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0D91" w:rsidRDefault="00340D91" w:rsidP="00782E51">
      <w:pPr>
        <w:pStyle w:val="Heading1"/>
      </w:pPr>
      <w:r>
        <w:t>***1ACS***</w:t>
      </w:r>
    </w:p>
    <w:p w:rsidR="001C2A37" w:rsidRDefault="001C2A37" w:rsidP="001C2A37">
      <w:pPr>
        <w:pStyle w:val="Heading1"/>
      </w:pPr>
      <w:r>
        <w:t>ASIAN FEMME FATALE</w:t>
      </w:r>
    </w:p>
    <w:p w:rsidR="001C2A37" w:rsidRDefault="001C2A37" w:rsidP="001C2A37">
      <w:pPr>
        <w:pStyle w:val="Heading4"/>
      </w:pPr>
      <w:r w:rsidRPr="009A5D50">
        <w:rPr>
          <w:highlight w:val="cyan"/>
        </w:rPr>
        <w:t>&lt;*phone rings*&gt;</w:t>
      </w:r>
    </w:p>
    <w:p w:rsidR="001C2A37" w:rsidRPr="00463F05" w:rsidRDefault="001C2A37" w:rsidP="001C2A37">
      <w:pPr>
        <w:pStyle w:val="Heading4"/>
      </w:pPr>
      <w:r>
        <w:t xml:space="preserve">Hello, this is The Little Lotus Chinese restaurant speaking; how may I help you? One order of sesame chicken? Would you like it more salty or sweet? More sour or spicy? How about trying something exotic, maybe erotic, anything you want, we do takeout, dine-in, and even delivery. We are here at your service, here to fulfill your desires and your wildest fantasies. We know you want us don’t try to hide it; It’s encrypted in your code. Just say the word and we’ll give you the greatest experience of your life. </w:t>
      </w:r>
    </w:p>
    <w:p w:rsidR="001C2A37" w:rsidRPr="00B10062" w:rsidRDefault="001C2A37" w:rsidP="001C2A37">
      <w:pPr>
        <w:rPr>
          <w:sz w:val="16"/>
        </w:rPr>
      </w:pPr>
      <w:r w:rsidRPr="00094ED8">
        <w:rPr>
          <w:rStyle w:val="Style13ptBold"/>
        </w:rPr>
        <w:t>Leung 08</w:t>
      </w:r>
      <w:r>
        <w:t xml:space="preserve"> - Maggi W.H. LEUNG Amsterdam University Press. (2008) Chinese Women and the Cyberspace, On Sale in Express Package Chinese Female Bodies as Commodities in Cyberspace </w:t>
      </w:r>
      <w:hyperlink r:id="rId11" w:history="1">
        <w:r w:rsidRPr="00F56411">
          <w:rPr>
            <w:rStyle w:val="Hyperlink"/>
          </w:rPr>
          <w:t>https://www.jstor.org/stable/j.ctt46mvqc.15 //</w:t>
        </w:r>
      </w:hyperlink>
      <w:r>
        <w:t xml:space="preserve"> AH</w:t>
      </w:r>
    </w:p>
    <w:p w:rsidR="001C2A37" w:rsidRPr="00A16CA2" w:rsidRDefault="001C2A37" w:rsidP="001C2A37">
      <w:pPr>
        <w:rPr>
          <w:sz w:val="16"/>
        </w:rPr>
      </w:pPr>
      <w:r w:rsidRPr="00A16CA2">
        <w:rPr>
          <w:sz w:val="16"/>
        </w:rPr>
        <w:t xml:space="preserve">Indeed, </w:t>
      </w:r>
      <w:r w:rsidRPr="00A07C52">
        <w:rPr>
          <w:rStyle w:val="Emphasis"/>
          <w:highlight w:val="yellow"/>
        </w:rPr>
        <w:t>in exactly the same way as other consumer products, women of different skin colours, ethnicities, ages, sizes, body shapes, personalities and ‘styles of performance’ are displayed in catalogues</w:t>
      </w:r>
      <w:r w:rsidRPr="00E52350">
        <w:rPr>
          <w:rStyle w:val="Emphasis"/>
        </w:rPr>
        <w:t xml:space="preserve">, also </w:t>
      </w:r>
      <w:r w:rsidRPr="00A07C52">
        <w:rPr>
          <w:rStyle w:val="Emphasis"/>
          <w:highlight w:val="yellow"/>
        </w:rPr>
        <w:t>on Internet pages, in the time-space compressed world</w:t>
      </w:r>
      <w:r w:rsidRPr="00A16CA2">
        <w:rPr>
          <w:sz w:val="16"/>
          <w:highlight w:val="yellow"/>
        </w:rPr>
        <w:t>.</w:t>
      </w:r>
      <w:r w:rsidRPr="00A16CA2">
        <w:rPr>
          <w:sz w:val="16"/>
        </w:rPr>
        <w:t xml:space="preserve"> </w:t>
      </w:r>
      <w:r w:rsidRPr="00A07C52">
        <w:rPr>
          <w:rStyle w:val="StyleUnderline"/>
        </w:rPr>
        <w:t xml:space="preserve">Whether </w:t>
      </w:r>
      <w:r w:rsidRPr="00A07C52">
        <w:rPr>
          <w:rStyle w:val="StyleUnderline"/>
          <w:highlight w:val="yellow"/>
        </w:rPr>
        <w:t>consumers</w:t>
      </w:r>
      <w:r w:rsidRPr="00A07C52">
        <w:rPr>
          <w:rStyle w:val="StyleUnderline"/>
        </w:rPr>
        <w:t xml:space="preserve"> are seeking virtual pleasure or real-life excitement, they </w:t>
      </w:r>
      <w:r w:rsidRPr="00A07C52">
        <w:rPr>
          <w:rStyle w:val="StyleUnderline"/>
          <w:highlight w:val="yellow"/>
        </w:rPr>
        <w:t xml:space="preserve">are offered a choice </w:t>
      </w:r>
      <w:r w:rsidRPr="00E52350">
        <w:rPr>
          <w:rStyle w:val="StyleUnderline"/>
        </w:rPr>
        <w:t xml:space="preserve">– of ‘Noble Savages’ and ‘Sable Queens’ of Africa, ‘Tahitian Beauties’ or ‘Oriental Temptresses’ – </w:t>
      </w:r>
      <w:r w:rsidRPr="00A07C52">
        <w:rPr>
          <w:rStyle w:val="StyleUnderline"/>
          <w:highlight w:val="yellow"/>
        </w:rPr>
        <w:t>comparable to the wide range of foods and drinks available on an international buffet table</w:t>
      </w:r>
      <w:r w:rsidRPr="00A16CA2">
        <w:rPr>
          <w:sz w:val="16"/>
        </w:rPr>
        <w:t>. As a matter of fact, as Kemadoo (1996: 76) aptly concludes</w:t>
      </w:r>
      <w:r w:rsidRPr="00A07C52">
        <w:rPr>
          <w:rStyle w:val="StyleUnderline"/>
        </w:rPr>
        <w:t xml:space="preserve">, the </w:t>
      </w:r>
      <w:r w:rsidRPr="00A07C52">
        <w:rPr>
          <w:rStyle w:val="StyleUnderline"/>
          <w:highlight w:val="yellow"/>
        </w:rPr>
        <w:t>‘sex industries today depend upon the eroticization of the ethnic and cultural “other”’. Fuelled by the explosion of global exchange of people, products and images, consumers seeking sexual pleasure can opt to ‘go ethnic’ to satisfy their globalized fantasies.</w:t>
      </w:r>
      <w:r w:rsidRPr="00A16CA2">
        <w:rPr>
          <w:sz w:val="16"/>
          <w:highlight w:val="yellow"/>
        </w:rPr>
        <w:t xml:space="preserve"> </w:t>
      </w:r>
      <w:r w:rsidRPr="00A07C52">
        <w:rPr>
          <w:rStyle w:val="Emphasis"/>
          <w:highlight w:val="yellow"/>
        </w:rPr>
        <w:t>Just as we would say ‘Let’s have Chinese tonight!’ for dinner, the sex industries run wild in the borderless capitalist sex market</w:t>
      </w:r>
      <w:r w:rsidRPr="00094ED8">
        <w:rPr>
          <w:rStyle w:val="Emphasis"/>
        </w:rPr>
        <w:t>.</w:t>
      </w:r>
      <w:r w:rsidRPr="00A16CA2">
        <w:rPr>
          <w:sz w:val="16"/>
        </w:rPr>
        <w:t xml:space="preserve"> The World Sex Archives page claims that its members are ‘seasoned travelers who have been around the world experiencing the finest pussy on the planet” (http://www.worldsexarchives.com/ demo/, retrieved 28 November 2007). The at-the-fingertip availability of women of a cultural diversity is now commonplace also in physical form, especially in cosmopolitan cities worldwide. </w:t>
      </w:r>
      <w:r w:rsidRPr="002F7695">
        <w:rPr>
          <w:rStyle w:val="StyleUnderline"/>
          <w:highlight w:val="yellow"/>
        </w:rPr>
        <w:t>On his sex tour of Hong Kong, JustJoe came into contact with ‘poor Chinese women’, ‘Filipino maids’, ‘Thai girls’, ‘China girl’ and ‘Hong Kong girl’</w:t>
      </w:r>
      <w:r w:rsidRPr="00A16CA2">
        <w:rPr>
          <w:sz w:val="16"/>
        </w:rPr>
        <w:t xml:space="preserve">. He shares his ‘scientifically-proven’ philosophy about having sexual contact with women of different cultural backgrounds with the Web readers (http://hongkong.worldsexarchives.com/, retrieved 28 November 2007): ‘But what’s the reason that we globetrot all over the world, and find women of other cultures (especially Asian) so delicious to fuck and compelling and addictive? Well, there might be a clue in something called </w:t>
      </w:r>
      <w:r w:rsidRPr="002F7695">
        <w:rPr>
          <w:rStyle w:val="StyleUnderline"/>
          <w:highlight w:val="yellow"/>
        </w:rPr>
        <w:t>a genetic diversification strategy</w:t>
      </w:r>
      <w:r w:rsidRPr="002F7695">
        <w:rPr>
          <w:rStyle w:val="StyleUnderline"/>
        </w:rPr>
        <w:t xml:space="preserve">.... Maybe we’re driven by (it) to foreign countries to fuck their women, not only because it’s fun, but also because </w:t>
      </w:r>
      <w:r w:rsidRPr="002F7695">
        <w:rPr>
          <w:rStyle w:val="StyleUnderline"/>
          <w:highlight w:val="yellow"/>
        </w:rPr>
        <w:t>we’re fulfilling some drive that much deeper</w:t>
      </w:r>
      <w:r w:rsidRPr="002F7695">
        <w:rPr>
          <w:rStyle w:val="StyleUnderline"/>
        </w:rPr>
        <w:t xml:space="preserve">. So maybe </w:t>
      </w:r>
      <w:r w:rsidRPr="002F7695">
        <w:rPr>
          <w:rStyle w:val="StyleUnderline"/>
          <w:highlight w:val="yellow"/>
        </w:rPr>
        <w:t>we’re not driven by only what’s in our jeans, but what’s in our genes</w:t>
      </w:r>
      <w:r w:rsidRPr="002F7695">
        <w:rPr>
          <w:rStyle w:val="StyleUnderline"/>
        </w:rPr>
        <w:t>.’</w:t>
      </w:r>
      <w:r w:rsidRPr="00A16CA2">
        <w:rPr>
          <w:sz w:val="16"/>
        </w:rPr>
        <w:t xml:space="preserve"> (JustJoe, 2007) In addition to cultural diversity, women of differing body features, personalities and levels of sophistication are made available. </w:t>
      </w:r>
      <w:r w:rsidRPr="00A16CA2">
        <w:rPr>
          <w:rStyle w:val="StyleUnderline"/>
          <w:highlight w:val="yellow"/>
        </w:rPr>
        <w:t>In advertizing its escort and massage service in Hong Kong, the Executive Services agent writes</w:t>
      </w:r>
      <w:r w:rsidRPr="00A16CA2">
        <w:rPr>
          <w:sz w:val="16"/>
        </w:rPr>
        <w:t xml:space="preserve"> (http://www.hongkong-nightlife.com/, retrieved 28 November 2007): </w:t>
      </w:r>
      <w:r w:rsidRPr="00A07C52">
        <w:rPr>
          <w:rStyle w:val="StyleUnderline"/>
        </w:rPr>
        <w:t xml:space="preserve">‘… </w:t>
      </w:r>
      <w:r w:rsidRPr="00A44810">
        <w:rPr>
          <w:rStyle w:val="StyleUnderline"/>
        </w:rPr>
        <w:t xml:space="preserve">short or tall, slim or plump, </w:t>
      </w:r>
      <w:r w:rsidRPr="00A16CA2">
        <w:rPr>
          <w:rStyle w:val="StyleUnderline"/>
          <w:highlight w:val="yellow"/>
        </w:rPr>
        <w:t xml:space="preserve">Chinese or perhaps another Asian nationality or Western, someone quiet or a conversationalist, someone suave enough to accompany you to a top class restaurant or a business function yet laugh with you at a joke etc. </w:t>
      </w:r>
      <w:r w:rsidRPr="00A16CA2">
        <w:rPr>
          <w:rStyle w:val="Emphasis"/>
          <w:highlight w:val="yellow"/>
        </w:rPr>
        <w:t>It’s your call</w:t>
      </w:r>
      <w:r w:rsidRPr="00A07C52">
        <w:rPr>
          <w:rStyle w:val="StyleUnderline"/>
        </w:rPr>
        <w:t>.’</w:t>
      </w:r>
      <w:r w:rsidRPr="00A16CA2">
        <w:rPr>
          <w:sz w:val="16"/>
        </w:rPr>
        <w:t xml:space="preserve">In the progressively globalized economy, women are increasingly perceived as commodities, like world music or ethnic cuisines, to be ordered and consumed anywhere and anytime. Marketing strategies anchor on sexist and racist stereotypes. ‘Non-Western’ women are often considered to be more satisfying compared to their ‘Western’ counterparts (http://www.worldsexarchives.com/demo/, retrieved 14 October 2004): But </w:t>
      </w:r>
      <w:r w:rsidRPr="002F7695">
        <w:rPr>
          <w:rStyle w:val="StyleUnderline"/>
          <w:highlight w:val="yellow"/>
        </w:rPr>
        <w:t>there are many places in the world where women will treat you like a king</w:t>
      </w:r>
      <w:r w:rsidRPr="00A16CA2">
        <w:rPr>
          <w:sz w:val="16"/>
        </w:rPr>
        <w:t xml:space="preserve"> for a minor fraction of what your Western girlfriend costs. </w:t>
      </w:r>
      <w:r w:rsidRPr="00A16CA2">
        <w:rPr>
          <w:rStyle w:val="StyleUnderline"/>
          <w:highlight w:val="yellow"/>
        </w:rPr>
        <w:t>Any woman living outside of the Western world knows that if she treats her man poorly he will walk down the street and have her replaced in less than 15 minutes</w:t>
      </w:r>
      <w:r w:rsidRPr="00AE0545">
        <w:rPr>
          <w:rStyle w:val="StyleUnderline"/>
        </w:rPr>
        <w:t>. Accordingly, when you tell your non-Western girlfriend to start sucking she knows she better do a real good job!</w:t>
      </w:r>
      <w:r w:rsidRPr="00A16CA2">
        <w:rPr>
          <w:sz w:val="16"/>
        </w:rPr>
        <w:t xml:space="preserve"> This website is about finding those types of women.’ Women of diverse qualities are made increasingly available in and via the cyber network. In this realm of business</w:t>
      </w:r>
      <w:r w:rsidRPr="00A16CA2">
        <w:rPr>
          <w:sz w:val="16"/>
          <w:highlight w:val="yellow"/>
        </w:rPr>
        <w:t xml:space="preserve">, </w:t>
      </w:r>
      <w:r w:rsidRPr="00A44810">
        <w:rPr>
          <w:rStyle w:val="Emphasis"/>
          <w:highlight w:val="yellow"/>
        </w:rPr>
        <w:t>international women’s bodies and sexual satisfaction are removed from human relationships, commitments and morality, and converted into gross consumables</w:t>
      </w:r>
      <w:r w:rsidRPr="00AE0545">
        <w:rPr>
          <w:rStyle w:val="Emphasis"/>
        </w:rPr>
        <w:t>.</w:t>
      </w:r>
      <w:r w:rsidRPr="00A16CA2">
        <w:rPr>
          <w:sz w:val="16"/>
        </w:rPr>
        <w:t xml:space="preserve"> In the following, a closer look at the different forms of trading methods in women and children’s bodies in the globalized, time-space compressed world economy will be provided.</w:t>
      </w:r>
    </w:p>
    <w:p w:rsidR="001C2A37" w:rsidRPr="008E7F8D" w:rsidRDefault="001C2A37" w:rsidP="001C2A37">
      <w:pPr>
        <w:pStyle w:val="Heading4"/>
      </w:pPr>
      <w:r>
        <w:t>Ding-dong, delivery! Your submissively sexy Asian girls have arrived in the mail!</w:t>
      </w:r>
      <w:r w:rsidRPr="000C7AD8">
        <w:t xml:space="preserve"> </w:t>
      </w:r>
      <w:r>
        <w:t>Disclaimer: Asian girls are fragile and vulnerable, and you are now in possession of their vulnerability. You have control over their bodies, so please be careful. Their vulnerability can used, abused, and reused against them and can lead to intensified humiliation and trauma. But don’t worry, we honor our customers’ privacy and your personal information will not be disclosed to anyone else.</w:t>
      </w:r>
    </w:p>
    <w:p w:rsidR="001C2A37" w:rsidRPr="00A931CB" w:rsidRDefault="001C2A37" w:rsidP="001C2A37">
      <w:pPr>
        <w:rPr>
          <w:sz w:val="16"/>
        </w:rPr>
      </w:pPr>
      <w:r w:rsidRPr="00094ED8">
        <w:rPr>
          <w:rStyle w:val="Style13ptBold"/>
        </w:rPr>
        <w:t>Leung 08</w:t>
      </w:r>
      <w:r>
        <w:t xml:space="preserve"> - Maggi W.H. LEUNG Amsterdam University Press. (2008) Chinese Women and the Cyberspace, On Sale in Express Package Chinese Female Bodies as Commodities in Cyberspace </w:t>
      </w:r>
      <w:hyperlink r:id="rId12" w:history="1">
        <w:r w:rsidRPr="00F56411">
          <w:rPr>
            <w:rStyle w:val="Hyperlink"/>
          </w:rPr>
          <w:t>https://www.jstor.org/stable/j.ctt46mvqc.15 //</w:t>
        </w:r>
      </w:hyperlink>
      <w:r>
        <w:t xml:space="preserve"> AH</w:t>
      </w:r>
    </w:p>
    <w:p w:rsidR="001C2A37" w:rsidRPr="00A931CB" w:rsidRDefault="001C2A37" w:rsidP="001C2A37">
      <w:pPr>
        <w:rPr>
          <w:u w:val="single"/>
        </w:rPr>
      </w:pPr>
      <w:r w:rsidRPr="00A16CA2">
        <w:rPr>
          <w:sz w:val="16"/>
        </w:rPr>
        <w:t xml:space="preserve">While varying in technical details, this plethora of technological developments has engendered a new spatiality in the operation of the sex industries. </w:t>
      </w:r>
      <w:r w:rsidRPr="00A44810">
        <w:rPr>
          <w:rStyle w:val="Emphasis"/>
          <w:highlight w:val="yellow"/>
        </w:rPr>
        <w:t>Sexual predators and pimps consume and deal, exploit and harm women and children quickly and anonymously, and even in the privacy of their homes and at work</w:t>
      </w:r>
      <w:r w:rsidRPr="00A44810">
        <w:rPr>
          <w:rStyle w:val="StyleUnderline"/>
          <w:highlight w:val="yellow"/>
        </w:rPr>
        <w:t xml:space="preserve">, rather than requiring them to expose themselves in pornographic stores or theatres, while images and descriptions of the service providers are being displayed and discussed </w:t>
      </w:r>
      <w:r w:rsidRPr="00A44810">
        <w:rPr>
          <w:rStyle w:val="StyleUnderline"/>
        </w:rPr>
        <w:t>more and</w:t>
      </w:r>
      <w:r w:rsidRPr="00A44810">
        <w:rPr>
          <w:rStyle w:val="StyleUnderline"/>
          <w:highlight w:val="yellow"/>
        </w:rPr>
        <w:t xml:space="preserve"> more publicly.</w:t>
      </w:r>
      <w:r w:rsidRPr="00AE0545">
        <w:rPr>
          <w:rStyle w:val="StyleUnderline"/>
        </w:rPr>
        <w:t xml:space="preserve"> </w:t>
      </w:r>
      <w:r>
        <w:rPr>
          <w:rStyle w:val="StyleUnderline"/>
        </w:rPr>
        <w:t xml:space="preserve"> </w:t>
      </w:r>
      <w:r w:rsidRPr="00A16CA2">
        <w:rPr>
          <w:sz w:val="16"/>
        </w:rPr>
        <w:t xml:space="preserve">Virtual sex might give an impression that the women would be better protected from abuse due to the physical distance between users and service providers. In fact, </w:t>
      </w:r>
      <w:r w:rsidRPr="00AE0545">
        <w:rPr>
          <w:rStyle w:val="StyleUnderline"/>
        </w:rPr>
        <w:t xml:space="preserve">researchers have revealed that </w:t>
      </w:r>
      <w:r w:rsidRPr="00A44810">
        <w:rPr>
          <w:rStyle w:val="StyleUnderline"/>
          <w:highlight w:val="yellow"/>
        </w:rPr>
        <w:t>abuse in the cyber sex space is common</w:t>
      </w:r>
      <w:r w:rsidRPr="00AE0545">
        <w:rPr>
          <w:rStyle w:val="StyleUnderline"/>
        </w:rPr>
        <w:t>. In an e-mail a sex worker writes, ‘... it’s pretty bad working at [an] adult [web]site... the abuse is way beyond what goes on at strip clubs...</w:t>
      </w:r>
      <w:r w:rsidRPr="00A16CA2">
        <w:rPr>
          <w:sz w:val="16"/>
        </w:rPr>
        <w:t xml:space="preserve">’ (Hughes 2003: 115). </w:t>
      </w:r>
      <w:r w:rsidRPr="00A44810">
        <w:rPr>
          <w:rStyle w:val="StyleUnderline"/>
          <w:highlight w:val="yellow"/>
        </w:rPr>
        <w:t>While</w:t>
      </w:r>
      <w:r w:rsidRPr="00AE0545">
        <w:rPr>
          <w:rStyle w:val="StyleUnderline"/>
        </w:rPr>
        <w:t xml:space="preserve"> </w:t>
      </w:r>
      <w:r w:rsidRPr="00A44810">
        <w:rPr>
          <w:rStyle w:val="StyleUnderline"/>
          <w:highlight w:val="yellow"/>
        </w:rPr>
        <w:t>technically a sex worker can click away</w:t>
      </w:r>
      <w:r w:rsidRPr="00AE0545">
        <w:rPr>
          <w:rStyle w:val="StyleUnderline"/>
        </w:rPr>
        <w:t xml:space="preserve"> their clients </w:t>
      </w:r>
      <w:r w:rsidRPr="00A44810">
        <w:rPr>
          <w:rStyle w:val="StyleUnderline"/>
          <w:highlight w:val="yellow"/>
        </w:rPr>
        <w:t>when interactions are abusive</w:t>
      </w:r>
      <w:r w:rsidRPr="00AE0545">
        <w:rPr>
          <w:rStyle w:val="StyleUnderline"/>
        </w:rPr>
        <w:t xml:space="preserve"> and unpleasant, </w:t>
      </w:r>
      <w:r w:rsidRPr="00A44810">
        <w:rPr>
          <w:rStyle w:val="StyleUnderline"/>
          <w:highlight w:val="yellow"/>
        </w:rPr>
        <w:t>it is seldom performed because of the need to earn and the control of supervisors</w:t>
      </w:r>
      <w:r w:rsidRPr="00A16CA2">
        <w:rPr>
          <w:sz w:val="16"/>
        </w:rPr>
        <w:t xml:space="preserve"> (Do¨ring 2000). The Internet also enables abuse to take place without the victims’ knowing</w:t>
      </w:r>
      <w:r w:rsidRPr="00AE0545">
        <w:rPr>
          <w:rStyle w:val="StyleUnderline"/>
        </w:rPr>
        <w:t xml:space="preserve">. </w:t>
      </w:r>
      <w:r w:rsidRPr="00A44810">
        <w:rPr>
          <w:rStyle w:val="StyleUnderline"/>
          <w:highlight w:val="yellow"/>
        </w:rPr>
        <w:t>Some women may not realize that their photographs and videos</w:t>
      </w:r>
      <w:r w:rsidRPr="00AE0545">
        <w:rPr>
          <w:rStyle w:val="StyleUnderline"/>
        </w:rPr>
        <w:t xml:space="preserve"> (sometimes taken without the women’s knowledge or consent) </w:t>
      </w:r>
      <w:r w:rsidRPr="00A44810">
        <w:rPr>
          <w:rStyle w:val="StyleUnderline"/>
          <w:highlight w:val="yellow"/>
        </w:rPr>
        <w:t>are posted and sold on pornographic websites. Descriptions and discussions about their appearance, bodies and ‘performance’ in the world wide forum</w:t>
      </w:r>
      <w:r w:rsidRPr="00AE0545">
        <w:rPr>
          <w:rStyle w:val="StyleUnderline"/>
        </w:rPr>
        <w:t xml:space="preserve">, which by the way is </w:t>
      </w:r>
      <w:r w:rsidRPr="00A44810">
        <w:rPr>
          <w:rStyle w:val="StyleUnderline"/>
          <w:highlight w:val="yellow"/>
        </w:rPr>
        <w:t>dominated by male users</w:t>
      </w:r>
      <w:r w:rsidRPr="00AE0545">
        <w:rPr>
          <w:rStyle w:val="Emphasis"/>
        </w:rPr>
        <w:t xml:space="preserve">, </w:t>
      </w:r>
      <w:r w:rsidRPr="00A44810">
        <w:rPr>
          <w:rStyle w:val="Emphasis"/>
          <w:highlight w:val="yellow"/>
        </w:rPr>
        <w:t>intensify humiliation and trauma involved in the sex business</w:t>
      </w:r>
      <w:r w:rsidRPr="00A44810">
        <w:rPr>
          <w:rStyle w:val="StyleUnderline"/>
          <w:highlight w:val="yellow"/>
        </w:rPr>
        <w:t>, which has always been marked by immense power difference between consumers and service providers</w:t>
      </w:r>
      <w:r w:rsidRPr="00A16CA2">
        <w:rPr>
          <w:sz w:val="16"/>
        </w:rPr>
        <w:t>. These hundreds of publicly accessible chatrooms and websites provide a space for pornographic consumers to normalize and legitimize their abusive hobby, and reinforce their attitudes with their peers, creating a support community. Hughes (2003) expresses her worry that the accessibility of such material would lead men and boys to search for increasingly violent and extreme pornography, and travel to places where they can exploit and abuse women and children without likelihood of arrest. In a similar vein, the United Nations Children’s Fund has also underlined their concern that, ‘Digital technology, with its obvious attractions for children, often facilitates recruitment of kids into these practices. It can also be seen as a safer form of prostitution’ (The Manila Times 2005).</w:t>
      </w:r>
    </w:p>
    <w:p w:rsidR="001C2A37" w:rsidRDefault="001C2A37" w:rsidP="001C2A37">
      <w:pPr>
        <w:pStyle w:val="Heading4"/>
      </w:pPr>
      <w:r>
        <w:t>If you experience any issues with our product, please make sure to contact us immediately so we can give you a full refund. After all, if there are technical difficulties, the Asian woman is too shy to do anything on her own, so as the strong, white man you’ll need to act quickly. Show her you’re stronger, show her she’s doing something wrong to herself. You’re the knight in shining, white armor saving the vulnerable damsel in distress.</w:t>
      </w:r>
    </w:p>
    <w:p w:rsidR="001C2A37" w:rsidRPr="00AA62FE" w:rsidRDefault="001C2A37" w:rsidP="001C2A37">
      <w:pPr>
        <w:rPr>
          <w:b/>
        </w:rPr>
      </w:pPr>
      <w:r w:rsidRPr="00AA62FE">
        <w:rPr>
          <w:rStyle w:val="Style13ptBold"/>
        </w:rPr>
        <w:t xml:space="preserve">Lansink 06 </w:t>
      </w:r>
      <w:r>
        <w:t xml:space="preserve">- </w:t>
      </w:r>
      <w:r w:rsidRPr="00AA62FE">
        <w:t>Annette Lansink is the Dean of School of Law at University of Venda</w:t>
      </w:r>
      <w:r>
        <w:t>, Human Rights Focus on Trafficked Women: An International Law and Feminist Perspective, Agenda: Empowering Women for Gender Equity, No. 70, Gender-Based Violence Trilogy, Volume 1,2: Trafficking (2006), pp. 45-56 https://www.jstor.org/stable/4066725  // AH</w:t>
      </w:r>
    </w:p>
    <w:p w:rsidR="001C2A37" w:rsidRDefault="001C2A37" w:rsidP="001C2A37">
      <w:pPr>
        <w:rPr>
          <w:rStyle w:val="StyleUnderline"/>
        </w:rPr>
      </w:pPr>
      <w:r w:rsidRPr="00A16CA2">
        <w:rPr>
          <w:sz w:val="16"/>
        </w:rPr>
        <w:t xml:space="preserve">Giving voice to the individual experience has added new dimensions of understanding to feminist theories by recognising the agency, autonomy and resilience of individual women. </w:t>
      </w:r>
      <w:r w:rsidRPr="00AA62FE">
        <w:rPr>
          <w:rStyle w:val="StyleUnderline"/>
        </w:rPr>
        <w:t>Abusing the vulnerability of women should be confined to situations where there is 'no real and acceptable alternative but to submit to the abuse involved'</w:t>
      </w:r>
      <w:r w:rsidRPr="00A16CA2">
        <w:rPr>
          <w:sz w:val="16"/>
        </w:rPr>
        <w:t xml:space="preserve"> (Travaux pr6paratoires, 2000). Do adult migrant sex workers who consent to engage in this work really want to be treated as trafficked and be rehabilitated? </w:t>
      </w:r>
      <w:r w:rsidRPr="001235B1">
        <w:rPr>
          <w:rStyle w:val="Emphasis"/>
          <w:highlight w:val="yellow"/>
        </w:rPr>
        <w:t>The 'rescue and rehabilitation' strategy promotes a gender essentialism that fails to take into account multiple and contradictory subject positions. Such strategies do not empower women but actually add to controlling women and policing their bodies.</w:t>
      </w:r>
      <w:r w:rsidRPr="00A16CA2">
        <w:rPr>
          <w:sz w:val="16"/>
        </w:rPr>
        <w:t xml:space="preserve"> While patriarchy and contemporary discourses have produced a dominant masculinity, </w:t>
      </w:r>
      <w:r w:rsidRPr="001235B1">
        <w:rPr>
          <w:rStyle w:val="Emphasis"/>
          <w:highlight w:val="yellow"/>
        </w:rPr>
        <w:t>rescuing women</w:t>
      </w:r>
      <w:r w:rsidRPr="001235B1">
        <w:rPr>
          <w:rStyle w:val="Emphasis"/>
        </w:rPr>
        <w:t xml:space="preserve"> does not present a solution but </w:t>
      </w:r>
      <w:r w:rsidRPr="001235B1">
        <w:rPr>
          <w:rStyle w:val="Emphasis"/>
          <w:highlight w:val="yellow"/>
        </w:rPr>
        <w:t>becomes just another technique of power</w:t>
      </w:r>
      <w:r w:rsidRPr="001235B1">
        <w:rPr>
          <w:rStyle w:val="StyleUnderline"/>
          <w:highlight w:val="yellow"/>
        </w:rPr>
        <w:t>, contributing to the production of the helpless victim</w:t>
      </w:r>
      <w:r w:rsidRPr="00A16CA2">
        <w:rPr>
          <w:sz w:val="16"/>
        </w:rPr>
        <w:t xml:space="preserve">. A more empowering solution would be to acknowledge consent, protect women's labour rights in the sex industry and reduce exploitative practices in the work environment. In the end, the UN trafficking protocol adopted a coercion-based definition of trafficking. </w:t>
      </w:r>
      <w:r w:rsidRPr="00AA62FE">
        <w:rPr>
          <w:rStyle w:val="StyleUnderline"/>
        </w:rPr>
        <w:t>Even '</w:t>
      </w:r>
      <w:r w:rsidRPr="001235B1">
        <w:rPr>
          <w:rStyle w:val="StyleUnderline"/>
          <w:highlight w:val="yellow"/>
        </w:rPr>
        <w:t>abuse of vulnerability' should be interpreted as a psychological and non- physical form of coercion or threat</w:t>
      </w:r>
      <w:r w:rsidRPr="00AA62FE">
        <w:rPr>
          <w:rStyle w:val="StyleUnderline"/>
        </w:rPr>
        <w:t>.</w:t>
      </w:r>
    </w:p>
    <w:p w:rsidR="001C2A37" w:rsidRDefault="001C2A37" w:rsidP="001C2A37">
      <w:pPr>
        <w:pStyle w:val="Heading4"/>
      </w:pPr>
      <w:r>
        <w:t>Your whiteness is a powerful weapon that lets you control her. Use your whiteness to fix any of her technical difficulties, in fact there shouldn’t be any issues because your existence already controls her.</w:t>
      </w:r>
    </w:p>
    <w:p w:rsidR="001C2A37" w:rsidRPr="0086467F" w:rsidRDefault="001C2A37" w:rsidP="001C2A37">
      <w:r w:rsidRPr="0086467F">
        <w:rPr>
          <w:rStyle w:val="Style13ptBold"/>
        </w:rPr>
        <w:t>Immanentforms 15</w:t>
      </w:r>
      <w:r>
        <w:t xml:space="preserve"> (blog on American racial phenomena, “</w:t>
      </w:r>
      <w:r w:rsidRPr="0086467F">
        <w:t>Whiteness is a Weapon</w:t>
      </w:r>
      <w:r>
        <w:t xml:space="preserve">”, </w:t>
      </w:r>
      <w:r w:rsidRPr="0086467F">
        <w:t>Immanentforms</w:t>
      </w:r>
      <w:r>
        <w:t xml:space="preserve">: Thinking About it, August 21, 2015, </w:t>
      </w:r>
      <w:r w:rsidRPr="0086467F">
        <w:t>https://immanentforms.wordpress.com/2015/08/21/whiteness-is-a-weapon/</w:t>
      </w:r>
      <w:r>
        <w:t>)</w:t>
      </w:r>
    </w:p>
    <w:p w:rsidR="001C2A37" w:rsidRPr="009A611F" w:rsidRDefault="001C2A37" w:rsidP="001C2A37">
      <w:pPr>
        <w:rPr>
          <w:sz w:val="16"/>
        </w:rPr>
      </w:pPr>
      <w:r w:rsidRPr="000E1935">
        <w:rPr>
          <w:sz w:val="16"/>
        </w:rPr>
        <w:t>I had an interesting conversation with TJ last night about a very challenging post on his site titled, bluntly, “</w:t>
      </w:r>
      <w:r w:rsidRPr="000E1935">
        <w:rPr>
          <w:rStyle w:val="StyleUnderline"/>
        </w:rPr>
        <w:t>There are no ‘good white people</w:t>
      </w:r>
      <w:r w:rsidRPr="000E1935">
        <w:rPr>
          <w:sz w:val="16"/>
        </w:rPr>
        <w:t xml:space="preserve">.’” TJ is wrestling here with how </w:t>
      </w:r>
      <w:r w:rsidRPr="009A611F">
        <w:rPr>
          <w:rStyle w:val="StyleUnderline"/>
          <w:highlight w:val="yellow"/>
        </w:rPr>
        <w:t>the</w:t>
      </w:r>
      <w:r w:rsidRPr="000E1935">
        <w:rPr>
          <w:rStyle w:val="StyleUnderline"/>
        </w:rPr>
        <w:t xml:space="preserve"> American (and European) </w:t>
      </w:r>
      <w:r w:rsidRPr="009A611F">
        <w:rPr>
          <w:rStyle w:val="StyleUnderline"/>
          <w:highlight w:val="yellow"/>
        </w:rPr>
        <w:t>concept of “whiteness” and the national environment of white-supremacy distorts all of u</w:t>
      </w:r>
      <w:r w:rsidRPr="000E1935">
        <w:rPr>
          <w:rStyle w:val="StyleUnderline"/>
        </w:rPr>
        <w:t>s</w:t>
      </w:r>
      <w:r w:rsidRPr="000E1935">
        <w:rPr>
          <w:sz w:val="16"/>
        </w:rPr>
        <w:t xml:space="preserve"> (white people and PoC) </w:t>
      </w:r>
      <w:r w:rsidRPr="009A611F">
        <w:rPr>
          <w:rStyle w:val="StyleUnderline"/>
          <w:highlight w:val="yellow"/>
        </w:rPr>
        <w:t>as individuals and pollutes the relationships we have with one another</w:t>
      </w:r>
      <w:r w:rsidRPr="000E1935">
        <w:rPr>
          <w:sz w:val="16"/>
        </w:rPr>
        <w:t xml:space="preserve">. He concisely brings out the real, devastating and (for the foreseeable future) inescapable consequences of the fiction of race–the social reality of the invented category–and he points out the privileged asymmetry through which people marked as white can pretend to escape white-supremacy (this is the other side of the burden of knowledge that Baldwin and Coates elegantly describe). I encourage you to read TJ’s post in its entirety, but I will quote the opening here: Sometimes I wonder if white people know what a constant state of grace and forbearance they get from people of color every day. I think so many white folk like to imagine that they’re the “good ones,” that they don’t do fucked up or racist things, and that they’re not bad and wouldn’t seek to marginalize or hurt POC ever. But honestly, we live in a society where things are tilted for you every damn day. At any point, any of you can turn on us. Lovers, friends, family, colleagues. Any of you. </w:t>
      </w:r>
      <w:r w:rsidRPr="000E1935">
        <w:rPr>
          <w:rStyle w:val="StyleUnderline"/>
        </w:rPr>
        <w:t>As TJ and I discussed yesterday, this is,</w:t>
      </w:r>
      <w:r w:rsidRPr="000E1935">
        <w:rPr>
          <w:sz w:val="16"/>
        </w:rPr>
        <w:t xml:space="preserve"> in some ways, </w:t>
      </w:r>
      <w:r w:rsidRPr="000E1935">
        <w:rPr>
          <w:rStyle w:val="StyleUnderline"/>
        </w:rPr>
        <w:t>a statement of our general human condition</w:t>
      </w:r>
      <w:r w:rsidRPr="000E1935">
        <w:rPr>
          <w:sz w:val="16"/>
        </w:rPr>
        <w:t xml:space="preserve">: goodness isn’t a location you can arrive at or an object you can come to possess. Goodness is an active principle, and you are only ever as good as your present actions. Hannah Arendt describes human qualities like goodness, courage, etc. as “virtues” in Machiavelli’s sense of virtue: goodness (etc.) is an action performed among other human beings, and you are only good when you are giving a virtuosic performance. Jay Smooth puts it more simply: being good (being anti-racist, for instance) is like brushing your teeth; you have to do it every day. Going back to TJ’s terminology, </w:t>
      </w:r>
      <w:r w:rsidRPr="000E1935">
        <w:rPr>
          <w:rStyle w:val="StyleUnderline"/>
        </w:rPr>
        <w:t>there are no good white people because you have to perform your role as an ally every day. You never arrive at the point where you don’t have to think about it or where you can be a little bit racist because you earned your “good white person” badge</w:t>
      </w:r>
      <w:r w:rsidRPr="000E1935">
        <w:rPr>
          <w:sz w:val="16"/>
        </w:rPr>
        <w:t>. The reality of that continuous responsibility comes through with painful clarity in TJ’s point that “</w:t>
      </w:r>
      <w:r w:rsidRPr="000E1935">
        <w:rPr>
          <w:rStyle w:val="StyleUnderline"/>
        </w:rPr>
        <w:t>At any point, any of you can turn</w:t>
      </w:r>
      <w:r w:rsidRPr="000E1935">
        <w:rPr>
          <w:sz w:val="16"/>
        </w:rPr>
        <w:t xml:space="preserve"> on us.” If you think being constantly on your toes as a white ally sounds demanding, </w:t>
      </w:r>
      <w:r w:rsidRPr="003F3D89">
        <w:rPr>
          <w:rStyle w:val="StyleUnderline"/>
          <w:highlight w:val="yellow"/>
        </w:rPr>
        <w:t>imagine being a person of color who can be betrayed by allies and intimates at any moment</w:t>
      </w:r>
      <w:r w:rsidRPr="000E1935">
        <w:rPr>
          <w:rStyle w:val="StyleUnderline"/>
        </w:rPr>
        <w:t>.</w:t>
      </w:r>
      <w:r w:rsidRPr="000E1935">
        <w:rPr>
          <w:sz w:val="16"/>
        </w:rPr>
        <w:t xml:space="preserve"> If white allies live under a constant moral imperative, people of color live under a constant threat of injury that could arrive without warning from any direction. </w:t>
      </w:r>
      <w:r w:rsidRPr="003F3D89">
        <w:rPr>
          <w:rStyle w:val="Emphasis"/>
          <w:highlight w:val="yellow"/>
        </w:rPr>
        <w:t>White supremacy is racial terrorism</w:t>
      </w:r>
      <w:r w:rsidRPr="000E1935">
        <w:rPr>
          <w:sz w:val="16"/>
        </w:rPr>
        <w:t xml:space="preserve">, even in its most genteel forms; </w:t>
      </w:r>
      <w:r w:rsidRPr="000E1935">
        <w:rPr>
          <w:rStyle w:val="StyleUnderline"/>
        </w:rPr>
        <w:t>it shapes lives through the threat of violence, even when things appear calm.</w:t>
      </w:r>
      <w:r w:rsidRPr="000E1935">
        <w:rPr>
          <w:sz w:val="16"/>
        </w:rPr>
        <w:t xml:space="preserve"> </w:t>
      </w:r>
      <w:r w:rsidRPr="000E1935">
        <w:rPr>
          <w:rStyle w:val="StyleUnderline"/>
        </w:rPr>
        <w:t xml:space="preserve">As white allies, we have to recognize that </w:t>
      </w:r>
      <w:r w:rsidRPr="003F3D89">
        <w:rPr>
          <w:rStyle w:val="Emphasis"/>
          <w:highlight w:val="yellow"/>
        </w:rPr>
        <w:t>whiteness is a weapon</w:t>
      </w:r>
      <w:r w:rsidRPr="000E1935">
        <w:rPr>
          <w:rStyle w:val="Emphasis"/>
        </w:rPr>
        <w:t xml:space="preserve">. </w:t>
      </w:r>
      <w:r w:rsidRPr="003F3D89">
        <w:rPr>
          <w:rStyle w:val="StyleUnderline"/>
          <w:highlight w:val="yellow"/>
        </w:rPr>
        <w:t>We are born with this weapon, we cannot put it down, and we injure people with it</w:t>
      </w:r>
      <w:r w:rsidRPr="000E1935">
        <w:rPr>
          <w:rStyle w:val="StyleUnderline"/>
        </w:rPr>
        <w:t xml:space="preserve"> </w:t>
      </w:r>
      <w:r w:rsidRPr="000E1935">
        <w:rPr>
          <w:sz w:val="16"/>
        </w:rPr>
        <w:t xml:space="preserve">when we forget it is in our hands. </w:t>
      </w:r>
      <w:r w:rsidRPr="000E1935">
        <w:rPr>
          <w:rStyle w:val="StyleUnderline"/>
        </w:rPr>
        <w:t>The national (and international)</w:t>
      </w:r>
      <w:r w:rsidRPr="000E1935">
        <w:rPr>
          <w:rStyle w:val="Emphasis"/>
        </w:rPr>
        <w:t xml:space="preserve"> </w:t>
      </w:r>
      <w:r w:rsidRPr="000E1935">
        <w:rPr>
          <w:rStyle w:val="StyleUnderline"/>
        </w:rPr>
        <w:t>structures of white supremacy gave us these weapons to use for our own benefit</w:t>
      </w:r>
      <w:r w:rsidRPr="000E1935">
        <w:rPr>
          <w:sz w:val="16"/>
        </w:rPr>
        <w:t xml:space="preserve">. </w:t>
      </w:r>
      <w:r w:rsidRPr="000E1935">
        <w:rPr>
          <w:rStyle w:val="StyleUnderline"/>
        </w:rPr>
        <w:t>It designed the weapon of whiteness to</w:t>
      </w:r>
      <w:r w:rsidRPr="000E1935">
        <w:rPr>
          <w:sz w:val="16"/>
        </w:rPr>
        <w:t xml:space="preserve"> hobble people of color and </w:t>
      </w:r>
      <w:r w:rsidRPr="000E1935">
        <w:rPr>
          <w:rStyle w:val="StyleUnderline"/>
        </w:rPr>
        <w:t>give us an advantage over them in life</w:t>
      </w:r>
      <w:r w:rsidRPr="003F3D89">
        <w:rPr>
          <w:rStyle w:val="StyleUnderline"/>
          <w:highlight w:val="yellow"/>
        </w:rPr>
        <w:t>.</w:t>
      </w:r>
      <w:r w:rsidRPr="003F3D89">
        <w:rPr>
          <w:sz w:val="16"/>
          <w:highlight w:val="yellow"/>
        </w:rPr>
        <w:t xml:space="preserve"> </w:t>
      </w:r>
      <w:r w:rsidRPr="003F3D89">
        <w:rPr>
          <w:rStyle w:val="Emphasis"/>
          <w:highlight w:val="yellow"/>
        </w:rPr>
        <w:t xml:space="preserve">It designed its weapon to </w:t>
      </w:r>
      <w:r w:rsidRPr="003F3D89">
        <w:rPr>
          <w:rStyle w:val="StyleUnderline"/>
          <w:highlight w:val="yellow"/>
        </w:rPr>
        <w:t>exploit, control and</w:t>
      </w:r>
      <w:r w:rsidRPr="003F3D89">
        <w:rPr>
          <w:rStyle w:val="Emphasis"/>
          <w:highlight w:val="yellow"/>
        </w:rPr>
        <w:t xml:space="preserve"> destroy black bodies for the benefit of white people</w:t>
      </w:r>
      <w:r w:rsidRPr="000E1935">
        <w:rPr>
          <w:sz w:val="16"/>
        </w:rPr>
        <w:t>. We can renounce those designs and live our lives against the grain of white supremacy, but–and this is a tragedy for everyone involved–</w:t>
      </w:r>
      <w:r w:rsidRPr="003F3D89">
        <w:rPr>
          <w:rStyle w:val="StyleUnderline"/>
          <w:highlight w:val="yellow"/>
        </w:rPr>
        <w:t>as long as we live within an environment structured by white supremacy, we cannot put the weapon down</w:t>
      </w:r>
      <w:r w:rsidRPr="000E1935">
        <w:rPr>
          <w:rStyle w:val="StyleUnderline"/>
        </w:rPr>
        <w:t xml:space="preserve">. </w:t>
      </w:r>
      <w:r w:rsidRPr="000E1935">
        <w:rPr>
          <w:sz w:val="16"/>
        </w:rPr>
        <w:t xml:space="preserve">We cannot put it down because we are the weapon: </w:t>
      </w:r>
      <w:r w:rsidRPr="000E1935">
        <w:rPr>
          <w:rStyle w:val="StyleUnderline"/>
        </w:rPr>
        <w:t>the structure of white supremacy engraves whiteness into our bodies, and we cannot escape our bodies.</w:t>
      </w:r>
      <w:r w:rsidRPr="000E1935">
        <w:rPr>
          <w:sz w:val="16"/>
        </w:rPr>
        <w:t xml:space="preserve"> </w:t>
      </w:r>
      <w:r w:rsidRPr="000E1935">
        <w:rPr>
          <w:rStyle w:val="StyleUnderline"/>
        </w:rPr>
        <w:t>We live within/as the weapon of whiteness.</w:t>
      </w:r>
      <w:r w:rsidRPr="000E1935">
        <w:rPr>
          <w:sz w:val="16"/>
        </w:rPr>
        <w:t xml:space="preserve"> We do not have to use our whiteness to attack others, but, even when we do not use it to intentionally, whiteness threatens to wound those around us the moment we get careless. Worse than that, </w:t>
      </w:r>
      <w:r w:rsidRPr="009A611F">
        <w:rPr>
          <w:rStyle w:val="StyleUnderline"/>
          <w:highlight w:val="yellow"/>
        </w:rPr>
        <w:t>the weapon of whiteness is a threat even when we are mindful and careful and conscientious</w:t>
      </w:r>
      <w:r w:rsidRPr="000E1935">
        <w:rPr>
          <w:sz w:val="16"/>
        </w:rPr>
        <w:t xml:space="preserve">. It is a threat because, as TJ points out, any one of us can turn on our friends, family, lovers, etc. at any moment, even if we don’t mean to do it. </w:t>
      </w:r>
      <w:r w:rsidRPr="000E1935">
        <w:rPr>
          <w:rStyle w:val="StyleUnderline"/>
        </w:rPr>
        <w:t xml:space="preserve">No degree of enlightenment or number of good deeds will sheath the blade of our whiteness or make it incapable of injuring others. </w:t>
      </w:r>
      <w:r w:rsidRPr="000E1935">
        <w:rPr>
          <w:sz w:val="16"/>
        </w:rPr>
        <w:t>Because we carry and will always carry this destructive weapon with us, we must dedicate ourselves to mindfulness, to care, and to gratitude for the grace and forbearance we receive from the PoC who stay with us knowing that we will hurt them. (As TJ and I discussed last night, a similar structure also applies to relationships between men and women in partriarchal environments, to cis-gendered people in transphobic environments, etc.)</w:t>
      </w:r>
    </w:p>
    <w:p w:rsidR="001C2A37" w:rsidRPr="00367EA6" w:rsidRDefault="001C2A37" w:rsidP="001C2A37">
      <w:pPr>
        <w:pStyle w:val="Heading4"/>
      </w:pPr>
      <w:r w:rsidRPr="00367EA6">
        <w:t>As I read this 1AC,</w:t>
      </w:r>
    </w:p>
    <w:p w:rsidR="001C2A37" w:rsidRPr="00367EA6" w:rsidRDefault="001C2A37" w:rsidP="001C2A37">
      <w:pPr>
        <w:pStyle w:val="Heading4"/>
      </w:pPr>
      <w:r w:rsidRPr="00367EA6">
        <w:t>Your eyes are all on me.</w:t>
      </w:r>
    </w:p>
    <w:p w:rsidR="001C2A37" w:rsidRPr="00A16CA2" w:rsidRDefault="001C2A37" w:rsidP="001C2A37">
      <w:pPr>
        <w:pStyle w:val="Heading4"/>
        <w:rPr>
          <w:highlight w:val="cyan"/>
        </w:rPr>
      </w:pPr>
      <w:r>
        <w:rPr>
          <w:highlight w:val="cyan"/>
        </w:rPr>
        <w:t xml:space="preserve">They ask, </w:t>
      </w:r>
      <w:r w:rsidRPr="00A16CA2">
        <w:rPr>
          <w:highlight w:val="cyan"/>
        </w:rPr>
        <w:t xml:space="preserve">“Where’s the </w:t>
      </w:r>
      <w:r>
        <w:rPr>
          <w:highlight w:val="cyan"/>
        </w:rPr>
        <w:t>resolution</w:t>
      </w:r>
      <w:r w:rsidRPr="00A16CA2">
        <w:rPr>
          <w:highlight w:val="cyan"/>
        </w:rPr>
        <w:t>?”</w:t>
      </w:r>
    </w:p>
    <w:p w:rsidR="001C2A37" w:rsidRPr="00367EA6" w:rsidRDefault="001C2A37" w:rsidP="001C2A37">
      <w:pPr>
        <w:pStyle w:val="Heading4"/>
      </w:pPr>
      <w:r w:rsidRPr="00367EA6">
        <w:t>Dead</w:t>
      </w:r>
    </w:p>
    <w:p w:rsidR="001C2A37" w:rsidRPr="00A16CA2" w:rsidRDefault="001C2A37" w:rsidP="001C2A37">
      <w:pPr>
        <w:pStyle w:val="Heading4"/>
        <w:rPr>
          <w:highlight w:val="cyan"/>
        </w:rPr>
      </w:pPr>
      <w:r>
        <w:rPr>
          <w:highlight w:val="cyan"/>
        </w:rPr>
        <w:t xml:space="preserve">They ask, </w:t>
      </w:r>
      <w:r w:rsidRPr="00A16CA2">
        <w:rPr>
          <w:highlight w:val="cyan"/>
        </w:rPr>
        <w:t>“Where’s the</w:t>
      </w:r>
      <w:r>
        <w:rPr>
          <w:highlight w:val="cyan"/>
        </w:rPr>
        <w:t xml:space="preserve"> Direct Commercial Sale</w:t>
      </w:r>
      <w:r w:rsidRPr="00A16CA2">
        <w:rPr>
          <w:highlight w:val="cyan"/>
        </w:rPr>
        <w:t>?”</w:t>
      </w:r>
    </w:p>
    <w:p w:rsidR="001C2A37" w:rsidRPr="00367EA6" w:rsidRDefault="001C2A37" w:rsidP="001C2A37">
      <w:pPr>
        <w:pStyle w:val="Heading4"/>
      </w:pPr>
      <w:r w:rsidRPr="00367EA6">
        <w:t>Dead</w:t>
      </w:r>
    </w:p>
    <w:p w:rsidR="001C2A37" w:rsidRPr="00A16CA2" w:rsidRDefault="001C2A37" w:rsidP="001C2A37">
      <w:pPr>
        <w:pStyle w:val="Heading4"/>
        <w:rPr>
          <w:highlight w:val="cyan"/>
        </w:rPr>
      </w:pPr>
      <w:r w:rsidRPr="00A16CA2">
        <w:rPr>
          <w:highlight w:val="cyan"/>
        </w:rPr>
        <w:t>“Where’s the</w:t>
      </w:r>
      <w:r>
        <w:rPr>
          <w:highlight w:val="cyan"/>
        </w:rPr>
        <w:t xml:space="preserve"> Foreign Military Sale</w:t>
      </w:r>
      <w:r w:rsidRPr="00A16CA2">
        <w:rPr>
          <w:highlight w:val="cyan"/>
        </w:rPr>
        <w:t>?”</w:t>
      </w:r>
    </w:p>
    <w:p w:rsidR="001C2A37" w:rsidRPr="00367EA6" w:rsidRDefault="001C2A37" w:rsidP="001C2A37">
      <w:pPr>
        <w:pStyle w:val="Heading4"/>
      </w:pPr>
      <w:r w:rsidRPr="00367EA6">
        <w:t>Dead</w:t>
      </w:r>
    </w:p>
    <w:p w:rsidR="001C2A37" w:rsidRPr="00A16CA2" w:rsidRDefault="001C2A37" w:rsidP="001C2A37">
      <w:pPr>
        <w:pStyle w:val="Heading4"/>
        <w:rPr>
          <w:highlight w:val="cyan"/>
        </w:rPr>
      </w:pPr>
      <w:r w:rsidRPr="00A16CA2">
        <w:rPr>
          <w:highlight w:val="cyan"/>
        </w:rPr>
        <w:t>“Where</w:t>
      </w:r>
      <w:r>
        <w:rPr>
          <w:highlight w:val="cyan"/>
        </w:rPr>
        <w:t xml:space="preserve"> are</w:t>
      </w:r>
      <w:r w:rsidRPr="00A16CA2">
        <w:rPr>
          <w:highlight w:val="cyan"/>
        </w:rPr>
        <w:t xml:space="preserve"> the </w:t>
      </w:r>
      <w:r>
        <w:rPr>
          <w:highlight w:val="cyan"/>
        </w:rPr>
        <w:t>impacts that whiteness cares about</w:t>
      </w:r>
      <w:r w:rsidRPr="00A16CA2">
        <w:rPr>
          <w:highlight w:val="cyan"/>
        </w:rPr>
        <w:t>?”</w:t>
      </w:r>
    </w:p>
    <w:p w:rsidR="001C2A37" w:rsidRDefault="001C2A37" w:rsidP="001C2A37">
      <w:pPr>
        <w:pStyle w:val="Heading4"/>
      </w:pPr>
      <w:r w:rsidRPr="00367EA6">
        <w:t>Dead</w:t>
      </w:r>
    </w:p>
    <w:p w:rsidR="001C2A37" w:rsidRPr="00A16CA2" w:rsidRDefault="001C2A37" w:rsidP="001C2A37">
      <w:pPr>
        <w:pStyle w:val="Heading4"/>
        <w:rPr>
          <w:highlight w:val="cyan"/>
        </w:rPr>
      </w:pPr>
      <w:r w:rsidRPr="00A16CA2">
        <w:rPr>
          <w:highlight w:val="cyan"/>
        </w:rPr>
        <w:t>“Where</w:t>
      </w:r>
      <w:r>
        <w:rPr>
          <w:highlight w:val="cyan"/>
        </w:rPr>
        <w:t xml:space="preserve"> are</w:t>
      </w:r>
      <w:r w:rsidRPr="00A16CA2">
        <w:rPr>
          <w:highlight w:val="cyan"/>
        </w:rPr>
        <w:t xml:space="preserve"> the</w:t>
      </w:r>
      <w:r>
        <w:rPr>
          <w:highlight w:val="cyan"/>
        </w:rPr>
        <w:t xml:space="preserve"> restrictions whiteness has placed on this topic</w:t>
      </w:r>
      <w:r w:rsidRPr="00A16CA2">
        <w:rPr>
          <w:highlight w:val="cyan"/>
        </w:rPr>
        <w:t xml:space="preserve"> ?”</w:t>
      </w:r>
    </w:p>
    <w:p w:rsidR="001C2A37" w:rsidRPr="00367EA6" w:rsidRDefault="001C2A37" w:rsidP="001C2A37">
      <w:pPr>
        <w:pStyle w:val="Heading4"/>
      </w:pPr>
      <w:r w:rsidRPr="00367EA6">
        <w:t>Dead</w:t>
      </w:r>
    </w:p>
    <w:p w:rsidR="001C2A37" w:rsidRPr="00A16CA2" w:rsidRDefault="001C2A37" w:rsidP="001C2A37">
      <w:pPr>
        <w:pStyle w:val="Heading4"/>
        <w:rPr>
          <w:highlight w:val="cyan"/>
        </w:rPr>
      </w:pPr>
      <w:r w:rsidRPr="00A16CA2">
        <w:rPr>
          <w:highlight w:val="cyan"/>
        </w:rPr>
        <w:t xml:space="preserve"> “Where’s the white debate I’m so used to?”</w:t>
      </w:r>
    </w:p>
    <w:p w:rsidR="001C2A37" w:rsidRPr="00367EA6" w:rsidRDefault="001C2A37" w:rsidP="001C2A37">
      <w:pPr>
        <w:pStyle w:val="Heading4"/>
      </w:pPr>
      <w:r w:rsidRPr="00367EA6">
        <w:t>Dead</w:t>
      </w:r>
    </w:p>
    <w:p w:rsidR="001C2A37" w:rsidRPr="009A611F" w:rsidRDefault="001C2A37" w:rsidP="001C2A37">
      <w:pPr>
        <w:pStyle w:val="Heading4"/>
        <w:rPr>
          <w:highlight w:val="cyan"/>
        </w:rPr>
      </w:pPr>
      <w:r w:rsidRPr="009A611F">
        <w:rPr>
          <w:highlight w:val="cyan"/>
        </w:rPr>
        <w:t>My voice disturbs this space, one that was expecting plan</w:t>
      </w:r>
    </w:p>
    <w:p w:rsidR="001C2A37" w:rsidRPr="009A611F" w:rsidRDefault="001C2A37" w:rsidP="001C2A37">
      <w:pPr>
        <w:pStyle w:val="Heading4"/>
        <w:rPr>
          <w:highlight w:val="cyan"/>
        </w:rPr>
      </w:pPr>
      <w:r w:rsidRPr="009A611F">
        <w:rPr>
          <w:highlight w:val="cyan"/>
        </w:rPr>
        <w:t>He is startled and confused, looking for a way to interject</w:t>
      </w:r>
    </w:p>
    <w:p w:rsidR="001C2A37" w:rsidRPr="009A611F" w:rsidRDefault="001C2A37" w:rsidP="001C2A37">
      <w:pPr>
        <w:pStyle w:val="Heading4"/>
        <w:rPr>
          <w:highlight w:val="cyan"/>
        </w:rPr>
      </w:pPr>
      <w:r w:rsidRPr="009A611F">
        <w:rPr>
          <w:highlight w:val="cyan"/>
        </w:rPr>
        <w:t xml:space="preserve">Do you want to fuck me? </w:t>
      </w:r>
    </w:p>
    <w:p w:rsidR="001C2A37" w:rsidRPr="009A611F" w:rsidRDefault="001C2A37" w:rsidP="001C2A37">
      <w:pPr>
        <w:pStyle w:val="Heading4"/>
        <w:rPr>
          <w:highlight w:val="cyan"/>
        </w:rPr>
      </w:pPr>
      <w:r w:rsidRPr="009A611F">
        <w:rPr>
          <w:highlight w:val="cyan"/>
        </w:rPr>
        <w:t>Bind me from saying what I want?</w:t>
      </w:r>
    </w:p>
    <w:p w:rsidR="001C2A37" w:rsidRPr="009A611F" w:rsidRDefault="001C2A37" w:rsidP="001C2A37">
      <w:pPr>
        <w:pStyle w:val="Heading4"/>
        <w:rPr>
          <w:highlight w:val="cyan"/>
        </w:rPr>
      </w:pPr>
      <w:r w:rsidRPr="009A611F">
        <w:rPr>
          <w:highlight w:val="cyan"/>
        </w:rPr>
        <w:t>Blindfold me from the problem that is you?</w:t>
      </w:r>
    </w:p>
    <w:p w:rsidR="001C2A37" w:rsidRDefault="001C2A37" w:rsidP="001C2A37">
      <w:pPr>
        <w:pStyle w:val="Heading4"/>
      </w:pPr>
      <w:r w:rsidRPr="009A611F">
        <w:rPr>
          <w:highlight w:val="cyan"/>
        </w:rPr>
        <w:t>Violate me to reassert your dominance?</w:t>
      </w:r>
    </w:p>
    <w:p w:rsidR="001C2A37" w:rsidRDefault="001C2A37" w:rsidP="001C2A37">
      <w:pPr>
        <w:pStyle w:val="Heading4"/>
      </w:pPr>
      <w:r>
        <w:t xml:space="preserve">Afterwards, you tell me that it was my fault, </w:t>
      </w:r>
    </w:p>
    <w:p w:rsidR="001C2A37" w:rsidRDefault="001C2A37" w:rsidP="001C2A37">
      <w:pPr>
        <w:pStyle w:val="Heading4"/>
      </w:pPr>
      <w:r>
        <w:t xml:space="preserve">my exoticness, my eroticness that drew you to me, </w:t>
      </w:r>
    </w:p>
    <w:p w:rsidR="001C2A37" w:rsidRPr="006B0E30" w:rsidRDefault="001C2A37" w:rsidP="001C2A37">
      <w:pPr>
        <w:pStyle w:val="Heading4"/>
      </w:pPr>
      <w:r>
        <w:t>that you simply couldn’t resist</w:t>
      </w:r>
    </w:p>
    <w:p w:rsidR="001C2A37" w:rsidRDefault="001C2A37" w:rsidP="001C2A37">
      <w:pPr>
        <w:pStyle w:val="Heading4"/>
      </w:pPr>
      <w:r w:rsidRPr="00B76488">
        <w:rPr>
          <w:highlight w:val="green"/>
        </w:rPr>
        <w:t xml:space="preserve">Thus, we </w:t>
      </w:r>
      <w:r>
        <w:rPr>
          <w:highlight w:val="green"/>
        </w:rPr>
        <w:t xml:space="preserve">say “Fuck the Resolution” and </w:t>
      </w:r>
      <w:r w:rsidRPr="00B76488">
        <w:rPr>
          <w:highlight w:val="green"/>
        </w:rPr>
        <w:t>affirm the Asian Femme Fatale to seduce the white man to his doom.</w:t>
      </w:r>
      <w:r>
        <w:t xml:space="preserve"> We lead him to bed, only to reveal his secrets and weaknesses. We castrate him of his whiteness, a price he must pay for wanting us. The resolution is the white man wanting to control us and what we do in this debate. He tells us to read a plan so he knows what’s coming, to use disembodied impacts so he has a voice, to be fair to him when he’s unfair to us. He has fallen for our seduction in this 8 min 1AC and now you are trapped and forced to engage in this dialogue of Asian fetishes. This is your doom, Whiteness, you are no longer allowed to talk about your disembodied government plans about nuclear weapons. What freedom? What fairness? There’s only fatality.</w:t>
      </w:r>
    </w:p>
    <w:p w:rsidR="001C2A37" w:rsidRPr="0023054F" w:rsidRDefault="001C2A37" w:rsidP="001C2A37">
      <w:r w:rsidRPr="0023054F">
        <w:rPr>
          <w:rStyle w:val="Style13ptBold"/>
        </w:rPr>
        <w:t>Bronfen 04</w:t>
      </w:r>
      <w:r>
        <w:t xml:space="preserve"> - Elisabeth Bronfen, Femme Fatale: Negotiations of Tragic Desire, New Literary History, Vol. 35, No. 1, Rethinking Tragedy (Winter, 2004), pp. 103- 116 </w:t>
      </w:r>
      <w:hyperlink r:id="rId13" w:history="1">
        <w:r w:rsidRPr="003D4FF5">
          <w:rPr>
            <w:rStyle w:val="Hyperlink"/>
          </w:rPr>
          <w:t>https://www.jstor.org/stable/20057823 //</w:t>
        </w:r>
      </w:hyperlink>
      <w:r>
        <w:t xml:space="preserve"> AH</w:t>
      </w:r>
    </w:p>
    <w:p w:rsidR="001C2A37" w:rsidRDefault="001C2A37" w:rsidP="001C2A37">
      <w:pPr>
        <w:rPr>
          <w:sz w:val="16"/>
        </w:rPr>
      </w:pPr>
      <w:r w:rsidRPr="00A16CA2">
        <w:rPr>
          <w:sz w:val="16"/>
        </w:rPr>
        <w:t xml:space="preserve">To focus on the femme fatale, of course, also means introducing the question of gender difference into a discussion of tragic sensibility, in the sense that, while she comes to acknowledge her responsibility for her fate, the hero she involves in her transgressive plot is characterized by the exact opposite attitude, namely, a desire to stave off knowledge of his own fallibility at all costs. In the classic noir plot, the hero quite coincidentally meets the alluring femme fatale?in Double Indemnity he happens to pass by her villa and enters to ask her husband to renew a car insurance policy. \et their meeting follows the fateful logic of a love at first sight. As Mladen Dolar notes, what seemingly happened uninten tionally and by pure chance is belatedly recognized as the realization of an innermost wish: "the pure chance was actually no chance at all: the intrusion of the unforeseen turned into necessity. </w:t>
      </w:r>
      <w:r w:rsidRPr="00441585">
        <w:rPr>
          <w:rStyle w:val="StyleUnderline"/>
          <w:highlight w:val="yellow"/>
        </w:rPr>
        <w:t>the hero catches sight of the femme fatale, both find themselves caught in a sequence of events which can go only one way.</w:t>
      </w:r>
      <w:r w:rsidRPr="00C46CC1">
        <w:rPr>
          <w:rStyle w:val="StyleUnderline"/>
        </w:rPr>
        <w:t xml:space="preserve"> Both are tragically framed within a narrative of fate and can only come to accept the law of causation.</w:t>
      </w:r>
      <w:r w:rsidRPr="00A16CA2">
        <w:rPr>
          <w:sz w:val="16"/>
        </w:rPr>
        <w:t xml:space="preserve"> </w:t>
      </w:r>
      <w:r w:rsidRPr="00C46CC1">
        <w:rPr>
          <w:rStyle w:val="StyleUnderline"/>
        </w:rPr>
        <w:t xml:space="preserve">Yet if the contingent turn from free choice to inevitability is aligned with a masculine gaze appropriating a seductive feminine body, </w:t>
      </w:r>
      <w:r w:rsidRPr="00441585">
        <w:rPr>
          <w:rStyle w:val="StyleUnderline"/>
          <w:highlight w:val="yellow"/>
        </w:rPr>
        <w:t>one must not overlook the fact that as bearer of the hero's look</w:t>
      </w:r>
      <w:r w:rsidRPr="00441585">
        <w:rPr>
          <w:rStyle w:val="Emphasis"/>
          <w:highlight w:val="yellow"/>
        </w:rPr>
        <w:t>, it is the femme fatale-who manipulates the outcome of their fatal meeting</w:t>
      </w:r>
      <w:r w:rsidRPr="00C46CC1">
        <w:rPr>
          <w:rStyle w:val="StyleUnderline"/>
        </w:rPr>
        <w:t xml:space="preserve">. It may be a coincidence that this particular man has caught her in his field of vision, but </w:t>
      </w:r>
      <w:r w:rsidRPr="00441585">
        <w:rPr>
          <w:rStyle w:val="StyleUnderline"/>
          <w:highlight w:val="yellow"/>
        </w:rPr>
        <w:t xml:space="preserve">she has been expecting someone like him </w:t>
      </w:r>
      <w:r w:rsidRPr="00441585">
        <w:rPr>
          <w:rStyle w:val="StyleUnderline"/>
        </w:rPr>
        <w:t>to do precisely that.</w:t>
      </w:r>
      <w:r w:rsidRPr="00441585">
        <w:rPr>
          <w:rStyle w:val="StyleUnderline"/>
          <w:highlight w:val="yellow"/>
        </w:rPr>
        <w:t xml:space="preserve"> </w:t>
      </w:r>
      <w:r w:rsidRPr="00441585">
        <w:rPr>
          <w:rStyle w:val="Emphasis"/>
          <w:highlight w:val="yellow"/>
        </w:rPr>
        <w:t>She knows all along that she is fated and can, therefore, turn what is inevitable into a source of power.</w:t>
      </w:r>
      <w:r w:rsidRPr="00C46CC1">
        <w:rPr>
          <w:rStyle w:val="StyleUnderline"/>
        </w:rPr>
        <w:t xml:space="preserve"> Indeed, the classic femme fatale has enjoyed such popularity because she is not only sexually uninhibited, but also unabashedly independent and ruthlessly ambitious, using her seductive charms and her intelligence to liberate herself from the imprisonment of an unfulfilling marriage.</w:t>
      </w:r>
      <w:r w:rsidRPr="00A16CA2">
        <w:rPr>
          <w:sz w:val="16"/>
        </w:rPr>
        <w:t xml:space="preserve"> Furthermore, though she gains power over the noir hero by nourishing his sexual fantasies, her own interest is only superficially erotic</w:t>
      </w:r>
      <w:r w:rsidRPr="00A16CA2">
        <w:rPr>
          <w:sz w:val="16"/>
          <w:highlight w:val="yellow"/>
        </w:rPr>
        <w:t xml:space="preserve">. </w:t>
      </w:r>
      <w:r w:rsidRPr="00441585">
        <w:rPr>
          <w:rStyle w:val="StyleUnderline"/>
          <w:highlight w:val="yellow"/>
        </w:rPr>
        <w:t>She entertains a narcissistic pleasure at the deployment of her own ability to dupe the men who fall for her, even as she is merciless in manipulating them for her own ends</w:t>
      </w:r>
      <w:r w:rsidRPr="00A16CA2">
        <w:rPr>
          <w:sz w:val="16"/>
          <w:highlight w:val="yellow"/>
        </w:rPr>
        <w:t xml:space="preserve">. </w:t>
      </w:r>
      <w:r w:rsidRPr="00441585">
        <w:rPr>
          <w:rStyle w:val="Emphasis"/>
          <w:highlight w:val="yellow"/>
        </w:rPr>
        <w:t>Duplicity thus emerges as her most seminal value, insofar as she is not simply willing to delude anyone in order to get the money and the freedom she is after, but because she will never show her true intentions to anyone,</w:t>
      </w:r>
      <w:r w:rsidRPr="00A16CA2">
        <w:rPr>
          <w:sz w:val="16"/>
        </w:rPr>
        <w:t xml:space="preserve"> especially not the hero she has inveigled, even if this entails not only his death but also her own. </w:t>
      </w:r>
    </w:p>
    <w:p w:rsidR="001C2A37" w:rsidRDefault="001C2A37" w:rsidP="001C2A37">
      <w:pPr>
        <w:pStyle w:val="Heading4"/>
        <w:rPr>
          <w:highlight w:val="cyan"/>
        </w:rPr>
      </w:pPr>
      <w:r>
        <w:rPr>
          <w:highlight w:val="cyan"/>
        </w:rPr>
        <w:t>No longer a sex doll</w:t>
      </w:r>
    </w:p>
    <w:p w:rsidR="001C2A37" w:rsidRDefault="001C2A37" w:rsidP="001C2A37">
      <w:pPr>
        <w:pStyle w:val="Heading4"/>
        <w:rPr>
          <w:highlight w:val="cyan"/>
        </w:rPr>
      </w:pPr>
      <w:r>
        <w:rPr>
          <w:highlight w:val="cyan"/>
        </w:rPr>
        <w:t>No longer a play thing</w:t>
      </w:r>
    </w:p>
    <w:p w:rsidR="001C2A37" w:rsidRDefault="001C2A37" w:rsidP="001C2A37">
      <w:pPr>
        <w:pStyle w:val="Heading4"/>
        <w:rPr>
          <w:highlight w:val="cyan"/>
        </w:rPr>
      </w:pPr>
      <w:r>
        <w:rPr>
          <w:highlight w:val="cyan"/>
        </w:rPr>
        <w:t>You didn’t see the weapons behind our panties and bras</w:t>
      </w:r>
    </w:p>
    <w:p w:rsidR="001C2A37" w:rsidRDefault="001C2A37" w:rsidP="001C2A37">
      <w:pPr>
        <w:pStyle w:val="Heading4"/>
        <w:rPr>
          <w:highlight w:val="cyan"/>
        </w:rPr>
      </w:pPr>
      <w:r>
        <w:rPr>
          <w:highlight w:val="cyan"/>
        </w:rPr>
        <w:t>You didn’t see us as self-loving and empowering</w:t>
      </w:r>
    </w:p>
    <w:p w:rsidR="001C2A37" w:rsidRPr="003A46DD" w:rsidRDefault="001C2A37" w:rsidP="001C2A37">
      <w:pPr>
        <w:pStyle w:val="Heading4"/>
        <w:rPr>
          <w:highlight w:val="cyan"/>
        </w:rPr>
      </w:pPr>
      <w:r>
        <w:rPr>
          <w:highlight w:val="cyan"/>
        </w:rPr>
        <w:t xml:space="preserve">Too bad, </w:t>
      </w:r>
      <w:r w:rsidRPr="003A46DD">
        <w:rPr>
          <w:highlight w:val="cyan"/>
        </w:rPr>
        <w:t>you’ve been so focused on yourself,</w:t>
      </w:r>
    </w:p>
    <w:p w:rsidR="001C2A37" w:rsidRPr="00623AA6" w:rsidRDefault="001C2A37" w:rsidP="001C2A37">
      <w:pPr>
        <w:pStyle w:val="Heading4"/>
        <w:rPr>
          <w:highlight w:val="cyan"/>
        </w:rPr>
      </w:pPr>
      <w:r w:rsidRPr="003A46DD">
        <w:rPr>
          <w:highlight w:val="cyan"/>
        </w:rPr>
        <w:t>You’ve forgotten all about our motive to kill</w:t>
      </w:r>
    </w:p>
    <w:p w:rsidR="001C2A37" w:rsidRPr="003A46DD" w:rsidRDefault="001C2A37" w:rsidP="001C2A37">
      <w:pPr>
        <w:pStyle w:val="Heading4"/>
        <w:rPr>
          <w:highlight w:val="cyan"/>
        </w:rPr>
      </w:pPr>
      <w:r w:rsidRPr="003A46DD">
        <w:rPr>
          <w:highlight w:val="cyan"/>
        </w:rPr>
        <w:t>You would</w:t>
      </w:r>
      <w:r>
        <w:rPr>
          <w:highlight w:val="cyan"/>
        </w:rPr>
        <w:t>a</w:t>
      </w:r>
      <w:r w:rsidRPr="003A46DD">
        <w:rPr>
          <w:highlight w:val="cyan"/>
        </w:rPr>
        <w:t xml:space="preserve"> thought this was about you,</w:t>
      </w:r>
    </w:p>
    <w:p w:rsidR="001C2A37" w:rsidRPr="00FF2D90" w:rsidRDefault="001C2A37" w:rsidP="001C2A37">
      <w:pPr>
        <w:pStyle w:val="Heading4"/>
      </w:pPr>
      <w:r w:rsidRPr="003A46DD">
        <w:rPr>
          <w:highlight w:val="cyan"/>
        </w:rPr>
        <w:t>But it</w:t>
      </w:r>
      <w:r>
        <w:rPr>
          <w:highlight w:val="cyan"/>
        </w:rPr>
        <w:t>’</w:t>
      </w:r>
      <w:r w:rsidRPr="003A46DD">
        <w:rPr>
          <w:highlight w:val="cyan"/>
        </w:rPr>
        <w:t>s about us</w:t>
      </w:r>
      <w:r>
        <w:rPr>
          <w:highlight w:val="cyan"/>
        </w:rPr>
        <w:t xml:space="preserve"> </w:t>
      </w:r>
      <w:r w:rsidRPr="003A46DD">
        <w:rPr>
          <w:highlight w:val="cyan"/>
        </w:rPr>
        <w:t>thots who have seduced and killed you</w:t>
      </w:r>
    </w:p>
    <w:p w:rsidR="001C2A37" w:rsidRPr="00A2265F" w:rsidRDefault="001C2A37" w:rsidP="001C2A37"/>
    <w:p w:rsidR="00340D91" w:rsidRDefault="00340D91" w:rsidP="00340D91"/>
    <w:p w:rsidR="001C2A37" w:rsidRDefault="001C2A37" w:rsidP="00340D91"/>
    <w:p w:rsidR="003F2C55" w:rsidRDefault="001C2A37" w:rsidP="001C2A37">
      <w:pPr>
        <w:pStyle w:val="Heading1"/>
      </w:pPr>
      <w:r>
        <w:t>BLACK FEMME FATALE</w:t>
      </w:r>
    </w:p>
    <w:p w:rsidR="001C2A37" w:rsidRDefault="001C2A37" w:rsidP="001C2A37">
      <w:pPr>
        <w:pStyle w:val="Heading4"/>
      </w:pPr>
      <w:r>
        <w:t>Shhh</w:t>
      </w:r>
    </w:p>
    <w:p w:rsidR="001C2A37" w:rsidRDefault="001C2A37" w:rsidP="001C2A37">
      <w:pPr>
        <w:pStyle w:val="Heading4"/>
      </w:pPr>
      <w:r>
        <w:t xml:space="preserve">Just put your hand over here </w:t>
      </w:r>
    </w:p>
    <w:p w:rsidR="001C2A37" w:rsidRDefault="001C2A37" w:rsidP="001C2A37">
      <w:pPr>
        <w:pStyle w:val="Heading4"/>
      </w:pPr>
      <w:r>
        <w:t>Pull your shorts down</w:t>
      </w:r>
    </w:p>
    <w:p w:rsidR="001C2A37" w:rsidRDefault="001C2A37" w:rsidP="001C2A37">
      <w:pPr>
        <w:pStyle w:val="Heading4"/>
      </w:pPr>
      <w:r>
        <w:t>Sit just like that</w:t>
      </w:r>
    </w:p>
    <w:p w:rsidR="001C2A37" w:rsidRDefault="001C2A37" w:rsidP="001C2A37">
      <w:pPr>
        <w:pStyle w:val="Heading4"/>
      </w:pPr>
      <w:r>
        <w:t xml:space="preserve">No one has to know </w:t>
      </w:r>
    </w:p>
    <w:p w:rsidR="001C2A37" w:rsidRDefault="001C2A37" w:rsidP="001C2A37">
      <w:pPr>
        <w:pStyle w:val="Heading4"/>
      </w:pPr>
      <w:r>
        <w:t xml:space="preserve">If you don’t I’ll make you </w:t>
      </w:r>
    </w:p>
    <w:p w:rsidR="001C2A37" w:rsidRDefault="001C2A37" w:rsidP="001C2A37">
      <w:pPr>
        <w:pStyle w:val="Heading4"/>
      </w:pPr>
      <w:r>
        <w:t xml:space="preserve">But you don’t want to do that </w:t>
      </w:r>
    </w:p>
    <w:p w:rsidR="001C2A37" w:rsidRDefault="001C2A37" w:rsidP="001C2A37"/>
    <w:p w:rsidR="001C2A37" w:rsidRDefault="001C2A37" w:rsidP="001C2A37">
      <w:pPr>
        <w:pStyle w:val="Heading4"/>
      </w:pPr>
      <w:r>
        <w:t>What the fuck is consent?</w:t>
      </w:r>
    </w:p>
    <w:p w:rsidR="001C2A37" w:rsidRDefault="001C2A37" w:rsidP="001C2A37">
      <w:pPr>
        <w:pStyle w:val="Heading4"/>
      </w:pPr>
      <w:r>
        <w:t xml:space="preserve">Me and my body don’t know </w:t>
      </w:r>
    </w:p>
    <w:p w:rsidR="001C2A37" w:rsidRDefault="001C2A37" w:rsidP="001C2A37"/>
    <w:p w:rsidR="001C2A37" w:rsidRDefault="001C2A37" w:rsidP="001C2A37">
      <w:pPr>
        <w:pStyle w:val="Heading4"/>
      </w:pPr>
      <w:r>
        <w:t xml:space="preserve">We aren’t associates, consent and I </w:t>
      </w:r>
    </w:p>
    <w:p w:rsidR="001C2A37" w:rsidRDefault="001C2A37" w:rsidP="001C2A37">
      <w:pPr>
        <w:pStyle w:val="Heading4"/>
      </w:pPr>
      <w:r>
        <w:t xml:space="preserve">Maybe I know of her, but she don’t know of me </w:t>
      </w:r>
    </w:p>
    <w:p w:rsidR="001C2A37" w:rsidRDefault="001C2A37" w:rsidP="001C2A37"/>
    <w:p w:rsidR="001C2A37" w:rsidRDefault="001C2A37" w:rsidP="001C2A37">
      <w:pPr>
        <w:pStyle w:val="Heading4"/>
      </w:pPr>
      <w:r>
        <w:t xml:space="preserve">She’s not there when white men </w:t>
      </w:r>
    </w:p>
    <w:p w:rsidR="001C2A37" w:rsidRDefault="001C2A37" w:rsidP="001C2A37">
      <w:pPr>
        <w:pStyle w:val="Heading4"/>
      </w:pPr>
      <w:r>
        <w:t>took away my grandma’s house for being “too old”</w:t>
      </w:r>
    </w:p>
    <w:p w:rsidR="001C2A37" w:rsidRDefault="001C2A37" w:rsidP="001C2A37">
      <w:pPr>
        <w:pStyle w:val="Heading4"/>
      </w:pPr>
      <w:r>
        <w:t xml:space="preserve">Or when ICE arrests my parents </w:t>
      </w:r>
    </w:p>
    <w:p w:rsidR="001C2A37" w:rsidRDefault="001C2A37" w:rsidP="001C2A37">
      <w:pPr>
        <w:pStyle w:val="Heading4"/>
      </w:pPr>
      <w:r>
        <w:t xml:space="preserve">for not having paid our school lunch debt </w:t>
      </w:r>
    </w:p>
    <w:p w:rsidR="001C2A37" w:rsidRDefault="001C2A37" w:rsidP="001C2A37"/>
    <w:p w:rsidR="001C2A37" w:rsidRDefault="001C2A37" w:rsidP="001C2A37">
      <w:pPr>
        <w:pStyle w:val="Heading4"/>
      </w:pPr>
      <w:r>
        <w:t>She ain’t there when becky calls me “sis”</w:t>
      </w:r>
    </w:p>
    <w:p w:rsidR="001C2A37" w:rsidRDefault="001C2A37" w:rsidP="001C2A37">
      <w:pPr>
        <w:pStyle w:val="Heading4"/>
      </w:pPr>
      <w:r>
        <w:t xml:space="preserve">Or when she takes my aff </w:t>
      </w:r>
    </w:p>
    <w:p w:rsidR="001C2A37" w:rsidRDefault="001C2A37" w:rsidP="001C2A37">
      <w:pPr>
        <w:pStyle w:val="Heading4"/>
      </w:pPr>
      <w:r>
        <w:t>Just “without all the weird race stuff”</w:t>
      </w:r>
    </w:p>
    <w:p w:rsidR="001C2A37" w:rsidRDefault="001C2A37" w:rsidP="001C2A37"/>
    <w:p w:rsidR="001C2A37" w:rsidRDefault="001C2A37" w:rsidP="001C2A37">
      <w:pPr>
        <w:pStyle w:val="Heading4"/>
      </w:pPr>
      <w:r>
        <w:t xml:space="preserve">Homegirl is definitely not there </w:t>
      </w:r>
    </w:p>
    <w:p w:rsidR="001C2A37" w:rsidRDefault="001C2A37" w:rsidP="001C2A37">
      <w:pPr>
        <w:pStyle w:val="Heading4"/>
      </w:pPr>
      <w:r>
        <w:t xml:space="preserve">When white boys command me to follow they ideas </w:t>
      </w:r>
    </w:p>
    <w:p w:rsidR="001C2A37" w:rsidRDefault="001C2A37" w:rsidP="001C2A37">
      <w:pPr>
        <w:pStyle w:val="Heading4"/>
      </w:pPr>
      <w:r>
        <w:t xml:space="preserve">Say DCS and weapons </w:t>
      </w:r>
    </w:p>
    <w:p w:rsidR="001C2A37" w:rsidRDefault="001C2A37" w:rsidP="001C2A37"/>
    <w:p w:rsidR="001C2A37" w:rsidRDefault="001C2A37" w:rsidP="001C2A37">
      <w:pPr>
        <w:pStyle w:val="Heading4"/>
      </w:pPr>
      <w:r>
        <w:t>But what is a weapon to my body?</w:t>
      </w:r>
    </w:p>
    <w:p w:rsidR="001C2A37" w:rsidRDefault="001C2A37" w:rsidP="001C2A37">
      <w:pPr>
        <w:pStyle w:val="Heading4"/>
      </w:pPr>
      <w:r>
        <w:t>Is it not the act of violation to my body</w:t>
      </w:r>
    </w:p>
    <w:p w:rsidR="001C2A37" w:rsidRPr="006243F0" w:rsidRDefault="001C2A37" w:rsidP="001C2A37">
      <w:pPr>
        <w:pStyle w:val="Heading4"/>
      </w:pPr>
      <w:r>
        <w:t>Is it not ICE deporting my pops?</w:t>
      </w:r>
    </w:p>
    <w:p w:rsidR="001C2A37" w:rsidRDefault="001C2A37" w:rsidP="001C2A37"/>
    <w:p w:rsidR="001C2A37" w:rsidRDefault="001C2A37" w:rsidP="001C2A37">
      <w:pPr>
        <w:pStyle w:val="Heading4"/>
      </w:pPr>
      <w:r>
        <w:t xml:space="preserve">What can be more dangerous </w:t>
      </w:r>
    </w:p>
    <w:p w:rsidR="001C2A37" w:rsidRDefault="001C2A37" w:rsidP="001C2A37">
      <w:pPr>
        <w:pStyle w:val="Heading4"/>
      </w:pPr>
      <w:r>
        <w:t xml:space="preserve">Than whiteness itself? </w:t>
      </w:r>
    </w:p>
    <w:p w:rsidR="001C2A37" w:rsidRDefault="001C2A37" w:rsidP="001C2A37">
      <w:pPr>
        <w:pStyle w:val="Heading4"/>
      </w:pPr>
      <w:r>
        <w:t xml:space="preserve">You tell me </w:t>
      </w:r>
    </w:p>
    <w:p w:rsidR="001C2A37" w:rsidRPr="001C2A37" w:rsidRDefault="001C2A37" w:rsidP="001C2A37"/>
    <w:p w:rsidR="001C2A37" w:rsidRPr="00200759" w:rsidRDefault="001C2A37" w:rsidP="001C2A37">
      <w:pPr>
        <w:pStyle w:val="Heading4"/>
      </w:pPr>
      <w:r>
        <w:t xml:space="preserve">Whiteness </w:t>
      </w:r>
      <w:r w:rsidRPr="00164336">
        <w:rPr>
          <w:u w:val="single"/>
        </w:rPr>
        <w:t>arms itself</w:t>
      </w:r>
      <w:r>
        <w:t xml:space="preserve"> with legalized terror, using fear as its weapon of choice to be sold on the </w:t>
      </w:r>
      <w:r w:rsidRPr="00164336">
        <w:rPr>
          <w:u w:val="single"/>
        </w:rPr>
        <w:t>international market</w:t>
      </w:r>
      <w:r>
        <w:t xml:space="preserve"> of the political economy. It is what is being sold, it’s being taken away from me right now. One tool of the white arm is making people believe that their consent has been taken away and that it is a binary</w:t>
      </w:r>
    </w:p>
    <w:p w:rsidR="001C2A37" w:rsidRDefault="001C2A37" w:rsidP="001C2A37">
      <w:r w:rsidRPr="00200759">
        <w:rPr>
          <w:rStyle w:val="Style13ptBold"/>
        </w:rPr>
        <w:t>Higgins 16</w:t>
      </w:r>
      <w:r>
        <w:t xml:space="preserve"> (Michelle Higgins, </w:t>
      </w:r>
      <w:r w:rsidRPr="00200759">
        <w:t>Director of Faith for Justice, Director of Worship and Outreach for South City Church</w:t>
      </w:r>
      <w:r>
        <w:t>, “</w:t>
      </w:r>
      <w:r w:rsidRPr="00200759">
        <w:t>Weaponized Whiteness and the Ethic of Disarmament</w:t>
      </w:r>
      <w:r>
        <w:t xml:space="preserve">”, September 24, 2016, </w:t>
      </w:r>
      <w:r w:rsidRPr="00200759">
        <w:t>https://www.faithforjustice.org/blog/2016/09/25/weaponized-whiteness</w:t>
      </w:r>
      <w:r>
        <w:t>)//Aakash</w:t>
      </w:r>
    </w:p>
    <w:p w:rsidR="001C2A37" w:rsidRDefault="001C2A37" w:rsidP="001C2A37">
      <w:pPr>
        <w:rPr>
          <w:rStyle w:val="StyleUnderline"/>
        </w:rPr>
      </w:pPr>
      <w:r w:rsidRPr="00200759">
        <w:rPr>
          <w:sz w:val="16"/>
        </w:rPr>
        <w:t>“</w:t>
      </w:r>
      <w:r w:rsidRPr="002951BA">
        <w:rPr>
          <w:rStyle w:val="StyleUnderline"/>
          <w:highlight w:val="cyan"/>
        </w:rPr>
        <w:t>It is impossible to be unarmed when</w:t>
      </w:r>
      <w:r w:rsidRPr="002951BA">
        <w:rPr>
          <w:sz w:val="16"/>
          <w:highlight w:val="cyan"/>
        </w:rPr>
        <w:t xml:space="preserve"> </w:t>
      </w:r>
      <w:r w:rsidRPr="002951BA">
        <w:rPr>
          <w:rStyle w:val="Emphasis"/>
          <w:highlight w:val="cyan"/>
        </w:rPr>
        <w:t>my blackness is the weapon you fear</w:t>
      </w:r>
      <w:r w:rsidRPr="00200759">
        <w:rPr>
          <w:rStyle w:val="Emphasis"/>
        </w:rPr>
        <w:t>.”</w:t>
      </w:r>
      <w:r w:rsidRPr="00200759">
        <w:rPr>
          <w:sz w:val="16"/>
        </w:rPr>
        <w:t xml:space="preserve"> Reverend Traci Blackmon Over the past few decades, and since the inception of what this country calls freedom, it has been considered best -and often lawful - practice to protect ourselves from each other, to apply dignity to a few and a label on some spectrum of “landscape to dangerous” to others. "This may seem a contradiction, but … it is neither a crime nor an absurdity. When we profess, as our fundamental principle, that liberty is the inalienable right of every man, we do not include madmen or idiots; liberty in their hands would become a scourge. </w:t>
      </w:r>
      <w:r w:rsidRPr="00200759">
        <w:rPr>
          <w:rStyle w:val="StyleUnderline"/>
        </w:rPr>
        <w:t>Till the mind of the slave has been educated to perceive what are the obligations of a state of freedom, the gift would insure its abuse.”</w:t>
      </w:r>
      <w:r>
        <w:rPr>
          <w:rStyle w:val="StyleUnderline"/>
        </w:rPr>
        <w:t xml:space="preserve"> </w:t>
      </w:r>
      <w:r w:rsidRPr="00200759">
        <w:rPr>
          <w:sz w:val="16"/>
        </w:rPr>
        <w:t xml:space="preserve">“Keep poor whites as separate, and as distinct as possible from the Negroes, who want no encouragement to mix with, and become too familiar (for no good purpose) with these kinds of people.” George Washington Whether inherited by desire or design, this is the legacy that influences culture and governance in the United States. </w:t>
      </w:r>
      <w:r w:rsidRPr="002C0047">
        <w:rPr>
          <w:rStyle w:val="StyleUnderline"/>
          <w:highlight w:val="cyan"/>
        </w:rPr>
        <w:t xml:space="preserve">People of color are presumed to be </w:t>
      </w:r>
      <w:r w:rsidRPr="002C0047">
        <w:rPr>
          <w:rStyle w:val="Emphasis"/>
          <w:highlight w:val="cyan"/>
        </w:rPr>
        <w:t>armed</w:t>
      </w:r>
      <w:r w:rsidRPr="002C0047">
        <w:rPr>
          <w:rStyle w:val="StyleUnderline"/>
          <w:highlight w:val="cyan"/>
        </w:rPr>
        <w:t xml:space="preserve"> with rage, insensitivity, unruliness and general bad behavior</w:t>
      </w:r>
      <w:r w:rsidRPr="00200759">
        <w:rPr>
          <w:sz w:val="16"/>
        </w:rPr>
        <w:t xml:space="preserve">. The architects of this nation sought to shield themselves from us, and divide us from each other. </w:t>
      </w:r>
      <w:r w:rsidRPr="002951BA">
        <w:rPr>
          <w:rStyle w:val="Emphasis"/>
          <w:highlight w:val="cyan"/>
        </w:rPr>
        <w:t>Fear</w:t>
      </w:r>
      <w:r w:rsidRPr="00200759">
        <w:rPr>
          <w:sz w:val="16"/>
        </w:rPr>
        <w:t xml:space="preserve"> (of true freedom, equality for all) </w:t>
      </w:r>
      <w:r w:rsidRPr="002C0047">
        <w:rPr>
          <w:rStyle w:val="Emphasis"/>
          <w:highlight w:val="cyan"/>
        </w:rPr>
        <w:t xml:space="preserve">is the weapon of choice for white centeredness. </w:t>
      </w:r>
      <w:r w:rsidRPr="002C0047">
        <w:rPr>
          <w:rStyle w:val="StyleUnderline"/>
          <w:highlight w:val="cyan"/>
        </w:rPr>
        <w:t>Racism wields the weapon too, though often disguised</w:t>
      </w:r>
      <w:r w:rsidRPr="00200759">
        <w:rPr>
          <w:sz w:val="16"/>
        </w:rPr>
        <w:t xml:space="preserve">. Born of a fear that people of color are super-human, </w:t>
      </w:r>
      <w:r w:rsidRPr="002C0047">
        <w:rPr>
          <w:rStyle w:val="Emphasis"/>
          <w:highlight w:val="cyan"/>
        </w:rPr>
        <w:t>white supremacy armed itself with legalized displacement</w:t>
      </w:r>
      <w:r w:rsidRPr="002C0047">
        <w:rPr>
          <w:rStyle w:val="StyleUnderline"/>
          <w:highlight w:val="cyan"/>
        </w:rPr>
        <w:t>,</w:t>
      </w:r>
      <w:r w:rsidRPr="00200759">
        <w:rPr>
          <w:rStyle w:val="StyleUnderline"/>
        </w:rPr>
        <w:t xml:space="preserve"> slavery and terrorism in order to mark us as sub-human</w:t>
      </w:r>
      <w:r w:rsidRPr="00200759">
        <w:rPr>
          <w:sz w:val="16"/>
        </w:rPr>
        <w:t xml:space="preserve">, </w:t>
      </w:r>
      <w:r w:rsidRPr="00200759">
        <w:rPr>
          <w:rStyle w:val="StyleUnderline"/>
        </w:rPr>
        <w:t>and it now relieves itself of the guilt of killing us, since we are anti-innocent non-humans by law.</w:t>
      </w:r>
      <w:r>
        <w:rPr>
          <w:rStyle w:val="StyleUnderline"/>
        </w:rPr>
        <w:t xml:space="preserve"> </w:t>
      </w:r>
      <w:r w:rsidRPr="00200759">
        <w:rPr>
          <w:sz w:val="16"/>
        </w:rPr>
        <w:t>Justice will not come about by simply acknowledging the existence of this weapon, we all know that it exists and is in regular use (reference any number of human lives recently reduced to hashtags). No, freedom must be demanded</w:t>
      </w:r>
      <w:r w:rsidRPr="00200759">
        <w:rPr>
          <w:rStyle w:val="Emphasis"/>
        </w:rPr>
        <w:t xml:space="preserve">. </w:t>
      </w:r>
      <w:r w:rsidRPr="002C0047">
        <w:rPr>
          <w:rStyle w:val="Emphasis"/>
          <w:highlight w:val="cyan"/>
        </w:rPr>
        <w:t xml:space="preserve">It is time for every person </w:t>
      </w:r>
      <w:r w:rsidRPr="002C0047">
        <w:rPr>
          <w:rStyle w:val="StyleUnderline"/>
          <w:highlight w:val="cyan"/>
        </w:rPr>
        <w:t xml:space="preserve">of good will </w:t>
      </w:r>
      <w:r w:rsidRPr="002C0047">
        <w:rPr>
          <w:rStyle w:val="Emphasis"/>
          <w:highlight w:val="cyan"/>
        </w:rPr>
        <w:t>to stand in the way of weaponized whiteness and demand that it disarm itself</w:t>
      </w:r>
      <w:r w:rsidRPr="00200759">
        <w:rPr>
          <w:rStyle w:val="Emphasis"/>
        </w:rPr>
        <w:t>.</w:t>
      </w:r>
      <w:r>
        <w:rPr>
          <w:rStyle w:val="Emphasis"/>
        </w:rPr>
        <w:t xml:space="preserve"> </w:t>
      </w:r>
      <w:r w:rsidRPr="00200759">
        <w:rPr>
          <w:sz w:val="16"/>
        </w:rPr>
        <w:t xml:space="preserve">We bear witness to whiteness that our </w:t>
      </w:r>
      <w:r w:rsidRPr="00200759">
        <w:rPr>
          <w:rStyle w:val="StyleUnderline"/>
        </w:rPr>
        <w:t>Blackness is only a weapon to those who fear it.</w:t>
      </w:r>
      <w:r w:rsidRPr="00200759">
        <w:rPr>
          <w:sz w:val="16"/>
        </w:rPr>
        <w:t xml:space="preserve"> In the past few years in our region, </w:t>
      </w:r>
      <w:r w:rsidRPr="00200759">
        <w:rPr>
          <w:rStyle w:val="StyleUnderline"/>
        </w:rPr>
        <w:t>we have watched police arm themselves, then command unarmed civilians to cease, desist, and “stand down” in their own neighborhoods. Of what metal is our melanin? What match is Black skin to tactical gear</w:t>
      </w:r>
      <w:r w:rsidRPr="00200759">
        <w:rPr>
          <w:sz w:val="16"/>
        </w:rPr>
        <w:t xml:space="preserve">? Like the mirrored casket from Ferguson that makes its way into the halls of history this very weekend, </w:t>
      </w:r>
      <w:r w:rsidRPr="00200759">
        <w:rPr>
          <w:rStyle w:val="StyleUnderline"/>
        </w:rPr>
        <w:t xml:space="preserve">we must speak up and disrupt in order to show the empire its own reflection. The people accused of being deadly and dangerous are standing on the street without weapons, </w:t>
      </w:r>
      <w:r w:rsidRPr="00200759">
        <w:rPr>
          <w:sz w:val="16"/>
        </w:rPr>
        <w:t xml:space="preserve">while law enforcement claiming to “fear for their lives” are armed to the hilt. </w:t>
      </w:r>
      <w:r w:rsidRPr="00200759">
        <w:rPr>
          <w:rStyle w:val="StyleUnderline"/>
        </w:rPr>
        <w:t>We must deliberately dismantle the fear-based ethnic divides with which we have been conditioned to arm ourselves</w:t>
      </w:r>
      <w:r w:rsidRPr="00200759">
        <w:rPr>
          <w:sz w:val="16"/>
        </w:rPr>
        <w:t xml:space="preserve">. We must do this daily, boldly, and in one accord. </w:t>
      </w:r>
      <w:r w:rsidRPr="002C0047">
        <w:rPr>
          <w:rStyle w:val="StyleUnderline"/>
          <w:highlight w:val="cyan"/>
        </w:rPr>
        <w:t>The most insidious piece of weaponized whiteness may very well be its ability to cause people of color to forget each other in the struggle for full liberation.</w:t>
      </w:r>
      <w:r w:rsidRPr="00200759">
        <w:rPr>
          <w:sz w:val="16"/>
        </w:rPr>
        <w:t xml:space="preserve"> Within the United States, scholars and activists have pointed out </w:t>
      </w:r>
      <w:r w:rsidRPr="00200759">
        <w:rPr>
          <w:rStyle w:val="StyleUnderline"/>
        </w:rPr>
        <w:t>the perils of basing theories of racism, as well as anti-racist practices, on the black-white paradigm that informed the quest for civil rights</w:t>
      </w:r>
      <w:r w:rsidRPr="00200759">
        <w:rPr>
          <w:sz w:val="16"/>
        </w:rPr>
        <w:t xml:space="preserve"> and, further, of </w:t>
      </w:r>
      <w:r w:rsidRPr="00200759">
        <w:rPr>
          <w:rStyle w:val="StyleUnderline"/>
        </w:rPr>
        <w:t>assuming that the civil rights paradigm is foundational to the very meaning of anti-racism. Neither paradigm can account, for example, for the role colonization and genocide against indigenous people played in shaping U.S. racism</w:t>
      </w:r>
      <w:r w:rsidRPr="00200759">
        <w:rPr>
          <w:sz w:val="16"/>
        </w:rPr>
        <w:t xml:space="preserve">. The historical genocide against indigenous people relies precisely on invisibility—on an obstinate refusal to recognize the very existence of native North Americans, or a recognition or misrecognition that only acknowledges them as impediments to the transformation of the landscape—impediments to be destroyed or assimilated. - Angela Davis The most effectual movements for change focus on truth-telling. People of faith are taught to remember this by our own calling to speak truth in love. In this movement, </w:t>
      </w:r>
      <w:r w:rsidRPr="002C0047">
        <w:rPr>
          <w:rStyle w:val="StyleUnderline"/>
          <w:highlight w:val="cyan"/>
        </w:rPr>
        <w:t>speaking the truth in love is love</w:t>
      </w:r>
      <w:r w:rsidRPr="00200759">
        <w:rPr>
          <w:rStyle w:val="StyleUnderline"/>
        </w:rPr>
        <w:t xml:space="preserve">. </w:t>
      </w:r>
      <w:r w:rsidRPr="002C0047">
        <w:rPr>
          <w:rStyle w:val="StyleUnderline"/>
          <w:highlight w:val="cyan"/>
        </w:rPr>
        <w:t>And love is how we stay woke.</w:t>
      </w:r>
      <w:r w:rsidRPr="002C0047">
        <w:rPr>
          <w:sz w:val="16"/>
          <w:highlight w:val="cyan"/>
        </w:rPr>
        <w:t xml:space="preserve"> </w:t>
      </w:r>
      <w:r w:rsidRPr="002C0047">
        <w:rPr>
          <w:rStyle w:val="StyleUnderline"/>
          <w:highlight w:val="cyan"/>
        </w:rPr>
        <w:t>The humanity of my Native neighbor should disarm me of any false assumptions about them</w:t>
      </w:r>
      <w:r w:rsidRPr="00200759">
        <w:rPr>
          <w:rStyle w:val="StyleUnderline"/>
        </w:rPr>
        <w:t>. The humanity of Black people should be celebrated, embraced and empathized with, not diminished</w:t>
      </w:r>
      <w:r w:rsidRPr="00200759">
        <w:rPr>
          <w:sz w:val="16"/>
        </w:rPr>
        <w:t xml:space="preserve">. Any attempt to de-humanize a person is the manifestation of our deep fear of the truth - that we are all equals. </w:t>
      </w:r>
      <w:r w:rsidRPr="00200759">
        <w:rPr>
          <w:rStyle w:val="StyleUnderline"/>
        </w:rPr>
        <w:t>Feeding</w:t>
      </w:r>
      <w:r w:rsidRPr="00200759">
        <w:rPr>
          <w:sz w:val="16"/>
        </w:rPr>
        <w:t xml:space="preserve"> this </w:t>
      </w:r>
      <w:r w:rsidRPr="00200759">
        <w:rPr>
          <w:rStyle w:val="StyleUnderline"/>
        </w:rPr>
        <w:t xml:space="preserve">fear is the primary goal of all supremacist notions. </w:t>
      </w:r>
      <w:r w:rsidRPr="00200759">
        <w:rPr>
          <w:sz w:val="16"/>
        </w:rPr>
        <w:t xml:space="preserve">Whiteness in the United States has armed itself out of fear that it is in fact just as human, vulnerable and valuable as any other race. </w:t>
      </w:r>
      <w:r w:rsidRPr="00900A18">
        <w:rPr>
          <w:rStyle w:val="StyleUnderline"/>
        </w:rPr>
        <w:t>Weaponized with fear, and self-centered as the source of all cultural and political “authority” - it must maintain power in order to insure its own way of life. In so doing, it puts all other lives at risk.</w:t>
      </w:r>
    </w:p>
    <w:p w:rsidR="001C2A37" w:rsidRDefault="001C2A37" w:rsidP="001C2A37">
      <w:pPr>
        <w:pStyle w:val="Heading4"/>
        <w:rPr>
          <w:lang w:val="es-EC"/>
        </w:rPr>
      </w:pPr>
      <w:r w:rsidRPr="00FD3786">
        <w:rPr>
          <w:lang w:val="es-EC"/>
        </w:rPr>
        <w:t>Abuelita me dice que m</w:t>
      </w:r>
      <w:r>
        <w:rPr>
          <w:lang w:val="es-EC"/>
        </w:rPr>
        <w:t xml:space="preserve">e queda fuea del sol, </w:t>
      </w:r>
    </w:p>
    <w:p w:rsidR="001C2A37" w:rsidRDefault="001C2A37" w:rsidP="001C2A37">
      <w:pPr>
        <w:pStyle w:val="Heading4"/>
      </w:pPr>
      <w:r w:rsidRPr="00FD3786">
        <w:t>Cuz imma burn and w</w:t>
      </w:r>
      <w:r>
        <w:t>e can’t have that</w:t>
      </w:r>
    </w:p>
    <w:p w:rsidR="001C2A37" w:rsidRDefault="001C2A37" w:rsidP="001C2A37">
      <w:pPr>
        <w:pStyle w:val="Heading4"/>
      </w:pPr>
      <w:r>
        <w:t>She tells me do what the boys say</w:t>
      </w:r>
    </w:p>
    <w:p w:rsidR="001C2A37" w:rsidRDefault="001C2A37" w:rsidP="001C2A37">
      <w:pPr>
        <w:pStyle w:val="Heading4"/>
      </w:pPr>
      <w:r>
        <w:t xml:space="preserve">Cook they food and clean they rooms </w:t>
      </w:r>
    </w:p>
    <w:p w:rsidR="001C2A37" w:rsidRDefault="001C2A37" w:rsidP="001C2A37">
      <w:pPr>
        <w:pStyle w:val="Heading4"/>
      </w:pPr>
      <w:r>
        <w:t>But she gon call me a whore for showing some shoulder</w:t>
      </w:r>
    </w:p>
    <w:p w:rsidR="001C2A37" w:rsidRPr="00FD3786" w:rsidRDefault="001C2A37" w:rsidP="001C2A37">
      <w:pPr>
        <w:pStyle w:val="Heading4"/>
        <w:rPr>
          <w:lang w:val="es-EC"/>
        </w:rPr>
      </w:pPr>
      <w:r w:rsidRPr="00FD3786">
        <w:rPr>
          <w:lang w:val="es-EC"/>
        </w:rPr>
        <w:t xml:space="preserve">Y que </w:t>
      </w:r>
      <w:r>
        <w:rPr>
          <w:lang w:val="es-EC"/>
        </w:rPr>
        <w:t>e</w:t>
      </w:r>
      <w:r w:rsidRPr="00FD3786">
        <w:rPr>
          <w:lang w:val="es-EC"/>
        </w:rPr>
        <w:t xml:space="preserve">stoy pidiendo que me tomen  </w:t>
      </w:r>
    </w:p>
    <w:p w:rsidR="001C2A37" w:rsidRPr="00F92C55" w:rsidRDefault="001C2A37" w:rsidP="001C2A37">
      <w:pPr>
        <w:rPr>
          <w:lang w:val="es-EC"/>
        </w:rPr>
      </w:pPr>
    </w:p>
    <w:p w:rsidR="001C2A37" w:rsidRDefault="001C2A37" w:rsidP="001C2A37">
      <w:pPr>
        <w:pStyle w:val="Heading4"/>
      </w:pPr>
      <w:r>
        <w:t xml:space="preserve">Cuz imma say fuck all that noise </w:t>
      </w:r>
    </w:p>
    <w:p w:rsidR="001C2A37" w:rsidRDefault="001C2A37" w:rsidP="001C2A37">
      <w:pPr>
        <w:pStyle w:val="Heading4"/>
      </w:pPr>
      <w:r>
        <w:t>Bitch, what the fuck you gon do to me?</w:t>
      </w:r>
    </w:p>
    <w:p w:rsidR="001C2A37" w:rsidRDefault="001C2A37" w:rsidP="001C2A37">
      <w:pPr>
        <w:pStyle w:val="Heading4"/>
      </w:pPr>
      <w:r>
        <w:t xml:space="preserve">Fuck you for telling me what to do </w:t>
      </w:r>
    </w:p>
    <w:p w:rsidR="001C2A37" w:rsidRDefault="001C2A37" w:rsidP="001C2A37">
      <w:pPr>
        <w:pStyle w:val="Heading4"/>
      </w:pPr>
      <w:r>
        <w:t xml:space="preserve">Fuck you for violating my body and my consent </w:t>
      </w:r>
    </w:p>
    <w:p w:rsidR="001C2A37" w:rsidRDefault="001C2A37" w:rsidP="001C2A37"/>
    <w:p w:rsidR="001C2A37" w:rsidRDefault="001C2A37" w:rsidP="001C2A37">
      <w:pPr>
        <w:pStyle w:val="Heading4"/>
      </w:pPr>
      <w:r>
        <w:t xml:space="preserve">Maybe consent is a faraway concept that I’ll never fully grasp </w:t>
      </w:r>
    </w:p>
    <w:p w:rsidR="001C2A37" w:rsidRDefault="001C2A37" w:rsidP="001C2A37">
      <w:pPr>
        <w:pStyle w:val="Heading4"/>
      </w:pPr>
      <w:r>
        <w:t xml:space="preserve">Maybe consent is impossible in a world of violence </w:t>
      </w:r>
    </w:p>
    <w:p w:rsidR="001C2A37" w:rsidRDefault="001C2A37" w:rsidP="001C2A37">
      <w:pPr>
        <w:pStyle w:val="Heading4"/>
      </w:pPr>
      <w:r>
        <w:t xml:space="preserve">Death </w:t>
      </w:r>
    </w:p>
    <w:p w:rsidR="001C2A37" w:rsidRDefault="001C2A37" w:rsidP="001C2A37">
      <w:pPr>
        <w:pStyle w:val="Heading4"/>
      </w:pPr>
      <w:r>
        <w:t xml:space="preserve">Destruction </w:t>
      </w:r>
    </w:p>
    <w:p w:rsidR="001C2A37" w:rsidRDefault="001C2A37" w:rsidP="001C2A37"/>
    <w:p w:rsidR="001C2A37" w:rsidRDefault="001C2A37" w:rsidP="001C2A37">
      <w:pPr>
        <w:pStyle w:val="Heading4"/>
      </w:pPr>
      <w:r>
        <w:t xml:space="preserve">But maybe she’ll get closer to me </w:t>
      </w:r>
    </w:p>
    <w:p w:rsidR="001C2A37" w:rsidRDefault="001C2A37" w:rsidP="001C2A37">
      <w:pPr>
        <w:pStyle w:val="Heading4"/>
      </w:pPr>
      <w:r>
        <w:t xml:space="preserve">Maybe we can understand each other </w:t>
      </w:r>
    </w:p>
    <w:p w:rsidR="001C2A37" w:rsidRDefault="001C2A37" w:rsidP="001C2A37">
      <w:pPr>
        <w:pStyle w:val="Heading4"/>
      </w:pPr>
      <w:r>
        <w:t xml:space="preserve">And get to that point </w:t>
      </w:r>
    </w:p>
    <w:p w:rsidR="001C2A37" w:rsidRDefault="001C2A37" w:rsidP="001C2A37">
      <w:pPr>
        <w:pStyle w:val="Heading4"/>
      </w:pPr>
      <w:r>
        <w:t xml:space="preserve">Of half-way in between mixed color gradience </w:t>
      </w:r>
    </w:p>
    <w:p w:rsidR="001C2A37" w:rsidRPr="00F92C55" w:rsidRDefault="001C2A37" w:rsidP="001C2A37">
      <w:pPr>
        <w:rPr>
          <w:rStyle w:val="StyleUnderline"/>
          <w:u w:val="none"/>
        </w:rPr>
      </w:pPr>
    </w:p>
    <w:p w:rsidR="001C2A37" w:rsidRPr="00E66476" w:rsidRDefault="001C2A37" w:rsidP="001C2A37">
      <w:pPr>
        <w:pStyle w:val="Heading4"/>
        <w:rPr>
          <w:rStyle w:val="Style13ptBold"/>
          <w:b/>
          <w:bCs w:val="0"/>
        </w:rPr>
      </w:pPr>
      <w:r>
        <w:t xml:space="preserve">Whiteness determines what my life can and cannot be; resisting whiteness is a-priori. </w:t>
      </w:r>
      <w:r>
        <w:rPr>
          <w:rStyle w:val="Style13ptBold"/>
          <w:bCs w:val="0"/>
        </w:rPr>
        <w:t>Current understandings of consent always result in violence for non-white women, we must always be penalized for our actions- we didn’t say no, we said yes, and this binarical analysis is violent.</w:t>
      </w:r>
    </w:p>
    <w:p w:rsidR="001C2A37" w:rsidRPr="004D72BD" w:rsidRDefault="001C2A37" w:rsidP="001C2A37">
      <w:pPr>
        <w:rPr>
          <w:sz w:val="16"/>
        </w:rPr>
      </w:pPr>
    </w:p>
    <w:p w:rsidR="001C2A37" w:rsidRDefault="001C2A37" w:rsidP="001C2A37">
      <w:pPr>
        <w:pStyle w:val="Heading4"/>
      </w:pPr>
      <w:r>
        <w:t>Affirming a politics of gradience allows for a better understanding of consent, for us to practice consent, both in debate where abusive/coercive relationships are highly prevalent (both in interpersonal relationships and also as consenting to certain practices) and also in our lives writ large. Knowing how there are disparities in consent and what bodies have less ability to consent than others makes it easier to understand what a world of full consent may look like, or to empower otherized bodies to have more consent. Resistance is born of critique. We talk about the extrapolation of consent specifically against non-white women- black femme fatale forces gradience b/c she is always in control of herself- aff resolves the trick of whiteness that consent is a binary</w:t>
      </w:r>
    </w:p>
    <w:p w:rsidR="001C2A37" w:rsidRPr="00557271" w:rsidRDefault="001C2A37" w:rsidP="001C2A37"/>
    <w:p w:rsidR="001C2A37" w:rsidRPr="00916D3D" w:rsidRDefault="001C2A37" w:rsidP="001C2A37">
      <w:pPr>
        <w:pStyle w:val="Heading4"/>
      </w:pPr>
      <w:r>
        <w:t>A reclamation of the seductress must begin from the black femme fatale, that which reduces hegemonic masculinity and power to masochistic playthings through the degeneration of Western value schemas</w:t>
      </w:r>
    </w:p>
    <w:p w:rsidR="001C2A37" w:rsidRPr="002762C9" w:rsidRDefault="001C2A37" w:rsidP="001C2A37">
      <w:r w:rsidRPr="00E63491">
        <w:rPr>
          <w:rStyle w:val="Style13ptBold"/>
        </w:rPr>
        <w:t>Da Silva 14</w:t>
      </w:r>
      <w:r>
        <w:t xml:space="preserve"> (</w:t>
      </w:r>
      <w:r w:rsidRPr="002762C9">
        <w:t>Antônio Márcio da Silva</w:t>
      </w:r>
      <w:r>
        <w:t xml:space="preserve">, </w:t>
      </w:r>
      <w:r w:rsidRPr="002762C9">
        <w:t>University of Surrey, Guildford with expertise in Visual Arts, Performing Arts, World Literatures</w:t>
      </w:r>
      <w:r>
        <w:t xml:space="preserve"> and a pHD in Hispanic Studies, “The “Femme” Fatale in Brazilian Cinema: Challenging Hollywood Norms”, pp. 26-27)///Aakash</w:t>
      </w:r>
    </w:p>
    <w:p w:rsidR="001C2A37" w:rsidRPr="004056A9" w:rsidRDefault="001C2A37" w:rsidP="001C2A37">
      <w:pPr>
        <w:rPr>
          <w:b/>
          <w:iCs/>
          <w:u w:val="single"/>
        </w:rPr>
      </w:pPr>
      <w:r w:rsidRPr="002762C9">
        <w:rPr>
          <w:sz w:val="16"/>
        </w:rPr>
        <w:t xml:space="preserve">Besides dominating the males through her sexual power, </w:t>
      </w:r>
      <w:r w:rsidRPr="00900A18">
        <w:rPr>
          <w:rStyle w:val="StyleUnderline"/>
          <w:highlight w:val="cyan"/>
        </w:rPr>
        <w:t>Xica causes anxiety for the colonial elite by getting involved with men who are against colonial rule</w:t>
      </w:r>
      <w:r w:rsidRPr="002762C9">
        <w:rPr>
          <w:sz w:val="16"/>
        </w:rPr>
        <w:t xml:space="preserve">, such as her owner’s son José (Stepan Nercessian) and Teodoro (Marcus Vinícius). José is involved with the anticolonial movement known as Inconfidência Mineira, 5 while Teodoro explores the diamond mines without permission from the ruling authorities and refuses to pay the high taxes he owes the Portuguese Crown. However, </w:t>
      </w:r>
      <w:r w:rsidRPr="00900A18">
        <w:rPr>
          <w:rStyle w:val="StyleUnderline"/>
          <w:highlight w:val="cyan"/>
        </w:rPr>
        <w:t>despite the black femme fatale representing numerous threats, the white European “hero,”</w:t>
      </w:r>
      <w:r w:rsidRPr="002762C9">
        <w:rPr>
          <w:sz w:val="16"/>
        </w:rPr>
        <w:t xml:space="preserve"> João Fernandes, </w:t>
      </w:r>
      <w:r w:rsidRPr="00900A18">
        <w:rPr>
          <w:rStyle w:val="StyleUnderline"/>
          <w:highlight w:val="cyan"/>
        </w:rPr>
        <w:t>cannot avoid getting involved with her, and he provides her with whatever she demands</w:t>
      </w:r>
      <w:r w:rsidRPr="002762C9">
        <w:rPr>
          <w:sz w:val="16"/>
        </w:rPr>
        <w:t xml:space="preserve">. João Fernandes’s relationship with Xica paradoxically becomes necessary for him as it reaffirms his colonizer position in relation to the “other,” that is, the colonized black femme fatale—similar to other colonial contexts. For example, Yee points out that </w:t>
      </w:r>
      <w:r w:rsidRPr="00900A18">
        <w:rPr>
          <w:rStyle w:val="StyleUnderline"/>
        </w:rPr>
        <w:t>according to imperialist exoticism</w:t>
      </w:r>
      <w:r w:rsidRPr="002762C9">
        <w:rPr>
          <w:rStyle w:val="StyleUnderline"/>
        </w:rPr>
        <w:t>,</w:t>
      </w:r>
      <w:r w:rsidRPr="002762C9">
        <w:rPr>
          <w:sz w:val="16"/>
        </w:rPr>
        <w:t xml:space="preserve"> the successful protagonist (</w:t>
      </w:r>
      <w:r w:rsidRPr="00900A18">
        <w:rPr>
          <w:rStyle w:val="StyleUnderline"/>
          <w:highlight w:val="cyan"/>
        </w:rPr>
        <w:t>the European hero) “should emerge sufficiently cleansed and strengthened</w:t>
      </w:r>
      <w:r w:rsidRPr="002762C9">
        <w:rPr>
          <w:rStyle w:val="StyleUnderline"/>
        </w:rPr>
        <w:t xml:space="preserve"> from his encounter with the revalorised colonial subject </w:t>
      </w:r>
      <w:r w:rsidRPr="00900A18">
        <w:rPr>
          <w:rStyle w:val="StyleUnderline"/>
          <w:highlight w:val="cyan"/>
        </w:rPr>
        <w:t>to be able to assert his own</w:t>
      </w:r>
      <w:r w:rsidRPr="002762C9">
        <w:rPr>
          <w:rStyle w:val="StyleUnderline"/>
        </w:rPr>
        <w:t xml:space="preserve"> status as hero faced with the more pernicious exoticism of the femme fatale”</w:t>
      </w:r>
      <w:r w:rsidRPr="002762C9">
        <w:rPr>
          <w:sz w:val="16"/>
        </w:rPr>
        <w:t xml:space="preserve"> (478). In Xica da Silva, João </w:t>
      </w:r>
      <w:r w:rsidRPr="002762C9">
        <w:rPr>
          <w:rStyle w:val="StyleUnderline"/>
        </w:rPr>
        <w:t xml:space="preserve">Fernandes gets involved with a femme fatale who possesses an unrestrained sexual drive that is a test for his status as a hero </w:t>
      </w:r>
      <w:r w:rsidRPr="002762C9">
        <w:rPr>
          <w:sz w:val="16"/>
        </w:rPr>
        <w:t xml:space="preserve">and a patriarchal male. However, </w:t>
      </w:r>
      <w:r w:rsidRPr="00900A18">
        <w:rPr>
          <w:rStyle w:val="StyleUnderline"/>
          <w:highlight w:val="cyan"/>
        </w:rPr>
        <w:t>he fails the test and his involvement with the “devalued</w:t>
      </w:r>
      <w:r w:rsidRPr="002762C9">
        <w:rPr>
          <w:sz w:val="16"/>
        </w:rPr>
        <w:t xml:space="preserve">,” exotic, and colonized </w:t>
      </w:r>
      <w:r w:rsidRPr="00900A18">
        <w:rPr>
          <w:rStyle w:val="StyleUnderline"/>
          <w:highlight w:val="cyan"/>
        </w:rPr>
        <w:t>black femme fatale costs him his position of power</w:t>
      </w:r>
      <w:r w:rsidRPr="002762C9">
        <w:rPr>
          <w:rStyle w:val="StyleUnderline"/>
        </w:rPr>
        <w:t xml:space="preserve"> as he loses his post as a contractor because of this</w:t>
      </w:r>
      <w:r w:rsidRPr="002762C9">
        <w:rPr>
          <w:sz w:val="16"/>
        </w:rPr>
        <w:t xml:space="preserve">. Hence, unlike what Yee states about European heroes in her study, João Fernandes does not leave the colony as a strengthened hero. The sense of “otherness” in Xica da Silva additionally recalls the perception of other colonized countries that different European colonizers’ discourses have portrayed over centuries. </w:t>
      </w:r>
      <w:r w:rsidRPr="002762C9">
        <w:rPr>
          <w:rStyle w:val="StyleUnderline"/>
        </w:rPr>
        <w:t>T</w:t>
      </w:r>
      <w:r w:rsidRPr="00900A18">
        <w:rPr>
          <w:rStyle w:val="StyleUnderline"/>
          <w:highlight w:val="cyan"/>
        </w:rPr>
        <w:t>he image of inhabitants of such countries has been propagated as essentially sexual</w:t>
      </w:r>
      <w:r w:rsidRPr="002762C9">
        <w:rPr>
          <w:sz w:val="16"/>
        </w:rPr>
        <w:t xml:space="preserve">, which provides possibilities for the colonizer to not only fulfill his prohibited sexual desires but also reassure his masculinity. McClintock argues that during the Renaissance European travelers had “an eager and lascivious audience for their spicy tales” (22). The author further contends that </w:t>
      </w:r>
      <w:r w:rsidRPr="00900A18">
        <w:rPr>
          <w:rStyle w:val="StyleUnderline"/>
          <w:highlight w:val="cyan"/>
        </w:rPr>
        <w:t>Africa and the Americas became the “porno-tropics for the European imagination</w:t>
      </w:r>
      <w:r w:rsidRPr="002762C9">
        <w:rPr>
          <w:sz w:val="16"/>
        </w:rPr>
        <w:t>” and “a fantastic magic lantern of the mind onto which Europe projected its forbidden sexual desires and fears” (22). However, their sexual contact with nonwhite women in the colonial setting brought risks because “</w:t>
      </w:r>
      <w:r w:rsidRPr="002762C9">
        <w:rPr>
          <w:rStyle w:val="StyleUnderline"/>
        </w:rPr>
        <w:t>t</w:t>
      </w:r>
      <w:r w:rsidRPr="00900A18">
        <w:rPr>
          <w:rStyle w:val="StyleUnderline"/>
          <w:highlight w:val="cyan"/>
        </w:rPr>
        <w:t>hrough sexual contact</w:t>
      </w:r>
      <w:r w:rsidRPr="002762C9">
        <w:rPr>
          <w:rStyle w:val="StyleUnderline"/>
        </w:rPr>
        <w:t xml:space="preserve"> with women of colour </w:t>
      </w:r>
      <w:r w:rsidRPr="00900A18">
        <w:rPr>
          <w:rStyle w:val="StyleUnderline"/>
          <w:highlight w:val="cyan"/>
        </w:rPr>
        <w:t>European men ‘contracted’ not only disease but debased sentiments, immoral proclivities and extreme susceptibility to decivilised states</w:t>
      </w:r>
      <w:r w:rsidRPr="002762C9">
        <w:rPr>
          <w:sz w:val="16"/>
        </w:rPr>
        <w:t xml:space="preserve">” (Stoler, qtd. in McClintock 48). </w:t>
      </w:r>
      <w:r w:rsidRPr="002762C9">
        <w:rPr>
          <w:rStyle w:val="StyleUnderline"/>
        </w:rPr>
        <w:t>This projection of prohibited desires McClintock points out is presented in Xica da Silva through the construction of the black femme fatale as the sexually insatiable “other” with whom the European male colonizer releases his sexual desires</w:t>
      </w:r>
      <w:r w:rsidRPr="002762C9">
        <w:rPr>
          <w:sz w:val="16"/>
        </w:rPr>
        <w:t xml:space="preserve">. </w:t>
      </w:r>
      <w:r w:rsidRPr="002762C9">
        <w:rPr>
          <w:rStyle w:val="StyleUnderline"/>
        </w:rPr>
        <w:t>She reduces him to her passive and masochistic sexual plaything</w:t>
      </w:r>
      <w:r w:rsidRPr="002762C9">
        <w:rPr>
          <w:sz w:val="16"/>
        </w:rPr>
        <w:t xml:space="preserve">. Xica’s sexual behavior mirrors Doane’s claim that </w:t>
      </w:r>
      <w:r w:rsidRPr="00900A18">
        <w:rPr>
          <w:rStyle w:val="Emphasis"/>
          <w:highlight w:val="cyan"/>
        </w:rPr>
        <w:t>unrestrained female sexuality presents a danger to the male and to the system of signification itself</w:t>
      </w:r>
      <w:r w:rsidRPr="002762C9">
        <w:rPr>
          <w:rStyle w:val="Emphasis"/>
        </w:rPr>
        <w:t>.</w:t>
      </w:r>
      <w:r w:rsidRPr="002762C9">
        <w:rPr>
          <w:sz w:val="16"/>
        </w:rPr>
        <w:t xml:space="preserve"> </w:t>
      </w:r>
      <w:r w:rsidRPr="002762C9">
        <w:rPr>
          <w:rStyle w:val="StyleUnderline"/>
        </w:rPr>
        <w:t>An example of this is how Xica</w:t>
      </w:r>
      <w:r w:rsidRPr="002762C9">
        <w:rPr>
          <w:sz w:val="16"/>
        </w:rPr>
        <w:t xml:space="preserve">, similar to other neo-noir femmes fatales, </w:t>
      </w:r>
      <w:r w:rsidRPr="002762C9">
        <w:rPr>
          <w:rStyle w:val="StyleUnderline"/>
        </w:rPr>
        <w:t>makes her male counterparts</w:t>
      </w:r>
      <w:r w:rsidRPr="002762C9">
        <w:rPr>
          <w:sz w:val="16"/>
        </w:rPr>
        <w:t xml:space="preserve">, including João Fernandes, </w:t>
      </w:r>
      <w:r w:rsidRPr="002762C9">
        <w:rPr>
          <w:rStyle w:val="StyleUnderline"/>
        </w:rPr>
        <w:t>violate society’s customs and laws by tempting them to have sex with her in public spaces</w:t>
      </w:r>
      <w:r w:rsidRPr="002762C9">
        <w:rPr>
          <w:sz w:val="16"/>
        </w:rPr>
        <w:t xml:space="preserve">. Xica has sex with her counterparts in different public places— for example, with João Fernandes on the veranda of their house, with José in the tower of the Convent of the Blacks, and with the Portuguese count in her palace—being watched by other people in most cases. </w:t>
      </w:r>
      <w:r w:rsidRPr="00900A18">
        <w:rPr>
          <w:rStyle w:val="StyleUnderline"/>
          <w:highlight w:val="cyan"/>
        </w:rPr>
        <w:t>Her sexual behavior is a stark contrast to that of the “good” white woman who represents patriarchy’s female role model and opposes the “shameless” black femme fatale</w:t>
      </w:r>
      <w:r w:rsidRPr="002762C9">
        <w:rPr>
          <w:sz w:val="16"/>
        </w:rPr>
        <w:t xml:space="preserve">.6 Hence, </w:t>
      </w:r>
      <w:r w:rsidRPr="002762C9">
        <w:rPr>
          <w:rStyle w:val="StyleUnderline"/>
        </w:rPr>
        <w:t>Xica’s hypersexuality is “a racialised sexuality linked in this perversity to other women of colour</w:t>
      </w:r>
      <w:r w:rsidRPr="002762C9">
        <w:rPr>
          <w:sz w:val="16"/>
        </w:rPr>
        <w:t xml:space="preserve"> in representations such as the African American mammy/Jezebel, the Native American squaw/ princess, and the Chicana/Latina virgin/whore” (Shimizu 65). Additionally, </w:t>
      </w:r>
      <w:r w:rsidRPr="002762C9">
        <w:rPr>
          <w:rStyle w:val="StyleUnderline"/>
        </w:rPr>
        <w:t>the black femme fatale is constructed as the colonized sexual degenerate and the “cannibalistic other”—</w:t>
      </w:r>
      <w:r w:rsidRPr="002762C9">
        <w:rPr>
          <w:sz w:val="16"/>
        </w:rPr>
        <w:t>the latter implied by the fact that she bites people. For example, during a banquet João Fernandes and she host for some members of the colonial elite, Xica bites the fingers of the superintendent (played by Altair Lima) when she asks him if he was still interested in her “teeth” as he had previously said. The scene is significantly phallic and can be associated with the shouts the audience hears from her counterparts during sexual intercourse with her. At certain moments, they are heard howling “Not that, Xica!” about an act they fear yet are unable to resist</w:t>
      </w:r>
      <w:r w:rsidRPr="001B1CBF">
        <w:rPr>
          <w:sz w:val="16"/>
          <w:highlight w:val="cyan"/>
        </w:rPr>
        <w:t xml:space="preserve">. </w:t>
      </w:r>
      <w:r w:rsidRPr="001B1CBF">
        <w:rPr>
          <w:rStyle w:val="Emphasis"/>
          <w:highlight w:val="cyan"/>
        </w:rPr>
        <w:t xml:space="preserve">Xica subordinates men and exercises her sexual control over them, and this threatens their hegemonic masculinity and power as colonial males. Moreover, from a psychoanalytic point of view, </w:t>
      </w:r>
      <w:r w:rsidRPr="001B1CBF">
        <w:rPr>
          <w:rStyle w:val="StyleUnderline"/>
          <w:highlight w:val="cyan"/>
        </w:rPr>
        <w:t>the males’ screams reveal much:</w:t>
      </w:r>
      <w:r w:rsidRPr="001B1CBF">
        <w:rPr>
          <w:rStyle w:val="Emphasis"/>
          <w:highlight w:val="cyan"/>
        </w:rPr>
        <w:t xml:space="preserve"> the female genitalia, </w:t>
      </w:r>
      <w:r w:rsidRPr="001B1CBF">
        <w:rPr>
          <w:rStyle w:val="StyleUnderline"/>
          <w:highlight w:val="cyan"/>
        </w:rPr>
        <w:t xml:space="preserve">the vagina dentata, </w:t>
      </w:r>
      <w:r w:rsidRPr="001B1CBF">
        <w:rPr>
          <w:rStyle w:val="Emphasis"/>
          <w:highlight w:val="cyan"/>
        </w:rPr>
        <w:t>can “castrate” men, so the black femme fatale represents a threat to patriarchal colonial power because of her dangerous sexuality</w:t>
      </w:r>
      <w:r w:rsidRPr="002762C9">
        <w:rPr>
          <w:rStyle w:val="Emphasis"/>
        </w:rPr>
        <w:t>.</w:t>
      </w:r>
    </w:p>
    <w:p w:rsidR="001C2A37" w:rsidRPr="00200759" w:rsidRDefault="001C2A37" w:rsidP="001C2A37">
      <w:pPr>
        <w:pStyle w:val="Heading4"/>
      </w:pPr>
      <w:r>
        <w:t>T</w:t>
      </w:r>
      <w:r w:rsidRPr="00E1235A">
        <w:t>he cannibalistic performance of the black femme fatale consumes the white colonial order, subverting the elite’s demands through the exploitation of the normative values</w:t>
      </w:r>
    </w:p>
    <w:p w:rsidR="001C2A37" w:rsidRPr="00EF16F1" w:rsidRDefault="001C2A37" w:rsidP="001C2A37">
      <w:r w:rsidRPr="00E63491">
        <w:rPr>
          <w:rStyle w:val="Style13ptBold"/>
        </w:rPr>
        <w:t>Da Silva 14</w:t>
      </w:r>
      <w:r>
        <w:t xml:space="preserve"> (</w:t>
      </w:r>
      <w:r w:rsidRPr="002762C9">
        <w:t>Antônio Márcio da Silva</w:t>
      </w:r>
      <w:r>
        <w:t xml:space="preserve">, </w:t>
      </w:r>
      <w:r w:rsidRPr="002762C9">
        <w:t>University of Surrey, Guildford with expertise in Visual Arts, Performing Arts, World Literatures</w:t>
      </w:r>
      <w:r>
        <w:t xml:space="preserve"> and a pHD in Hispanic Studies, “The “Femme” Fatale in Brazilian Cinema: Challenging Hollywood Norms”, pp. 40-42)///Aakash</w:t>
      </w:r>
    </w:p>
    <w:p w:rsidR="001C2A37" w:rsidRDefault="001C2A37" w:rsidP="001C2A37">
      <w:pPr>
        <w:spacing w:after="0" w:line="240" w:lineRule="auto"/>
        <w:rPr>
          <w:rStyle w:val="StyleUnderline"/>
        </w:rPr>
      </w:pPr>
      <w:r w:rsidRPr="00200759">
        <w:rPr>
          <w:sz w:val="16"/>
        </w:rPr>
        <w:t xml:space="preserve">Cannibalism </w:t>
      </w:r>
      <w:r w:rsidRPr="00200759">
        <w:rPr>
          <w:rStyle w:val="StyleUnderline"/>
        </w:rPr>
        <w:t>The black femme fatale’s cannibalism</w:t>
      </w:r>
      <w:r w:rsidRPr="00200759">
        <w:rPr>
          <w:sz w:val="16"/>
        </w:rPr>
        <w:t xml:space="preserve">16 concerns how she appropriates what belongs to the dominant class to “usurp” the power it signifies and empower herself. </w:t>
      </w:r>
      <w:r w:rsidRPr="00200759">
        <w:rPr>
          <w:rStyle w:val="StyleUnderline"/>
        </w:rPr>
        <w:t xml:space="preserve">Besides this, her cannibalism can be linked to the concept of mimicry proposed by Bhabha to show that this </w:t>
      </w:r>
      <w:r w:rsidRPr="001B1CBF">
        <w:rPr>
          <w:rStyle w:val="StyleUnderline"/>
          <w:highlight w:val="cyan"/>
        </w:rPr>
        <w:t>black femme fatale’s acts are not just a mimicry of the white people</w:t>
      </w:r>
      <w:r w:rsidRPr="00200759">
        <w:rPr>
          <w:sz w:val="16"/>
        </w:rPr>
        <w:t xml:space="preserve">—a criticism the film has received (i.e., that Xica is “a black woman with a white soul”)—but that </w:t>
      </w:r>
      <w:r w:rsidRPr="001B1CBF">
        <w:rPr>
          <w:rStyle w:val="Emphasis"/>
          <w:highlight w:val="cyan"/>
        </w:rPr>
        <w:t>her mimicry is a cannibalistic act that she deploys for her own benefit to acquire the position of power she desires</w:t>
      </w:r>
      <w:r w:rsidRPr="001B1CBF">
        <w:rPr>
          <w:sz w:val="16"/>
          <w:highlight w:val="cyan"/>
        </w:rPr>
        <w:t xml:space="preserve">. </w:t>
      </w:r>
      <w:r w:rsidRPr="001B1CBF">
        <w:rPr>
          <w:rStyle w:val="StyleUnderline"/>
          <w:highlight w:val="cyan"/>
        </w:rPr>
        <w:t>Her cannibalism is suggested not only in the goods she appropriates but</w:t>
      </w:r>
      <w:r w:rsidRPr="00200759">
        <w:rPr>
          <w:rStyle w:val="StyleUnderline"/>
        </w:rPr>
        <w:t xml:space="preserve"> </w:t>
      </w:r>
      <w:r w:rsidRPr="00200759">
        <w:rPr>
          <w:sz w:val="16"/>
        </w:rPr>
        <w:t xml:space="preserve">also, and </w:t>
      </w:r>
      <w:r w:rsidRPr="001B1CBF">
        <w:rPr>
          <w:rStyle w:val="StyleUnderline"/>
          <w:highlight w:val="cyan"/>
        </w:rPr>
        <w:t>mainly, through her sexual acts—just like many of the other femmes fatales</w:t>
      </w:r>
      <w:r w:rsidRPr="00200759">
        <w:rPr>
          <w:sz w:val="16"/>
        </w:rPr>
        <w:t xml:space="preserve">, especially the ones in neo-noirs. Regarding sex and cannibalism, this is even more strongly indicated by the verb “comer” (eat) in Portuguese to refer to the male active role in copulation. Xica, for instance, “eats” the men with whom she has sex. </w:t>
      </w:r>
      <w:r w:rsidRPr="00200759">
        <w:rPr>
          <w:rStyle w:val="StyleUnderline"/>
        </w:rPr>
        <w:t>She subverts the logic of comer as a male act. Her sexual power is so strong that it causes anxieties at the same time it makes her, and the other femmes fatales, a feared representation of women</w:t>
      </w:r>
      <w:r w:rsidRPr="00200759">
        <w:rPr>
          <w:sz w:val="16"/>
        </w:rPr>
        <w:t xml:space="preserve">. This is evident, for example, </w:t>
      </w:r>
      <w:r w:rsidRPr="00200759">
        <w:rPr>
          <w:rStyle w:val="StyleUnderline"/>
        </w:rPr>
        <w:t>in the term used for the femme fatale in Mexican cinema: la devoradora (“the devouring one”).</w:t>
      </w:r>
      <w:r w:rsidRPr="00200759">
        <w:rPr>
          <w:sz w:val="16"/>
        </w:rPr>
        <w:t xml:space="preserve"> Such a term indicates a strong connection with cannibalism and with the question of agency. That is, </w:t>
      </w:r>
      <w:r w:rsidRPr="001B1CBF">
        <w:rPr>
          <w:rStyle w:val="Emphasis"/>
          <w:highlight w:val="cyan"/>
        </w:rPr>
        <w:t>the femme fatale’s “cannibalism” indicates power rather than objectification: she is feared by patriarchal society</w:t>
      </w:r>
      <w:r w:rsidRPr="00200759">
        <w:rPr>
          <w:sz w:val="16"/>
        </w:rPr>
        <w:t xml:space="preserve">. Stam (Subversive) argues that </w:t>
      </w:r>
      <w:r w:rsidRPr="001B1CBF">
        <w:rPr>
          <w:rStyle w:val="StyleUnderline"/>
          <w:highlight w:val="cyan"/>
        </w:rPr>
        <w:t>cannibalism represents “otherness”</w:t>
      </w:r>
      <w:r w:rsidRPr="00200759">
        <w:rPr>
          <w:rStyle w:val="StyleUnderline"/>
        </w:rPr>
        <w:t xml:space="preserve"> within Western traditions and is </w:t>
      </w:r>
      <w:r w:rsidRPr="001B1CBF">
        <w:rPr>
          <w:rStyle w:val="StyleUnderline"/>
          <w:highlight w:val="cyan"/>
        </w:rPr>
        <w:t>“the ultimate marker of difference in a coded</w:t>
      </w:r>
      <w:r w:rsidRPr="00200759">
        <w:rPr>
          <w:rStyle w:val="StyleUnderline"/>
        </w:rPr>
        <w:t xml:space="preserve"> </w:t>
      </w:r>
      <w:r w:rsidRPr="001B1CBF">
        <w:rPr>
          <w:rStyle w:val="StyleUnderline"/>
          <w:highlight w:val="cyan"/>
        </w:rPr>
        <w:t>opposition</w:t>
      </w:r>
      <w:r w:rsidRPr="00200759">
        <w:rPr>
          <w:rStyle w:val="StyleUnderline"/>
        </w:rPr>
        <w:t xml:space="preserve"> of </w:t>
      </w:r>
      <w:r w:rsidRPr="00200759">
        <w:rPr>
          <w:sz w:val="16"/>
        </w:rPr>
        <w:t xml:space="preserve">light and dark, rational and irrational, </w:t>
      </w:r>
      <w:r w:rsidRPr="00200759">
        <w:rPr>
          <w:rStyle w:val="StyleUnderline"/>
        </w:rPr>
        <w:t>civilized and savage</w:t>
      </w:r>
      <w:r w:rsidRPr="00200759">
        <w:rPr>
          <w:sz w:val="16"/>
        </w:rPr>
        <w:t xml:space="preserve">” (Stam, Tropical 238). </w:t>
      </w:r>
      <w:r w:rsidRPr="00200759">
        <w:rPr>
          <w:rStyle w:val="StyleUnderline"/>
        </w:rPr>
        <w:t>Because of her race, Xica’s behavior is perceived by the colonial elite as a sign of her savagery</w:t>
      </w:r>
      <w:r w:rsidRPr="00200759">
        <w:rPr>
          <w:sz w:val="16"/>
        </w:rPr>
        <w:t xml:space="preserve">, shamelessness, and irrationality. </w:t>
      </w:r>
      <w:r w:rsidRPr="00200759">
        <w:rPr>
          <w:rStyle w:val="StyleUnderline"/>
        </w:rPr>
        <w:t xml:space="preserve">However, </w:t>
      </w:r>
      <w:r w:rsidRPr="001B1CBF">
        <w:rPr>
          <w:rStyle w:val="StyleUnderline"/>
          <w:highlight w:val="cyan"/>
        </w:rPr>
        <w:t>she retaliates by mocking the racist behavior of the white elite</w:t>
      </w:r>
      <w:r w:rsidRPr="001B1CBF">
        <w:rPr>
          <w:sz w:val="16"/>
          <w:highlight w:val="cyan"/>
        </w:rPr>
        <w:t xml:space="preserve">. </w:t>
      </w:r>
      <w:r w:rsidRPr="001B1CBF">
        <w:rPr>
          <w:rStyle w:val="StyleUnderline"/>
          <w:highlight w:val="cyan"/>
        </w:rPr>
        <w:t>The black femme fatale</w:t>
      </w:r>
      <w:r w:rsidRPr="00200759">
        <w:rPr>
          <w:rStyle w:val="StyleUnderline"/>
        </w:rPr>
        <w:t xml:space="preserve"> </w:t>
      </w:r>
      <w:r w:rsidRPr="00200759">
        <w:rPr>
          <w:sz w:val="16"/>
        </w:rPr>
        <w:t xml:space="preserve">challenges white people’s assumptions that only they are clever and allowed to give orders, have luxuries, and live a lavish lifestyle. She shows that she </w:t>
      </w:r>
      <w:r w:rsidRPr="001B1CBF">
        <w:rPr>
          <w:rStyle w:val="StyleUnderline"/>
          <w:highlight w:val="cyan"/>
        </w:rPr>
        <w:t>is ready to subvert the racial and social organization that dictates these boundaries, but this does not please the ruling class</w:t>
      </w:r>
      <w:r w:rsidRPr="00200759">
        <w:rPr>
          <w:sz w:val="16"/>
        </w:rPr>
        <w:t xml:space="preserve">. An illustration of Xica’s stark criticism of the whites occurs in the sequence in which João Fernandes and she host a dinner for the Portuguese count. During the dinner, she appears with her face painted in white and wearing a blond wig (see figures 1.3 and 1.4),17 bringing to mind Frantz Fanon’s well-known book title Black Skin, White Masks. 18 During the dinner, she repeatedly mocks the racist count, who previously addressed her only as the preta (“black woman”). When the man decides to try some chicken, she tells him not to do so as it was prepared with molho pardo19 (“brown gravy”), which is clearly a criticism of his rampant racism as the word pardo designates mixed-race people—the mixture of black and white (i.e., mulatto). Thus, the femme fatale’s behavior criticizes “white superiority” and recalls the white elite’s “ideology of whitening” (Stam, Cross-cultural 244) that pervaded Brazil’s social imaginary during the first decades of the twentieth century. Hence, </w:t>
      </w:r>
      <w:r w:rsidRPr="001B1CBF">
        <w:rPr>
          <w:rStyle w:val="Emphasis"/>
          <w:highlight w:val="cyan"/>
        </w:rPr>
        <w:t>the black femme fatale performs “cannibalism” in two ways: by consuming goods and by sexually “devouring” her counterparts.</w:t>
      </w:r>
      <w:r w:rsidRPr="00200759">
        <w:rPr>
          <w:sz w:val="16"/>
        </w:rPr>
        <w:t xml:space="preserve"> Her behavior recalls Joaquim Pedro de Andrade’s view of cannibalism. For Andrade, those who can, “eat” others “through their consumption of products, or even more directly in their sexual relationships. </w:t>
      </w:r>
      <w:r w:rsidRPr="00200759">
        <w:rPr>
          <w:rStyle w:val="StyleUnderline"/>
        </w:rPr>
        <w:t>Cannibalism has merely institutionalized itself, cleverly disguising itself</w:t>
      </w:r>
      <w:r w:rsidRPr="00200759">
        <w:rPr>
          <w:sz w:val="16"/>
        </w:rPr>
        <w:t xml:space="preserve">. The new heroes. . .try to devour those who devour us” (83). Xica voraciously devours the European “hero” sexually and this serves as a metaphor for the nation devouring its own people—that is, the ruling class exploiting the lower classes. </w:t>
      </w:r>
      <w:r w:rsidRPr="00200759">
        <w:rPr>
          <w:rStyle w:val="StyleUnderline"/>
        </w:rPr>
        <w:t>The black femme fatale’s “cannibalistic” sexual behavior</w:t>
      </w:r>
      <w:r w:rsidRPr="00200759">
        <w:rPr>
          <w:sz w:val="16"/>
        </w:rPr>
        <w:t xml:space="preserve">, signaled by her sexual counterparts’ screams during their intercourse (as if they were being eaten alive), turns her into a symbol of otherness in the colonial society’s eyes. Xica’s “cannibalistic” consumerism </w:t>
      </w:r>
      <w:r w:rsidRPr="00200759">
        <w:rPr>
          <w:rStyle w:val="StyleUnderline"/>
        </w:rPr>
        <w:t>implies a criticism of the colonial society’s behavior</w:t>
      </w:r>
      <w:r w:rsidRPr="00200759">
        <w:rPr>
          <w:sz w:val="16"/>
        </w:rPr>
        <w:t xml:space="preserve">. Many goods João Fernandes buys for her or that she purchases are entirely superfluous to her needs. She says that she needs to organize processions and parties to wear all the “beautiful things” she has received—clearly to exhibit her new status to the colonial society. She </w:t>
      </w:r>
      <w:r w:rsidRPr="00EF16F1">
        <w:rPr>
          <w:rFonts w:ascii="Times New Roman" w:eastAsia="Times New Roman" w:hAnsi="Times New Roman" w:cs="Times New Roman"/>
          <w:sz w:val="16"/>
        </w:rPr>
        <w:t xml:space="preserve">consumes for the sake of it, as the ruling class does. </w:t>
      </w:r>
      <w:r w:rsidRPr="00EF16F1">
        <w:rPr>
          <w:rStyle w:val="StyleUnderline"/>
        </w:rPr>
        <w:t>This behavior of hers denotes that she has assimilated and is exploiting the colonizer’s values and those of the white colonial elite</w:t>
      </w:r>
      <w:r w:rsidRPr="00EF16F1">
        <w:rPr>
          <w:rFonts w:ascii="Times New Roman" w:eastAsia="Times New Roman" w:hAnsi="Times New Roman" w:cs="Times New Roman"/>
          <w:sz w:val="16"/>
        </w:rPr>
        <w:t xml:space="preserve">. Her exaggerated consumerism, however, turns the ruling class not only against her but also against João Fernandes. As a representative of the European colonizer, João Fernandes should be “civilizing” the “other,” but he becomes more and more influenced by the black femme fatale’s behavior and power. He seemingly comes close to becoming the colonized “other” himself. The way he deals with his identity and virility contradicts what the patriarchal society of the European colonial metropolis would normally expect from a European male colonizer. That is, his identity and virility are “not autonomous or secure.” On the contrary, they are “constructed in relation to that of the gendered ethnicised other” (Woodhull 120). But both are destabilized because of his relationship with the colonized black femme fatale. So instead of ensuring his virility and fulfilling the white male colonizer’s hegemonic roles, he succumbs to Xica’s performance as a femme fatale, which overpowers him and turns him into an object she manipulates to achieve her goal of occupying a distinctive position of power within the colonial society. Therefore, </w:t>
      </w:r>
      <w:r w:rsidRPr="001B1CBF">
        <w:rPr>
          <w:rStyle w:val="Emphasis"/>
          <w:highlight w:val="cyan"/>
        </w:rPr>
        <w:t>the black femme fatale challenges male domination in a colonial context and subverts the behavior that white patriarchal society dictates as the norm to a black slave woman within this environment</w:t>
      </w:r>
      <w:r w:rsidRPr="00EF16F1">
        <w:rPr>
          <w:rFonts w:ascii="Times New Roman" w:eastAsia="Times New Roman" w:hAnsi="Times New Roman" w:cs="Times New Roman"/>
          <w:sz w:val="16"/>
        </w:rPr>
        <w:t xml:space="preserve">. </w:t>
      </w:r>
      <w:r w:rsidRPr="00EF16F1">
        <w:rPr>
          <w:rStyle w:val="StyleUnderline"/>
        </w:rPr>
        <w:t>Through</w:t>
      </w:r>
      <w:r w:rsidRPr="00EF16F1">
        <w:rPr>
          <w:rFonts w:ascii="Times New Roman" w:eastAsia="Times New Roman" w:hAnsi="Times New Roman" w:cs="Times New Roman"/>
          <w:sz w:val="16"/>
        </w:rPr>
        <w:t xml:space="preserve"> her </w:t>
      </w:r>
      <w:r w:rsidRPr="00EF16F1">
        <w:rPr>
          <w:rStyle w:val="StyleUnderline"/>
        </w:rPr>
        <w:t xml:space="preserve">power as a femme fatale, this </w:t>
      </w:r>
      <w:r w:rsidRPr="001B1CBF">
        <w:rPr>
          <w:rStyle w:val="StyleUnderline"/>
          <w:highlight w:val="cyan"/>
        </w:rPr>
        <w:t>black slave overturns the colonial positions of power and inserts herself into the elite territory while mocking the same elite</w:t>
      </w:r>
      <w:r w:rsidRPr="00EF16F1">
        <w:rPr>
          <w:rStyle w:val="StyleUnderline"/>
        </w:rPr>
        <w:t xml:space="preserve"> </w:t>
      </w:r>
      <w:r w:rsidRPr="001B1CBF">
        <w:rPr>
          <w:rStyle w:val="StyleUnderline"/>
          <w:highlight w:val="cyan"/>
        </w:rPr>
        <w:t>through mimicry and the “cannibalization” of the whites’ cultural values</w:t>
      </w:r>
      <w:r w:rsidRPr="001B1CBF">
        <w:rPr>
          <w:rFonts w:ascii="Times New Roman" w:eastAsia="Times New Roman" w:hAnsi="Times New Roman" w:cs="Times New Roman"/>
          <w:sz w:val="16"/>
          <w:highlight w:val="cyan"/>
        </w:rPr>
        <w:t>.</w:t>
      </w:r>
      <w:r w:rsidRPr="00EF16F1">
        <w:rPr>
          <w:rFonts w:ascii="Times New Roman" w:eastAsia="Times New Roman" w:hAnsi="Times New Roman" w:cs="Times New Roman"/>
          <w:sz w:val="16"/>
        </w:rPr>
        <w:t xml:space="preserve"> Xica’s control over João Fernandes shows that “the slave (the colonized, the black, the woman) knows the mind of the master better than the master knows the mind of the slave” (Spence and Stam 15–16). He becomes an example of patriarchy’s “fallen-masculinity” as he fails to resist the black femme fatale and allows her to “rule the colony” so the white colonial elite revolts and finds a way to annihilate Xica’s power and “destroy” her. However, Xica does not allow herself to be converted and changed into patriarchy’s “good woman,” even if her obstinacy results in her downfall. She remains faithful to her sexual and gender identities, and even after she is “destroyed” she manages to satiate her sexual appetite. Thus, </w:t>
      </w:r>
      <w:r w:rsidRPr="00EF16F1">
        <w:rPr>
          <w:rStyle w:val="StyleUnderline"/>
        </w:rPr>
        <w:t>this black femme fatale’s sexuality is a very important aspect of her identity</w:t>
      </w:r>
      <w:r w:rsidRPr="00EF16F1">
        <w:rPr>
          <w:rFonts w:ascii="Times New Roman" w:eastAsia="Times New Roman" w:hAnsi="Times New Roman" w:cs="Times New Roman"/>
          <w:sz w:val="16"/>
        </w:rPr>
        <w:t xml:space="preserve"> and is related not only to her race but also to her very condition as a woman, which is also the case for other femmes fatales. Moreover, </w:t>
      </w:r>
      <w:r w:rsidRPr="00EF16F1">
        <w:rPr>
          <w:rStyle w:val="StyleUnderline"/>
        </w:rPr>
        <w:t>the ways she uses her body and her sexuality, besides challenging hegemonic sexual and gender roles, show how important gender identity is for the femme fatale’s subjectivity and how such an identity is performatively constituted.</w:t>
      </w:r>
    </w:p>
    <w:p w:rsidR="001C2A37" w:rsidRDefault="001C2A37" w:rsidP="001C2A37"/>
    <w:p w:rsidR="00C15646" w:rsidRDefault="00C15646" w:rsidP="001C2A37"/>
    <w:p w:rsidR="00570052" w:rsidRPr="00570052" w:rsidRDefault="00570052" w:rsidP="00570052">
      <w:pPr>
        <w:pStyle w:val="Heading1"/>
      </w:pPr>
      <w:r>
        <w:t>BLACK GIRLHOOD</w:t>
      </w:r>
    </w:p>
    <w:p w:rsidR="00570052" w:rsidRDefault="00570052" w:rsidP="00570052">
      <w:pPr>
        <w:pStyle w:val="NoSpacing"/>
        <w:rPr>
          <w:shd w:val="clear" w:color="auto" w:fill="00FFFF"/>
        </w:rPr>
      </w:pPr>
    </w:p>
    <w:p w:rsidR="00570052" w:rsidRDefault="00570052" w:rsidP="00570052">
      <w:pPr>
        <w:pStyle w:val="NoSpacing"/>
        <w:rPr>
          <w:shd w:val="clear" w:color="auto" w:fill="00FFFF"/>
        </w:rPr>
      </w:pPr>
      <w:r w:rsidRPr="00625EC9">
        <w:rPr>
          <w:color w:val="FF0000"/>
          <w:shd w:val="clear" w:color="auto" w:fill="00FFFF"/>
        </w:rPr>
        <w:t xml:space="preserve">Jamila Woods </w:t>
      </w:r>
      <w:r>
        <w:rPr>
          <w:color w:val="FF0000"/>
          <w:shd w:val="clear" w:color="auto" w:fill="00FFFF"/>
        </w:rPr>
        <w:t xml:space="preserve">INTERLUDE </w:t>
      </w:r>
      <w:r w:rsidRPr="00625EC9">
        <w:rPr>
          <w:color w:val="FF0000"/>
          <w:shd w:val="clear" w:color="auto" w:fill="00FFFF"/>
        </w:rPr>
        <w:t xml:space="preserve">HERE </w:t>
      </w:r>
    </w:p>
    <w:p w:rsidR="00570052" w:rsidRPr="00A75ACA" w:rsidRDefault="00570052" w:rsidP="00570052">
      <w:pPr>
        <w:pStyle w:val="NoSpacing"/>
        <w:rPr>
          <w:shd w:val="clear" w:color="auto" w:fill="00FFFF"/>
        </w:rPr>
      </w:pP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FFFF00"/>
        </w:rPr>
        <w:t>Remember that time I asked God why he molded me out of tar and sky</w:t>
      </w:r>
    </w:p>
    <w:p w:rsidR="00570052" w:rsidRPr="00A75ACA" w:rsidRDefault="00570052" w:rsidP="00570052">
      <w:pPr>
        <w:spacing w:after="0" w:line="240" w:lineRule="auto"/>
        <w:rPr>
          <w:rFonts w:asciiTheme="minorHAnsi" w:eastAsia="Times New Roman" w:hAnsiTheme="minorHAnsi" w:cstheme="minorHAnsi"/>
          <w:color w:val="000000"/>
          <w:sz w:val="24"/>
          <w:shd w:val="clear" w:color="auto" w:fill="FFFF00"/>
        </w:rPr>
      </w:pPr>
      <w:r w:rsidRPr="00A75ACA">
        <w:rPr>
          <w:rFonts w:asciiTheme="minorHAnsi" w:eastAsia="Times New Roman" w:hAnsiTheme="minorHAnsi" w:cstheme="minorHAnsi"/>
          <w:color w:val="000000"/>
          <w:sz w:val="24"/>
          <w:highlight w:val="cyan"/>
          <w:shd w:val="clear" w:color="auto" w:fill="FFFF00"/>
        </w:rPr>
        <w:t>Me neither</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00FF00"/>
        </w:rPr>
        <w:t>Remember that time i met th</w:t>
      </w:r>
      <w:r>
        <w:rPr>
          <w:rFonts w:asciiTheme="minorHAnsi" w:eastAsia="Times New Roman" w:hAnsiTheme="minorHAnsi" w:cstheme="minorHAnsi"/>
          <w:color w:val="000000"/>
          <w:sz w:val="24"/>
          <w:shd w:val="clear" w:color="auto" w:fill="00FF00"/>
        </w:rPr>
        <w:t>e</w:t>
      </w:r>
      <w:r w:rsidRPr="00A75ACA">
        <w:rPr>
          <w:rFonts w:asciiTheme="minorHAnsi" w:eastAsia="Times New Roman" w:hAnsiTheme="minorHAnsi" w:cstheme="minorHAnsi"/>
          <w:color w:val="000000"/>
          <w:sz w:val="24"/>
          <w:shd w:val="clear" w:color="auto" w:fill="00FF00"/>
        </w:rPr>
        <w:t xml:space="preserve"> girl </w:t>
      </w:r>
      <w:r>
        <w:rPr>
          <w:rFonts w:asciiTheme="minorHAnsi" w:eastAsia="Times New Roman" w:hAnsiTheme="minorHAnsi" w:cstheme="minorHAnsi"/>
          <w:color w:val="000000"/>
          <w:sz w:val="24"/>
          <w:shd w:val="clear" w:color="auto" w:fill="00FF00"/>
        </w:rPr>
        <w:t>who</w:t>
      </w:r>
      <w:r w:rsidRPr="00A75ACA">
        <w:rPr>
          <w:rFonts w:asciiTheme="minorHAnsi" w:eastAsia="Times New Roman" w:hAnsiTheme="minorHAnsi" w:cstheme="minorHAnsi"/>
          <w:color w:val="000000"/>
          <w:sz w:val="24"/>
          <w:shd w:val="clear" w:color="auto" w:fill="00FF00"/>
        </w:rPr>
        <w:t xml:space="preserve"> thought bleach would lighten the scars off her back</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highlight w:val="cyan"/>
          <w:shd w:val="clear" w:color="auto" w:fill="00FF00"/>
        </w:rPr>
        <w:t>Me too</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FFFF00"/>
        </w:rPr>
        <w:t xml:space="preserve">They say our skin </w:t>
      </w:r>
      <w:r>
        <w:rPr>
          <w:rFonts w:asciiTheme="minorHAnsi" w:eastAsia="Times New Roman" w:hAnsiTheme="minorHAnsi" w:cstheme="minorHAnsi"/>
          <w:color w:val="000000"/>
          <w:sz w:val="24"/>
          <w:shd w:val="clear" w:color="auto" w:fill="FFFF00"/>
        </w:rPr>
        <w:t>doesn’t make us gods</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FFFF00"/>
        </w:rPr>
        <w:t>But my belief in it certainly does</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00FF00"/>
        </w:rPr>
        <w:t>My black is a boastful believer</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00FF00"/>
        </w:rPr>
        <w:t>My black is a</w:t>
      </w:r>
      <w:r>
        <w:rPr>
          <w:rFonts w:asciiTheme="minorHAnsi" w:eastAsia="Times New Roman" w:hAnsiTheme="minorHAnsi" w:cstheme="minorHAnsi"/>
          <w:color w:val="000000"/>
          <w:sz w:val="24"/>
          <w:shd w:val="clear" w:color="auto" w:fill="00FF00"/>
        </w:rPr>
        <w:t xml:space="preserve"> hidden</w:t>
      </w:r>
      <w:r w:rsidRPr="00A75ACA">
        <w:rPr>
          <w:rFonts w:asciiTheme="minorHAnsi" w:eastAsia="Times New Roman" w:hAnsiTheme="minorHAnsi" w:cstheme="minorHAnsi"/>
          <w:color w:val="000000"/>
          <w:sz w:val="24"/>
          <w:shd w:val="clear" w:color="auto" w:fill="00FF00"/>
        </w:rPr>
        <w:t xml:space="preserve"> scripture</w:t>
      </w:r>
    </w:p>
    <w:p w:rsidR="00570052" w:rsidRDefault="00570052" w:rsidP="00570052">
      <w:pPr>
        <w:spacing w:after="0" w:line="240" w:lineRule="auto"/>
        <w:rPr>
          <w:rFonts w:asciiTheme="minorHAnsi" w:eastAsia="Times New Roman" w:hAnsiTheme="minorHAnsi" w:cstheme="minorHAnsi"/>
          <w:color w:val="000000"/>
          <w:sz w:val="24"/>
          <w:shd w:val="clear" w:color="auto" w:fill="00FFFF"/>
        </w:rPr>
      </w:pPr>
      <w:r w:rsidRPr="0049541E">
        <w:rPr>
          <w:rFonts w:asciiTheme="minorHAnsi" w:eastAsia="Times New Roman" w:hAnsiTheme="minorHAnsi" w:cstheme="minorHAnsi"/>
          <w:color w:val="000000"/>
          <w:sz w:val="24"/>
          <w:shd w:val="clear" w:color="auto" w:fill="00FFFF"/>
        </w:rPr>
        <w:t>Mus</w:t>
      </w:r>
      <w:r>
        <w:rPr>
          <w:rFonts w:asciiTheme="minorHAnsi" w:eastAsia="Times New Roman" w:hAnsiTheme="minorHAnsi" w:cstheme="minorHAnsi"/>
          <w:color w:val="000000"/>
          <w:sz w:val="24"/>
          <w:shd w:val="clear" w:color="auto" w:fill="00FFFF"/>
        </w:rPr>
        <w:t xml:space="preserve">ic to  children even when I fall out feeling helpless </w:t>
      </w:r>
    </w:p>
    <w:p w:rsidR="00570052" w:rsidRDefault="00570052" w:rsidP="00570052">
      <w:pPr>
        <w:spacing w:after="0" w:line="240" w:lineRule="auto"/>
        <w:rPr>
          <w:rFonts w:asciiTheme="minorHAnsi" w:eastAsia="Times New Roman" w:hAnsiTheme="minorHAnsi" w:cstheme="minorHAnsi"/>
          <w:color w:val="000000"/>
          <w:sz w:val="24"/>
          <w:shd w:val="clear" w:color="auto" w:fill="FFFF00"/>
        </w:rPr>
      </w:pPr>
      <w:r>
        <w:rPr>
          <w:rFonts w:asciiTheme="minorHAnsi" w:eastAsia="Times New Roman" w:hAnsiTheme="minorHAnsi" w:cstheme="minorHAnsi"/>
          <w:color w:val="000000"/>
          <w:sz w:val="24"/>
          <w:shd w:val="clear" w:color="auto" w:fill="FFFF00"/>
        </w:rPr>
        <w:t xml:space="preserve">A song so deep it masquerades the pain </w:t>
      </w:r>
    </w:p>
    <w:p w:rsidR="00570052" w:rsidRDefault="00570052" w:rsidP="00570052">
      <w:pPr>
        <w:spacing w:after="0" w:line="240" w:lineRule="auto"/>
        <w:rPr>
          <w:rFonts w:asciiTheme="minorHAnsi" w:eastAsia="Times New Roman" w:hAnsiTheme="minorHAnsi" w:cstheme="minorHAnsi"/>
          <w:color w:val="000000"/>
          <w:sz w:val="24"/>
          <w:shd w:val="clear" w:color="auto" w:fill="FFFF00"/>
        </w:rPr>
      </w:pPr>
      <w:r>
        <w:rPr>
          <w:rFonts w:asciiTheme="minorHAnsi" w:eastAsia="Times New Roman" w:hAnsiTheme="minorHAnsi" w:cstheme="minorHAnsi"/>
          <w:color w:val="000000"/>
          <w:sz w:val="24"/>
          <w:shd w:val="clear" w:color="auto" w:fill="FFFF00"/>
        </w:rPr>
        <w:t>A harmony so rich that even Oshun sings with us</w:t>
      </w:r>
    </w:p>
    <w:p w:rsidR="00570052" w:rsidRDefault="00570052" w:rsidP="00570052">
      <w:pPr>
        <w:spacing w:after="0" w:line="240" w:lineRule="auto"/>
        <w:rPr>
          <w:rFonts w:asciiTheme="minorHAnsi" w:eastAsia="Times New Roman" w:hAnsiTheme="minorHAnsi" w:cstheme="minorHAnsi"/>
          <w:color w:val="000000"/>
          <w:sz w:val="24"/>
          <w:shd w:val="clear" w:color="auto" w:fill="FFFF00"/>
        </w:rPr>
      </w:pPr>
      <w:r w:rsidRPr="009C136A">
        <w:rPr>
          <w:rFonts w:asciiTheme="minorHAnsi" w:eastAsia="Times New Roman" w:hAnsiTheme="minorHAnsi" w:cstheme="minorHAnsi"/>
          <w:color w:val="000000"/>
          <w:sz w:val="24"/>
          <w:highlight w:val="cyan"/>
          <w:shd w:val="clear" w:color="auto" w:fill="FFFF00"/>
        </w:rPr>
        <w:t>This is our song</w:t>
      </w:r>
      <w:r>
        <w:rPr>
          <w:rFonts w:asciiTheme="minorHAnsi" w:eastAsia="Times New Roman" w:hAnsiTheme="minorHAnsi" w:cstheme="minorHAnsi"/>
          <w:color w:val="000000"/>
          <w:sz w:val="24"/>
          <w:shd w:val="clear" w:color="auto" w:fill="FFFF00"/>
        </w:rPr>
        <w:t xml:space="preserve"> </w:t>
      </w:r>
    </w:p>
    <w:p w:rsidR="00570052" w:rsidRPr="00A75ACA" w:rsidRDefault="00570052" w:rsidP="00570052">
      <w:pPr>
        <w:spacing w:after="0" w:line="240" w:lineRule="auto"/>
        <w:rPr>
          <w:rFonts w:asciiTheme="minorHAnsi" w:eastAsia="Times New Roman" w:hAnsiTheme="minorHAnsi" w:cstheme="minorHAnsi"/>
          <w:color w:val="000000"/>
          <w:sz w:val="24"/>
        </w:rPr>
      </w:pPr>
      <w:r>
        <w:rPr>
          <w:rFonts w:asciiTheme="minorHAnsi" w:eastAsia="Times New Roman" w:hAnsiTheme="minorHAnsi" w:cstheme="minorHAnsi"/>
          <w:color w:val="000000"/>
          <w:sz w:val="24"/>
          <w:shd w:val="clear" w:color="auto" w:fill="FFFF00"/>
        </w:rPr>
        <w:t>T</w:t>
      </w:r>
      <w:r w:rsidRPr="00A75ACA">
        <w:rPr>
          <w:rFonts w:asciiTheme="minorHAnsi" w:eastAsia="Times New Roman" w:hAnsiTheme="minorHAnsi" w:cstheme="minorHAnsi"/>
          <w:color w:val="000000"/>
          <w:sz w:val="24"/>
          <w:shd w:val="clear" w:color="auto" w:fill="FFFF00"/>
        </w:rPr>
        <w:t>o Harriet</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00FF00"/>
        </w:rPr>
        <w:t>Marsha P Johnson</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FFFF00"/>
        </w:rPr>
        <w:t>Ella Baker</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00FFFF"/>
        </w:rPr>
        <w:t xml:space="preserve">To </w:t>
      </w:r>
      <w:r>
        <w:rPr>
          <w:rFonts w:asciiTheme="minorHAnsi" w:eastAsia="Times New Roman" w:hAnsiTheme="minorHAnsi" w:cstheme="minorHAnsi"/>
          <w:color w:val="000000"/>
          <w:sz w:val="24"/>
          <w:shd w:val="clear" w:color="auto" w:fill="00FFFF"/>
        </w:rPr>
        <w:t xml:space="preserve">Brooke Raveen Nicole Jamila Solange Yonce Noname </w:t>
      </w:r>
    </w:p>
    <w:p w:rsidR="00570052" w:rsidRPr="00A75ACA" w:rsidRDefault="00570052" w:rsidP="00570052">
      <w:pPr>
        <w:spacing w:after="0" w:line="240" w:lineRule="auto"/>
        <w:rPr>
          <w:rFonts w:asciiTheme="minorHAnsi" w:eastAsia="Times New Roman" w:hAnsiTheme="minorHAnsi" w:cstheme="minorHAnsi"/>
          <w:color w:val="000000"/>
          <w:sz w:val="24"/>
        </w:rPr>
      </w:pPr>
      <w:r w:rsidRPr="00347821">
        <w:rPr>
          <w:rFonts w:asciiTheme="minorHAnsi" w:eastAsia="Times New Roman" w:hAnsiTheme="minorHAnsi" w:cstheme="minorHAnsi"/>
          <w:color w:val="000000"/>
          <w:sz w:val="24"/>
          <w:highlight w:val="cyan"/>
        </w:rPr>
        <w:t>The song is still with me</w:t>
      </w:r>
      <w:r>
        <w:rPr>
          <w:rFonts w:asciiTheme="minorHAnsi" w:eastAsia="Times New Roman" w:hAnsiTheme="minorHAnsi" w:cstheme="minorHAnsi"/>
          <w:color w:val="000000"/>
          <w:sz w:val="24"/>
        </w:rPr>
        <w:t xml:space="preserve"> </w:t>
      </w:r>
    </w:p>
    <w:p w:rsidR="00570052" w:rsidRPr="00A75ACA" w:rsidRDefault="00570052" w:rsidP="00570052">
      <w:pPr>
        <w:spacing w:after="0" w:line="240" w:lineRule="auto"/>
        <w:rPr>
          <w:rFonts w:asciiTheme="minorHAnsi" w:eastAsia="Times New Roman" w:hAnsiTheme="minorHAnsi" w:cstheme="minorHAnsi"/>
          <w:color w:val="000000"/>
          <w:sz w:val="24"/>
          <w:highlight w:val="cyan"/>
        </w:rPr>
      </w:pPr>
      <w:r w:rsidRPr="00347821">
        <w:rPr>
          <w:rFonts w:asciiTheme="minorHAnsi" w:eastAsia="Times New Roman" w:hAnsiTheme="minorHAnsi" w:cstheme="minorHAnsi"/>
          <w:color w:val="000000"/>
          <w:sz w:val="24"/>
          <w:highlight w:val="cyan"/>
        </w:rPr>
        <w:t xml:space="preserve">Black Girl </w:t>
      </w:r>
    </w:p>
    <w:p w:rsidR="00570052" w:rsidRPr="00A75ACA" w:rsidRDefault="00570052" w:rsidP="00570052">
      <w:pPr>
        <w:spacing w:after="0" w:line="240" w:lineRule="auto"/>
        <w:rPr>
          <w:rFonts w:asciiTheme="minorHAnsi" w:eastAsia="Times New Roman" w:hAnsiTheme="minorHAnsi" w:cstheme="minorHAnsi"/>
          <w:color w:val="000000"/>
          <w:sz w:val="24"/>
          <w:highlight w:val="cyan"/>
        </w:rPr>
      </w:pPr>
      <w:r w:rsidRPr="00A75ACA">
        <w:rPr>
          <w:rFonts w:asciiTheme="minorHAnsi" w:eastAsia="Times New Roman" w:hAnsiTheme="minorHAnsi" w:cstheme="minorHAnsi"/>
          <w:color w:val="000000"/>
          <w:sz w:val="24"/>
          <w:highlight w:val="cyan"/>
          <w:shd w:val="clear" w:color="auto" w:fill="00FF00"/>
        </w:rPr>
        <w:t>You are worthy of gifts</w:t>
      </w:r>
    </w:p>
    <w:p w:rsidR="00570052" w:rsidRDefault="00570052" w:rsidP="00570052">
      <w:pPr>
        <w:spacing w:after="0" w:line="240" w:lineRule="auto"/>
        <w:rPr>
          <w:rFonts w:asciiTheme="minorHAnsi" w:eastAsia="Times New Roman" w:hAnsiTheme="minorHAnsi" w:cstheme="minorHAnsi"/>
          <w:color w:val="000000"/>
          <w:sz w:val="24"/>
          <w:highlight w:val="cyan"/>
          <w:shd w:val="clear" w:color="auto" w:fill="FFFF00"/>
        </w:rPr>
      </w:pPr>
      <w:r>
        <w:rPr>
          <w:rFonts w:asciiTheme="minorHAnsi" w:eastAsia="Times New Roman" w:hAnsiTheme="minorHAnsi" w:cstheme="minorHAnsi"/>
          <w:color w:val="000000"/>
          <w:sz w:val="24"/>
          <w:highlight w:val="cyan"/>
          <w:shd w:val="clear" w:color="auto" w:fill="FFFF00"/>
        </w:rPr>
        <w:t>W</w:t>
      </w:r>
      <w:r w:rsidRPr="00A75ACA">
        <w:rPr>
          <w:rFonts w:asciiTheme="minorHAnsi" w:eastAsia="Times New Roman" w:hAnsiTheme="minorHAnsi" w:cstheme="minorHAnsi"/>
          <w:color w:val="000000"/>
          <w:sz w:val="24"/>
          <w:highlight w:val="cyan"/>
          <w:shd w:val="clear" w:color="auto" w:fill="FFFF00"/>
        </w:rPr>
        <w:t>orthy of your curves</w:t>
      </w:r>
    </w:p>
    <w:p w:rsidR="00570052" w:rsidRPr="00A75ACA" w:rsidRDefault="00570052" w:rsidP="00570052">
      <w:pPr>
        <w:spacing w:after="0" w:line="240" w:lineRule="auto"/>
        <w:rPr>
          <w:rFonts w:asciiTheme="minorHAnsi" w:eastAsia="Times New Roman" w:hAnsiTheme="minorHAnsi" w:cstheme="minorHAnsi"/>
          <w:color w:val="000000"/>
          <w:sz w:val="24"/>
          <w:highlight w:val="cyan"/>
        </w:rPr>
      </w:pPr>
      <w:r>
        <w:rPr>
          <w:rFonts w:asciiTheme="minorHAnsi" w:eastAsia="Times New Roman" w:hAnsiTheme="minorHAnsi" w:cstheme="minorHAnsi"/>
          <w:color w:val="000000"/>
          <w:sz w:val="24"/>
          <w:highlight w:val="cyan"/>
        </w:rPr>
        <w:t xml:space="preserve">Worthy of your skin </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highlight w:val="cyan"/>
          <w:shd w:val="clear" w:color="auto" w:fill="FFFF00"/>
        </w:rPr>
        <w:t>To see your body the way you want</w:t>
      </w:r>
    </w:p>
    <w:p w:rsidR="00570052" w:rsidRDefault="00570052" w:rsidP="00570052">
      <w:pPr>
        <w:spacing w:after="0" w:line="240" w:lineRule="auto"/>
        <w:rPr>
          <w:rFonts w:asciiTheme="minorHAnsi" w:eastAsia="Times New Roman" w:hAnsiTheme="minorHAnsi" w:cstheme="minorHAnsi"/>
          <w:color w:val="000000"/>
          <w:sz w:val="24"/>
          <w:shd w:val="clear" w:color="auto" w:fill="00FF00"/>
        </w:rPr>
      </w:pPr>
      <w:r w:rsidRPr="00A75ACA">
        <w:rPr>
          <w:rFonts w:asciiTheme="minorHAnsi" w:eastAsia="Times New Roman" w:hAnsiTheme="minorHAnsi" w:cstheme="minorHAnsi"/>
          <w:color w:val="000000"/>
          <w:sz w:val="24"/>
          <w:shd w:val="clear" w:color="auto" w:fill="00FF00"/>
        </w:rPr>
        <w:t>To live the way you want</w:t>
      </w:r>
    </w:p>
    <w:p w:rsidR="00570052" w:rsidRDefault="00570052" w:rsidP="00570052">
      <w:pPr>
        <w:spacing w:after="0" w:line="240" w:lineRule="auto"/>
        <w:rPr>
          <w:rFonts w:asciiTheme="minorHAnsi" w:eastAsia="Times New Roman" w:hAnsiTheme="minorHAnsi" w:cstheme="minorHAnsi"/>
          <w:color w:val="000000"/>
          <w:sz w:val="24"/>
        </w:rPr>
      </w:pPr>
      <w:r w:rsidRPr="00347821">
        <w:rPr>
          <w:rFonts w:asciiTheme="minorHAnsi" w:eastAsia="Times New Roman" w:hAnsiTheme="minorHAnsi" w:cstheme="minorHAnsi"/>
          <w:color w:val="000000"/>
          <w:sz w:val="24"/>
          <w:highlight w:val="yellow"/>
        </w:rPr>
        <w:t>The world has made you nothing and everything at the same time</w:t>
      </w:r>
      <w:r>
        <w:rPr>
          <w:rFonts w:asciiTheme="minorHAnsi" w:eastAsia="Times New Roman" w:hAnsiTheme="minorHAnsi" w:cstheme="minorHAnsi"/>
          <w:color w:val="000000"/>
          <w:sz w:val="24"/>
        </w:rPr>
        <w:t xml:space="preserve"> </w:t>
      </w:r>
    </w:p>
    <w:p w:rsidR="00570052" w:rsidRPr="00A75ACA" w:rsidRDefault="00570052" w:rsidP="00570052">
      <w:pPr>
        <w:spacing w:after="0" w:line="240" w:lineRule="auto"/>
        <w:rPr>
          <w:rFonts w:asciiTheme="minorHAnsi" w:eastAsia="Times New Roman" w:hAnsiTheme="minorHAnsi" w:cstheme="minorHAnsi"/>
          <w:color w:val="000000"/>
          <w:sz w:val="24"/>
        </w:rPr>
      </w:pPr>
      <w:r w:rsidRPr="00347821">
        <w:rPr>
          <w:rFonts w:asciiTheme="minorHAnsi" w:eastAsia="Times New Roman" w:hAnsiTheme="minorHAnsi" w:cstheme="minorHAnsi"/>
          <w:color w:val="000000"/>
          <w:sz w:val="24"/>
          <w:highlight w:val="cyan"/>
        </w:rPr>
        <w:t>But our song says different</w:t>
      </w:r>
      <w:r>
        <w:rPr>
          <w:rFonts w:asciiTheme="minorHAnsi" w:eastAsia="Times New Roman" w:hAnsiTheme="minorHAnsi" w:cstheme="minorHAnsi"/>
          <w:color w:val="000000"/>
          <w:sz w:val="24"/>
        </w:rPr>
        <w:t xml:space="preserve"> </w:t>
      </w:r>
    </w:p>
    <w:p w:rsidR="00570052" w:rsidRDefault="00570052" w:rsidP="00570052">
      <w:pPr>
        <w:spacing w:after="0" w:line="240" w:lineRule="auto"/>
        <w:rPr>
          <w:rFonts w:asciiTheme="minorHAnsi" w:eastAsia="Times New Roman" w:hAnsiTheme="minorHAnsi" w:cstheme="minorHAnsi"/>
          <w:color w:val="000000"/>
          <w:sz w:val="24"/>
          <w:highlight w:val="yellow"/>
          <w:shd w:val="clear" w:color="auto" w:fill="00FF00"/>
        </w:rPr>
      </w:pPr>
      <w:r w:rsidRPr="00A75ACA">
        <w:rPr>
          <w:rFonts w:asciiTheme="minorHAnsi" w:eastAsia="Times New Roman" w:hAnsiTheme="minorHAnsi" w:cstheme="minorHAnsi"/>
          <w:color w:val="000000"/>
          <w:sz w:val="24"/>
          <w:highlight w:val="yellow"/>
          <w:shd w:val="clear" w:color="auto" w:fill="00FF00"/>
        </w:rPr>
        <w:t>Tell them if this ain't black and womxn enough</w:t>
      </w:r>
    </w:p>
    <w:p w:rsidR="00570052" w:rsidRDefault="00570052" w:rsidP="00570052">
      <w:pPr>
        <w:spacing w:after="0" w:line="240" w:lineRule="auto"/>
        <w:rPr>
          <w:rFonts w:asciiTheme="minorHAnsi" w:eastAsia="Times New Roman" w:hAnsiTheme="minorHAnsi" w:cstheme="minorHAnsi"/>
          <w:color w:val="000000"/>
          <w:sz w:val="24"/>
          <w:highlight w:val="yellow"/>
          <w:shd w:val="clear" w:color="auto" w:fill="00FF00"/>
        </w:rPr>
      </w:pPr>
      <w:r>
        <w:rPr>
          <w:rFonts w:asciiTheme="minorHAnsi" w:eastAsia="Times New Roman" w:hAnsiTheme="minorHAnsi" w:cstheme="minorHAnsi"/>
          <w:color w:val="000000"/>
          <w:sz w:val="24"/>
          <w:highlight w:val="yellow"/>
          <w:shd w:val="clear" w:color="auto" w:fill="00FF00"/>
        </w:rPr>
        <w:t xml:space="preserve">Then my black and woman body don’t want you </w:t>
      </w:r>
    </w:p>
    <w:p w:rsidR="00570052" w:rsidRDefault="00570052" w:rsidP="00570052">
      <w:pPr>
        <w:spacing w:after="0" w:line="240" w:lineRule="auto"/>
        <w:rPr>
          <w:rFonts w:asciiTheme="minorHAnsi" w:eastAsia="Times New Roman" w:hAnsiTheme="minorHAnsi" w:cstheme="minorHAnsi"/>
          <w:color w:val="000000"/>
          <w:sz w:val="24"/>
          <w:shd w:val="clear" w:color="auto" w:fill="FFFF00"/>
        </w:rPr>
      </w:pPr>
      <w:r w:rsidRPr="009C136A">
        <w:rPr>
          <w:rFonts w:asciiTheme="minorHAnsi" w:eastAsia="Times New Roman" w:hAnsiTheme="minorHAnsi" w:cstheme="minorHAnsi"/>
          <w:color w:val="000000"/>
          <w:sz w:val="24"/>
          <w:highlight w:val="green"/>
          <w:shd w:val="clear" w:color="auto" w:fill="FFFF00"/>
        </w:rPr>
        <w:t xml:space="preserve">Grown </w:t>
      </w:r>
      <w:r w:rsidRPr="00A75ACA">
        <w:rPr>
          <w:rFonts w:asciiTheme="minorHAnsi" w:eastAsia="Times New Roman" w:hAnsiTheme="minorHAnsi" w:cstheme="minorHAnsi"/>
          <w:color w:val="000000"/>
          <w:sz w:val="24"/>
          <w:highlight w:val="green"/>
          <w:shd w:val="clear" w:color="auto" w:fill="FFFF00"/>
        </w:rPr>
        <w:t xml:space="preserve">weary of trying to find light in </w:t>
      </w:r>
      <w:r w:rsidRPr="009C136A">
        <w:rPr>
          <w:rFonts w:asciiTheme="minorHAnsi" w:eastAsia="Times New Roman" w:hAnsiTheme="minorHAnsi" w:cstheme="minorHAnsi"/>
          <w:color w:val="000000"/>
          <w:sz w:val="24"/>
          <w:highlight w:val="green"/>
          <w:shd w:val="clear" w:color="auto" w:fill="FFFF00"/>
        </w:rPr>
        <w:t>this world</w:t>
      </w:r>
    </w:p>
    <w:p w:rsidR="00570052" w:rsidRPr="00A75ACA" w:rsidRDefault="00570052" w:rsidP="00570052">
      <w:pPr>
        <w:spacing w:after="0" w:line="240" w:lineRule="auto"/>
        <w:rPr>
          <w:rFonts w:asciiTheme="minorHAnsi" w:eastAsia="Times New Roman" w:hAnsiTheme="minorHAnsi" w:cstheme="minorHAnsi"/>
          <w:color w:val="000000"/>
          <w:sz w:val="24"/>
          <w:highlight w:val="yellow"/>
          <w:shd w:val="clear" w:color="auto" w:fill="00FF00"/>
        </w:rPr>
      </w:pPr>
      <w:r>
        <w:rPr>
          <w:rFonts w:asciiTheme="minorHAnsi" w:eastAsia="Times New Roman" w:hAnsiTheme="minorHAnsi" w:cstheme="minorHAnsi"/>
          <w:color w:val="000000"/>
          <w:sz w:val="24"/>
          <w:highlight w:val="yellow"/>
          <w:shd w:val="clear" w:color="auto" w:fill="00FF00"/>
        </w:rPr>
        <w:t xml:space="preserve">When we are already the light we’ve been seeking </w:t>
      </w:r>
    </w:p>
    <w:p w:rsidR="00570052" w:rsidRDefault="00570052" w:rsidP="00570052">
      <w:pPr>
        <w:spacing w:after="0" w:line="240" w:lineRule="auto"/>
        <w:rPr>
          <w:rFonts w:asciiTheme="minorHAnsi" w:eastAsia="Times New Roman" w:hAnsiTheme="minorHAnsi" w:cstheme="minorHAnsi"/>
          <w:color w:val="000000"/>
          <w:sz w:val="24"/>
          <w:shd w:val="clear" w:color="auto" w:fill="00FF00"/>
        </w:rPr>
      </w:pPr>
      <w:r w:rsidRPr="009C136A">
        <w:rPr>
          <w:rFonts w:asciiTheme="minorHAnsi" w:eastAsia="Times New Roman" w:hAnsiTheme="minorHAnsi" w:cstheme="minorHAnsi"/>
          <w:color w:val="000000"/>
          <w:sz w:val="24"/>
          <w:highlight w:val="cyan"/>
          <w:shd w:val="clear" w:color="auto" w:fill="00FF00"/>
        </w:rPr>
        <w:t>Black Girl</w:t>
      </w:r>
      <w:r>
        <w:rPr>
          <w:rFonts w:asciiTheme="minorHAnsi" w:eastAsia="Times New Roman" w:hAnsiTheme="minorHAnsi" w:cstheme="minorHAnsi"/>
          <w:color w:val="000000"/>
          <w:sz w:val="24"/>
          <w:shd w:val="clear" w:color="auto" w:fill="00FF00"/>
        </w:rPr>
        <w:t xml:space="preserve"> </w:t>
      </w:r>
    </w:p>
    <w:p w:rsidR="00570052" w:rsidRDefault="00570052" w:rsidP="00570052">
      <w:pPr>
        <w:spacing w:after="0" w:line="240" w:lineRule="auto"/>
        <w:rPr>
          <w:rFonts w:asciiTheme="minorHAnsi" w:eastAsia="Times New Roman" w:hAnsiTheme="minorHAnsi" w:cstheme="minorHAnsi"/>
          <w:color w:val="000000"/>
          <w:sz w:val="24"/>
          <w:shd w:val="clear" w:color="auto" w:fill="00FF00"/>
        </w:rPr>
      </w:pPr>
      <w:r>
        <w:rPr>
          <w:rFonts w:asciiTheme="minorHAnsi" w:eastAsia="Times New Roman" w:hAnsiTheme="minorHAnsi" w:cstheme="minorHAnsi"/>
          <w:color w:val="000000"/>
          <w:sz w:val="24"/>
          <w:shd w:val="clear" w:color="auto" w:fill="00FF00"/>
        </w:rPr>
        <w:t xml:space="preserve">You </w:t>
      </w:r>
      <w:r w:rsidRPr="00A75ACA">
        <w:rPr>
          <w:rFonts w:asciiTheme="minorHAnsi" w:eastAsia="Times New Roman" w:hAnsiTheme="minorHAnsi" w:cstheme="minorHAnsi"/>
          <w:color w:val="000000"/>
          <w:sz w:val="24"/>
          <w:shd w:val="clear" w:color="auto" w:fill="00FF00"/>
        </w:rPr>
        <w:t>are a wonder that people never come back from</w:t>
      </w:r>
    </w:p>
    <w:p w:rsidR="00570052" w:rsidRDefault="00570052" w:rsidP="00570052">
      <w:pPr>
        <w:spacing w:after="0" w:line="240" w:lineRule="auto"/>
        <w:rPr>
          <w:rFonts w:asciiTheme="minorHAnsi" w:eastAsia="Times New Roman" w:hAnsiTheme="minorHAnsi" w:cstheme="minorHAnsi"/>
          <w:color w:val="000000"/>
          <w:sz w:val="24"/>
          <w:shd w:val="clear" w:color="auto" w:fill="00FF00"/>
        </w:rPr>
      </w:pPr>
      <w:r w:rsidRPr="00DB212B">
        <w:rPr>
          <w:rFonts w:asciiTheme="minorHAnsi" w:eastAsia="Times New Roman" w:hAnsiTheme="minorHAnsi" w:cstheme="minorHAnsi"/>
          <w:color w:val="000000"/>
          <w:sz w:val="24"/>
          <w:highlight w:val="yellow"/>
          <w:shd w:val="clear" w:color="auto" w:fill="00FFFF"/>
        </w:rPr>
        <w:t>S</w:t>
      </w:r>
      <w:r w:rsidRPr="00A75ACA">
        <w:rPr>
          <w:rFonts w:asciiTheme="minorHAnsi" w:eastAsia="Times New Roman" w:hAnsiTheme="minorHAnsi" w:cstheme="minorHAnsi"/>
          <w:color w:val="000000"/>
          <w:sz w:val="24"/>
          <w:highlight w:val="yellow"/>
          <w:shd w:val="clear" w:color="auto" w:fill="00FFFF"/>
        </w:rPr>
        <w:t>o unique that not even god looks like us</w:t>
      </w:r>
    </w:p>
    <w:p w:rsidR="00570052" w:rsidRPr="00A75ACA" w:rsidRDefault="00570052" w:rsidP="00570052">
      <w:pPr>
        <w:spacing w:after="0" w:line="240" w:lineRule="auto"/>
        <w:rPr>
          <w:rFonts w:asciiTheme="minorHAnsi" w:eastAsia="Times New Roman" w:hAnsiTheme="minorHAnsi" w:cstheme="minorHAnsi"/>
          <w:color w:val="000000"/>
          <w:sz w:val="24"/>
        </w:rPr>
      </w:pPr>
      <w:r w:rsidRPr="00DB212B">
        <w:rPr>
          <w:rFonts w:asciiTheme="minorHAnsi" w:eastAsia="Times New Roman" w:hAnsiTheme="minorHAnsi" w:cstheme="minorHAnsi"/>
          <w:color w:val="000000"/>
          <w:sz w:val="24"/>
          <w:highlight w:val="cyan"/>
        </w:rPr>
        <w:t>Beautiful OFF TRACK and still just right</w:t>
      </w:r>
      <w:r>
        <w:rPr>
          <w:rFonts w:asciiTheme="minorHAnsi" w:eastAsia="Times New Roman" w:hAnsiTheme="minorHAnsi" w:cstheme="minorHAnsi"/>
          <w:color w:val="000000"/>
          <w:sz w:val="24"/>
        </w:rPr>
        <w:t xml:space="preserve"> </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FFFF00"/>
        </w:rPr>
        <w:t>I am not here for non believers</w:t>
      </w:r>
    </w:p>
    <w:p w:rsidR="00570052" w:rsidRPr="00A75ACA" w:rsidRDefault="00570052" w:rsidP="00570052">
      <w:pPr>
        <w:spacing w:after="0" w:line="240" w:lineRule="auto"/>
        <w:rPr>
          <w:rFonts w:asciiTheme="minorHAnsi" w:eastAsia="Times New Roman" w:hAnsiTheme="minorHAnsi" w:cstheme="minorHAnsi"/>
          <w:color w:val="000000"/>
          <w:sz w:val="24"/>
        </w:rPr>
      </w:pPr>
      <w:r>
        <w:rPr>
          <w:rFonts w:asciiTheme="minorHAnsi" w:eastAsia="Times New Roman" w:hAnsiTheme="minorHAnsi" w:cstheme="minorHAnsi"/>
          <w:color w:val="000000"/>
          <w:sz w:val="24"/>
          <w:shd w:val="clear" w:color="auto" w:fill="FFFF00"/>
        </w:rPr>
        <w:t>N</w:t>
      </w:r>
      <w:r w:rsidRPr="00A75ACA">
        <w:rPr>
          <w:rFonts w:asciiTheme="minorHAnsi" w:eastAsia="Times New Roman" w:hAnsiTheme="minorHAnsi" w:cstheme="minorHAnsi"/>
          <w:color w:val="000000"/>
          <w:sz w:val="24"/>
          <w:shd w:val="clear" w:color="auto" w:fill="FFFF00"/>
        </w:rPr>
        <w:t>ot here for those who cringe when they see me seeing all of myself</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00FFFF"/>
        </w:rPr>
        <w:t>Cause they cant stand to be next to me next to greatness</w:t>
      </w:r>
    </w:p>
    <w:p w:rsidR="00570052" w:rsidRDefault="00570052" w:rsidP="00570052">
      <w:pPr>
        <w:spacing w:after="0" w:line="240" w:lineRule="auto"/>
        <w:rPr>
          <w:rFonts w:asciiTheme="minorHAnsi" w:eastAsia="Times New Roman" w:hAnsiTheme="minorHAnsi" w:cstheme="minorHAnsi"/>
          <w:color w:val="000000"/>
          <w:sz w:val="24"/>
          <w:shd w:val="clear" w:color="auto" w:fill="00FFFF"/>
        </w:rPr>
      </w:pPr>
      <w:r>
        <w:rPr>
          <w:rFonts w:asciiTheme="minorHAnsi" w:eastAsia="Times New Roman" w:hAnsiTheme="minorHAnsi" w:cstheme="minorHAnsi"/>
          <w:color w:val="000000"/>
          <w:sz w:val="24"/>
          <w:shd w:val="clear" w:color="auto" w:fill="00FFFF"/>
        </w:rPr>
        <w:t xml:space="preserve">A song so black it is not pleasing to their ears </w:t>
      </w:r>
    </w:p>
    <w:p w:rsidR="00570052" w:rsidRDefault="00570052" w:rsidP="00570052">
      <w:pPr>
        <w:spacing w:after="0" w:line="240" w:lineRule="auto"/>
        <w:rPr>
          <w:rFonts w:asciiTheme="minorHAnsi" w:eastAsia="Times New Roman" w:hAnsiTheme="minorHAnsi" w:cstheme="minorHAnsi"/>
          <w:color w:val="000000"/>
          <w:sz w:val="24"/>
          <w:shd w:val="clear" w:color="auto" w:fill="FFFF00"/>
        </w:rPr>
      </w:pPr>
      <w:r w:rsidRPr="00DB212B">
        <w:rPr>
          <w:rFonts w:asciiTheme="minorHAnsi" w:eastAsia="Times New Roman" w:hAnsiTheme="minorHAnsi" w:cstheme="minorHAnsi"/>
          <w:color w:val="000000"/>
          <w:sz w:val="24"/>
          <w:highlight w:val="cyan"/>
          <w:shd w:val="clear" w:color="auto" w:fill="FFFF00"/>
        </w:rPr>
        <w:t>Lyrics so full the harmony is beyond this world</w:t>
      </w:r>
      <w:r>
        <w:rPr>
          <w:rFonts w:asciiTheme="minorHAnsi" w:eastAsia="Times New Roman" w:hAnsiTheme="minorHAnsi" w:cstheme="minorHAnsi"/>
          <w:color w:val="000000"/>
          <w:sz w:val="24"/>
          <w:shd w:val="clear" w:color="auto" w:fill="FFFF00"/>
        </w:rPr>
        <w:t xml:space="preserve"> </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FFFF00"/>
        </w:rPr>
        <w:t xml:space="preserve">This </w:t>
      </w:r>
      <w:r>
        <w:rPr>
          <w:rFonts w:asciiTheme="minorHAnsi" w:eastAsia="Times New Roman" w:hAnsiTheme="minorHAnsi" w:cstheme="minorHAnsi"/>
          <w:color w:val="000000"/>
          <w:sz w:val="24"/>
          <w:shd w:val="clear" w:color="auto" w:fill="FFFF00"/>
        </w:rPr>
        <w:t xml:space="preserve">music </w:t>
      </w:r>
      <w:r w:rsidRPr="00A75ACA">
        <w:rPr>
          <w:rFonts w:asciiTheme="minorHAnsi" w:eastAsia="Times New Roman" w:hAnsiTheme="minorHAnsi" w:cstheme="minorHAnsi"/>
          <w:color w:val="000000"/>
          <w:sz w:val="24"/>
          <w:shd w:val="clear" w:color="auto" w:fill="FFFF00"/>
        </w:rPr>
        <w:t>is between me and my sistas</w:t>
      </w:r>
    </w:p>
    <w:p w:rsidR="00570052" w:rsidRDefault="00570052" w:rsidP="00570052">
      <w:pPr>
        <w:spacing w:after="0" w:line="240" w:lineRule="auto"/>
        <w:rPr>
          <w:rFonts w:asciiTheme="minorHAnsi" w:eastAsia="Times New Roman" w:hAnsiTheme="minorHAnsi" w:cstheme="minorHAnsi"/>
          <w:color w:val="000000"/>
          <w:sz w:val="24"/>
          <w:shd w:val="clear" w:color="auto" w:fill="FFFF00"/>
        </w:rPr>
      </w:pPr>
      <w:r>
        <w:rPr>
          <w:rFonts w:asciiTheme="minorHAnsi" w:eastAsia="Times New Roman" w:hAnsiTheme="minorHAnsi" w:cstheme="minorHAnsi"/>
          <w:color w:val="000000"/>
          <w:sz w:val="24"/>
          <w:shd w:val="clear" w:color="auto" w:fill="FFFF00"/>
        </w:rPr>
        <w:t xml:space="preserve">A song so alive it talks to me </w:t>
      </w:r>
    </w:p>
    <w:p w:rsidR="00570052" w:rsidRDefault="00570052" w:rsidP="00570052">
      <w:pPr>
        <w:spacing w:after="0" w:line="240" w:lineRule="auto"/>
        <w:rPr>
          <w:rFonts w:asciiTheme="minorHAnsi" w:eastAsia="Times New Roman" w:hAnsiTheme="minorHAnsi" w:cstheme="minorHAnsi"/>
          <w:color w:val="000000"/>
          <w:sz w:val="24"/>
          <w:shd w:val="clear" w:color="auto" w:fill="FFFF00"/>
        </w:rPr>
      </w:pPr>
      <w:r>
        <w:rPr>
          <w:rFonts w:asciiTheme="minorHAnsi" w:eastAsia="Times New Roman" w:hAnsiTheme="minorHAnsi" w:cstheme="minorHAnsi"/>
          <w:color w:val="000000"/>
          <w:sz w:val="24"/>
          <w:shd w:val="clear" w:color="auto" w:fill="FFFF00"/>
        </w:rPr>
        <w:t xml:space="preserve">The witches you cannot burn </w:t>
      </w:r>
    </w:p>
    <w:p w:rsidR="00570052"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00FF00"/>
        </w:rPr>
        <w:t>To be a black womxn and alive is to be resilient</w:t>
      </w:r>
    </w:p>
    <w:p w:rsidR="00570052" w:rsidRPr="00DB212B" w:rsidRDefault="00570052" w:rsidP="00570052">
      <w:pPr>
        <w:spacing w:after="0" w:line="240" w:lineRule="auto"/>
        <w:rPr>
          <w:rFonts w:asciiTheme="minorHAnsi" w:eastAsia="Times New Roman" w:hAnsiTheme="minorHAnsi" w:cstheme="minorHAnsi"/>
          <w:color w:val="000000"/>
          <w:sz w:val="24"/>
        </w:rPr>
      </w:pPr>
      <w:r>
        <w:rPr>
          <w:rFonts w:asciiTheme="minorHAnsi" w:eastAsia="Times New Roman" w:hAnsiTheme="minorHAnsi" w:cstheme="minorHAnsi"/>
          <w:color w:val="000000"/>
          <w:sz w:val="24"/>
          <w:shd w:val="clear" w:color="auto" w:fill="00FFFF"/>
        </w:rPr>
        <w:t>F</w:t>
      </w:r>
      <w:r w:rsidRPr="00A75ACA">
        <w:rPr>
          <w:rFonts w:asciiTheme="minorHAnsi" w:eastAsia="Times New Roman" w:hAnsiTheme="minorHAnsi" w:cstheme="minorHAnsi"/>
          <w:color w:val="000000"/>
          <w:sz w:val="24"/>
          <w:shd w:val="clear" w:color="auto" w:fill="00FFFF"/>
        </w:rPr>
        <w:t>ighting</w:t>
      </w:r>
      <w:r>
        <w:rPr>
          <w:rFonts w:asciiTheme="minorHAnsi" w:eastAsia="Times New Roman" w:hAnsiTheme="minorHAnsi" w:cstheme="minorHAnsi"/>
          <w:color w:val="000000"/>
          <w:sz w:val="24"/>
          <w:shd w:val="clear" w:color="auto" w:fill="00FFFF"/>
        </w:rPr>
        <w:t xml:space="preserve"> even</w:t>
      </w:r>
      <w:r w:rsidRPr="00A75ACA">
        <w:rPr>
          <w:rFonts w:asciiTheme="minorHAnsi" w:eastAsia="Times New Roman" w:hAnsiTheme="minorHAnsi" w:cstheme="minorHAnsi"/>
          <w:color w:val="000000"/>
          <w:sz w:val="24"/>
          <w:shd w:val="clear" w:color="auto" w:fill="00FFFF"/>
        </w:rPr>
        <w:t xml:space="preserve"> when you have no more fight,</w:t>
      </w:r>
    </w:p>
    <w:p w:rsidR="00570052" w:rsidRPr="00A75ACA" w:rsidRDefault="00570052" w:rsidP="00570052">
      <w:pPr>
        <w:spacing w:after="0" w:line="240" w:lineRule="auto"/>
        <w:rPr>
          <w:rFonts w:asciiTheme="minorHAnsi" w:eastAsia="Times New Roman" w:hAnsiTheme="minorHAnsi" w:cstheme="minorHAnsi"/>
          <w:color w:val="000000"/>
          <w:sz w:val="24"/>
        </w:rPr>
      </w:pPr>
      <w:r w:rsidRPr="00DB212B">
        <w:rPr>
          <w:rFonts w:asciiTheme="minorHAnsi" w:eastAsia="Times New Roman" w:hAnsiTheme="minorHAnsi" w:cstheme="minorHAnsi"/>
          <w:color w:val="000000"/>
          <w:sz w:val="24"/>
          <w:highlight w:val="cyan"/>
        </w:rPr>
        <w:t>Listening for a sound that reminds you of the harmony</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FFFF00"/>
        </w:rPr>
        <w:t>We are locking arms with other black womxn</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FFFF00"/>
        </w:rPr>
        <w:t>Cause bw dont die</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00FF00"/>
        </w:rPr>
        <w:t>A swarm of black womxn are standing behind me</w:t>
      </w:r>
    </w:p>
    <w:p w:rsidR="00570052" w:rsidRDefault="00570052" w:rsidP="00570052">
      <w:pPr>
        <w:spacing w:after="0" w:line="240" w:lineRule="auto"/>
        <w:rPr>
          <w:rFonts w:asciiTheme="minorHAnsi" w:eastAsia="Times New Roman" w:hAnsiTheme="minorHAnsi" w:cstheme="minorHAnsi"/>
          <w:color w:val="000000"/>
          <w:sz w:val="24"/>
          <w:shd w:val="clear" w:color="auto" w:fill="FFFF00"/>
        </w:rPr>
      </w:pPr>
      <w:r>
        <w:rPr>
          <w:rFonts w:asciiTheme="minorHAnsi" w:eastAsia="Times New Roman" w:hAnsiTheme="minorHAnsi" w:cstheme="minorHAnsi"/>
          <w:color w:val="000000"/>
          <w:sz w:val="24"/>
          <w:shd w:val="clear" w:color="auto" w:fill="FFFF00"/>
        </w:rPr>
        <w:t xml:space="preserve">Dodging </w:t>
      </w:r>
      <w:r w:rsidRPr="00A75ACA">
        <w:rPr>
          <w:rFonts w:asciiTheme="minorHAnsi" w:eastAsia="Times New Roman" w:hAnsiTheme="minorHAnsi" w:cstheme="minorHAnsi"/>
          <w:color w:val="000000"/>
          <w:sz w:val="24"/>
          <w:shd w:val="clear" w:color="auto" w:fill="FFFF00"/>
        </w:rPr>
        <w:t>the hit from bullet</w:t>
      </w:r>
      <w:r>
        <w:rPr>
          <w:rFonts w:asciiTheme="minorHAnsi" w:eastAsia="Times New Roman" w:hAnsiTheme="minorHAnsi" w:cstheme="minorHAnsi"/>
          <w:color w:val="000000"/>
          <w:sz w:val="24"/>
          <w:shd w:val="clear" w:color="auto" w:fill="FFFF00"/>
        </w:rPr>
        <w:t>s</w:t>
      </w:r>
    </w:p>
    <w:p w:rsidR="00570052" w:rsidRPr="00A75ACA" w:rsidRDefault="00570052" w:rsidP="00570052">
      <w:pPr>
        <w:spacing w:after="0" w:line="240" w:lineRule="auto"/>
        <w:rPr>
          <w:rFonts w:asciiTheme="minorHAnsi" w:eastAsia="Times New Roman" w:hAnsiTheme="minorHAnsi" w:cstheme="minorHAnsi"/>
          <w:color w:val="000000"/>
          <w:sz w:val="24"/>
        </w:rPr>
      </w:pPr>
      <w:r>
        <w:rPr>
          <w:rFonts w:asciiTheme="minorHAnsi" w:eastAsia="Times New Roman" w:hAnsiTheme="minorHAnsi" w:cstheme="minorHAnsi"/>
          <w:color w:val="000000"/>
          <w:sz w:val="24"/>
          <w:highlight w:val="cyan"/>
          <w:shd w:val="clear" w:color="auto" w:fill="FFFF00"/>
        </w:rPr>
        <w:t>F</w:t>
      </w:r>
      <w:r w:rsidRPr="00A75ACA">
        <w:rPr>
          <w:rFonts w:asciiTheme="minorHAnsi" w:eastAsia="Times New Roman" w:hAnsiTheme="minorHAnsi" w:cstheme="minorHAnsi"/>
          <w:color w:val="000000"/>
          <w:sz w:val="24"/>
          <w:highlight w:val="cyan"/>
          <w:shd w:val="clear" w:color="auto" w:fill="FFFF00"/>
        </w:rPr>
        <w:t>earless all the while still fearful</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FFFF00"/>
        </w:rPr>
        <w:t>We live</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FFFF00"/>
        </w:rPr>
        <w:t>Grow</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FFFF00"/>
        </w:rPr>
        <w:t>Prosper</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highlight w:val="cyan"/>
          <w:shd w:val="clear" w:color="auto" w:fill="00FF00"/>
        </w:rPr>
        <w:t>Staring into the eyes of queen nzinga</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highlight w:val="green"/>
          <w:shd w:val="clear" w:color="auto" w:fill="FFFF00"/>
        </w:rPr>
        <w:t>Our roots planted here  because we built this shit</w:t>
      </w:r>
    </w:p>
    <w:p w:rsidR="00570052" w:rsidRPr="00A75ACA" w:rsidRDefault="00570052" w:rsidP="00570052">
      <w:pPr>
        <w:spacing w:after="0" w:line="240" w:lineRule="auto"/>
        <w:rPr>
          <w:rFonts w:asciiTheme="minorHAnsi" w:eastAsia="Times New Roman" w:hAnsiTheme="minorHAnsi" w:cstheme="minorHAnsi"/>
          <w:color w:val="000000"/>
          <w:sz w:val="24"/>
          <w:highlight w:val="cyan"/>
        </w:rPr>
      </w:pPr>
      <w:r w:rsidRPr="00A75ACA">
        <w:rPr>
          <w:rFonts w:asciiTheme="minorHAnsi" w:eastAsia="Times New Roman" w:hAnsiTheme="minorHAnsi" w:cstheme="minorHAnsi"/>
          <w:color w:val="000000"/>
          <w:sz w:val="24"/>
          <w:highlight w:val="cyan"/>
          <w:shd w:val="clear" w:color="auto" w:fill="00FF00"/>
        </w:rPr>
        <w:t>This is not a poem</w:t>
      </w:r>
    </w:p>
    <w:p w:rsidR="00570052" w:rsidRDefault="00570052" w:rsidP="00570052">
      <w:pPr>
        <w:spacing w:after="0" w:line="240" w:lineRule="auto"/>
        <w:rPr>
          <w:rFonts w:asciiTheme="minorHAnsi" w:eastAsia="Times New Roman" w:hAnsiTheme="minorHAnsi" w:cstheme="minorHAnsi"/>
          <w:color w:val="000000"/>
          <w:sz w:val="24"/>
          <w:shd w:val="clear" w:color="auto" w:fill="00FF00"/>
        </w:rPr>
      </w:pPr>
      <w:r w:rsidRPr="00DB212B">
        <w:rPr>
          <w:rFonts w:asciiTheme="minorHAnsi" w:eastAsia="Times New Roman" w:hAnsiTheme="minorHAnsi" w:cstheme="minorHAnsi"/>
          <w:color w:val="000000"/>
          <w:sz w:val="24"/>
          <w:highlight w:val="cyan"/>
          <w:shd w:val="clear" w:color="auto" w:fill="00FF00"/>
        </w:rPr>
        <w:t>This is a song</w:t>
      </w:r>
      <w:r>
        <w:rPr>
          <w:rFonts w:asciiTheme="minorHAnsi" w:eastAsia="Times New Roman" w:hAnsiTheme="minorHAnsi" w:cstheme="minorHAnsi"/>
          <w:color w:val="000000"/>
          <w:sz w:val="24"/>
          <w:shd w:val="clear" w:color="auto" w:fill="00FF00"/>
        </w:rPr>
        <w:t xml:space="preserve"> </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24"/>
          <w:shd w:val="clear" w:color="auto" w:fill="00FFFF"/>
        </w:rPr>
        <w:t>locking arms with all the black wom</w:t>
      </w:r>
      <w:r>
        <w:rPr>
          <w:rFonts w:asciiTheme="minorHAnsi" w:eastAsia="Times New Roman" w:hAnsiTheme="minorHAnsi" w:cstheme="minorHAnsi"/>
          <w:color w:val="000000"/>
          <w:sz w:val="24"/>
          <w:shd w:val="clear" w:color="auto" w:fill="00FFFF"/>
        </w:rPr>
        <w:t>e</w:t>
      </w:r>
      <w:r w:rsidRPr="00A75ACA">
        <w:rPr>
          <w:rFonts w:asciiTheme="minorHAnsi" w:eastAsia="Times New Roman" w:hAnsiTheme="minorHAnsi" w:cstheme="minorHAnsi"/>
          <w:color w:val="000000"/>
          <w:sz w:val="24"/>
          <w:shd w:val="clear" w:color="auto" w:fill="00FFFF"/>
        </w:rPr>
        <w:t>n</w:t>
      </w:r>
    </w:p>
    <w:p w:rsidR="00570052" w:rsidRDefault="00570052" w:rsidP="00570052">
      <w:pPr>
        <w:spacing w:after="0" w:line="240" w:lineRule="auto"/>
        <w:rPr>
          <w:rFonts w:asciiTheme="minorHAnsi" w:eastAsia="Times New Roman" w:hAnsiTheme="minorHAnsi" w:cstheme="minorHAnsi"/>
          <w:color w:val="000000"/>
          <w:sz w:val="24"/>
          <w:shd w:val="clear" w:color="auto" w:fill="FFFF00"/>
        </w:rPr>
      </w:pPr>
      <w:r>
        <w:rPr>
          <w:rFonts w:asciiTheme="minorHAnsi" w:eastAsia="Times New Roman" w:hAnsiTheme="minorHAnsi" w:cstheme="minorHAnsi"/>
          <w:color w:val="000000"/>
          <w:sz w:val="24"/>
          <w:shd w:val="clear" w:color="auto" w:fill="FFFF00"/>
        </w:rPr>
        <w:t>Saying NO</w:t>
      </w:r>
    </w:p>
    <w:p w:rsidR="00570052" w:rsidRPr="00A75ACA" w:rsidRDefault="00570052" w:rsidP="00570052">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r w:rsidRPr="00A75ACA">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t xml:space="preserve">(Playlist Here) </w:t>
      </w:r>
    </w:p>
    <w:p w:rsidR="00570052" w:rsidRPr="00A75ACA" w:rsidRDefault="00570052" w:rsidP="00570052">
      <w:pPr>
        <w:pStyle w:val="Heading4"/>
        <w:rPr>
          <w:rFonts w:eastAsia="Times New Roman"/>
          <w:sz w:val="24"/>
          <w:szCs w:val="24"/>
        </w:rPr>
      </w:pPr>
      <w:r w:rsidRPr="00A75ACA">
        <w:rPr>
          <w:rFonts w:eastAsia="Times New Roman"/>
        </w:rPr>
        <w:t>Universalized definitions of time &amp; space are bought and sold in the project of slavery to unmake the black woman and reduce her merely to property. </w:t>
      </w:r>
      <w:r>
        <w:rPr>
          <w:rFonts w:eastAsia="Times New Roman"/>
        </w:rPr>
        <w:t>Time and Space coordinates force black women into production.</w:t>
      </w:r>
    </w:p>
    <w:p w:rsidR="00570052" w:rsidRPr="00983937" w:rsidRDefault="00570052" w:rsidP="00983937">
      <w:r w:rsidRPr="00983937">
        <w:rPr>
          <w:rStyle w:val="Style13ptBold"/>
        </w:rPr>
        <w:t>Hartman 16</w:t>
      </w:r>
      <w:r w:rsidRPr="00983937">
        <w:t xml:space="preserve">  [Sadiya Hartman, professor at Columbia University specializing in African-American literature and history. She grew up in Brooklyn and received her B.A. from Wesleyan University and Ph.D. from Yale University.,  Saidiya Hartman (2016) The Belly of the World: A Note on Black Women’s Labors, Souls, 18:1, 166-173] </w:t>
      </w:r>
    </w:p>
    <w:p w:rsidR="00570052" w:rsidRPr="00A75ACA" w:rsidRDefault="00570052" w:rsidP="00570052">
      <w:pPr>
        <w:spacing w:after="0" w:line="240" w:lineRule="auto"/>
        <w:rPr>
          <w:rFonts w:asciiTheme="minorHAnsi" w:eastAsia="Times New Roman" w:hAnsiTheme="minorHAnsi" w:cstheme="minorHAnsi"/>
          <w:color w:val="000000"/>
          <w:sz w:val="24"/>
        </w:rPr>
      </w:pPr>
      <w:r w:rsidRPr="00A75ACA">
        <w:rPr>
          <w:rFonts w:asciiTheme="minorHAnsi" w:eastAsia="Times New Roman" w:hAnsiTheme="minorHAnsi" w:cstheme="minorHAnsi"/>
          <w:color w:val="000000"/>
          <w:sz w:val="16"/>
          <w:szCs w:val="16"/>
        </w:rPr>
        <w:t>Reproductive labor, as the scholars Hortense Spillers, Jennifer Morgan, Dorothy Roberts, Alyss Weinbaum, and Neferti Tadiar note, is central to thinking about the gendered afterlife of slavery and global capitalism. Yet attending to the status of black women’s labors has confounded our conceptual categories and thrown our critical lexicon into crisis. On the slave ship</w:t>
      </w:r>
      <w:r w:rsidRPr="00A75ACA">
        <w:rPr>
          <w:rFonts w:asciiTheme="minorHAnsi" w:eastAsia="Times New Roman" w:hAnsiTheme="minorHAnsi" w:cstheme="minorHAnsi"/>
          <w:color w:val="000000"/>
          <w:sz w:val="16"/>
          <w:szCs w:val="16"/>
          <w:u w:val="single"/>
        </w:rPr>
        <w:t xml:space="preserve">, </w:t>
      </w:r>
      <w:r w:rsidRPr="00A75ACA">
        <w:rPr>
          <w:rFonts w:asciiTheme="minorHAnsi" w:eastAsia="Times New Roman" w:hAnsiTheme="minorHAnsi" w:cstheme="minorHAnsi"/>
          <w:color w:val="000000"/>
          <w:highlight w:val="yellow"/>
          <w:u w:val="single"/>
        </w:rPr>
        <w:t>captive women were accounted for as quantities of greater and lesser mass, and the language of units and complete cargo eclipsed that of the subject, the person or individual. The “anomalous intimacy of cargo,” according to Stephanie Smallwood, represented a new social formation.</w:t>
      </w:r>
      <w:r w:rsidRPr="00A75ACA">
        <w:rPr>
          <w:rFonts w:asciiTheme="minorHAnsi" w:eastAsia="Times New Roman" w:hAnsiTheme="minorHAnsi" w:cstheme="minorHAnsi"/>
          <w:color w:val="000000"/>
          <w:sz w:val="10"/>
          <w:szCs w:val="10"/>
        </w:rPr>
        <w:t xml:space="preserve"> </w:t>
      </w:r>
      <w:r w:rsidRPr="00A75ACA">
        <w:rPr>
          <w:rFonts w:asciiTheme="minorHAnsi" w:eastAsia="Times New Roman" w:hAnsiTheme="minorHAnsi" w:cstheme="minorHAnsi"/>
          <w:color w:val="000000"/>
          <w:u w:val="single"/>
          <w:shd w:val="clear" w:color="auto" w:fill="FFFF00"/>
        </w:rPr>
        <w:t>Those African persons in Middle Passage</w:t>
      </w:r>
      <w:r w:rsidRPr="00A75ACA">
        <w:rPr>
          <w:rFonts w:asciiTheme="minorHAnsi" w:eastAsia="Times New Roman" w:hAnsiTheme="minorHAnsi" w:cstheme="minorHAnsi"/>
          <w:color w:val="000000"/>
        </w:rPr>
        <w:t>,</w:t>
      </w:r>
      <w:r w:rsidRPr="00A75ACA">
        <w:rPr>
          <w:rFonts w:asciiTheme="minorHAnsi" w:eastAsia="Times New Roman" w:hAnsiTheme="minorHAnsi" w:cstheme="minorHAnsi"/>
          <w:color w:val="000000"/>
          <w:sz w:val="10"/>
          <w:szCs w:val="10"/>
        </w:rPr>
        <w:t xml:space="preserve"> writes Spillers, were “literally </w:t>
      </w:r>
      <w:r w:rsidRPr="00A75ACA">
        <w:rPr>
          <w:rFonts w:asciiTheme="minorHAnsi" w:eastAsia="Times New Roman" w:hAnsiTheme="minorHAnsi" w:cstheme="minorHAnsi"/>
          <w:color w:val="000000"/>
          <w:sz w:val="16"/>
          <w:szCs w:val="16"/>
        </w:rPr>
        <w:t>suspended in the oceanic.”</w:t>
      </w:r>
      <w:r w:rsidRPr="00A75ACA">
        <w:rPr>
          <w:rFonts w:asciiTheme="minorHAnsi" w:eastAsia="Times New Roman" w:hAnsiTheme="minorHAnsi" w:cstheme="minorHAnsi"/>
          <w:color w:val="000000"/>
        </w:rPr>
        <w:t xml:space="preserve"> </w:t>
      </w:r>
      <w:r w:rsidRPr="00A75ACA">
        <w:rPr>
          <w:rFonts w:asciiTheme="minorHAnsi" w:eastAsia="Times New Roman" w:hAnsiTheme="minorHAnsi" w:cstheme="minorHAnsi"/>
          <w:color w:val="000000"/>
          <w:u w:val="single"/>
          <w:shd w:val="clear" w:color="auto" w:fill="FFFF00"/>
        </w:rPr>
        <w:t>They were “culturally unmade.” “Under these conditions one is neither female, nor male, as both subjects are taken into account as quantities</w:t>
      </w:r>
      <w:r w:rsidRPr="00A75ACA">
        <w:rPr>
          <w:rFonts w:asciiTheme="minorHAnsi" w:eastAsia="Times New Roman" w:hAnsiTheme="minorHAnsi" w:cstheme="minorHAnsi"/>
          <w:color w:val="000000"/>
          <w:sz w:val="16"/>
          <w:szCs w:val="16"/>
          <w:u w:val="single"/>
          <w:shd w:val="clear" w:color="auto" w:fill="FFFF00"/>
        </w:rPr>
        <w:t>.</w:t>
      </w:r>
      <w:r w:rsidRPr="00A75ACA">
        <w:rPr>
          <w:rFonts w:asciiTheme="minorHAnsi" w:eastAsia="Times New Roman" w:hAnsiTheme="minorHAnsi" w:cstheme="minorHAnsi"/>
          <w:color w:val="000000"/>
          <w:sz w:val="16"/>
          <w:szCs w:val="16"/>
        </w:rPr>
        <w:t>”5 For Spillers, the categories of flesh and body are deployed to describe the mutilation, Comments from dismemberment, and exile of captivity and enslavement. Flesh provides the primary narrative rather than gendered subject positions. The flesh is produced by the violence of racial slavery and yet it brings into view a new mode of relation. On the plantation,</w:t>
      </w:r>
      <w:r w:rsidRPr="00A75ACA">
        <w:rPr>
          <w:rFonts w:asciiTheme="minorHAnsi" w:eastAsia="Times New Roman" w:hAnsiTheme="minorHAnsi" w:cstheme="minorHAnsi"/>
          <w:color w:val="000000"/>
          <w:u w:val="single"/>
          <w:shd w:val="clear" w:color="auto" w:fill="FFFF00"/>
        </w:rPr>
        <w:t xml:space="preserve"> black women were required to toil as hard as men, and in this way “ungendered,”</w:t>
      </w:r>
      <w:r w:rsidRPr="00A75ACA">
        <w:rPr>
          <w:rFonts w:asciiTheme="minorHAnsi" w:eastAsia="Times New Roman" w:hAnsiTheme="minorHAnsi" w:cstheme="minorHAnsi"/>
          <w:color w:val="000000"/>
          <w:sz w:val="10"/>
          <w:szCs w:val="10"/>
        </w:rPr>
        <w:t xml:space="preserve"> </w:t>
      </w:r>
      <w:r w:rsidRPr="00A75ACA">
        <w:rPr>
          <w:rFonts w:asciiTheme="minorHAnsi" w:eastAsia="Times New Roman" w:hAnsiTheme="minorHAnsi" w:cstheme="minorHAnsi"/>
          <w:color w:val="000000"/>
          <w:sz w:val="16"/>
          <w:szCs w:val="16"/>
        </w:rPr>
        <w:t>according to Spillers, by which she means that “female and male adhere to no symbolic integrity.” Partus sequitur ventrem</w:t>
      </w:r>
      <w:r w:rsidRPr="00A75ACA">
        <w:rPr>
          <w:rFonts w:asciiTheme="minorHAnsi" w:eastAsia="Times New Roman" w:hAnsiTheme="minorHAnsi" w:cstheme="minorHAnsi"/>
          <w:color w:val="000000"/>
          <w:sz w:val="10"/>
          <w:szCs w:val="10"/>
        </w:rPr>
        <w:t xml:space="preserve"> </w:t>
      </w:r>
      <w:r w:rsidRPr="00A75ACA">
        <w:rPr>
          <w:rFonts w:asciiTheme="minorHAnsi" w:eastAsia="Times New Roman" w:hAnsiTheme="minorHAnsi" w:cstheme="minorHAnsi"/>
          <w:color w:val="000000"/>
          <w:u w:val="single"/>
          <w:shd w:val="clear" w:color="auto" w:fill="FFFF00"/>
        </w:rPr>
        <w:t>negated kinship and denied it any “legal or social efficacy.”</w:t>
      </w:r>
      <w:r w:rsidRPr="00A75ACA">
        <w:rPr>
          <w:rFonts w:asciiTheme="minorHAnsi" w:eastAsia="Times New Roman" w:hAnsiTheme="minorHAnsi" w:cstheme="minorHAnsi"/>
          <w:color w:val="000000"/>
        </w:rPr>
        <w:t xml:space="preserve"> </w:t>
      </w:r>
      <w:r w:rsidRPr="00A75ACA">
        <w:rPr>
          <w:rFonts w:asciiTheme="minorHAnsi" w:eastAsia="Times New Roman" w:hAnsiTheme="minorHAnsi" w:cstheme="minorHAnsi"/>
          <w:color w:val="000000"/>
          <w:sz w:val="16"/>
          <w:szCs w:val="16"/>
        </w:rPr>
        <w:t>The condition of the mother marked her offspring and was “forever entailed on her remotest posterity.”</w:t>
      </w:r>
      <w:r w:rsidRPr="00A75ACA">
        <w:rPr>
          <w:rFonts w:asciiTheme="minorHAnsi" w:eastAsia="Times New Roman" w:hAnsiTheme="minorHAnsi" w:cstheme="minorHAnsi"/>
          <w:color w:val="000000"/>
        </w:rPr>
        <w:t xml:space="preserve"> </w:t>
      </w:r>
      <w:r w:rsidRPr="00A75ACA">
        <w:rPr>
          <w:rFonts w:asciiTheme="minorHAnsi" w:eastAsia="Times New Roman" w:hAnsiTheme="minorHAnsi" w:cstheme="minorHAnsi"/>
          <w:color w:val="000000"/>
          <w:u w:val="single"/>
          <w:shd w:val="clear" w:color="auto" w:fill="FFFF00"/>
        </w:rPr>
        <w:t>We carry the mother’s mark and it continues to define our condition and our present</w:t>
      </w:r>
      <w:r w:rsidRPr="00A75ACA">
        <w:rPr>
          <w:rFonts w:asciiTheme="minorHAnsi" w:eastAsia="Times New Roman" w:hAnsiTheme="minorHAnsi" w:cstheme="minorHAnsi"/>
          <w:color w:val="000000"/>
          <w:sz w:val="16"/>
          <w:szCs w:val="16"/>
        </w:rPr>
        <w:t>. The role of gender and sexual differentiation in the constitution of labor are especially complex in the context of slavery. On one hand, the category of labor insufficiently accounts for slavery as a mode of power, domination and production. The fungibility of the slave</w:t>
      </w:r>
      <w:r w:rsidRPr="00A75ACA">
        <w:rPr>
          <w:rFonts w:asciiTheme="minorHAnsi" w:eastAsia="Times New Roman" w:hAnsiTheme="minorHAnsi" w:cstheme="minorHAnsi"/>
          <w:color w:val="000000"/>
          <w:u w:val="single"/>
          <w:shd w:val="clear" w:color="auto" w:fill="FFFF00"/>
        </w:rPr>
        <w:t>, the wanton uses of the black body for producing value or pleasure, and the shared vulnerabilities of the commodity,</w:t>
      </w:r>
      <w:r w:rsidRPr="00A75ACA">
        <w:rPr>
          <w:rFonts w:asciiTheme="minorHAnsi" w:eastAsia="Times New Roman" w:hAnsiTheme="minorHAnsi" w:cstheme="minorHAnsi"/>
          <w:color w:val="000000"/>
        </w:rPr>
        <w:t xml:space="preserve"> </w:t>
      </w:r>
      <w:r w:rsidRPr="00A75ACA">
        <w:rPr>
          <w:rFonts w:asciiTheme="minorHAnsi" w:eastAsia="Times New Roman" w:hAnsiTheme="minorHAnsi" w:cstheme="minorHAnsi"/>
          <w:color w:val="000000"/>
          <w:sz w:val="10"/>
          <w:szCs w:val="10"/>
        </w:rPr>
        <w:t>whether male or female, trouble dominant accounts of gender. Depending on the angle of vision or critical lexicon</w:t>
      </w:r>
      <w:r w:rsidRPr="00A75ACA">
        <w:rPr>
          <w:rFonts w:asciiTheme="minorHAnsi" w:eastAsia="Times New Roman" w:hAnsiTheme="minorHAnsi" w:cstheme="minorHAnsi"/>
          <w:color w:val="000000"/>
          <w:highlight w:val="yellow"/>
          <w:u w:val="single"/>
        </w:rPr>
        <w:t>, the harnessing of the body as an instrument for social and physical reproduction unmakes the slave as gendered subject or reveals the primacy of gender and sexual differentiation in the making of the slave</w:t>
      </w:r>
      <w:r w:rsidRPr="00A75ACA">
        <w:rPr>
          <w:rFonts w:asciiTheme="minorHAnsi" w:eastAsia="Times New Roman" w:hAnsiTheme="minorHAnsi" w:cstheme="minorHAnsi"/>
          <w:color w:val="000000"/>
          <w:sz w:val="16"/>
          <w:szCs w:val="16"/>
        </w:rPr>
        <w:t>. Natal alienation is one of the central attributes of the social death of the slave and gendered and sexual violence are central to the processes that render the black child as by-product of the relations of production.6 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w:t>
      </w:r>
      <w:r w:rsidRPr="00A75ACA">
        <w:rPr>
          <w:rFonts w:asciiTheme="minorHAnsi" w:eastAsia="Times New Roman" w:hAnsiTheme="minorHAnsi" w:cstheme="minorHAnsi"/>
          <w:color w:val="000000"/>
          <w:u w:val="single"/>
          <w:shd w:val="clear" w:color="auto" w:fill="FFFF00"/>
        </w:rPr>
        <w:t xml:space="preserve"> reproduction does not ensure any future other than that of dispossession nor guarantee anything other than the replication of racialized and disposable persons or “human increase” </w:t>
      </w:r>
      <w:r w:rsidRPr="00A75ACA">
        <w:rPr>
          <w:rFonts w:asciiTheme="minorHAnsi" w:eastAsia="Times New Roman" w:hAnsiTheme="minorHAnsi" w:cstheme="minorHAnsi"/>
          <w:color w:val="000000"/>
          <w:sz w:val="10"/>
          <w:szCs w:val="10"/>
        </w:rPr>
        <w:t>(</w:t>
      </w:r>
      <w:r w:rsidRPr="00A75ACA">
        <w:rPr>
          <w:rFonts w:asciiTheme="minorHAnsi" w:eastAsia="Times New Roman" w:hAnsiTheme="minorHAnsi" w:cstheme="minorHAnsi"/>
          <w:color w:val="000000"/>
          <w:sz w:val="16"/>
          <w:szCs w:val="16"/>
        </w:rPr>
        <w:t>expanded property-holdings) for the master. The future of the enslaved was a form of speculative value for slaveholders. Even the unborn were conscripted and condemned to slavery. “Kinship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A75ACA">
        <w:rPr>
          <w:rFonts w:asciiTheme="minorHAnsi" w:eastAsia="Times New Roman" w:hAnsiTheme="minorHAnsi" w:cstheme="minorHAnsi"/>
          <w:color w:val="000000"/>
          <w:sz w:val="10"/>
          <w:szCs w:val="10"/>
        </w:rPr>
        <w:t>. “</w:t>
      </w:r>
      <w:r w:rsidRPr="00A75ACA">
        <w:rPr>
          <w:rFonts w:asciiTheme="minorHAnsi" w:eastAsia="Times New Roman" w:hAnsiTheme="minorHAnsi" w:cstheme="minorHAnsi"/>
          <w:color w:val="000000"/>
          <w:u w:val="single"/>
          <w:shd w:val="clear" w:color="auto" w:fill="FFFF00"/>
        </w:rPr>
        <w:t>Women’s bodies became the definitional sites of racial slavery</w:t>
      </w:r>
      <w:r w:rsidRPr="00A75ACA">
        <w:rPr>
          <w:rFonts w:asciiTheme="minorHAnsi" w:eastAsia="Times New Roman" w:hAnsiTheme="minorHAnsi" w:cstheme="minorHAnsi"/>
          <w:color w:val="000000"/>
          <w:sz w:val="10"/>
          <w:szCs w:val="10"/>
          <w:shd w:val="clear" w:color="auto" w:fill="FFFF00"/>
        </w:rPr>
        <w:t>.</w:t>
      </w:r>
      <w:r w:rsidRPr="00A75ACA">
        <w:rPr>
          <w:rFonts w:asciiTheme="minorHAnsi" w:eastAsia="Times New Roman" w:hAnsiTheme="minorHAnsi" w:cstheme="minorHAnsi"/>
          <w:color w:val="000000"/>
          <w:sz w:val="10"/>
          <w:szCs w:val="10"/>
        </w:rPr>
        <w:t xml:space="preserve">” In North America, the future of </w:t>
      </w:r>
      <w:r w:rsidRPr="00A75ACA">
        <w:rPr>
          <w:rFonts w:asciiTheme="minorHAnsi" w:eastAsia="Times New Roman" w:hAnsiTheme="minorHAnsi" w:cstheme="minorHAnsi"/>
          <w:color w:val="000000"/>
          <w:u w:val="single"/>
          <w:shd w:val="clear" w:color="auto" w:fill="FFFF00"/>
        </w:rPr>
        <w:t xml:space="preserve">slavery depended upon black women’s reproductive capacity as it did on the slave market. </w:t>
      </w:r>
      <w:r w:rsidRPr="00A75ACA">
        <w:rPr>
          <w:rFonts w:asciiTheme="minorHAnsi" w:eastAsia="Times New Roman" w:hAnsiTheme="minorHAnsi" w:cstheme="minorHAnsi"/>
          <w:color w:val="000000"/>
          <w:sz w:val="16"/>
          <w:szCs w:val="16"/>
        </w:rPr>
        <w:t xml:space="preserve">The reproduction of human property and the social relations of racial slavery were predicated upon the belly. Plainly put, subjection was anchored in black women’s reproductive capacities. </w:t>
      </w:r>
      <w:r w:rsidRPr="00A75ACA">
        <w:rPr>
          <w:rFonts w:asciiTheme="minorHAnsi" w:eastAsia="Times New Roman" w:hAnsiTheme="minorHAnsi" w:cstheme="minorHAnsi"/>
          <w:color w:val="000000"/>
          <w:highlight w:val="yellow"/>
          <w:u w:val="single"/>
        </w:rPr>
        <w:t>The captive female body,</w:t>
      </w:r>
      <w:r w:rsidRPr="00A75ACA">
        <w:rPr>
          <w:rFonts w:asciiTheme="minorHAnsi" w:eastAsia="Times New Roman" w:hAnsiTheme="minorHAnsi" w:cstheme="minorHAnsi"/>
          <w:color w:val="000000"/>
          <w:sz w:val="16"/>
          <w:szCs w:val="16"/>
        </w:rPr>
        <w:t xml:space="preserve"> according to Spillers, </w:t>
      </w:r>
      <w:r w:rsidRPr="00A75ACA">
        <w:rPr>
          <w:rFonts w:asciiTheme="minorHAnsi" w:eastAsia="Times New Roman" w:hAnsiTheme="minorHAnsi" w:cstheme="minorHAnsi"/>
          <w:color w:val="000000"/>
          <w:highlight w:val="yellow"/>
          <w:u w:val="single"/>
        </w:rPr>
        <w:t>“locates precisely a moment of converging political and social vectors that mark the flesh as a prime commodity of exchange.</w:t>
      </w:r>
      <w:r w:rsidRPr="00A75ACA">
        <w:rPr>
          <w:rFonts w:asciiTheme="minorHAnsi" w:eastAsia="Times New Roman" w:hAnsiTheme="minorHAnsi" w:cstheme="minorHAnsi"/>
          <w:color w:val="000000"/>
          <w:sz w:val="16"/>
          <w:szCs w:val="16"/>
        </w:rPr>
        <w:t xml:space="preserve">”Forced to labor for the “satisfaction of the immediate needs” of their owners and overseers, however, those needs were defined, </w:t>
      </w:r>
      <w:r w:rsidRPr="00A75ACA">
        <w:rPr>
          <w:rFonts w:asciiTheme="minorHAnsi" w:eastAsia="Times New Roman" w:hAnsiTheme="minorHAnsi" w:cstheme="minorHAnsi"/>
          <w:color w:val="000000"/>
          <w:highlight w:val="yellow"/>
          <w:u w:val="single"/>
        </w:rPr>
        <w:t>the captive female body was subjected to innumerable uses</w:t>
      </w:r>
      <w:r w:rsidRPr="00A75ACA">
        <w:rPr>
          <w:rFonts w:asciiTheme="minorHAnsi" w:eastAsia="Times New Roman" w:hAnsiTheme="minorHAnsi" w:cstheme="minorHAnsi"/>
          <w:color w:val="000000"/>
          <w:sz w:val="16"/>
          <w:szCs w:val="16"/>
        </w:rPr>
        <w:t>. It could be converted into cash, speculated and traded as commodity, worked to death, taken, tortured, seeded, and propagated like any other crop, 168 2016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w:t>
      </w:r>
      <w:r w:rsidRPr="00A75ACA">
        <w:rPr>
          <w:rFonts w:asciiTheme="minorHAnsi" w:eastAsia="Times New Roman" w:hAnsiTheme="minorHAnsi" w:cstheme="minorHAnsi"/>
          <w:color w:val="000000"/>
          <w:sz w:val="10"/>
          <w:szCs w:val="10"/>
        </w:rPr>
        <w:t xml:space="preserve"> </w:t>
      </w:r>
      <w:r w:rsidRPr="00FD5C22">
        <w:rPr>
          <w:sz w:val="16"/>
          <w:szCs w:val="16"/>
        </w:rPr>
        <w:t>The sexuality and reproductive capacities of enslaved women were central to understanding the expanding legal conception of slavery and its inheritability. Slavery conscripted the womb, deciding the fate of the unborn and reproducing slave property</w:t>
      </w:r>
      <w:r w:rsidRPr="00A75ACA">
        <w:rPr>
          <w:rFonts w:asciiTheme="minorHAnsi" w:eastAsia="Times New Roman" w:hAnsiTheme="minorHAnsi" w:cstheme="minorHAnsi"/>
          <w:color w:val="000000"/>
          <w:sz w:val="16"/>
          <w:szCs w:val="16"/>
        </w:rPr>
        <w:t xml:space="preserve"> by making the mark of the mother a death sentence for her child. The negation or disfigurement of maternity, writes Christina Sharpe, “</w:t>
      </w:r>
      <w:r w:rsidRPr="00A75ACA">
        <w:rPr>
          <w:rFonts w:asciiTheme="minorHAnsi" w:eastAsia="Times New Roman" w:hAnsiTheme="minorHAnsi" w:cstheme="minorHAnsi"/>
          <w:color w:val="000000"/>
          <w:u w:val="single"/>
          <w:shd w:val="clear" w:color="auto" w:fill="FFFF00"/>
        </w:rPr>
        <w:t>turns the womb into a factory reproducing blackness as abjection and turning the birth canal into another domestic middle passage</w:t>
      </w:r>
      <w:r w:rsidRPr="00A75ACA">
        <w:rPr>
          <w:rFonts w:asciiTheme="minorHAnsi" w:eastAsia="Times New Roman" w:hAnsiTheme="minorHAnsi" w:cstheme="minorHAnsi"/>
          <w:color w:val="000000"/>
          <w:shd w:val="clear" w:color="auto" w:fill="FFFF00"/>
        </w:rPr>
        <w:t>.</w:t>
      </w:r>
      <w:r w:rsidRPr="00A75ACA">
        <w:rPr>
          <w:rFonts w:asciiTheme="minorHAnsi" w:eastAsia="Times New Roman" w:hAnsiTheme="minorHAnsi" w:cstheme="minorHAnsi"/>
          <w:color w:val="000000"/>
          <w:sz w:val="10"/>
          <w:szCs w:val="10"/>
        </w:rPr>
        <w:t>”8 Partus sequitur ventrem—replicates the fate of the slave across generations. The belly is made a factory of production incommensurate with notions of the maternal, the conjugal or the domestic. In short, the slave exists out of the world and outside the house. </w:t>
      </w:r>
    </w:p>
    <w:p w:rsidR="00570052" w:rsidRPr="00A75ACA" w:rsidRDefault="00570052" w:rsidP="00570052">
      <w:pPr>
        <w:spacing w:after="0" w:line="240" w:lineRule="auto"/>
        <w:rPr>
          <w:rFonts w:ascii="Times New Roman" w:eastAsia="Times New Roman" w:hAnsi="Times New Roman" w:cs="Times New Roman"/>
          <w:sz w:val="24"/>
        </w:rPr>
      </w:pPr>
      <w:r w:rsidRPr="00A75ACA">
        <w:rPr>
          <w:rFonts w:asciiTheme="minorHAnsi" w:eastAsia="Times New Roman" w:hAnsiTheme="minorHAnsi" w:cstheme="minorHAnsi"/>
          <w:color w:val="000000"/>
          <w:sz w:val="24"/>
        </w:rPr>
        <w:br/>
      </w:r>
    </w:p>
    <w:p w:rsidR="00570052" w:rsidRPr="00A75ACA" w:rsidRDefault="00570052" w:rsidP="00570052">
      <w:pPr>
        <w:pStyle w:val="Heading4"/>
        <w:rPr>
          <w:rFonts w:ascii="Times New Roman" w:eastAsia="Times New Roman" w:hAnsi="Times New Roman" w:cs="Times New Roman"/>
          <w:sz w:val="24"/>
          <w:szCs w:val="24"/>
        </w:rPr>
      </w:pPr>
      <w:r w:rsidRPr="00A75ACA">
        <w:rPr>
          <w:rFonts w:eastAsia="Times New Roman"/>
        </w:rPr>
        <w:t>Thus we affirm a musical &amp; poetic intervention into temporal &amp; spacial complexities that seek to predicate black women’s lives off of geographical location &amp; the passing of time.</w:t>
      </w:r>
      <w:r>
        <w:rPr>
          <w:rFonts w:eastAsia="Times New Roman"/>
        </w:rPr>
        <w:t xml:space="preserve"> Black Women exist outside of time and space coordinates that forces them</w:t>
      </w:r>
      <w:r w:rsidRPr="00A75ACA">
        <w:rPr>
          <w:rFonts w:eastAsia="Times New Roman"/>
        </w:rPr>
        <w:t xml:space="preserve"> Music is always here - even when the song stops we continue</w:t>
      </w:r>
      <w:r>
        <w:rPr>
          <w:rFonts w:eastAsia="Times New Roman"/>
        </w:rPr>
        <w:t xml:space="preserve"> to move with it. </w:t>
      </w:r>
    </w:p>
    <w:p w:rsidR="00570052" w:rsidRPr="00983937" w:rsidRDefault="00570052" w:rsidP="00983937">
      <w:r w:rsidRPr="00983937">
        <w:rPr>
          <w:rStyle w:val="Style13ptBold"/>
        </w:rPr>
        <w:t>Harney &amp; Moten ‘13</w:t>
      </w:r>
      <w:r w:rsidRPr="00983937">
        <w:t xml:space="preserve"> [Stefano Harney and Fred Moten, Professor of Strategic Management Education at Singapore Management University. He is the author of State Work: Public Administration and Mass Intellectuality (2002) and The Ends of Management (forthcoming), American poet and scholar whose work explores critical theory, black studies, and performance studies. Moten is professor of performance studies at New York University and has taught previously at the University of California, Riverside, Duke University, Brown University, and the University of Iowa, The UnderCommons 2013]</w:t>
      </w:r>
    </w:p>
    <w:p w:rsidR="00570052" w:rsidRDefault="00570052" w:rsidP="00570052">
      <w:pPr>
        <w:rPr>
          <w:rFonts w:eastAsia="Times New Roman" w:cs="Calibri"/>
          <w:color w:val="000000"/>
          <w:u w:val="single"/>
          <w:shd w:val="clear" w:color="auto" w:fill="FFFF00"/>
        </w:rPr>
      </w:pPr>
      <w:r w:rsidRPr="00CB3325">
        <w:rPr>
          <w:rFonts w:eastAsia="Times New Roman" w:cs="Calibri"/>
          <w:color w:val="000000"/>
          <w:sz w:val="16"/>
          <w:szCs w:val="16"/>
        </w:rPr>
        <w:t>Moten and Harney want to gesture to another place, a wild place that is not simply the left over space that limns real and regulated zones of polite society; rather, it is a</w:t>
      </w:r>
      <w:r w:rsidRPr="00A75ACA">
        <w:rPr>
          <w:rFonts w:eastAsia="Times New Roman" w:cs="Calibri"/>
          <w:color w:val="000000"/>
          <w:sz w:val="10"/>
          <w:szCs w:val="10"/>
        </w:rPr>
        <w:t xml:space="preserve"> </w:t>
      </w:r>
      <w:r w:rsidRPr="00A75ACA">
        <w:rPr>
          <w:rFonts w:eastAsia="Times New Roman" w:cs="Calibri"/>
          <w:color w:val="000000"/>
          <w:u w:val="single"/>
          <w:shd w:val="clear" w:color="auto" w:fill="FFFF00"/>
        </w:rPr>
        <w:t>wild place that continuously produces its own unregulated wildness</w:t>
      </w:r>
      <w:r w:rsidRPr="00A75ACA">
        <w:rPr>
          <w:rFonts w:eastAsia="Times New Roman" w:cs="Calibri"/>
          <w:color w:val="000000"/>
          <w:sz w:val="10"/>
          <w:szCs w:val="10"/>
        </w:rPr>
        <w:t xml:space="preserve">. </w:t>
      </w:r>
      <w:r w:rsidRPr="00CB3325">
        <w:rPr>
          <w:rFonts w:eastAsia="Times New Roman" w:cs="Calibri"/>
          <w:color w:val="000000"/>
          <w:sz w:val="16"/>
          <w:szCs w:val="16"/>
        </w:rPr>
        <w:t xml:space="preserve">Te zone we enter through Moten and Harney is ongoing and exists in the present and, as Harney puts it, “some kind of demand was already being enacted, fulflled in the call itself.” While describing the London Riots of 2011, Harney suggests that the riots and insurrections do not separate out “the request, the demand and the call” – rather, they enact the one in the other: “I think the call, in the way I would understand it, the call, as in the call and response, the response is already there before the call goes out. You’re already in something.” You are already in it. For Moten too, you are always already in the thing that you call for and that calls you. What’s more, the call is always a </w:t>
      </w:r>
      <w:r w:rsidRPr="00A75ACA">
        <w:rPr>
          <w:rFonts w:eastAsia="Times New Roman" w:cs="Calibri"/>
          <w:color w:val="000000"/>
          <w:u w:val="single"/>
          <w:shd w:val="clear" w:color="auto" w:fill="FFFF00"/>
        </w:rPr>
        <w:t>call to dis-order and this disorder or wildness shows up in many places</w:t>
      </w:r>
      <w:r w:rsidRPr="00A75ACA">
        <w:rPr>
          <w:rFonts w:eastAsia="Times New Roman" w:cs="Calibri"/>
          <w:color w:val="000000"/>
          <w:u w:val="single"/>
        </w:rPr>
        <w:t>:</w:t>
      </w:r>
      <w:r w:rsidRPr="00A75ACA">
        <w:rPr>
          <w:rFonts w:eastAsia="Times New Roman" w:cs="Calibri"/>
          <w:color w:val="000000"/>
        </w:rPr>
        <w:t xml:space="preserve"> </w:t>
      </w:r>
      <w:r w:rsidRPr="00A75ACA">
        <w:rPr>
          <w:rFonts w:eastAsia="Times New Roman" w:cs="Calibri"/>
          <w:color w:val="000000"/>
          <w:sz w:val="10"/>
          <w:szCs w:val="10"/>
        </w:rPr>
        <w:t xml:space="preserve">in </w:t>
      </w:r>
      <w:r w:rsidRPr="00CB3325">
        <w:rPr>
          <w:rFonts w:eastAsia="Times New Roman" w:cs="Calibri"/>
          <w:color w:val="000000"/>
          <w:sz w:val="16"/>
          <w:szCs w:val="16"/>
        </w:rPr>
        <w:t>jazz, in improvisation, in noise. Te disordered sounds that we refer to as cacophony will always be cast as “extra-musical,” as Moten puts it, precisely because</w:t>
      </w:r>
      <w:r w:rsidRPr="00A75ACA">
        <w:rPr>
          <w:rFonts w:eastAsia="Times New Roman" w:cs="Calibri"/>
          <w:color w:val="000000"/>
        </w:rPr>
        <w:t xml:space="preserve"> </w:t>
      </w:r>
      <w:r w:rsidRPr="00A75ACA">
        <w:rPr>
          <w:rFonts w:eastAsia="Times New Roman" w:cs="Calibri"/>
          <w:color w:val="000000"/>
          <w:u w:val="single"/>
          <w:shd w:val="clear" w:color="auto" w:fill="FFFF00"/>
        </w:rPr>
        <w:t>we hear something in them that reminds us that our desire for harmony is arbitrary and in another world, harmony would sound incomprehensible. Listening to cacophony and noise tells us that there is a wild beyond to the structures we inhabit and that inhabit us.</w:t>
      </w:r>
      <w:r w:rsidRPr="00A75ACA">
        <w:rPr>
          <w:rFonts w:eastAsia="Times New Roman" w:cs="Calibri"/>
          <w:color w:val="000000"/>
          <w:u w:val="single"/>
        </w:rPr>
        <w:t xml:space="preserve"> </w:t>
      </w:r>
      <w:r w:rsidRPr="00B36CA5">
        <w:rPr>
          <w:rFonts w:eastAsia="Times New Roman" w:cs="Calibri"/>
          <w:color w:val="000000"/>
          <w:sz w:val="16"/>
          <w:szCs w:val="16"/>
        </w:rPr>
        <w:t>And when we are called to this other place, the wild beyond, “beyond the beyond” in Moten and Harney’s apt terminology, we have to give ourselves over to a certain kind of craziness. Moten reminds us that even as Fanon took an anti-colonial stance, he knew that it “looks crazy” but, Fanon, as a psychiatrist, also knew not to accept this organic division between the rational and the crazy and he knew that it would be crazy for him not to take that stance in a world that had assigned to him the role of the unreal, the primitive and the wild. Fanon, according to Moten, wants not the end of colonialism but the end of the standpoint from which colonialism makes sense. In order to bring colonialism to an end then, one does not speak truth to power,</w:t>
      </w:r>
      <w:r w:rsidRPr="00A75ACA">
        <w:rPr>
          <w:rFonts w:eastAsia="Times New Roman" w:cs="Calibri"/>
          <w:color w:val="000000"/>
          <w:sz w:val="10"/>
          <w:szCs w:val="10"/>
        </w:rPr>
        <w:t xml:space="preserve"> </w:t>
      </w:r>
      <w:r w:rsidRPr="00A75ACA">
        <w:rPr>
          <w:rFonts w:eastAsia="Times New Roman" w:cs="Calibri"/>
          <w:color w:val="000000"/>
          <w:u w:val="single"/>
          <w:shd w:val="clear" w:color="auto" w:fill="FFFF00"/>
        </w:rPr>
        <w:t>one has to inhabit the crazy, nonsensical, ranting language of the other, the other who has been rendered a nonentity</w:t>
      </w:r>
      <w:r w:rsidRPr="00A75ACA">
        <w:rPr>
          <w:rFonts w:eastAsia="Times New Roman" w:cs="Calibri"/>
          <w:color w:val="000000"/>
          <w:sz w:val="10"/>
          <w:szCs w:val="10"/>
        </w:rPr>
        <w:t xml:space="preserve"> </w:t>
      </w:r>
      <w:r w:rsidRPr="00B36CA5">
        <w:rPr>
          <w:rFonts w:eastAsia="Times New Roman" w:cs="Calibri"/>
          <w:color w:val="000000"/>
          <w:sz w:val="16"/>
          <w:szCs w:val="16"/>
        </w:rPr>
        <w:t>by colonialism. Indeed, blackness, for Moten and Harney by way of Fanon, is the willingness to be in the space that has been abandoned by colonialism, by rule, by order. Moten takes us there, saying of Fanon fnally: “Eventually, I believe, he comes to believe in the world, which is to say the other world, where we inhabit and maybe even cultivate this absence, this place which shows up here and now, in the sovereign’s space and time, as absence, darkness, death, things which are not (as John Donne would say).” The path to the wild beyond is paved with refusal. In The Undercommons if we begin anywhere,</w:t>
      </w:r>
      <w:r w:rsidRPr="00A75ACA">
        <w:rPr>
          <w:rFonts w:eastAsia="Times New Roman" w:cs="Calibri"/>
          <w:color w:val="000000"/>
          <w:sz w:val="10"/>
          <w:szCs w:val="10"/>
        </w:rPr>
        <w:t xml:space="preserve"> </w:t>
      </w:r>
      <w:r w:rsidRPr="00A75ACA">
        <w:rPr>
          <w:rFonts w:eastAsia="Times New Roman" w:cs="Calibri"/>
          <w:color w:val="000000"/>
          <w:u w:val="single"/>
          <w:shd w:val="clear" w:color="auto" w:fill="FFFF00"/>
        </w:rPr>
        <w:t>we begin with the right to refuse what has been refused to you.</w:t>
      </w:r>
      <w:r w:rsidRPr="00A75ACA">
        <w:rPr>
          <w:rFonts w:eastAsia="Times New Roman" w:cs="Calibri"/>
          <w:color w:val="000000"/>
        </w:rPr>
        <w:t xml:space="preserve"> </w:t>
      </w:r>
      <w:r w:rsidRPr="00A75ACA">
        <w:rPr>
          <w:rFonts w:eastAsia="Times New Roman" w:cs="Calibri"/>
          <w:color w:val="000000"/>
          <w:sz w:val="10"/>
          <w:szCs w:val="10"/>
        </w:rPr>
        <w:t xml:space="preserve">Citing Gayatri Spivak, </w:t>
      </w:r>
      <w:r w:rsidRPr="00B36CA5">
        <w:rPr>
          <w:rFonts w:eastAsia="Times New Roman" w:cs="Calibri"/>
          <w:color w:val="000000"/>
          <w:sz w:val="16"/>
          <w:szCs w:val="16"/>
        </w:rPr>
        <w:t xml:space="preserve">Moten and Harney call this refusal the “frst right” and it is a game-changing kind of refusal in that it signals the refusal of the choices as ofered. We can understand this refusal in terms that Chandan Reddy lays out in Freedom With Violence (2011) – for Reddy, gay marriage is the option that cannot be opposed in the ballot box. 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ofered. Moten and Harney also study what it would mean to refuse what they term “the call to order.” And what would it mean, furthermore, THE WILD BEYOND 9 to refuse to call others to order, to refuse interpellation and the reinstantiation of the law. </w:t>
      </w:r>
      <w:r w:rsidRPr="00A75ACA">
        <w:rPr>
          <w:rFonts w:eastAsia="Times New Roman" w:cs="Calibri"/>
          <w:color w:val="000000"/>
          <w:u w:val="single"/>
          <w:shd w:val="clear" w:color="auto" w:fill="FFFF00"/>
        </w:rPr>
        <w:t>When we refuse</w:t>
      </w:r>
      <w:r w:rsidRPr="00A75ACA">
        <w:rPr>
          <w:rFonts w:eastAsia="Times New Roman" w:cs="Calibri"/>
          <w:color w:val="000000"/>
          <w:sz w:val="10"/>
          <w:szCs w:val="10"/>
          <w:shd w:val="clear" w:color="auto" w:fill="FFFF00"/>
        </w:rPr>
        <w:t xml:space="preserve">, </w:t>
      </w:r>
      <w:r w:rsidRPr="00B36CA5">
        <w:rPr>
          <w:rFonts w:eastAsia="Times New Roman" w:cs="Calibri"/>
          <w:color w:val="000000"/>
          <w:sz w:val="16"/>
          <w:szCs w:val="16"/>
        </w:rPr>
        <w:t>Moten and Harney suggest</w:t>
      </w:r>
      <w:r w:rsidRPr="00A75ACA">
        <w:rPr>
          <w:rFonts w:eastAsia="Times New Roman" w:cs="Calibri"/>
          <w:color w:val="000000"/>
          <w:u w:val="single"/>
          <w:shd w:val="clear" w:color="auto" w:fill="FFFF00"/>
        </w:rPr>
        <w:t>, we create dissonance and more importantly, we allow dissonance to continue</w:t>
      </w:r>
      <w:r w:rsidRPr="00A75ACA">
        <w:rPr>
          <w:rFonts w:eastAsia="Times New Roman" w:cs="Calibri"/>
          <w:color w:val="000000"/>
          <w:sz w:val="10"/>
          <w:szCs w:val="10"/>
        </w:rPr>
        <w:t xml:space="preserve"> – </w:t>
      </w:r>
      <w:r w:rsidRPr="00B36CA5">
        <w:rPr>
          <w:rFonts w:eastAsia="Times New Roman" w:cs="Calibri"/>
          <w:color w:val="000000"/>
          <w:sz w:val="16"/>
          <w:szCs w:val="16"/>
        </w:rPr>
        <w:t>when we enter a classroom and we refuse to call it to order, we are allowing study to continue, dissonant study perhaps, disorganized study, but study that precedes our call and will continue after we have left the room</w:t>
      </w:r>
      <w:r w:rsidRPr="00A75ACA">
        <w:rPr>
          <w:rFonts w:eastAsia="Times New Roman" w:cs="Calibri"/>
          <w:color w:val="000000"/>
          <w:sz w:val="10"/>
          <w:szCs w:val="10"/>
        </w:rPr>
        <w:t xml:space="preserve">. </w:t>
      </w:r>
      <w:r w:rsidRPr="00A75ACA">
        <w:rPr>
          <w:rFonts w:eastAsia="Times New Roman" w:cs="Calibri"/>
          <w:color w:val="000000"/>
          <w:u w:val="single"/>
          <w:shd w:val="clear" w:color="auto" w:fill="FFFF00"/>
        </w:rPr>
        <w:t>Or, when we listen to music, we must refuse the idea that music happens only when the musician enters and picks up an instrument</w:t>
      </w:r>
      <w:r w:rsidRPr="00B36CA5">
        <w:rPr>
          <w:rFonts w:eastAsia="Times New Roman" w:cs="Calibri"/>
          <w:color w:val="000000"/>
          <w:sz w:val="16"/>
          <w:szCs w:val="16"/>
        </w:rPr>
        <w: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 we refuse order as the distinction between noise and music, chatter and knowledge, pain and truth. Tese kinds of examples get to the heart of Moten and Harney’s world of the undercommons – the undercommons is not a realm where we rebel and we create critique;</w:t>
      </w:r>
      <w:r w:rsidRPr="00A75ACA">
        <w:rPr>
          <w:rFonts w:eastAsia="Times New Roman" w:cs="Calibri"/>
          <w:color w:val="000000"/>
          <w:u w:val="single"/>
          <w:shd w:val="clear" w:color="auto" w:fill="FFFF00"/>
        </w:rPr>
        <w:t xml:space="preserve"> it is not a place where we “take arms against a sea of troubles/and by opposing end them.” The undercommons is a space and time which is always here.</w:t>
      </w:r>
      <w:r w:rsidRPr="00A75ACA">
        <w:rPr>
          <w:rFonts w:eastAsia="Times New Roman" w:cs="Calibri"/>
          <w:color w:val="000000"/>
          <w:sz w:val="10"/>
          <w:szCs w:val="10"/>
          <w:u w:val="single"/>
        </w:rPr>
        <w:t xml:space="preserve"> </w:t>
      </w:r>
      <w:r w:rsidRPr="00B36CA5">
        <w:rPr>
          <w:rFonts w:eastAsia="Times New Roman" w:cs="Calibri"/>
          <w:color w:val="000000"/>
          <w:sz w:val="16"/>
          <w:szCs w:val="16"/>
        </w:rPr>
        <w:t xml:space="preserve">Our goal – and the “we” is always the right mode of address here – is not to end the troubles but to end the world that created those particular troubles as the ones that must be opposed. Moten and Harney refuse the logic that stages refusal as inactivity, as the absence of a plan and as a mode of stalling real politics. </w:t>
      </w:r>
      <w:r w:rsidRPr="00A75ACA">
        <w:rPr>
          <w:rFonts w:eastAsia="Times New Roman" w:cs="Calibri"/>
          <w:color w:val="000000"/>
          <w:u w:val="single"/>
          <w:shd w:val="clear" w:color="auto" w:fill="FFFF00"/>
        </w:rPr>
        <w:t>Moten and Harney tell us to listen to the noise we make and to refuse the offers we receive to shape that noise into “music.”</w:t>
      </w:r>
      <w:r w:rsidRPr="00A75ACA">
        <w:rPr>
          <w:rFonts w:eastAsia="Times New Roman" w:cs="Calibri"/>
          <w:color w:val="000000"/>
          <w:u w:val="single"/>
        </w:rPr>
        <w:t xml:space="preserve"> </w:t>
      </w:r>
      <w:r w:rsidRPr="00B36CA5">
        <w:rPr>
          <w:rFonts w:eastAsia="Times New Roman" w:cs="Calibri"/>
          <w:color w:val="000000"/>
          <w:sz w:val="16"/>
          <w:szCs w:val="16"/>
        </w:rPr>
        <w:t>In the essay that many people already know best from this volume, “The University and the Undercommons,” Moten and Harney come closest to explaining their mission. Refusing to be for or against the university and in fact marking the critical academic as the player who holds the “for and against” logic in place, Moten and Harney lead us to the “Undercommons of the Enlightenment” where subversive intellectuals engage both the university and fugitivity: “</w:t>
      </w:r>
      <w:r w:rsidRPr="00A75ACA">
        <w:rPr>
          <w:rFonts w:eastAsia="Times New Roman" w:cs="Calibri"/>
          <w:color w:val="000000"/>
          <w:u w:val="single"/>
          <w:shd w:val="clear" w:color="auto" w:fill="FFFF00"/>
        </w:rPr>
        <w:t>where the work gets done, where the work gets subverted, where the revolution is still black, still strong</w:t>
      </w:r>
      <w:r w:rsidRPr="00B36CA5">
        <w:rPr>
          <w:rFonts w:eastAsia="Times New Roman" w:cs="Calibri"/>
          <w:color w:val="000000"/>
          <w:sz w:val="16"/>
          <w:szCs w:val="16"/>
          <w:shd w:val="clear" w:color="auto" w:fill="FFFF00"/>
        </w:rPr>
        <w:t>.</w:t>
      </w:r>
      <w:r w:rsidRPr="00B36CA5">
        <w:rPr>
          <w:rFonts w:eastAsia="Times New Roman" w:cs="Calibri"/>
          <w:color w:val="000000"/>
          <w:sz w:val="16"/>
          <w:szCs w:val="16"/>
        </w:rPr>
        <w:t>” The subversive intellectual, we learn, is unprofessional, uncollegial, passionate and disloyal. The subversive intellectual is neither trying to extend the university nor change the university, the subversive intellectual is not toiling in misery and from this place of misery articulating a “general antagonism.” In fact, the subversive intellectual enjoys the ride and wants it to be faster and wilder; she does not want a room of his or her own, she wants to be in the world, in the world with others and making the world anew. Moten insists: “Like Deleuze. I believe in the world and want to be in it. I want to be in it all the way to the end of it because</w:t>
      </w:r>
      <w:r w:rsidRPr="00A75ACA">
        <w:rPr>
          <w:rFonts w:eastAsia="Times New Roman" w:cs="Calibri"/>
          <w:color w:val="000000"/>
          <w:u w:val="single"/>
          <w:shd w:val="clear" w:color="auto" w:fill="FFFF00"/>
        </w:rPr>
        <w:t xml:space="preserve"> I believe in another world in the world and I want to be in that</w:t>
      </w:r>
      <w:r w:rsidRPr="00B36CA5">
        <w:rPr>
          <w:rFonts w:eastAsia="Times New Roman" w:cs="Calibri"/>
          <w:color w:val="000000"/>
          <w:sz w:val="16"/>
          <w:szCs w:val="16"/>
        </w:rPr>
        <w:t>. And I plan to stay a believer, like Curtis Mayfeld. But that’s beyond me, and even beyond me and Stefano, and out into the world, the other thing, the other world,</w:t>
      </w:r>
      <w:r w:rsidRPr="00A75ACA">
        <w:rPr>
          <w:rFonts w:eastAsia="Times New Roman" w:cs="Calibri"/>
          <w:color w:val="000000"/>
          <w:sz w:val="10"/>
          <w:szCs w:val="10"/>
        </w:rPr>
        <w:t xml:space="preserve"> </w:t>
      </w:r>
      <w:r w:rsidRPr="00A75ACA">
        <w:rPr>
          <w:rFonts w:eastAsia="Times New Roman" w:cs="Calibri"/>
          <w:color w:val="000000"/>
          <w:shd w:val="clear" w:color="auto" w:fill="FFFF00"/>
        </w:rPr>
        <w:t>t</w:t>
      </w:r>
      <w:r w:rsidRPr="00A75ACA">
        <w:rPr>
          <w:rFonts w:eastAsia="Times New Roman" w:cs="Calibri"/>
          <w:color w:val="000000"/>
          <w:u w:val="single"/>
          <w:shd w:val="clear" w:color="auto" w:fill="FFFF00"/>
        </w:rPr>
        <w:t>he joyful noise of the scattered, scatted eschaton, the undercommon refusal of the academy of misery.”</w:t>
      </w:r>
    </w:p>
    <w:p w:rsidR="00570052" w:rsidRDefault="00570052" w:rsidP="00570052">
      <w:pPr>
        <w:pStyle w:val="Heading4"/>
      </w:pPr>
      <w:r>
        <w:t xml:space="preserve">Temporal and Spacial categories suggest that the black woman speaks the language of time and space; it ignores that black women have many languages some that aren’t always tied to the tongue. We speak with our bodies our songs and our voices. </w:t>
      </w:r>
    </w:p>
    <w:p w:rsidR="00570052" w:rsidRPr="00585F05" w:rsidRDefault="00570052" w:rsidP="00585F05">
      <w:r w:rsidRPr="00585F05">
        <w:rPr>
          <w:rStyle w:val="Style13ptBold"/>
        </w:rPr>
        <w:t>Brown 13 [</w:t>
      </w:r>
      <w:r w:rsidRPr="00585F05">
        <w:t xml:space="preserve">Black Girlhood Celebration: Toward a Hip-hop Feminist Pedagogy Ruth Nicole Brown is an assistant professor of gender and women's studies at the University of Illinois at Urbana-Champaign. She is the author of Black Girlhood Celebration: Toward a Hip-Hop Feminist Pedagogy and coeditor of Wish to Live: The Hip-Hop Feminism Pedagogy Reader] </w:t>
      </w:r>
    </w:p>
    <w:p w:rsidR="00570052" w:rsidRPr="00CA12D7" w:rsidRDefault="00570052" w:rsidP="00570052">
      <w:pPr>
        <w:rPr>
          <w:u w:val="single"/>
        </w:rPr>
      </w:pPr>
      <w:r w:rsidRPr="00B36CA5">
        <w:rPr>
          <w:highlight w:val="yellow"/>
          <w:u w:val="single"/>
        </w:rPr>
        <w:t>All understanding is not always available to the tongue. I am a woman deeply connected to my body</w:t>
      </w:r>
      <w:r w:rsidRPr="00CA12D7">
        <w:rPr>
          <w:sz w:val="16"/>
          <w:highlight w:val="yellow"/>
        </w:rPr>
        <w:t>.</w:t>
      </w:r>
      <w:r w:rsidRPr="00CA12D7">
        <w:rPr>
          <w:sz w:val="16"/>
        </w:rPr>
        <w:t xml:space="preserve"> I make decisions about jobs and sweethearts, and whether I should walk down unfamiliar streets with information received from my belly, not my head. I believe I understood the power of the body even as an infant, through my umbilical cord, that tiny floating "arm" that my mother used to stay in touch with me all the way through the birth canal</w:t>
      </w:r>
      <w:r w:rsidRPr="00B36CA5">
        <w:rPr>
          <w:u w:val="single"/>
        </w:rPr>
        <w:t>.</w:t>
      </w:r>
      <w:r w:rsidRPr="00B36CA5">
        <w:rPr>
          <w:highlight w:val="yellow"/>
          <w:u w:val="single"/>
        </w:rPr>
        <w:t>This understanding of the body came to me through my poetic sensibilities. I have and keep a fierce responsibility to my body as well as to my mind.</w:t>
      </w:r>
      <w:r w:rsidRPr="00CA12D7">
        <w:rPr>
          <w:sz w:val="16"/>
        </w:rPr>
        <w:t xml:space="preserve"> I </w:t>
      </w:r>
      <w:r w:rsidRPr="00B36CA5">
        <w:rPr>
          <w:highlight w:val="yellow"/>
          <w:u w:val="single"/>
        </w:rPr>
        <w:t>hold on to this responsibility by way of words, language, and silence</w:t>
      </w:r>
      <w:r w:rsidRPr="00B36CA5">
        <w:rPr>
          <w:u w:val="single"/>
        </w:rPr>
        <w:t>.</w:t>
      </w:r>
      <w:r w:rsidRPr="00CA12D7">
        <w:rPr>
          <w:sz w:val="16"/>
        </w:rPr>
        <w:t xml:space="preserve"> I also </w:t>
      </w:r>
      <w:r w:rsidRPr="00B36CA5">
        <w:rPr>
          <w:highlight w:val="yellow"/>
          <w:u w:val="single"/>
        </w:rPr>
        <w:t>understand the power of the</w:t>
      </w:r>
      <w:r>
        <w:rPr>
          <w:highlight w:val="yellow"/>
          <w:u w:val="single"/>
        </w:rPr>
        <w:t xml:space="preserve"> </w:t>
      </w:r>
      <w:r w:rsidRPr="00B36CA5">
        <w:rPr>
          <w:highlight w:val="yellow"/>
          <w:u w:val="single"/>
        </w:rPr>
        <w:t>physical,most especially through the heat, sweat, and  heart-pounding pleasure</w:t>
      </w:r>
      <w:r>
        <w:rPr>
          <w:highlight w:val="yellow"/>
          <w:u w:val="single"/>
        </w:rPr>
        <w:t xml:space="preserve"> </w:t>
      </w:r>
      <w:r w:rsidRPr="00B36CA5">
        <w:rPr>
          <w:highlight w:val="yellow"/>
          <w:u w:val="single"/>
        </w:rPr>
        <w:t>of dance</w:t>
      </w:r>
      <w:r w:rsidRPr="00CA12D7">
        <w:rPr>
          <w:sz w:val="16"/>
        </w:rPr>
        <w:t xml:space="preserve">. Not Arthur Mitchell's Dance Theatre of Harlem, not East St. Louis' Katherine Dunham or the precision choreography of Pearl Primus. Please! My dancing expertise was always extra-local. The sweet sweat and heart-pounding evenings came by way of Friday night high school dances, in community centers, in Sumter, South Carolina, or, the very subversive Blue Light in the Basement dances thrown together in a flash at somebody's house in the neighborhood, the neighborhood where we lived and grew and eventually left. Later, that remark-able sweet heat and sweat followed me to the all night Saturday night dances in the Upper Lounge of Talladega College, hosted by the Omegas, Kappas, Sigmas, Alphas. Dr. Ruth Nicole knows dance too. </w:t>
      </w:r>
      <w:r w:rsidRPr="00B36CA5">
        <w:rPr>
          <w:highlight w:val="yellow"/>
          <w:u w:val="single"/>
        </w:rPr>
        <w:t>She dances with her girls, their mamas,and the other teachers in the room.</w:t>
      </w:r>
      <w:r w:rsidRPr="00CA12D7">
        <w:rPr>
          <w:sz w:val="16"/>
        </w:rPr>
        <w:t xml:space="preserve"> She probably dances with her self. I think </w:t>
      </w:r>
      <w:r w:rsidRPr="00B36CA5">
        <w:rPr>
          <w:highlight w:val="yellow"/>
          <w:u w:val="single"/>
        </w:rPr>
        <w:t>a Black woman who dances with her self is probably some kind of unspoken Black girl tradition, no matter what part of the country we hail from</w:t>
      </w:r>
      <w:r w:rsidRPr="00CA12D7">
        <w:rPr>
          <w:sz w:val="16"/>
        </w:rPr>
        <w:t xml:space="preserve">. </w:t>
      </w:r>
      <w:r w:rsidRPr="00B36CA5">
        <w:rPr>
          <w:highlight w:val="yellow"/>
          <w:u w:val="single"/>
        </w:rPr>
        <w:t>Those of us, who love to dance, cannot always wait for a partner to come and take our hand. The music is there, the drapes are closed or not, the one who loves to move must have her way with it</w:t>
      </w:r>
      <w:r w:rsidRPr="00CA12D7">
        <w:rPr>
          <w:sz w:val="16"/>
        </w:rPr>
        <w:t>. Dr. Ruth Nicole is not afraid of dance or its power, language or meaning. Turn some pages in Black Girlhood Celebration and she will tell you herself that to dance is to be fierce arid free in the body that brought one here to earth.With dance as her instruction manual, Dr. Ruth Nicole, is teaching Black girls to not be afraid of their bodies</w:t>
      </w:r>
      <w:r w:rsidRPr="00CA12D7">
        <w:rPr>
          <w:highlight w:val="yellow"/>
          <w:u w:val="single"/>
        </w:rPr>
        <w:t>. Images of the Solhot girls and women dancing, remind me, so deeply, of myoid old love for this Black woman sacred movement</w:t>
      </w:r>
      <w:r w:rsidRPr="00CA12D7">
        <w:rPr>
          <w:sz w:val="16"/>
          <w:highlight w:val="yellow"/>
        </w:rPr>
        <w:t>.</w:t>
      </w:r>
      <w:r w:rsidRPr="00CA12D7">
        <w:rPr>
          <w:sz w:val="16"/>
        </w:rPr>
        <w:t xml:space="preserve"> But why did I have to be reminded? How did I ever let it go? I was the young girl-poet known for writing poems beneath hundred-year-old oaks by day and closing down dances in the upper Lounge by night. When did I allow the gaze of the outside world to make me hyper-conscious of my love for dancing? I was the young woman poet who left the dances in the Upper Lounge of Talladega College drenched, spent, and smiling. I appreciated dance so much before I moved into the un-dancing Academy. There are things whispered, by well-dressed power brokers in some professional environments that should be considered a kind of murder, "You can't dance like that--out in public-and be taken seriously in this life--or receive tenure." The moment I abandoned the dance floor, I also abandoned some core element of my Black girl self. Pinky swear. </w:t>
      </w:r>
      <w:r w:rsidRPr="00CA12D7">
        <w:rPr>
          <w:highlight w:val="yellow"/>
          <w:u w:val="single"/>
        </w:rPr>
        <w:t>Dancing is Solhot's way of saying; I am here. I will not compromise who I am. I love who I am. See me. This is my body that I am moving. I know I look good. I know I feel good.</w:t>
      </w:r>
      <w:r w:rsidRPr="00CA12D7">
        <w:rPr>
          <w:sz w:val="16"/>
        </w:rPr>
        <w:t xml:space="preserve"> You </w:t>
      </w:r>
      <w:r w:rsidRPr="00CA12D7">
        <w:rPr>
          <w:sz w:val="16"/>
          <w:highlight w:val="yellow"/>
        </w:rPr>
        <w:t>can't make me feel bad about this body moving in this way.</w:t>
      </w:r>
      <w:r w:rsidRPr="00CA12D7">
        <w:rPr>
          <w:sz w:val="16"/>
        </w:rPr>
        <w:t xml:space="preserve"> This is my Black classical tradition. Step back. I'm about to represent. Dance is widely known as one of the forms of Black expression that has unquestionably survived Afrophobia. In 1995, only a few months before her death, Toni Cade Bambara, who had never ever used the word "mentor" in my presence or direction, but who had regularly invited many of us in the Atlanta community, to sit together, to talk openly about writing, sent me a postcard from her hospice bed. She had just received a copy of my second book of poetry, RICE. The one line postcard read: "Do Not Leave the Arena To the fools." Her passionate entreaty to me: </w:t>
      </w:r>
      <w:r w:rsidRPr="00CA12D7">
        <w:rPr>
          <w:highlight w:val="yellow"/>
          <w:u w:val="single"/>
        </w:rPr>
        <w:t>Write, Black Girl! Spin your words out onto the page until they enter the larger world circle. Don't let anyone think they can have their "important" conversations without you, present and accounted for.</w:t>
      </w:r>
    </w:p>
    <w:p w:rsidR="00570052" w:rsidRPr="00B36CA5" w:rsidRDefault="00570052" w:rsidP="00570052">
      <w:r w:rsidRPr="00B36CA5">
        <w:br/>
      </w:r>
      <w:r w:rsidRPr="00B36CA5">
        <w:br/>
      </w:r>
    </w:p>
    <w:p w:rsidR="00570052" w:rsidRPr="00570052" w:rsidRDefault="00570052" w:rsidP="00570052"/>
    <w:p w:rsidR="00C15646" w:rsidRDefault="00C15646" w:rsidP="00C15646">
      <w:pPr>
        <w:pStyle w:val="Heading1"/>
      </w:pPr>
      <w:r>
        <w:t>BODY WITHOUT ORGANS</w:t>
      </w:r>
    </w:p>
    <w:p w:rsidR="00C15646" w:rsidRDefault="00C15646" w:rsidP="00C15646"/>
    <w:p w:rsidR="00C15646" w:rsidRPr="008328D8" w:rsidRDefault="00C15646" w:rsidP="00570052">
      <w:pPr>
        <w:pStyle w:val="Heading4"/>
        <w:rPr>
          <w:rFonts w:asciiTheme="minorHAnsi" w:hAnsiTheme="minorHAnsi" w:cstheme="minorHAnsi"/>
        </w:rPr>
      </w:pPr>
      <w:r>
        <w:t>The body</w:t>
      </w:r>
      <w:r w:rsidRPr="00DA3EDC">
        <w:t xml:space="preserve"> has been dismembered—</w:t>
      </w:r>
      <w:r>
        <w:t xml:space="preserve">organ sales have divided the world into designated donors and designated receivers; People of color and the poor have been marked for donation. The literal bodily arm has been sold. The multimillion-dollar medical industry reduces people to the value of their parts and enforces societal hierarchies to determine who is worthy and who isn’t; the worthy become organ receivers and the unworthy become organ suppliers. It creates a lifeboat where some can get in and join the waitlist for organs, some will get pushed off, and some people will be eaten by those deemed worthy in an effort to ensure the continuation of privileged life. The idea of ‘altruism’ in organ donation is false, as those who are typically asked to donate organs are largely those who won’t ever receive organs, since in order to receive an organ, one needs to be affluent and healthy. This simultaneously creates an organ market where often excess organs are discarded and wasted in order to prevent competition from getting them. This creates an artificial scarcity that leads to organ theft. Bodies flow from hospitals and prisons to banks and biotech companies where those parts are then sold for </w:t>
      </w:r>
      <w:r w:rsidRPr="008328D8">
        <w:t>profit Organ theft happens even when organs are “gifted” as people are told they are giving their or their loved ones’ organs to charity and those same organs end up sold for profit. This voids the consent and autonomy of the person or their families. As the sale occurs, people become commodities worth only the value of their parts. The goal of medicine becomes the sale of the organ and not the interest of the family and/or the individual and this results in psychological manipulation of those in emotionally precarious positions. Organ</w:t>
      </w:r>
      <w:r>
        <w:t xml:space="preserve"> transfer no longer occurs among kin for the privileged and has moved to areas of high risk where little is known or discussed of the suffering of a hidden population.</w:t>
      </w:r>
    </w:p>
    <w:p w:rsidR="00C15646" w:rsidRPr="00DA3EDC" w:rsidRDefault="00C15646" w:rsidP="00C15646">
      <w:r w:rsidRPr="00D87BF7">
        <w:rPr>
          <w:rStyle w:val="Style13ptBold"/>
          <w:rFonts w:asciiTheme="minorHAnsi" w:hAnsiTheme="minorHAnsi" w:cstheme="minorHAnsi"/>
        </w:rPr>
        <w:t>Scheper</w:t>
      </w:r>
      <w:r>
        <w:rPr>
          <w:rStyle w:val="Style13ptBold"/>
          <w:rFonts w:asciiTheme="minorHAnsi" w:hAnsiTheme="minorHAnsi" w:cstheme="minorHAnsi"/>
        </w:rPr>
        <w:t>-Hughes</w:t>
      </w:r>
      <w:r w:rsidRPr="00D87BF7">
        <w:rPr>
          <w:rStyle w:val="Style13ptBold"/>
          <w:rFonts w:asciiTheme="minorHAnsi" w:hAnsiTheme="minorHAnsi" w:cstheme="minorHAnsi"/>
        </w:rPr>
        <w:t xml:space="preserve">’02 </w:t>
      </w:r>
      <w:r w:rsidRPr="000171D0">
        <w:t>(Scheper-Hughes, Nancy. "The Ends of the Body--Commodity Fetishism and the Global Traffic in Organs." SAIS Review, vol. 22 no. 1, 2002, pp. 61-80. Project MUSE, </w:t>
      </w:r>
      <w:hyperlink r:id="rId14" w:history="1">
        <w:r w:rsidRPr="000171D0">
          <w:rPr>
            <w:rStyle w:val="Hyperlink"/>
          </w:rPr>
          <w:t>doi:10.1353/sais.2002.0022</w:t>
        </w:r>
      </w:hyperlink>
      <w:r w:rsidRPr="000171D0">
        <w:t>)</w:t>
      </w:r>
    </w:p>
    <w:p w:rsidR="00C15646" w:rsidRPr="00DA3EDC" w:rsidRDefault="00C15646" w:rsidP="00C15646">
      <w:r w:rsidRPr="00D87BF7">
        <w:rPr>
          <w:rFonts w:asciiTheme="minorHAnsi" w:hAnsiTheme="minorHAnsi" w:cstheme="minorHAnsi"/>
          <w:sz w:val="16"/>
        </w:rPr>
        <w:t xml:space="preserve">Biopolitics: Race, Class, and Ethnicity in Organs </w:t>
      </w:r>
      <w:r w:rsidRPr="00ED2EF6">
        <w:rPr>
          <w:rFonts w:asciiTheme="minorHAnsi" w:hAnsiTheme="minorHAnsi" w:cstheme="minorHAnsi"/>
          <w:sz w:val="16"/>
        </w:rPr>
        <w:t xml:space="preserve">Procurement </w:t>
      </w:r>
      <w:r w:rsidRPr="00ED2EF6">
        <w:rPr>
          <w:rStyle w:val="StyleUnderline"/>
          <w:rFonts w:asciiTheme="minorHAnsi" w:hAnsiTheme="minorHAnsi" w:cstheme="minorHAnsi"/>
        </w:rPr>
        <w:t>There is little consciousness of the vulnerability of</w:t>
      </w:r>
      <w:r w:rsidRPr="00D87BF7">
        <w:rPr>
          <w:rStyle w:val="StyleUnderline"/>
          <w:rFonts w:asciiTheme="minorHAnsi" w:hAnsiTheme="minorHAnsi" w:cstheme="minorHAnsi"/>
        </w:rPr>
        <w:t xml:space="preserve"> some social classes and ethnic groups who can be described as </w:t>
      </w:r>
      <w:r w:rsidRPr="00DB0F82">
        <w:rPr>
          <w:rStyle w:val="StyleUnderline"/>
          <w:rFonts w:asciiTheme="minorHAnsi" w:hAnsiTheme="minorHAnsi" w:cstheme="minorHAnsi"/>
          <w:highlight w:val="green"/>
        </w:rPr>
        <w:t xml:space="preserve">the "designated </w:t>
      </w:r>
      <w:r w:rsidRPr="00E124BE">
        <w:rPr>
          <w:rStyle w:val="StyleUnderline"/>
          <w:rFonts w:asciiTheme="minorHAnsi" w:hAnsiTheme="minorHAnsi" w:cstheme="minorHAnsi"/>
          <w:highlight w:val="green"/>
        </w:rPr>
        <w:t xml:space="preserve">donor" </w:t>
      </w:r>
      <w:r w:rsidRPr="00E124BE">
        <w:rPr>
          <w:rStyle w:val="StyleUnderline"/>
          <w:rFonts w:asciiTheme="minorHAnsi" w:hAnsiTheme="minorHAnsi" w:cstheme="minorHAnsi"/>
        </w:rPr>
        <w:t>population</w:t>
      </w:r>
      <w:r w:rsidRPr="00DB0F82">
        <w:rPr>
          <w:rStyle w:val="StyleUnderline"/>
          <w:rFonts w:asciiTheme="minorHAnsi" w:hAnsiTheme="minorHAnsi" w:cstheme="minorHAnsi"/>
        </w:rPr>
        <w:t>s.</w:t>
      </w:r>
      <w:r w:rsidRPr="00DB0F82">
        <w:rPr>
          <w:rFonts w:asciiTheme="minorHAnsi" w:hAnsiTheme="minorHAnsi" w:cstheme="minorHAnsi"/>
          <w:sz w:val="16"/>
        </w:rPr>
        <w:t xml:space="preserve"> In the</w:t>
      </w:r>
      <w:r w:rsidRPr="00D87BF7">
        <w:rPr>
          <w:rFonts w:asciiTheme="minorHAnsi" w:hAnsiTheme="minorHAnsi" w:cstheme="minorHAnsi"/>
          <w:sz w:val="16"/>
        </w:rPr>
        <w:t xml:space="preserve"> United States, this group is disproportionately poor--including whites, Latinos, and African Americans. The poor are over-represented in the intensive care centers (ICUs) of large urban hospitals, due to their disproportionate exposure to urban violence, the higher rates of suicide and vehicular death in their communities, and the cumulative effects of societal and medical neglect. </w:t>
      </w:r>
      <w:r w:rsidRPr="00D87BF7">
        <w:rPr>
          <w:rStyle w:val="StyleUnderline"/>
          <w:rFonts w:asciiTheme="minorHAnsi" w:hAnsiTheme="minorHAnsi" w:cstheme="minorHAnsi"/>
        </w:rPr>
        <w:t xml:space="preserve">The great irony </w:t>
      </w:r>
      <w:r w:rsidRPr="00E124BE">
        <w:rPr>
          <w:rStyle w:val="StyleUnderline"/>
          <w:rFonts w:asciiTheme="minorHAnsi" w:hAnsiTheme="minorHAnsi" w:cstheme="minorHAnsi"/>
        </w:rPr>
        <w:t>is</w:t>
      </w:r>
      <w:r w:rsidRPr="00D87BF7">
        <w:rPr>
          <w:rStyle w:val="StyleUnderline"/>
          <w:rFonts w:asciiTheme="minorHAnsi" w:hAnsiTheme="minorHAnsi" w:cstheme="minorHAnsi"/>
        </w:rPr>
        <w:t xml:space="preserve"> that </w:t>
      </w:r>
      <w:r w:rsidRPr="00E124BE">
        <w:rPr>
          <w:rStyle w:val="StyleUnderline"/>
          <w:rFonts w:asciiTheme="minorHAnsi" w:hAnsiTheme="minorHAnsi" w:cstheme="minorHAnsi"/>
          <w:highlight w:val="green"/>
        </w:rPr>
        <w:t>those la</w:t>
      </w:r>
      <w:r w:rsidRPr="00DB0F82">
        <w:rPr>
          <w:rStyle w:val="StyleUnderline"/>
          <w:rFonts w:asciiTheme="minorHAnsi" w:hAnsiTheme="minorHAnsi" w:cstheme="minorHAnsi"/>
          <w:highlight w:val="green"/>
        </w:rPr>
        <w:t>c</w:t>
      </w:r>
      <w:r w:rsidRPr="00E124BE">
        <w:rPr>
          <w:rStyle w:val="StyleUnderline"/>
          <w:rFonts w:asciiTheme="minorHAnsi" w:hAnsiTheme="minorHAnsi" w:cstheme="minorHAnsi"/>
          <w:highlight w:val="green"/>
        </w:rPr>
        <w:t>king</w:t>
      </w:r>
      <w:r w:rsidRPr="00DB0F82">
        <w:rPr>
          <w:rStyle w:val="StyleUnderline"/>
          <w:rFonts w:asciiTheme="minorHAnsi" w:hAnsiTheme="minorHAnsi" w:cstheme="minorHAnsi"/>
          <w:highlight w:val="yellow"/>
        </w:rPr>
        <w:t xml:space="preserve"> </w:t>
      </w:r>
      <w:r w:rsidRPr="00E124BE">
        <w:rPr>
          <w:rStyle w:val="StyleUnderline"/>
          <w:rFonts w:asciiTheme="minorHAnsi" w:hAnsiTheme="minorHAnsi" w:cstheme="minorHAnsi"/>
        </w:rPr>
        <w:t>public</w:t>
      </w:r>
      <w:r w:rsidRPr="00DB0F82">
        <w:rPr>
          <w:rStyle w:val="StyleUnderline"/>
          <w:rFonts w:asciiTheme="minorHAnsi" w:hAnsiTheme="minorHAnsi" w:cstheme="minorHAnsi"/>
          <w:highlight w:val="yellow"/>
        </w:rPr>
        <w:t xml:space="preserve"> </w:t>
      </w:r>
      <w:r w:rsidRPr="00DB0F82">
        <w:rPr>
          <w:rStyle w:val="StyleUnderline"/>
          <w:rFonts w:asciiTheme="minorHAnsi" w:hAnsiTheme="minorHAnsi" w:cstheme="minorHAnsi"/>
          <w:highlight w:val="green"/>
        </w:rPr>
        <w:t>insurance</w:t>
      </w:r>
      <w:r w:rsidRPr="00D87BF7">
        <w:rPr>
          <w:rStyle w:val="StyleUnderline"/>
          <w:rFonts w:asciiTheme="minorHAnsi" w:hAnsiTheme="minorHAnsi" w:cstheme="minorHAnsi"/>
        </w:rPr>
        <w:t xml:space="preserve"> (44 million citizens) </w:t>
      </w:r>
      <w:r w:rsidRPr="00E124BE">
        <w:rPr>
          <w:rStyle w:val="StyleUnderline"/>
          <w:rFonts w:asciiTheme="minorHAnsi" w:hAnsiTheme="minorHAnsi" w:cstheme="minorHAnsi"/>
          <w:highlight w:val="green"/>
        </w:rPr>
        <w:t xml:space="preserve">also comprise </w:t>
      </w:r>
      <w:r w:rsidRPr="00E124BE">
        <w:rPr>
          <w:rStyle w:val="StyleUnderline"/>
          <w:rFonts w:asciiTheme="minorHAnsi" w:hAnsiTheme="minorHAnsi" w:cstheme="minorHAnsi"/>
        </w:rPr>
        <w:t xml:space="preserve">the greatest number of </w:t>
      </w:r>
      <w:r w:rsidRPr="00DB0F82">
        <w:rPr>
          <w:rStyle w:val="StyleUnderline"/>
          <w:rFonts w:asciiTheme="minorHAnsi" w:hAnsiTheme="minorHAnsi" w:cstheme="minorHAnsi"/>
          <w:highlight w:val="green"/>
        </w:rPr>
        <w:t>those whose family members are asked to</w:t>
      </w:r>
      <w:r w:rsidRPr="00DB0F82">
        <w:rPr>
          <w:rStyle w:val="StyleUnderline"/>
          <w:rFonts w:asciiTheme="minorHAnsi" w:hAnsiTheme="minorHAnsi" w:cstheme="minorHAnsi"/>
          <w:highlight w:val="yellow"/>
        </w:rPr>
        <w:t xml:space="preserve"> </w:t>
      </w:r>
      <w:r w:rsidRPr="00E124BE">
        <w:rPr>
          <w:rStyle w:val="StyleUnderline"/>
          <w:rFonts w:asciiTheme="minorHAnsi" w:hAnsiTheme="minorHAnsi" w:cstheme="minorHAnsi"/>
        </w:rPr>
        <w:t xml:space="preserve">be altruistic and </w:t>
      </w:r>
      <w:r w:rsidRPr="00DB0F82">
        <w:rPr>
          <w:rStyle w:val="StyleUnderline"/>
          <w:rFonts w:asciiTheme="minorHAnsi" w:hAnsiTheme="minorHAnsi" w:cstheme="minorHAnsi"/>
          <w:highlight w:val="green"/>
        </w:rPr>
        <w:t xml:space="preserve">voluntarily donate </w:t>
      </w:r>
      <w:r w:rsidRPr="00E124BE">
        <w:rPr>
          <w:rStyle w:val="StyleUnderline"/>
          <w:rFonts w:asciiTheme="minorHAnsi" w:hAnsiTheme="minorHAnsi" w:cstheme="minorHAnsi"/>
        </w:rPr>
        <w:t xml:space="preserve">the organs and </w:t>
      </w:r>
      <w:r w:rsidRPr="00DB0F82">
        <w:rPr>
          <w:rStyle w:val="StyleUnderline"/>
          <w:rFonts w:asciiTheme="minorHAnsi" w:hAnsiTheme="minorHAnsi" w:cstheme="minorHAnsi"/>
          <w:highlight w:val="green"/>
        </w:rPr>
        <w:t>tissue</w:t>
      </w:r>
      <w:r w:rsidRPr="00DB0F82">
        <w:rPr>
          <w:rStyle w:val="StyleUnderline"/>
          <w:rFonts w:asciiTheme="minorHAnsi" w:hAnsiTheme="minorHAnsi" w:cstheme="minorHAnsi"/>
          <w:highlight w:val="yellow"/>
        </w:rPr>
        <w:t xml:space="preserve">s </w:t>
      </w:r>
      <w:r w:rsidRPr="00DB0F82">
        <w:rPr>
          <w:rStyle w:val="StyleUnderline"/>
          <w:rFonts w:asciiTheme="minorHAnsi" w:hAnsiTheme="minorHAnsi" w:cstheme="minorHAnsi"/>
          <w:highlight w:val="green"/>
        </w:rPr>
        <w:t>of loved ones</w:t>
      </w:r>
      <w:r w:rsidRPr="00D87BF7">
        <w:rPr>
          <w:rStyle w:val="StyleUnderline"/>
          <w:rFonts w:asciiTheme="minorHAnsi" w:hAnsiTheme="minorHAnsi" w:cstheme="minorHAnsi"/>
        </w:rPr>
        <w:t xml:space="preserve">. That a great many of these families refuse to donate should come as no surprise. </w:t>
      </w:r>
      <w:r w:rsidRPr="00E124BE">
        <w:rPr>
          <w:rStyle w:val="StyleUnderline"/>
          <w:rFonts w:asciiTheme="minorHAnsi" w:hAnsiTheme="minorHAnsi" w:cstheme="minorHAnsi"/>
        </w:rPr>
        <w:t>They are being asked to give organs to support a social and medical system that excludes them and within which they would have a lower probability of receiving an organ</w:t>
      </w:r>
      <w:r w:rsidRPr="00D87BF7">
        <w:rPr>
          <w:rStyle w:val="StyleUnderline"/>
          <w:rFonts w:asciiTheme="minorHAnsi" w:hAnsiTheme="minorHAnsi" w:cstheme="minorHAnsi"/>
        </w:rPr>
        <w:t>, should that need arise</w:t>
      </w:r>
      <w:r w:rsidRPr="004E797A">
        <w:rPr>
          <w:rStyle w:val="StyleUnderline"/>
        </w:rPr>
        <w:t xml:space="preserve">. </w:t>
      </w:r>
      <w:r w:rsidRPr="00DB0F82">
        <w:rPr>
          <w:rStyle w:val="StyleUnderline"/>
          <w:highlight w:val="green"/>
        </w:rPr>
        <w:t>One needs to be</w:t>
      </w:r>
      <w:r w:rsidRPr="004E797A">
        <w:rPr>
          <w:rStyle w:val="StyleUnderline"/>
        </w:rPr>
        <w:t xml:space="preserve"> relatively </w:t>
      </w:r>
      <w:r w:rsidRPr="00DB0F82">
        <w:rPr>
          <w:rStyle w:val="StyleUnderline"/>
          <w:highlight w:val="green"/>
        </w:rPr>
        <w:t xml:space="preserve">affluent and </w:t>
      </w:r>
      <w:r w:rsidRPr="00E124BE">
        <w:rPr>
          <w:rStyle w:val="StyleUnderline"/>
        </w:rPr>
        <w:t xml:space="preserve">otherwise healthy and well looked after </w:t>
      </w:r>
      <w:r w:rsidRPr="00DB0F82">
        <w:rPr>
          <w:rStyle w:val="StyleUnderline"/>
          <w:highlight w:val="green"/>
        </w:rPr>
        <w:t>to be recommended for organ transplant</w:t>
      </w:r>
      <w:r w:rsidRPr="004E797A">
        <w:rPr>
          <w:rStyle w:val="StyleUnderline"/>
        </w:rPr>
        <w:t>.</w:t>
      </w:r>
      <w:r w:rsidRPr="00D87BF7">
        <w:rPr>
          <w:rFonts w:asciiTheme="minorHAnsi" w:hAnsiTheme="minorHAnsi" w:cstheme="minorHAnsi"/>
          <w:sz w:val="16"/>
        </w:rPr>
        <w:t xml:space="preserve"> Widespread refusal to donate among poor Latino and African Americans is a political act of considered resistance. Meanwhile, across the globe, medical human rights workers in the West Bank complained of gross violations of Palestinian </w:t>
      </w:r>
      <w:r w:rsidRPr="00D87BF7">
        <w:rPr>
          <w:rFonts w:asciiTheme="minorHAnsi" w:hAnsiTheme="minorHAnsi" w:cstheme="minorHAnsi"/>
          <w:b/>
          <w:bCs/>
          <w:sz w:val="16"/>
        </w:rPr>
        <w:t>[End Page 66]</w:t>
      </w:r>
      <w:r w:rsidRPr="00D87BF7">
        <w:rPr>
          <w:rFonts w:asciiTheme="minorHAnsi" w:hAnsiTheme="minorHAnsi" w:cstheme="minorHAnsi"/>
          <w:sz w:val="16"/>
        </w:rPr>
        <w:t xml:space="preserve"> bodies by Israeli pathologists at the National Legal Medical Institute in Tel Aviv. An official investigation committee appointed by the Minister of Health confirmed the suspicions of Palestinian health workers. The harvested organs and tissues were sold by the Institute to hospitals and medical centers for surgical procedures, research, and medical teaching. A special "squad" of surgeons on military reserve duty performs the harvesting. This practice was established by the head of the national skin bank, who was formerly also Chief Medical Officer of the Israeli Defense Forces. Relying on "presumed consent" the staff of the Forensic Institute and the surgeons who illegally harvested skin and organs said that they believed they were helping to save lives, and that this was more important than trying to procure the consent of ill-informed and grieving family members. As elsewhere, tissues and organs were regarded as mere detachable objects that could be transformed into something valuable. Some bodies were, however, exempt from this practice, namely the bodies of Israeli soldiers, which are returned intact to their families for burial. Invented Scarcities--The Slide to Living Organ Donation and Medical Tourism Sadly, however</w:t>
      </w:r>
      <w:r w:rsidRPr="00E124BE">
        <w:rPr>
          <w:rFonts w:asciiTheme="minorHAnsi" w:hAnsiTheme="minorHAnsi" w:cstheme="minorHAnsi"/>
          <w:sz w:val="16"/>
        </w:rPr>
        <w:t xml:space="preserve">, </w:t>
      </w:r>
      <w:r w:rsidRPr="00E124BE">
        <w:rPr>
          <w:rStyle w:val="StyleUnderline"/>
        </w:rPr>
        <w:t>the discourse on</w:t>
      </w:r>
      <w:r w:rsidRPr="00DB0F82">
        <w:rPr>
          <w:rStyle w:val="StyleUnderline"/>
          <w:highlight w:val="yellow"/>
        </w:rPr>
        <w:t xml:space="preserve"> </w:t>
      </w:r>
      <w:r w:rsidRPr="00DB0F82">
        <w:rPr>
          <w:rStyle w:val="StyleUnderline"/>
          <w:highlight w:val="green"/>
        </w:rPr>
        <w:t>scarcity conceals the</w:t>
      </w:r>
      <w:r w:rsidRPr="004E797A">
        <w:rPr>
          <w:rStyle w:val="StyleUnderline"/>
        </w:rPr>
        <w:t xml:space="preserve"> actual existence of excess and </w:t>
      </w:r>
      <w:r w:rsidRPr="00DB0F82">
        <w:rPr>
          <w:rStyle w:val="StyleUnderline"/>
          <w:highlight w:val="green"/>
        </w:rPr>
        <w:t xml:space="preserve">wasted organs that end up in </w:t>
      </w:r>
      <w:r w:rsidRPr="00E124BE">
        <w:rPr>
          <w:rStyle w:val="StyleUnderline"/>
        </w:rPr>
        <w:t xml:space="preserve">hospital </w:t>
      </w:r>
      <w:r w:rsidRPr="00DB0F82">
        <w:rPr>
          <w:rStyle w:val="StyleUnderline"/>
          <w:highlight w:val="green"/>
        </w:rPr>
        <w:t>dumpsters</w:t>
      </w:r>
      <w:r w:rsidRPr="004E797A">
        <w:rPr>
          <w:rStyle w:val="StyleUnderline"/>
        </w:rPr>
        <w:t xml:space="preserve"> on a daily basis throughout those parts of the world where the necessary infrastructure to use them is lacking</w:t>
      </w:r>
      <w:r w:rsidRPr="00D87BF7">
        <w:rPr>
          <w:rFonts w:asciiTheme="minorHAnsi" w:hAnsiTheme="minorHAnsi" w:cstheme="minorHAnsi"/>
          <w:sz w:val="16"/>
        </w:rPr>
        <w:t xml:space="preserve">. Indeed, the ill will and competitiveness of some hospital workers and medical professionals also contributes to the production of organ "wastage." For example, </w:t>
      </w:r>
      <w:r w:rsidRPr="00E124BE">
        <w:rPr>
          <w:rStyle w:val="StyleUnderline"/>
          <w:rFonts w:asciiTheme="minorHAnsi" w:hAnsiTheme="minorHAnsi" w:cstheme="minorHAnsi"/>
        </w:rPr>
        <w:t xml:space="preserve">transplant </w:t>
      </w:r>
      <w:r w:rsidRPr="00DB0F82">
        <w:rPr>
          <w:rStyle w:val="StyleUnderline"/>
          <w:rFonts w:asciiTheme="minorHAnsi" w:hAnsiTheme="minorHAnsi" w:cstheme="minorHAnsi"/>
          <w:highlight w:val="green"/>
        </w:rPr>
        <w:t>coordinators</w:t>
      </w:r>
      <w:r w:rsidRPr="00D87BF7">
        <w:rPr>
          <w:rStyle w:val="StyleUnderline"/>
          <w:rFonts w:asciiTheme="minorHAnsi" w:hAnsiTheme="minorHAnsi" w:cstheme="minorHAnsi"/>
        </w:rPr>
        <w:t xml:space="preserve"> in public hospitals in many developing countries </w:t>
      </w:r>
      <w:r w:rsidRPr="00DB0F82">
        <w:rPr>
          <w:rStyle w:val="StyleUnderline"/>
          <w:rFonts w:asciiTheme="minorHAnsi" w:hAnsiTheme="minorHAnsi" w:cstheme="minorHAnsi"/>
          <w:highlight w:val="green"/>
        </w:rPr>
        <w:t>are</w:t>
      </w:r>
      <w:r w:rsidRPr="00E124BE">
        <w:rPr>
          <w:rStyle w:val="StyleUnderline"/>
          <w:rFonts w:asciiTheme="minorHAnsi" w:hAnsiTheme="minorHAnsi" w:cstheme="minorHAnsi"/>
        </w:rPr>
        <w:t xml:space="preserve"> often </w:t>
      </w:r>
      <w:r w:rsidRPr="00DB0F82">
        <w:rPr>
          <w:rStyle w:val="StyleUnderline"/>
          <w:rFonts w:asciiTheme="minorHAnsi" w:hAnsiTheme="minorHAnsi" w:cstheme="minorHAnsi"/>
          <w:highlight w:val="green"/>
        </w:rPr>
        <w:t xml:space="preserve">told to dispose </w:t>
      </w:r>
      <w:r w:rsidRPr="00E124BE">
        <w:rPr>
          <w:rStyle w:val="StyleUnderline"/>
          <w:rFonts w:asciiTheme="minorHAnsi" w:hAnsiTheme="minorHAnsi" w:cstheme="minorHAnsi"/>
        </w:rPr>
        <w:t xml:space="preserve">of usable </w:t>
      </w:r>
      <w:r w:rsidRPr="00DB0F82">
        <w:rPr>
          <w:rStyle w:val="StyleUnderline"/>
          <w:rFonts w:asciiTheme="minorHAnsi" w:hAnsiTheme="minorHAnsi" w:cstheme="minorHAnsi"/>
          <w:highlight w:val="green"/>
        </w:rPr>
        <w:t>organs rather than allow the competition to "get their hands on them</w:t>
      </w:r>
      <w:r w:rsidRPr="004E797A">
        <w:rPr>
          <w:rStyle w:val="StyleUnderline"/>
        </w:rPr>
        <w:t xml:space="preserve">." The very idea of organ "scarcity" is what Ivan Illich would call an artificially created need, invented by transplant technicians and dangled before the eyes of an ever-expanding sick, aging, and dying population. The resulting artificially created organs scarcity is "misrecognized" as a natural medical phenomenon. </w:t>
      </w:r>
      <w:hyperlink r:id="rId15" w:anchor="FOOT4" w:history="1">
        <w:r w:rsidRPr="004E797A">
          <w:rPr>
            <w:rStyle w:val="StyleUnderline"/>
          </w:rPr>
          <w:t>4</w:t>
        </w:r>
      </w:hyperlink>
      <w:r w:rsidRPr="004E797A">
        <w:rPr>
          <w:rStyle w:val="StyleUnderline"/>
        </w:rPr>
        <w:t xml:space="preserve"> In this environment of "survivalist" utilitarian pragmatics, the ethics of transplantation is modeled after classical "lifeboat" ethics. </w:t>
      </w:r>
      <w:hyperlink r:id="rId16" w:anchor="FOOT5" w:history="1">
        <w:r w:rsidRPr="004E797A">
          <w:rPr>
            <w:rStyle w:val="StyleUnderline"/>
          </w:rPr>
          <w:t>5</w:t>
        </w:r>
      </w:hyperlink>
      <w:r w:rsidRPr="00D87BF7">
        <w:rPr>
          <w:rFonts w:asciiTheme="minorHAnsi" w:hAnsiTheme="minorHAnsi" w:cstheme="minorHAnsi"/>
          <w:sz w:val="16"/>
        </w:rPr>
        <w:t xml:space="preserve"> </w:t>
      </w:r>
      <w:r w:rsidRPr="00E124BE">
        <w:rPr>
          <w:rStyle w:val="Emphasis"/>
          <w:rFonts w:asciiTheme="minorHAnsi" w:hAnsiTheme="minorHAnsi" w:cstheme="minorHAnsi"/>
        </w:rPr>
        <w:t xml:space="preserve">With </w:t>
      </w:r>
      <w:r w:rsidRPr="00DB0F82">
        <w:rPr>
          <w:rStyle w:val="Emphasis"/>
          <w:rFonts w:asciiTheme="minorHAnsi" w:hAnsiTheme="minorHAnsi" w:cstheme="minorHAnsi"/>
          <w:highlight w:val="green"/>
        </w:rPr>
        <w:t>ethical presumptions of scarcity</w:t>
      </w:r>
      <w:r w:rsidRPr="009C4A78">
        <w:rPr>
          <w:rStyle w:val="Emphasis"/>
          <w:rFonts w:asciiTheme="minorHAnsi" w:hAnsiTheme="minorHAnsi" w:cstheme="minorHAnsi"/>
        </w:rPr>
        <w:t>, there</w:t>
      </w:r>
      <w:r w:rsidRPr="00E124BE">
        <w:rPr>
          <w:rStyle w:val="Emphasis"/>
          <w:rFonts w:asciiTheme="minorHAnsi" w:hAnsiTheme="minorHAnsi" w:cstheme="minorHAnsi"/>
        </w:rPr>
        <w:t xml:space="preserve"> appears to be clear </w:t>
      </w:r>
      <w:r w:rsidRPr="00DB0F82">
        <w:rPr>
          <w:rStyle w:val="Emphasis"/>
          <w:rFonts w:asciiTheme="minorHAnsi" w:hAnsiTheme="minorHAnsi" w:cstheme="minorHAnsi"/>
          <w:highlight w:val="green"/>
        </w:rPr>
        <w:t>cho[os]</w:t>
      </w:r>
      <w:r w:rsidRPr="00E124BE">
        <w:rPr>
          <w:rStyle w:val="Emphasis"/>
          <w:rFonts w:asciiTheme="minorHAnsi" w:hAnsiTheme="minorHAnsi" w:cstheme="minorHAnsi"/>
        </w:rPr>
        <w:t xml:space="preserve">es to be made, namely </w:t>
      </w:r>
      <w:r w:rsidRPr="00DB0F82">
        <w:rPr>
          <w:rStyle w:val="Emphasis"/>
          <w:rFonts w:asciiTheme="minorHAnsi" w:hAnsiTheme="minorHAnsi" w:cstheme="minorHAnsi"/>
          <w:highlight w:val="green"/>
        </w:rPr>
        <w:t xml:space="preserve">who gets into the lifeboat </w:t>
      </w:r>
      <w:r w:rsidRPr="00E124BE">
        <w:rPr>
          <w:rStyle w:val="Emphasis"/>
          <w:rFonts w:asciiTheme="minorHAnsi" w:hAnsiTheme="minorHAnsi" w:cstheme="minorHAnsi"/>
        </w:rPr>
        <w:t>("getting on the waiting list"); who will be shoved off the boat when it gets overcrowded (getting triaged while on the waiting list); and who will, in the end, [End Page 67] be "eaten" so that others may live (race and class disparities in organs procurement and distribution practices</w:t>
      </w:r>
      <w:r w:rsidRPr="00D5605D">
        <w:rPr>
          <w:rStyle w:val="Emphasis"/>
          <w:rFonts w:asciiTheme="minorHAnsi" w:hAnsiTheme="minorHAnsi" w:cstheme="minorHAnsi"/>
        </w:rPr>
        <w:t xml:space="preserve">). </w:t>
      </w:r>
      <w:r w:rsidRPr="00D5605D">
        <w:rPr>
          <w:rFonts w:asciiTheme="minorHAnsi" w:hAnsiTheme="minorHAnsi" w:cstheme="minorHAnsi"/>
          <w:sz w:val="16"/>
        </w:rPr>
        <w:t>A new kind of organ trade has emerged out of the global economy: transplant tourism. Along with it, a group of self-defined transplant outlaws--doctors, patients, brokers, and kidney sellers--has emerged. They short-circuit national waiting lists and make a mockery of national and international codes of</w:t>
      </w:r>
      <w:r w:rsidRPr="00D87BF7">
        <w:rPr>
          <w:rFonts w:asciiTheme="minorHAnsi" w:hAnsiTheme="minorHAnsi" w:cstheme="minorHAnsi"/>
          <w:sz w:val="16"/>
        </w:rPr>
        <w:t xml:space="preserve"> ethics prohibiting the sale of organs, from either living or dead donors. </w:t>
      </w:r>
      <w:r w:rsidRPr="004E797A">
        <w:rPr>
          <w:rStyle w:val="StyleUnderline"/>
        </w:rPr>
        <w:t>The key actors are a new class of entrepreneurial organs brokers, who take advantage of questionable organs scarcity panics and the desperation of both the organs buyers and the organs sellers. The sellers are recruited from populations that are suffering from economic transitions. These include displaced rural populations, guest workers, refugees, and young soldiers.Supplying the Market Through Biopiracy: Tissues Procurement Practices Drawing on widely sited ethnographic field research, Organs Watch has investigated international organs buying, selling, and transplantation in an effort to document the impact of the organs market on the bodies of some of the most vulnerable citizens of the new world order.</w:t>
      </w:r>
      <w:r w:rsidRPr="00D87BF7">
        <w:rPr>
          <w:rFonts w:asciiTheme="minorHAnsi" w:hAnsiTheme="minorHAnsi" w:cstheme="minorHAnsi"/>
          <w:sz w:val="16"/>
        </w:rPr>
        <w:t xml:space="preserve"> Organs Watch researchers have followed transplant patients from dialysis clinics to meetings with brokers in suburban shopping malls, and into illicit surgeries. They have also visited the township </w:t>
      </w:r>
      <w:r w:rsidRPr="00D87BF7">
        <w:rPr>
          <w:rFonts w:asciiTheme="minorHAnsi" w:hAnsiTheme="minorHAnsi" w:cstheme="minorHAnsi"/>
          <w:i/>
          <w:iCs/>
          <w:sz w:val="16"/>
        </w:rPr>
        <w:t>shabeens</w:t>
      </w:r>
      <w:r w:rsidRPr="00D87BF7">
        <w:rPr>
          <w:rFonts w:asciiTheme="minorHAnsi" w:hAnsiTheme="minorHAnsi" w:cstheme="minorHAnsi"/>
          <w:sz w:val="16"/>
        </w:rPr>
        <w:t xml:space="preserve">, squatter camps, and city jails where people are most likely to sell their organs, sometimes in "organs motels" inside private hospitals. </w:t>
      </w:r>
      <w:r w:rsidRPr="00E124BE">
        <w:rPr>
          <w:rStyle w:val="StyleUnderline"/>
        </w:rPr>
        <w:t xml:space="preserve">They have seen </w:t>
      </w:r>
      <w:r w:rsidRPr="001F74C4">
        <w:rPr>
          <w:rStyle w:val="StyleUnderline"/>
          <w:highlight w:val="green"/>
        </w:rPr>
        <w:t xml:space="preserve">dead bodies flow from </w:t>
      </w:r>
      <w:r w:rsidRPr="00E124BE">
        <w:rPr>
          <w:rStyle w:val="StyleUnderline"/>
        </w:rPr>
        <w:t xml:space="preserve">hospital </w:t>
      </w:r>
      <w:r w:rsidRPr="001F74C4">
        <w:rPr>
          <w:rStyle w:val="StyleUnderline"/>
          <w:highlight w:val="green"/>
        </w:rPr>
        <w:t xml:space="preserve">morgues and </w:t>
      </w:r>
      <w:r w:rsidRPr="00E124BE">
        <w:rPr>
          <w:rStyle w:val="StyleUnderline"/>
        </w:rPr>
        <w:t xml:space="preserve">police </w:t>
      </w:r>
      <w:r w:rsidRPr="001F74C4">
        <w:rPr>
          <w:rStyle w:val="StyleUnderline"/>
          <w:highlight w:val="green"/>
        </w:rPr>
        <w:t xml:space="preserve">mortuaries to the </w:t>
      </w:r>
      <w:r>
        <w:rPr>
          <w:rStyle w:val="StyleUnderline"/>
          <w:highlight w:val="green"/>
        </w:rPr>
        <w:t>t</w:t>
      </w:r>
      <w:r w:rsidRPr="001F74C4">
        <w:rPr>
          <w:rStyle w:val="StyleUnderline"/>
          <w:highlight w:val="green"/>
        </w:rPr>
        <w:t>issue banks and biotech companies where their parts are harvested and processed</w:t>
      </w:r>
      <w:r w:rsidRPr="00E124BE">
        <w:rPr>
          <w:rStyle w:val="StyleUnderline"/>
        </w:rPr>
        <w:t>--often for sale. All of this field research confirms the existence of a new form of "</w:t>
      </w:r>
      <w:r w:rsidRPr="001F74C4">
        <w:rPr>
          <w:rStyle w:val="StyleUnderline"/>
          <w:highlight w:val="green"/>
        </w:rPr>
        <w:t>apartheid medicine"</w:t>
      </w:r>
      <w:r w:rsidRPr="00DB0F82">
        <w:rPr>
          <w:rStyle w:val="StyleUnderline"/>
          <w:highlight w:val="yellow"/>
        </w:rPr>
        <w:t xml:space="preserve"> </w:t>
      </w:r>
      <w:r w:rsidRPr="00E124BE">
        <w:rPr>
          <w:rStyle w:val="StyleUnderline"/>
        </w:rPr>
        <w:t xml:space="preserve">that </w:t>
      </w:r>
      <w:r w:rsidRPr="001F74C4">
        <w:rPr>
          <w:rStyle w:val="StyleUnderline"/>
          <w:highlight w:val="green"/>
        </w:rPr>
        <w:t xml:space="preserve">privileges one </w:t>
      </w:r>
      <w:r w:rsidRPr="00911788">
        <w:rPr>
          <w:rStyle w:val="StyleUnderline"/>
          <w:highlight w:val="green"/>
        </w:rPr>
        <w:t>class of patients</w:t>
      </w:r>
      <w:r w:rsidRPr="00E124BE">
        <w:rPr>
          <w:rStyle w:val="StyleUnderline"/>
        </w:rPr>
        <w:t xml:space="preserve">, </w:t>
      </w:r>
      <w:r w:rsidRPr="001F74C4">
        <w:rPr>
          <w:rStyle w:val="StyleUnderline"/>
          <w:highlight w:val="green"/>
        </w:rPr>
        <w:t>o</w:t>
      </w:r>
    </w:p>
    <w:p w:rsidR="00C15646" w:rsidRPr="008328D8" w:rsidRDefault="00C15646" w:rsidP="00570052">
      <w:pPr>
        <w:pStyle w:val="Heading4"/>
      </w:pPr>
      <w:r>
        <w:t>The topic has been disme</w:t>
      </w:r>
      <w:r w:rsidRPr="008328D8">
        <w:t>mbered by ignoring the valuable question of arms already</w:t>
      </w:r>
      <w:r>
        <w:t xml:space="preserve"> </w:t>
      </w:r>
      <w:r w:rsidRPr="008328D8">
        <w:t xml:space="preserve">sold – this undergirds the discussion of impacts such as biological colonialism and desire. The </w:t>
      </w:r>
      <w:r>
        <w:t>o</w:t>
      </w:r>
      <w:r w:rsidRPr="008328D8">
        <w:t>rgan market mines people for resources</w:t>
      </w:r>
      <w:r>
        <w:t xml:space="preserve"> and </w:t>
      </w:r>
      <w:r w:rsidRPr="008328D8">
        <w:t xml:space="preserve">colonizers strip the colonized to bodies whose lives matter only in their ability to sustain </w:t>
      </w:r>
      <w:r>
        <w:t xml:space="preserve">privileged </w:t>
      </w:r>
      <w:r w:rsidRPr="008328D8">
        <w:t>white life</w:t>
      </w:r>
    </w:p>
    <w:p w:rsidR="00C15646" w:rsidRPr="00295CF3" w:rsidRDefault="00C15646" w:rsidP="00C15646">
      <w:r w:rsidRPr="00295CF3">
        <w:rPr>
          <w:rStyle w:val="Style13ptBold"/>
        </w:rPr>
        <w:t>Smith 11</w:t>
      </w:r>
      <w:r>
        <w:t xml:space="preserve"> (Wesley J. Smith: Senior fellow at the Discovery Institute’s Center on Human Exceptionalism, and consults for the Patients Rights Council, “BIOLOGICAL COLONIALISM: ORGAN TOURISM MUST BE OUTLAWED INTERNATIONALLY”, 5-12-11, https://www.firstthings.com/blogs/firstthoughts/2011/05/biological-colonialism-organ-tourism-must-be-outlawed-internationally)</w:t>
      </w:r>
    </w:p>
    <w:p w:rsidR="00C15646" w:rsidRPr="002370A6" w:rsidRDefault="00C15646" w:rsidP="00C15646">
      <w:pPr>
        <w:rPr>
          <w:u w:val="single"/>
        </w:rPr>
      </w:pPr>
      <w:r w:rsidRPr="00ED2EF6">
        <w:rPr>
          <w:rStyle w:val="StyleUnderline"/>
          <w:highlight w:val="green"/>
        </w:rPr>
        <w:t>The</w:t>
      </w:r>
      <w:r w:rsidRPr="00ED2EF6">
        <w:rPr>
          <w:rStyle w:val="StyleUnderline"/>
        </w:rPr>
        <w:t xml:space="preserve"> living human </w:t>
      </w:r>
      <w:r w:rsidRPr="00ED2EF6">
        <w:rPr>
          <w:rStyle w:val="StyleUnderline"/>
          <w:highlight w:val="green"/>
        </w:rPr>
        <w:t xml:space="preserve">bodies of the poor are </w:t>
      </w:r>
      <w:r w:rsidRPr="00ED2EF6">
        <w:rPr>
          <w:rStyle w:val="StyleUnderline"/>
        </w:rPr>
        <w:t>increasingly</w:t>
      </w:r>
      <w:r w:rsidRPr="00DB0F82">
        <w:rPr>
          <w:rStyle w:val="StyleUnderline"/>
          <w:highlight w:val="yellow"/>
        </w:rPr>
        <w:t xml:space="preserve"> </w:t>
      </w:r>
      <w:r w:rsidRPr="00ED2EF6">
        <w:rPr>
          <w:rStyle w:val="StyleUnderline"/>
          <w:highlight w:val="green"/>
        </w:rPr>
        <w:t>looked upon by the</w:t>
      </w:r>
      <w:r w:rsidRPr="00ED2EF6">
        <w:rPr>
          <w:rStyle w:val="StyleUnderline"/>
        </w:rPr>
        <w:t xml:space="preserve"> rich and </w:t>
      </w:r>
      <w:r w:rsidRPr="00ED2EF6">
        <w:rPr>
          <w:rStyle w:val="StyleUnderline"/>
          <w:highlight w:val="green"/>
        </w:rPr>
        <w:t>powerful as resources</w:t>
      </w:r>
      <w:r w:rsidRPr="00DB0F82">
        <w:rPr>
          <w:rStyle w:val="StyleUnderline"/>
          <w:highlight w:val="yellow"/>
        </w:rPr>
        <w:t xml:space="preserve"> </w:t>
      </w:r>
      <w:r w:rsidRPr="00ED2EF6">
        <w:rPr>
          <w:rStyle w:val="StyleUnderline"/>
        </w:rPr>
        <w:t xml:space="preserve">ripe </w:t>
      </w:r>
      <w:r w:rsidRPr="00ED2EF6">
        <w:rPr>
          <w:rStyle w:val="StyleUnderline"/>
          <w:highlight w:val="green"/>
        </w:rPr>
        <w:t>for the mining</w:t>
      </w:r>
      <w:r>
        <w:t xml:space="preserve">. As regular readers of SHS know: Ounce for ounce, human eggs have become the world’s most valuable commodity </w:t>
      </w:r>
      <w:r w:rsidRPr="00ED2EF6">
        <w:t xml:space="preserve">with eugenically correct young women able to garner tens of thousands of dollars for ten or fifteen eggs that could barely be seen by the human eye, occasionally leaving the sellers dead, disabled, or infertile. If human cloning succeeds, the egg commodities market will shoot through the roof and become international as egg merchants scour the destitute for the tens of thousands of eggs needed to fill the cloners’ orders. </w:t>
      </w:r>
      <w:r w:rsidRPr="00ED2EF6">
        <w:rPr>
          <w:rStyle w:val="StyleUnderline"/>
        </w:rPr>
        <w:t>China tissue matches prisoners with buyers and kills the former to fill the organ orders of the latter. In India, the uteri of desperately poor women are rented for gestation, and the child taken or not retrieved by the biological parents depending on whether they like the product. And around the world, poor people sell their kidneys to the rich, sometimes with deadly consequences</w:t>
      </w:r>
      <w:r w:rsidRPr="00ED2EF6">
        <w:t xml:space="preserve">. Bloomberg’s Michael Smith has an excellent investigative piece out about the organ trade, headlined, “Desperate Americans Buy Organs from the Poor.” (Bad headline: It should read, Desperate Destitute Sell their Organs to the Rich,” subhead, “Transactions Can be Deadly.”) </w:t>
      </w:r>
      <w:r w:rsidRPr="00ED2EF6">
        <w:rPr>
          <w:rStyle w:val="StyleUnderline"/>
        </w:rPr>
        <w:t>From the story: Luis Picado</w:t>
      </w:r>
      <w:r w:rsidRPr="00295CF3">
        <w:rPr>
          <w:rStyle w:val="StyleUnderline"/>
        </w:rPr>
        <w:t>’s mother remembers the day her son thought he had won the lottery. He came home to their tin-roofed cinder-block house in a Managua, Nicaragua, slum and said he’d found a way to escape poverty and start a new life in the United States. An American man had promised to give Picado, a 23-year-old high school dropout who worked as a construction laborer, a job and an apartment in New York if he’d donate one of his kidneys.</w:t>
      </w:r>
      <w:r>
        <w:t xml:space="preserve"> He jumped at the deal, his mother says. Three weeks later, in May 2009, </w:t>
      </w:r>
      <w:r w:rsidRPr="00295CF3">
        <w:rPr>
          <w:rStyle w:val="StyleUnderline"/>
        </w:rPr>
        <w:t>Picado came out of surgery at Managua’s Military Hospital, bleeding internally from the artery doctors had severed</w:t>
      </w:r>
      <w:r>
        <w:t xml:space="preserve"> to remove his kidney, according to medical records. His mother, Elizabeth Tercero, got on her knees next to her son’s bed in the recovery room and prayed, Bloomberg Markets magazine reports in its June issue. “I told my boy not to worry, that I would take care of him,” Tercero, 49, says. “But it was too late.” </w:t>
      </w:r>
      <w:r w:rsidRPr="00295CF3">
        <w:rPr>
          <w:rStyle w:val="StyleUnderline"/>
        </w:rPr>
        <w:t>Picado bled to death as doctors tried to save him</w:t>
      </w:r>
      <w:r>
        <w:t>, according to a coroner’s report. “He was always chasing the American dream, and finally, it cost him his life,” she says. Yea, like the buyer would have paid off</w:t>
      </w:r>
      <w:r w:rsidRPr="00295CF3">
        <w:rPr>
          <w:rStyle w:val="StyleUnderline"/>
        </w:rPr>
        <w:t xml:space="preserve">. </w:t>
      </w:r>
      <w:r w:rsidRPr="00ED2EF6">
        <w:rPr>
          <w:rStyle w:val="StyleUnderline"/>
          <w:highlight w:val="green"/>
        </w:rPr>
        <w:t>Biological colonialism is a growing problem: In the</w:t>
      </w:r>
      <w:r w:rsidRPr="00295CF3">
        <w:rPr>
          <w:rStyle w:val="StyleUnderline"/>
        </w:rPr>
        <w:t xml:space="preserve"> illegal </w:t>
      </w:r>
      <w:r w:rsidRPr="00ED2EF6">
        <w:rPr>
          <w:rStyle w:val="StyleUnderline"/>
          <w:highlight w:val="green"/>
        </w:rPr>
        <w:t xml:space="preserve">organ trade, brokers </w:t>
      </w:r>
      <w:r w:rsidRPr="00ED2EF6">
        <w:rPr>
          <w:rStyle w:val="StyleUnderline"/>
        </w:rPr>
        <w:t xml:space="preserve">scour the world’s slums, </w:t>
      </w:r>
      <w:r w:rsidRPr="00ED2EF6">
        <w:rPr>
          <w:rStyle w:val="StyleUnderline"/>
          <w:highlight w:val="green"/>
        </w:rPr>
        <w:t>preying on the poor with promises</w:t>
      </w:r>
      <w:r w:rsidRPr="00DB0F82">
        <w:rPr>
          <w:rStyle w:val="StyleUnderline"/>
          <w:highlight w:val="yellow"/>
        </w:rPr>
        <w:t xml:space="preserve"> </w:t>
      </w:r>
      <w:r w:rsidRPr="00ED2EF6">
        <w:rPr>
          <w:rStyle w:val="StyleUnderline"/>
        </w:rPr>
        <w:t>of easy money and little risk in exchange for a kidney. Inside hospitals, people are injured or killed by botched surgery as doctors place money above ethics</w:t>
      </w:r>
      <w:r>
        <w:t xml:space="preserve">, criminal investigators say. </w:t>
      </w:r>
      <w:r w:rsidRPr="00295CF3">
        <w:rPr>
          <w:rStyle w:val="StyleUnderline"/>
        </w:rPr>
        <w:t>In Colombia, 321 foreigners got transplants from 2005 to 2010</w:t>
      </w:r>
      <w:r w:rsidRPr="00295CF3">
        <w:t>, according to the country’s National Health Institute</w:t>
      </w:r>
      <w:r>
        <w:t xml:space="preserve">. Juan Lopez, a doctor who oversees Colombia’s organ transplant system as director of the NHI, says </w:t>
      </w:r>
      <w:r w:rsidRPr="00295CF3">
        <w:rPr>
          <w:rStyle w:val="StyleUnderline"/>
        </w:rPr>
        <w:t>many of these surgeries are driven by profit for hospitals, doctors and brokers</w:t>
      </w:r>
      <w:r>
        <w:t>. “I don’t want my country to be a Mecca for transplant tourism,” Lopez says. He’s gone to court to try to stop 23 organ transplants for foreigners since 2010, he says. In Peru, Rafael Peraldo, a taxi driver who’s under investigation for being an organ broker, has plied Lima’s dusty slums since at least 2005, according to five people who say in interviews that they sold kidneys to him. Peraldo paid as little as $5,000, the five people say. Patients who bought these organs paid as much as $150,000, prosecutors have found. “</w:t>
      </w:r>
      <w:r w:rsidRPr="00295CF3">
        <w:rPr>
          <w:rStyle w:val="StyleUnderline"/>
        </w:rPr>
        <w:t>The poor have become a spare-parts bank for the well-to- do</w:t>
      </w:r>
      <w:r>
        <w:t xml:space="preserve">,” says University of California, Berkeley, anthropologist Nancy Scheper-Hughes, who specializes in organ trafficking. The Peruvian National Prosecutor’s Office is investigating 61 transplants in seven of Lima’s top hospitals since 2004, documents in the case show. Peraldo is one of 150 brokers, doctors, nurses and others under investigation, says Jesus Asencios, the prosecutor leading the probe. Peraldo says in a telephone interview that he’s done nothing wrong; he says he won’t say more until the investigation is completed. The story also notes that the buyers could run into problems, such as HIV, etc. That should warn them away from mining for kidneys, but our emphasis should be on protecting the victims. The time has come for the international community to outlaw this practice and make it prosecutable for buyer and organ merchants, whether in the home country or that of the purchaser. Doctors and hospitals found to have knowingly participated or intentionally failed to learn what they </w:t>
      </w:r>
      <w:r w:rsidRPr="00ED2EF6">
        <w:t xml:space="preserve">did not want to know also have to be held accountable. (That applies double here in the USA where poor Israelis were brought over for organ sales, which I don’t believe could have happened without some knowing medical participation.) </w:t>
      </w:r>
      <w:r w:rsidRPr="00ED2EF6">
        <w:rPr>
          <w:rStyle w:val="StyleUnderline"/>
        </w:rPr>
        <w:t xml:space="preserve">The poor have a tough enough time without being mined for their organs. Living </w:t>
      </w:r>
      <w:r w:rsidRPr="00ED2EF6">
        <w:rPr>
          <w:rStyle w:val="StyleUnderline"/>
          <w:highlight w:val="green"/>
        </w:rPr>
        <w:t>human beings should never be reduced to the equivalent of a commodity.</w:t>
      </w:r>
    </w:p>
    <w:p w:rsidR="00C15646" w:rsidRPr="00DA3EDC" w:rsidRDefault="00C15646" w:rsidP="00C15646"/>
    <w:p w:rsidR="00C15646" w:rsidRPr="008328D8" w:rsidRDefault="00C15646" w:rsidP="00570052">
      <w:pPr>
        <w:pStyle w:val="Heading4"/>
        <w:rPr>
          <w:rStyle w:val="Style13ptBold"/>
          <w:b/>
          <w:bCs w:val="0"/>
        </w:rPr>
      </w:pPr>
      <w:r>
        <w:t>Organ suppliers’ bodies become commodified as the theft occurs, and what is physical part of the seller is sold against their will. The transfer of organs becomes a transfer of property and thus a transfer of power, authority, and control. Exploitation is an attack on self-ownership. This is the site of the arm sale where power in the form of self-ownership is stolen from organ suppliers, and sold to organ receivers. While organ sellers may, and often do actively make the choice to sell their own organs, these choices happen in the absence of other viable options. The question is not whether this choice is ethical, instead we must question the system that makes this choice possible.</w:t>
      </w:r>
      <w:r w:rsidRPr="008328D8">
        <w:t xml:space="preserve"> </w:t>
      </w:r>
      <w:r>
        <w:t>BY recognizing organ suppliers as those who have value outside of the value of their organs, and stopping the sale of that self-ownership, we make a necessary rejection of the objectification of donors that is central to the commercial organ market and thus take the first step in its destruction. We intervene at the moment organ suppliers give up self-ownership and we stop the sale before the exchange of living parts of a person as a commodity</w:t>
      </w:r>
    </w:p>
    <w:p w:rsidR="00C15646" w:rsidRPr="00DA3EDC" w:rsidRDefault="00C15646" w:rsidP="00C15646">
      <w:pPr>
        <w:rPr>
          <w:rFonts w:asciiTheme="minorHAnsi" w:hAnsiTheme="minorHAnsi" w:cstheme="minorHAnsi"/>
          <w:b/>
          <w:sz w:val="26"/>
        </w:rPr>
      </w:pPr>
      <w:r w:rsidRPr="00D87BF7">
        <w:rPr>
          <w:rStyle w:val="Style13ptBold"/>
          <w:rFonts w:asciiTheme="minorHAnsi" w:hAnsiTheme="minorHAnsi" w:cstheme="minorHAnsi"/>
        </w:rPr>
        <w:t xml:space="preserve">Hughes’98 </w:t>
      </w:r>
      <w:r w:rsidRPr="000171D0">
        <w:t>(</w:t>
      </w:r>
      <w:r w:rsidRPr="005E4EBD">
        <w:t>Hughes, P. M. (1998). Exploitation, autonomy, and the case for organ sales. International Journal of Applied Philosophy, 12(1), 89-95.</w:t>
      </w:r>
      <w:r>
        <w:t>)</w:t>
      </w:r>
    </w:p>
    <w:p w:rsidR="00C15646" w:rsidRPr="009B2423" w:rsidRDefault="00C15646" w:rsidP="00C15646">
      <w:pPr>
        <w:rPr>
          <w:rStyle w:val="Style13ptBold"/>
          <w:rFonts w:asciiTheme="minorHAnsi" w:hAnsiTheme="minorHAnsi" w:cstheme="minorHAnsi"/>
          <w:b w:val="0"/>
          <w:bCs/>
          <w:sz w:val="22"/>
        </w:rPr>
      </w:pPr>
      <w:r w:rsidRPr="001F13FB">
        <w:rPr>
          <w:rStyle w:val="StyleUnderline"/>
          <w:rFonts w:asciiTheme="minorHAnsi" w:hAnsiTheme="minorHAnsi" w:cstheme="minorHAnsi"/>
        </w:rPr>
        <w:t>The intuition at the root of accusations of exploitation is often the general concern that someone or some group is being unjustly taken advantage of. This is the essence too of the traditional Marxist complaint about exploitation in</w:t>
      </w:r>
      <w:r w:rsidRPr="001F13FB">
        <w:rPr>
          <w:rFonts w:asciiTheme="minorHAnsi" w:eastAsia="Times New Roman" w:hAnsiTheme="minorHAnsi" w:cstheme="minorHAnsi"/>
        </w:rPr>
        <w:t xml:space="preserve"> 92 INTERNATIONAL JOURNAL OF APPLIED PHILOSOPHY </w:t>
      </w:r>
      <w:r w:rsidRPr="001F13FB">
        <w:rPr>
          <w:rStyle w:val="StyleUnderline"/>
          <w:rFonts w:asciiTheme="minorHAnsi" w:hAnsiTheme="minorHAnsi" w:cstheme="minorHAnsi"/>
        </w:rPr>
        <w:t>capitalism. The Marxist notion of exploitation is ambiguous, with some passages in the Marxian corpus apparently asserting that exploitation is a justice-based notion denoting the unfair way in which capitalists take advantage of the politically and economically weaker position of the proletariat.</w:t>
      </w:r>
      <w:r w:rsidRPr="001F13FB">
        <w:rPr>
          <w:rFonts w:asciiTheme="minorHAnsi" w:eastAsia="Times New Roman" w:hAnsiTheme="minorHAnsi" w:cstheme="minorHAnsi"/>
        </w:rPr>
        <w:t xml:space="preserve"> At other times, Marx seems to mean by exploitation something more value neutral and technical, as when one builds a dam to harness the power of a river and thus "uses" the waterway for purposes of generating electricity. But the root of Marx's concerns about exploitation is that workers in capitalism are exploited in the sense that they sell their labor power for a wage, but then produce over and above the value of that wage, thus creating what Marx refers to</w:t>
      </w:r>
      <w:r w:rsidRPr="00D87BF7">
        <w:rPr>
          <w:rFonts w:asciiTheme="minorHAnsi" w:eastAsia="Times New Roman" w:hAnsiTheme="minorHAnsi" w:cstheme="minorHAnsi"/>
        </w:rPr>
        <w:t xml:space="preserve"> as "surplus value." This surplus value is the capitalist's "profit." The usual interpretation of the injustice of capitalist exploitation is thus that capitalists get something for nothing. As G.A. Cohen has recently argued, </w:t>
      </w:r>
      <w:r w:rsidRPr="00ED2EF6">
        <w:rPr>
          <w:rStyle w:val="StyleUnderline"/>
          <w:highlight w:val="green"/>
        </w:rPr>
        <w:t>exploitation</w:t>
      </w:r>
      <w:r w:rsidRPr="001F13FB">
        <w:rPr>
          <w:rStyle w:val="StyleUnderline"/>
        </w:rPr>
        <w:t xml:space="preserve"> in the Marxist sense </w:t>
      </w:r>
      <w:r w:rsidRPr="00ED2EF6">
        <w:rPr>
          <w:rStyle w:val="StyleUnderline"/>
          <w:highlight w:val="green"/>
        </w:rPr>
        <w:t>is an assault on self-ownership</w:t>
      </w:r>
      <w:r w:rsidRPr="00586C61">
        <w:rPr>
          <w:rStyle w:val="StyleUnderline"/>
        </w:rPr>
        <w:t>, since workers own their bodies and their labor power but when they produce surplus value for capitalists their labor is in effect "forced</w:t>
      </w:r>
      <w:r w:rsidRPr="00D87BF7">
        <w:rPr>
          <w:rFonts w:asciiTheme="minorHAnsi" w:eastAsia="Times New Roman" w:hAnsiTheme="minorHAnsi" w:cstheme="minorHAnsi"/>
        </w:rPr>
        <w:t>."</w:t>
      </w:r>
      <w:r w:rsidRPr="00D87BF7">
        <w:rPr>
          <w:rStyle w:val="Emphasis"/>
          <w:rFonts w:asciiTheme="minorHAnsi" w:hAnsiTheme="minorHAnsi" w:cstheme="minorHAnsi"/>
        </w:rPr>
        <w:t xml:space="preserve">7 Recalling that </w:t>
      </w:r>
      <w:r w:rsidRPr="00ED2EF6">
        <w:rPr>
          <w:rStyle w:val="Emphasis"/>
          <w:rFonts w:asciiTheme="minorHAnsi" w:hAnsiTheme="minorHAnsi" w:cstheme="minorHAnsi"/>
          <w:highlight w:val="green"/>
        </w:rPr>
        <w:t xml:space="preserve">selfownership is the </w:t>
      </w:r>
      <w:r w:rsidRPr="001F13FB">
        <w:rPr>
          <w:rStyle w:val="Emphasis"/>
          <w:rFonts w:asciiTheme="minorHAnsi" w:hAnsiTheme="minorHAnsi" w:cstheme="minorHAnsi"/>
        </w:rPr>
        <w:t xml:space="preserve">bedrock moral </w:t>
      </w:r>
      <w:r w:rsidRPr="00ED2EF6">
        <w:rPr>
          <w:rStyle w:val="Emphasis"/>
          <w:rFonts w:asciiTheme="minorHAnsi" w:hAnsiTheme="minorHAnsi" w:cstheme="minorHAnsi"/>
          <w:highlight w:val="green"/>
        </w:rPr>
        <w:t>intuition behind respect for personal autonomy</w:t>
      </w:r>
      <w:r w:rsidRPr="00D87BF7">
        <w:rPr>
          <w:rStyle w:val="Emphasis"/>
          <w:rFonts w:asciiTheme="minorHAnsi" w:hAnsiTheme="minorHAnsi" w:cstheme="minorHAnsi"/>
        </w:rPr>
        <w:t xml:space="preserve">, at least in Dworkin's argument in favor of a market in organs, </w:t>
      </w:r>
      <w:r w:rsidRPr="001F13FB">
        <w:rPr>
          <w:rStyle w:val="Emphasis"/>
          <w:rFonts w:asciiTheme="minorHAnsi" w:hAnsiTheme="minorHAnsi" w:cstheme="minorHAnsi"/>
        </w:rPr>
        <w:t xml:space="preserve">it follows that </w:t>
      </w:r>
      <w:r w:rsidRPr="00ED2EF6">
        <w:rPr>
          <w:rStyle w:val="Emphasis"/>
          <w:rFonts w:asciiTheme="minorHAnsi" w:hAnsiTheme="minorHAnsi" w:cstheme="minorHAnsi"/>
          <w:highlight w:val="green"/>
        </w:rPr>
        <w:t>exploitation is a violation of personal autonomy</w:t>
      </w:r>
      <w:r w:rsidRPr="001F13FB">
        <w:rPr>
          <w:rStyle w:val="Emphasis"/>
          <w:rFonts w:asciiTheme="minorHAnsi" w:hAnsiTheme="minorHAnsi" w:cstheme="minorHAnsi"/>
        </w:rPr>
        <w:t xml:space="preserve">. So, </w:t>
      </w:r>
      <w:r w:rsidRPr="00ED2EF6">
        <w:rPr>
          <w:rStyle w:val="Emphasis"/>
          <w:rFonts w:asciiTheme="minorHAnsi" w:hAnsiTheme="minorHAnsi" w:cstheme="minorHAnsi"/>
          <w:highlight w:val="green"/>
        </w:rPr>
        <w:t>if a market in organs exploits the poor, it does so by violating their autonomy.</w:t>
      </w:r>
      <w:r w:rsidRPr="00D87BF7">
        <w:rPr>
          <w:rStyle w:val="Emphasis"/>
          <w:rFonts w:asciiTheme="minorHAnsi" w:hAnsiTheme="minorHAnsi" w:cstheme="minorHAnsi"/>
        </w:rPr>
        <w:t xml:space="preserve"> </w:t>
      </w:r>
      <w:r w:rsidRPr="00D87BF7">
        <w:rPr>
          <w:rFonts w:asciiTheme="minorHAnsi" w:eastAsia="Times New Roman" w:hAnsiTheme="minorHAnsi" w:cstheme="minorHAnsi"/>
        </w:rPr>
        <w:t xml:space="preserve">This interpretation of Marxian </w:t>
      </w:r>
      <w:r>
        <w:rPr>
          <w:rFonts w:asciiTheme="minorHAnsi" w:eastAsia="Times New Roman" w:hAnsiTheme="minorHAnsi" w:cstheme="minorHAnsi"/>
        </w:rPr>
        <w:t xml:space="preserve">exploit </w:t>
      </w:r>
      <w:r w:rsidRPr="00D87BF7">
        <w:rPr>
          <w:rFonts w:asciiTheme="minorHAnsi" w:eastAsia="Times New Roman" w:hAnsiTheme="minorHAnsi" w:cstheme="minorHAnsi"/>
        </w:rPr>
        <w:t xml:space="preserve">tation, then, not only explains the origin of profits in capitalism, it is necessarily related to the notion that a worker's choice to labor for a capitalist is "constraining" in the following sense. </w:t>
      </w:r>
      <w:r w:rsidRPr="00586C61">
        <w:rPr>
          <w:rStyle w:val="StyleUnderline"/>
        </w:rPr>
        <w:t>Exploitation is not just what happens when a worker labors in a factory for a wage, it's what happens to make that happen. In other words, exploitation involves the background set of options which impel worker's to "choose" to labor for capitalists.</w:t>
      </w:r>
      <w:r w:rsidRPr="00D87BF7">
        <w:rPr>
          <w:rFonts w:asciiTheme="minorHAnsi" w:eastAsia="Times New Roman" w:hAnsiTheme="minorHAnsi" w:cstheme="minorHAnsi"/>
        </w:rPr>
        <w:t xml:space="preserve"> Similarly, when we are reminded that women still earn on average only sixty seven cents to the dollar compared with men in comparable occupations, or that migrant farm workers or illegal aliens earn far less than the federal minimum wage in California orchards or New York "sweat shops," we are being told that these groups of people are in political and economic circumstances that enable them to be used to benefit others not in such restrictive circumstances. What is meant by the notion of "using" such people is not merely that they are underpaid and overworked. To be sure, this is part of the problem of exploitation. But the rest of the story is that the reasonable alternatives available to them are so limited that the addition of certain kinds of options may have a debilitating impact on a person's autonomy and well-being. Consider, for example, the legal option of refraining from pressing charges against one's assailant. This is usually regarded as part of the arsenal of choices persons need in order to be genuinely in control of their lives. But it has been amply demonstrated that some persons, most notably adult victims of domestic assault and battery, routinely exercise this option in self-defeating ways, sometimes irrevocably SO.8 Thus, </w:t>
      </w:r>
      <w:r w:rsidRPr="00ED2EF6">
        <w:rPr>
          <w:rStyle w:val="StyleUnderline"/>
          <w:rFonts w:asciiTheme="minorHAnsi" w:hAnsiTheme="minorHAnsi" w:cstheme="minorHAnsi"/>
          <w:highlight w:val="green"/>
        </w:rPr>
        <w:t>the presence of some choices in contexts of injustice actually compromises autonomy and well-being</w:t>
      </w:r>
      <w:r w:rsidRPr="00DB0F82">
        <w:rPr>
          <w:rStyle w:val="StyleUnderline"/>
          <w:rFonts w:asciiTheme="minorHAnsi" w:hAnsiTheme="minorHAnsi" w:cstheme="minorHAnsi"/>
          <w:highlight w:val="yellow"/>
        </w:rPr>
        <w:t>.</w:t>
      </w:r>
      <w:r w:rsidRPr="00ED2EF6">
        <w:rPr>
          <w:rStyle w:val="StyleUnderline"/>
          <w:rFonts w:asciiTheme="minorHAnsi" w:hAnsiTheme="minorHAnsi" w:cstheme="minorHAnsi"/>
        </w:rPr>
        <w:t xml:space="preserve"> Moreover, if we think of a person's viable options as his real autonomy, then </w:t>
      </w:r>
      <w:r w:rsidRPr="00ED2EF6">
        <w:rPr>
          <w:rStyle w:val="StyleUnderline"/>
          <w:rFonts w:asciiTheme="minorHAnsi" w:hAnsiTheme="minorHAnsi" w:cstheme="minorHAnsi"/>
          <w:highlight w:val="green"/>
        </w:rPr>
        <w:t>the presentation of</w:t>
      </w:r>
      <w:r w:rsidRPr="00ED2EF6">
        <w:rPr>
          <w:rStyle w:val="StyleUnderline"/>
          <w:rFonts w:asciiTheme="minorHAnsi" w:hAnsiTheme="minorHAnsi" w:cstheme="minorHAnsi"/>
        </w:rPr>
        <w:t xml:space="preserve"> additional </w:t>
      </w:r>
      <w:r w:rsidRPr="00ED2EF6">
        <w:rPr>
          <w:rStyle w:val="StyleUnderline"/>
          <w:rFonts w:asciiTheme="minorHAnsi" w:hAnsiTheme="minorHAnsi" w:cstheme="minorHAnsi"/>
          <w:highlight w:val="green"/>
        </w:rPr>
        <w:t>choices</w:t>
      </w:r>
      <w:r w:rsidRPr="00D87BF7">
        <w:rPr>
          <w:rStyle w:val="StyleUnderline"/>
          <w:rFonts w:asciiTheme="minorHAnsi" w:hAnsiTheme="minorHAnsi" w:cstheme="minorHAnsi"/>
        </w:rPr>
        <w:t xml:space="preserve"> THE CASE FOR ORGAN SALES 93 </w:t>
      </w:r>
      <w:r w:rsidRPr="00ED2EF6">
        <w:rPr>
          <w:rStyle w:val="StyleUnderline"/>
          <w:rFonts w:asciiTheme="minorHAnsi" w:hAnsiTheme="minorHAnsi" w:cstheme="minorHAnsi"/>
          <w:highlight w:val="green"/>
        </w:rPr>
        <w:t>which are constraining</w:t>
      </w:r>
      <w:r w:rsidRPr="00DB0F82">
        <w:rPr>
          <w:rStyle w:val="StyleUnderline"/>
          <w:rFonts w:asciiTheme="minorHAnsi" w:hAnsiTheme="minorHAnsi" w:cstheme="minorHAnsi"/>
          <w:highlight w:val="yellow"/>
        </w:rPr>
        <w:t xml:space="preserve"> </w:t>
      </w:r>
      <w:r w:rsidRPr="00ED2EF6">
        <w:rPr>
          <w:rStyle w:val="StyleUnderline"/>
          <w:rFonts w:asciiTheme="minorHAnsi" w:hAnsiTheme="minorHAnsi" w:cstheme="minorHAnsi"/>
        </w:rPr>
        <w:t xml:space="preserve">will </w:t>
      </w:r>
      <w:r w:rsidRPr="00ED2EF6">
        <w:rPr>
          <w:rStyle w:val="StyleUnderline"/>
          <w:rFonts w:asciiTheme="minorHAnsi" w:hAnsiTheme="minorHAnsi" w:cstheme="minorHAnsi"/>
          <w:highlight w:val="green"/>
        </w:rPr>
        <w:t>leave a person worse off in terms of autonomy and well being</w:t>
      </w:r>
      <w:r w:rsidRPr="00ED2EF6">
        <w:rPr>
          <w:rStyle w:val="StyleUnderline"/>
          <w:rFonts w:asciiTheme="minorHAnsi" w:hAnsiTheme="minorHAnsi" w:cstheme="minorHAnsi"/>
        </w:rPr>
        <w:t xml:space="preserve"> than he would have been without those choices</w:t>
      </w:r>
      <w:r w:rsidRPr="00ED2EF6">
        <w:rPr>
          <w:rFonts w:asciiTheme="minorHAnsi" w:eastAsia="Times New Roman" w:hAnsiTheme="minorHAnsi" w:cstheme="minorHAnsi"/>
        </w:rPr>
        <w:t>.</w:t>
      </w:r>
      <w:r w:rsidRPr="00D87BF7">
        <w:rPr>
          <w:rFonts w:asciiTheme="minorHAnsi" w:eastAsia="Times New Roman" w:hAnsiTheme="minorHAnsi" w:cstheme="minorHAnsi"/>
        </w:rPr>
        <w:t xml:space="preserve"> The general point about Marxian exploitation is that </w:t>
      </w:r>
      <w:r w:rsidRPr="00ED2EF6">
        <w:rPr>
          <w:rStyle w:val="StyleUnderline"/>
          <w:rFonts w:asciiTheme="minorHAnsi" w:hAnsiTheme="minorHAnsi" w:cstheme="minorHAnsi"/>
          <w:highlight w:val="green"/>
        </w:rPr>
        <w:t xml:space="preserve">if </w:t>
      </w:r>
      <w:r w:rsidRPr="00ED2EF6">
        <w:rPr>
          <w:rStyle w:val="StyleUnderline"/>
          <w:rFonts w:asciiTheme="minorHAnsi" w:hAnsiTheme="minorHAnsi" w:cstheme="minorHAnsi"/>
        </w:rPr>
        <w:t xml:space="preserve">people's options are constrained by unjust economic arrangements or racial or gender bias, or </w:t>
      </w:r>
      <w:r w:rsidRPr="00ED2EF6">
        <w:rPr>
          <w:rStyle w:val="StyleUnderline"/>
          <w:rFonts w:asciiTheme="minorHAnsi" w:hAnsiTheme="minorHAnsi" w:cstheme="minorHAnsi"/>
          <w:highlight w:val="green"/>
        </w:rPr>
        <w:t xml:space="preserve">their set of viable options is significantly smaller than it would otherwise be because of </w:t>
      </w:r>
      <w:r w:rsidRPr="00ED2EF6">
        <w:rPr>
          <w:rStyle w:val="StyleUnderline"/>
          <w:rFonts w:asciiTheme="minorHAnsi" w:hAnsiTheme="minorHAnsi" w:cstheme="minorHAnsi"/>
        </w:rPr>
        <w:t xml:space="preserve">these and other </w:t>
      </w:r>
      <w:r w:rsidRPr="00ED2EF6">
        <w:rPr>
          <w:rStyle w:val="StyleUnderline"/>
          <w:rFonts w:asciiTheme="minorHAnsi" w:hAnsiTheme="minorHAnsi" w:cstheme="minorHAnsi"/>
          <w:highlight w:val="green"/>
        </w:rPr>
        <w:t xml:space="preserve">systemic injustices, then the victims </w:t>
      </w:r>
      <w:r w:rsidRPr="00ED2EF6">
        <w:rPr>
          <w:rStyle w:val="StyleUnderline"/>
          <w:rFonts w:asciiTheme="minorHAnsi" w:hAnsiTheme="minorHAnsi" w:cstheme="minorHAnsi"/>
        </w:rPr>
        <w:t>of such a system</w:t>
      </w:r>
      <w:r w:rsidRPr="00ED2EF6">
        <w:rPr>
          <w:rStyle w:val="StyleUnderline"/>
          <w:rFonts w:asciiTheme="minorHAnsi" w:hAnsiTheme="minorHAnsi" w:cstheme="minorHAnsi"/>
          <w:highlight w:val="green"/>
        </w:rPr>
        <w:t xml:space="preserve"> are </w:t>
      </w:r>
      <w:r w:rsidRPr="00ED2EF6">
        <w:rPr>
          <w:rStyle w:val="StyleUnderline"/>
          <w:rFonts w:asciiTheme="minorHAnsi" w:hAnsiTheme="minorHAnsi" w:cstheme="minorHAnsi"/>
        </w:rPr>
        <w:t xml:space="preserve">plausibly regarded as </w:t>
      </w:r>
      <w:r w:rsidRPr="00ED2EF6">
        <w:rPr>
          <w:rStyle w:val="StyleUnderline"/>
          <w:rFonts w:asciiTheme="minorHAnsi" w:hAnsiTheme="minorHAnsi" w:cstheme="minorHAnsi"/>
          <w:highlight w:val="green"/>
        </w:rPr>
        <w:t>less autonomous to begin with than those who benefit from the injustice</w:t>
      </w:r>
      <w:r w:rsidRPr="00DB0F82">
        <w:rPr>
          <w:rFonts w:asciiTheme="minorHAnsi" w:eastAsia="Times New Roman" w:hAnsiTheme="minorHAnsi" w:cstheme="minorHAnsi"/>
          <w:highlight w:val="yellow"/>
        </w:rPr>
        <w:t>.</w:t>
      </w:r>
      <w:r w:rsidRPr="00D87BF7">
        <w:rPr>
          <w:rFonts w:asciiTheme="minorHAnsi" w:eastAsia="Times New Roman" w:hAnsiTheme="minorHAnsi" w:cstheme="minorHAnsi"/>
        </w:rPr>
        <w:t xml:space="preserve"> Consequently, additional choices which presuppose and/ or reinforce the status quo may be incompatible with genuine autonomy. This is a reality Dworkin ignores when he claims that injustice is independent of autonomy.9 He asserts that There are certainly objections of justice to the current highly unequal income distributions. But it seems to me paternalistic in the extreme, given that injustice, to deny poor people choices which they perceive as increasing their well-being. 10 Three points are especially germane here. First, Dworkin's point about paternalism assumes that the economic inequality of capitalism is unfair, but as I've just argued, given that injustice, personal autonomy and well-being will be radically different for different people depending on their position as oppressor or oppressed, beneficiary or victim, of that injustice. Consequently, any proposed additional choices must be mapped onto existing unjust inequalities to determine whether and to what extent they really do enhance a person's autonomy. Secondly, whether poor people perceive a market in body organs as "increasing their well-being" is an empirical question. Perhaps they do not. The possibility that such a choice may cause psychic distress for those whose economic plight is so desperate that they feel they must seriously consider selling a bodily organ to survive is one Dworkin acknowledges but dismisses as not serious enough to outweigh the good created by such a market. But surely </w:t>
      </w:r>
      <w:r w:rsidRPr="00D87BF7">
        <w:rPr>
          <w:rStyle w:val="StyleUnderline"/>
          <w:rFonts w:asciiTheme="minorHAnsi" w:hAnsiTheme="minorHAnsi" w:cstheme="minorHAnsi"/>
        </w:rPr>
        <w:t xml:space="preserve">someone who feels compelled by dire economic circumstances to sell illegal drugs, or prostitute him or herself, or even take in other people's laundry or clean others' toilets for a living does not necessarily view such options as "increasing" their well-being. Rather, it may well be perceived as a necessary evil; as a choice that makes their already miserable lives even worse by requiring that they degrade themselves in order to put food on the table. Third, </w:t>
      </w:r>
      <w:r w:rsidRPr="001F13FB">
        <w:rPr>
          <w:rStyle w:val="StyleUnderline"/>
          <w:rFonts w:asciiTheme="minorHAnsi" w:hAnsiTheme="minorHAnsi" w:cstheme="minorHAnsi"/>
          <w:highlight w:val="green"/>
        </w:rPr>
        <w:t>even if poor people do perceive the option of selling an organ as an increase in their liberty, it hardly follows that the availability of such an option is an increase in personal autonomy</w:t>
      </w:r>
      <w:r w:rsidRPr="001F13FB">
        <w:rPr>
          <w:rStyle w:val="StyleUnderline"/>
          <w:rFonts w:asciiTheme="minorHAnsi" w:hAnsiTheme="minorHAnsi" w:cstheme="minorHAnsi"/>
        </w:rPr>
        <w:t>. The phenomenon of "false consciousness," a process by which people sometimes misrepresent reality in an effort to cope with otherwise intolerable conditions, may be especially applicable to cases like this where those who are the least well off economically in a society which prizes economic status are the most likely to miscalculate the benefits and drawbacks of securing ready cash in exchange for a bodily organ.</w:t>
      </w:r>
      <w:r w:rsidRPr="001F13FB">
        <w:rPr>
          <w:rFonts w:asciiTheme="minorHAnsi" w:eastAsia="Times New Roman" w:hAnsiTheme="minorHAnsi" w:cstheme="minorHAnsi"/>
        </w:rPr>
        <w:t xml:space="preserve"> Though</w:t>
      </w:r>
      <w:r w:rsidRPr="00D87BF7">
        <w:rPr>
          <w:rFonts w:asciiTheme="minorHAnsi" w:eastAsia="Times New Roman" w:hAnsiTheme="minorHAnsi" w:cstheme="minorHAnsi"/>
        </w:rPr>
        <w:t xml:space="preserve"> it would be implausible to analogize wholly from the Marxist diagnosis of the plight of the proletariat in early industrial capitalism to the impact of a market in organs on the poor in contemporary Western democracies like ours, the point is </w:t>
      </w:r>
      <w:r w:rsidRPr="00D87BF7">
        <w:rPr>
          <w:rStyle w:val="StyleUnderline"/>
          <w:rFonts w:asciiTheme="minorHAnsi" w:hAnsiTheme="minorHAnsi" w:cstheme="minorHAnsi"/>
        </w:rPr>
        <w:t xml:space="preserve">that to allow a market in organs is to take advantage 94 INTERNATIONAL JOURNAL OF APPLIED PHILOSOPHY of the already highly constrained set of options of the least well off members of society. In short, </w:t>
      </w:r>
      <w:r w:rsidRPr="001F13FB">
        <w:rPr>
          <w:rStyle w:val="StyleUnderline"/>
          <w:rFonts w:asciiTheme="minorHAnsi" w:hAnsiTheme="minorHAnsi" w:cstheme="minorHAnsi"/>
          <w:highlight w:val="green"/>
        </w:rPr>
        <w:t>what appears to be an increase in autonomy and wellbeing for such persons may actually be an increase in vulnerability, hence the propriety of the term "exploitation" as a kind of "taking advantage of" the weakness of others.</w:t>
      </w:r>
      <w:r w:rsidRPr="00D87BF7">
        <w:rPr>
          <w:rStyle w:val="StyleUnderline"/>
          <w:rFonts w:asciiTheme="minorHAnsi" w:hAnsiTheme="minorHAnsi" w:cstheme="minorHAnsi"/>
        </w:rPr>
        <w:t xml:space="preserve"> </w:t>
      </w:r>
    </w:p>
    <w:p w:rsidR="00C15646" w:rsidRPr="00DA3EDC" w:rsidRDefault="00C15646" w:rsidP="00C15646"/>
    <w:p w:rsidR="00C15646" w:rsidRPr="00DA3EDC" w:rsidRDefault="00C15646" w:rsidP="00570052">
      <w:pPr>
        <w:pStyle w:val="Heading4"/>
      </w:pPr>
      <w:r>
        <w:t>W</w:t>
      </w:r>
      <w:r w:rsidRPr="00DA3EDC">
        <w:t xml:space="preserve">e affirm </w:t>
      </w:r>
      <w:r>
        <w:t xml:space="preserve">the body without organs. This means we can unravel wholeness; the idea that we have to do anything; that bodies are only valuable in their ability to do. We affirm emptiness. Our response to a world where organs are stolen is to move to a world without organs. Designated donors don’t have a choice in whether or not their organs get stolen. It is our duty to reject a schema dependent on coherence, consolidation, and wholeness, embrace an assemblage of disparate elements. The root of control is the ability to seize the work done by organs; our affirmation allows us to be </w:t>
      </w:r>
      <w:r w:rsidRPr="00DA3EDC">
        <w:t>unproductive, unen</w:t>
      </w:r>
      <w:r>
        <w:t>gendered</w:t>
      </w:r>
      <w:r w:rsidRPr="00DA3EDC">
        <w:t>; un</w:t>
      </w:r>
      <w:r>
        <w:t>-</w:t>
      </w:r>
      <w:r w:rsidRPr="00DA3EDC">
        <w:t>consumable</w:t>
      </w:r>
    </w:p>
    <w:p w:rsidR="00C15646" w:rsidRPr="004E72AB" w:rsidRDefault="00C15646" w:rsidP="00C15646">
      <w:r w:rsidRPr="004E72AB">
        <w:rPr>
          <w:rStyle w:val="Style13ptBold"/>
        </w:rPr>
        <w:t xml:space="preserve">Deleuze and Guattari </w:t>
      </w:r>
      <w:r>
        <w:rPr>
          <w:rStyle w:val="Style13ptBold"/>
        </w:rPr>
        <w:t>80</w:t>
      </w:r>
      <w:r>
        <w:t xml:space="preserve"> (Gilles Deleuze, philosopher extraordinare, Felix Guattari, </w:t>
      </w:r>
      <w:r w:rsidRPr="004E72AB">
        <w:t>French psychotherapist, philosopher, semiologist, and activist. He founded both schizoanalysis and ecosophy</w:t>
      </w:r>
      <w:r>
        <w:t xml:space="preserve">, “a thousand plateaus capitalism and Schizophrenia”, translation and foreword by Brian Massumi, pp. 2-3, </w:t>
      </w:r>
      <w:hyperlink r:id="rId17" w:history="1">
        <w:r>
          <w:rPr>
            <w:rStyle w:val="Hyperlink"/>
            <w:rFonts w:eastAsiaTheme="majorEastAsia"/>
          </w:rPr>
          <w:t>http://www.lab404.com/420/deleuze_guattari.pdf</w:t>
        </w:r>
      </w:hyperlink>
      <w:r>
        <w:t>)</w:t>
      </w:r>
    </w:p>
    <w:p w:rsidR="00C15646" w:rsidRDefault="00C15646" w:rsidP="00C15646">
      <w:pPr>
        <w:rPr>
          <w:rStyle w:val="StyleUnderline"/>
        </w:rPr>
      </w:pPr>
      <w:r w:rsidRPr="004E72AB">
        <w:rPr>
          <w:sz w:val="16"/>
        </w:rPr>
        <w:t xml:space="preserve">At any rate, you have one (or several). It's not so much that it preexists or comes ready-made, although in certain respects it is preexistent. At any rate, you make one, you can't desire without making one. And it awaits you; it is an inevitable exercise or experimentation, already accomplished the moment you undertake it, unaccomplished as long as you don't. This is not reassuring, because you can botch it. Or it can be terrifying, and lead you to your death. It is nondesire as well as desire. It is not at all a notion or a concept but a practice, a set of practices. </w:t>
      </w:r>
      <w:r w:rsidRPr="00923AE6">
        <w:rPr>
          <w:rStyle w:val="StyleUnderline"/>
          <w:highlight w:val="green"/>
        </w:rPr>
        <w:t>You never reach the Body without Organs, you can't reach it</w:t>
      </w:r>
      <w:r w:rsidRPr="004E72AB">
        <w:rPr>
          <w:sz w:val="16"/>
        </w:rPr>
        <w:t xml:space="preserve">, you are forever attaining it, </w:t>
      </w:r>
      <w:r w:rsidRPr="00923AE6">
        <w:rPr>
          <w:rStyle w:val="StyleUnderline"/>
          <w:highlight w:val="green"/>
        </w:rPr>
        <w:t>it is a limit</w:t>
      </w:r>
      <w:r w:rsidRPr="004E72AB">
        <w:rPr>
          <w:sz w:val="16"/>
        </w:rPr>
        <w:t xml:space="preserve">. People ask, </w:t>
      </w:r>
      <w:r w:rsidRPr="004E72AB">
        <w:rPr>
          <w:rStyle w:val="StyleUnderline"/>
        </w:rPr>
        <w:t>So what is this BwO</w:t>
      </w:r>
      <w:r w:rsidRPr="004E72AB">
        <w:rPr>
          <w:sz w:val="16"/>
        </w:rPr>
        <w:t xml:space="preserve">?—But you're already on it, scurrying like a vermin, groping like a blind person, or running like a lunatic: desert traveler and nomad of the steppes. </w:t>
      </w:r>
      <w:r w:rsidRPr="004E72AB">
        <w:rPr>
          <w:rStyle w:val="StyleUnderline"/>
        </w:rPr>
        <w:t xml:space="preserve">On it we sleep, live our waking lives, fight—fight and are fought—seek our place, experience untold happiness and fabulous defeats; </w:t>
      </w:r>
      <w:r w:rsidRPr="004E72AB">
        <w:rPr>
          <w:sz w:val="16"/>
        </w:rPr>
        <w:t xml:space="preserve">on it we penetrate and are penetrated; on it we love. On November 28,1947, </w:t>
      </w:r>
      <w:r w:rsidRPr="004E72AB">
        <w:rPr>
          <w:rStyle w:val="StyleUnderline"/>
        </w:rPr>
        <w:t>Artaud declares war on the organs: To be done with the judgment of God, "for you can tie me up if you wish, but there is nothing more useless than an organ</w:t>
      </w:r>
      <w:r w:rsidRPr="004E72AB">
        <w:rPr>
          <w:sz w:val="16"/>
        </w:rPr>
        <w:t xml:space="preserve">."1 Experimentation: not only radiophonic but also biological and political, incurring censorship and repression. Corpus and Socius, politics and experimentation. They will not let you experiment in peace. </w:t>
      </w:r>
      <w:r w:rsidRPr="004E72AB">
        <w:rPr>
          <w:rStyle w:val="StyleUnderline"/>
        </w:rPr>
        <w:t xml:space="preserve">The BwO: it </w:t>
      </w:r>
      <w:r w:rsidRPr="00923AE6">
        <w:rPr>
          <w:rStyle w:val="StyleUnderline"/>
          <w:highlight w:val="green"/>
        </w:rPr>
        <w:t>is already under way the moment the body has had enough of organs and wants to slough them off, or loses them</w:t>
      </w:r>
      <w:r w:rsidRPr="00923AE6">
        <w:rPr>
          <w:sz w:val="16"/>
          <w:highlight w:val="green"/>
        </w:rPr>
        <w:t>. A long procession. T</w:t>
      </w:r>
      <w:r w:rsidRPr="00923AE6">
        <w:rPr>
          <w:rStyle w:val="StyleUnderline"/>
          <w:highlight w:val="green"/>
        </w:rPr>
        <w:t>he hypochondriac body: the organs are destroyed, the damage has already been done, nothing happens anymore</w:t>
      </w:r>
      <w:r w:rsidRPr="004E72AB">
        <w:rPr>
          <w:rStyle w:val="StyleUnderline"/>
        </w:rPr>
        <w:t xml:space="preserve">. </w:t>
      </w:r>
      <w:r w:rsidRPr="004E72AB">
        <w:rPr>
          <w:rStyle w:val="Emphasis"/>
        </w:rPr>
        <w:t>"</w:t>
      </w:r>
      <w:r w:rsidRPr="000E5986">
        <w:rPr>
          <w:rStyle w:val="Emphasis"/>
          <w:highlight w:val="green"/>
        </w:rPr>
        <w:t>Miss X claims that she no longer has a brain or nerves or chest or stomach or guts.</w:t>
      </w:r>
      <w:r w:rsidRPr="000E5986">
        <w:rPr>
          <w:sz w:val="16"/>
          <w:highlight w:val="green"/>
        </w:rPr>
        <w:t xml:space="preserve"> </w:t>
      </w:r>
      <w:r w:rsidRPr="000E5986">
        <w:rPr>
          <w:rStyle w:val="StyleUnderline"/>
          <w:highlight w:val="green"/>
        </w:rPr>
        <w:t>All she has left is the skin and bones of a disorganized body</w:t>
      </w:r>
      <w:r w:rsidRPr="004E72AB">
        <w:rPr>
          <w:rStyle w:val="StyleUnderline"/>
        </w:rPr>
        <w:t xml:space="preserve">. </w:t>
      </w:r>
      <w:r w:rsidRPr="004E72AB">
        <w:rPr>
          <w:sz w:val="16"/>
        </w:rPr>
        <w:t xml:space="preserve">These are her own words."2 </w:t>
      </w:r>
      <w:r w:rsidRPr="00923AE6">
        <w:rPr>
          <w:rStyle w:val="StyleUnderline"/>
          <w:highlight w:val="green"/>
        </w:rPr>
        <w:t>The paranoid body: the organs are continually under attack by outside forces, but are also restored by outside energies</w:t>
      </w:r>
      <w:r w:rsidRPr="004E72AB">
        <w:rPr>
          <w:sz w:val="16"/>
        </w:rPr>
        <w:t>. ("He lived for a long time without a stomach, without intestines, almost without lungs, with a torn oesophagus, without a bladder, and with shattered ribs, he used sometimes to swallow part of his own larynx with his food, etc. But divine miracles ('rays') always restored what had been destroyed.")3 T</w:t>
      </w:r>
      <w:r w:rsidRPr="004E72AB">
        <w:rPr>
          <w:rStyle w:val="StyleUnderline"/>
        </w:rPr>
        <w:t>he schizo body</w:t>
      </w:r>
      <w:r w:rsidRPr="00923AE6">
        <w:rPr>
          <w:rStyle w:val="StyleUnderline"/>
          <w:highlight w:val="green"/>
        </w:rPr>
        <w:t>, waging its own active internal struggle against the organs, at the price of catatonia. Then the drugged body, the experimental schizo: "The human body is scandalously inefficient</w:t>
      </w:r>
      <w:r w:rsidRPr="004E72AB">
        <w:rPr>
          <w:rStyle w:val="StyleUnderline"/>
        </w:rPr>
        <w:t xml:space="preserve">. </w:t>
      </w:r>
      <w:r w:rsidRPr="004E72AB">
        <w:rPr>
          <w:sz w:val="16"/>
        </w:rPr>
        <w:t xml:space="preserve">Instead of a mouth and an anus to get out of order why not have one all-purpose hole to eat and eliminate? We could seal up nose and mouth, fill in the stomach, make an air hole direct into the lungs where it should have been in the first place."4 </w:t>
      </w:r>
      <w:r w:rsidRPr="004E72AB">
        <w:rPr>
          <w:rStyle w:val="StyleUnderline"/>
        </w:rPr>
        <w:t>The masochist body: it is poorly understood in terms of pain; it is fundamentally a question of the BwO.</w:t>
      </w:r>
      <w:r w:rsidRPr="004E72AB">
        <w:rPr>
          <w:sz w:val="16"/>
        </w:rPr>
        <w:t xml:space="preserve"> It has its sadist or whore sew it up; the eyes, anus, urethra, breasts, and nose are sewn shut. </w:t>
      </w:r>
      <w:r w:rsidRPr="004E72AB">
        <w:rPr>
          <w:rStyle w:val="StyleUnderline"/>
        </w:rPr>
        <w:t>It has itself strung up to stop the organs from working</w:t>
      </w:r>
      <w:r w:rsidRPr="004E72AB">
        <w:rPr>
          <w:sz w:val="16"/>
        </w:rPr>
        <w:t xml:space="preserve">; flayed, as if the organs clung to the skin; sodomized, smothered, to make sure everything is sealed tight. </w:t>
      </w:r>
      <w:r w:rsidRPr="00923AE6">
        <w:rPr>
          <w:rStyle w:val="Emphasis"/>
          <w:highlight w:val="green"/>
        </w:rPr>
        <w:t>Why such a dreary parade of sucked-dry, catatonicized, vitrified, sewn-up bodies, when the BwO is also full of gaiety, ecstasy, and dance?</w:t>
      </w:r>
      <w:r w:rsidRPr="004E72AB">
        <w:rPr>
          <w:sz w:val="16"/>
        </w:rPr>
        <w:t xml:space="preserve"> So why these examples, </w:t>
      </w:r>
      <w:r w:rsidRPr="00923AE6">
        <w:rPr>
          <w:rStyle w:val="StyleUnderline"/>
          <w:highlight w:val="green"/>
        </w:rPr>
        <w:t>why must we start there? Emptied bodies instead of full ones</w:t>
      </w:r>
      <w:r w:rsidRPr="004E72AB">
        <w:rPr>
          <w:sz w:val="16"/>
        </w:rPr>
        <w:t xml:space="preserve">. What happened? Were you cautious enough? Not wisdom, caution. In doses. As a rule immanent to experimentation: injections of caution. Many have been defeated in this battle. Is it really so sad and dangerous to be fed up with seeing with your eyes, breathing with your lungs, swallowing with your mouth, talking with your tongue, thinking with your brain, having an anus and larynx, head and legs? </w:t>
      </w:r>
      <w:r w:rsidRPr="004E72AB">
        <w:rPr>
          <w:rStyle w:val="StyleUnderline"/>
        </w:rPr>
        <w:t>Why not walk on your head, sing with your sinuses, see through your skin, breathe with your belly</w:t>
      </w:r>
      <w:r w:rsidRPr="004E72AB">
        <w:rPr>
          <w:sz w:val="16"/>
        </w:rPr>
        <w:t xml:space="preserve">: the simple Thing, the Entity, the full Body, the stationary Voyage, Anorexia, cutaneous Vision, Yoga, Krishna, Love, Experimentation. Where psychoanalysis says, "Stop, find your self again," </w:t>
      </w:r>
      <w:r w:rsidRPr="004E72AB">
        <w:rPr>
          <w:rStyle w:val="StyleUnderline"/>
        </w:rPr>
        <w:t>we</w:t>
      </w:r>
      <w:r w:rsidRPr="004E72AB">
        <w:rPr>
          <w:sz w:val="16"/>
        </w:rPr>
        <w:t xml:space="preserve"> should </w:t>
      </w:r>
      <w:r w:rsidRPr="004E72AB">
        <w:rPr>
          <w:rStyle w:val="StyleUnderline"/>
        </w:rPr>
        <w:t>say</w:t>
      </w:r>
      <w:r w:rsidRPr="004E72AB">
        <w:rPr>
          <w:sz w:val="16"/>
        </w:rPr>
        <w:t xml:space="preserve"> instead, </w:t>
      </w:r>
      <w:r w:rsidRPr="004E72AB">
        <w:rPr>
          <w:rStyle w:val="StyleUnderline"/>
        </w:rPr>
        <w:t>"Let's go further still, we haven't found our BwO yet, we haven't sufficiently dismantled our self."</w:t>
      </w:r>
      <w:r w:rsidRPr="004E72AB">
        <w:rPr>
          <w:sz w:val="16"/>
        </w:rPr>
        <w:t xml:space="preserve"> Substitute forgetting for anamnesis, experimentation for interpretation. </w:t>
      </w:r>
      <w:r w:rsidRPr="00923AE6">
        <w:rPr>
          <w:rStyle w:val="Emphasis"/>
          <w:highlight w:val="green"/>
        </w:rPr>
        <w:t>Find your body without organs</w:t>
      </w:r>
      <w:r w:rsidRPr="004E72AB">
        <w:rPr>
          <w:rStyle w:val="StyleUnderline"/>
        </w:rPr>
        <w:t>. Find out how to make it. It's a question</w:t>
      </w:r>
    </w:p>
    <w:p w:rsidR="00B60D74" w:rsidRPr="00EE682E" w:rsidRDefault="00B60D74" w:rsidP="00C15646"/>
    <w:p w:rsidR="00C15646" w:rsidRDefault="00B60D74" w:rsidP="00B60D74">
      <w:pPr>
        <w:pStyle w:val="Heading1"/>
      </w:pPr>
      <w:r>
        <w:t>CO-CONSPIRACY</w:t>
      </w:r>
    </w:p>
    <w:p w:rsidR="00B60D74" w:rsidRDefault="00B60D74" w:rsidP="00B60D74"/>
    <w:p w:rsidR="00B60D74" w:rsidRPr="00333958" w:rsidRDefault="00B60D74" w:rsidP="00B60D74">
      <w:pPr>
        <w:pStyle w:val="Heading4"/>
      </w:pPr>
      <w:r w:rsidRPr="00333958">
        <w:t>Whiteness is a weapon, exported globally as an arm of American racial terrorism</w:t>
      </w:r>
    </w:p>
    <w:p w:rsidR="00B60D74" w:rsidRPr="00333958" w:rsidRDefault="00B60D74" w:rsidP="00B60D74">
      <w:r w:rsidRPr="00333958">
        <w:rPr>
          <w:rStyle w:val="Style13ptBold"/>
        </w:rPr>
        <w:t>Immanentforms 15</w:t>
      </w:r>
      <w:r w:rsidRPr="00333958">
        <w:t xml:space="preserve"> (blog on American racial phenomena, “Whiteness is a Weapon”, Immanentforms: Thinking About it, August 21, 2015, https://immanentforms.wordpress.com/2015/08/21/whiteness-is-a-weapon/)</w:t>
      </w:r>
    </w:p>
    <w:p w:rsidR="00B60D74" w:rsidRPr="00333958" w:rsidRDefault="00B60D74" w:rsidP="00B60D74">
      <w:pPr>
        <w:rPr>
          <w:sz w:val="16"/>
        </w:rPr>
      </w:pPr>
      <w:r w:rsidRPr="00333958">
        <w:rPr>
          <w:sz w:val="16"/>
        </w:rPr>
        <w:t>I had an interesting conversation with TJ last night about a very challenging post on his site titled, bluntly, “</w:t>
      </w:r>
      <w:r w:rsidRPr="00333958">
        <w:rPr>
          <w:rStyle w:val="StyleUnderline"/>
        </w:rPr>
        <w:t>There are no ‘good white people</w:t>
      </w:r>
      <w:r w:rsidRPr="00333958">
        <w:rPr>
          <w:sz w:val="16"/>
        </w:rPr>
        <w:t xml:space="preserve">.’” TJ is wrestling here with how </w:t>
      </w:r>
      <w:r w:rsidRPr="00333958">
        <w:rPr>
          <w:rStyle w:val="StyleUnderline"/>
          <w:highlight w:val="green"/>
        </w:rPr>
        <w:t>the</w:t>
      </w:r>
      <w:r w:rsidRPr="00333958">
        <w:rPr>
          <w:rStyle w:val="StyleUnderline"/>
        </w:rPr>
        <w:t xml:space="preserve"> American (and European) </w:t>
      </w:r>
      <w:r w:rsidRPr="00333958">
        <w:rPr>
          <w:rStyle w:val="StyleUnderline"/>
          <w:highlight w:val="green"/>
        </w:rPr>
        <w:t>concept of “whiteness” and the national environment of white-supremacy distorts all of us</w:t>
      </w:r>
      <w:r w:rsidRPr="00333958">
        <w:rPr>
          <w:sz w:val="16"/>
        </w:rPr>
        <w:t xml:space="preserve"> </w:t>
      </w:r>
      <w:r w:rsidRPr="00315EB8">
        <w:rPr>
          <w:rStyle w:val="StyleUnderline"/>
          <w:highlight w:val="green"/>
        </w:rPr>
        <w:t>(white people and PoC)</w:t>
      </w:r>
      <w:r w:rsidRPr="00333958">
        <w:rPr>
          <w:sz w:val="16"/>
        </w:rPr>
        <w:t xml:space="preserve"> </w:t>
      </w:r>
      <w:r w:rsidRPr="00333958">
        <w:rPr>
          <w:rStyle w:val="StyleUnderline"/>
          <w:highlight w:val="green"/>
        </w:rPr>
        <w:t>as individuals and pollutes the relationships we have with one another</w:t>
      </w:r>
      <w:r w:rsidRPr="00333958">
        <w:rPr>
          <w:sz w:val="16"/>
        </w:rPr>
        <w:t xml:space="preserve">. He concisely brings out the real, devastating and (for the foreseeable future) inescapable consequences of the fiction of race–the social reality of the invented category–and he points out the privileged asymmetry through which people marked as white can pretend to escape white-supremacy (this is the other side of the burden of knowledge that Baldwin and Coates elegantly describe). I encourage you to read TJ’s post in its entirety, but I will quote the opening here: Sometimes I wonder if white people know what a constant state of grace and forbearance they get from people of color every day. I think so many white folk like to imagine that they’re the “good ones,” that they don’t do fucked up or racist things, and that they’re not bad and wouldn’t seek to marginalize or hurt POC ever. But honestly, we live in a society where things are tilted for you every damn day. At any point, any of you can turn on us. Lovers, friends, family, colleagues. Any of you. </w:t>
      </w:r>
      <w:r w:rsidRPr="00333958">
        <w:rPr>
          <w:rStyle w:val="StyleUnderline"/>
        </w:rPr>
        <w:t>As TJ and I discussed yesterday, this is,</w:t>
      </w:r>
      <w:r w:rsidRPr="00333958">
        <w:rPr>
          <w:sz w:val="16"/>
        </w:rPr>
        <w:t xml:space="preserve"> in some ways, </w:t>
      </w:r>
      <w:r w:rsidRPr="00333958">
        <w:rPr>
          <w:rStyle w:val="StyleUnderline"/>
        </w:rPr>
        <w:t>a statement of our general human condition</w:t>
      </w:r>
      <w:r w:rsidRPr="00333958">
        <w:rPr>
          <w:sz w:val="16"/>
        </w:rPr>
        <w:t xml:space="preserve">: goodness isn’t a location you can arrive at or an object you can come to possess. Goodness is an active principle, and you are only ever as good as your present actions. Hannah Arendt describes human qualities like goodness, courage, etc. as “virtues” in Machiavelli’s sense of virtue: goodness (etc.) is an action performed among other human beings, and you are only good when you are giving a virtuosic performance. Jay Smooth puts it more simply: being good (being anti-racist, for instance) is like brushing your teeth; you have to do it every day. Going back to TJ’s terminology, </w:t>
      </w:r>
      <w:r w:rsidRPr="00333958">
        <w:rPr>
          <w:rStyle w:val="StyleUnderline"/>
          <w:highlight w:val="green"/>
        </w:rPr>
        <w:t>there are no good white people because you have to perform your role as an ally every day. You never arrive at the point where you don’t have to think about it or where you can be a little bit racist</w:t>
      </w:r>
      <w:r w:rsidRPr="00333958">
        <w:rPr>
          <w:rStyle w:val="StyleUnderline"/>
        </w:rPr>
        <w:t xml:space="preserve"> because you earned your “good white person” badge</w:t>
      </w:r>
      <w:r w:rsidRPr="00333958">
        <w:rPr>
          <w:sz w:val="16"/>
        </w:rPr>
        <w:t>. The reality of that continuous responsibility comes through with painful clarity in TJ’s point that “</w:t>
      </w:r>
      <w:r w:rsidRPr="00333958">
        <w:rPr>
          <w:rStyle w:val="StyleUnderline"/>
          <w:highlight w:val="green"/>
        </w:rPr>
        <w:t>At any point, any of you can turn</w:t>
      </w:r>
      <w:r w:rsidRPr="00333958">
        <w:rPr>
          <w:sz w:val="16"/>
        </w:rPr>
        <w:t xml:space="preserve"> on us.” If you think being constantly on your toes as a white ally sounds demanding, </w:t>
      </w:r>
      <w:r w:rsidRPr="00333958">
        <w:rPr>
          <w:rStyle w:val="StyleUnderline"/>
        </w:rPr>
        <w:t>imagine being a person of color who can be betrayed by allies and intimates at any moment.</w:t>
      </w:r>
      <w:r w:rsidRPr="00333958">
        <w:rPr>
          <w:sz w:val="16"/>
        </w:rPr>
        <w:t xml:space="preserve"> If white allies live under a constant moral imperative, people of color live under a constant threat of injury that could arrive without warning from any direction. </w:t>
      </w:r>
      <w:r w:rsidRPr="00333958">
        <w:rPr>
          <w:rStyle w:val="Emphasis"/>
          <w:highlight w:val="green"/>
        </w:rPr>
        <w:t>White supremacy is racial terrorism</w:t>
      </w:r>
      <w:r w:rsidRPr="00333958">
        <w:rPr>
          <w:sz w:val="16"/>
        </w:rPr>
        <w:t xml:space="preserve">, even in its most genteel forms; </w:t>
      </w:r>
      <w:r w:rsidRPr="00384529">
        <w:rPr>
          <w:rStyle w:val="StyleUnderline"/>
          <w:highlight w:val="green"/>
        </w:rPr>
        <w:t>it shapes lives through the threat of violence, even when things appear calm.</w:t>
      </w:r>
      <w:r w:rsidRPr="00384529">
        <w:rPr>
          <w:sz w:val="16"/>
          <w:highlight w:val="green"/>
        </w:rPr>
        <w:t xml:space="preserve"> </w:t>
      </w:r>
      <w:r w:rsidRPr="00384529">
        <w:rPr>
          <w:rStyle w:val="StyleUnderline"/>
          <w:highlight w:val="green"/>
        </w:rPr>
        <w:t xml:space="preserve">As white allies, we have to </w:t>
      </w:r>
      <w:r w:rsidRPr="00333958">
        <w:rPr>
          <w:rStyle w:val="StyleUnderline"/>
          <w:highlight w:val="green"/>
        </w:rPr>
        <w:t xml:space="preserve">recognize that </w:t>
      </w:r>
      <w:r w:rsidRPr="00333958">
        <w:rPr>
          <w:rStyle w:val="Emphasis"/>
          <w:highlight w:val="green"/>
        </w:rPr>
        <w:t xml:space="preserve">whiteness is a weapon. </w:t>
      </w:r>
      <w:r w:rsidRPr="00333958">
        <w:rPr>
          <w:rStyle w:val="StyleUnderline"/>
          <w:highlight w:val="green"/>
        </w:rPr>
        <w:t xml:space="preserve">We are born with this weapon, we cannot put it down, and we injure people </w:t>
      </w:r>
      <w:r w:rsidRPr="00315EB8">
        <w:rPr>
          <w:rStyle w:val="StyleUnderline"/>
          <w:highlight w:val="green"/>
        </w:rPr>
        <w:t xml:space="preserve">with it when we forget it is in our hands. The </w:t>
      </w:r>
      <w:r w:rsidRPr="00333958">
        <w:rPr>
          <w:rStyle w:val="StyleUnderline"/>
          <w:highlight w:val="green"/>
        </w:rPr>
        <w:t>national (and international)</w:t>
      </w:r>
      <w:r w:rsidRPr="00333958">
        <w:rPr>
          <w:rStyle w:val="Emphasis"/>
          <w:highlight w:val="green"/>
        </w:rPr>
        <w:t xml:space="preserve"> </w:t>
      </w:r>
      <w:r w:rsidRPr="00333958">
        <w:rPr>
          <w:rStyle w:val="StyleUnderline"/>
          <w:highlight w:val="green"/>
        </w:rPr>
        <w:t>structures of white supremacy gave us these weapons to use for our own benefit</w:t>
      </w:r>
      <w:r w:rsidRPr="00333958">
        <w:rPr>
          <w:sz w:val="16"/>
        </w:rPr>
        <w:t xml:space="preserve">. </w:t>
      </w:r>
      <w:r w:rsidRPr="00333958">
        <w:rPr>
          <w:rStyle w:val="StyleUnderline"/>
        </w:rPr>
        <w:t>It designed the weapon of whiteness to</w:t>
      </w:r>
      <w:r w:rsidRPr="00333958">
        <w:rPr>
          <w:sz w:val="16"/>
        </w:rPr>
        <w:t xml:space="preserve"> hobble people of color and </w:t>
      </w:r>
      <w:r w:rsidRPr="00333958">
        <w:rPr>
          <w:rStyle w:val="StyleUnderline"/>
        </w:rPr>
        <w:t>give us an advantage over them in life.</w:t>
      </w:r>
      <w:r w:rsidRPr="00333958">
        <w:rPr>
          <w:sz w:val="16"/>
        </w:rPr>
        <w:t xml:space="preserve"> </w:t>
      </w:r>
      <w:r w:rsidRPr="00333958">
        <w:rPr>
          <w:rStyle w:val="Emphasis"/>
          <w:highlight w:val="green"/>
        </w:rPr>
        <w:t xml:space="preserve">It designed its weapon to </w:t>
      </w:r>
      <w:r w:rsidRPr="00333958">
        <w:rPr>
          <w:rStyle w:val="StyleUnderline"/>
          <w:highlight w:val="green"/>
        </w:rPr>
        <w:t>exploit, control and</w:t>
      </w:r>
      <w:r w:rsidRPr="00333958">
        <w:rPr>
          <w:rStyle w:val="Emphasis"/>
          <w:highlight w:val="green"/>
        </w:rPr>
        <w:t xml:space="preserve"> destroy black bodies for the benefit of white people</w:t>
      </w:r>
      <w:r w:rsidRPr="00333958">
        <w:rPr>
          <w:sz w:val="16"/>
        </w:rPr>
        <w:t>. We can renounce those designs and live our lives against the grain of white supremacy, but–and this is a tragedy for everyone involved–</w:t>
      </w:r>
      <w:r w:rsidRPr="00333958">
        <w:rPr>
          <w:rStyle w:val="StyleUnderline"/>
          <w:highlight w:val="green"/>
        </w:rPr>
        <w:t>as long as we live within an environment structured by white supremacy, we cannot put the weapon down</w:t>
      </w:r>
      <w:r w:rsidRPr="00333958">
        <w:rPr>
          <w:rStyle w:val="StyleUnderline"/>
        </w:rPr>
        <w:t xml:space="preserve">. </w:t>
      </w:r>
      <w:r w:rsidRPr="00333958">
        <w:rPr>
          <w:sz w:val="16"/>
        </w:rPr>
        <w:t xml:space="preserve">We cannot put it down because we are the weapon: </w:t>
      </w:r>
      <w:r w:rsidRPr="00333958">
        <w:rPr>
          <w:rStyle w:val="StyleUnderline"/>
        </w:rPr>
        <w:t xml:space="preserve">the structure of </w:t>
      </w:r>
      <w:r w:rsidRPr="00333958">
        <w:rPr>
          <w:rStyle w:val="StyleUnderline"/>
          <w:highlight w:val="green"/>
        </w:rPr>
        <w:t>white supremacy engraves whiteness into our bodies</w:t>
      </w:r>
      <w:r w:rsidRPr="00333958">
        <w:rPr>
          <w:rStyle w:val="StyleUnderline"/>
        </w:rPr>
        <w:t>, and we cannot escape our bodies</w:t>
      </w:r>
      <w:r w:rsidRPr="00333958">
        <w:rPr>
          <w:rStyle w:val="StyleUnderline"/>
          <w:highlight w:val="green"/>
        </w:rPr>
        <w:t>.</w:t>
      </w:r>
      <w:r w:rsidRPr="00333958">
        <w:rPr>
          <w:sz w:val="16"/>
          <w:highlight w:val="green"/>
        </w:rPr>
        <w:t xml:space="preserve"> </w:t>
      </w:r>
      <w:r w:rsidRPr="00333958">
        <w:rPr>
          <w:rStyle w:val="StyleUnderline"/>
          <w:highlight w:val="green"/>
        </w:rPr>
        <w:t>We live within/as the weapon of whiteness</w:t>
      </w:r>
      <w:r w:rsidRPr="00333958">
        <w:rPr>
          <w:rStyle w:val="StyleUnderline"/>
        </w:rPr>
        <w:t>.</w:t>
      </w:r>
      <w:r w:rsidRPr="00333958">
        <w:rPr>
          <w:sz w:val="16"/>
        </w:rPr>
        <w:t xml:space="preserve"> We do not have to use our whiteness to attack others, but, even when we do not use it to intentionally, whiteness threatens to wound those around us the moment we get careless. Worse than that, </w:t>
      </w:r>
      <w:r w:rsidRPr="00333958">
        <w:rPr>
          <w:rStyle w:val="StyleUnderline"/>
        </w:rPr>
        <w:t>the weapon of whiteness is a threat even when we are mindful and careful and conscientious</w:t>
      </w:r>
      <w:r w:rsidRPr="00333958">
        <w:rPr>
          <w:sz w:val="16"/>
        </w:rPr>
        <w:t>. It is a threat because, as TJ points out, any one of us can turn on our friends, family, lovers, etc. at any moment, even if we don’t mean to do it</w:t>
      </w:r>
      <w:r w:rsidRPr="00333958">
        <w:rPr>
          <w:sz w:val="16"/>
          <w:highlight w:val="green"/>
        </w:rPr>
        <w:t xml:space="preserve">. </w:t>
      </w:r>
      <w:r w:rsidRPr="00333958">
        <w:rPr>
          <w:rStyle w:val="StyleUnderline"/>
          <w:highlight w:val="green"/>
        </w:rPr>
        <w:t>No degree of enlightenment or number of good deeds will sheath the blade of our whiteness or make it incapable of injuring others</w:t>
      </w:r>
      <w:r w:rsidRPr="00333958">
        <w:rPr>
          <w:rStyle w:val="StyleUnderline"/>
        </w:rPr>
        <w:t xml:space="preserve">. </w:t>
      </w:r>
      <w:r w:rsidRPr="00333958">
        <w:rPr>
          <w:sz w:val="16"/>
        </w:rPr>
        <w:t xml:space="preserve">Because we carry and will always carry this destructive weapon with us, </w:t>
      </w:r>
      <w:r w:rsidRPr="00315EB8">
        <w:rPr>
          <w:rStyle w:val="StyleUnderline"/>
          <w:highlight w:val="green"/>
        </w:rPr>
        <w:t>we must dedicate ourselves to mindfulness, to care, and to gratitude for the grace and forbearance we receive from the PoC who stay with us knowing that we will hurt them</w:t>
      </w:r>
      <w:r w:rsidRPr="00333958">
        <w:rPr>
          <w:sz w:val="16"/>
        </w:rPr>
        <w:t>. (As TJ and I discussed last night, a similar structure also applies to relationships between men and women in partriarchal environments, to cis-gendered people in transphobic environments, etc.)</w:t>
      </w:r>
    </w:p>
    <w:p w:rsidR="00B60D74" w:rsidRPr="00333958" w:rsidRDefault="00B60D74" w:rsidP="00B60D74">
      <w:pPr>
        <w:pStyle w:val="Heading4"/>
      </w:pPr>
      <w:r w:rsidRPr="00333958">
        <w:t>The lethality of the weapons of whiteness are best seen when the state buys this arm in the form of white cops to kill, arrest, and control black folks. Racial terror acts to distort the real: we always find some way of justifying the unjustifiable, there’s always a gun for black folks to reach for, always some threat to be fabricated after the fact, accepted by all forms of power only because of the inescapable hold that white bigots, who are seemingly incapable of</w:t>
      </w:r>
      <w:r>
        <w:t xml:space="preserve"> conceptualizing the</w:t>
      </w:r>
      <w:r w:rsidRPr="00333958">
        <w:t xml:space="preserve"> horrifically unethical implications of their actions, have on every means of justice. In particular, the mass arrest of black folks acts as a way of utilizing the military power of whiteness, by protecting the supposed white community via the employment of literal loose cannons in Black ones. This tautologically dehumanizes Black folks to they’re pure use value – the white catachrestic fantasy arms itself to exploit Black folks, who’s adamant existence beyond their assigned role as the exploited becomes an implicit threat against whiteness, demanding the mobilization of the violent capabilities of white supremacy. In this manner, the fungibility of black flesh</w:t>
      </w:r>
      <w:r>
        <w:t xml:space="preserve"> is</w:t>
      </w:r>
      <w:r w:rsidRPr="00333958">
        <w:t xml:space="preserve"> foundational to the white Symbolic order. We are trained to view Black flesh as the ultimate commodity. As Hartman articulates, “the fungibility of the commodity makes the captive body an abstract and empty vessel vulnerable to the projection of others’ feelings, ideas, desires, and values.”</w:t>
      </w:r>
      <w:r w:rsidRPr="00333958">
        <w:rPr>
          <w:rStyle w:val="FootnoteReference"/>
        </w:rPr>
        <w:footnoteReference w:id="1"/>
      </w:r>
      <w:r w:rsidRPr="00333958">
        <w:t xml:space="preserve">  The ways in which whiteness is weaponized to maintain white supremacy does not limit itself to the carceral state, but manifests in the exportation of the racialized, emancipating, military. This manifests in initiatives like AFRICOM, where the military seeks to emancipate whole swaths of Africa from the perceived toils of the instability caused by colonialism, in favor psychologically violent forms of Enlightenment era governance. In this structure of whiteness, we become desensitized to even most horrific impacts of these systems of power, Black social and physical death. How many images of ruined towns, destroyed by US bombs, must we see to demand change? How many videos of white cops killing Black folks? How many corpses? Ruined lives? This hyper-reality of anti-blackness demands a reconfiguration of the ways in which we seek to abolish whiteness. How do we intertwine the epistemological demand to rupture the White symbolic order and our ethical duty to aid in the prevention of white people materially and ontologically terrorizing black folks with the arm we are born with, whiteness?</w:t>
      </w:r>
    </w:p>
    <w:p w:rsidR="00B60D74" w:rsidRPr="00333958" w:rsidRDefault="00B60D74" w:rsidP="00B60D74"/>
    <w:p w:rsidR="00B60D74" w:rsidRPr="00333958" w:rsidRDefault="00B60D74" w:rsidP="00B60D74">
      <w:pPr>
        <w:pStyle w:val="Heading4"/>
      </w:pPr>
      <w:r w:rsidRPr="00333958">
        <w:t>To answer this, Georgetown MW co-conspires with Blackness to substantially reduce arms sales from the US</w:t>
      </w:r>
    </w:p>
    <w:p w:rsidR="00B60D74" w:rsidRPr="00333958" w:rsidRDefault="00B60D74" w:rsidP="00B60D74"/>
    <w:p w:rsidR="00B60D74" w:rsidRPr="00333958" w:rsidRDefault="00B60D74" w:rsidP="00B60D74">
      <w:pPr>
        <w:pStyle w:val="Heading4"/>
      </w:pPr>
      <w:r w:rsidRPr="00333958">
        <w:t>The resolution is a product of the white fantasy. The very people that voted on the resolution created it in order to only address existential threats that threaten them. That discussion seeks to maintain the white fantasy by limiting ou</w:t>
      </w:r>
      <w:r>
        <w:t>t</w:t>
      </w:r>
      <w:r w:rsidRPr="00333958">
        <w:t xml:space="preserve"> and control</w:t>
      </w:r>
      <w:r>
        <w:t>ling</w:t>
      </w:r>
      <w:r w:rsidRPr="00333958">
        <w:t xml:space="preserve"> any discussions that are deemed threatening to white Symbolic order</w:t>
      </w:r>
      <w:r>
        <w:t>, namely the in the way it limits out the most dangerous weapon, whiteness</w:t>
      </w:r>
      <w:r w:rsidRPr="00333958">
        <w:t xml:space="preserve">. That demands that </w:t>
      </w:r>
      <w:r>
        <w:t xml:space="preserve">any resolutional </w:t>
      </w:r>
      <w:r w:rsidRPr="00333958">
        <w:t>affirmative make a reinvestment into the precise forms of fucked up whiteness that seeks to endlessly terrorize Black folks, both materially and ontologically. The resolution creates the white fantasy and enticement of staying within dominant, oppressive white subjectivities with a plan that reaffirms our own whiteness</w:t>
      </w:r>
      <w:r>
        <w:t>, particularly in the way the static presence of “the USfg should” normalizes the notion that the only form of resistance is ‘civil’ legal action</w:t>
      </w:r>
      <w:r w:rsidRPr="00333958">
        <w:t>.</w:t>
      </w:r>
      <w:r>
        <w:t xml:space="preserve"> This assumption of the proper forms of resistance causes additional terrorizing of black folks in the form of  movement-based policing, where the state is justified in crushing any group deemed to uncivil. In this manner, whiteness has been projected through debate. </w:t>
      </w:r>
      <w:r w:rsidRPr="00333958">
        <w:t xml:space="preserve">We renounce our whiteness. In an act of treason, we co-conspire with Blackness against the resolution to shatter the fantasy we have </w:t>
      </w:r>
      <w:r>
        <w:t xml:space="preserve">been </w:t>
      </w:r>
      <w:r w:rsidRPr="00333958">
        <w:t>complicit in since birth at its most vulnerable.</w:t>
      </w:r>
    </w:p>
    <w:p w:rsidR="00B60D74" w:rsidRPr="00333958" w:rsidRDefault="00B60D74" w:rsidP="00B60D74">
      <w:pPr>
        <w:pStyle w:val="Heading4"/>
        <w:rPr>
          <w:rStyle w:val="Style13ptBold"/>
          <w:b/>
          <w:bCs w:val="0"/>
        </w:rPr>
      </w:pPr>
      <w:r w:rsidRPr="00333958">
        <w:rPr>
          <w:rStyle w:val="Style13ptBold"/>
          <w:bCs w:val="0"/>
        </w:rPr>
        <w:t>White fantasy operates beyond a solely material oppression. The end goal of white supremacy has long been transmitted semiotically, via the historically incessant repetition of Black social and physical death, for the purpose of waging preemptive psychological warfare against Black radical movements. Even before technology allowed for the near instant spread of textual signs, whiteness disseminated its horrific forms of semiotic violence via the use of cartoons and images to articulate the worst forms of anti-blackness that exceed even the white supremacy’s ability to rationalize.</w:t>
      </w:r>
    </w:p>
    <w:p w:rsidR="00B60D74" w:rsidRPr="00333958" w:rsidRDefault="00B60D74" w:rsidP="00B60D74">
      <w:pPr>
        <w:pStyle w:val="Heading4"/>
      </w:pPr>
      <w:r w:rsidRPr="00333958">
        <w:rPr>
          <w:rFonts w:asciiTheme="minorHAnsi" w:hAnsiTheme="minorHAnsi"/>
          <w:color w:val="000000" w:themeColor="text1"/>
        </w:rPr>
        <w:t>White hyper-realist fantasy sustains itself through the endless attempt to unsuture the threat to civil society Blackness represents from Black folks. Further, our incessant repetition of black death serves to constantly re-traumatize Black folks as a means of ‘containing’ and ‘disarming’ them. This ritualization of black death begs the question: What happens if, in the face of the white supremacist symbolic order, the gun stays cocked? When the missile remains primed? Can white Disneyland survive a bombing?</w:t>
      </w:r>
    </w:p>
    <w:p w:rsidR="00B60D74" w:rsidRPr="00333958" w:rsidRDefault="00B60D74" w:rsidP="00B60D74">
      <w:pPr>
        <w:rPr>
          <w:rFonts w:cstheme="minorHAnsi"/>
          <w:color w:val="000000" w:themeColor="text1"/>
        </w:rPr>
      </w:pPr>
      <w:r w:rsidRPr="00333958">
        <w:rPr>
          <w:rStyle w:val="Style13ptBold"/>
          <w:rFonts w:cstheme="minorHAnsi"/>
          <w:color w:val="000000" w:themeColor="text1"/>
        </w:rPr>
        <w:t>Gillespie 17</w:t>
      </w:r>
      <w:r w:rsidRPr="00333958">
        <w:rPr>
          <w:rFonts w:cstheme="minorHAnsi"/>
          <w:color w:val="000000" w:themeColor="text1"/>
        </w:rPr>
        <w:t xml:space="preserve"> </w:t>
      </w:r>
      <w:r w:rsidRPr="00333958">
        <w:rPr>
          <w:rFonts w:cstheme="minorHAnsi"/>
          <w:color w:val="000000" w:themeColor="text1"/>
          <w:sz w:val="16"/>
          <w:szCs w:val="16"/>
        </w:rPr>
        <w:t xml:space="preserve">(John Gillespie, Occupy Towson leader &amp; Co-Founder of the Organized Network of Student Resistance, “On the Prospect of Weaponized Death,” </w:t>
      </w:r>
      <w:r w:rsidRPr="00333958">
        <w:rPr>
          <w:rFonts w:cstheme="minorHAnsi"/>
          <w:i/>
          <w:color w:val="000000" w:themeColor="text1"/>
          <w:sz w:val="16"/>
          <w:szCs w:val="16"/>
        </w:rPr>
        <w:t>Propter Nos</w:t>
      </w:r>
      <w:r w:rsidRPr="00333958">
        <w:rPr>
          <w:rFonts w:cstheme="minorHAnsi"/>
          <w:color w:val="000000" w:themeColor="text1"/>
          <w:sz w:val="16"/>
          <w:szCs w:val="16"/>
        </w:rPr>
        <w:t>, Volume 2: Issue 1, Insurgency / Exhaustion, Fall 2017)</w:t>
      </w:r>
      <w:r w:rsidRPr="00333958">
        <w:rPr>
          <w:rFonts w:cstheme="minorHAnsi"/>
          <w:color w:val="000000" w:themeColor="text1"/>
        </w:rPr>
        <w:t xml:space="preserve"> </w:t>
      </w:r>
    </w:p>
    <w:p w:rsidR="00B60D74" w:rsidRPr="00333958" w:rsidRDefault="00B60D74" w:rsidP="00B60D74">
      <w:pPr>
        <w:rPr>
          <w:rFonts w:cstheme="minorHAnsi"/>
          <w:color w:val="000000" w:themeColor="text1"/>
          <w:u w:val="single"/>
        </w:rPr>
      </w:pPr>
      <w:r w:rsidRPr="00333958">
        <w:rPr>
          <w:rFonts w:cstheme="minorHAnsi"/>
          <w:b/>
          <w:iCs/>
          <w:color w:val="000000" w:themeColor="text1"/>
          <w:highlight w:val="green"/>
          <w:u w:val="single"/>
          <w:bdr w:val="single" w:sz="8" w:space="0" w:color="auto"/>
        </w:rPr>
        <w:t>Black life is lived in a white hyper-reality</w:t>
      </w:r>
      <w:r w:rsidRPr="00333958">
        <w:rPr>
          <w:rFonts w:cstheme="minorHAnsi"/>
          <w:color w:val="000000" w:themeColor="text1"/>
          <w:sz w:val="12"/>
        </w:rPr>
        <w:t xml:space="preserve">. By this I mean, </w:t>
      </w:r>
      <w:r w:rsidRPr="00333958">
        <w:rPr>
          <w:rFonts w:cstheme="minorHAnsi"/>
          <w:color w:val="000000" w:themeColor="text1"/>
          <w:u w:val="single"/>
        </w:rPr>
        <w:t xml:space="preserve">black life is lived inside a constituted </w:t>
      </w:r>
      <w:r w:rsidRPr="00333958">
        <w:rPr>
          <w:rFonts w:cstheme="minorHAnsi"/>
          <w:color w:val="000000" w:themeColor="text1"/>
          <w:highlight w:val="green"/>
          <w:u w:val="single"/>
        </w:rPr>
        <w:t>white fiction which concretizes itself as fact</w:t>
      </w:r>
      <w:r w:rsidRPr="00333958">
        <w:rPr>
          <w:rFonts w:cstheme="minorHAnsi"/>
          <w:color w:val="000000" w:themeColor="text1"/>
          <w:sz w:val="12"/>
        </w:rPr>
        <w:t xml:space="preserve">. Black life is a </w:t>
      </w:r>
      <w:r w:rsidRPr="00333958">
        <w:rPr>
          <w:rFonts w:cstheme="minorHAnsi"/>
          <w:color w:val="000000" w:themeColor="text1"/>
          <w:u w:val="single"/>
        </w:rPr>
        <w:t>life lived in non-existence</w:t>
      </w:r>
      <w:r w:rsidRPr="00333958">
        <w:rPr>
          <w:rFonts w:cstheme="minorHAnsi"/>
          <w:color w:val="000000" w:themeColor="text1"/>
          <w:sz w:val="12"/>
        </w:rPr>
        <w:t xml:space="preserve">; </w:t>
      </w:r>
      <w:r w:rsidRPr="00333958">
        <w:rPr>
          <w:rFonts w:cstheme="minorHAnsi"/>
          <w:b/>
          <w:iCs/>
          <w:color w:val="000000" w:themeColor="text1"/>
          <w:u w:val="single"/>
          <w:bdr w:val="single" w:sz="8" w:space="0" w:color="auto"/>
        </w:rPr>
        <w:t>blackness “exists” as a symbol of death</w:t>
      </w:r>
      <w:r w:rsidRPr="00333958">
        <w:rPr>
          <w:rFonts w:cstheme="minorHAnsi"/>
          <w:color w:val="000000" w:themeColor="text1"/>
          <w:sz w:val="12"/>
        </w:rPr>
        <w:t xml:space="preserve"> </w:t>
      </w:r>
      <w:r w:rsidRPr="00333958">
        <w:rPr>
          <w:rFonts w:cstheme="minorHAnsi"/>
          <w:color w:val="000000" w:themeColor="text1"/>
          <w:u w:val="single"/>
        </w:rPr>
        <w:t>that is, but is not. Blackness “exists” only insofar as White Being structures it onto a map of anti-black violence</w:t>
      </w:r>
      <w:r w:rsidRPr="00333958">
        <w:rPr>
          <w:rFonts w:cstheme="minorHAnsi"/>
          <w:color w:val="000000" w:themeColor="text1"/>
          <w:sz w:val="12"/>
        </w:rPr>
        <w:t xml:space="preserve">.4 Achille Mbembe corroborates this in his Critique of Black Reason, stating: Racism consists, most of all, in substituting what is with something else, with another reality. </w:t>
      </w:r>
      <w:r w:rsidRPr="00333958">
        <w:rPr>
          <w:rFonts w:cstheme="minorHAnsi"/>
          <w:color w:val="000000" w:themeColor="text1"/>
          <w:highlight w:val="green"/>
          <w:u w:val="single"/>
        </w:rPr>
        <w:t xml:space="preserve">It has the power to </w:t>
      </w:r>
      <w:r w:rsidRPr="00333958">
        <w:rPr>
          <w:rFonts w:cstheme="minorHAnsi"/>
          <w:b/>
          <w:iCs/>
          <w:color w:val="000000" w:themeColor="text1"/>
          <w:highlight w:val="green"/>
          <w:u w:val="single"/>
          <w:bdr w:val="single" w:sz="8" w:space="0" w:color="auto"/>
        </w:rPr>
        <w:t>distort the real</w:t>
      </w:r>
      <w:r w:rsidRPr="00333958">
        <w:rPr>
          <w:rFonts w:cstheme="minorHAnsi"/>
          <w:color w:val="000000" w:themeColor="text1"/>
          <w:u w:val="single"/>
        </w:rPr>
        <w:t xml:space="preserve"> and to </w:t>
      </w:r>
      <w:r w:rsidRPr="00333958">
        <w:rPr>
          <w:rFonts w:cstheme="minorHAnsi"/>
          <w:b/>
          <w:iCs/>
          <w:color w:val="000000" w:themeColor="text1"/>
          <w:u w:val="single"/>
          <w:bdr w:val="single" w:sz="8" w:space="0" w:color="auto"/>
        </w:rPr>
        <w:t>fix affect</w:t>
      </w:r>
      <w:r w:rsidRPr="00333958">
        <w:rPr>
          <w:rFonts w:cstheme="minorHAnsi"/>
          <w:color w:val="000000" w:themeColor="text1"/>
          <w:u w:val="single"/>
        </w:rPr>
        <w:t xml:space="preserve">, but </w:t>
      </w:r>
      <w:r w:rsidRPr="00333958">
        <w:rPr>
          <w:rFonts w:cstheme="minorHAnsi"/>
          <w:color w:val="000000" w:themeColor="text1"/>
          <w:highlight w:val="green"/>
          <w:u w:val="single"/>
        </w:rPr>
        <w:t>it is</w:t>
      </w:r>
      <w:r w:rsidRPr="00333958">
        <w:rPr>
          <w:rFonts w:cstheme="minorHAnsi"/>
          <w:color w:val="000000" w:themeColor="text1"/>
          <w:u w:val="single"/>
        </w:rPr>
        <w:t xml:space="preserve"> also a form of </w:t>
      </w:r>
      <w:r w:rsidRPr="00333958">
        <w:rPr>
          <w:rStyle w:val="Emphasis"/>
          <w:rFonts w:cstheme="minorHAnsi"/>
          <w:color w:val="000000" w:themeColor="text1"/>
          <w:sz w:val="20"/>
          <w:highlight w:val="green"/>
        </w:rPr>
        <w:t>psychic derangement</w:t>
      </w:r>
      <w:r w:rsidRPr="00333958">
        <w:rPr>
          <w:rFonts w:cstheme="minorHAnsi"/>
          <w:color w:val="000000" w:themeColor="text1"/>
          <w:u w:val="single"/>
        </w:rPr>
        <w:t>, the mechanism through which the repressed suddenly surfaces</w:t>
      </w:r>
      <w:r w:rsidRPr="00333958">
        <w:rPr>
          <w:rFonts w:cstheme="minorHAnsi"/>
          <w:color w:val="000000" w:themeColor="text1"/>
          <w:sz w:val="12"/>
        </w:rPr>
        <w:t xml:space="preserve">. When the racist sees the Black person, he does not see that the Black person is not there, does not exist, and is just a sign of a pathological fixation on the absence of a relationship. We must therefore consider race as being both beside and beyond being.5 </w:t>
      </w:r>
      <w:r w:rsidRPr="00333958">
        <w:rPr>
          <w:rFonts w:cstheme="minorHAnsi"/>
          <w:color w:val="000000" w:themeColor="text1"/>
          <w:u w:val="single"/>
        </w:rPr>
        <w:t xml:space="preserve">The reality that replaces that which </w:t>
      </w:r>
      <w:r w:rsidRPr="00333958">
        <w:rPr>
          <w:rFonts w:cstheme="minorHAnsi"/>
          <w:i/>
          <w:color w:val="000000" w:themeColor="text1"/>
          <w:u w:val="single"/>
        </w:rPr>
        <w:t>is</w:t>
      </w:r>
      <w:r w:rsidRPr="00333958">
        <w:rPr>
          <w:rFonts w:cstheme="minorHAnsi"/>
          <w:color w:val="000000" w:themeColor="text1"/>
          <w:u w:val="single"/>
        </w:rPr>
        <w:t xml:space="preserve"> is a </w:t>
      </w:r>
      <w:r w:rsidRPr="00333958">
        <w:rPr>
          <w:rFonts w:cstheme="minorHAnsi"/>
          <w:b/>
          <w:iCs/>
          <w:color w:val="000000" w:themeColor="text1"/>
          <w:u w:val="single"/>
          <w:bdr w:val="single" w:sz="8" w:space="0" w:color="auto"/>
        </w:rPr>
        <w:t>white hyper-reality</w:t>
      </w:r>
      <w:r w:rsidRPr="00333958">
        <w:rPr>
          <w:rFonts w:cstheme="minorHAnsi"/>
          <w:color w:val="000000" w:themeColor="text1"/>
          <w:sz w:val="12"/>
        </w:rPr>
        <w:t xml:space="preserve">. </w:t>
      </w:r>
      <w:r w:rsidRPr="00333958">
        <w:rPr>
          <w:rFonts w:cstheme="minorHAnsi"/>
          <w:color w:val="000000" w:themeColor="text1"/>
          <w:u w:val="single"/>
        </w:rPr>
        <w:t xml:space="preserve">This white hyperrealism </w:t>
      </w:r>
      <w:r w:rsidRPr="00333958">
        <w:rPr>
          <w:rFonts w:cstheme="minorHAnsi"/>
          <w:b/>
          <w:iCs/>
          <w:color w:val="000000" w:themeColor="text1"/>
          <w:u w:val="single"/>
          <w:bdr w:val="single" w:sz="8" w:space="0" w:color="auto"/>
        </w:rPr>
        <w:t>fixes blackness</w:t>
      </w:r>
      <w:r w:rsidRPr="00333958">
        <w:rPr>
          <w:rFonts w:cstheme="minorHAnsi"/>
          <w:color w:val="000000" w:themeColor="text1"/>
          <w:u w:val="single"/>
        </w:rPr>
        <w:t xml:space="preserve"> as “a sign of a pathological fixation.”</w:t>
      </w:r>
      <w:r w:rsidRPr="00333958">
        <w:rPr>
          <w:rFonts w:cstheme="minorHAnsi"/>
          <w:color w:val="000000" w:themeColor="text1"/>
          <w:sz w:val="12"/>
        </w:rPr>
        <w:t xml:space="preserve"> </w:t>
      </w:r>
      <w:r w:rsidRPr="00333958">
        <w:rPr>
          <w:rFonts w:cstheme="minorHAnsi"/>
          <w:color w:val="000000" w:themeColor="text1"/>
          <w:highlight w:val="green"/>
          <w:u w:val="single"/>
        </w:rPr>
        <w:t xml:space="preserve">White hyper-realism is the </w:t>
      </w:r>
      <w:r w:rsidRPr="00333958">
        <w:rPr>
          <w:rFonts w:cstheme="minorHAnsi"/>
          <w:b/>
          <w:iCs/>
          <w:color w:val="000000" w:themeColor="text1"/>
          <w:highlight w:val="green"/>
          <w:u w:val="single"/>
          <w:bdr w:val="single" w:sz="8" w:space="0" w:color="auto"/>
        </w:rPr>
        <w:t>paradigm</w:t>
      </w:r>
      <w:r w:rsidRPr="00333958">
        <w:rPr>
          <w:rFonts w:cstheme="minorHAnsi"/>
          <w:color w:val="000000" w:themeColor="text1"/>
          <w:u w:val="single"/>
        </w:rPr>
        <w:t xml:space="preserve"> </w:t>
      </w:r>
      <w:r w:rsidRPr="00333958">
        <w:rPr>
          <w:rFonts w:cstheme="minorHAnsi"/>
          <w:color w:val="000000" w:themeColor="text1"/>
          <w:highlight w:val="green"/>
          <w:u w:val="single"/>
        </w:rPr>
        <w:t>where</w:t>
      </w:r>
      <w:r w:rsidRPr="00333958">
        <w:rPr>
          <w:rFonts w:cstheme="minorHAnsi"/>
          <w:color w:val="000000" w:themeColor="text1"/>
          <w:u w:val="single"/>
        </w:rPr>
        <w:t xml:space="preserve">by </w:t>
      </w:r>
      <w:r w:rsidRPr="00333958">
        <w:rPr>
          <w:rFonts w:cstheme="minorHAnsi"/>
          <w:b/>
          <w:iCs/>
          <w:color w:val="000000" w:themeColor="text1"/>
          <w:highlight w:val="green"/>
          <w:u w:val="single"/>
          <w:bdr w:val="single" w:sz="8" w:space="0" w:color="auto"/>
        </w:rPr>
        <w:t>consciousness is unable to distinguish between the fictions created by White Being and the Rea</w:t>
      </w:r>
      <w:r w:rsidRPr="00333958">
        <w:rPr>
          <w:rFonts w:cstheme="minorHAnsi"/>
          <w:b/>
          <w:iCs/>
          <w:color w:val="000000" w:themeColor="text1"/>
          <w:u w:val="single"/>
          <w:bdr w:val="single" w:sz="8" w:space="0" w:color="auto"/>
        </w:rPr>
        <w:t>l</w:t>
      </w:r>
      <w:r w:rsidRPr="00333958">
        <w:rPr>
          <w:rFonts w:cstheme="minorHAnsi"/>
          <w:color w:val="000000" w:themeColor="text1"/>
          <w:sz w:val="12"/>
        </w:rPr>
        <w:t xml:space="preserve">. </w:t>
      </w:r>
      <w:r w:rsidRPr="00333958">
        <w:rPr>
          <w:rFonts w:cstheme="minorHAnsi"/>
          <w:color w:val="000000" w:themeColor="text1"/>
          <w:u w:val="single"/>
        </w:rPr>
        <w:t xml:space="preserve">It is </w:t>
      </w:r>
      <w:r w:rsidRPr="00333958">
        <w:rPr>
          <w:rFonts w:cstheme="minorHAnsi"/>
          <w:color w:val="000000" w:themeColor="text1"/>
          <w:highlight w:val="green"/>
          <w:u w:val="single"/>
        </w:rPr>
        <w:t>this</w:t>
      </w:r>
      <w:r w:rsidRPr="00333958">
        <w:rPr>
          <w:rFonts w:cstheme="minorHAnsi"/>
          <w:color w:val="000000" w:themeColor="text1"/>
          <w:u w:val="single"/>
        </w:rPr>
        <w:t xml:space="preserve"> fact that </w:t>
      </w:r>
      <w:r w:rsidRPr="00333958">
        <w:rPr>
          <w:rFonts w:cstheme="minorHAnsi"/>
          <w:color w:val="000000" w:themeColor="text1"/>
          <w:highlight w:val="green"/>
          <w:u w:val="single"/>
        </w:rPr>
        <w:t xml:space="preserve">permits black death to be </w:t>
      </w:r>
      <w:r w:rsidRPr="00333958">
        <w:rPr>
          <w:rFonts w:cstheme="minorHAnsi"/>
          <w:b/>
          <w:iCs/>
          <w:color w:val="000000" w:themeColor="text1"/>
          <w:highlight w:val="green"/>
          <w:u w:val="single"/>
          <w:bdr w:val="single" w:sz="8" w:space="0" w:color="auto"/>
        </w:rPr>
        <w:t>subsumed in simulations</w:t>
      </w:r>
      <w:r w:rsidRPr="00333958">
        <w:rPr>
          <w:rFonts w:cstheme="minorHAnsi"/>
          <w:color w:val="000000" w:themeColor="text1"/>
          <w:highlight w:val="green"/>
          <w:u w:val="single"/>
        </w:rPr>
        <w:t xml:space="preserve"> by</w:t>
      </w:r>
      <w:r w:rsidRPr="00333958">
        <w:rPr>
          <w:rFonts w:cstheme="minorHAnsi"/>
          <w:color w:val="000000" w:themeColor="text1"/>
          <w:u w:val="single"/>
        </w:rPr>
        <w:t xml:space="preserve"> each and </w:t>
      </w:r>
      <w:r w:rsidRPr="00333958">
        <w:rPr>
          <w:rFonts w:cstheme="minorHAnsi"/>
          <w:color w:val="000000" w:themeColor="text1"/>
          <w:highlight w:val="green"/>
          <w:u w:val="single"/>
        </w:rPr>
        <w:t xml:space="preserve">every </w:t>
      </w:r>
      <w:r w:rsidRPr="00333958">
        <w:rPr>
          <w:rFonts w:cstheme="minorHAnsi"/>
          <w:b/>
          <w:iCs/>
          <w:color w:val="000000" w:themeColor="text1"/>
          <w:highlight w:val="green"/>
          <w:u w:val="single"/>
          <w:bdr w:val="single" w:sz="8" w:space="0" w:color="auto"/>
        </w:rPr>
        <w:t>(analytic)</w:t>
      </w:r>
      <w:r w:rsidRPr="00333958">
        <w:rPr>
          <w:rFonts w:cstheme="minorHAnsi"/>
          <w:b/>
          <w:iCs/>
          <w:color w:val="000000" w:themeColor="text1"/>
          <w:u w:val="single"/>
          <w:bdr w:val="single" w:sz="8" w:space="0" w:color="auto"/>
        </w:rPr>
        <w:t xml:space="preserve"> </w:t>
      </w:r>
      <w:r w:rsidRPr="00333958">
        <w:rPr>
          <w:rFonts w:cstheme="minorHAnsi"/>
          <w:b/>
          <w:iCs/>
          <w:color w:val="000000" w:themeColor="text1"/>
          <w:highlight w:val="green"/>
          <w:u w:val="single"/>
          <w:bdr w:val="single" w:sz="8" w:space="0" w:color="auto"/>
        </w:rPr>
        <w:t>encounter</w:t>
      </w:r>
      <w:r w:rsidRPr="00333958">
        <w:rPr>
          <w:rFonts w:cstheme="minorHAnsi"/>
          <w:color w:val="000000" w:themeColor="text1"/>
          <w:highlight w:val="green"/>
          <w:u w:val="single"/>
        </w:rPr>
        <w:t xml:space="preserve"> </w:t>
      </w:r>
      <w:r w:rsidRPr="00333958">
        <w:rPr>
          <w:rFonts w:cstheme="minorHAnsi"/>
          <w:color w:val="000000" w:themeColor="text1"/>
          <w:u w:val="single"/>
        </w:rPr>
        <w:t>with Whiteness and the World.</w:t>
      </w:r>
      <w:r w:rsidRPr="00333958">
        <w:rPr>
          <w:rFonts w:cstheme="minorHAnsi"/>
          <w:color w:val="000000" w:themeColor="text1"/>
          <w:sz w:val="12"/>
        </w:rPr>
        <w:t xml:space="preserve"> </w:t>
      </w:r>
      <w:r w:rsidRPr="00333958">
        <w:rPr>
          <w:rFonts w:cstheme="minorHAnsi"/>
          <w:color w:val="000000" w:themeColor="text1"/>
          <w:u w:val="single"/>
        </w:rPr>
        <w:t>Questions like, “Can the Black suffer?”</w:t>
      </w:r>
      <w:r w:rsidRPr="00333958">
        <w:rPr>
          <w:rFonts w:cstheme="minorHAnsi"/>
          <w:color w:val="000000" w:themeColor="text1"/>
          <w:sz w:val="12"/>
        </w:rPr>
        <w:t xml:space="preserve"> </w:t>
      </w:r>
      <w:r w:rsidRPr="00333958">
        <w:rPr>
          <w:rFonts w:cstheme="minorHAnsi"/>
          <w:color w:val="000000" w:themeColor="text1"/>
          <w:u w:val="single"/>
        </w:rPr>
        <w:t xml:space="preserve">and “Is it capable for the Black to be wronged?” arise due to the </w:t>
      </w:r>
      <w:r w:rsidRPr="00333958">
        <w:rPr>
          <w:rFonts w:cstheme="minorHAnsi"/>
          <w:b/>
          <w:iCs/>
          <w:color w:val="000000" w:themeColor="text1"/>
          <w:u w:val="single"/>
          <w:bdr w:val="single" w:sz="8" w:space="0" w:color="auto"/>
        </w:rPr>
        <w:t>inability to access a grammar of suffering</w:t>
      </w:r>
      <w:r w:rsidRPr="00333958">
        <w:rPr>
          <w:rFonts w:cstheme="minorHAnsi"/>
          <w:color w:val="000000" w:themeColor="text1"/>
          <w:sz w:val="12"/>
        </w:rPr>
        <w:t xml:space="preserve"> </w:t>
      </w:r>
      <w:r w:rsidRPr="00333958">
        <w:rPr>
          <w:rFonts w:cstheme="minorHAnsi"/>
          <w:color w:val="000000" w:themeColor="text1"/>
          <w:u w:val="single"/>
        </w:rPr>
        <w:t xml:space="preserve">to </w:t>
      </w:r>
      <w:r w:rsidRPr="00333958">
        <w:rPr>
          <w:rFonts w:cstheme="minorHAnsi"/>
          <w:b/>
          <w:iCs/>
          <w:color w:val="000000" w:themeColor="text1"/>
          <w:u w:val="single"/>
          <w:bdr w:val="single" w:sz="8" w:space="0" w:color="auto"/>
        </w:rPr>
        <w:t>communicate a harm</w:t>
      </w:r>
      <w:r w:rsidRPr="00333958">
        <w:rPr>
          <w:rFonts w:cstheme="minorHAnsi"/>
          <w:color w:val="000000" w:themeColor="text1"/>
          <w:sz w:val="12"/>
        </w:rPr>
        <w:t xml:space="preserve"> </w:t>
      </w:r>
      <w:r w:rsidRPr="00333958">
        <w:rPr>
          <w:rFonts w:cstheme="minorHAnsi"/>
          <w:color w:val="000000" w:themeColor="text1"/>
          <w:u w:val="single"/>
        </w:rPr>
        <w:t xml:space="preserve">that has </w:t>
      </w:r>
      <w:r w:rsidRPr="00333958">
        <w:rPr>
          <w:rFonts w:cstheme="minorHAnsi"/>
          <w:b/>
          <w:iCs/>
          <w:color w:val="000000" w:themeColor="text1"/>
          <w:u w:val="single"/>
          <w:bdr w:val="single" w:sz="8" w:space="0" w:color="auto"/>
        </w:rPr>
        <w:t>never ended</w:t>
      </w:r>
      <w:r w:rsidRPr="00333958">
        <w:rPr>
          <w:rFonts w:cstheme="minorHAnsi"/>
          <w:color w:val="000000" w:themeColor="text1"/>
          <w:u w:val="single"/>
        </w:rPr>
        <w:t xml:space="preserve">, a harm that </w:t>
      </w:r>
      <w:r w:rsidRPr="00333958">
        <w:rPr>
          <w:rFonts w:cstheme="minorHAnsi"/>
          <w:b/>
          <w:iCs/>
          <w:color w:val="000000" w:themeColor="text1"/>
          <w:u w:val="single"/>
          <w:bdr w:val="single" w:sz="8" w:space="0" w:color="auto"/>
        </w:rPr>
        <w:t>can never end</w:t>
      </w:r>
      <w:r w:rsidRPr="00333958">
        <w:rPr>
          <w:rFonts w:cstheme="minorHAnsi"/>
          <w:color w:val="000000" w:themeColor="text1"/>
          <w:u w:val="single"/>
        </w:rPr>
        <w:t xml:space="preserve"> without ending the World itself</w:t>
      </w:r>
      <w:r w:rsidRPr="00333958">
        <w:rPr>
          <w:rFonts w:cstheme="minorHAnsi"/>
          <w:color w:val="000000" w:themeColor="text1"/>
          <w:sz w:val="12"/>
        </w:rPr>
        <w:t xml:space="preserve">. It is for this reason that </w:t>
      </w:r>
      <w:r w:rsidRPr="00333958">
        <w:rPr>
          <w:rFonts w:cstheme="minorHAnsi"/>
          <w:color w:val="000000" w:themeColor="text1"/>
          <w:u w:val="single"/>
        </w:rPr>
        <w:t xml:space="preserve">viral </w:t>
      </w:r>
      <w:r w:rsidRPr="00333958">
        <w:rPr>
          <w:rFonts w:cstheme="minorHAnsi"/>
          <w:color w:val="000000" w:themeColor="text1"/>
          <w:highlight w:val="green"/>
          <w:u w:val="single"/>
        </w:rPr>
        <w:t>videos of black death, more than opening the possibility for liberal</w:t>
      </w:r>
      <w:r w:rsidRPr="00333958">
        <w:rPr>
          <w:rFonts w:cstheme="minorHAnsi"/>
          <w:color w:val="000000" w:themeColor="text1"/>
          <w:u w:val="single"/>
        </w:rPr>
        <w:t xml:space="preserve"> notions of </w:t>
      </w:r>
      <w:r w:rsidRPr="00333958">
        <w:rPr>
          <w:rFonts w:cstheme="minorHAnsi"/>
          <w:color w:val="000000" w:themeColor="text1"/>
          <w:highlight w:val="green"/>
          <w:u w:val="single"/>
        </w:rPr>
        <w:t>justice</w:t>
      </w:r>
      <w:r w:rsidRPr="00333958">
        <w:rPr>
          <w:rFonts w:cstheme="minorHAnsi"/>
          <w:color w:val="000000" w:themeColor="text1"/>
          <w:sz w:val="12"/>
        </w:rPr>
        <w:t xml:space="preserve">, seem to </w:t>
      </w:r>
      <w:r w:rsidRPr="00333958">
        <w:rPr>
          <w:rFonts w:cstheme="minorHAnsi"/>
          <w:color w:val="000000" w:themeColor="text1"/>
          <w:u w:val="single"/>
        </w:rPr>
        <w:t xml:space="preserve">suture the relationship between the mythical and the real that </w:t>
      </w:r>
      <w:r w:rsidRPr="00333958">
        <w:rPr>
          <w:rFonts w:cstheme="minorHAnsi"/>
          <w:color w:val="000000" w:themeColor="text1"/>
          <w:highlight w:val="green"/>
          <w:u w:val="single"/>
        </w:rPr>
        <w:t>perpetuates</w:t>
      </w:r>
      <w:r w:rsidRPr="00333958">
        <w:rPr>
          <w:rFonts w:cstheme="minorHAnsi"/>
          <w:color w:val="000000" w:themeColor="text1"/>
          <w:u w:val="single"/>
        </w:rPr>
        <w:t xml:space="preserve"> itself through the reification of black </w:t>
      </w:r>
      <w:r w:rsidRPr="00333958">
        <w:rPr>
          <w:rFonts w:cstheme="minorHAnsi"/>
          <w:color w:val="000000" w:themeColor="text1"/>
          <w:highlight w:val="green"/>
          <w:u w:val="single"/>
        </w:rPr>
        <w:t>trauma</w:t>
      </w:r>
      <w:r w:rsidRPr="00333958">
        <w:rPr>
          <w:rFonts w:cstheme="minorHAnsi"/>
          <w:color w:val="000000" w:themeColor="text1"/>
          <w:u w:val="single"/>
        </w:rPr>
        <w:t xml:space="preserve">. Black death, more than deconstructing the </w:t>
      </w:r>
      <w:r w:rsidRPr="00333958">
        <w:rPr>
          <w:rFonts w:cstheme="minorHAnsi"/>
          <w:b/>
          <w:iCs/>
          <w:color w:val="000000" w:themeColor="text1"/>
          <w:u w:val="single"/>
          <w:bdr w:val="single" w:sz="8" w:space="0" w:color="auto"/>
        </w:rPr>
        <w:t>ontics of the Human</w:t>
      </w:r>
      <w:r w:rsidRPr="00333958">
        <w:rPr>
          <w:rFonts w:cstheme="minorHAnsi"/>
          <w:color w:val="000000" w:themeColor="text1"/>
          <w:u w:val="single"/>
        </w:rPr>
        <w:t xml:space="preserve">, seems to </w:t>
      </w:r>
      <w:r w:rsidRPr="00333958">
        <w:rPr>
          <w:rFonts w:cstheme="minorHAnsi"/>
          <w:b/>
          <w:iCs/>
          <w:color w:val="000000" w:themeColor="text1"/>
          <w:u w:val="single"/>
          <w:bdr w:val="single" w:sz="8" w:space="0" w:color="auto"/>
        </w:rPr>
        <w:t>extend its hyper-reality</w:t>
      </w:r>
      <w:r w:rsidRPr="00333958">
        <w:rPr>
          <w:rFonts w:cstheme="minorHAnsi"/>
          <w:color w:val="000000" w:themeColor="text1"/>
          <w:sz w:val="12"/>
        </w:rPr>
        <w:t xml:space="preserve">. </w:t>
      </w:r>
      <w:r w:rsidRPr="00333958">
        <w:rPr>
          <w:rFonts w:cstheme="minorHAnsi"/>
          <w:color w:val="000000" w:themeColor="text1"/>
          <w:u w:val="single"/>
        </w:rPr>
        <w:t xml:space="preserve">Black death makes it harder to </w:t>
      </w:r>
      <w:r w:rsidRPr="00333958">
        <w:rPr>
          <w:rFonts w:cstheme="minorHAnsi"/>
          <w:b/>
          <w:iCs/>
          <w:color w:val="000000" w:themeColor="text1"/>
          <w:u w:val="single"/>
          <w:bdr w:val="single" w:sz="8" w:space="0" w:color="auto"/>
        </w:rPr>
        <w:t>distinguish white fictions</w:t>
      </w:r>
      <w:r w:rsidRPr="00333958">
        <w:rPr>
          <w:rFonts w:cstheme="minorHAnsi"/>
          <w:color w:val="000000" w:themeColor="text1"/>
          <w:u w:val="single"/>
        </w:rPr>
        <w:t xml:space="preserve"> from any sense of real harm being done to human flesh</w:t>
      </w:r>
      <w:r w:rsidRPr="00333958">
        <w:rPr>
          <w:rFonts w:cstheme="minorHAnsi"/>
          <w:color w:val="000000" w:themeColor="text1"/>
          <w:sz w:val="12"/>
        </w:rPr>
        <w:t xml:space="preserve">. </w:t>
      </w:r>
      <w:r w:rsidRPr="00333958">
        <w:rPr>
          <w:rFonts w:cstheme="minorHAnsi"/>
          <w:color w:val="000000" w:themeColor="text1"/>
          <w:highlight w:val="green"/>
          <w:u w:val="single"/>
        </w:rPr>
        <w:t xml:space="preserve">The Black is meant to </w:t>
      </w:r>
      <w:r w:rsidRPr="00333958">
        <w:rPr>
          <w:rFonts w:cstheme="minorHAnsi"/>
          <w:b/>
          <w:iCs/>
          <w:color w:val="000000" w:themeColor="text1"/>
          <w:highlight w:val="green"/>
          <w:u w:val="single"/>
          <w:bdr w:val="single" w:sz="8" w:space="0" w:color="auto"/>
        </w:rPr>
        <w:t>experience its death over and over</w:t>
      </w:r>
      <w:r w:rsidRPr="00333958">
        <w:rPr>
          <w:rFonts w:cstheme="minorHAnsi"/>
          <w:b/>
          <w:iCs/>
          <w:color w:val="000000" w:themeColor="text1"/>
          <w:u w:val="single"/>
          <w:bdr w:val="single" w:sz="8" w:space="0" w:color="auto"/>
        </w:rPr>
        <w:t xml:space="preserve"> and over again</w:t>
      </w:r>
      <w:r w:rsidRPr="00333958">
        <w:rPr>
          <w:rFonts w:cstheme="minorHAnsi"/>
          <w:color w:val="000000" w:themeColor="text1"/>
          <w:u w:val="single"/>
        </w:rPr>
        <w:t>; and the World itself recycles all its fictions-as-the-Real</w:t>
      </w:r>
      <w:r w:rsidRPr="00333958">
        <w:rPr>
          <w:rFonts w:cstheme="minorHAnsi"/>
          <w:color w:val="000000" w:themeColor="text1"/>
          <w:sz w:val="12"/>
        </w:rPr>
        <w:t xml:space="preserve">. Put differently, </w:t>
      </w:r>
      <w:r w:rsidRPr="00333958">
        <w:rPr>
          <w:rFonts w:cstheme="minorHAnsi"/>
          <w:color w:val="000000" w:themeColor="text1"/>
          <w:u w:val="single"/>
        </w:rPr>
        <w:t>the White World subjects the Black to perpetual, gratuitous violence</w:t>
      </w:r>
      <w:r w:rsidRPr="00333958">
        <w:rPr>
          <w:rFonts w:cstheme="minorHAnsi"/>
          <w:color w:val="000000" w:themeColor="text1"/>
          <w:sz w:val="12"/>
        </w:rPr>
        <w:t xml:space="preserve">, and then uses that violence as evidence to further suggest that the Black is not Human. For </w:t>
      </w:r>
      <w:r w:rsidRPr="00333958">
        <w:rPr>
          <w:rFonts w:cstheme="minorHAnsi"/>
          <w:color w:val="000000" w:themeColor="text1"/>
          <w:u w:val="single"/>
        </w:rPr>
        <w:t>how can a Human endure such a thing?</w:t>
      </w:r>
      <w:r w:rsidRPr="00333958">
        <w:rPr>
          <w:rFonts w:cstheme="minorHAnsi"/>
          <w:color w:val="000000" w:themeColor="text1"/>
          <w:sz w:val="12"/>
        </w:rPr>
        <w:t xml:space="preserve"> </w:t>
      </w:r>
      <w:r w:rsidRPr="00333958">
        <w:rPr>
          <w:rFonts w:cstheme="minorHAnsi"/>
          <w:color w:val="000000" w:themeColor="text1"/>
          <w:u w:val="single"/>
        </w:rPr>
        <w:t xml:space="preserve">The experience of gratuitous violence </w:t>
      </w:r>
      <w:r w:rsidRPr="00333958">
        <w:rPr>
          <w:rFonts w:cstheme="minorHAnsi"/>
          <w:b/>
          <w:iCs/>
          <w:color w:val="000000" w:themeColor="text1"/>
          <w:u w:val="single"/>
          <w:bdr w:val="single" w:sz="8" w:space="0" w:color="auto"/>
        </w:rPr>
        <w:t>secures the semiotics of the white hyper-reality</w:t>
      </w:r>
      <w:r w:rsidRPr="00333958">
        <w:rPr>
          <w:rFonts w:cstheme="minorHAnsi"/>
          <w:color w:val="000000" w:themeColor="text1"/>
          <w:sz w:val="12"/>
        </w:rPr>
        <w:t xml:space="preserve">. </w:t>
      </w:r>
      <w:r w:rsidRPr="00333958">
        <w:rPr>
          <w:rFonts w:cstheme="minorHAnsi"/>
          <w:b/>
          <w:iCs/>
          <w:color w:val="000000" w:themeColor="text1"/>
          <w:highlight w:val="green"/>
          <w:u w:val="single"/>
          <w:bdr w:val="single" w:sz="8" w:space="0" w:color="auto"/>
        </w:rPr>
        <w:t>White Disneyland stays intact</w:t>
      </w:r>
      <w:r w:rsidRPr="00333958">
        <w:rPr>
          <w:rFonts w:cstheme="minorHAnsi"/>
          <w:color w:val="000000" w:themeColor="text1"/>
          <w:sz w:val="12"/>
        </w:rPr>
        <w:t xml:space="preserve">. </w:t>
      </w:r>
      <w:r w:rsidRPr="00333958">
        <w:rPr>
          <w:rFonts w:cstheme="minorHAnsi"/>
          <w:color w:val="000000" w:themeColor="text1"/>
          <w:u w:val="single"/>
        </w:rPr>
        <w:t>Blackness exists at the nexus of fact and fiction, possibility and (non)value, inclusion and exclusion</w:t>
      </w:r>
      <w:r w:rsidRPr="00333958">
        <w:rPr>
          <w:rFonts w:cstheme="minorHAnsi"/>
          <w:color w:val="000000" w:themeColor="text1"/>
          <w:sz w:val="12"/>
        </w:rPr>
        <w:t xml:space="preserve">. </w:t>
      </w:r>
      <w:r w:rsidRPr="00333958">
        <w:rPr>
          <w:rFonts w:cstheme="minorHAnsi"/>
          <w:color w:val="000000" w:themeColor="text1"/>
          <w:u w:val="single"/>
        </w:rPr>
        <w:t xml:space="preserve">Blackness is trapped </w:t>
      </w:r>
      <w:r w:rsidRPr="00333958">
        <w:rPr>
          <w:rFonts w:cstheme="minorHAnsi"/>
          <w:b/>
          <w:iCs/>
          <w:color w:val="000000" w:themeColor="text1"/>
          <w:u w:val="single"/>
          <w:bdr w:val="single" w:sz="8" w:space="0" w:color="auto"/>
        </w:rPr>
        <w:t>even in saying it’s trapped</w:t>
      </w:r>
      <w:r w:rsidRPr="00333958">
        <w:rPr>
          <w:rFonts w:cstheme="minorHAnsi"/>
          <w:color w:val="000000" w:themeColor="text1"/>
          <w:u w:val="single"/>
        </w:rPr>
        <w:t xml:space="preserve"> because the “</w:t>
      </w:r>
      <w:r w:rsidRPr="00333958">
        <w:rPr>
          <w:rFonts w:cstheme="minorHAnsi"/>
          <w:b/>
          <w:iCs/>
          <w:color w:val="000000" w:themeColor="text1"/>
          <w:u w:val="single"/>
          <w:bdr w:val="single" w:sz="8" w:space="0" w:color="auto"/>
        </w:rPr>
        <w:t>trapped-ness</w:t>
      </w:r>
      <w:r w:rsidRPr="00333958">
        <w:rPr>
          <w:rFonts w:cstheme="minorHAnsi"/>
          <w:color w:val="000000" w:themeColor="text1"/>
          <w:u w:val="single"/>
        </w:rPr>
        <w:t>” of the Black extends to locations where the diction and syntax of White “words don’t go.</w:t>
      </w:r>
      <w:r w:rsidRPr="00333958">
        <w:rPr>
          <w:rFonts w:cstheme="minorHAnsi"/>
          <w:color w:val="000000" w:themeColor="text1"/>
          <w:sz w:val="12"/>
        </w:rPr>
        <w:t xml:space="preserve">”6 The Black does not have the grammar to speak against where and how it is trapped since </w:t>
      </w:r>
      <w:r w:rsidRPr="00333958">
        <w:rPr>
          <w:rFonts w:cstheme="minorHAnsi"/>
          <w:color w:val="000000" w:themeColor="text1"/>
          <w:u w:val="single"/>
        </w:rPr>
        <w:t>Blackness can only articulate itself through the semiotics of Whiteness</w:t>
      </w:r>
      <w:r w:rsidRPr="00333958">
        <w:rPr>
          <w:rFonts w:cstheme="minorHAnsi"/>
          <w:color w:val="000000" w:themeColor="text1"/>
          <w:sz w:val="12"/>
        </w:rPr>
        <w:t xml:space="preserve">. </w:t>
      </w:r>
      <w:r w:rsidRPr="00333958">
        <w:rPr>
          <w:rFonts w:cstheme="minorHAnsi"/>
          <w:color w:val="000000" w:themeColor="text1"/>
          <w:u w:val="single"/>
        </w:rPr>
        <w:t>That</w:t>
      </w:r>
      <w:r w:rsidRPr="00333958">
        <w:rPr>
          <w:rFonts w:cstheme="minorHAnsi"/>
          <w:color w:val="000000" w:themeColor="text1"/>
          <w:sz w:val="12"/>
        </w:rPr>
        <w:t xml:space="preserve"> </w:t>
      </w:r>
      <w:r w:rsidRPr="00333958">
        <w:rPr>
          <w:rFonts w:cstheme="minorHAnsi"/>
          <w:b/>
          <w:iCs/>
          <w:color w:val="000000" w:themeColor="text1"/>
          <w:highlight w:val="green"/>
          <w:u w:val="single"/>
          <w:bdr w:val="single" w:sz="8" w:space="0" w:color="auto"/>
        </w:rPr>
        <w:t>White Being continues to center black death</w:t>
      </w:r>
      <w:r w:rsidRPr="00333958">
        <w:rPr>
          <w:rFonts w:cstheme="minorHAnsi"/>
          <w:color w:val="000000" w:themeColor="text1"/>
          <w:sz w:val="12"/>
          <w:highlight w:val="green"/>
        </w:rPr>
        <w:t xml:space="preserve"> </w:t>
      </w:r>
      <w:r w:rsidRPr="00333958">
        <w:rPr>
          <w:rFonts w:cstheme="minorHAnsi"/>
          <w:color w:val="000000" w:themeColor="text1"/>
          <w:highlight w:val="green"/>
          <w:u w:val="single"/>
        </w:rPr>
        <w:t xml:space="preserve">as the </w:t>
      </w:r>
      <w:r w:rsidRPr="00333958">
        <w:rPr>
          <w:rFonts w:cstheme="minorHAnsi"/>
          <w:b/>
          <w:iCs/>
          <w:color w:val="000000" w:themeColor="text1"/>
          <w:highlight w:val="green"/>
          <w:u w:val="single"/>
          <w:bdr w:val="single" w:sz="8" w:space="0" w:color="auto"/>
        </w:rPr>
        <w:t>matrix of possibility</w:t>
      </w:r>
      <w:r w:rsidRPr="00333958">
        <w:rPr>
          <w:rFonts w:cstheme="minorHAnsi"/>
          <w:color w:val="000000" w:themeColor="text1"/>
          <w:highlight w:val="green"/>
          <w:u w:val="single"/>
        </w:rPr>
        <w:t xml:space="preserve"> for its </w:t>
      </w:r>
      <w:r w:rsidRPr="00333958">
        <w:rPr>
          <w:rFonts w:cstheme="minorHAnsi"/>
          <w:b/>
          <w:iCs/>
          <w:color w:val="000000" w:themeColor="text1"/>
          <w:highlight w:val="green"/>
          <w:u w:val="single"/>
          <w:bdr w:val="single" w:sz="8" w:space="0" w:color="auto"/>
        </w:rPr>
        <w:t>hyper-real</w:t>
      </w:r>
      <w:r w:rsidRPr="00333958">
        <w:rPr>
          <w:rFonts w:cstheme="minorHAnsi"/>
          <w:b/>
          <w:iCs/>
          <w:color w:val="000000" w:themeColor="text1"/>
          <w:u w:val="single"/>
          <w:bdr w:val="single" w:sz="8" w:space="0" w:color="auto"/>
        </w:rPr>
        <w:t xml:space="preserve">ist </w:t>
      </w:r>
      <w:r w:rsidRPr="00333958">
        <w:rPr>
          <w:rFonts w:cstheme="minorHAnsi"/>
          <w:b/>
          <w:iCs/>
          <w:color w:val="000000" w:themeColor="text1"/>
          <w:highlight w:val="green"/>
          <w:u w:val="single"/>
          <w:bdr w:val="single" w:sz="8" w:space="0" w:color="auto"/>
        </w:rPr>
        <w:t>structure</w:t>
      </w:r>
      <w:r w:rsidRPr="00333958">
        <w:rPr>
          <w:rFonts w:cstheme="minorHAnsi"/>
          <w:color w:val="000000" w:themeColor="text1"/>
          <w:u w:val="single"/>
        </w:rPr>
        <w:t xml:space="preserve"> indexes the </w:t>
      </w:r>
      <w:r w:rsidRPr="00333958">
        <w:rPr>
          <w:rFonts w:cstheme="minorHAnsi"/>
          <w:b/>
          <w:iCs/>
          <w:color w:val="000000" w:themeColor="text1"/>
          <w:u w:val="single"/>
          <w:bdr w:val="single" w:sz="8" w:space="0" w:color="auto"/>
        </w:rPr>
        <w:t>promise of death</w:t>
      </w:r>
      <w:r w:rsidRPr="00333958">
        <w:rPr>
          <w:rFonts w:cstheme="minorHAnsi"/>
          <w:color w:val="000000" w:themeColor="text1"/>
          <w:u w:val="single"/>
        </w:rPr>
        <w:t xml:space="preserve"> insofar that </w:t>
      </w:r>
      <w:r w:rsidRPr="00333958">
        <w:rPr>
          <w:rFonts w:cstheme="minorHAnsi"/>
          <w:b/>
          <w:iCs/>
          <w:color w:val="000000" w:themeColor="text1"/>
          <w:u w:val="single"/>
          <w:bdr w:val="single" w:sz="8" w:space="0" w:color="auto"/>
        </w:rPr>
        <w:t>White Being is promised futurity</w:t>
      </w:r>
      <w:r w:rsidRPr="00333958">
        <w:rPr>
          <w:rFonts w:cstheme="minorHAnsi"/>
          <w:color w:val="000000" w:themeColor="text1"/>
          <w:sz w:val="12"/>
        </w:rPr>
        <w:t xml:space="preserve">. The Black was rendered fungible through the conjunction of the political and the libidinal economy of the anti-Black world. Blackness gave birth to the commodity and the economy of signification that structures the cartography of the Human’s coordinates. This could be said to be a still birth, insofar as the nature of </w:t>
      </w:r>
      <w:r w:rsidRPr="00333958">
        <w:rPr>
          <w:rFonts w:cstheme="minorHAnsi"/>
          <w:color w:val="000000" w:themeColor="text1"/>
          <w:sz w:val="12"/>
          <w:szCs w:val="16"/>
        </w:rPr>
        <w:t xml:space="preserve">Black life in a white hyper-reality is conducted on a plane that guarantees natal alienation, social, and ontological death. </w:t>
      </w:r>
      <w:r w:rsidRPr="00333958">
        <w:rPr>
          <w:rFonts w:cstheme="minorHAnsi"/>
          <w:color w:val="000000" w:themeColor="text1"/>
          <w:u w:val="single"/>
        </w:rPr>
        <w:t xml:space="preserve">The Black body </w:t>
      </w:r>
      <w:r w:rsidRPr="00333958">
        <w:rPr>
          <w:rFonts w:cstheme="minorHAnsi"/>
          <w:b/>
          <w:iCs/>
          <w:color w:val="000000" w:themeColor="text1"/>
          <w:highlight w:val="green"/>
          <w:u w:val="single"/>
          <w:bdr w:val="single" w:sz="8" w:space="0" w:color="auto"/>
        </w:rPr>
        <w:t>lives to die</w:t>
      </w:r>
      <w:r w:rsidRPr="00333958">
        <w:rPr>
          <w:rFonts w:cstheme="minorHAnsi"/>
          <w:color w:val="000000" w:themeColor="text1"/>
          <w:u w:val="single"/>
        </w:rPr>
        <w:t xml:space="preserve">; the </w:t>
      </w:r>
      <w:r w:rsidRPr="00333958">
        <w:rPr>
          <w:rFonts w:cstheme="minorHAnsi"/>
          <w:b/>
          <w:iCs/>
          <w:color w:val="000000" w:themeColor="text1"/>
          <w:highlight w:val="green"/>
          <w:u w:val="single"/>
          <w:bdr w:val="single" w:sz="8" w:space="0" w:color="auto"/>
        </w:rPr>
        <w:t>specter of death shadows it everywhere</w:t>
      </w:r>
      <w:r w:rsidRPr="00333958">
        <w:rPr>
          <w:rFonts w:cstheme="minorHAnsi"/>
          <w:color w:val="000000" w:themeColor="text1"/>
          <w:sz w:val="12"/>
        </w:rPr>
        <w:t xml:space="preserve">. </w:t>
      </w:r>
      <w:r w:rsidRPr="00333958">
        <w:rPr>
          <w:rFonts w:cstheme="minorHAnsi"/>
          <w:color w:val="000000" w:themeColor="text1"/>
          <w:u w:val="single"/>
        </w:rPr>
        <w:t>What matters crucially here, in our invocation of the hyper-real, is the importance of the Symbolic</w:t>
      </w:r>
      <w:r w:rsidRPr="00333958">
        <w:rPr>
          <w:rFonts w:cstheme="minorHAnsi"/>
          <w:color w:val="000000" w:themeColor="text1"/>
          <w:sz w:val="12"/>
        </w:rPr>
        <w:t xml:space="preserve">. </w:t>
      </w:r>
      <w:r w:rsidRPr="00333958">
        <w:rPr>
          <w:rFonts w:cstheme="minorHAnsi"/>
          <w:color w:val="000000" w:themeColor="text1"/>
          <w:sz w:val="12"/>
          <w:szCs w:val="16"/>
        </w:rPr>
        <w:t>The Symbolic is what “structures the libidinal economy of civil society.”</w:t>
      </w:r>
      <w:r w:rsidRPr="00333958">
        <w:rPr>
          <w:rFonts w:cstheme="minorHAnsi"/>
          <w:color w:val="000000" w:themeColor="text1"/>
          <w:sz w:val="12"/>
        </w:rPr>
        <w:t xml:space="preserve">7 The Symbolic here is understood as </w:t>
      </w:r>
      <w:r w:rsidRPr="00333958">
        <w:rPr>
          <w:rFonts w:cstheme="minorHAnsi"/>
          <w:color w:val="000000" w:themeColor="text1"/>
          <w:u w:val="single"/>
        </w:rPr>
        <w:t xml:space="preserve">“the representational process” that structures “the </w:t>
      </w:r>
      <w:r w:rsidRPr="00333958">
        <w:rPr>
          <w:rFonts w:cstheme="minorHAnsi"/>
          <w:b/>
          <w:iCs/>
          <w:color w:val="000000" w:themeColor="text1"/>
          <w:u w:val="single"/>
          <w:bdr w:val="single" w:sz="8" w:space="0" w:color="auto"/>
        </w:rPr>
        <w:t>curriculum and order of knowledge</w:t>
      </w:r>
      <w:r w:rsidRPr="00333958">
        <w:rPr>
          <w:rFonts w:cstheme="minorHAnsi"/>
          <w:color w:val="000000" w:themeColor="text1"/>
          <w:u w:val="single"/>
        </w:rPr>
        <w:t>”</w:t>
      </w:r>
      <w:r w:rsidRPr="00333958">
        <w:rPr>
          <w:rFonts w:cstheme="minorHAnsi"/>
          <w:color w:val="000000" w:themeColor="text1"/>
          <w:sz w:val="12"/>
        </w:rPr>
        <w:t xml:space="preserve"> </w:t>
      </w:r>
      <w:r w:rsidRPr="00333958">
        <w:rPr>
          <w:rFonts w:cstheme="minorHAnsi"/>
          <w:color w:val="000000" w:themeColor="text1"/>
          <w:u w:val="single"/>
        </w:rPr>
        <w:t>and/or “the descriptive statement of the human”</w:t>
      </w:r>
      <w:r w:rsidRPr="00333958">
        <w:rPr>
          <w:rFonts w:cstheme="minorHAnsi"/>
          <w:color w:val="000000" w:themeColor="text1"/>
          <w:sz w:val="12"/>
        </w:rPr>
        <w:t xml:space="preserve"> in our contemporary World.8 And in this World, white symbolism is everywhere. In fact, </w:t>
      </w:r>
      <w:r w:rsidRPr="00333958">
        <w:rPr>
          <w:rFonts w:cstheme="minorHAnsi"/>
          <w:color w:val="000000" w:themeColor="text1"/>
          <w:u w:val="single"/>
        </w:rPr>
        <w:t xml:space="preserve">in an </w:t>
      </w:r>
      <w:r w:rsidRPr="00333958">
        <w:rPr>
          <w:rFonts w:cstheme="minorHAnsi"/>
          <w:b/>
          <w:iCs/>
          <w:color w:val="000000" w:themeColor="text1"/>
          <w:u w:val="single"/>
          <w:bdr w:val="single" w:sz="8" w:space="0" w:color="auto"/>
        </w:rPr>
        <w:t>anti-Black paradigm</w:t>
      </w:r>
      <w:r w:rsidRPr="00333958">
        <w:rPr>
          <w:rFonts w:cstheme="minorHAnsi"/>
          <w:color w:val="000000" w:themeColor="text1"/>
          <w:u w:val="single"/>
        </w:rPr>
        <w:t>, white symbolism is everything</w:t>
      </w:r>
      <w:r w:rsidRPr="00333958">
        <w:rPr>
          <w:rFonts w:cstheme="minorHAnsi"/>
          <w:color w:val="000000" w:themeColor="text1"/>
          <w:sz w:val="12"/>
        </w:rPr>
        <w:t xml:space="preserve">. </w:t>
      </w:r>
      <w:r w:rsidRPr="00333958">
        <w:rPr>
          <w:rFonts w:cstheme="minorHAnsi"/>
          <w:color w:val="000000" w:themeColor="text1"/>
          <w:u w:val="single"/>
        </w:rPr>
        <w:t xml:space="preserve">White symbolism </w:t>
      </w:r>
      <w:r w:rsidRPr="00333958">
        <w:rPr>
          <w:rFonts w:cstheme="minorHAnsi"/>
          <w:b/>
          <w:iCs/>
          <w:color w:val="000000" w:themeColor="text1"/>
          <w:u w:val="single"/>
          <w:bdr w:val="single" w:sz="8" w:space="0" w:color="auto"/>
        </w:rPr>
        <w:t>over-determines</w:t>
      </w:r>
      <w:r w:rsidRPr="00333958">
        <w:rPr>
          <w:rFonts w:cstheme="minorHAnsi"/>
          <w:color w:val="000000" w:themeColor="text1"/>
          <w:u w:val="single"/>
        </w:rPr>
        <w:t xml:space="preserve"> itself as the Symbolic itself, and denounces anything that challenges its </w:t>
      </w:r>
      <w:r w:rsidRPr="00333958">
        <w:rPr>
          <w:rFonts w:cstheme="minorHAnsi"/>
          <w:b/>
          <w:iCs/>
          <w:color w:val="000000" w:themeColor="text1"/>
          <w:u w:val="single"/>
          <w:bdr w:val="single" w:sz="8" w:space="0" w:color="auto"/>
        </w:rPr>
        <w:t>genre-specific mode of knowing</w:t>
      </w:r>
      <w:r w:rsidRPr="00333958">
        <w:rPr>
          <w:rFonts w:cstheme="minorHAnsi"/>
          <w:color w:val="000000" w:themeColor="text1"/>
          <w:sz w:val="12"/>
        </w:rPr>
        <w:t xml:space="preserve">, seeing and understanding the World. In other words, </w:t>
      </w:r>
      <w:r w:rsidRPr="00333958">
        <w:rPr>
          <w:rFonts w:cstheme="minorHAnsi"/>
          <w:color w:val="000000" w:themeColor="text1"/>
          <w:u w:val="single"/>
        </w:rPr>
        <w:t xml:space="preserve">white symbolism holds a </w:t>
      </w:r>
      <w:r w:rsidRPr="00333958">
        <w:rPr>
          <w:rFonts w:cstheme="minorHAnsi"/>
          <w:b/>
          <w:iCs/>
          <w:color w:val="000000" w:themeColor="text1"/>
          <w:u w:val="single"/>
          <w:bdr w:val="single" w:sz="8" w:space="0" w:color="auto"/>
        </w:rPr>
        <w:t>monopoly on the Symbolic</w:t>
      </w:r>
      <w:r w:rsidRPr="00333958">
        <w:rPr>
          <w:rFonts w:cstheme="minorHAnsi"/>
          <w:color w:val="000000" w:themeColor="text1"/>
          <w:sz w:val="12"/>
        </w:rPr>
        <w:t xml:space="preserve"> </w:t>
      </w:r>
      <w:r w:rsidRPr="00333958">
        <w:rPr>
          <w:rStyle w:val="StyleUnderline"/>
          <w:rFonts w:cstheme="minorHAnsi"/>
          <w:color w:val="000000" w:themeColor="text1"/>
          <w:sz w:val="20"/>
        </w:rPr>
        <w:t>in ways that operate</w:t>
      </w:r>
      <w:r w:rsidRPr="00333958">
        <w:rPr>
          <w:rFonts w:cstheme="minorHAnsi"/>
          <w:color w:val="000000" w:themeColor="text1"/>
          <w:sz w:val="12"/>
        </w:rPr>
        <w:t xml:space="preserve"> “</w:t>
      </w:r>
      <w:r w:rsidRPr="00333958">
        <w:rPr>
          <w:rStyle w:val="StyleUnderline"/>
          <w:rFonts w:cstheme="minorHAnsi"/>
          <w:color w:val="000000" w:themeColor="text1"/>
          <w:sz w:val="20"/>
        </w:rPr>
        <w:t>lawlikely</w:t>
      </w:r>
      <w:r w:rsidRPr="00333958">
        <w:rPr>
          <w:rFonts w:cstheme="minorHAnsi"/>
          <w:color w:val="000000" w:themeColor="text1"/>
          <w:sz w:val="12"/>
        </w:rPr>
        <w:t xml:space="preserve"> so </w:t>
      </w:r>
      <w:r w:rsidRPr="00333958">
        <w:rPr>
          <w:rStyle w:val="StyleUnderline"/>
          <w:rFonts w:cstheme="minorHAnsi"/>
          <w:color w:val="000000" w:themeColor="text1"/>
          <w:sz w:val="20"/>
        </w:rPr>
        <w:t>within the terms of their</w:t>
      </w:r>
      <w:r w:rsidRPr="00333958">
        <w:rPr>
          <w:rFonts w:cstheme="minorHAnsi"/>
          <w:color w:val="000000" w:themeColor="text1"/>
          <w:sz w:val="12"/>
        </w:rPr>
        <w:t xml:space="preserve">/our order-specific </w:t>
      </w:r>
      <w:r w:rsidRPr="00333958">
        <w:rPr>
          <w:rStyle w:val="StyleUnderline"/>
          <w:rFonts w:cstheme="minorHAnsi"/>
          <w:color w:val="000000" w:themeColor="text1"/>
          <w:sz w:val="20"/>
        </w:rPr>
        <w:t>modes of</w:t>
      </w:r>
      <w:r w:rsidRPr="00333958">
        <w:rPr>
          <w:rFonts w:cstheme="minorHAnsi"/>
          <w:color w:val="000000" w:themeColor="text1"/>
          <w:sz w:val="12"/>
        </w:rPr>
        <w:t xml:space="preserve"> adaptive cognition-for, </w:t>
      </w:r>
      <w:r w:rsidRPr="00333958">
        <w:rPr>
          <w:rStyle w:val="StyleUnderline"/>
          <w:rFonts w:cstheme="minorHAnsi"/>
          <w:color w:val="000000" w:themeColor="text1"/>
          <w:sz w:val="20"/>
        </w:rPr>
        <w:t>truth-for</w:t>
      </w:r>
      <w:r w:rsidRPr="00333958">
        <w:rPr>
          <w:rFonts w:cstheme="minorHAnsi"/>
          <w:color w:val="000000" w:themeColor="text1"/>
          <w:sz w:val="12"/>
        </w:rPr>
        <w:t xml:space="preserve">.”9 </w:t>
      </w:r>
      <w:r w:rsidRPr="00333958">
        <w:rPr>
          <w:rFonts w:cstheme="minorHAnsi"/>
          <w:color w:val="000000" w:themeColor="text1"/>
          <w:u w:val="single"/>
        </w:rPr>
        <w:t>There is no outside to whiteness</w:t>
      </w:r>
      <w:r w:rsidRPr="00333958">
        <w:rPr>
          <w:rFonts w:cstheme="minorHAnsi"/>
          <w:color w:val="000000" w:themeColor="text1"/>
          <w:sz w:val="12"/>
        </w:rPr>
        <w:t xml:space="preserve">, to white semiotics, to white constructs of value and reality, to white structuring of libidinal value. </w:t>
      </w:r>
      <w:r w:rsidRPr="00333958">
        <w:rPr>
          <w:rFonts w:cstheme="minorHAnsi"/>
          <w:color w:val="000000" w:themeColor="text1"/>
          <w:sz w:val="12"/>
          <w:szCs w:val="16"/>
        </w:rPr>
        <w:t>And for this reason, like Wilderson, “[I] am more interested in the symbolic value of Whiteness (and the absence of Blackness's value)…”10 in a world of white hyper-reality.</w:t>
      </w:r>
      <w:r w:rsidRPr="00333958">
        <w:rPr>
          <w:rFonts w:cstheme="minorHAnsi"/>
          <w:color w:val="000000" w:themeColor="text1"/>
          <w:sz w:val="12"/>
        </w:rPr>
        <w:t xml:space="preserve"> </w:t>
      </w:r>
      <w:r w:rsidRPr="00333958">
        <w:rPr>
          <w:rFonts w:cstheme="minorHAnsi"/>
          <w:color w:val="000000" w:themeColor="text1"/>
          <w:highlight w:val="green"/>
          <w:u w:val="single"/>
        </w:rPr>
        <w:t>If Blackness is lived in the hyper-real, then there is a hyper-intensification</w:t>
      </w:r>
      <w:r w:rsidRPr="00333958">
        <w:rPr>
          <w:rFonts w:cstheme="minorHAnsi"/>
          <w:color w:val="000000" w:themeColor="text1"/>
          <w:u w:val="single"/>
        </w:rPr>
        <w:t>—an overrepresentation—of semiology that dictates the coercive violence of the Black’s (non)existence.</w:t>
      </w:r>
      <w:r w:rsidRPr="00333958">
        <w:rPr>
          <w:rFonts w:cstheme="minorHAnsi"/>
          <w:color w:val="000000" w:themeColor="text1"/>
          <w:sz w:val="12"/>
        </w:rPr>
        <w:t xml:space="preserve"> </w:t>
      </w:r>
      <w:r w:rsidRPr="00333958">
        <w:rPr>
          <w:rFonts w:cstheme="minorHAnsi"/>
          <w:b/>
          <w:iCs/>
          <w:color w:val="000000" w:themeColor="text1"/>
          <w:highlight w:val="green"/>
          <w:u w:val="single"/>
          <w:bdr w:val="single" w:sz="8" w:space="0" w:color="auto"/>
        </w:rPr>
        <w:t>The semiotics of White Being</w:t>
      </w:r>
      <w:r w:rsidRPr="00333958">
        <w:rPr>
          <w:rFonts w:cstheme="minorHAnsi"/>
          <w:color w:val="000000" w:themeColor="text1"/>
          <w:sz w:val="12"/>
          <w:highlight w:val="green"/>
        </w:rPr>
        <w:t xml:space="preserve"> </w:t>
      </w:r>
      <w:r w:rsidRPr="00333958">
        <w:rPr>
          <w:rFonts w:cstheme="minorHAnsi"/>
          <w:color w:val="000000" w:themeColor="text1"/>
          <w:highlight w:val="green"/>
          <w:u w:val="single"/>
        </w:rPr>
        <w:t xml:space="preserve">is </w:t>
      </w:r>
      <w:r w:rsidRPr="00333958">
        <w:rPr>
          <w:rFonts w:cstheme="minorHAnsi"/>
          <w:color w:val="000000" w:themeColor="text1"/>
          <w:u w:val="single"/>
        </w:rPr>
        <w:t xml:space="preserve">the factitious fiction that </w:t>
      </w:r>
      <w:r w:rsidRPr="00333958">
        <w:rPr>
          <w:rFonts w:cstheme="minorHAnsi"/>
          <w:b/>
          <w:iCs/>
          <w:color w:val="000000" w:themeColor="text1"/>
          <w:u w:val="single"/>
          <w:bdr w:val="single" w:sz="8" w:space="0" w:color="auto"/>
        </w:rPr>
        <w:t>simulates the entire World</w:t>
      </w:r>
      <w:r w:rsidRPr="00333958">
        <w:rPr>
          <w:rFonts w:cstheme="minorHAnsi"/>
          <w:color w:val="000000" w:themeColor="text1"/>
          <w:sz w:val="12"/>
        </w:rPr>
        <w:t xml:space="preserve">. </w:t>
      </w:r>
      <w:r w:rsidRPr="00333958">
        <w:rPr>
          <w:rFonts w:cstheme="minorHAnsi"/>
          <w:color w:val="000000" w:themeColor="text1"/>
          <w:u w:val="single"/>
        </w:rPr>
        <w:t xml:space="preserve">White Being and black death are part of </w:t>
      </w:r>
      <w:r w:rsidRPr="00333958">
        <w:rPr>
          <w:rFonts w:cstheme="minorHAnsi"/>
          <w:color w:val="000000" w:themeColor="text1"/>
          <w:highlight w:val="green"/>
          <w:u w:val="single"/>
        </w:rPr>
        <w:t xml:space="preserve">a </w:t>
      </w:r>
      <w:r w:rsidRPr="00333958">
        <w:rPr>
          <w:rStyle w:val="Emphasis"/>
          <w:rFonts w:cstheme="minorHAnsi"/>
          <w:color w:val="000000" w:themeColor="text1"/>
          <w:sz w:val="20"/>
          <w:highlight w:val="green"/>
        </w:rPr>
        <w:t>globally blood-soaked symbolic exchange</w:t>
      </w:r>
      <w:r w:rsidRPr="00333958">
        <w:rPr>
          <w:rFonts w:cstheme="minorHAnsi"/>
          <w:color w:val="000000" w:themeColor="text1"/>
          <w:highlight w:val="green"/>
          <w:u w:val="single"/>
        </w:rPr>
        <w:t xml:space="preserve"> that </w:t>
      </w:r>
      <w:r w:rsidRPr="00333958">
        <w:rPr>
          <w:rFonts w:cstheme="minorHAnsi"/>
          <w:color w:val="000000" w:themeColor="text1"/>
          <w:u w:val="single"/>
        </w:rPr>
        <w:t xml:space="preserve">has </w:t>
      </w:r>
      <w:r w:rsidRPr="00333958">
        <w:rPr>
          <w:rFonts w:cstheme="minorHAnsi"/>
          <w:color w:val="000000" w:themeColor="text1"/>
          <w:highlight w:val="green"/>
          <w:u w:val="single"/>
        </w:rPr>
        <w:t>extended itself over the</w:t>
      </w:r>
      <w:r w:rsidRPr="00333958">
        <w:rPr>
          <w:rFonts w:cstheme="minorHAnsi"/>
          <w:color w:val="000000" w:themeColor="text1"/>
          <w:u w:val="single"/>
        </w:rPr>
        <w:t xml:space="preserve"> terrain of the </w:t>
      </w:r>
      <w:r w:rsidRPr="00333958">
        <w:rPr>
          <w:rFonts w:cstheme="minorHAnsi"/>
          <w:color w:val="000000" w:themeColor="text1"/>
          <w:highlight w:val="green"/>
          <w:u w:val="single"/>
        </w:rPr>
        <w:t xml:space="preserve">World </w:t>
      </w:r>
      <w:r w:rsidRPr="00333958">
        <w:rPr>
          <w:rFonts w:cstheme="minorHAnsi"/>
          <w:color w:val="000000" w:themeColor="text1"/>
          <w:u w:val="single"/>
        </w:rPr>
        <w:t xml:space="preserve">to such an extent that there can be </w:t>
      </w:r>
      <w:r w:rsidRPr="00333958">
        <w:rPr>
          <w:rFonts w:cstheme="minorHAnsi"/>
          <w:b/>
          <w:iCs/>
          <w:color w:val="000000" w:themeColor="text1"/>
          <w:u w:val="single"/>
          <w:bdr w:val="single" w:sz="8" w:space="0" w:color="auto"/>
        </w:rPr>
        <w:t>no distinguishing</w:t>
      </w:r>
      <w:r w:rsidRPr="00333958">
        <w:rPr>
          <w:rFonts w:cstheme="minorHAnsi"/>
          <w:color w:val="000000" w:themeColor="text1"/>
          <w:u w:val="single"/>
        </w:rPr>
        <w:t xml:space="preserve"> between the </w:t>
      </w:r>
      <w:r w:rsidRPr="00333958">
        <w:rPr>
          <w:rFonts w:cstheme="minorHAnsi"/>
          <w:b/>
          <w:iCs/>
          <w:color w:val="000000" w:themeColor="text1"/>
          <w:u w:val="single"/>
          <w:bdr w:val="single" w:sz="8" w:space="0" w:color="auto"/>
        </w:rPr>
        <w:t>Real and the Non-Real</w:t>
      </w:r>
      <w:r w:rsidRPr="00333958">
        <w:rPr>
          <w:rFonts w:cstheme="minorHAnsi"/>
          <w:color w:val="000000" w:themeColor="text1"/>
          <w:sz w:val="12"/>
        </w:rPr>
        <w:t xml:space="preserve">. White Being is that Being for whom ontological capacity exists, whereas the Black is the antithesis to Being, that fleshly matter whose essence is incapacity. 11 </w:t>
      </w:r>
      <w:r w:rsidRPr="00333958">
        <w:rPr>
          <w:rStyle w:val="StyleUnderline"/>
          <w:rFonts w:cstheme="minorHAnsi"/>
          <w:color w:val="000000" w:themeColor="text1"/>
          <w:sz w:val="20"/>
        </w:rPr>
        <w:t>If “language is the house of being,”</w:t>
      </w:r>
      <w:r w:rsidRPr="00333958">
        <w:rPr>
          <w:rFonts w:cstheme="minorHAnsi"/>
          <w:color w:val="000000" w:themeColor="text1"/>
          <w:sz w:val="12"/>
        </w:rPr>
        <w:t xml:space="preserve">12 as </w:t>
      </w:r>
      <w:r w:rsidRPr="00333958">
        <w:rPr>
          <w:rStyle w:val="StyleUnderline"/>
          <w:rFonts w:cstheme="minorHAnsi"/>
          <w:color w:val="000000" w:themeColor="text1"/>
          <w:sz w:val="20"/>
        </w:rPr>
        <w:t>Heidegger puts it, then Blackness is trapped at the very center of White Being. Dionne Brand puts it concisely when she writes, “We are people without a translator. The language we use already contains our demise and any response contains that demise as each response emboldens and strengthens the language it hopes to undermine</w:t>
      </w:r>
      <w:r w:rsidRPr="00333958">
        <w:rPr>
          <w:rFonts w:cstheme="minorHAnsi"/>
          <w:color w:val="000000" w:themeColor="text1"/>
          <w:sz w:val="12"/>
        </w:rPr>
        <w:t xml:space="preserve">.”13 </w:t>
      </w:r>
      <w:r w:rsidRPr="00333958">
        <w:rPr>
          <w:rFonts w:cstheme="minorHAnsi"/>
          <w:color w:val="000000" w:themeColor="text1"/>
          <w:sz w:val="12"/>
          <w:szCs w:val="16"/>
        </w:rPr>
        <w:t xml:space="preserve">This abject positionality was codified through a violence so epochal that Modernity itself can be said to have been inaugurated through it. </w:t>
      </w:r>
      <w:r w:rsidRPr="00333958">
        <w:rPr>
          <w:rStyle w:val="Emphasis"/>
          <w:rFonts w:cstheme="minorHAnsi"/>
          <w:color w:val="000000" w:themeColor="text1"/>
          <w:sz w:val="20"/>
        </w:rPr>
        <w:t>However, at the same time, “the center is, paradoxically, within the structure and outside it.”</w:t>
      </w:r>
      <w:r w:rsidRPr="00333958">
        <w:rPr>
          <w:rFonts w:cstheme="minorHAnsi"/>
          <w:color w:val="000000" w:themeColor="text1"/>
          <w:sz w:val="12"/>
        </w:rPr>
        <w:t xml:space="preserve">14 That black death and anti-blackness exist in this liminal positionality posits the impossible possibility of a rupture in the moment. For </w:t>
      </w:r>
      <w:r w:rsidRPr="00333958">
        <w:rPr>
          <w:rStyle w:val="Emphasis"/>
          <w:rFonts w:cstheme="minorHAnsi"/>
          <w:color w:val="000000" w:themeColor="text1"/>
          <w:sz w:val="20"/>
        </w:rPr>
        <w:t>that which is inside the structure, only through being outside the structure, enables the possibility of both sedimentation and disorientation</w:t>
      </w:r>
      <w:r w:rsidRPr="00333958">
        <w:rPr>
          <w:rFonts w:cstheme="minorHAnsi"/>
          <w:color w:val="000000" w:themeColor="text1"/>
          <w:sz w:val="12"/>
        </w:rPr>
        <w:t xml:space="preserve">. Jacques Derrida writes, “The function of this center was not only to orient; balance, and organize the structure— one cannot in fact conceive of an unorganized structure—but above all to make sure that the organizing principle of the structure would limit what we might call the freeplay of the structure.”15 If black death centers the structure, then it is somewhere in the perfection and expansion of this antagonism (the inside-outside antagonism) that the cartography of gratuitous anti-Black violence is laid out. </w:t>
      </w:r>
      <w:r w:rsidRPr="00333958">
        <w:rPr>
          <w:rFonts w:cstheme="minorHAnsi"/>
          <w:color w:val="000000" w:themeColor="text1"/>
          <w:u w:val="single"/>
        </w:rPr>
        <w:t xml:space="preserve">What might happen when what </w:t>
      </w:r>
      <w:r w:rsidRPr="00333958">
        <w:rPr>
          <w:rFonts w:cstheme="minorHAnsi"/>
          <w:b/>
          <w:iCs/>
          <w:color w:val="000000" w:themeColor="text1"/>
          <w:u w:val="single"/>
          <w:bdr w:val="single" w:sz="8" w:space="0" w:color="auto"/>
        </w:rPr>
        <w:t>orients the structure</w:t>
      </w:r>
      <w:r w:rsidRPr="00333958">
        <w:rPr>
          <w:rFonts w:cstheme="minorHAnsi"/>
          <w:color w:val="000000" w:themeColor="text1"/>
          <w:u w:val="single"/>
        </w:rPr>
        <w:t xml:space="preserve"> becomes </w:t>
      </w:r>
      <w:r w:rsidRPr="00333958">
        <w:rPr>
          <w:rFonts w:cstheme="minorHAnsi"/>
          <w:b/>
          <w:iCs/>
          <w:color w:val="000000" w:themeColor="text1"/>
          <w:u w:val="single"/>
          <w:bdr w:val="single" w:sz="8" w:space="0" w:color="auto"/>
        </w:rPr>
        <w:t>insurgent</w:t>
      </w:r>
      <w:r w:rsidRPr="00333958">
        <w:rPr>
          <w:rFonts w:cstheme="minorHAnsi"/>
          <w:color w:val="000000" w:themeColor="text1"/>
          <w:u w:val="single"/>
        </w:rPr>
        <w:t xml:space="preserve">, </w:t>
      </w:r>
      <w:r w:rsidRPr="00333958">
        <w:rPr>
          <w:rFonts w:cstheme="minorHAnsi"/>
          <w:b/>
          <w:iCs/>
          <w:color w:val="000000" w:themeColor="text1"/>
          <w:u w:val="single"/>
          <w:bdr w:val="single" w:sz="8" w:space="0" w:color="auto"/>
        </w:rPr>
        <w:t>attacking the structure</w:t>
      </w:r>
      <w:r w:rsidRPr="00333958">
        <w:rPr>
          <w:rFonts w:cstheme="minorHAnsi"/>
          <w:color w:val="000000" w:themeColor="text1"/>
          <w:u w:val="single"/>
        </w:rPr>
        <w:t xml:space="preserve"> through that </w:t>
      </w:r>
      <w:r w:rsidRPr="00333958">
        <w:rPr>
          <w:rFonts w:cstheme="minorHAnsi"/>
          <w:b/>
          <w:iCs/>
          <w:color w:val="000000" w:themeColor="text1"/>
          <w:u w:val="single"/>
          <w:bdr w:val="single" w:sz="8" w:space="0" w:color="auto"/>
        </w:rPr>
        <w:t>which centers its very Being</w:t>
      </w:r>
      <w:r w:rsidRPr="00333958">
        <w:rPr>
          <w:rFonts w:cstheme="minorHAnsi"/>
          <w:color w:val="000000" w:themeColor="text1"/>
          <w:sz w:val="12"/>
        </w:rPr>
        <w:t xml:space="preserve">? </w:t>
      </w:r>
      <w:r w:rsidRPr="00333958">
        <w:rPr>
          <w:rFonts w:cstheme="minorHAnsi"/>
          <w:color w:val="000000" w:themeColor="text1"/>
          <w:highlight w:val="green"/>
          <w:u w:val="single"/>
        </w:rPr>
        <w:t xml:space="preserve">What might happen if </w:t>
      </w:r>
      <w:r w:rsidRPr="00333958">
        <w:rPr>
          <w:rFonts w:cstheme="minorHAnsi"/>
          <w:b/>
          <w:iCs/>
          <w:color w:val="000000" w:themeColor="text1"/>
          <w:highlight w:val="green"/>
          <w:u w:val="single"/>
          <w:bdr w:val="single" w:sz="8" w:space="0" w:color="auto"/>
        </w:rPr>
        <w:t>black death became weaponized</w:t>
      </w:r>
      <w:r w:rsidRPr="00333958">
        <w:rPr>
          <w:rFonts w:cstheme="minorHAnsi"/>
          <w:color w:val="000000" w:themeColor="text1"/>
          <w:sz w:val="12"/>
        </w:rPr>
        <w:t xml:space="preserve"> in order</w:t>
      </w:r>
      <w:r w:rsidRPr="00333958">
        <w:rPr>
          <w:rFonts w:cstheme="minorHAnsi"/>
          <w:color w:val="000000" w:themeColor="text1"/>
          <w:u w:val="single"/>
        </w:rPr>
        <w:t xml:space="preserve"> </w:t>
      </w:r>
      <w:r w:rsidRPr="00333958">
        <w:rPr>
          <w:rFonts w:cstheme="minorHAnsi"/>
          <w:color w:val="000000" w:themeColor="text1"/>
          <w:highlight w:val="green"/>
          <w:u w:val="single"/>
        </w:rPr>
        <w:t>to</w:t>
      </w:r>
      <w:r w:rsidRPr="00333958">
        <w:rPr>
          <w:rFonts w:cstheme="minorHAnsi"/>
          <w:color w:val="000000" w:themeColor="text1"/>
          <w:sz w:val="12"/>
        </w:rPr>
        <w:t xml:space="preserve"> further</w:t>
      </w:r>
      <w:r w:rsidRPr="00333958">
        <w:rPr>
          <w:rFonts w:cstheme="minorHAnsi"/>
          <w:color w:val="000000" w:themeColor="text1"/>
          <w:u w:val="single"/>
        </w:rPr>
        <w:t xml:space="preserve"> </w:t>
      </w:r>
      <w:r w:rsidRPr="00333958">
        <w:rPr>
          <w:rFonts w:cstheme="minorHAnsi"/>
          <w:b/>
          <w:iCs/>
          <w:color w:val="000000" w:themeColor="text1"/>
          <w:highlight w:val="green"/>
          <w:u w:val="single"/>
          <w:bdr w:val="single" w:sz="8" w:space="0" w:color="auto"/>
        </w:rPr>
        <w:t>limit</w:t>
      </w:r>
      <w:r w:rsidRPr="00333958">
        <w:rPr>
          <w:rFonts w:cstheme="minorHAnsi"/>
          <w:b/>
          <w:iCs/>
          <w:color w:val="000000" w:themeColor="text1"/>
          <w:u w:val="single"/>
          <w:bdr w:val="single" w:sz="8" w:space="0" w:color="auto"/>
        </w:rPr>
        <w:t xml:space="preserve"> </w:t>
      </w:r>
      <w:r w:rsidRPr="00333958">
        <w:rPr>
          <w:rFonts w:cstheme="minorHAnsi"/>
          <w:color w:val="000000" w:themeColor="text1"/>
          <w:sz w:val="12"/>
        </w:rPr>
        <w:t>the freeplay of the structure—</w:t>
      </w:r>
      <w:r w:rsidRPr="00333958">
        <w:rPr>
          <w:rFonts w:cstheme="minorHAnsi"/>
          <w:color w:val="000000" w:themeColor="text1"/>
          <w:highlight w:val="green"/>
          <w:u w:val="single"/>
        </w:rPr>
        <w:t xml:space="preserve">the </w:t>
      </w:r>
      <w:r w:rsidRPr="00333958">
        <w:rPr>
          <w:rFonts w:cstheme="minorHAnsi"/>
          <w:b/>
          <w:iCs/>
          <w:color w:val="000000" w:themeColor="text1"/>
          <w:highlight w:val="green"/>
          <w:u w:val="single"/>
          <w:bdr w:val="single" w:sz="8" w:space="0" w:color="auto"/>
        </w:rPr>
        <w:t>expansion of White Being</w:t>
      </w:r>
      <w:r w:rsidRPr="00333958">
        <w:rPr>
          <w:rFonts w:cstheme="minorHAnsi"/>
          <w:color w:val="000000" w:themeColor="text1"/>
          <w:u w:val="single"/>
        </w:rPr>
        <w:t>?</w:t>
      </w:r>
    </w:p>
    <w:p w:rsidR="00B60D74" w:rsidRPr="00333958" w:rsidRDefault="00B60D74" w:rsidP="00B60D74">
      <w:pPr>
        <w:spacing w:line="276" w:lineRule="auto"/>
        <w:rPr>
          <w:rFonts w:cs="Arial"/>
          <w:b/>
          <w:color w:val="000000" w:themeColor="text1"/>
        </w:rPr>
      </w:pPr>
    </w:p>
    <w:p w:rsidR="00B60D74" w:rsidRPr="00333958" w:rsidRDefault="00B60D74" w:rsidP="00B60D74">
      <w:pPr>
        <w:pStyle w:val="Heading4"/>
      </w:pPr>
      <w:r w:rsidRPr="00333958">
        <w:t xml:space="preserve">Our position to this movement is not one of leadership or solidarity. Instead, we take the most ethical position we can, that of the co-conspirator. We co-conspire with Blackness, participating consensually within </w:t>
      </w:r>
      <w:r>
        <w:t>B</w:t>
      </w:r>
      <w:r w:rsidRPr="00333958">
        <w:t>lack radical movements via the repurposing of the weapon of our privilege to destroy that which gave us this weapon, the white community</w:t>
      </w:r>
      <w:r>
        <w:t>, along with the weapon itself</w:t>
      </w:r>
      <w:r w:rsidRPr="00333958">
        <w:t>.</w:t>
      </w:r>
      <w:r>
        <w:t xml:space="preserve"> To do this, we must pledge our</w:t>
      </w:r>
      <w:r w:rsidRPr="00333958">
        <w:t xml:space="preserve"> </w:t>
      </w:r>
      <w:r>
        <w:t xml:space="preserve">willingness to destroy our identities as white, as taught to us by the white Symbolic order, for the white identity does not exist. </w:t>
      </w:r>
      <w:r w:rsidRPr="00333958">
        <w:t xml:space="preserve">This looks like standing in front of Black protesters because the police won’t shoot at us, like </w:t>
      </w:r>
      <w:r>
        <w:t>intentionally making ourselves vulnerable to encourage the intimate, haptic forms of communing that allows the accomplice to know how to aid in the crime</w:t>
      </w:r>
      <w:r w:rsidRPr="00333958">
        <w:t>.</w:t>
      </w:r>
    </w:p>
    <w:p w:rsidR="00B60D74" w:rsidRPr="00333958" w:rsidRDefault="00B60D74" w:rsidP="00B60D74">
      <w:r w:rsidRPr="00333958">
        <w:rPr>
          <w:rStyle w:val="Style13ptBold"/>
        </w:rPr>
        <w:t>Bey, 19</w:t>
      </w:r>
      <w:r w:rsidRPr="00333958">
        <w:t xml:space="preserve"> – Marquis Bey, Marquis Bey is a Ford Foundation Dissertation Fellow and PhD candidate in the English department at Cornell University. His work, broadly speaking, concerns Black Feminist Theorizing, Transgender Studies, Critical Theory, and Contemporary African American Literature. More specifically, he thinks and writes about Black feminist critiques of gender; fugitivity and its relation to Blackness; and trans theory as a mode of disrupting hegemonic gender, particularly as it relates to feminist Blackness. He is completing his dissertation, entitled "The Blacknesses of Blackness: Fugitivity, Feminism, and Transness," in which he thinks through a radical recalibration of Blackness-as-fugitivity as inflected with and by Black radical feminism and transgender epistemologies. His academic work on Blackness, transgender subjectivity, and feminist critique has appeared, or is forthcoming, in academic journals such as The Black Scholar, Souls, CR: the New Centennial Review, Black Camera, Transgender Studies Quarterly, Palimpsest, and others. As well, he has collection of creative nonfiction and personal essays forthcoming with University of Arizona Press in 2019. The essay collection, Them Goon Rules: Fugitive Essays on Radical Black Feminism, offers accounts of how Blackness, transness, queerness, and feminism might all be understood as political identities, as, in other words, fugitive subjectivities that bring about alternative relations to others and the world (Them Goon Rules: Fugitive Essays on Radical Black Feminism, The University of Arizona Press, 2019, pg 69-70)//UPS</w:t>
      </w:r>
    </w:p>
    <w:p w:rsidR="00B60D74" w:rsidRPr="00333958" w:rsidRDefault="00B60D74" w:rsidP="00B60D74">
      <w:pPr>
        <w:rPr>
          <w:rStyle w:val="StyleUnderline"/>
        </w:rPr>
      </w:pPr>
      <w:r w:rsidRPr="00333958">
        <w:rPr>
          <w:rStyle w:val="StyleUnderline"/>
        </w:rPr>
        <w:t>I dislike, vehemently, the term ally</w:t>
      </w:r>
      <w:r w:rsidRPr="00333958">
        <w:rPr>
          <w:sz w:val="16"/>
        </w:rPr>
        <w:t xml:space="preserve">. </w:t>
      </w:r>
      <w:r w:rsidRPr="00333958">
        <w:rPr>
          <w:rStyle w:val="StyleUnderline"/>
          <w:highlight w:val="green"/>
        </w:rPr>
        <w:t>This is not to say that I do not want white folks doing the work to dismantle white supremacy</w:t>
      </w:r>
      <w:r w:rsidRPr="00333958">
        <w:rPr>
          <w:rStyle w:val="StyleUnderline"/>
        </w:rPr>
        <w:t xml:space="preserve">, cis folks fighting transantagonism, or (cis) men undoing male supremacist patriarchy. </w:t>
      </w:r>
      <w:r w:rsidRPr="00333958">
        <w:rPr>
          <w:rStyle w:val="StyleUnderline"/>
          <w:highlight w:val="green"/>
        </w:rPr>
        <w:t>Not at all.</w:t>
      </w:r>
      <w:r w:rsidRPr="00333958">
        <w:rPr>
          <w:sz w:val="16"/>
        </w:rPr>
        <w:t xml:space="preserve"> All of this is absolutely welcome, to be sure. My beef, as it were, is how “allyship” is mobilized in problematic ways—namely, as a way to maintain and in fact foreground one’s hegemonic identification. </w:t>
      </w:r>
      <w:r w:rsidRPr="00233DFC">
        <w:rPr>
          <w:rStyle w:val="StyleUnderline"/>
          <w:highlight w:val="green"/>
        </w:rPr>
        <w:t>For one to consistently tout their allyship</w:t>
      </w:r>
      <w:r w:rsidRPr="00333958">
        <w:rPr>
          <w:rStyle w:val="StyleUnderline"/>
        </w:rPr>
        <w:t xml:space="preserve"> and do that dance of “acknowledging their privilege” </w:t>
      </w:r>
      <w:r w:rsidRPr="00691CDB">
        <w:rPr>
          <w:rStyle w:val="StyleUnderline"/>
          <w:highlight w:val="green"/>
        </w:rPr>
        <w:t xml:space="preserve">keeps intact </w:t>
      </w:r>
      <w:r w:rsidRPr="00233DFC">
        <w:rPr>
          <w:rStyle w:val="StyleUnderline"/>
          <w:highlight w:val="green"/>
        </w:rPr>
        <w:t>the integrity of that identity rather than doing the work to destroy it.</w:t>
      </w:r>
      <w:r w:rsidRPr="00333958">
        <w:rPr>
          <w:sz w:val="16"/>
        </w:rPr>
        <w:t xml:space="preserve"> </w:t>
      </w:r>
      <w:r w:rsidRPr="00333958">
        <w:rPr>
          <w:rStyle w:val="StyleUnderline"/>
        </w:rPr>
        <w:t xml:space="preserve">To be an ally becomes a political identity in itself, and a somewhat shallow one, as </w:t>
      </w:r>
      <w:r w:rsidRPr="00333958">
        <w:rPr>
          <w:rStyle w:val="StyleUnderline"/>
          <w:highlight w:val="green"/>
        </w:rPr>
        <w:t>it becomes the purview from which one does one’s politics: not as someone “in the struggle” but as someone outside the struggle, cheering it on</w:t>
      </w:r>
      <w:r w:rsidRPr="00333958">
        <w:rPr>
          <w:rStyle w:val="StyleUnderline"/>
        </w:rPr>
        <w:t xml:space="preserve"> and shouting about how white/cis/male/straight/etc./etc./etc. they are, </w:t>
      </w:r>
      <w:r w:rsidRPr="00333958">
        <w:rPr>
          <w:rStyle w:val="StyleUnderline"/>
          <w:highlight w:val="green"/>
        </w:rPr>
        <w:t>which means</w:t>
      </w:r>
      <w:r w:rsidRPr="00333958">
        <w:rPr>
          <w:rStyle w:val="StyleUnderline"/>
        </w:rPr>
        <w:t xml:space="preserve">—*shrug*—that </w:t>
      </w:r>
      <w:r w:rsidRPr="00333958">
        <w:rPr>
          <w:rStyle w:val="StyleUnderline"/>
          <w:highlight w:val="green"/>
        </w:rPr>
        <w:t>y’all do the work while I stand over here watching</w:t>
      </w:r>
      <w:r w:rsidRPr="00333958">
        <w:rPr>
          <w:sz w:val="16"/>
        </w:rPr>
        <w:t xml:space="preserve">. I showed a video to my Feminist Essays class last semester interrogating the notion of allyship. It provided a newer, more radical term for those typically known as allies: accomplices. The aim, at least for me, is not to sway that the aforementioned people should not be doing the subversive work they are doing (to the extent that it in fact is subversive) but to place more of a demand on them. Allies are still loved. We love us our white folks, our cis men. Folks like William Lloyd Garrison, John Brown, the Grimke sisters—yes, gimme them any day; gimme Tim Wise and Andrea Gibson. They bring wreck to white and male supremacy—because they are accomplices, co-conspiritors. </w:t>
      </w:r>
      <w:r w:rsidRPr="00333958">
        <w:rPr>
          <w:rStyle w:val="StyleUnderline"/>
        </w:rPr>
        <w:t xml:space="preserve">Accomplices are traitors to their apparent epidermal (and gendered) allegiances. </w:t>
      </w:r>
      <w:r w:rsidRPr="00333958">
        <w:rPr>
          <w:rStyle w:val="StyleUnderline"/>
          <w:highlight w:val="green"/>
        </w:rPr>
        <w:t xml:space="preserve">Co-conspirators </w:t>
      </w:r>
      <w:r w:rsidRPr="00333958">
        <w:rPr>
          <w:rStyle w:val="Emphasis"/>
          <w:highlight w:val="green"/>
        </w:rPr>
        <w:t>uptake the work that is entailed in the Black radical tradition</w:t>
      </w:r>
      <w:r w:rsidRPr="00333958">
        <w:rPr>
          <w:rStyle w:val="StyleUnderline"/>
          <w:highlight w:val="green"/>
        </w:rPr>
        <w:t>, a thoroughly radical feminist tradition, and enact deviancy in spite of the coercion to believe that are in fact rightfully at the top of the proverbial food chain.</w:t>
      </w:r>
      <w:r w:rsidRPr="00333958">
        <w:rPr>
          <w:sz w:val="16"/>
        </w:rPr>
        <w:t xml:space="preserve"> </w:t>
      </w:r>
      <w:r w:rsidRPr="00333958">
        <w:rPr>
          <w:rStyle w:val="StyleUnderline"/>
        </w:rPr>
        <w:t xml:space="preserve">They occupy the “place of the demand,” as Kai M. Green puts it in our forthcoming conversation on the meeting ground of Black feminism and trans feminism—that is, the fertile ground on which </w:t>
      </w:r>
      <w:r w:rsidRPr="00333958">
        <w:rPr>
          <w:rStyle w:val="StyleUnderline"/>
          <w:highlight w:val="green"/>
        </w:rPr>
        <w:t xml:space="preserve">we must all do the radical, revolutionary work not only from but despite and in excess of where we are. To be deemed an </w:t>
      </w:r>
      <w:r w:rsidRPr="00333958">
        <w:rPr>
          <w:rStyle w:val="StyleUnderline"/>
        </w:rPr>
        <w:t xml:space="preserve">accomplice, or alternatively, </w:t>
      </w:r>
      <w:r w:rsidRPr="00333958">
        <w:rPr>
          <w:rStyle w:val="Emphasis"/>
          <w:highlight w:val="green"/>
        </w:rPr>
        <w:t>a co-conspirator</w:t>
      </w:r>
      <w:r w:rsidRPr="00333958">
        <w:rPr>
          <w:rStyle w:val="StyleUnderline"/>
          <w:highlight w:val="green"/>
        </w:rPr>
        <w:t xml:space="preserve">, means that </w:t>
      </w:r>
      <w:r w:rsidRPr="00333958">
        <w:rPr>
          <w:rStyle w:val="Emphasis"/>
          <w:highlight w:val="green"/>
        </w:rPr>
        <w:t xml:space="preserve">one drives the getaway car </w:t>
      </w:r>
      <w:r w:rsidRPr="00333958">
        <w:rPr>
          <w:rStyle w:val="StyleUnderline"/>
          <w:highlight w:val="green"/>
        </w:rPr>
        <w:t xml:space="preserve">from the scene of the queer, feminist, Black radical crime; it means that </w:t>
      </w:r>
      <w:r w:rsidRPr="00333958">
        <w:rPr>
          <w:rStyle w:val="Emphasis"/>
          <w:highlight w:val="green"/>
        </w:rPr>
        <w:t>one dwells in the deviancy with the misfits and outlaws</w:t>
      </w:r>
      <w:r w:rsidRPr="00333958">
        <w:rPr>
          <w:sz w:val="16"/>
        </w:rPr>
        <w:t xml:space="preserve">. To be sure, this is difficult work. </w:t>
      </w:r>
      <w:r w:rsidRPr="00333958">
        <w:rPr>
          <w:rStyle w:val="StyleUnderline"/>
        </w:rPr>
        <w:t xml:space="preserve">We will fail, succumb to the allure of normativity, be seduced by hegemony, but </w:t>
      </w:r>
      <w:r w:rsidRPr="00333958">
        <w:rPr>
          <w:rStyle w:val="StyleUnderline"/>
          <w:highlight w:val="green"/>
        </w:rPr>
        <w:t xml:space="preserve">it is the perpetual taking up of the demand to become and pursuit of becoming otherwise than the hegemonic selves we are told we must believe we are (and will always be) that </w:t>
      </w:r>
      <w:r w:rsidRPr="00333958">
        <w:rPr>
          <w:rStyle w:val="Emphasis"/>
          <w:highlight w:val="green"/>
        </w:rPr>
        <w:t>characterizes fugitive work of the co-conspiratorial variety</w:t>
      </w:r>
      <w:r w:rsidRPr="00333958">
        <w:rPr>
          <w:sz w:val="16"/>
        </w:rPr>
        <w:t xml:space="preserve">. I’ve been told this does a disservice to communities who wish to “self-segregate” into safe spaces away from corporeal instantiations of the violent supremacies that exist. “Allyship” has as a benefit that white folks, dudes, cis folks, and straight folks know not to invade spaces designated strictly for a specific marginalized demographic. I get this. And these spaces are important. </w:t>
      </w:r>
      <w:r w:rsidRPr="00333958">
        <w:rPr>
          <w:rStyle w:val="StyleUnderline"/>
        </w:rPr>
        <w:t>My only response</w:t>
      </w:r>
      <w:r w:rsidRPr="00333958">
        <w:rPr>
          <w:sz w:val="16"/>
        </w:rPr>
        <w:t>—an incomplete and thoroughly inexhaustive response—</w:t>
      </w:r>
      <w:r w:rsidRPr="00333958">
        <w:rPr>
          <w:rStyle w:val="StyleUnderline"/>
        </w:rPr>
        <w:t>is to ask what it is that we wish to rally around. How do we find coalition with others: on the grounds of hurt, subjection to violence, historical trauma?</w:t>
      </w:r>
      <w:r w:rsidRPr="00333958">
        <w:rPr>
          <w:sz w:val="16"/>
        </w:rPr>
        <w:t xml:space="preserve"> </w:t>
      </w:r>
      <w:r w:rsidRPr="00333958">
        <w:rPr>
          <w:rStyle w:val="StyleUnderline"/>
          <w:highlight w:val="green"/>
        </w:rPr>
        <w:t xml:space="preserve">Is it </w:t>
      </w:r>
      <w:r w:rsidRPr="00333958">
        <w:rPr>
          <w:rStyle w:val="StyleUnderline"/>
        </w:rPr>
        <w:t xml:space="preserve">also </w:t>
      </w:r>
      <w:r w:rsidRPr="00333958">
        <w:rPr>
          <w:rStyle w:val="StyleUnderline"/>
          <w:highlight w:val="green"/>
        </w:rPr>
        <w:t>possible to rally around</w:t>
      </w:r>
      <w:r w:rsidRPr="00333958">
        <w:rPr>
          <w:rStyle w:val="StyleUnderline"/>
        </w:rPr>
        <w:t xml:space="preserve">, in the first instance, </w:t>
      </w:r>
      <w:r w:rsidRPr="00333958">
        <w:rPr>
          <w:rStyle w:val="StyleUnderline"/>
          <w:highlight w:val="green"/>
        </w:rPr>
        <w:t>our commitment to undoing and dismantling hegemonic power</w:t>
      </w:r>
      <w:r w:rsidRPr="00333958">
        <w:rPr>
          <w:rStyle w:val="StyleUnderline"/>
        </w:rPr>
        <w:t xml:space="preserve">? Can we rally around, in the first instance (and not to the exclusion of other points of connection, of which subjection or trauma might be one), the kind of world in which we want to live? </w:t>
      </w:r>
      <w:r w:rsidRPr="00233DFC">
        <w:rPr>
          <w:rStyle w:val="StyleUnderline"/>
          <w:highlight w:val="green"/>
        </w:rPr>
        <w:t>Can we,</w:t>
      </w:r>
      <w:r w:rsidRPr="00333958">
        <w:rPr>
          <w:rStyle w:val="StyleUnderline"/>
        </w:rPr>
        <w:t xml:space="preserve"> finally, </w:t>
      </w:r>
      <w:r w:rsidRPr="00233DFC">
        <w:rPr>
          <w:rStyle w:val="StyleUnderline"/>
          <w:highlight w:val="green"/>
        </w:rPr>
        <w:t>rally around how intensely we seek to bring this</w:t>
      </w:r>
      <w:r w:rsidRPr="00333958">
        <w:rPr>
          <w:rStyle w:val="StyleUnderline"/>
        </w:rPr>
        <w:t xml:space="preserve"> muhfucka </w:t>
      </w:r>
      <w:r w:rsidRPr="00233DFC">
        <w:rPr>
          <w:rStyle w:val="StyleUnderline"/>
          <w:highlight w:val="green"/>
        </w:rPr>
        <w:t>down, an</w:t>
      </w:r>
      <w:r w:rsidRPr="00333958">
        <w:rPr>
          <w:rStyle w:val="StyleUnderline"/>
          <w:highlight w:val="green"/>
        </w:rPr>
        <w:t>d can that intensity become the means by which we find kinship?</w:t>
      </w:r>
      <w:r w:rsidRPr="00333958">
        <w:rPr>
          <w:sz w:val="16"/>
        </w:rPr>
        <w:t xml:space="preserve"> </w:t>
      </w:r>
      <w:r w:rsidRPr="00333958">
        <w:rPr>
          <w:rStyle w:val="StyleUnderline"/>
        </w:rPr>
        <w:t xml:space="preserve">These are musings, and incomplete ones, subject to change. But </w:t>
      </w:r>
      <w:r w:rsidRPr="00333958">
        <w:rPr>
          <w:rStyle w:val="StyleUnderline"/>
          <w:highlight w:val="green"/>
        </w:rPr>
        <w:t>as musings, they are provocations that</w:t>
      </w:r>
      <w:r w:rsidRPr="00333958">
        <w:rPr>
          <w:rStyle w:val="StyleUnderline"/>
        </w:rPr>
        <w:t xml:space="preserve">, I hope, </w:t>
      </w:r>
      <w:r w:rsidRPr="00333958">
        <w:rPr>
          <w:rStyle w:val="StyleUnderline"/>
          <w:highlight w:val="green"/>
        </w:rPr>
        <w:t xml:space="preserve">are </w:t>
      </w:r>
      <w:r w:rsidRPr="00333958">
        <w:rPr>
          <w:rStyle w:val="StyleUnderline"/>
        </w:rPr>
        <w:t xml:space="preserve">ultimately </w:t>
      </w:r>
      <w:r w:rsidRPr="00333958">
        <w:rPr>
          <w:rStyle w:val="StyleUnderline"/>
          <w:highlight w:val="green"/>
        </w:rPr>
        <w:t xml:space="preserve">in service of making the world </w:t>
      </w:r>
      <w:r w:rsidRPr="00333958">
        <w:rPr>
          <w:rStyle w:val="Emphasis"/>
          <w:highlight w:val="green"/>
        </w:rPr>
        <w:t>livable for those who are said to have no life to live here.</w:t>
      </w:r>
      <w:r w:rsidRPr="00333958">
        <w:rPr>
          <w:rStyle w:val="StyleUnderline"/>
        </w:rPr>
        <w:t xml:space="preserve"> </w:t>
      </w:r>
    </w:p>
    <w:p w:rsidR="00B60D74" w:rsidRPr="00333958" w:rsidRDefault="00B60D74" w:rsidP="00B60D74">
      <w:pPr>
        <w:rPr>
          <w:rStyle w:val="StyleUnderline"/>
        </w:rPr>
      </w:pPr>
    </w:p>
    <w:p w:rsidR="00B60D74" w:rsidRPr="00333958" w:rsidRDefault="00B60D74" w:rsidP="00B60D74"/>
    <w:p w:rsidR="00B60D74" w:rsidRPr="00333958" w:rsidRDefault="00B60D74" w:rsidP="00B60D74">
      <w:pPr>
        <w:pStyle w:val="Heading4"/>
      </w:pPr>
      <w:r w:rsidRPr="00333958">
        <w:t>The 1AC is a rupture of the White fantasy as a rejection of the resolution in that we escape the notion of white kids standing up and preaching about existential threats and fearmongering nuke war scenarios</w:t>
      </w:r>
      <w:r>
        <w:t xml:space="preserve"> that can only be resolved by the benevolent state</w:t>
      </w:r>
      <w:r w:rsidRPr="00333958">
        <w:t xml:space="preserve"> </w:t>
      </w:r>
      <w:r>
        <w:t>and</w:t>
      </w:r>
      <w:r w:rsidRPr="00333958">
        <w:t xml:space="preserve"> don’t presume death in the status quo. We think debate is sorely in need of white people rejecting their semiotic fantasies and the 1AC’s repetition is desirable for t</w:t>
      </w:r>
      <w:r>
        <w:t>o</w:t>
      </w:r>
      <w:r w:rsidRPr="00333958">
        <w:t xml:space="preserve"> open the eyes of white people to their symbolic Disneyland. We don’t claim to solve for antiblackness nor are we going to solve for all White fantasy but through this rupture within debate we hope to create positive cross-racial affinity. This orientation in opposition and abolishment of “the white community” is the only ethical orientation for any white person in debate.</w:t>
      </w:r>
    </w:p>
    <w:p w:rsidR="00B60D74" w:rsidRPr="00333958" w:rsidRDefault="00B60D74" w:rsidP="00B60D74"/>
    <w:p w:rsidR="00B60D74" w:rsidRPr="00333958" w:rsidRDefault="00B60D74" w:rsidP="00B60D74">
      <w:pPr>
        <w:pStyle w:val="Heading4"/>
        <w:rPr>
          <w:rStyle w:val="Style13ptBold"/>
          <w:b/>
          <w:bCs w:val="0"/>
        </w:rPr>
      </w:pPr>
      <w:r w:rsidRPr="00333958">
        <w:rPr>
          <w:rStyle w:val="Style13ptBold"/>
          <w:bCs w:val="0"/>
        </w:rPr>
        <w:t>We co-conspire with Blackness to theorize material ways to weaponize our privilege and ability in service of the destruction of the end of arm sales.</w:t>
      </w:r>
      <w:r>
        <w:rPr>
          <w:rStyle w:val="Style13ptBold"/>
          <w:bCs w:val="0"/>
        </w:rPr>
        <w:t xml:space="preserve"> This necessarily means the discussion of how whiteness as a weapon and how white folks materially benefit from the deployment of this weapon.</w:t>
      </w:r>
      <w:r w:rsidRPr="00333958">
        <w:rPr>
          <w:rStyle w:val="Style13ptBold"/>
          <w:bCs w:val="0"/>
        </w:rPr>
        <w:t xml:space="preserve"> Blackness here does not mean being Black, but rather the jurisgenerative principle of that which escapes capture and embraces revolution. To utilize this to end arm sales, </w:t>
      </w:r>
      <w:r>
        <w:rPr>
          <w:rStyle w:val="Style13ptBold"/>
          <w:bCs w:val="0"/>
        </w:rPr>
        <w:t>it</w:t>
      </w:r>
      <w:r w:rsidRPr="00333958">
        <w:rPr>
          <w:rStyle w:val="Style13ptBold"/>
          <w:bCs w:val="0"/>
        </w:rPr>
        <w:t xml:space="preserve"> requires both the rupture of the white Symbolic order intertwined with unconditional service to </w:t>
      </w:r>
      <w:r>
        <w:rPr>
          <w:rStyle w:val="Style13ptBold"/>
          <w:bCs w:val="0"/>
        </w:rPr>
        <w:t xml:space="preserve">those who embody Blackness </w:t>
      </w:r>
      <w:r w:rsidRPr="00333958">
        <w:rPr>
          <w:rStyle w:val="Style13ptBold"/>
          <w:bCs w:val="0"/>
        </w:rPr>
        <w:t>to resist the structures that militaristically terrorize black folks.</w:t>
      </w:r>
    </w:p>
    <w:p w:rsidR="00B60D74" w:rsidRPr="00333958" w:rsidRDefault="00B60D74" w:rsidP="00B60D74">
      <w:r w:rsidRPr="00333958">
        <w:rPr>
          <w:rStyle w:val="Style13ptBold"/>
        </w:rPr>
        <w:t>Harney 17</w:t>
      </w:r>
      <w:r w:rsidRPr="00333958">
        <w:t xml:space="preserve"> (Stefano Harney is a professor of Business Management at Singapore Management University. He co-wrote The Undercommons: Fugitive Planning and Black Study with Fred Moten. “Stefano Harney Part 2 Interview by Michael Schapira &amp; Jesse Montgomery,” Full Stop, August 10, 2017 //tjb)</w:t>
      </w:r>
    </w:p>
    <w:p w:rsidR="00B60D74" w:rsidRPr="006403F7" w:rsidRDefault="00B60D74" w:rsidP="00B60D74">
      <w:pPr>
        <w:rPr>
          <w:sz w:val="14"/>
        </w:rPr>
      </w:pPr>
      <w:r w:rsidRPr="006403F7">
        <w:rPr>
          <w:rFonts w:asciiTheme="minorHAnsi" w:hAnsiTheme="minorHAnsi" w:cstheme="minorHAnsi"/>
          <w:color w:val="000000"/>
          <w:sz w:val="14"/>
        </w:rPr>
        <w:t xml:space="preserve">It’s also good timing that you wrote to me about this comment I made to you in an earlier conversation because </w:t>
      </w:r>
      <w:r w:rsidRPr="00333958">
        <w:rPr>
          <w:rStyle w:val="StyleUnderline"/>
          <w:rFonts w:asciiTheme="minorHAnsi" w:hAnsiTheme="minorHAnsi" w:cstheme="minorHAnsi"/>
        </w:rPr>
        <w:t xml:space="preserve">I just finished a terrific book called </w:t>
      </w:r>
      <w:hyperlink r:id="rId18" w:history="1">
        <w:r w:rsidRPr="006403F7">
          <w:rPr>
            <w:rStyle w:val="Hyperlink"/>
            <w:rFonts w:asciiTheme="minorHAnsi" w:eastAsiaTheme="majorEastAsia" w:hAnsiTheme="minorHAnsi" w:cstheme="minorHAnsi"/>
            <w:i/>
            <w:iCs/>
            <w:color w:val="855FA7"/>
            <w:sz w:val="14"/>
          </w:rPr>
          <w:t>Dixie Be Damned</w:t>
        </w:r>
      </w:hyperlink>
      <w:r w:rsidRPr="00333958">
        <w:rPr>
          <w:rStyle w:val="StyleUnderline"/>
          <w:rFonts w:asciiTheme="minorHAnsi" w:hAnsiTheme="minorHAnsi" w:cstheme="minorHAnsi"/>
        </w:rPr>
        <w:t xml:space="preserve"> by Neal Shirley and Saralee Stafford. They write about insurrections in the South from the dismal swamp in the 18</w:t>
      </w:r>
      <w:r w:rsidRPr="00333958">
        <w:rPr>
          <w:rFonts w:asciiTheme="minorHAnsi" w:hAnsiTheme="minorHAnsi" w:cstheme="minorHAnsi"/>
          <w:color w:val="000000"/>
          <w:u w:val="single"/>
          <w:vertAlign w:val="superscript"/>
        </w:rPr>
        <w:t xml:space="preserve">th </w:t>
      </w:r>
      <w:r w:rsidRPr="00333958">
        <w:rPr>
          <w:rStyle w:val="StyleUnderline"/>
          <w:rFonts w:asciiTheme="minorHAnsi" w:hAnsiTheme="minorHAnsi" w:cstheme="minorHAnsi"/>
        </w:rPr>
        <w:t>century to a 1975 uprising in a North Carolina women’s prison</w:t>
      </w:r>
      <w:r w:rsidRPr="006403F7">
        <w:rPr>
          <w:rFonts w:asciiTheme="minorHAnsi" w:hAnsiTheme="minorHAnsi" w:cstheme="minorHAnsi"/>
          <w:color w:val="000000"/>
          <w:sz w:val="14"/>
        </w:rPr>
        <w:t xml:space="preserve">. It’s stirring stuff and then in a really sound, clear-hearted concluding chapter they surprised me. They said </w:t>
      </w:r>
      <w:r w:rsidRPr="00333958">
        <w:rPr>
          <w:rFonts w:asciiTheme="minorHAnsi" w:hAnsiTheme="minorHAnsi" w:cstheme="minorHAnsi"/>
          <w:b/>
          <w:bCs/>
          <w:color w:val="000000"/>
          <w:highlight w:val="green"/>
          <w:u w:val="single"/>
        </w:rPr>
        <w:t>our enemies have been saved not by fascism but by democracy.</w:t>
      </w:r>
      <w:r w:rsidRPr="006403F7">
        <w:rPr>
          <w:rFonts w:asciiTheme="minorHAnsi" w:hAnsiTheme="minorHAnsi" w:cstheme="minorHAnsi"/>
          <w:color w:val="000000"/>
          <w:sz w:val="14"/>
        </w:rPr>
        <w:t xml:space="preserve"> It should not have surprised me, given that we were just speaking about Du Bois and democratic despotism, but it did. They are right. And I think it is in this sense that a better university would be worse for us, has been worse for us, in a paradoxical way. Some ask, ‘Is another university possible?’ Well, that implies this one is possible but more than that it suggests another university would be better for us. I don’t know about that. This is not to say I do not find work like that of Marc Bousquet and Chris Newfield indispensable. I do. But </w:t>
      </w:r>
      <w:r w:rsidRPr="00333958">
        <w:rPr>
          <w:rStyle w:val="StyleUnderline"/>
          <w:rFonts w:asciiTheme="minorHAnsi" w:hAnsiTheme="minorHAnsi" w:cstheme="minorHAnsi"/>
        </w:rPr>
        <w:t>there is something at stake in Shirley and Stafford’s book and I want to talk with you about it because I think it connects to your question about how the Undercommons book has been read and used</w:t>
      </w:r>
      <w:r w:rsidRPr="006403F7">
        <w:rPr>
          <w:rFonts w:asciiTheme="minorHAnsi" w:hAnsiTheme="minorHAnsi" w:cstheme="minorHAnsi"/>
          <w:color w:val="000000"/>
          <w:sz w:val="14"/>
        </w:rPr>
        <w:t xml:space="preserve">. </w:t>
      </w:r>
      <w:r w:rsidRPr="00333958">
        <w:rPr>
          <w:rStyle w:val="StyleUnderline"/>
          <w:rFonts w:asciiTheme="minorHAnsi" w:hAnsiTheme="minorHAnsi" w:cstheme="minorHAnsi"/>
        </w:rPr>
        <w:t xml:space="preserve">The authors quote Frank Wilderson on the way </w:t>
      </w:r>
      <w:r w:rsidRPr="00333958">
        <w:rPr>
          <w:rFonts w:asciiTheme="minorHAnsi" w:hAnsiTheme="minorHAnsi" w:cstheme="minorHAnsi"/>
          <w:b/>
          <w:bCs/>
          <w:color w:val="000000"/>
          <w:highlight w:val="green"/>
          <w:u w:val="single"/>
        </w:rPr>
        <w:t>blackness can never be disimbricated from the violence of slavery.</w:t>
      </w:r>
      <w:r w:rsidRPr="00333958">
        <w:rPr>
          <w:rStyle w:val="StyleUnderline"/>
          <w:rFonts w:asciiTheme="minorHAnsi" w:hAnsiTheme="minorHAnsi" w:cstheme="minorHAnsi"/>
        </w:rPr>
        <w:t xml:space="preserve"> Then they say: </w:t>
      </w:r>
      <w:r w:rsidRPr="00333958">
        <w:rPr>
          <w:rStyle w:val="StyleUnderline"/>
          <w:rFonts w:asciiTheme="minorHAnsi" w:hAnsiTheme="minorHAnsi" w:cstheme="minorHAnsi"/>
          <w:highlight w:val="green"/>
        </w:rPr>
        <w:t>‘</w:t>
      </w:r>
      <w:r w:rsidRPr="00333958">
        <w:rPr>
          <w:rFonts w:asciiTheme="minorHAnsi" w:hAnsiTheme="minorHAnsi" w:cstheme="minorHAnsi"/>
          <w:b/>
          <w:bCs/>
          <w:color w:val="000000"/>
          <w:highlight w:val="green"/>
          <w:u w:val="single"/>
        </w:rPr>
        <w:t>Those who would risk extending solidarity across racial boundaries would find themselves the recipient of exemplary violence in order to instill fear of constant consequence for this treason.</w:t>
      </w:r>
      <w:r w:rsidRPr="00333958">
        <w:rPr>
          <w:rFonts w:asciiTheme="minorHAnsi" w:hAnsiTheme="minorHAnsi" w:cstheme="minorHAnsi"/>
          <w:b/>
          <w:bCs/>
          <w:color w:val="000000"/>
          <w:u w:val="single"/>
        </w:rPr>
        <w:t xml:space="preserve"> </w:t>
      </w:r>
      <w:r w:rsidRPr="00333958">
        <w:rPr>
          <w:rFonts w:asciiTheme="minorHAnsi" w:hAnsiTheme="minorHAnsi" w:cstheme="minorHAnsi"/>
          <w:b/>
          <w:bCs/>
          <w:color w:val="000000"/>
          <w:highlight w:val="green"/>
          <w:u w:val="single"/>
        </w:rPr>
        <w:t xml:space="preserve">Ever after, </w:t>
      </w:r>
      <w:r w:rsidRPr="00333958">
        <w:rPr>
          <w:rFonts w:asciiTheme="minorHAnsi" w:hAnsiTheme="minorHAnsi" w:cstheme="minorHAnsi"/>
          <w:b/>
          <w:bCs/>
          <w:i/>
          <w:iCs/>
          <w:color w:val="000000"/>
          <w:highlight w:val="green"/>
          <w:u w:val="single"/>
        </w:rPr>
        <w:t>meaningful cross-racial affinity can only be found in moments of revolutionary violence</w:t>
      </w:r>
      <w:r w:rsidRPr="00333958">
        <w:rPr>
          <w:rFonts w:asciiTheme="minorHAnsi" w:hAnsiTheme="minorHAnsi" w:cstheme="minorHAnsi"/>
          <w:b/>
          <w:bCs/>
          <w:color w:val="000000"/>
          <w:highlight w:val="green"/>
          <w:u w:val="single"/>
        </w:rPr>
        <w:t>.</w:t>
      </w:r>
      <w:r w:rsidRPr="00333958">
        <w:rPr>
          <w:rStyle w:val="StyleUnderline"/>
          <w:rFonts w:asciiTheme="minorHAnsi" w:hAnsiTheme="minorHAnsi" w:cstheme="minorHAnsi"/>
          <w:highlight w:val="green"/>
        </w:rPr>
        <w:t>”</w:t>
      </w:r>
      <w:r w:rsidRPr="006403F7">
        <w:rPr>
          <w:rFonts w:asciiTheme="minorHAnsi" w:hAnsiTheme="minorHAnsi" w:cstheme="minorHAnsi"/>
          <w:color w:val="000000"/>
          <w:sz w:val="14"/>
        </w:rPr>
        <w:t xml:space="preserve">  (Italics in the original.)Now this is an historical observation on their part, but to some extent it is also programmatic  for the authors. As an observation, well, they have just convinced me of its validity in the last 250 pages, and as program, well,</w:t>
      </w:r>
      <w:r w:rsidRPr="006403F7">
        <w:rPr>
          <w:rFonts w:asciiTheme="minorHAnsi" w:hAnsiTheme="minorHAnsi" w:cstheme="minorHAnsi"/>
          <w:sz w:val="14"/>
        </w:rPr>
        <w:t xml:space="preserve"> </w:t>
      </w:r>
      <w:r w:rsidRPr="00333958">
        <w:rPr>
          <w:rStyle w:val="StyleUnderline"/>
          <w:rFonts w:asciiTheme="minorHAnsi" w:hAnsiTheme="minorHAnsi" w:cstheme="minorHAnsi"/>
          <w:highlight w:val="green"/>
        </w:rPr>
        <w:t xml:space="preserve">I’m not a pacifist. </w:t>
      </w:r>
      <w:r w:rsidRPr="00333958">
        <w:rPr>
          <w:rFonts w:asciiTheme="minorHAnsi" w:hAnsiTheme="minorHAnsi" w:cstheme="minorHAnsi"/>
          <w:b/>
          <w:bCs/>
          <w:color w:val="000000"/>
          <w:highlight w:val="green"/>
          <w:u w:val="single"/>
        </w:rPr>
        <w:t>I’m for self-defense, and that can be violent.</w:t>
      </w:r>
      <w:r w:rsidRPr="00333958">
        <w:rPr>
          <w:rStyle w:val="StyleUnderline"/>
          <w:rFonts w:asciiTheme="minorHAnsi" w:hAnsiTheme="minorHAnsi" w:cstheme="minorHAnsi"/>
        </w:rPr>
        <w:t xml:space="preserve"> </w:t>
      </w:r>
      <w:r w:rsidRPr="00333958">
        <w:rPr>
          <w:rFonts w:asciiTheme="minorHAnsi" w:hAnsiTheme="minorHAnsi" w:cstheme="minorHAnsi"/>
          <w:b/>
          <w:bCs/>
          <w:color w:val="000000"/>
          <w:u w:val="single"/>
        </w:rPr>
        <w:t>But do words like solidarity, affinity, to say nothing of the unlovely term allyship, accidentally preserve something we want to abolish?</w:t>
      </w:r>
      <w:r w:rsidRPr="006403F7">
        <w:rPr>
          <w:rFonts w:asciiTheme="minorHAnsi" w:hAnsiTheme="minorHAnsi" w:cstheme="minorHAnsi"/>
          <w:color w:val="000000"/>
          <w:sz w:val="14"/>
        </w:rPr>
        <w:t xml:space="preserve"> And I feel bad using Shirley and Stafford to make this point because theirs is such a good book, but maybe that’s why I feel compelled to say, ‘</w:t>
      </w:r>
      <w:r w:rsidRPr="00333958">
        <w:rPr>
          <w:rFonts w:asciiTheme="minorHAnsi" w:hAnsiTheme="minorHAnsi" w:cstheme="minorHAnsi"/>
          <w:color w:val="000000"/>
          <w:u w:val="single"/>
        </w:rPr>
        <w:t>even here’ this question comes up</w:t>
      </w:r>
      <w:r w:rsidRPr="006403F7">
        <w:rPr>
          <w:rFonts w:asciiTheme="minorHAnsi" w:hAnsiTheme="minorHAnsi" w:cstheme="minorHAnsi"/>
          <w:color w:val="000000"/>
          <w:sz w:val="14"/>
        </w:rPr>
        <w:t xml:space="preserve">. What I mean is </w:t>
      </w:r>
      <w:r w:rsidRPr="00333958">
        <w:rPr>
          <w:rFonts w:asciiTheme="minorHAnsi" w:hAnsiTheme="minorHAnsi" w:cstheme="minorHAnsi"/>
          <w:b/>
          <w:bCs/>
          <w:color w:val="000000"/>
          <w:u w:val="single"/>
        </w:rPr>
        <w:t xml:space="preserve">who is this someone in </w:t>
      </w:r>
      <w:r w:rsidRPr="00333958">
        <w:rPr>
          <w:rFonts w:asciiTheme="minorHAnsi" w:hAnsiTheme="minorHAnsi" w:cstheme="minorHAnsi"/>
          <w:b/>
          <w:bCs/>
          <w:color w:val="000000"/>
          <w:highlight w:val="green"/>
          <w:u w:val="single"/>
        </w:rPr>
        <w:t>solidarity with blackness,</w:t>
      </w:r>
      <w:r w:rsidRPr="00333958">
        <w:rPr>
          <w:rFonts w:asciiTheme="minorHAnsi" w:hAnsiTheme="minorHAnsi" w:cstheme="minorHAnsi"/>
          <w:b/>
          <w:bCs/>
          <w:color w:val="000000"/>
          <w:u w:val="single"/>
        </w:rPr>
        <w:t xml:space="preserve"> who is this ally of blackness, who is this someone with affinity to black struggle</w:t>
      </w:r>
      <w:r w:rsidRPr="00333958">
        <w:rPr>
          <w:rStyle w:val="StyleUnderline"/>
          <w:rFonts w:asciiTheme="minorHAnsi" w:hAnsiTheme="minorHAnsi" w:cstheme="minorHAnsi"/>
        </w:rPr>
        <w:t xml:space="preserve">? I think this </w:t>
      </w:r>
      <w:r w:rsidRPr="00333958">
        <w:rPr>
          <w:rStyle w:val="StyleUnderline"/>
          <w:rFonts w:asciiTheme="minorHAnsi" w:hAnsiTheme="minorHAnsi" w:cstheme="minorHAnsi"/>
          <w:highlight w:val="green"/>
        </w:rPr>
        <w:t xml:space="preserve">means that </w:t>
      </w:r>
      <w:r w:rsidRPr="00333958">
        <w:rPr>
          <w:rStyle w:val="StyleUnderline"/>
          <w:rFonts w:asciiTheme="minorHAnsi" w:hAnsiTheme="minorHAnsi" w:cstheme="minorHAnsi"/>
        </w:rPr>
        <w:t xml:space="preserve">this </w:t>
      </w:r>
      <w:r w:rsidRPr="00333958">
        <w:rPr>
          <w:rStyle w:val="StyleUnderline"/>
          <w:rFonts w:asciiTheme="minorHAnsi" w:hAnsiTheme="minorHAnsi" w:cstheme="minorHAnsi"/>
          <w:highlight w:val="green"/>
        </w:rPr>
        <w:t>someone has his or her own struggles and is indicating that now she or he wants to join not in common struggles, but in the struggles of blackness.</w:t>
      </w:r>
      <w:r w:rsidRPr="00333958">
        <w:rPr>
          <w:rStyle w:val="StyleUnderline"/>
          <w:rFonts w:asciiTheme="minorHAnsi" w:hAnsiTheme="minorHAnsi" w:cstheme="minorHAnsi"/>
        </w:rPr>
        <w:t xml:space="preserve"> Because in a sense you have to have your own thing to be an ally or to be in solidarity.</w:t>
      </w:r>
      <w:r w:rsidRPr="006403F7">
        <w:rPr>
          <w:rFonts w:asciiTheme="minorHAnsi" w:hAnsiTheme="minorHAnsi" w:cstheme="minorHAnsi"/>
          <w:color w:val="000000"/>
          <w:sz w:val="14"/>
        </w:rPr>
        <w:t xml:space="preserve"> </w:t>
      </w:r>
      <w:r w:rsidRPr="00333958">
        <w:rPr>
          <w:rStyle w:val="StyleUnderline"/>
          <w:rFonts w:asciiTheme="minorHAnsi" w:hAnsiTheme="minorHAnsi" w:cstheme="minorHAnsi"/>
        </w:rPr>
        <w:t>Ok, but what are your own struggles from which you would be offering solidarity, allyship, affinity?</w:t>
      </w:r>
      <w:r w:rsidRPr="006403F7">
        <w:rPr>
          <w:rFonts w:asciiTheme="minorHAnsi" w:hAnsiTheme="minorHAnsi" w:cstheme="minorHAnsi"/>
          <w:b/>
          <w:bCs/>
          <w:color w:val="000000"/>
          <w:sz w:val="14"/>
        </w:rPr>
        <w:t xml:space="preserve"> </w:t>
      </w:r>
      <w:r w:rsidRPr="00333958">
        <w:rPr>
          <w:rFonts w:asciiTheme="minorHAnsi" w:hAnsiTheme="minorHAnsi" w:cstheme="minorHAnsi"/>
          <w:b/>
          <w:bCs/>
          <w:color w:val="000000"/>
          <w:u w:val="single"/>
        </w:rPr>
        <w:t>Are you organizing in the white community, is that it? I think that is the implication</w:t>
      </w:r>
      <w:r w:rsidRPr="006403F7">
        <w:rPr>
          <w:rFonts w:asciiTheme="minorHAnsi" w:hAnsiTheme="minorHAnsi" w:cstheme="minorHAnsi"/>
          <w:color w:val="000000"/>
          <w:sz w:val="14"/>
        </w:rPr>
        <w:t xml:space="preserve">, that you have been working in white communities, and/or on the environment, or feminist issues, etc. But the problem is, </w:t>
      </w:r>
      <w:r w:rsidRPr="00333958">
        <w:rPr>
          <w:rFonts w:asciiTheme="minorHAnsi" w:hAnsiTheme="minorHAnsi" w:cstheme="minorHAnsi"/>
          <w:b/>
          <w:bCs/>
          <w:color w:val="000000"/>
          <w:u w:val="single"/>
        </w:rPr>
        <w:t xml:space="preserve">there’s no such thing as a white community. </w:t>
      </w:r>
      <w:r w:rsidRPr="00333958">
        <w:rPr>
          <w:rFonts w:asciiTheme="minorHAnsi" w:hAnsiTheme="minorHAnsi" w:cstheme="minorHAnsi"/>
          <w:b/>
          <w:bCs/>
          <w:color w:val="000000"/>
          <w:highlight w:val="green"/>
          <w:u w:val="single"/>
        </w:rPr>
        <w:t>A white community is a contradiction in terms</w:t>
      </w:r>
      <w:r w:rsidRPr="00333958">
        <w:rPr>
          <w:rStyle w:val="StyleUnderline"/>
          <w:rFonts w:asciiTheme="minorHAnsi" w:hAnsiTheme="minorHAnsi" w:cstheme="minorHAnsi"/>
        </w:rPr>
        <w:t>, an oxymoron.</w:t>
      </w:r>
      <w:r w:rsidRPr="00333958">
        <w:rPr>
          <w:rFonts w:asciiTheme="minorHAnsi" w:hAnsiTheme="minorHAnsi" w:cstheme="minorHAnsi"/>
          <w:b/>
          <w:bCs/>
          <w:color w:val="000000"/>
          <w:u w:val="single"/>
        </w:rPr>
        <w:t xml:space="preserve"> </w:t>
      </w:r>
      <w:r w:rsidRPr="00333958">
        <w:rPr>
          <w:rFonts w:asciiTheme="minorHAnsi" w:hAnsiTheme="minorHAnsi" w:cstheme="minorHAnsi"/>
          <w:b/>
          <w:bCs/>
          <w:color w:val="000000"/>
          <w:highlight w:val="green"/>
          <w:u w:val="single"/>
        </w:rPr>
        <w:t xml:space="preserve">You can’t organize an oxymoron. The only thing you can do with a white community is </w:t>
      </w:r>
      <w:r w:rsidRPr="00333958">
        <w:rPr>
          <w:rFonts w:asciiTheme="minorHAnsi" w:hAnsiTheme="minorHAnsi" w:cstheme="minorHAnsi"/>
          <w:b/>
          <w:bCs/>
          <w:color w:val="000000"/>
          <w:u w:val="single"/>
        </w:rPr>
        <w:t xml:space="preserve">work to </w:t>
      </w:r>
      <w:r w:rsidRPr="00333958">
        <w:rPr>
          <w:rFonts w:asciiTheme="minorHAnsi" w:hAnsiTheme="minorHAnsi" w:cstheme="minorHAnsi"/>
          <w:b/>
          <w:bCs/>
          <w:color w:val="000000"/>
          <w:highlight w:val="green"/>
          <w:u w:val="single"/>
        </w:rPr>
        <w:t>abolish it</w:t>
      </w:r>
      <w:r w:rsidRPr="00333958">
        <w:rPr>
          <w:rStyle w:val="StyleUnderline"/>
          <w:rFonts w:asciiTheme="minorHAnsi" w:hAnsiTheme="minorHAnsi" w:cstheme="minorHAnsi"/>
          <w:highlight w:val="green"/>
        </w:rPr>
        <w:t>.</w:t>
      </w:r>
      <w:r w:rsidRPr="006403F7">
        <w:rPr>
          <w:rFonts w:asciiTheme="minorHAnsi" w:hAnsiTheme="minorHAnsi" w:cstheme="minorHAnsi"/>
          <w:color w:val="000000"/>
          <w:sz w:val="14"/>
        </w:rPr>
        <w:t xml:space="preserve"> Moreover </w:t>
      </w:r>
      <w:r w:rsidRPr="00333958">
        <w:rPr>
          <w:rStyle w:val="StyleUnderline"/>
          <w:rFonts w:asciiTheme="minorHAnsi" w:hAnsiTheme="minorHAnsi" w:cstheme="minorHAnsi"/>
        </w:rPr>
        <w:t xml:space="preserve">at that point of abolition we may be able to say there is no such thing as a community, that a community is an oxymoron. You can’t commune and have a community. </w:t>
      </w:r>
      <w:r w:rsidRPr="00333958">
        <w:rPr>
          <w:rFonts w:asciiTheme="minorHAnsi" w:hAnsiTheme="minorHAnsi" w:cstheme="minorHAnsi"/>
          <w:b/>
          <w:bCs/>
          <w:color w:val="000000"/>
          <w:highlight w:val="green"/>
          <w:u w:val="single"/>
        </w:rPr>
        <w:t>Communing is anti-community. It’s undercommon.</w:t>
      </w:r>
      <w:r w:rsidRPr="00333958">
        <w:rPr>
          <w:rStyle w:val="StyleUnderline"/>
          <w:rFonts w:asciiTheme="minorHAnsi" w:hAnsiTheme="minorHAnsi" w:cstheme="minorHAnsi"/>
          <w:highlight w:val="green"/>
        </w:rPr>
        <w:t xml:space="preserve"> </w:t>
      </w:r>
      <w:r w:rsidRPr="00333958">
        <w:rPr>
          <w:rFonts w:asciiTheme="minorHAnsi" w:hAnsiTheme="minorHAnsi" w:cstheme="minorHAnsi"/>
          <w:highlight w:val="green"/>
          <w:u w:val="single"/>
        </w:rPr>
        <w:t>Maybe the only kind of community that is possible is the maroon community, because it is by definition not a community,</w:t>
      </w:r>
      <w:r w:rsidRPr="00333958">
        <w:rPr>
          <w:rFonts w:asciiTheme="minorHAnsi" w:hAnsiTheme="minorHAnsi" w:cstheme="minorHAnsi"/>
          <w:u w:val="single"/>
        </w:rPr>
        <w:t xml:space="preserve"> and when in some historical instances (of necessity even) it became one, it took on the same murderous qualities of any</w:t>
      </w:r>
      <w:r w:rsidRPr="006403F7">
        <w:rPr>
          <w:rFonts w:asciiTheme="minorHAnsi" w:hAnsiTheme="minorHAnsi" w:cstheme="minorHAnsi"/>
          <w:sz w:val="14"/>
        </w:rPr>
        <w:t xml:space="preserve"> </w:t>
      </w:r>
      <w:r w:rsidRPr="00333958">
        <w:rPr>
          <w:rFonts w:asciiTheme="minorHAnsi" w:hAnsiTheme="minorHAnsi" w:cstheme="minorHAnsi"/>
          <w:u w:val="single"/>
        </w:rPr>
        <w:t>community</w:t>
      </w:r>
      <w:r w:rsidRPr="006403F7">
        <w:rPr>
          <w:rFonts w:asciiTheme="minorHAnsi" w:hAnsiTheme="minorHAnsi" w:cstheme="minorHAnsi"/>
          <w:sz w:val="14"/>
        </w:rPr>
        <w:t>. Okay, so then the question arising, if you do abolish the white community, what of the people who were marked as white, and in many cases who dwelt in the supremacy of whiteness, what becomes of them? Well, in the practice of abolition they will move closer to the only thing they ever had that was about life and not death, about love and not hate, blackness.</w:t>
      </w:r>
      <w:r w:rsidRPr="00333958">
        <w:rPr>
          <w:rStyle w:val="StyleUnderline"/>
          <w:rFonts w:asciiTheme="minorHAnsi" w:hAnsiTheme="minorHAnsi" w:cstheme="minorHAnsi"/>
        </w:rPr>
        <w:t xml:space="preserve"> </w:t>
      </w:r>
      <w:r w:rsidRPr="00333958">
        <w:rPr>
          <w:rFonts w:asciiTheme="minorHAnsi" w:hAnsiTheme="minorHAnsi" w:cstheme="minorHAnsi"/>
          <w:b/>
          <w:bCs/>
          <w:color w:val="000000"/>
          <w:u w:val="single"/>
        </w:rPr>
        <w:t xml:space="preserve">This is to say, </w:t>
      </w:r>
      <w:r w:rsidRPr="00333958">
        <w:rPr>
          <w:rFonts w:asciiTheme="minorHAnsi" w:hAnsiTheme="minorHAnsi" w:cstheme="minorHAnsi"/>
          <w:b/>
          <w:bCs/>
          <w:color w:val="000000"/>
          <w:highlight w:val="green"/>
          <w:u w:val="single"/>
        </w:rPr>
        <w:t>people who present as white</w:t>
      </w:r>
      <w:r w:rsidRPr="00333958">
        <w:rPr>
          <w:rFonts w:asciiTheme="minorHAnsi" w:hAnsiTheme="minorHAnsi" w:cstheme="minorHAnsi"/>
          <w:b/>
          <w:bCs/>
          <w:color w:val="000000"/>
          <w:u w:val="single"/>
        </w:rPr>
        <w:t xml:space="preserve"> are not allies, or in solidarity, or showing affinity, because they </w:t>
      </w:r>
      <w:r w:rsidRPr="00333958">
        <w:rPr>
          <w:rFonts w:asciiTheme="minorHAnsi" w:hAnsiTheme="minorHAnsi" w:cstheme="minorHAnsi"/>
          <w:b/>
          <w:bCs/>
          <w:color w:val="000000"/>
          <w:highlight w:val="green"/>
          <w:u w:val="single"/>
        </w:rPr>
        <w:t xml:space="preserve">have nothing </w:t>
      </w:r>
      <w:r w:rsidRPr="00333958">
        <w:rPr>
          <w:rFonts w:asciiTheme="minorHAnsi" w:hAnsiTheme="minorHAnsi" w:cstheme="minorHAnsi"/>
          <w:b/>
          <w:bCs/>
          <w:color w:val="000000"/>
          <w:u w:val="single"/>
        </w:rPr>
        <w:t xml:space="preserve">of their own, no place from which to show this, no resource </w:t>
      </w:r>
      <w:r w:rsidRPr="00333958">
        <w:rPr>
          <w:rFonts w:asciiTheme="minorHAnsi" w:hAnsiTheme="minorHAnsi" w:cstheme="minorHAnsi"/>
          <w:b/>
          <w:bCs/>
          <w:color w:val="000000"/>
          <w:highlight w:val="green"/>
          <w:u w:val="single"/>
        </w:rPr>
        <w:t>to bring, unless and until they embrace the one thing of their own they disown</w:t>
      </w:r>
      <w:r w:rsidRPr="00333958">
        <w:rPr>
          <w:rFonts w:asciiTheme="minorHAnsi" w:hAnsiTheme="minorHAnsi" w:cstheme="minorHAnsi"/>
          <w:b/>
          <w:bCs/>
          <w:color w:val="000000"/>
          <w:u w:val="single"/>
        </w:rPr>
        <w:t>.</w:t>
      </w:r>
      <w:r w:rsidRPr="006403F7">
        <w:rPr>
          <w:rFonts w:asciiTheme="minorHAnsi" w:hAnsiTheme="minorHAnsi" w:cstheme="minorHAnsi"/>
          <w:b/>
          <w:bCs/>
          <w:color w:val="000000"/>
          <w:sz w:val="14"/>
        </w:rPr>
        <w:t xml:space="preserve"> </w:t>
      </w:r>
      <w:r w:rsidRPr="00333958">
        <w:rPr>
          <w:rFonts w:asciiTheme="minorHAnsi" w:hAnsiTheme="minorHAnsi" w:cstheme="minorHAnsi"/>
          <w:b/>
          <w:bCs/>
          <w:color w:val="000000"/>
          <w:u w:val="single"/>
        </w:rPr>
        <w:t xml:space="preserve">The thing that can’t be owned </w:t>
      </w:r>
      <w:r w:rsidRPr="00333958">
        <w:rPr>
          <w:rFonts w:asciiTheme="minorHAnsi" w:hAnsiTheme="minorHAnsi" w:cstheme="minorHAnsi"/>
          <w:b/>
          <w:bCs/>
          <w:i/>
          <w:iCs/>
          <w:color w:val="000000"/>
          <w:u w:val="single"/>
        </w:rPr>
        <w:t>born(e)</w:t>
      </w:r>
      <w:r w:rsidRPr="00333958">
        <w:rPr>
          <w:rFonts w:asciiTheme="minorHAnsi" w:hAnsiTheme="minorHAnsi" w:cstheme="minorHAnsi"/>
          <w:b/>
          <w:bCs/>
          <w:color w:val="000000"/>
          <w:u w:val="single"/>
        </w:rPr>
        <w:t xml:space="preserve"> of the owned, </w:t>
      </w:r>
      <w:r w:rsidRPr="00333958">
        <w:rPr>
          <w:rFonts w:asciiTheme="minorHAnsi" w:hAnsiTheme="minorHAnsi" w:cstheme="minorHAnsi"/>
          <w:b/>
          <w:bCs/>
          <w:color w:val="000000"/>
          <w:highlight w:val="green"/>
          <w:u w:val="single"/>
        </w:rPr>
        <w:t>blackness</w:t>
      </w:r>
      <w:r w:rsidRPr="00333958">
        <w:rPr>
          <w:rFonts w:asciiTheme="minorHAnsi" w:hAnsiTheme="minorHAnsi" w:cstheme="minorHAnsi"/>
          <w:b/>
          <w:bCs/>
          <w:color w:val="000000"/>
          <w:highlight w:val="yellow"/>
          <w:u w:val="single"/>
        </w:rPr>
        <w:t>.</w:t>
      </w:r>
      <w:r w:rsidRPr="00333958">
        <w:rPr>
          <w:rStyle w:val="StyleUnderline"/>
          <w:rFonts w:asciiTheme="minorHAnsi" w:hAnsiTheme="minorHAnsi" w:cstheme="minorHAnsi"/>
        </w:rPr>
        <w:t xml:space="preserve"> Now </w:t>
      </w:r>
      <w:r w:rsidRPr="00333958">
        <w:rPr>
          <w:rFonts w:asciiTheme="minorHAnsi" w:hAnsiTheme="minorHAnsi" w:cstheme="minorHAnsi"/>
          <w:b/>
          <w:bCs/>
          <w:color w:val="000000"/>
          <w:u w:val="single"/>
        </w:rPr>
        <w:t xml:space="preserve">white people aren’t coming with much blackness, by definition. </w:t>
      </w:r>
      <w:r w:rsidRPr="00333958">
        <w:rPr>
          <w:rStyle w:val="StyleUnderline"/>
          <w:rFonts w:asciiTheme="minorHAnsi" w:hAnsiTheme="minorHAnsi" w:cstheme="minorHAnsi"/>
        </w:rPr>
        <w:t xml:space="preserve">And this is why the underlying humility motivating terms like ally, solidarity, and affinity is not misplaced, if that is indeed what underlies their use in practice. In any case, </w:t>
      </w:r>
      <w:r w:rsidRPr="00333958">
        <w:rPr>
          <w:rFonts w:asciiTheme="minorHAnsi" w:hAnsiTheme="minorHAnsi" w:cstheme="minorHAnsi"/>
          <w:b/>
          <w:bCs/>
          <w:color w:val="000000"/>
          <w:highlight w:val="green"/>
          <w:u w:val="single"/>
        </w:rPr>
        <w:t xml:space="preserve">whiteness is either absence or violence, and </w:t>
      </w:r>
      <w:r w:rsidRPr="00333958">
        <w:rPr>
          <w:rFonts w:asciiTheme="minorHAnsi" w:hAnsiTheme="minorHAnsi" w:cstheme="minorHAnsi"/>
          <w:b/>
          <w:bCs/>
          <w:color w:val="000000"/>
          <w:u w:val="single"/>
        </w:rPr>
        <w:t xml:space="preserve">in either case, </w:t>
      </w:r>
      <w:r w:rsidRPr="00333958">
        <w:rPr>
          <w:rFonts w:asciiTheme="minorHAnsi" w:hAnsiTheme="minorHAnsi" w:cstheme="minorHAnsi"/>
          <w:b/>
          <w:bCs/>
          <w:color w:val="000000"/>
          <w:highlight w:val="green"/>
          <w:u w:val="single"/>
        </w:rPr>
        <w:t xml:space="preserve">not much to offer as an ally. </w:t>
      </w:r>
      <w:r w:rsidRPr="00333958">
        <w:rPr>
          <w:rFonts w:asciiTheme="minorHAnsi" w:hAnsiTheme="minorHAnsi" w:cstheme="minorHAnsi"/>
          <w:b/>
          <w:bCs/>
          <w:color w:val="000000"/>
          <w:u w:val="single"/>
        </w:rPr>
        <w:t xml:space="preserve">But on the other hand </w:t>
      </w:r>
      <w:r w:rsidRPr="00333958">
        <w:rPr>
          <w:rFonts w:asciiTheme="minorHAnsi" w:hAnsiTheme="minorHAnsi" w:cstheme="minorHAnsi"/>
          <w:b/>
          <w:bCs/>
          <w:color w:val="000000"/>
          <w:highlight w:val="green"/>
          <w:u w:val="single"/>
        </w:rPr>
        <w:t>white people have a big role to play</w:t>
      </w:r>
      <w:r w:rsidRPr="00333958">
        <w:rPr>
          <w:rStyle w:val="StyleUnderline"/>
          <w:rFonts w:asciiTheme="minorHAnsi" w:hAnsiTheme="minorHAnsi" w:cstheme="minorHAnsi"/>
          <w:highlight w:val="green"/>
        </w:rPr>
        <w:t xml:space="preserve"> in</w:t>
      </w:r>
      <w:r w:rsidRPr="00333958">
        <w:rPr>
          <w:rStyle w:val="StyleUnderline"/>
          <w:rFonts w:asciiTheme="minorHAnsi" w:hAnsiTheme="minorHAnsi" w:cstheme="minorHAnsi"/>
        </w:rPr>
        <w:t xml:space="preserve"> the </w:t>
      </w:r>
      <w:r w:rsidRPr="00333958">
        <w:rPr>
          <w:rStyle w:val="StyleUnderline"/>
          <w:rFonts w:asciiTheme="minorHAnsi" w:hAnsiTheme="minorHAnsi" w:cstheme="minorHAnsi"/>
          <w:highlight w:val="green"/>
        </w:rPr>
        <w:t>revolutionary violence</w:t>
      </w:r>
      <w:r w:rsidRPr="00333958">
        <w:rPr>
          <w:rStyle w:val="StyleUnderline"/>
          <w:rFonts w:asciiTheme="minorHAnsi" w:hAnsiTheme="minorHAnsi" w:cstheme="minorHAnsi"/>
        </w:rPr>
        <w:t xml:space="preserve"> Shirley and Stafford speak of </w:t>
      </w:r>
      <w:r w:rsidRPr="00333958">
        <w:rPr>
          <w:rFonts w:asciiTheme="minorHAnsi" w:hAnsiTheme="minorHAnsi" w:cstheme="minorHAnsi"/>
          <w:b/>
          <w:bCs/>
          <w:color w:val="000000"/>
          <w:highlight w:val="green"/>
          <w:u w:val="single"/>
        </w:rPr>
        <w:t>because the act of abolition of white communities is a monumental task.</w:t>
      </w:r>
      <w:r w:rsidRPr="00333958">
        <w:rPr>
          <w:rStyle w:val="StyleUnderline"/>
          <w:rFonts w:asciiTheme="minorHAnsi" w:hAnsiTheme="minorHAnsi" w:cstheme="minorHAnsi"/>
        </w:rPr>
        <w:t xml:space="preserve"> </w:t>
      </w:r>
      <w:r w:rsidRPr="006403F7">
        <w:rPr>
          <w:rFonts w:asciiTheme="minorHAnsi" w:hAnsiTheme="minorHAnsi" w:cstheme="minorHAnsi"/>
          <w:color w:val="000000"/>
          <w:sz w:val="14"/>
        </w:rPr>
        <w:t xml:space="preserve">By contrast and in a sense to reverse while also honouring Wilderson’s initial point, Black people have for the very reason of this unrelenting violence and its brutal failure, a lot of blackness, if I can put it that way, a special, (under) privileged relationship to blackness, as Fred puts it. </w:t>
      </w:r>
      <w:r w:rsidRPr="006403F7">
        <w:rPr>
          <w:rFonts w:asciiTheme="minorHAnsi" w:hAnsiTheme="minorHAnsi" w:cstheme="minorHAnsi"/>
          <w:sz w:val="14"/>
        </w:rPr>
        <w:t xml:space="preserve">So another way to think of the historical events Shirley and Stafford are speaking about as cross-racial moments would be to think about these events as moments in which there was not a total coincidence between black people and blackness. In a way we could read moments of non-coincidence as moments not of liberation from blackness but generalization of blackness. But we have to be careful here. </w:t>
      </w:r>
      <w:r w:rsidRPr="00333958">
        <w:rPr>
          <w:rFonts w:asciiTheme="minorHAnsi" w:hAnsiTheme="minorHAnsi" w:cstheme="minorHAnsi"/>
          <w:b/>
          <w:bCs/>
          <w:color w:val="000000"/>
          <w:u w:val="single"/>
        </w:rPr>
        <w:t>Blackness is neither the opposite nor the total reversal or abolition of whiteness.</w:t>
      </w:r>
      <w:r w:rsidRPr="006403F7">
        <w:rPr>
          <w:rFonts w:asciiTheme="minorHAnsi" w:hAnsiTheme="minorHAnsi" w:cstheme="minorHAnsi"/>
          <w:b/>
          <w:bCs/>
          <w:color w:val="000000"/>
          <w:sz w:val="14"/>
        </w:rPr>
        <w:t xml:space="preserve"> </w:t>
      </w:r>
      <w:r w:rsidRPr="00333958">
        <w:rPr>
          <w:rStyle w:val="StyleUnderline"/>
          <w:rFonts w:asciiTheme="minorHAnsi" w:hAnsiTheme="minorHAnsi" w:cstheme="minorHAnsi"/>
        </w:rPr>
        <w:t>Blackness exists in/as the general antagonism. It’s always anti-colonial, always fugitive.</w:t>
      </w:r>
      <w:r w:rsidRPr="006403F7">
        <w:rPr>
          <w:rFonts w:asciiTheme="minorHAnsi" w:hAnsiTheme="minorHAnsi" w:cstheme="minorHAnsi"/>
          <w:color w:val="000000"/>
          <w:sz w:val="14"/>
        </w:rPr>
        <w:t xml:space="preserve"> So what we tried to do in the book is to think about how </w:t>
      </w:r>
      <w:r w:rsidRPr="00333958">
        <w:rPr>
          <w:rStyle w:val="StyleUnderline"/>
          <w:rFonts w:asciiTheme="minorHAnsi" w:hAnsiTheme="minorHAnsi" w:cstheme="minorHAnsi"/>
          <w:highlight w:val="green"/>
        </w:rPr>
        <w:t xml:space="preserve">study, and planning, </w:t>
      </w:r>
      <w:r w:rsidRPr="00333958">
        <w:rPr>
          <w:rStyle w:val="StyleUnderline"/>
          <w:rFonts w:asciiTheme="minorHAnsi" w:hAnsiTheme="minorHAnsi" w:cstheme="minorHAnsi"/>
        </w:rPr>
        <w:t xml:space="preserve">and logisticality, and hapticality </w:t>
      </w:r>
      <w:r w:rsidRPr="00333958">
        <w:rPr>
          <w:rStyle w:val="StyleUnderline"/>
          <w:rFonts w:asciiTheme="minorHAnsi" w:hAnsiTheme="minorHAnsi" w:cstheme="minorHAnsi"/>
          <w:highlight w:val="green"/>
        </w:rPr>
        <w:t xml:space="preserve">named capacities for expanding </w:t>
      </w:r>
      <w:r w:rsidRPr="00333958">
        <w:rPr>
          <w:rStyle w:val="StyleUnderline"/>
          <w:rFonts w:asciiTheme="minorHAnsi" w:hAnsiTheme="minorHAnsi" w:cstheme="minorHAnsi"/>
        </w:rPr>
        <w:t>the social poesis of blackness, of</w:t>
      </w:r>
      <w:r w:rsidRPr="00333958">
        <w:rPr>
          <w:rStyle w:val="StyleUnderline"/>
          <w:rFonts w:asciiTheme="minorHAnsi" w:hAnsiTheme="minorHAnsi" w:cstheme="minorHAnsi"/>
          <w:highlight w:val="green"/>
        </w:rPr>
        <w:t xml:space="preserve"> the anti-regulatory, jurisgenerative improvisation of the use of each other.</w:t>
      </w:r>
      <w:r w:rsidRPr="006403F7">
        <w:rPr>
          <w:rFonts w:asciiTheme="minorHAnsi" w:hAnsiTheme="minorHAnsi" w:cstheme="minorHAnsi"/>
          <w:color w:val="000000"/>
          <w:sz w:val="14"/>
        </w:rPr>
        <w:t xml:space="preserve"> And we were thinking about how </w:t>
      </w:r>
      <w:r w:rsidRPr="00333958">
        <w:rPr>
          <w:rStyle w:val="StyleUnderline"/>
          <w:rFonts w:asciiTheme="minorHAnsi" w:hAnsiTheme="minorHAnsi" w:cstheme="minorHAnsi"/>
          <w:highlight w:val="green"/>
        </w:rPr>
        <w:t>the undercommons of study might be a place where those in blackness and those coming into blackness might commune</w:t>
      </w:r>
      <w:r w:rsidRPr="00333958">
        <w:rPr>
          <w:rStyle w:val="StyleUnderline"/>
          <w:rFonts w:asciiTheme="minorHAnsi" w:hAnsiTheme="minorHAnsi" w:cstheme="minorHAnsi"/>
        </w:rPr>
        <w:t xml:space="preserve">, might serve the debt together, </w:t>
      </w:r>
      <w:r w:rsidRPr="00333958">
        <w:rPr>
          <w:rStyle w:val="StyleUnderline"/>
          <w:rFonts w:asciiTheme="minorHAnsi" w:hAnsiTheme="minorHAnsi" w:cstheme="minorHAnsi"/>
          <w:highlight w:val="green"/>
        </w:rPr>
        <w:t xml:space="preserve">in difference </w:t>
      </w:r>
      <w:r w:rsidRPr="00333958">
        <w:rPr>
          <w:rFonts w:asciiTheme="minorHAnsi" w:hAnsiTheme="minorHAnsi" w:cstheme="minorHAnsi"/>
          <w:b/>
          <w:bCs/>
          <w:color w:val="000000"/>
          <w:highlight w:val="green"/>
          <w:u w:val="single"/>
        </w:rPr>
        <w:t>but not separability</w:t>
      </w:r>
      <w:r w:rsidRPr="006403F7">
        <w:rPr>
          <w:rFonts w:asciiTheme="minorHAnsi" w:hAnsiTheme="minorHAnsi" w:cstheme="minorHAnsi"/>
          <w:color w:val="000000"/>
          <w:sz w:val="14"/>
        </w:rPr>
        <w:t xml:space="preserve">, as  might say, not separability </w:t>
      </w:r>
      <w:r w:rsidRPr="00333958">
        <w:rPr>
          <w:rStyle w:val="StyleUnderline"/>
          <w:rFonts w:asciiTheme="minorHAnsi" w:hAnsiTheme="minorHAnsi" w:cstheme="minorHAnsi"/>
        </w:rPr>
        <w:t>from that quantum blackness that moves across and against property, subjectivity, development, usufruction.</w:t>
      </w:r>
      <w:r w:rsidRPr="006403F7">
        <w:rPr>
          <w:rFonts w:asciiTheme="minorHAnsi" w:hAnsiTheme="minorHAnsi" w:cstheme="minorHAnsi"/>
          <w:color w:val="000000"/>
          <w:sz w:val="14"/>
        </w:rPr>
        <w:t xml:space="preserve"> And if you want to say </w:t>
      </w:r>
      <w:r w:rsidRPr="00333958">
        <w:rPr>
          <w:rFonts w:asciiTheme="minorHAnsi" w:hAnsiTheme="minorHAnsi" w:cstheme="minorHAnsi"/>
          <w:b/>
          <w:bCs/>
          <w:color w:val="000000"/>
          <w:highlight w:val="green"/>
          <w:u w:val="single"/>
        </w:rPr>
        <w:t>this is going to be a practice that is hard for a lot of people who do not experience the lived fact of the coincidence of being a black person and blackness, and it is going to be a humble practice, and even a practice of entering into service,</w:t>
      </w:r>
      <w:r w:rsidRPr="00333958">
        <w:rPr>
          <w:rFonts w:asciiTheme="minorHAnsi" w:hAnsiTheme="minorHAnsi" w:cstheme="minorHAnsi"/>
          <w:b/>
          <w:bCs/>
          <w:color w:val="000000"/>
          <w:u w:val="single"/>
        </w:rPr>
        <w:t xml:space="preserve"> feeling in debt, </w:t>
      </w:r>
      <w:r w:rsidRPr="00333958">
        <w:rPr>
          <w:rFonts w:asciiTheme="minorHAnsi" w:hAnsiTheme="minorHAnsi" w:cstheme="minorHAnsi"/>
          <w:b/>
          <w:bCs/>
          <w:color w:val="000000"/>
          <w:highlight w:val="green"/>
          <w:u w:val="single"/>
        </w:rPr>
        <w:t>well that’s okay, cause all of that is what blackness is too.</w:t>
      </w:r>
      <w:r>
        <w:rPr>
          <w:rFonts w:asciiTheme="minorHAnsi" w:hAnsiTheme="minorHAnsi" w:cstheme="minorHAnsi"/>
          <w:b/>
          <w:bCs/>
          <w:color w:val="000000"/>
          <w:highlight w:val="green"/>
          <w:u w:val="single"/>
        </w:rPr>
        <w:t xml:space="preserve"> </w:t>
      </w:r>
      <w:r w:rsidRPr="006403F7">
        <w:rPr>
          <w:sz w:val="14"/>
        </w:rPr>
        <w:t>The book is just trying to say this, in part from being in but not of the university and its structural violence of anti-black racism and settler colonialism.</w:t>
      </w:r>
    </w:p>
    <w:p w:rsidR="00B60D74" w:rsidRPr="00B60D74" w:rsidRDefault="00B60D74" w:rsidP="00B60D74"/>
    <w:p w:rsidR="003F2C55" w:rsidRDefault="00DE029C" w:rsidP="00DE029C">
      <w:pPr>
        <w:pStyle w:val="Heading1"/>
      </w:pPr>
      <w:r>
        <w:t>INFILTRATION</w:t>
      </w:r>
    </w:p>
    <w:p w:rsidR="00DE029C" w:rsidRDefault="00DE029C" w:rsidP="00DE029C">
      <w:pPr>
        <w:pStyle w:val="Heading4"/>
      </w:pPr>
      <w:r>
        <w:t>Whiteness is a weapon - white supremacy always shapes our forms of interaction in ways that weaponize whiteness- the instutions of whiteness are designed to exploit and control black people for the benefit of white people- we live within the weapon, a weapon that can never be sheathed but can only be turned on itself.</w:t>
      </w:r>
    </w:p>
    <w:p w:rsidR="00DE029C" w:rsidRPr="0086467F" w:rsidRDefault="00DE029C" w:rsidP="00DE029C">
      <w:r w:rsidRPr="0086467F">
        <w:rPr>
          <w:rStyle w:val="Style13ptBold"/>
        </w:rPr>
        <w:t>Immanentforms 15</w:t>
      </w:r>
      <w:r>
        <w:t xml:space="preserve"> (blog on American racial phenomena, “</w:t>
      </w:r>
      <w:r w:rsidRPr="0086467F">
        <w:t>Whiteness is a Weapon</w:t>
      </w:r>
      <w:r>
        <w:t xml:space="preserve">”, </w:t>
      </w:r>
      <w:r w:rsidRPr="0086467F">
        <w:t>Immanentforms</w:t>
      </w:r>
      <w:r>
        <w:t xml:space="preserve">: Thinking About it, August 21, 2015, </w:t>
      </w:r>
      <w:r w:rsidRPr="0086467F">
        <w:t>https://immanentforms.wordpress.com/2015/08/21/whiteness-is-a-weapon/</w:t>
      </w:r>
      <w:r>
        <w:t>)</w:t>
      </w:r>
    </w:p>
    <w:p w:rsidR="00DE029C" w:rsidRPr="00816757" w:rsidRDefault="00DE029C" w:rsidP="00DE029C">
      <w:pPr>
        <w:rPr>
          <w:sz w:val="16"/>
        </w:rPr>
      </w:pPr>
      <w:r w:rsidRPr="000E1935">
        <w:rPr>
          <w:sz w:val="16"/>
        </w:rPr>
        <w:t>I had an interesting conversation with TJ last night about a very challenging post on his site titled, bluntly, “</w:t>
      </w:r>
      <w:r w:rsidRPr="001F7AC2">
        <w:rPr>
          <w:rStyle w:val="StyleUnderline"/>
          <w:highlight w:val="yellow"/>
        </w:rPr>
        <w:t>There are no ‘good white people</w:t>
      </w:r>
      <w:r w:rsidRPr="001F7AC2">
        <w:rPr>
          <w:sz w:val="16"/>
          <w:highlight w:val="yellow"/>
        </w:rPr>
        <w:t>.</w:t>
      </w:r>
      <w:r w:rsidRPr="000E1935">
        <w:rPr>
          <w:sz w:val="16"/>
        </w:rPr>
        <w:t xml:space="preserve">’” TJ is wrestling here with how </w:t>
      </w:r>
      <w:r w:rsidRPr="000E1935">
        <w:rPr>
          <w:rStyle w:val="StyleUnderline"/>
        </w:rPr>
        <w:t xml:space="preserve">the American (and European) concept of “whiteness” and the national environment of </w:t>
      </w:r>
      <w:r w:rsidRPr="001F7AC2">
        <w:rPr>
          <w:rStyle w:val="StyleUnderline"/>
          <w:highlight w:val="yellow"/>
        </w:rPr>
        <w:t>white-supremacy distorts all of us</w:t>
      </w:r>
      <w:r w:rsidRPr="000E1935">
        <w:rPr>
          <w:sz w:val="16"/>
        </w:rPr>
        <w:t xml:space="preserve"> (white people and PoC) </w:t>
      </w:r>
      <w:r w:rsidRPr="001F7AC2">
        <w:rPr>
          <w:rStyle w:val="StyleUnderline"/>
          <w:highlight w:val="yellow"/>
        </w:rPr>
        <w:t>as individuals and pollutes the relationships we have with one another</w:t>
      </w:r>
      <w:r w:rsidRPr="000E1935">
        <w:rPr>
          <w:sz w:val="16"/>
        </w:rPr>
        <w:t xml:space="preserve">. He concisely brings out the real, devastating and (for the foreseeable future) inescapable consequences of the fiction of race–the social reality of the invented category–and he points out the privileged asymmetry through which people marked as white can pretend to escape white-supremacy (this is the other side of the burden of knowledge that Baldwin and Coates elegantly describe). I encourage you to read TJ’s post in its entirety, but I will quote the opening here: Sometimes I wonder if white people know what a constant state of grace and forbearance they get from people of color every day. I think so many white folk like to imagine that they’re the “good ones,” that they don’t do fucked up or racist things, and that they’re not bad and wouldn’t seek to marginalize or hurt POC ever. But honestly, we live in a society where things are tilted for you every damn day. At any point, any of you can turn on us. Lovers, friends, family, colleagues. Any of you. </w:t>
      </w:r>
      <w:r w:rsidRPr="000E1935">
        <w:rPr>
          <w:rStyle w:val="StyleUnderline"/>
        </w:rPr>
        <w:t>As TJ and I discussed yesterday, this is,</w:t>
      </w:r>
      <w:r w:rsidRPr="000E1935">
        <w:rPr>
          <w:sz w:val="16"/>
        </w:rPr>
        <w:t xml:space="preserve"> in some ways, </w:t>
      </w:r>
      <w:r w:rsidRPr="000E1935">
        <w:rPr>
          <w:rStyle w:val="StyleUnderline"/>
        </w:rPr>
        <w:t>a statement of our general human condition</w:t>
      </w:r>
      <w:r w:rsidRPr="000E1935">
        <w:rPr>
          <w:sz w:val="16"/>
        </w:rPr>
        <w:t xml:space="preserve">: goodness isn’t a location you can arrive at or an object you can come to possess. Goodness is an active principle, and you are only ever as good as your present actions. Hannah Arendt describes human qualities like goodness, courage, etc. as “virtues” in Machiavelli’s sense of virtue: goodness (etc.) is an action performed among other human beings, and you are only good when you are giving a virtuosic performance. Jay Smooth puts it more simply: being good (being anti-racist, for instance) is like brushing your teeth; you have to do it every day. Going back to TJ’s terminology, </w:t>
      </w:r>
      <w:r w:rsidRPr="000E1935">
        <w:rPr>
          <w:rStyle w:val="StyleUnderline"/>
        </w:rPr>
        <w:t xml:space="preserve">there are </w:t>
      </w:r>
      <w:r w:rsidRPr="001F7AC2">
        <w:rPr>
          <w:rStyle w:val="StyleUnderline"/>
          <w:highlight w:val="yellow"/>
        </w:rPr>
        <w:t>no good white people because</w:t>
      </w:r>
      <w:r w:rsidRPr="000E1935">
        <w:rPr>
          <w:rStyle w:val="StyleUnderline"/>
        </w:rPr>
        <w:t xml:space="preserve"> </w:t>
      </w:r>
      <w:r w:rsidRPr="001F7AC2">
        <w:rPr>
          <w:rStyle w:val="StyleUnderline"/>
          <w:highlight w:val="yellow"/>
        </w:rPr>
        <w:t>you have to perform your role as an ally every day</w:t>
      </w:r>
      <w:r w:rsidRPr="000E1935">
        <w:rPr>
          <w:rStyle w:val="StyleUnderline"/>
        </w:rPr>
        <w:t>. You never arrive at the point where you don’t have to think about it or where you can be a little bit racist because you earned your “good white person” badge</w:t>
      </w:r>
      <w:r w:rsidRPr="000E1935">
        <w:rPr>
          <w:sz w:val="16"/>
        </w:rPr>
        <w:t>. The reality of that continuous responsibility comes through with painful clarity in TJ’s point that “</w:t>
      </w:r>
      <w:r w:rsidRPr="000E1935">
        <w:rPr>
          <w:rStyle w:val="StyleUnderline"/>
        </w:rPr>
        <w:t>At any point, any of you can turn</w:t>
      </w:r>
      <w:r w:rsidRPr="000E1935">
        <w:rPr>
          <w:sz w:val="16"/>
        </w:rPr>
        <w:t xml:space="preserve"> on us.” If you think being constantly on your toes as a white ally sounds demanding, </w:t>
      </w:r>
      <w:r w:rsidRPr="000E1935">
        <w:rPr>
          <w:rStyle w:val="StyleUnderline"/>
        </w:rPr>
        <w:t>imagine being a person of color who can be betrayed by allies and intimates at any moment.</w:t>
      </w:r>
      <w:r w:rsidRPr="000E1935">
        <w:rPr>
          <w:sz w:val="16"/>
        </w:rPr>
        <w:t xml:space="preserve"> If white allies live under a constant moral imperative, people of color live under a constant threat of injury that could arrive without warning from any direction. </w:t>
      </w:r>
      <w:r w:rsidRPr="001F7AC2">
        <w:rPr>
          <w:rStyle w:val="Emphasis"/>
          <w:highlight w:val="yellow"/>
        </w:rPr>
        <w:t>White supremacy is racial terrorism</w:t>
      </w:r>
      <w:r w:rsidRPr="001F7AC2">
        <w:rPr>
          <w:sz w:val="16"/>
          <w:highlight w:val="yellow"/>
        </w:rPr>
        <w:t>,</w:t>
      </w:r>
      <w:r w:rsidRPr="000E1935">
        <w:rPr>
          <w:sz w:val="16"/>
        </w:rPr>
        <w:t xml:space="preserve"> even in its most genteel forms; </w:t>
      </w:r>
      <w:r w:rsidRPr="000E1935">
        <w:rPr>
          <w:rStyle w:val="StyleUnderline"/>
        </w:rPr>
        <w:t xml:space="preserve">it </w:t>
      </w:r>
      <w:r w:rsidRPr="001F7AC2">
        <w:rPr>
          <w:rStyle w:val="StyleUnderline"/>
          <w:highlight w:val="yellow"/>
        </w:rPr>
        <w:t>shapes lives through the threat of violence</w:t>
      </w:r>
      <w:r w:rsidRPr="000E1935">
        <w:rPr>
          <w:rStyle w:val="StyleUnderline"/>
        </w:rPr>
        <w:t>, even when things appear calm.</w:t>
      </w:r>
      <w:r w:rsidRPr="000E1935">
        <w:rPr>
          <w:sz w:val="16"/>
        </w:rPr>
        <w:t xml:space="preserve"> </w:t>
      </w:r>
      <w:r w:rsidRPr="000E1935">
        <w:rPr>
          <w:rStyle w:val="StyleUnderline"/>
        </w:rPr>
        <w:t xml:space="preserve">As </w:t>
      </w:r>
      <w:r w:rsidRPr="001F7AC2">
        <w:rPr>
          <w:rStyle w:val="StyleUnderline"/>
          <w:highlight w:val="yellow"/>
        </w:rPr>
        <w:t>white allies</w:t>
      </w:r>
      <w:r w:rsidRPr="000E1935">
        <w:rPr>
          <w:rStyle w:val="StyleUnderline"/>
        </w:rPr>
        <w:t xml:space="preserve">, we </w:t>
      </w:r>
      <w:r w:rsidRPr="001F7AC2">
        <w:rPr>
          <w:rStyle w:val="StyleUnderline"/>
          <w:highlight w:val="yellow"/>
        </w:rPr>
        <w:t xml:space="preserve">have to recognize that </w:t>
      </w:r>
      <w:r w:rsidRPr="001F7AC2">
        <w:rPr>
          <w:rStyle w:val="Emphasis"/>
          <w:highlight w:val="yellow"/>
        </w:rPr>
        <w:t>whiteness is a weapon.</w:t>
      </w:r>
      <w:r w:rsidRPr="000E1935">
        <w:rPr>
          <w:rStyle w:val="Emphasis"/>
        </w:rPr>
        <w:t xml:space="preserve"> </w:t>
      </w:r>
      <w:r w:rsidRPr="000E1935">
        <w:rPr>
          <w:rStyle w:val="StyleUnderline"/>
        </w:rPr>
        <w:t xml:space="preserve">We are </w:t>
      </w:r>
      <w:r w:rsidRPr="001F7AC2">
        <w:rPr>
          <w:rStyle w:val="StyleUnderline"/>
          <w:highlight w:val="yellow"/>
        </w:rPr>
        <w:t>born with this weapon</w:t>
      </w:r>
      <w:r w:rsidRPr="000E1935">
        <w:rPr>
          <w:rStyle w:val="StyleUnderline"/>
        </w:rPr>
        <w:t xml:space="preserve">, we </w:t>
      </w:r>
      <w:r w:rsidRPr="001F7AC2">
        <w:rPr>
          <w:rStyle w:val="StyleUnderline"/>
          <w:highlight w:val="yellow"/>
        </w:rPr>
        <w:t>cannot put it down,</w:t>
      </w:r>
      <w:r w:rsidRPr="000E1935">
        <w:rPr>
          <w:rStyle w:val="StyleUnderline"/>
        </w:rPr>
        <w:t xml:space="preserve"> </w:t>
      </w:r>
      <w:r w:rsidRPr="001F7AC2">
        <w:rPr>
          <w:rStyle w:val="StyleUnderline"/>
          <w:highlight w:val="yellow"/>
        </w:rPr>
        <w:t>and we injure people with it</w:t>
      </w:r>
      <w:r w:rsidRPr="000E1935">
        <w:rPr>
          <w:rStyle w:val="StyleUnderline"/>
        </w:rPr>
        <w:t xml:space="preserve"> </w:t>
      </w:r>
      <w:r w:rsidRPr="000E1935">
        <w:rPr>
          <w:sz w:val="16"/>
        </w:rPr>
        <w:t xml:space="preserve">when we forget it is in our hands. </w:t>
      </w:r>
      <w:r w:rsidRPr="000E1935">
        <w:rPr>
          <w:rStyle w:val="StyleUnderline"/>
        </w:rPr>
        <w:t>The national (and international)</w:t>
      </w:r>
      <w:r w:rsidRPr="000E1935">
        <w:rPr>
          <w:rStyle w:val="Emphasis"/>
        </w:rPr>
        <w:t xml:space="preserve"> </w:t>
      </w:r>
      <w:r w:rsidRPr="000E1935">
        <w:rPr>
          <w:rStyle w:val="StyleUnderline"/>
        </w:rPr>
        <w:t xml:space="preserve">structures of </w:t>
      </w:r>
      <w:r w:rsidRPr="001F7AC2">
        <w:rPr>
          <w:rStyle w:val="StyleUnderline"/>
          <w:highlight w:val="yellow"/>
        </w:rPr>
        <w:t>white supremacy gave us these weapons</w:t>
      </w:r>
      <w:r w:rsidRPr="000E1935">
        <w:rPr>
          <w:rStyle w:val="StyleUnderline"/>
        </w:rPr>
        <w:t xml:space="preserve"> to use for our own benefit</w:t>
      </w:r>
      <w:r w:rsidRPr="000E1935">
        <w:rPr>
          <w:sz w:val="16"/>
        </w:rPr>
        <w:t xml:space="preserve">. </w:t>
      </w:r>
      <w:r w:rsidRPr="000E1935">
        <w:rPr>
          <w:rStyle w:val="StyleUnderline"/>
        </w:rPr>
        <w:t xml:space="preserve">It </w:t>
      </w:r>
      <w:r w:rsidRPr="001F7AC2">
        <w:rPr>
          <w:rStyle w:val="StyleUnderline"/>
          <w:highlight w:val="yellow"/>
        </w:rPr>
        <w:t xml:space="preserve">designed the weapon of whiteness </w:t>
      </w:r>
      <w:r w:rsidRPr="001F7AC2">
        <w:rPr>
          <w:rStyle w:val="StyleUnderline"/>
        </w:rPr>
        <w:t>to</w:t>
      </w:r>
      <w:r w:rsidRPr="000E1935">
        <w:rPr>
          <w:sz w:val="16"/>
        </w:rPr>
        <w:t xml:space="preserve"> hobble people of color and </w:t>
      </w:r>
      <w:r w:rsidRPr="001F7AC2">
        <w:rPr>
          <w:rStyle w:val="StyleUnderline"/>
        </w:rPr>
        <w:t>give us an advantage</w:t>
      </w:r>
      <w:r w:rsidRPr="000E1935">
        <w:rPr>
          <w:rStyle w:val="StyleUnderline"/>
        </w:rPr>
        <w:t xml:space="preserve"> over them in life.</w:t>
      </w:r>
      <w:r w:rsidRPr="000E1935">
        <w:rPr>
          <w:sz w:val="16"/>
        </w:rPr>
        <w:t xml:space="preserve"> </w:t>
      </w:r>
      <w:r w:rsidRPr="000E1935">
        <w:rPr>
          <w:rStyle w:val="Emphasis"/>
        </w:rPr>
        <w:t xml:space="preserve">It designed its weapon </w:t>
      </w:r>
      <w:r w:rsidRPr="001F7AC2">
        <w:rPr>
          <w:rStyle w:val="Emphasis"/>
          <w:highlight w:val="yellow"/>
        </w:rPr>
        <w:t xml:space="preserve">to </w:t>
      </w:r>
      <w:r w:rsidRPr="001F7AC2">
        <w:rPr>
          <w:rStyle w:val="StyleUnderline"/>
          <w:highlight w:val="yellow"/>
        </w:rPr>
        <w:t>exploit, control and</w:t>
      </w:r>
      <w:r w:rsidRPr="001F7AC2">
        <w:rPr>
          <w:rStyle w:val="Emphasis"/>
          <w:highlight w:val="yellow"/>
        </w:rPr>
        <w:t xml:space="preserve"> destroy black bodies for the benefit of white people</w:t>
      </w:r>
      <w:r w:rsidRPr="000E1935">
        <w:rPr>
          <w:sz w:val="16"/>
        </w:rPr>
        <w:t>. We can renounce those designs and live our lives against the grain of white supremacy, but–and this is a tragedy for everyone involved–</w:t>
      </w:r>
      <w:r w:rsidRPr="000E1935">
        <w:rPr>
          <w:rStyle w:val="StyleUnderline"/>
        </w:rPr>
        <w:t>as long as we</w:t>
      </w:r>
      <w:r>
        <w:rPr>
          <w:rStyle w:val="StyleUnderline"/>
        </w:rPr>
        <w:t xml:space="preserve"> </w:t>
      </w:r>
      <w:r w:rsidRPr="000E1935">
        <w:rPr>
          <w:rStyle w:val="StyleUnderline"/>
        </w:rPr>
        <w:t xml:space="preserve">live within an environment structured by white supremacy, we cannot put the weapon down. </w:t>
      </w:r>
      <w:r w:rsidRPr="000E1935">
        <w:rPr>
          <w:sz w:val="16"/>
        </w:rPr>
        <w:t xml:space="preserve">We cannot put it down because we are the weapon: </w:t>
      </w:r>
      <w:r w:rsidRPr="000E1935">
        <w:rPr>
          <w:rStyle w:val="StyleUnderline"/>
        </w:rPr>
        <w:t xml:space="preserve">the structure of </w:t>
      </w:r>
      <w:r w:rsidRPr="001F7AC2">
        <w:rPr>
          <w:rStyle w:val="StyleUnderline"/>
          <w:highlight w:val="yellow"/>
        </w:rPr>
        <w:t>white supremacy engraves whiteness into our bodies</w:t>
      </w:r>
      <w:r w:rsidRPr="000E1935">
        <w:rPr>
          <w:rStyle w:val="StyleUnderline"/>
        </w:rPr>
        <w:t>, and we cannot escape our bodies.</w:t>
      </w:r>
      <w:r w:rsidRPr="000E1935">
        <w:rPr>
          <w:sz w:val="16"/>
        </w:rPr>
        <w:t xml:space="preserve"> </w:t>
      </w:r>
      <w:r w:rsidRPr="001F7AC2">
        <w:rPr>
          <w:rStyle w:val="StyleUnderline"/>
          <w:highlight w:val="yellow"/>
        </w:rPr>
        <w:t>We live within</w:t>
      </w:r>
      <w:r w:rsidRPr="000E1935">
        <w:rPr>
          <w:rStyle w:val="StyleUnderline"/>
        </w:rPr>
        <w:t xml:space="preserve">/as the </w:t>
      </w:r>
      <w:r w:rsidRPr="001F7AC2">
        <w:rPr>
          <w:rStyle w:val="StyleUnderline"/>
          <w:highlight w:val="yellow"/>
        </w:rPr>
        <w:t>weapon of whiteness</w:t>
      </w:r>
      <w:r w:rsidRPr="000E1935">
        <w:rPr>
          <w:rStyle w:val="StyleUnderline"/>
        </w:rPr>
        <w:t>.</w:t>
      </w:r>
      <w:r w:rsidRPr="000E1935">
        <w:rPr>
          <w:sz w:val="16"/>
        </w:rPr>
        <w:t xml:space="preserve"> We do not have to use our whiteness to attack others, but, even when we do not use it to intentionally, whiteness threatens to wound those around us the moment we get careless. Worse than that, </w:t>
      </w:r>
      <w:r w:rsidRPr="000E1935">
        <w:rPr>
          <w:rStyle w:val="StyleUnderline"/>
        </w:rPr>
        <w:t xml:space="preserve">the </w:t>
      </w:r>
      <w:r w:rsidRPr="001F7AC2">
        <w:rPr>
          <w:rStyle w:val="StyleUnderline"/>
          <w:highlight w:val="yellow"/>
        </w:rPr>
        <w:t>weapon of whiteness is a threat even when we are mindful</w:t>
      </w:r>
      <w:r w:rsidRPr="000E1935">
        <w:rPr>
          <w:rStyle w:val="StyleUnderline"/>
        </w:rPr>
        <w:t xml:space="preserve"> and careful and conscientious</w:t>
      </w:r>
      <w:r w:rsidRPr="000E1935">
        <w:rPr>
          <w:sz w:val="16"/>
        </w:rPr>
        <w:t xml:space="preserve">. It is a threat because, as TJ points out, any one of us can turn on our friends, family, lovers, etc. at any moment, even if we don’t mean to do it. </w:t>
      </w:r>
      <w:r w:rsidRPr="001F7AC2">
        <w:rPr>
          <w:rStyle w:val="StyleUnderline"/>
          <w:highlight w:val="yellow"/>
        </w:rPr>
        <w:t>No degree of enlightenment</w:t>
      </w:r>
      <w:r w:rsidRPr="000E1935">
        <w:rPr>
          <w:rStyle w:val="StyleUnderline"/>
        </w:rPr>
        <w:t xml:space="preserve"> or number of good deeds </w:t>
      </w:r>
      <w:r w:rsidRPr="001F7AC2">
        <w:rPr>
          <w:rStyle w:val="StyleUnderline"/>
          <w:highlight w:val="yellow"/>
        </w:rPr>
        <w:t>will sheath the blade of our whiteness</w:t>
      </w:r>
      <w:r w:rsidRPr="000E1935">
        <w:rPr>
          <w:rStyle w:val="StyleUnderline"/>
        </w:rPr>
        <w:t xml:space="preserve"> </w:t>
      </w:r>
      <w:r w:rsidRPr="001F7AC2">
        <w:rPr>
          <w:rStyle w:val="StyleUnderline"/>
          <w:highlight w:val="yellow"/>
        </w:rPr>
        <w:t>or make it incapable of injuring others</w:t>
      </w:r>
      <w:r w:rsidRPr="000E1935">
        <w:rPr>
          <w:rStyle w:val="StyleUnderline"/>
        </w:rPr>
        <w:t xml:space="preserve">. </w:t>
      </w:r>
      <w:r w:rsidRPr="000E1935">
        <w:rPr>
          <w:sz w:val="16"/>
        </w:rPr>
        <w:t>Because we carry and will always carry this destructive weapon with us, we must dedicate ourselves to mindfulness, to care, and to gratitude for the grace and forbearance we receive from the PoC who stay with us knowing that we will hurt them. (As TJ and I discussed last night, a similar structure also applies to relationships between men and women in partriarchal environments, to cis-gendered people in transphobic environments, etc.)</w:t>
      </w:r>
    </w:p>
    <w:p w:rsidR="00DE029C" w:rsidRDefault="00DE029C" w:rsidP="00DE029C">
      <w:pPr>
        <w:pStyle w:val="Heading4"/>
      </w:pPr>
      <w:r>
        <w:t>Police are the mechanism whiteness utilizes to maintain dominance – police proliferate into black and brown communities to demarcate them as zones of necropolitical exception- the unequal protection afforded based on race is part and parcel of necropolitics, as white communities receive “officer friendly” while black and brown communities receive violence.</w:t>
      </w:r>
    </w:p>
    <w:p w:rsidR="00DE029C" w:rsidRDefault="00DE029C" w:rsidP="00DE029C">
      <w:r w:rsidRPr="00616F5D">
        <w:rPr>
          <w:rStyle w:val="Style13ptBold"/>
        </w:rPr>
        <w:t>Gamal</w:t>
      </w:r>
      <w:r w:rsidRPr="00E64936">
        <w:t>, Fanna.</w:t>
      </w:r>
      <w:r>
        <w:t xml:space="preserve"> (Fanna Gamal is a Clinical Supervisor in the Education Defense and Justice for Youth Clinic (EDJY) at the East Bay Community Law Center (EBCLC). The clinic represents youth at the intersection of the public education and juvenile legal systems. Students in the clinic provide direct representation in school discipline, special education and delinquency proceedings in Alameda County, CA.)</w:t>
      </w:r>
      <w:r w:rsidRPr="00E64936">
        <w:t xml:space="preserve"> "The Racial Politics of Protection: A Critical Race Examination of Police Militarization." California Law Review, vol. 104, no. 4, August </w:t>
      </w:r>
      <w:r w:rsidRPr="00E64936">
        <w:rPr>
          <w:rStyle w:val="Style13ptBold"/>
        </w:rPr>
        <w:t>2016</w:t>
      </w:r>
      <w:r w:rsidRPr="00E64936">
        <w:t xml:space="preserve">, pp. </w:t>
      </w:r>
      <w:r>
        <w:t>1001-1006</w:t>
      </w:r>
      <w:r w:rsidRPr="00E64936">
        <w:t xml:space="preserve">. HeinOnline, </w:t>
      </w:r>
      <w:hyperlink r:id="rId19" w:history="1">
        <w:r w:rsidRPr="00D806B0">
          <w:rPr>
            <w:rStyle w:val="Hyperlink"/>
          </w:rPr>
          <w:t>https://heinonline.org/HOL/P?h=hein.journals/calr104&amp;i=1011</w:t>
        </w:r>
      </w:hyperlink>
      <w:r w:rsidRPr="00E64936">
        <w:t>.</w:t>
      </w:r>
      <w:r>
        <w:t xml:space="preserve">  //LFP</w:t>
      </w:r>
    </w:p>
    <w:p w:rsidR="00DE029C" w:rsidRPr="00E64936" w:rsidRDefault="00DE029C" w:rsidP="00DE029C">
      <w:pPr>
        <w:rPr>
          <w:rStyle w:val="StyleUnderline"/>
        </w:rPr>
      </w:pPr>
      <w:r w:rsidRPr="00616F5D">
        <w:rPr>
          <w:sz w:val="16"/>
        </w:rPr>
        <w:t xml:space="preserve">IV. WAR AT HOME On August 9, 2014, police in Ferguson, Missouri, fatally shot an unarmed, black teenager, Michael Brown, and left Brown's body facedown in the middle of Canefield Drive for four hours. 147 For four hours, Brown's lifeless body laid in plain view of his neighbors, family, and community members. 148 Shortly after the death of Brown, but especially after the nonindictment of the white officer who shot him, protests erupted in Ferguson.149 Many believed that black resistance to state-sanctioned physical violence and economic suppression in the city was long overdue. According to the Department of Justice's 2015 Report on the Ferguson Police Department, the black population in Ferguson rests at 67 percent, but blacks accounted for 93 percent of arrests, 95 percent of the jailed population, 92 percent of cases with active warrants in the jurisdiction, and 85 percent of vehicle stops.' 50 The Ferguson Police Department has a clear revenue-generating mandate-each interaction with police results in fines, fees, and restitution that are dispersed into the city's general fund.' 51 For 2015, Ferguson anticipated that $3.09 million of its projected $13.26 million budget would come from court fines and fees. 152 In other words, court fines and fees, disproportionately levied against the black community, comprise nearly 25 percent of the city's revenue. This means that discriminatory policing effectively fuels a large portion of the City of Ferguson. These were the conditions protested in Ferguson, and the government responded with a militarized reaction.153 One photo circulated in the wake of the Ferguson protests poignantly depicts the militarized police response. In the photo, a white police officer, dressed in a military uniform and helmet, sits atop an armored tank that reads "ST. LOUIS COUNTY POLICE.' ' 154 The officer stares down the barrel of a semiautomatic rifle, pointed directly into a crowd of protestors. One young black protestor, dressed in a plain white t-shirt, faces the officer, both hands raised above his head in the "hands up, don't shoot" stance popularized in the wake of the Ferguson protests. There are hundreds of photos like this emerging from Ferguson, depicting the </w:t>
      </w:r>
      <w:r w:rsidRPr="00E64936">
        <w:rPr>
          <w:rStyle w:val="StyleUnderline"/>
          <w:highlight w:val="yellow"/>
        </w:rPr>
        <w:t>military-like control of black bodies</w:t>
      </w:r>
      <w:r w:rsidRPr="00616F5D">
        <w:rPr>
          <w:sz w:val="16"/>
        </w:rPr>
        <w:t xml:space="preserve">. While deeply troubling, militarized policing in Ferguson is not an exception. Today, </w:t>
      </w:r>
      <w:r w:rsidRPr="00E64936">
        <w:rPr>
          <w:rStyle w:val="Emphasis"/>
          <w:highlight w:val="yellow"/>
        </w:rPr>
        <w:t>police departments</w:t>
      </w:r>
      <w:r w:rsidRPr="00E64936">
        <w:rPr>
          <w:rStyle w:val="Emphasis"/>
        </w:rPr>
        <w:t xml:space="preserve"> </w:t>
      </w:r>
      <w:r w:rsidRPr="00616F5D">
        <w:rPr>
          <w:sz w:val="16"/>
        </w:rPr>
        <w:t xml:space="preserve">in many communities in America </w:t>
      </w:r>
      <w:r w:rsidRPr="00E64936">
        <w:rPr>
          <w:rStyle w:val="Emphasis"/>
          <w:highlight w:val="yellow"/>
        </w:rPr>
        <w:t>resemble an army</w:t>
      </w:r>
      <w:r w:rsidRPr="00616F5D">
        <w:rPr>
          <w:sz w:val="16"/>
        </w:rPr>
        <w:t xml:space="preserve">. A. The Reality of Police Militarization Across the country, </w:t>
      </w:r>
      <w:r w:rsidRPr="00E64936">
        <w:rPr>
          <w:rStyle w:val="StyleUnderline"/>
          <w:highlight w:val="yellow"/>
        </w:rPr>
        <w:t>police departments are using</w:t>
      </w:r>
      <w:r w:rsidRPr="00616F5D">
        <w:rPr>
          <w:sz w:val="16"/>
        </w:rPr>
        <w:t xml:space="preserve"> aggressive </w:t>
      </w:r>
      <w:r w:rsidRPr="00E64936">
        <w:rPr>
          <w:rStyle w:val="StyleUnderline"/>
          <w:highlight w:val="yellow"/>
        </w:rPr>
        <w:t>military tactics</w:t>
      </w:r>
      <w:r w:rsidRPr="00616F5D">
        <w:rPr>
          <w:sz w:val="16"/>
        </w:rPr>
        <w:t xml:space="preserve"> </w:t>
      </w:r>
      <w:r w:rsidRPr="00E64936">
        <w:rPr>
          <w:rStyle w:val="StyleUnderline"/>
          <w:highlight w:val="yellow"/>
        </w:rPr>
        <w:t>and weapons to enforce the law</w:t>
      </w:r>
      <w:r w:rsidRPr="00616F5D">
        <w:rPr>
          <w:sz w:val="16"/>
        </w:rPr>
        <w:t xml:space="preserve">. In its June 2014 report, "War Comes Home," the American Civil Liberties Union (ACLU) documented military weaponry flooding into local police departments. 155 State and local agencies have purchased hundreds of lethal weapons, tactical vests, and body armor at no cost and with virtually no public oversight through the Department of Defense's 1033 Program.156 The ACLU report found a total of 15,054 items of battle uniforms, or personal protective equipment, received by sixty-three responding agencies during their investigation period. 157 Five hundred law enforcement agencies have received Mine Resistant Ambush Protected (MRAP) vehicles built to withstand armor-piercing roadside bombs. In 2007, "the United States spent $50 billion to produce 27,000 MRAPs and deploy them to Iraq and Afghanistan."'1 58 Now out of date, or no longer needed in foreign battlefields, MRAPs have made their way to local police departments where </w:t>
      </w:r>
      <w:r w:rsidRPr="00E64936">
        <w:rPr>
          <w:rStyle w:val="Emphasis"/>
          <w:highlight w:val="yellow"/>
        </w:rPr>
        <w:t>officers patrol communities like war-zones</w:t>
      </w:r>
      <w:r w:rsidRPr="00616F5D">
        <w:rPr>
          <w:sz w:val="16"/>
        </w:rPr>
        <w:t xml:space="preserve">. In addition to the </w:t>
      </w:r>
      <w:r w:rsidRPr="00E64936">
        <w:rPr>
          <w:rStyle w:val="StyleUnderline"/>
          <w:highlight w:val="yellow"/>
        </w:rPr>
        <w:t>proliferation of military weapons</w:t>
      </w:r>
      <w:r w:rsidRPr="00616F5D">
        <w:rPr>
          <w:sz w:val="16"/>
        </w:rPr>
        <w:t xml:space="preserve"> throughout local law enforcement departments, </w:t>
      </w:r>
      <w:r w:rsidRPr="00E64936">
        <w:rPr>
          <w:rStyle w:val="StyleUnderline"/>
          <w:highlight w:val="yellow"/>
        </w:rPr>
        <w:t>police training also exposes aspiring officers to the culture of militarism</w:t>
      </w:r>
      <w:r w:rsidRPr="00E64936">
        <w:rPr>
          <w:rStyle w:val="StyleUnderline"/>
        </w:rPr>
        <w:t xml:space="preserve"> </w:t>
      </w:r>
      <w:r w:rsidRPr="00616F5D">
        <w:rPr>
          <w:sz w:val="16"/>
        </w:rPr>
        <w:t xml:space="preserve">that now permeates the force. According to the U.S. Department of Justice's Bureau of Justice Statistics Report on State and Local Law Enforcement Training Academies (BJS Report), the majority of police recruits receive their training in academies with a stress-based military orientation. 159 Stress-based military training is designed to prepare young recruits for combat in war zones by teaching recruits to force the enemy into submission. As one police trainer put it, "We trainers have spent the past decade trying to ingrain in our students the concept that the American police officer works a battlefield every day he patrols his sector."' 60 This training does not prepare recruits to win community trust by solving crimes and protecting constitutional rights. 161 In this logic, </w:t>
      </w:r>
      <w:r w:rsidRPr="00E64936">
        <w:rPr>
          <w:rStyle w:val="Emphasis"/>
          <w:highlight w:val="yellow"/>
        </w:rPr>
        <w:t>police officers are transformed into soldiers, and black and brown communities morphed into battlefields</w:t>
      </w:r>
      <w:r w:rsidRPr="00616F5D">
        <w:rPr>
          <w:sz w:val="16"/>
        </w:rPr>
        <w:t xml:space="preserve">. </w:t>
      </w:r>
      <w:r w:rsidRPr="00E64936">
        <w:rPr>
          <w:rStyle w:val="StyleUnderline"/>
          <w:highlight w:val="yellow"/>
        </w:rPr>
        <w:t>Military</w:t>
      </w:r>
      <w:r w:rsidRPr="00616F5D">
        <w:rPr>
          <w:sz w:val="16"/>
        </w:rPr>
        <w:t xml:space="preserve">-style </w:t>
      </w:r>
      <w:r w:rsidRPr="00E64936">
        <w:rPr>
          <w:rStyle w:val="StyleUnderline"/>
          <w:highlight w:val="yellow"/>
        </w:rPr>
        <w:t>tactics</w:t>
      </w:r>
      <w:r w:rsidRPr="00616F5D">
        <w:rPr>
          <w:sz w:val="16"/>
        </w:rPr>
        <w:t xml:space="preserve"> </w:t>
      </w:r>
      <w:r w:rsidRPr="00E64936">
        <w:rPr>
          <w:rStyle w:val="StyleUnderline"/>
          <w:highlight w:val="yellow"/>
        </w:rPr>
        <w:t>are</w:t>
      </w:r>
      <w:r w:rsidRPr="00616F5D">
        <w:rPr>
          <w:sz w:val="16"/>
        </w:rPr>
        <w:t xml:space="preserve"> also </w:t>
      </w:r>
      <w:r w:rsidRPr="00E64936">
        <w:rPr>
          <w:rStyle w:val="StyleUnderline"/>
          <w:highlight w:val="yellow"/>
        </w:rPr>
        <w:t>becoming conventional police strategies</w:t>
      </w:r>
      <w:r w:rsidRPr="00616F5D">
        <w:rPr>
          <w:sz w:val="16"/>
        </w:rPr>
        <w:t xml:space="preserve">. One of the clearest manifestations of military-style tactics is the rise of SWAT teams. A survey of police departments across the country reveals that "the number of SWAT teams in small towns grew from 20 percent in the 1980s to 80 percent in the mid-2000s, and that as of the late 1990s, almost 90 percent of larger cities had them."' 62 It is estimated that "the number of SWAT raids per year grew from 3,000 in the 1980s to 45,000 in the mid-2000s."' 163 Contrary to popular belief that SWAT teams are utilized in active shooter and emergency situations, a report conducted by the University of Missouri-St. Louis's Department of Criminology and Criminal Justice found that from 1986 to 1998 "the overwhelming number of SWAT deployments studied were for the purpose of executing a warrant (34,271 for warrant service, in contrast to 7,384 for a barricaded suspect and 1,180 for hostage-taking cases).' ' 164 Many of these SWAT teams used flash-bang grenades, combat helmets, and battle-dress uniforms to serve search warrants, conduct investigations, and search for drugs. 165 The proliferation of paramilitary policing has occurred with great speed and little public oversight. This culture of paramilitarism in policing has been particularly costly to minority communities and led to unnecessary loss of life. In Detroit, the killing of a black child, seven-year-old Aiyana Stanley-Jones, drew national attention. Early one summer morning, Aiyana slept beside her grandmother when a SWAT team mistakenly raided her home searching for a suspect in a homicide investigation. One officer fired at Aiyana, striking her head and killing her.' 66 Many were outraged at the senseless murder of an innocent child in what appeared to be a military raid fueled by a combat mentality. Many also condemned the excessive use of force that unfairly targeted the black community in Detroit. This </w:t>
      </w:r>
      <w:r w:rsidRPr="00E64936">
        <w:rPr>
          <w:rStyle w:val="StyleUnderline"/>
          <w:highlight w:val="yellow"/>
        </w:rPr>
        <w:t>disproportionate use of military force against black and brown communities</w:t>
      </w:r>
      <w:r w:rsidRPr="00616F5D">
        <w:rPr>
          <w:sz w:val="16"/>
        </w:rPr>
        <w:t xml:space="preserve"> has been observed nationwide. The ACLU found that </w:t>
      </w:r>
      <w:r w:rsidRPr="00E64936">
        <w:rPr>
          <w:rStyle w:val="StyleUnderline"/>
          <w:highlight w:val="yellow"/>
        </w:rPr>
        <w:t>the use of</w:t>
      </w:r>
      <w:r w:rsidRPr="00616F5D">
        <w:rPr>
          <w:sz w:val="16"/>
        </w:rPr>
        <w:t xml:space="preserve"> </w:t>
      </w:r>
      <w:r w:rsidRPr="00E64936">
        <w:rPr>
          <w:rStyle w:val="Emphasis"/>
          <w:highlight w:val="yellow"/>
        </w:rPr>
        <w:t>paramilitary weapons and tactics primarily impacted people of color</w:t>
      </w:r>
      <w:r w:rsidRPr="00616F5D">
        <w:rPr>
          <w:sz w:val="16"/>
        </w:rPr>
        <w:t xml:space="preserve">, particularly when these tactics were used to execute drug searches. 167 Ultimately, police were much more likely to deploy paramilitary tactics to execute a search warrant if all the participants were people of color (84 percent deployment rate) than when all the participants were white (65 percent deployment rate). 1 68 Acknowledging that military policing, and </w:t>
      </w:r>
      <w:r w:rsidRPr="00E64936">
        <w:rPr>
          <w:rStyle w:val="Emphasis"/>
          <w:highlight w:val="yellow"/>
        </w:rPr>
        <w:t>policing</w:t>
      </w:r>
      <w:r w:rsidRPr="00616F5D">
        <w:rPr>
          <w:sz w:val="16"/>
        </w:rPr>
        <w:t xml:space="preserve"> more broadly, </w:t>
      </w:r>
      <w:r w:rsidRPr="00E64936">
        <w:rPr>
          <w:rStyle w:val="Emphasis"/>
          <w:highlight w:val="yellow"/>
        </w:rPr>
        <w:t>disproportionately impacts black and brown people</w:t>
      </w:r>
      <w:r w:rsidRPr="00616F5D">
        <w:rPr>
          <w:sz w:val="16"/>
        </w:rPr>
        <w:t xml:space="preserve">, this Note has looked beyond the racial impacts of this phenomenon to examine its racialized roots. Government-sanctioned police militarization is just part of the story in Ferguson, Baltimore, and countless other cities across the country. By centering on questions of race, we can begin to understand what work race does in facilitating police militarization. At the same time, we may also understand how </w:t>
      </w:r>
      <w:r w:rsidRPr="00E64936">
        <w:rPr>
          <w:rStyle w:val="StyleUnderline"/>
          <w:highlight w:val="yellow"/>
        </w:rPr>
        <w:t>police militarization constructs race and reinforces racial hierarchies in America</w:t>
      </w:r>
      <w:r w:rsidRPr="00616F5D">
        <w:rPr>
          <w:sz w:val="16"/>
        </w:rPr>
        <w:t xml:space="preserve">. When analyzing the contemporary state of police militarization, we must first disassociate police militarization from actual notions of crime. Some people view increased police militarization as evidence that police work has become more dangerous. Proponents of this argument often see increased police armament as a response to an upsurge in dangerous crime. In fact, since the mid-1990s the job of police officers has become increasingly safer. It is as safe today as it has ever been. 69 The number of officer deaths in 1975 more than halved by 2014, despite many more police officers on the street.' 70 Rates of violent crime have also reduced significantly since the mid-century. The year 2013 saw nearly 9,000 fewer homicides, about 27,000 fewer rapes, and about 368,000 fewer aggravated assaults than 1991.71 This reduction occurred when the country's population increased by sixty-four million people. 72 This means that police militarization has continued without a logical connection to increased risk to police officers. Rather than a response to increases in violent crime, police militarization can be viewed as a state-sanctioned form of racemaking. As the federal government funnels military equipment and training into local police departments, it enables the presence of tanks on city streets, networks of surveillance cameras surreptitiously patrolling entire communities,' 73 and even assault weapons and grenade launchers in public schools.1 74 Even if the official police mandate is to protect and serve all people, the current state of policing is such that </w:t>
      </w:r>
      <w:r w:rsidRPr="00E64936">
        <w:rPr>
          <w:rStyle w:val="StyleUnderline"/>
          <w:highlight w:val="yellow"/>
        </w:rPr>
        <w:t>black and brown communities are subject to greater surveillance and control</w:t>
      </w:r>
      <w:r w:rsidRPr="00616F5D">
        <w:rPr>
          <w:sz w:val="16"/>
        </w:rPr>
        <w:t xml:space="preserve">. Unlike poor and minority communities, many white communities experience policing of a different nature. Rather than patrol white communities with suspicion, </w:t>
      </w:r>
      <w:r w:rsidRPr="00E64936">
        <w:rPr>
          <w:rStyle w:val="StyleUnderline"/>
          <w:highlight w:val="yellow"/>
        </w:rPr>
        <w:t>police are</w:t>
      </w:r>
      <w:r w:rsidRPr="00616F5D">
        <w:rPr>
          <w:sz w:val="16"/>
        </w:rPr>
        <w:t xml:space="preserve"> often </w:t>
      </w:r>
      <w:r w:rsidRPr="00E64936">
        <w:rPr>
          <w:rStyle w:val="StyleUnderline"/>
          <w:highlight w:val="yellow"/>
        </w:rPr>
        <w:t>dispatched to white communities to provide</w:t>
      </w:r>
      <w:r w:rsidRPr="00616F5D">
        <w:rPr>
          <w:sz w:val="16"/>
        </w:rPr>
        <w:t xml:space="preserve"> security and </w:t>
      </w:r>
      <w:r w:rsidRPr="00E64936">
        <w:rPr>
          <w:rStyle w:val="StyleUnderline"/>
          <w:highlight w:val="yellow"/>
        </w:rPr>
        <w:t>assistance</w:t>
      </w:r>
      <w:r w:rsidRPr="00616F5D">
        <w:rPr>
          <w:sz w:val="16"/>
        </w:rPr>
        <w:t xml:space="preserve">-this </w:t>
      </w:r>
      <w:r w:rsidRPr="00E64936">
        <w:rPr>
          <w:rStyle w:val="Emphasis"/>
          <w:highlight w:val="yellow"/>
        </w:rPr>
        <w:t>unequal access to security is a key element of the racial politics of protection</w:t>
      </w:r>
      <w:r w:rsidRPr="00616F5D">
        <w:rPr>
          <w:sz w:val="16"/>
        </w:rPr>
        <w:t xml:space="preserve">. </w:t>
      </w:r>
      <w:r w:rsidRPr="00E64936">
        <w:rPr>
          <w:rStyle w:val="Emphasis"/>
          <w:highlight w:val="yellow"/>
        </w:rPr>
        <w:t>Police militarization has the dual impact of increasing state control of black and brown people while simultaneously increasing protections for white people</w:t>
      </w:r>
      <w:r w:rsidRPr="00616F5D">
        <w:rPr>
          <w:sz w:val="16"/>
        </w:rPr>
        <w:t xml:space="preserve">. </w:t>
      </w:r>
      <w:r w:rsidRPr="00E64936">
        <w:rPr>
          <w:rStyle w:val="StyleUnderline"/>
          <w:highlight w:val="yellow"/>
        </w:rPr>
        <w:t>Militarized policing creates more opportunities for the surveillance of black and brown bodies</w:t>
      </w:r>
      <w:r w:rsidRPr="00616F5D">
        <w:rPr>
          <w:sz w:val="16"/>
        </w:rPr>
        <w:t xml:space="preserve"> in the communities where they live, work, socialize, and attend school. This heightened control is not a result of the inherent dangerousness of these groups or of any enhanced risk to police officers that has accumulated over time. Rather, government programs have made black and brown people vulnerable to militarized control based on the color of their skin. This is a material disadvantage of being black or brown-a racial marker. Most importantly, the images of </w:t>
      </w:r>
      <w:r w:rsidRPr="00E64936">
        <w:rPr>
          <w:rStyle w:val="StyleUnderline"/>
          <w:highlight w:val="yellow"/>
        </w:rPr>
        <w:t>black neighborhoods patrolled by tanks and armored vehicles</w:t>
      </w:r>
      <w:r w:rsidRPr="00616F5D">
        <w:rPr>
          <w:sz w:val="16"/>
        </w:rPr>
        <w:t xml:space="preserve"> in Ferguson and Baltimore clearly </w:t>
      </w:r>
      <w:r w:rsidRPr="00E64936">
        <w:rPr>
          <w:rStyle w:val="StyleUnderline"/>
          <w:highlight w:val="yellow"/>
        </w:rPr>
        <w:t>demarcate who is outside of state protection</w:t>
      </w:r>
      <w:r w:rsidRPr="00616F5D">
        <w:rPr>
          <w:sz w:val="16"/>
        </w:rPr>
        <w:t xml:space="preserve">. As in the 1960s, rather than focus on the substantive grievances of marginalized groups, the State treats these groups as an internal insurrection. When </w:t>
      </w:r>
      <w:r w:rsidRPr="00E64936">
        <w:rPr>
          <w:rStyle w:val="StyleUnderline"/>
          <w:highlight w:val="yellow"/>
        </w:rPr>
        <w:t>black communities are patrolled with weapons built to subdue foreign enemies</w:t>
      </w:r>
      <w:r w:rsidRPr="00616F5D">
        <w:rPr>
          <w:sz w:val="16"/>
        </w:rPr>
        <w:t xml:space="preserve">, </w:t>
      </w:r>
      <w:r w:rsidRPr="00E64936">
        <w:rPr>
          <w:rStyle w:val="StyleUnderline"/>
          <w:highlight w:val="yellow"/>
        </w:rPr>
        <w:t>this communicates something about the citizenship status of black people</w:t>
      </w:r>
      <w:r w:rsidRPr="00616F5D">
        <w:rPr>
          <w:sz w:val="16"/>
        </w:rPr>
        <w:t xml:space="preserve">-that their status is inferior, that they are dangerous, and that they are somehow </w:t>
      </w:r>
      <w:r w:rsidRPr="00E64936">
        <w:rPr>
          <w:rStyle w:val="StyleUnderline"/>
          <w:highlight w:val="yellow"/>
        </w:rPr>
        <w:t>outside the American polity</w:t>
      </w:r>
      <w:r w:rsidRPr="00616F5D">
        <w:rPr>
          <w:sz w:val="16"/>
        </w:rPr>
        <w:t xml:space="preserve">. At the same time, an absence of images depicting white communities locked down by militarized police conveys white position within the realm of state protection. White people are treated as full citizens, worthy of the protections and security that this status entails. </w:t>
      </w:r>
      <w:r w:rsidRPr="00E64936">
        <w:rPr>
          <w:rStyle w:val="StyleUnderline"/>
          <w:highlight w:val="yellow"/>
        </w:rPr>
        <w:t>Protection is manipulated to signal who enjoys full citizenship and who will be relegated to second-class status.</w:t>
      </w:r>
    </w:p>
    <w:p w:rsidR="00DE029C" w:rsidRDefault="00DE029C" w:rsidP="00DE029C">
      <w:pPr>
        <w:pStyle w:val="Heading4"/>
      </w:pPr>
      <w:r>
        <w:t xml:space="preserve">This apparatus of whiteness is </w:t>
      </w:r>
      <w:r w:rsidRPr="00BA4DD8">
        <w:rPr>
          <w:i/>
        </w:rPr>
        <w:t>systematic elimination</w:t>
      </w:r>
      <w:r>
        <w:t>- it resists legal restraint and control because the law itself is part of the ammunition loaded into the white weapon- it serves only to reinforce the unequal protection and violence exerted against different groups. Whiteness cannot be restrained to a legal definition because it provides the very framework that laws are carried out by.</w:t>
      </w:r>
    </w:p>
    <w:p w:rsidR="00DE029C" w:rsidRPr="00D00924" w:rsidRDefault="00DE029C" w:rsidP="00DE029C">
      <w:pPr>
        <w:pStyle w:val="Heading4"/>
      </w:pPr>
      <w:r w:rsidRPr="00D00924">
        <w:t>Whiteness operates through surveillance and spectacle- through both the cameras watching constantly and the brutal killing of black people</w:t>
      </w:r>
    </w:p>
    <w:p w:rsidR="00DE029C" w:rsidRPr="002C2079" w:rsidRDefault="00DE029C" w:rsidP="00DE029C">
      <w:pPr>
        <w:rPr>
          <w:rFonts w:cs="Times New Roman"/>
          <w:sz w:val="20"/>
          <w:szCs w:val="20"/>
        </w:rPr>
      </w:pPr>
      <w:r w:rsidRPr="00E13C92">
        <w:rPr>
          <w:rStyle w:val="Style13ptBold"/>
        </w:rPr>
        <w:t>Singh</w:t>
      </w:r>
      <w:r w:rsidRPr="002C2079">
        <w:rPr>
          <w:color w:val="000000"/>
        </w:rPr>
        <w:t>, Nikhil. Pal. (</w:t>
      </w:r>
      <w:r w:rsidRPr="00E13C92">
        <w:rPr>
          <w:rStyle w:val="Style13ptBold"/>
        </w:rPr>
        <w:t>2014</w:t>
      </w:r>
      <w:r w:rsidRPr="002C2079">
        <w:rPr>
          <w:color w:val="000000"/>
        </w:rPr>
        <w:t>). The whiteness of police. American Quarterly, 66(4), 1091-1099.</w:t>
      </w:r>
      <w:r>
        <w:rPr>
          <w:color w:val="000000"/>
        </w:rPr>
        <w:t xml:space="preserve"> //LFP</w:t>
      </w:r>
    </w:p>
    <w:p w:rsidR="00DE029C" w:rsidRDefault="00DE029C" w:rsidP="00DE029C">
      <w:pPr>
        <w:rPr>
          <w:color w:val="000000"/>
        </w:rPr>
      </w:pPr>
      <w:r w:rsidRPr="00E82076">
        <w:rPr>
          <w:rStyle w:val="StyleUnderline"/>
          <w:highlight w:val="yellow"/>
        </w:rPr>
        <w:t>Whiteness carries a tremendous price accrued from the debt burdens assumed by blackness</w:t>
      </w:r>
      <w:r w:rsidRPr="002C2079">
        <w:rPr>
          <w:color w:val="000000"/>
        </w:rPr>
        <w:t xml:space="preserve"> most visibly, as well as other forms of racialization. But such </w:t>
      </w:r>
      <w:r w:rsidRPr="002C2079">
        <w:rPr>
          <w:i/>
          <w:iCs/>
          <w:color w:val="000000"/>
        </w:rPr>
        <w:t>valuation is made concrete and realizable through the work of policing</w:t>
      </w:r>
      <w:r w:rsidRPr="002C2079">
        <w:rPr>
          <w:color w:val="000000"/>
        </w:rPr>
        <w:t xml:space="preserve">, </w:t>
      </w:r>
      <w:r w:rsidRPr="00E82076">
        <w:rPr>
          <w:rStyle w:val="StyleUnderline"/>
          <w:highlight w:val="yellow"/>
        </w:rPr>
        <w:t>both the quotidian surveillance</w:t>
      </w:r>
      <w:r w:rsidRPr="002C2079">
        <w:rPr>
          <w:color w:val="000000"/>
        </w:rPr>
        <w:t xml:space="preserve"> that ensures the maintenance of racially valorized and devalorized space </w:t>
      </w:r>
      <w:r w:rsidRPr="00E82076">
        <w:rPr>
          <w:rStyle w:val="StyleUnderline"/>
          <w:highlight w:val="yellow"/>
        </w:rPr>
        <w:t>and the exemplary spectacles by which forms of overt police violence tutor publics in the value of whiteness as a domain of safety</w:t>
      </w:r>
      <w:r w:rsidRPr="002C2079">
        <w:rPr>
          <w:color w:val="000000"/>
        </w:rPr>
        <w:t xml:space="preserve"> and self-preservation, regardless of whether they derive pecuniary benefits from such a relation. Insofar as conscription as much as reward is part of its formation, there is also a powerfully self-punishing quality inherent to the order of white supremacy, that is, whiteness must constantly police itself. In sum and given its broad significance, it is surprising that the concept of police has not been more central within scholarly discussions of whiteness and its history. A brief speculative essay such as this one cannot offer anything approaching a full accounting of how the racialized economy and government of the United States shaped the development of modern police powers, domestically and internationally, how police powers developed in and through racial differentiation, and how conceptions of race and expansions of criminal jurisdiction over previously noncriminal domains (i.e., criminalization) have been braided together in mutually supportive ways. What I have tried to do is to suggest some starting points for such an inquiry, as it is one that may hold some of the keys to comprehending the conservation of racisms in the face of the emergence of antiracist and postracist doxa in the contemporary period. For once this problematic is made central, the long-standing proximity of the racial and the criminal becomes ubiquitous. It is perhaps facile to equate “the beat” that marked out the geography of the slave patrol with the modern patrolman’s beat. Still, former New York City police commissioner Raymond Kelley (at one time a candidate for director of Homeland Security) defended the racially disproportionate policy of stop and frisk on the grounds that it “instills fear” in the city’s criminal element. Encouraged by a “statistics based performance management system,” the NYPD has conducted a staggering 4 million stops and some 2.3 million frisks since 2004. More than 81 percent of these targeted the city’s black and Latino residents. Only 1.5 percent of these police actions resulted in the discovery of a weapon and only 6 percent of all stops resulted in arrest. Judge Shira A. Sheindlin, who ruled against the city’s defense of this policy (before being removed from the case herself), notes that “the racial composition of the precinct or census tract predicts the stop rate above and beyond the crime rate” and that the population stopped and frisked is “overwhelmingly innocent.”18 Policing what comes to be denoted as crime—from mild correction to justifiable homicide—was the essence of slave and frontier law. The long arc of criminalizing blackness in particular helps us to recognize racial distinction as the obscured mode of institution of society that has been retained across changes in formal racial categories and degrees of inclusion. </w:t>
      </w:r>
      <w:r w:rsidRPr="00E82076">
        <w:rPr>
          <w:rStyle w:val="StyleUnderline"/>
          <w:highlight w:val="yellow"/>
        </w:rPr>
        <w:t>If white supremacy is understood as a form of group-differentiated power</w:t>
      </w:r>
      <w:r w:rsidRPr="002C2079">
        <w:rPr>
          <w:color w:val="000000"/>
        </w:rPr>
        <w:t xml:space="preserve"> and pleasure that accrues value, </w:t>
      </w:r>
      <w:r w:rsidRPr="00E82076">
        <w:rPr>
          <w:rStyle w:val="StyleUnderline"/>
          <w:highlight w:val="yellow"/>
        </w:rPr>
        <w:t>the racial distribution and directionality of the legitimate violence it exerts over those regarded as “dangerous and inconvenient” publicly confirms</w:t>
      </w:r>
      <w:r w:rsidRPr="002C2079">
        <w:rPr>
          <w:color w:val="000000"/>
        </w:rPr>
        <w:t xml:space="preserve"> it and performs its most essential work. “The majority of Negroes are of a plotting disposition, dark, sullen, malicious, revengeful, and cruel in the highest degree,” Benjamin Franklin notes toward the end of his life, this time without qualification. Despite his growing abolitionist sympathies, Franklin doubted that “mild laws could govern such a people,” which is to say that he affirmed the whiteness of police.19 The routine police murder of black men and women from Amadou Diallo to Renisha McBride and Michael Brown in our own time demonstrates its continuous legacy. When President Barack Obama’s attorney general Eric Holder recently defended juridically indefensible </w:t>
      </w:r>
      <w:r w:rsidRPr="00E82076">
        <w:rPr>
          <w:rStyle w:val="StyleUnderline"/>
          <w:highlight w:val="yellow"/>
        </w:rPr>
        <w:t>targeted killing by drone</w:t>
      </w:r>
      <w:r w:rsidRPr="002C2079">
        <w:rPr>
          <w:color w:val="000000"/>
        </w:rPr>
        <w:t xml:space="preserve">—a practice whose collateral victims include those engaging in forms of feasting and funerary sociality—by likening it to </w:t>
      </w:r>
      <w:r w:rsidRPr="00E82076">
        <w:rPr>
          <w:rStyle w:val="StyleUnderline"/>
          <w:highlight w:val="yellow"/>
        </w:rPr>
        <w:t>the exigencies of the police who not unreasonably “prevent escape by using deadly force,”</w:t>
      </w:r>
      <w:r w:rsidRPr="002C2079">
        <w:rPr>
          <w:color w:val="000000"/>
        </w:rPr>
        <w:t xml:space="preserve"> he once again extends its sway to the ends of the earth.20</w:t>
      </w:r>
    </w:p>
    <w:p w:rsidR="00DE029C" w:rsidRPr="002C2079" w:rsidRDefault="00DE029C" w:rsidP="00DE029C">
      <w:pPr>
        <w:pStyle w:val="Heading4"/>
      </w:pPr>
      <w:r w:rsidRPr="002C2079">
        <w:t xml:space="preserve">Policing is drone warfare targeted at populations targeted for elimination in a form of necropolitical calculus that is designed around inequality- there is no reform, the entire project is designed to police black </w:t>
      </w:r>
      <w:r>
        <w:t xml:space="preserve">people </w:t>
      </w:r>
      <w:r w:rsidRPr="002C2079">
        <w:t>and eliminate them as threats to whiteness with impunity.</w:t>
      </w:r>
    </w:p>
    <w:p w:rsidR="00DE029C" w:rsidRPr="002C2079" w:rsidRDefault="00DE029C" w:rsidP="00DE029C">
      <w:r w:rsidRPr="002C2079">
        <w:rPr>
          <w:rStyle w:val="Style13ptBold"/>
        </w:rPr>
        <w:t>Wall</w:t>
      </w:r>
      <w:r w:rsidRPr="002C2079">
        <w:t xml:space="preserve">, Tyler. ( </w:t>
      </w:r>
      <w:r w:rsidRPr="002C2079">
        <w:rPr>
          <w:rStyle w:val="Style13ptBold"/>
        </w:rPr>
        <w:t>2016</w:t>
      </w:r>
      <w:r w:rsidRPr="002C2079">
        <w:t>) (</w:t>
      </w:r>
      <w:r>
        <w:t>They</w:t>
      </w:r>
      <w:r w:rsidRPr="002C2079">
        <w:t xml:space="preserve"> do a lot of research on drones, but the page just doesn’t wanna let me see quals I guess. Has a PhD and works at the Eastern Kentucky University school of justice) Ordinary Emergency: Drones, Police, and Geographies of Legal Terror. Antipode, 48: 1122– 1139. doi: 10.1111/anti.12228. //LFP</w:t>
      </w:r>
    </w:p>
    <w:p w:rsidR="00DE029C" w:rsidRPr="005E2FEF" w:rsidRDefault="00DE029C" w:rsidP="00DE029C">
      <w:pPr>
        <w:rPr>
          <w:sz w:val="16"/>
        </w:rPr>
      </w:pPr>
      <w:r w:rsidRPr="005E2FEF">
        <w:rPr>
          <w:sz w:val="16"/>
        </w:rPr>
        <w:t xml:space="preserve">The problems with this should be clear to anyone who has given any thought to the ways </w:t>
      </w:r>
      <w:r w:rsidRPr="00E82076">
        <w:rPr>
          <w:rStyle w:val="Emphasis"/>
          <w:highlight w:val="yellow"/>
        </w:rPr>
        <w:t>racialized and classed targeting has been and continues to be fundamen- tal to US police power</w:t>
      </w:r>
      <w:r w:rsidRPr="005E2FEF">
        <w:rPr>
          <w:sz w:val="16"/>
        </w:rPr>
        <w:t xml:space="preserve">. Or to anyone who has been paying attention to the thou- sands of police killings of poor people across the US, disproportionately Black and Brown men and women. The understanding of police as somehow accountable to law that is primarily bound to a“rights bearing”, albeit“guilty”individual does not hold up well under the racial history of police in the United States, from Jim Crow policing to mass incarceration and police killings today. As Naomi Murakawa has argued, even when“law and order”is“working normally”the result is nothing short of racial order, since </w:t>
      </w:r>
      <w:r w:rsidRPr="00E82076">
        <w:rPr>
          <w:rStyle w:val="StyleUnderline"/>
          <w:highlight w:val="yellow"/>
        </w:rPr>
        <w:t>at every stage of the contemporary criminal justice system classed and racialized inequalities abound</w:t>
      </w:r>
      <w:r w:rsidRPr="005E2FEF">
        <w:rPr>
          <w:sz w:val="16"/>
        </w:rPr>
        <w:t xml:space="preserve"> via criminal law, including along the lines of routine police stops, arrests, and other forms of violence (see Alexander 2012). It should go without saying that the over two million people in- carcerated in prisons or the nearly 12 million cycling through jails each year, or the approximately 10–12 million people arrested each year, are all disproportio- nately Black and Brown and overwhelmingly poor. Furthermore, these views mis- read the police power in fundamental ways,first by conflating“law enforcement” with“police”, and by extension repeating the liberal mantra that“police”is con- cerned with justice, rights, and guilt. In opposition to this liberal smokescreen, </w:t>
      </w:r>
      <w:r w:rsidRPr="00E82076">
        <w:rPr>
          <w:rStyle w:val="StyleUnderline"/>
          <w:highlight w:val="yellow"/>
        </w:rPr>
        <w:t>police is best understood as</w:t>
      </w:r>
      <w:r w:rsidRPr="005E2FEF">
        <w:rPr>
          <w:sz w:val="16"/>
        </w:rPr>
        <w:t xml:space="preserve"> concerned less with“enforcing law”and“fighting crime”, and more with the question of </w:t>
      </w:r>
      <w:r w:rsidRPr="00E82076">
        <w:rPr>
          <w:rStyle w:val="StyleUnderline"/>
          <w:highlight w:val="yellow"/>
        </w:rPr>
        <w:t>how to fabricate an unequal propertied order through</w:t>
      </w:r>
      <w:r w:rsidRPr="005E2FEF">
        <w:rPr>
          <w:sz w:val="16"/>
        </w:rPr>
        <w:t xml:space="preserve"> identifying and </w:t>
      </w:r>
      <w:r w:rsidRPr="00E82076">
        <w:rPr>
          <w:rStyle w:val="StyleUnderline"/>
          <w:highlight w:val="yellow"/>
        </w:rPr>
        <w:t>eradicating threats to</w:t>
      </w:r>
      <w:r w:rsidRPr="005E2FEF">
        <w:rPr>
          <w:sz w:val="16"/>
        </w:rPr>
        <w:t xml:space="preserve"> this </w:t>
      </w:r>
      <w:r w:rsidRPr="00E82076">
        <w:rPr>
          <w:rStyle w:val="StyleUnderline"/>
          <w:highlight w:val="yellow"/>
        </w:rPr>
        <w:t>order</w:t>
      </w:r>
      <w:r w:rsidRPr="005E2FEF">
        <w:rPr>
          <w:sz w:val="16"/>
        </w:rPr>
        <w:t xml:space="preserve"> (see Dubber 2005; Neocleous 2000; Singh 2014; Wagner 2010). As Blomley (2012:917) states,“police operates in a different register”than a rights framework, so we have to be careful not to reduce police to other governmental logics and instead unpack police in their own terms. From </w:t>
      </w:r>
      <w:r w:rsidRPr="00E82076">
        <w:rPr>
          <w:rStyle w:val="StyleUnderline"/>
          <w:highlight w:val="yellow"/>
        </w:rPr>
        <w:t>the police perspective</w:t>
      </w:r>
      <w:r w:rsidRPr="005E2FEF">
        <w:rPr>
          <w:sz w:val="16"/>
        </w:rPr>
        <w:t xml:space="preserve">, </w:t>
      </w:r>
      <w:r w:rsidRPr="00E82076">
        <w:rPr>
          <w:rStyle w:val="StyleUnderline"/>
          <w:highlight w:val="yellow"/>
        </w:rPr>
        <w:t>what matters is</w:t>
      </w:r>
      <w:r w:rsidRPr="005E2FEF">
        <w:rPr>
          <w:sz w:val="16"/>
        </w:rPr>
        <w:t xml:space="preserve"> not“guilt”or“justice”or even“rights”, but </w:t>
      </w:r>
      <w:r w:rsidRPr="00E82076">
        <w:rPr>
          <w:rStyle w:val="Emphasis"/>
          <w:highlight w:val="yellow"/>
        </w:rPr>
        <w:t>the mandate of responding to all levels of“emergencies”in order to eliminate always classed and racialized threats with various degrees of violence</w:t>
      </w:r>
      <w:r w:rsidRPr="005E2FEF">
        <w:rPr>
          <w:sz w:val="16"/>
        </w:rPr>
        <w:t xml:space="preserve">. Much of the concern over“exceptional”drone violence is that drones usher in unprecedented ways of sovereign death-dealing—a“unilateral delivery of death” (see Shaw 2015)—and in turn eliminating the shared risk of mortality that struc- tured traditional warfare. </w:t>
      </w:r>
      <w:r w:rsidRPr="00E82076">
        <w:rPr>
          <w:rStyle w:val="StyleUnderline"/>
          <w:highlight w:val="yellow"/>
        </w:rPr>
        <w:t>The lethal surveillance</w:t>
      </w:r>
      <w:r w:rsidRPr="005E2FEF">
        <w:rPr>
          <w:sz w:val="16"/>
        </w:rPr>
        <w:t xml:space="preserve"> of drones has emerged as a quin- tessential example of the necropolitical, or a“racial algorithm of distinction”that involves“the </w:t>
      </w:r>
      <w:r w:rsidRPr="00E82076">
        <w:rPr>
          <w:rStyle w:val="Emphasis"/>
          <w:highlight w:val="yellow"/>
        </w:rPr>
        <w:t>identification of populations as less than life, or as dangerous life whose extinguishing must be managed in order for valuable life to flourish</w:t>
      </w:r>
      <w:r w:rsidRPr="005E2FEF">
        <w:rPr>
          <w:sz w:val="16"/>
        </w:rPr>
        <w:t xml:space="preserve">” (Allinson 2015:117). In her discussion of“drone necropolitics”, Allinson argues that the“drone’s eye view is a fundamentally biopolitical one”in that the drone“surveys and audits”the“patterns of life”of those below. But as she goes on,“the drone is not an instrument of making life live among those it surveys. </w:t>
      </w:r>
      <w:r w:rsidRPr="00E82076">
        <w:rPr>
          <w:rStyle w:val="StyleUnderline"/>
          <w:highlight w:val="yellow"/>
        </w:rPr>
        <w:t>Its purpose is to destroy bodies</w:t>
      </w:r>
      <w:r w:rsidRPr="005E2FEF">
        <w:rPr>
          <w:sz w:val="16"/>
        </w:rPr>
        <w:t xml:space="preserve">” and therefore the drone must be understood as“a technology of racial distinction”(2015:120) that only exists within the necropolitical that demarcates between“populations worthy and unworthy of life”. According to the Bureau of Investigative Journalism (https://www.thebureauinvestigates.com/), as of February 2014 nearly 2500 people were killed by drones. Similarly, as of November 2014, 1147 civilians have been killed by drones in Pakistan and Yemen, deaths that took place during the drone targeting of 41“known targets”, according to Reprieve (http://www.reprieve.org.uk/). Drones are most definitely necropolitical, and it is fair to say these sociotechnical systems do in fact offer the security state powerful means of lethal surveillance. But even if we accept the ways that drone violence is a non-reciprocal mode of death-dealing with“no gradation of its use of force”(Chamayou 2015:169), the fact remains thatat least in the United States </w:t>
      </w:r>
      <w:r w:rsidRPr="00E82076">
        <w:rPr>
          <w:rStyle w:val="StyleUnderline"/>
          <w:highlight w:val="yellow"/>
        </w:rPr>
        <w:t>the police have long operated as a“unilateral delivery of death”and“technology of racial distinction</w:t>
      </w:r>
      <w:r w:rsidRPr="005E2FEF">
        <w:rPr>
          <w:sz w:val="16"/>
        </w:rPr>
        <w:t xml:space="preserve">”, with officers“eradi- cating threats”while themselves rarely getting killed (relatively speaking the police profession is a safe occupation). Necropolitics is most often located in the animus of colonial and industrial warfare (see Mbembe 2003), but what should not be forgot- ten is that at least </w:t>
      </w:r>
      <w:r w:rsidRPr="00E82076">
        <w:rPr>
          <w:rStyle w:val="Emphasis"/>
          <w:highlight w:val="yellow"/>
        </w:rPr>
        <w:t>in the US, police power has long been necropolitical</w:t>
      </w:r>
      <w:r w:rsidRPr="005E2FEF">
        <w:rPr>
          <w:sz w:val="16"/>
        </w:rPr>
        <w:t xml:space="preserve">, even if li- beral ideology often works to mask this fact. Keeping in mind the drone death statistics mentioned above, consider for instance the most recent mortality statistics on police killings in the US. Data from the Bureau of Labor Statistics show that an average of 928 people were killed by the police each year from 2003 to 2009, meaning that nearly a total of 6500 people were killed. According to a database maintained byThe Guardian, in 2015, 1138 people were killed by US police. 1 When broken down demographically,“non-white”people were more likely to be killed compared with their respective group demographics within the national popula- tion, with 302 victims listed as Black, 194 Hispanic/Latino, 27 listed as“other/un- known”, 24 Asian/Pacific Islander, and 13 Native American, while 578 were white (it is safe to say that the white victims were mostly poor). AsMapping Police Violence(http://mappingpoliceviolence.org/) reports, 71% of Black people killed by police in 2014 were considered“non-violent”, with only 29% said to be armed with a gun. In addition, they report that 97% of the police killings in 2015 resulted in officersnotbeing charged with a crime, confirming Jared Sexton’s (2007:198) argument that“the police operate astheunaccountable arbiters of lethal violence”. The mortality statistics of drone violence and police killings starkly suggest an unnerving parallel between these different modes of death-dealing as well as an in- version of what might be a commonsense: the “legal” and ostensibly “accountable” violence of police produces more corpses than the “spectacular” and “extrajudicial” necropolitics of the drone. Locating targeted drone killings on a continuum with police killings helps to highlight the ways the killing state works to make illegible its own violence, and this is partly executed by the state refusing to partake in any systematic counting of its produced fatalities. For instance, like the drone program, </w:t>
      </w:r>
      <w:r w:rsidRPr="00E82076">
        <w:rPr>
          <w:rStyle w:val="StyleUnderline"/>
          <w:highlight w:val="yellow"/>
        </w:rPr>
        <w:t>police killings have been shrouded in secrecy</w:t>
      </w:r>
      <w:r w:rsidRPr="005E2FEF">
        <w:rPr>
          <w:sz w:val="16"/>
        </w:rPr>
        <w:t xml:space="preserve"> with no clear num- bers as to how many have been killed and wounded—there is no law that requires police count how many people they kill each year nor is there a government data- base, with only non-governmental efforts recently developing with websites like The Guardian’s or the similarMapping Police Violence. These sites are not unlike websites such asIraq Body Count(https://www.iraqbodycount.org/) that were created to counter the refusal to count civilian war deaths (i.e. Rumsfeld’s infamous “We don’t do body counts”). I am certainly not suggesting one form of state killing is more politically appalling (both are), rather my point is to bring them together by way of suggesting that </w:t>
      </w:r>
      <w:r w:rsidRPr="00E82076">
        <w:rPr>
          <w:rStyle w:val="Emphasis"/>
          <w:highlight w:val="yellow"/>
        </w:rPr>
        <w:t>the apparent exceptionality of death by drone abroad has its structural, legal corollary in the normal, routine procedures animating domestic police violence</w:t>
      </w:r>
      <w:r w:rsidRPr="005E2FEF">
        <w:rPr>
          <w:sz w:val="16"/>
        </w:rPr>
        <w:t xml:space="preserve">. Although often taken for granted, it is important to note that </w:t>
      </w:r>
      <w:r w:rsidRPr="00E82076">
        <w:rPr>
          <w:rStyle w:val="StyleUnderline"/>
          <w:highlight w:val="yellow"/>
        </w:rPr>
        <w:t>the“terrorist threat” to which drones are said to respond are often discussed in specifically police terms.</w:t>
      </w:r>
      <w:r w:rsidRPr="005E2FEF">
        <w:rPr>
          <w:sz w:val="16"/>
        </w:rPr>
        <w:t xml:space="preserve"> Consider for instance the insidious circulation of a particular phrase within the war on terror and the drone war specifically: terroristsuspect. Although there has been much debate and unpacking of terms like“enemy combatant”,“unlawful comba- tant” , and even“terrorist”, and discussion on how the“enemy”and“criminal”have recentlyblurred in the terror war, the most normalized of concepts operative to the drone wars is the suspected terrorist or </w:t>
      </w:r>
      <w:r w:rsidRPr="00E82076">
        <w:rPr>
          <w:rStyle w:val="StyleUnderline"/>
          <w:highlight w:val="yellow"/>
        </w:rPr>
        <w:t>the terrorist suspect</w:t>
      </w:r>
      <w:r w:rsidRPr="005E2FEF">
        <w:rPr>
          <w:sz w:val="16"/>
        </w:rPr>
        <w:t xml:space="preserve">. But of course it should go without saying that the suspect </w:t>
      </w:r>
      <w:r w:rsidRPr="00E82076">
        <w:rPr>
          <w:rStyle w:val="StyleUnderline"/>
          <w:highlight w:val="yellow"/>
        </w:rPr>
        <w:t>is first and foremost a police subject</w:t>
      </w:r>
      <w:r w:rsidRPr="005E2FEF">
        <w:rPr>
          <w:sz w:val="16"/>
        </w:rPr>
        <w:t xml:space="preserve">, which is to say </w:t>
      </w:r>
      <w:r w:rsidRPr="00E82076">
        <w:rPr>
          <w:rStyle w:val="StyleUnderline"/>
          <w:highlight w:val="yellow"/>
        </w:rPr>
        <w:t>a threat</w:t>
      </w:r>
      <w:r w:rsidRPr="005E2FEF">
        <w:rPr>
          <w:sz w:val="16"/>
        </w:rPr>
        <w:t xml:space="preserve">. As Bryan Wagner (2010) demonstrates, </w:t>
      </w:r>
      <w:r w:rsidRPr="00E82076">
        <w:rPr>
          <w:rStyle w:val="StyleUnderline"/>
          <w:highlight w:val="yellow"/>
        </w:rPr>
        <w:t>the “threat scenario” structures all police power</w:t>
      </w:r>
      <w:r w:rsidRPr="005E2FEF">
        <w:rPr>
          <w:sz w:val="16"/>
        </w:rPr>
        <w:t xml:space="preserve">, and this is to say that </w:t>
      </w:r>
      <w:r w:rsidRPr="00E82076">
        <w:rPr>
          <w:rStyle w:val="StyleUnderline"/>
          <w:highlight w:val="yellow"/>
        </w:rPr>
        <w:t>when the liberal state speaks in the language of threat, it is speaking in the language of</w:t>
      </w:r>
      <w:r w:rsidRPr="005E2FEF">
        <w:rPr>
          <w:sz w:val="16"/>
        </w:rPr>
        <w:t xml:space="preserve"> not only war, but equally of </w:t>
      </w:r>
      <w:r w:rsidRPr="00E82076">
        <w:rPr>
          <w:rStyle w:val="StyleUnderline"/>
          <w:highlight w:val="yellow"/>
        </w:rPr>
        <w:t>police</w:t>
      </w:r>
      <w:r w:rsidRPr="005E2FEF">
        <w:rPr>
          <w:sz w:val="16"/>
        </w:rPr>
        <w:t xml:space="preserve">. The ghostly figure of the police suspect, always marked as racialized threat, tips us off to the ways that police power animates the drone wars specifically and the terror war more generally. If the very notion of suspicion implies hierarchical power relations, the aerial drone offers the security state the potential of perfecting the police project of placing entire populations“ under suspicion” while police remain“ above suspicion”. There has been much made of the ways that “asymmetrical warfare ”to which drones belong is characterized by an inability to distinguish between friends and enemies, civilians and threats—but in many ways </w:t>
      </w:r>
      <w:r w:rsidRPr="00E82076">
        <w:rPr>
          <w:rStyle w:val="StyleUnderline"/>
          <w:highlight w:val="yellow"/>
        </w:rPr>
        <w:t>this problem of “indistinction” runs through the whole police problematic</w:t>
      </w:r>
      <w:r w:rsidRPr="005E2FEF">
        <w:rPr>
          <w:sz w:val="16"/>
        </w:rPr>
        <w:t xml:space="preserve">. That is, </w:t>
      </w:r>
      <w:r w:rsidRPr="00E82076">
        <w:rPr>
          <w:rStyle w:val="StyleUnderline"/>
          <w:highlight w:val="yellow"/>
        </w:rPr>
        <w:t>police operate in a political geography characterized by cops never knowing</w:t>
      </w:r>
      <w:r w:rsidRPr="005E2FEF">
        <w:rPr>
          <w:sz w:val="16"/>
        </w:rPr>
        <w:t xml:space="preserve">, and always trying to “find out”, </w:t>
      </w:r>
      <w:r w:rsidRPr="00E82076">
        <w:rPr>
          <w:rStyle w:val="StyleUnderline"/>
          <w:highlight w:val="yellow"/>
        </w:rPr>
        <w:t>who is a threat</w:t>
      </w:r>
      <w:r w:rsidRPr="005E2FEF">
        <w:rPr>
          <w:sz w:val="16"/>
        </w:rPr>
        <w:t xml:space="preserve"> and who is not, who is suspicious and who is not, who is an enemy and who is not. We might take from this that the problem of “</w:t>
      </w:r>
      <w:r w:rsidRPr="00E82076">
        <w:rPr>
          <w:rStyle w:val="StyleUnderline"/>
          <w:highlight w:val="yellow"/>
        </w:rPr>
        <w:t>indistinction</w:t>
      </w:r>
      <w:r w:rsidRPr="005E2FEF">
        <w:rPr>
          <w:sz w:val="16"/>
        </w:rPr>
        <w:t xml:space="preserve">” animating late modern war, frequently said to be a relatively new historical phenomenon, </w:t>
      </w:r>
      <w:r w:rsidRPr="00E82076">
        <w:rPr>
          <w:rStyle w:val="StyleUnderline"/>
          <w:highlight w:val="yellow"/>
        </w:rPr>
        <w:t>is nothing other than the extension of the coercive encounter between policer and policed that has always been endemic to the police project</w:t>
      </w:r>
      <w:r w:rsidRPr="005E2FEF">
        <w:rPr>
          <w:sz w:val="16"/>
        </w:rPr>
        <w:t xml:space="preserve">. Relatedly, many have pointed out the importance of logics of prevention and preemption that structure the security state’s justification of drone violence and other security measures. But it is worth pointing out that </w:t>
      </w:r>
      <w:r w:rsidRPr="00E82076">
        <w:rPr>
          <w:rStyle w:val="StyleUnderline"/>
          <w:highlight w:val="yellow"/>
        </w:rPr>
        <w:t>the logic of prevention and preemption was histori- cally built into the police concept</w:t>
      </w:r>
      <w:r w:rsidRPr="005E2FEF">
        <w:rPr>
          <w:sz w:val="16"/>
        </w:rPr>
        <w:t>—the “preventative police”(see Neocleous 2000)—suggesting how“preemptive”drone strikes might usefully be conceived asfirst and foremost structured by a fundamental police principle.</w:t>
      </w:r>
    </w:p>
    <w:p w:rsidR="00DE029C" w:rsidRPr="002C2079" w:rsidRDefault="00DE029C" w:rsidP="00DE029C"/>
    <w:p w:rsidR="00DE029C" w:rsidRDefault="00DE029C" w:rsidP="00DE029C">
      <w:pPr>
        <w:rPr>
          <w:color w:val="000000"/>
        </w:rPr>
      </w:pPr>
    </w:p>
    <w:p w:rsidR="00DE029C" w:rsidRPr="002C2079" w:rsidRDefault="00DE029C" w:rsidP="00DE029C">
      <w:pPr>
        <w:pStyle w:val="Heading4"/>
      </w:pPr>
      <w:r>
        <w:t>Whiteness seeks to impose everyone as drones in an assemblage that reconstructs the world as whiteness- policing and other weapons of verticality project whiteness and increase the ability of whiteness to further weaponize itself against communities that are necropolitically demarcated</w:t>
      </w:r>
    </w:p>
    <w:p w:rsidR="00DE029C" w:rsidRPr="002C2079" w:rsidRDefault="00DE029C" w:rsidP="00DE029C">
      <w:pPr>
        <w:rPr>
          <w:color w:val="000000"/>
        </w:rPr>
      </w:pPr>
      <w:r w:rsidRPr="002C2079">
        <w:rPr>
          <w:rStyle w:val="Style13ptBold"/>
        </w:rPr>
        <w:t>Davis</w:t>
      </w:r>
      <w:r w:rsidRPr="002C2079">
        <w:rPr>
          <w:color w:val="000000"/>
        </w:rPr>
        <w:t>, Oliver. (</w:t>
      </w:r>
      <w:r w:rsidRPr="002C2079">
        <w:rPr>
          <w:rStyle w:val="Style13ptBold"/>
        </w:rPr>
        <w:t>2019</w:t>
      </w:r>
      <w:r w:rsidRPr="002C2079">
        <w:rPr>
          <w:color w:val="000000"/>
        </w:rPr>
        <w:t>). (After studying for a BA in French and Philosophy at Wadham College, Oxford, I stayed on to complete an M.St. and D.Phil in French Literature there. I subsequently taught at Wadham and at the ENS in Paris before starting at Warwick in 2006. I have also completed Warwick's PCAPP qualification (Postgraduate Certificate in Academic and Professional Practice)., Theorizing the advent of weaponized drones as techniques of domestic paramilitary policing. Security Dialogue, 096701061984348. doi:10.1177/0967010619843483</w:t>
      </w:r>
      <w:r>
        <w:rPr>
          <w:color w:val="000000"/>
        </w:rPr>
        <w:t xml:space="preserve"> pp.13-14</w:t>
      </w:r>
      <w:r w:rsidRPr="002C2079">
        <w:rPr>
          <w:color w:val="000000"/>
        </w:rPr>
        <w:t>  //LFP</w:t>
      </w:r>
    </w:p>
    <w:p w:rsidR="00DE029C" w:rsidRPr="002C2079" w:rsidRDefault="00DE029C" w:rsidP="00DE029C">
      <w:pPr>
        <w:rPr>
          <w:rFonts w:cs="Times New Roman"/>
          <w:sz w:val="20"/>
          <w:szCs w:val="20"/>
        </w:rPr>
      </w:pPr>
      <w:r w:rsidRPr="002C2079">
        <w:rPr>
          <w:color w:val="000000"/>
        </w:rPr>
        <w:t>I started out from the deployment of an artisanally confected land-based killer policing drone in the</w:t>
      </w:r>
      <w:r>
        <w:rPr>
          <w:color w:val="000000"/>
        </w:rPr>
        <w:t xml:space="preserve"> </w:t>
      </w:r>
      <w:r w:rsidRPr="002C2079">
        <w:rPr>
          <w:color w:val="000000"/>
        </w:rPr>
        <w:t>hope that the facts of that unprecedented incident in Dallas would, in the shifts of emphasis they</w:t>
      </w:r>
      <w:r>
        <w:rPr>
          <w:color w:val="000000"/>
        </w:rPr>
        <w:t xml:space="preserve"> </w:t>
      </w:r>
      <w:r w:rsidRPr="002C2079">
        <w:rPr>
          <w:color w:val="000000"/>
        </w:rPr>
        <w:t>effected, enable a probing discussion of drone theory, in particular that of Chamayou. I also wanted</w:t>
      </w:r>
      <w:r>
        <w:rPr>
          <w:color w:val="000000"/>
        </w:rPr>
        <w:t xml:space="preserve"> </w:t>
      </w:r>
      <w:r w:rsidRPr="002C2079">
        <w:rPr>
          <w:color w:val="000000"/>
        </w:rPr>
        <w:t>to use the incident to speculate in an informed way about the future of weaponized drones as techniques of domestic policing. I proceeded by working through three broadly delineated areas of</w:t>
      </w:r>
      <w:r>
        <w:rPr>
          <w:color w:val="000000"/>
        </w:rPr>
        <w:t xml:space="preserve"> </w:t>
      </w:r>
      <w:r w:rsidRPr="002C2079">
        <w:rPr>
          <w:color w:val="000000"/>
        </w:rPr>
        <w:t>scepticism about drone theory as it intersects with policing and shall present a synthesis of these</w:t>
      </w:r>
      <w:r>
        <w:rPr>
          <w:color w:val="000000"/>
        </w:rPr>
        <w:t xml:space="preserve"> </w:t>
      </w:r>
      <w:r w:rsidRPr="002C2079">
        <w:rPr>
          <w:color w:val="000000"/>
        </w:rPr>
        <w:t>findings before responding briefly to Arthur Bradley’s (2019) article in this issue.</w:t>
      </w:r>
      <w:r>
        <w:rPr>
          <w:color w:val="000000"/>
        </w:rPr>
        <w:t xml:space="preserve"> </w:t>
      </w:r>
      <w:r w:rsidRPr="00E82076">
        <w:rPr>
          <w:rStyle w:val="StyleUnderline"/>
          <w:highlight w:val="yellow"/>
        </w:rPr>
        <w:t>Today’s military drones are not unprecedented technologies</w:t>
      </w:r>
      <w:r w:rsidRPr="002C2079">
        <w:rPr>
          <w:color w:val="000000"/>
        </w:rPr>
        <w:t>, but nor can their singularity be</w:t>
      </w:r>
      <w:r>
        <w:rPr>
          <w:color w:val="000000"/>
        </w:rPr>
        <w:t xml:space="preserve"> </w:t>
      </w:r>
      <w:r w:rsidRPr="002C2079">
        <w:rPr>
          <w:color w:val="000000"/>
        </w:rPr>
        <w:t xml:space="preserve">completely subsumed within the history of their antecedents; moreover, </w:t>
      </w:r>
      <w:r w:rsidRPr="00E82076">
        <w:rPr>
          <w:rStyle w:val="Emphasis"/>
          <w:highlight w:val="yellow"/>
        </w:rPr>
        <w:t>the ‘politics of verticality’ essential to their psychotechnical projection of power is likely to be tempered in tomorrow’s swarming horizontal police drones</w:t>
      </w:r>
      <w:r w:rsidRPr="002C2079">
        <w:rPr>
          <w:color w:val="000000"/>
        </w:rPr>
        <w:t xml:space="preserve">. </w:t>
      </w:r>
      <w:r w:rsidRPr="00E82076">
        <w:rPr>
          <w:rStyle w:val="Emphasis"/>
          <w:highlight w:val="yellow"/>
        </w:rPr>
        <w:t>Discussions of the future of policing drones that construe them as symptoms of police militarization</w:t>
      </w:r>
      <w:r w:rsidRPr="002C2079">
        <w:rPr>
          <w:color w:val="000000"/>
        </w:rPr>
        <w:t xml:space="preserve"> operate, as Neocleous and Wall have demonstrated, </w:t>
      </w:r>
      <w:r w:rsidRPr="00E82076">
        <w:rPr>
          <w:rStyle w:val="StyleUnderline"/>
          <w:highlight w:val="yellow"/>
        </w:rPr>
        <w:t>with a historically and conceptually inadequate understanding of policing</w:t>
      </w:r>
      <w:r w:rsidRPr="002C2079">
        <w:rPr>
          <w:color w:val="000000"/>
        </w:rPr>
        <w:t>, even if the idea of police militarization remains politically meaningful. Sceptics of drone theory have suggested that describing drones as extrusions of the bureaucratic apparatus is not sufficient to distinguish them from marines</w:t>
      </w:r>
      <w:r>
        <w:rPr>
          <w:color w:val="000000"/>
        </w:rPr>
        <w:t xml:space="preserve"> </w:t>
      </w:r>
      <w:r w:rsidRPr="002C2079">
        <w:rPr>
          <w:color w:val="000000"/>
        </w:rPr>
        <w:t>or other disciplined servants of order. While I concede that police, marines and drones can certainly</w:t>
      </w:r>
      <w:r>
        <w:rPr>
          <w:color w:val="000000"/>
        </w:rPr>
        <w:t xml:space="preserve"> </w:t>
      </w:r>
      <w:r w:rsidRPr="002C2079">
        <w:rPr>
          <w:color w:val="000000"/>
        </w:rPr>
        <w:t>all be construed as extrusions of this sort, the contemporary police order of bureaucracy I have</w:t>
      </w:r>
      <w:r>
        <w:rPr>
          <w:color w:val="000000"/>
        </w:rPr>
        <w:t xml:space="preserve"> </w:t>
      </w:r>
      <w:r w:rsidRPr="002C2079">
        <w:rPr>
          <w:color w:val="000000"/>
        </w:rPr>
        <w:t>called ‘</w:t>
      </w:r>
      <w:r w:rsidRPr="00E82076">
        <w:rPr>
          <w:rStyle w:val="Emphasis"/>
          <w:highlight w:val="yellow"/>
        </w:rPr>
        <w:t>governance’ seeks to enlist all subjects as its drones</w:t>
      </w:r>
      <w:r w:rsidRPr="002C2079">
        <w:rPr>
          <w:color w:val="000000"/>
        </w:rPr>
        <w:t xml:space="preserve">. The ongoing expansion of </w:t>
      </w:r>
      <w:r w:rsidRPr="00E82076">
        <w:rPr>
          <w:rStyle w:val="StyleUnderline"/>
          <w:highlight w:val="yellow"/>
        </w:rPr>
        <w:t>this order incites subjects to identify with administering power</w:t>
      </w:r>
      <w:r w:rsidRPr="002C2079">
        <w:rPr>
          <w:color w:val="000000"/>
        </w:rPr>
        <w:t xml:space="preserve"> and, at the maximal synecdochic reach of</w:t>
      </w:r>
      <w:r>
        <w:rPr>
          <w:color w:val="000000"/>
        </w:rPr>
        <w:t xml:space="preserve"> </w:t>
      </w:r>
      <w:r w:rsidRPr="002C2079">
        <w:rPr>
          <w:color w:val="000000"/>
        </w:rPr>
        <w:t xml:space="preserve">critical drone theory, </w:t>
      </w:r>
      <w:r w:rsidRPr="00E82076">
        <w:rPr>
          <w:rStyle w:val="StyleUnderline"/>
          <w:highlight w:val="yellow"/>
        </w:rPr>
        <w:t>this is what the universalizing ambition of the policing drone implies</w:t>
      </w:r>
      <w:r w:rsidRPr="002C2079">
        <w:rPr>
          <w:color w:val="000000"/>
        </w:rPr>
        <w:t>: the</w:t>
      </w:r>
      <w:r>
        <w:rPr>
          <w:color w:val="000000"/>
        </w:rPr>
        <w:t xml:space="preserve"> </w:t>
      </w:r>
      <w:r w:rsidRPr="00E82076">
        <w:rPr>
          <w:rStyle w:val="StyleUnderline"/>
          <w:highlight w:val="yellow"/>
        </w:rPr>
        <w:t>saturation of mental, physical and metaphysical space</w:t>
      </w:r>
      <w:r w:rsidRPr="002C2079">
        <w:rPr>
          <w:color w:val="000000"/>
        </w:rPr>
        <w:t xml:space="preserve">, </w:t>
      </w:r>
      <w:r w:rsidRPr="00E82076">
        <w:rPr>
          <w:rStyle w:val="Emphasis"/>
          <w:highlight w:val="yellow"/>
        </w:rPr>
        <w:t>objects and subjects, buildings and ideas, with human–machinic assemblages that continually view and reconstruct the world from the perspective of governance</w:t>
      </w:r>
      <w:r w:rsidRPr="002C2079">
        <w:rPr>
          <w:color w:val="000000"/>
        </w:rPr>
        <w:t>. Does this mean the policing drone has become too general to define? I</w:t>
      </w:r>
      <w:r>
        <w:rPr>
          <w:color w:val="000000"/>
        </w:rPr>
        <w:t xml:space="preserve"> </w:t>
      </w:r>
      <w:r w:rsidRPr="002C2079">
        <w:rPr>
          <w:color w:val="000000"/>
        </w:rPr>
        <w:t>suggest not. The policing drone, be it mainly human, mainly machinic, or a composite assemblage,</w:t>
      </w:r>
      <w:r>
        <w:rPr>
          <w:color w:val="000000"/>
        </w:rPr>
        <w:t xml:space="preserve"> </w:t>
      </w:r>
      <w:r w:rsidRPr="002C2079">
        <w:rPr>
          <w:color w:val="000000"/>
        </w:rPr>
        <w:t>effects the cynegetic ‘snap-to-grid’ function of governance: the policing drone detects and moves</w:t>
      </w:r>
      <w:r>
        <w:rPr>
          <w:color w:val="000000"/>
        </w:rPr>
        <w:t xml:space="preserve"> </w:t>
      </w:r>
      <w:r w:rsidRPr="002C2079">
        <w:rPr>
          <w:color w:val="000000"/>
        </w:rPr>
        <w:t>towards the anomalous and the suspicious, as a hunter-shepherd, seeking to bring it back within the</w:t>
      </w:r>
      <w:r>
        <w:rPr>
          <w:color w:val="000000"/>
        </w:rPr>
        <w:t xml:space="preserve"> </w:t>
      </w:r>
      <w:r w:rsidRPr="002C2079">
        <w:rPr>
          <w:color w:val="000000"/>
        </w:rPr>
        <w:t>flexible lines of governance’s nevertheless all too controlling modular grid.</w:t>
      </w:r>
      <w:r>
        <w:rPr>
          <w:color w:val="000000"/>
        </w:rPr>
        <w:t xml:space="preserve"> </w:t>
      </w:r>
      <w:r w:rsidRPr="002C2079">
        <w:rPr>
          <w:color w:val="000000"/>
        </w:rPr>
        <w:t>One prominent defender of US drone killings abroad, Amitai Etzioni, suggests how the</w:t>
      </w:r>
      <w:r>
        <w:rPr>
          <w:color w:val="000000"/>
        </w:rPr>
        <w:t xml:space="preserve"> </w:t>
      </w:r>
      <w:r w:rsidRPr="002C2079">
        <w:rPr>
          <w:color w:val="000000"/>
        </w:rPr>
        <w:t>policing drone will function as a synecdoche for neoliberal governance: he argues that collateral damage could be reduced by ‘enabling the general population to leave an area before</w:t>
      </w:r>
      <w:r>
        <w:rPr>
          <w:color w:val="000000"/>
        </w:rPr>
        <w:t xml:space="preserve"> </w:t>
      </w:r>
      <w:r w:rsidRPr="002C2079">
        <w:rPr>
          <w:color w:val="000000"/>
        </w:rPr>
        <w:t>an attack’ (Etzioni, 2010: 69). This implies that when confronted by possibilistic algorithmic</w:t>
      </w:r>
      <w:r>
        <w:rPr>
          <w:color w:val="000000"/>
        </w:rPr>
        <w:t xml:space="preserve"> </w:t>
      </w:r>
      <w:r w:rsidRPr="002C2079">
        <w:rPr>
          <w:color w:val="000000"/>
        </w:rPr>
        <w:t>profiling that establishes dividual connections of association and uses them to mark out individuals for preventative extrajudicial killing, it will now be the duty of the targeted to display</w:t>
      </w:r>
      <w:r>
        <w:rPr>
          <w:color w:val="000000"/>
        </w:rPr>
        <w:t xml:space="preserve"> </w:t>
      </w:r>
      <w:r w:rsidRPr="002C2079">
        <w:rPr>
          <w:color w:val="000000"/>
        </w:rPr>
        <w:t>their own dissociation from suspect elements, to actively exhibit their self-distancing from</w:t>
      </w:r>
      <w:r>
        <w:rPr>
          <w:color w:val="000000"/>
        </w:rPr>
        <w:t xml:space="preserve"> </w:t>
      </w:r>
      <w:r w:rsidRPr="002C2079">
        <w:rPr>
          <w:color w:val="000000"/>
        </w:rPr>
        <w:t>designated risks or face the possibility of annihilation as part of a generalized duty of showy</w:t>
      </w:r>
      <w:r>
        <w:rPr>
          <w:color w:val="000000"/>
        </w:rPr>
        <w:t xml:space="preserve"> </w:t>
      </w:r>
      <w:r w:rsidRPr="002C2079">
        <w:rPr>
          <w:color w:val="000000"/>
        </w:rPr>
        <w:t>self-entrepreneurship. This is the strong form that normalization takes in neoliberalism’s</w:t>
      </w:r>
      <w:r>
        <w:rPr>
          <w:color w:val="000000"/>
        </w:rPr>
        <w:t xml:space="preserve"> </w:t>
      </w:r>
      <w:r w:rsidRPr="002C2079">
        <w:rPr>
          <w:color w:val="000000"/>
        </w:rPr>
        <w:t>police order of governance.</w:t>
      </w:r>
      <w:r>
        <w:rPr>
          <w:color w:val="000000"/>
        </w:rPr>
        <w:t xml:space="preserve"> </w:t>
      </w:r>
      <w:r w:rsidRPr="002C2079">
        <w:rPr>
          <w:color w:val="000000"/>
        </w:rPr>
        <w:t>Arthur Bradley, in his article in this issue, develops the Hobbesian strand of Chamayou’s drone</w:t>
      </w:r>
      <w:r>
        <w:rPr>
          <w:color w:val="000000"/>
        </w:rPr>
        <w:t xml:space="preserve"> </w:t>
      </w:r>
      <w:r w:rsidRPr="002C2079">
        <w:rPr>
          <w:color w:val="000000"/>
        </w:rPr>
        <w:t>theory to such an extent that what appears to be a repatriation of killer drones seems no more, or</w:t>
      </w:r>
      <w:r>
        <w:rPr>
          <w:color w:val="000000"/>
        </w:rPr>
        <w:t xml:space="preserve"> </w:t>
      </w:r>
      <w:r w:rsidRPr="002C2079">
        <w:rPr>
          <w:color w:val="000000"/>
        </w:rPr>
        <w:t>less, than the radical realization of one of the possibilities inherent in the relationship between</w:t>
      </w:r>
      <w:r>
        <w:rPr>
          <w:color w:val="000000"/>
        </w:rPr>
        <w:t xml:space="preserve"> </w:t>
      </w:r>
      <w:r w:rsidRPr="002C2079">
        <w:rPr>
          <w:color w:val="000000"/>
        </w:rPr>
        <w:t>subject and sovereign: subjects pre-authorize automated acts of self-killing directed against them.</w:t>
      </w:r>
      <w:r>
        <w:rPr>
          <w:color w:val="000000"/>
        </w:rPr>
        <w:t xml:space="preserve"> </w:t>
      </w:r>
      <w:r w:rsidRPr="002C2079">
        <w:rPr>
          <w:color w:val="000000"/>
        </w:rPr>
        <w:t>However exactly we understand such a repatriation (or, as it appears in Bradley’s account, a radicalization of already inherent possibilites), I would suggest that the scope for resistance lies in</w:t>
      </w:r>
      <w:r>
        <w:rPr>
          <w:color w:val="000000"/>
        </w:rPr>
        <w:t xml:space="preserve"> </w:t>
      </w:r>
      <w:r w:rsidRPr="002C2079">
        <w:rPr>
          <w:color w:val="000000"/>
        </w:rPr>
        <w:t>continually exposing the entirely fictive though technically efficacious quality of the act of authorization as Hobbes and his followers envisage it, for example by cultivating first an innner secession</w:t>
      </w:r>
      <w:r>
        <w:rPr>
          <w:color w:val="000000"/>
        </w:rPr>
        <w:t xml:space="preserve"> </w:t>
      </w:r>
      <w:r w:rsidRPr="002C2079">
        <w:rPr>
          <w:color w:val="000000"/>
        </w:rPr>
        <w:t>from such manipulative storytelling followed by an outer secession that secures, alone or with a</w:t>
      </w:r>
      <w:r>
        <w:rPr>
          <w:color w:val="000000"/>
        </w:rPr>
        <w:t xml:space="preserve"> </w:t>
      </w:r>
      <w:r w:rsidRPr="002C2079">
        <w:rPr>
          <w:color w:val="000000"/>
        </w:rPr>
        <w:t>swarm of like-minded others, zones of refuge against the sovereign’s weaponized policing technologies, whether permanently or in temporary fields of mobile insurrection.</w:t>
      </w:r>
      <w:r>
        <w:rPr>
          <w:rFonts w:cs="Times New Roman"/>
          <w:sz w:val="20"/>
          <w:szCs w:val="20"/>
        </w:rPr>
        <w:t xml:space="preserve"> </w:t>
      </w:r>
    </w:p>
    <w:p w:rsidR="00DE029C" w:rsidRDefault="00DE029C" w:rsidP="00DE029C">
      <w:pPr>
        <w:rPr>
          <w:color w:val="000000"/>
        </w:rPr>
      </w:pPr>
    </w:p>
    <w:p w:rsidR="00DE029C" w:rsidRPr="002C2079" w:rsidRDefault="00DE029C" w:rsidP="00DE029C">
      <w:pPr>
        <w:rPr>
          <w:rFonts w:cs="Times New Roman"/>
          <w:sz w:val="20"/>
          <w:szCs w:val="20"/>
        </w:rPr>
      </w:pPr>
    </w:p>
    <w:p w:rsidR="00DE029C" w:rsidRDefault="00DE029C" w:rsidP="00DE029C">
      <w:pPr>
        <w:pStyle w:val="Heading4"/>
      </w:pPr>
      <w:r>
        <w:t xml:space="preserve">We affirm infiltration as an exercise in working within the cracks in the system- creating radical hope within the breaks in social order via pedagogies of sabotage- turn the machines of the social order against themselves in forms of resistance that operate within dominant paradigms </w:t>
      </w:r>
    </w:p>
    <w:p w:rsidR="00DE029C" w:rsidRDefault="00DE029C" w:rsidP="00DE029C"/>
    <w:p w:rsidR="00DE029C" w:rsidRPr="009623C8" w:rsidRDefault="00DE029C" w:rsidP="00DE029C"/>
    <w:p w:rsidR="00DE029C" w:rsidRDefault="00DE029C" w:rsidP="00DE029C">
      <w:pPr>
        <w:rPr>
          <w:color w:val="000000"/>
        </w:rPr>
      </w:pPr>
      <w:r w:rsidRPr="00DA115E">
        <w:rPr>
          <w:rStyle w:val="Style13ptBold"/>
        </w:rPr>
        <w:t>Haworth</w:t>
      </w:r>
      <w:r>
        <w:rPr>
          <w:color w:val="000000"/>
        </w:rPr>
        <w:t xml:space="preserve">, Robert H., </w:t>
      </w:r>
      <w:r w:rsidRPr="00621062">
        <w:rPr>
          <w:rStyle w:val="Style13ptBold"/>
        </w:rPr>
        <w:t>and</w:t>
      </w:r>
      <w:r>
        <w:rPr>
          <w:color w:val="000000"/>
        </w:rPr>
        <w:t xml:space="preserve"> Abraham P. </w:t>
      </w:r>
      <w:r w:rsidRPr="00DA115E">
        <w:rPr>
          <w:rStyle w:val="Style13ptBold"/>
        </w:rPr>
        <w:t>Deleon</w:t>
      </w:r>
      <w:r>
        <w:rPr>
          <w:color w:val="000000"/>
        </w:rPr>
        <w:t xml:space="preserve">. (Robert H. Haworth is an associate professor in the Department of Educational Foundations &amp; Policy Studies at West Chester University. He teaches courses focusing on the social foundations of education, anarchism, and critical pedagogies. He has published and presented internationally on anarchism, youth culture, informal learning spaces, and critical social studies education. He cofounded worker-owned and ­-operated Regeneration TV as well as other academic research collectives. Currently, he is working on a coedited book on Critical Perspectives and Informal Learning, as well as writing a single authored book entitled: Horizontal Imaginaries: Education, Spontaneity and Desire. Deleon:I published a single-authored manuscript with Information Age Publishing entitled Machines (2015). I have articles that have also appeared in Critical Education, Equity &amp; Excellence in Education, The Social Studies, The Journal for Critical Education Policy Studies, Educational Studies, and Theory and Research in Social Education. I have authored several book chapters in various edited collections. I have also co-edited a book entitled, Contemporary Anarchist Studies: An introductory anthology of anarchy in the academy (Routledge, 2009) and a book with E. Wayne Ross (Sense Publishers, 2010) entitled, Critical Theories, Radical Pedagogies, and Social Education: Towards New Perspectives for Social Studies Education. “Against the Grain of the Status Quo: Anarchism Behind Enemy Lines”, in </w:t>
      </w:r>
      <w:r w:rsidRPr="00DA115E">
        <w:rPr>
          <w:i/>
          <w:iCs/>
          <w:color w:val="000000"/>
        </w:rPr>
        <w:t>Anarchist Pedagogies: Collective Actions, Theories, and Critical Reflections on Education</w:t>
      </w:r>
      <w:r>
        <w:rPr>
          <w:color w:val="000000"/>
        </w:rPr>
        <w:t xml:space="preserve">. PM Press, </w:t>
      </w:r>
      <w:r w:rsidRPr="0012305F">
        <w:rPr>
          <w:rStyle w:val="Style13ptBold"/>
        </w:rPr>
        <w:t>2012</w:t>
      </w:r>
      <w:r>
        <w:rPr>
          <w:color w:val="000000"/>
        </w:rPr>
        <w:t>. //LFP</w:t>
      </w:r>
    </w:p>
    <w:p w:rsidR="00DE029C" w:rsidRDefault="00DE029C" w:rsidP="00DE029C">
      <w:pPr>
        <w:rPr>
          <w:rFonts w:cs="Times New Roman"/>
          <w:sz w:val="20"/>
          <w:szCs w:val="20"/>
        </w:rPr>
      </w:pPr>
    </w:p>
    <w:p w:rsidR="00DE029C" w:rsidRDefault="00DE029C" w:rsidP="00DE029C">
      <w:pPr>
        <w:rPr>
          <w:rFonts w:cs="Times New Roman"/>
        </w:rPr>
      </w:pPr>
      <w:r w:rsidRPr="0012305F">
        <w:rPr>
          <w:rFonts w:cs="Times New Roman"/>
        </w:rPr>
        <w:t xml:space="preserve">Infiltration: a word that may evoke a host of thoughts and fantasies from soldiers operating behind enemy lines, police informants gaining access to criminal organizations, or to scenarios of radicals inserting themselves into corporations or research labs. </w:t>
      </w:r>
      <w:r w:rsidRPr="00F84D7D">
        <w:rPr>
          <w:rFonts w:cs="Times New Roman"/>
        </w:rPr>
        <w:t>Whatever the scenario</w:t>
      </w:r>
      <w:r w:rsidRPr="0012305F">
        <w:rPr>
          <w:rFonts w:cs="Times New Roman"/>
        </w:rPr>
        <w:t xml:space="preserve">, </w:t>
      </w:r>
      <w:r w:rsidRPr="0012305F">
        <w:rPr>
          <w:rStyle w:val="StyleUnderline"/>
          <w:highlight w:val="yellow"/>
        </w:rPr>
        <w:t xml:space="preserve">infiltration can be </w:t>
      </w:r>
      <w:r>
        <w:rPr>
          <w:rStyle w:val="StyleUnderline"/>
          <w:highlight w:val="yellow"/>
        </w:rPr>
        <w:t xml:space="preserve">a </w:t>
      </w:r>
      <w:r w:rsidRPr="0012305F">
        <w:rPr>
          <w:rStyle w:val="StyleUnderline"/>
          <w:highlight w:val="yellow"/>
        </w:rPr>
        <w:t>tactic that anarchists pursue when</w:t>
      </w:r>
      <w:r w:rsidRPr="0012305F">
        <w:rPr>
          <w:rFonts w:cs="Times New Roman"/>
        </w:rPr>
        <w:t xml:space="preserve"> thinking about </w:t>
      </w:r>
      <w:r w:rsidRPr="0012305F">
        <w:rPr>
          <w:rStyle w:val="StyleUnderline"/>
          <w:highlight w:val="yellow"/>
        </w:rPr>
        <w:t>operating within current institutional realities</w:t>
      </w:r>
      <w:r w:rsidRPr="0012305F">
        <w:rPr>
          <w:rFonts w:cs="Times New Roman"/>
        </w:rPr>
        <w:t>, especially if interested in teaching in public schools. Although thi</w:t>
      </w:r>
      <w:r w:rsidRPr="006815A3">
        <w:rPr>
          <w:rFonts w:cs="Times New Roman"/>
        </w:rPr>
        <w:t>s</w:t>
      </w:r>
      <w:r w:rsidRPr="0012305F">
        <w:rPr>
          <w:rFonts w:cs="Times New Roman"/>
        </w:rPr>
        <w:t xml:space="preserve"> claim is entangled within complex relationships of power and privilege, </w:t>
      </w:r>
      <w:r w:rsidRPr="0012305F">
        <w:rPr>
          <w:rStyle w:val="StyleUnderline"/>
          <w:highlight w:val="yellow"/>
        </w:rPr>
        <w:t>struggle arises wherever domination coalesces</w:t>
      </w:r>
      <w:r w:rsidRPr="0012305F">
        <w:rPr>
          <w:rFonts w:cs="Times New Roman"/>
        </w:rPr>
        <w:t xml:space="preserve">, especially </w:t>
      </w:r>
      <w:r w:rsidRPr="0012305F">
        <w:rPr>
          <w:rStyle w:val="StyleUnderline"/>
          <w:highlight w:val="yellow"/>
        </w:rPr>
        <w:t>within institutional structures and settings</w:t>
      </w:r>
      <w:r w:rsidRPr="0012305F">
        <w:rPr>
          <w:rFonts w:cs="Times New Roman"/>
        </w:rPr>
        <w:t xml:space="preserve"> (Sharp, Routledge, Philo &amp; Paddison, 2000). Power conjures, “the threadings, knottings and weavings” of social relationships through a intertwining of the social, political, moral, educational, and historical realities of a given society. In this way, power is “crucially and unavoidably spun out across and through the material spaces of the world” (Sharp, et al., 2000, p. 22). This chapter thus looks to situate itself and </w:t>
      </w:r>
      <w:r w:rsidRPr="0012305F">
        <w:rPr>
          <w:rStyle w:val="StyleUnderline"/>
          <w:highlight w:val="yellow"/>
        </w:rPr>
        <w:t>build radical pedagogy within the threads and knots of contemporary relationships of power</w:t>
      </w:r>
      <w:r w:rsidRPr="0012305F">
        <w:rPr>
          <w:rFonts w:cs="Times New Roman"/>
        </w:rPr>
        <w:t xml:space="preserve">; </w:t>
      </w:r>
      <w:r w:rsidRPr="0012305F">
        <w:rPr>
          <w:rStyle w:val="StyleUnderline"/>
          <w:highlight w:val="yellow"/>
        </w:rPr>
        <w:t>in between</w:t>
      </w:r>
      <w:r w:rsidRPr="0012305F">
        <w:rPr>
          <w:rFonts w:cs="Times New Roman"/>
        </w:rPr>
        <w:t xml:space="preserve"> what Holloway (2010) has called </w:t>
      </w:r>
      <w:r w:rsidRPr="0012305F">
        <w:rPr>
          <w:rStyle w:val="StyleUnderline"/>
          <w:highlight w:val="yellow"/>
        </w:rPr>
        <w:t>the “cracks” of capitalism</w:t>
      </w:r>
      <w:r w:rsidRPr="0012305F">
        <w:rPr>
          <w:rFonts w:cs="Times New Roman"/>
        </w:rPr>
        <w:t xml:space="preserve">, trying to “desperately find . . . faults beneath the surface, or to create cracks by banging the walls” (p. 8). </w:t>
      </w:r>
      <w:r w:rsidRPr="004D54D5">
        <w:rPr>
          <w:rStyle w:val="StyleUnderline"/>
          <w:highlight w:val="yellow"/>
        </w:rPr>
        <w:t>Cracks have emerged through</w:t>
      </w:r>
      <w:r w:rsidRPr="0012305F">
        <w:rPr>
          <w:rFonts w:cs="Times New Roman"/>
        </w:rPr>
        <w:t xml:space="preserve"> environmental </w:t>
      </w:r>
      <w:r w:rsidRPr="004D54D5">
        <w:rPr>
          <w:rStyle w:val="StyleUnderline"/>
          <w:highlight w:val="yellow"/>
        </w:rPr>
        <w:t>disaster</w:t>
      </w:r>
      <w:r w:rsidRPr="0012305F">
        <w:rPr>
          <w:rFonts w:cs="Times New Roman"/>
        </w:rPr>
        <w:t xml:space="preserve">, economic </w:t>
      </w:r>
      <w:r w:rsidRPr="004D54D5">
        <w:rPr>
          <w:rStyle w:val="StyleUnderline"/>
          <w:highlight w:val="yellow"/>
        </w:rPr>
        <w:t>collapse</w:t>
      </w:r>
      <w:r w:rsidRPr="0012305F">
        <w:rPr>
          <w:rFonts w:cs="Times New Roman"/>
        </w:rPr>
        <w:t xml:space="preserve">, psychological </w:t>
      </w:r>
      <w:r w:rsidRPr="004D54D5">
        <w:rPr>
          <w:rStyle w:val="StyleUnderline"/>
          <w:highlight w:val="yellow"/>
        </w:rPr>
        <w:t>alienation</w:t>
      </w:r>
      <w:r w:rsidRPr="0012305F">
        <w:rPr>
          <w:rFonts w:cs="Times New Roman"/>
        </w:rPr>
        <w:t xml:space="preserve">, a </w:t>
      </w:r>
      <w:r w:rsidRPr="00BC6346">
        <w:rPr>
          <w:rStyle w:val="StyleUnderline"/>
          <w:highlight w:val="yellow"/>
        </w:rPr>
        <w:t>crisis</w:t>
      </w:r>
      <w:r w:rsidRPr="00BC6346">
        <w:rPr>
          <w:rStyle w:val="StyleUnderline"/>
        </w:rPr>
        <w:t xml:space="preserve"> </w:t>
      </w:r>
      <w:r w:rsidRPr="004D54D5">
        <w:rPr>
          <w:rStyle w:val="StyleUnderline"/>
          <w:highlight w:val="yellow"/>
        </w:rPr>
        <w:t>of identity, and decades of</w:t>
      </w:r>
      <w:r w:rsidRPr="004D54D5">
        <w:rPr>
          <w:rStyle w:val="StyleUnderline"/>
        </w:rPr>
        <w:t xml:space="preserve"> </w:t>
      </w:r>
      <w:r w:rsidRPr="0012305F">
        <w:rPr>
          <w:rFonts w:cs="Times New Roman"/>
        </w:rPr>
        <w:t xml:space="preserve">war and </w:t>
      </w:r>
      <w:r w:rsidRPr="004D54D5">
        <w:rPr>
          <w:rStyle w:val="StyleUnderline"/>
          <w:highlight w:val="yellow"/>
        </w:rPr>
        <w:t>imperial aggression</w:t>
      </w:r>
      <w:r w:rsidRPr="0012305F">
        <w:rPr>
          <w:rFonts w:cs="Times New Roman"/>
        </w:rPr>
        <w:t xml:space="preserve"> conducted by the West. It is under these historical conditions that resistance needs to be conceptualized. </w:t>
      </w:r>
      <w:r w:rsidRPr="004D54D5">
        <w:rPr>
          <w:rStyle w:val="StyleUnderline"/>
          <w:highlight w:val="yellow"/>
        </w:rPr>
        <w:t>Creating, finding and exploiting “cracks”</w:t>
      </w:r>
      <w:r w:rsidRPr="0012305F">
        <w:rPr>
          <w:rFonts w:cs="Times New Roman"/>
        </w:rPr>
        <w:t xml:space="preserve"> within a diffused and networked capitalism demonstrates that </w:t>
      </w:r>
      <w:r w:rsidRPr="004D54D5">
        <w:rPr>
          <w:rStyle w:val="StyleUnderline"/>
          <w:highlight w:val="yellow"/>
        </w:rPr>
        <w:t>dated narratives of revolutionary struggle are no longer viable</w:t>
      </w:r>
      <w:r w:rsidRPr="0012305F">
        <w:rPr>
          <w:rFonts w:cs="Times New Roman"/>
        </w:rPr>
        <w:t xml:space="preserve"> and there is “no guarantee of a happy ending” (Holloway, 2010, p. 9). Unfortunately, although these narratives may provide comfort amid an onslaught of capitalism, war, death, terror, and alienation, they do not open up, nor allow, alternative possibilities of resistance to form outside the boundaries they construct. In some ways, these may only help to reproduce the current order we find ourselves in. This does not mean that we should resign ourselves to the throngs of nihilistic defeat, as </w:t>
      </w:r>
      <w:r w:rsidRPr="0012305F">
        <w:rPr>
          <w:rStyle w:val="StyleUnderline"/>
          <w:highlight w:val="yellow"/>
        </w:rPr>
        <w:t>there is</w:t>
      </w:r>
      <w:r w:rsidRPr="0012305F">
        <w:rPr>
          <w:rFonts w:cs="Times New Roman"/>
        </w:rPr>
        <w:t xml:space="preserve"> indeed </w:t>
      </w:r>
      <w:r w:rsidRPr="0012305F">
        <w:rPr>
          <w:rStyle w:val="StyleUnderline"/>
          <w:highlight w:val="yellow"/>
        </w:rPr>
        <w:t>potential for radical hope within the cracks of Empire</w:t>
      </w:r>
      <w:r w:rsidRPr="0012305F">
        <w:rPr>
          <w:rFonts w:cs="Times New Roman"/>
        </w:rPr>
        <w:t xml:space="preserve">. </w:t>
      </w:r>
      <w:r w:rsidRPr="0012305F">
        <w:rPr>
          <w:rStyle w:val="StyleUnderline"/>
          <w:highlight w:val="yellow"/>
        </w:rPr>
        <w:t>The multitude</w:t>
      </w:r>
      <w:r w:rsidRPr="0012305F">
        <w:rPr>
          <w:rFonts w:cs="Times New Roman"/>
        </w:rPr>
        <w:t xml:space="preserve">, with its potential for infinite possibilities, </w:t>
      </w:r>
      <w:r w:rsidRPr="0012305F">
        <w:rPr>
          <w:rStyle w:val="StyleUnderline"/>
          <w:highlight w:val="yellow"/>
        </w:rPr>
        <w:t>can build a complex</w:t>
      </w:r>
      <w:r w:rsidRPr="0012305F">
        <w:rPr>
          <w:rFonts w:cs="Times New Roman"/>
        </w:rPr>
        <w:t xml:space="preserve"> and dispersed </w:t>
      </w:r>
      <w:r w:rsidRPr="0012305F">
        <w:rPr>
          <w:rStyle w:val="StyleUnderline"/>
          <w:highlight w:val="yellow"/>
        </w:rPr>
        <w:t>resistance through the breaks,</w:t>
      </w:r>
      <w:r w:rsidRPr="0012305F">
        <w:rPr>
          <w:rFonts w:cs="Times New Roman"/>
        </w:rPr>
        <w:t xml:space="preserve"> tears, </w:t>
      </w:r>
      <w:r w:rsidRPr="0012305F">
        <w:rPr>
          <w:rStyle w:val="StyleUnderline"/>
          <w:highlight w:val="yellow"/>
        </w:rPr>
        <w:t>and folds of our social order</w:t>
      </w:r>
      <w:r w:rsidRPr="0012305F">
        <w:rPr>
          <w:rFonts w:cs="Times New Roman"/>
        </w:rPr>
        <w:t xml:space="preserve"> (Deleuze, 1992), </w:t>
      </w:r>
      <w:r w:rsidRPr="0012305F">
        <w:rPr>
          <w:rStyle w:val="StyleUnderline"/>
          <w:highlight w:val="yellow"/>
        </w:rPr>
        <w:t>and the tactics and pedagogies that we envision as radicals can attempt to capture this spirit</w:t>
      </w:r>
      <w:r w:rsidRPr="0012305F">
        <w:rPr>
          <w:rFonts w:cs="Times New Roman"/>
        </w:rPr>
        <w:t xml:space="preserve">. Although the manifestations of these cracks and folds is yet to be seen, I leave the reader to their own radical imaginations in </w:t>
      </w:r>
      <w:r w:rsidRPr="006053BD">
        <w:rPr>
          <w:rStyle w:val="StyleUnderline"/>
          <w:highlight w:val="yellow"/>
        </w:rPr>
        <w:t>devising ways to subvert a networked and diffused machine</w:t>
      </w:r>
      <w:r w:rsidRPr="006053BD">
        <w:rPr>
          <w:rStyle w:val="StyleUnderline"/>
        </w:rPr>
        <w:t xml:space="preserve"> </w:t>
      </w:r>
      <w:r w:rsidRPr="0012305F">
        <w:rPr>
          <w:rFonts w:cs="Times New Roman"/>
        </w:rPr>
        <w:t xml:space="preserve">(Shukaitis, 2009). Evoking the metaphor of a “machine,” as I describe the multifaceted nature of contemporary capitalism, harkens to Trotter’s (1990) claim that colonialism operated in a very similar way, divorced from individual interactions and operating abstractly through “official” and “unofficial” discourses, forms of knowledge, ways of knowing, the morality of a given era, and the reproduction of knowledge to name a few. The analogy of a machine also challenges that human agency is solely at the center of how social system operate, because </w:t>
      </w:r>
      <w:r w:rsidRPr="006053BD">
        <w:rPr>
          <w:rStyle w:val="StyleUnderline"/>
          <w:highlight w:val="yellow"/>
        </w:rPr>
        <w:t>machines, “create, distribute, and organize populations and impose regimes of conduct, agency and effectivity” outside of individual actors and agency</w:t>
      </w:r>
      <w:r w:rsidRPr="0012305F">
        <w:rPr>
          <w:rFonts w:cs="Times New Roman"/>
        </w:rPr>
        <w:t xml:space="preserve"> (Grossberg, 2010, p. 36). </w:t>
      </w:r>
      <w:r w:rsidRPr="0012305F">
        <w:t>Radicals</w:t>
      </w:r>
      <w:r w:rsidRPr="0012305F">
        <w:rPr>
          <w:rFonts w:cs="Times New Roman"/>
        </w:rPr>
        <w:t xml:space="preserve"> (within and outside the labor movement) had ingenious ways in which to deal with the machines of capitalism, occurring through tactics that spanned strikes, sit-ins, walking out, and subversion to even more direct forms like sabotaging machinery, bringing production to a halt. </w:t>
      </w:r>
      <w:r w:rsidRPr="0012305F">
        <w:rPr>
          <w:rStyle w:val="StyleUnderline"/>
          <w:highlight w:val="yellow"/>
        </w:rPr>
        <w:t>Sabotage is a tactic that anarchists need to rethink</w:t>
      </w:r>
      <w:r w:rsidRPr="0012305F">
        <w:rPr>
          <w:rFonts w:cs="Times New Roman"/>
        </w:rPr>
        <w:t xml:space="preserve"> </w:t>
      </w:r>
      <w:r w:rsidRPr="0012305F">
        <w:rPr>
          <w:rStyle w:val="StyleUnderline"/>
          <w:highlight w:val="yellow"/>
        </w:rPr>
        <w:t>in light of</w:t>
      </w:r>
      <w:r w:rsidRPr="0012305F">
        <w:rPr>
          <w:rFonts w:cs="Times New Roman"/>
        </w:rPr>
        <w:t xml:space="preserve"> how labor is now dispersed among a wide variety of institutional realities (factories, banks, corporations, and public institutions, for example), as well as the </w:t>
      </w:r>
      <w:r w:rsidRPr="0012305F">
        <w:rPr>
          <w:rStyle w:val="StyleUnderline"/>
          <w:highlight w:val="yellow"/>
        </w:rPr>
        <w:t>contemporary knowledge and abstract economies.</w:t>
      </w:r>
      <w:r w:rsidRPr="0012305F">
        <w:rPr>
          <w:rFonts w:cs="Times New Roman"/>
        </w:rPr>
        <w:t xml:space="preserve"> The machines of capitalism that produced goods during the height of the Industrial Revolution of the nineteenth century provide us a way in which to think of societal machines and tactics that can be adapted for current conditions. </w:t>
      </w:r>
      <w:r w:rsidRPr="0012305F">
        <w:rPr>
          <w:rStyle w:val="StyleUnderline"/>
          <w:highlight w:val="yellow"/>
        </w:rPr>
        <w:t>How do</w:t>
      </w:r>
      <w:r w:rsidRPr="0012305F">
        <w:rPr>
          <w:rFonts w:cs="Times New Roman"/>
        </w:rPr>
        <w:t xml:space="preserve"> we as </w:t>
      </w:r>
      <w:r w:rsidRPr="0012305F">
        <w:rPr>
          <w:rStyle w:val="StyleUnderline"/>
          <w:highlight w:val="yellow"/>
        </w:rPr>
        <w:t>anarchists</w:t>
      </w:r>
      <w:r w:rsidRPr="0012305F">
        <w:rPr>
          <w:rFonts w:cs="Times New Roman"/>
        </w:rPr>
        <w:t xml:space="preserve">, who want to teach and work with students, </w:t>
      </w:r>
      <w:r w:rsidRPr="0012305F">
        <w:rPr>
          <w:rStyle w:val="StyleUnderline"/>
          <w:highlight w:val="yellow"/>
        </w:rPr>
        <w:t>deal with the contradictions of being located within the same institutions that seek to discipline bodies</w:t>
      </w:r>
      <w:r w:rsidRPr="0012305F">
        <w:rPr>
          <w:rFonts w:cs="Times New Roman"/>
        </w:rPr>
        <w:t xml:space="preserve"> and coerce us? How do </w:t>
      </w:r>
      <w:r w:rsidRPr="0012305F">
        <w:rPr>
          <w:rStyle w:val="StyleUnderline"/>
          <w:highlight w:val="yellow"/>
        </w:rPr>
        <w:t>we sabotage these machines and build a radical pedagogy</w:t>
      </w:r>
      <w:r w:rsidRPr="0012305F">
        <w:rPr>
          <w:rFonts w:cs="Times New Roman"/>
        </w:rPr>
        <w:t xml:space="preserve"> from this perspective? </w:t>
      </w:r>
      <w:r w:rsidRPr="0012305F">
        <w:rPr>
          <w:rStyle w:val="StyleUnderline"/>
          <w:highlight w:val="yellow"/>
        </w:rPr>
        <w:t>Sabotage provides a provocative conceptual framework in which to think about building alternative forms of resistance and aligns with ways in which anarchists have historically conceptualized direct political action</w:t>
      </w:r>
      <w:r w:rsidRPr="0012305F">
        <w:rPr>
          <w:rFonts w:cs="Times New Roman"/>
        </w:rPr>
        <w:t xml:space="preserve">. This is even more interesting when we think of how this will emerge </w:t>
      </w:r>
      <w:r w:rsidRPr="0012305F">
        <w:rPr>
          <w:rStyle w:val="StyleUnderline"/>
          <w:highlight w:val="yellow"/>
        </w:rPr>
        <w:t>through educational practice</w:t>
      </w:r>
      <w:r w:rsidRPr="0012305F">
        <w:rPr>
          <w:rFonts w:cs="Times New Roman"/>
        </w:rPr>
        <w:t xml:space="preserve">, as teaching </w:t>
      </w:r>
      <w:r w:rsidRPr="0012305F">
        <w:rPr>
          <w:rStyle w:val="StyleUnderline"/>
          <w:highlight w:val="yellow"/>
        </w:rPr>
        <w:t>allows us to directly engage ideology, challenging students’ conceptions about the world around them</w:t>
      </w:r>
      <w:r w:rsidRPr="0012305F">
        <w:rPr>
          <w:rFonts w:cs="Times New Roman"/>
        </w:rPr>
        <w:t>. With this type of important, dare I say political work, why do some anarchists shun the world of public teaching and service? Education is at the “front lines” of the contemporary ideological war conducted by corporate media, official organs of the State, and influential economic institutions. Whether that emerges through corporate textbooks that omit subaltern experiences and worldviews, standardized testing that stress rote memorization, or a curriculum that reproduces Eurocentrism and Western ways of knowing, education is invested in reproducing dominant conceptions of the world. However, sabotage can take myriad forms, and this chapter will build on the conceptual idea of building politics of infiltration.</w:t>
      </w:r>
    </w:p>
    <w:p w:rsidR="00DE029C" w:rsidRDefault="00DE029C" w:rsidP="00DE029C">
      <w:pPr>
        <w:pStyle w:val="Heading4"/>
      </w:pPr>
      <w:r>
        <w:t xml:space="preserve">The resolution is another form of whiteness – the imposition that arms can only be FMS or DCS is whiteness restricting critical thought in order to sustain itself – radical concepts like race aren’t allowed within the resolution because that’s a challenge to whiteness. We seek to intervene into that discour3se, into that application of whiteness. We are already students at debate camp, we have already been accepted into the debate community, we have already been on the inside of the debate space and thus the resolution – that was the infiltration. Thus, the 1ac is an act of </w:t>
      </w:r>
      <w:r>
        <w:rPr>
          <w:i/>
        </w:rPr>
        <w:t xml:space="preserve">sabotage </w:t>
      </w:r>
      <w:r>
        <w:t xml:space="preserve">– it challenges the notion that arms can only be what whiteness dictates them to be. Instead we claim that whiteness is the largest arm within the topic. </w:t>
      </w:r>
    </w:p>
    <w:p w:rsidR="00DE029C" w:rsidRPr="00064F4A" w:rsidRDefault="00DE029C" w:rsidP="00DE029C"/>
    <w:p w:rsidR="00DE029C" w:rsidRDefault="00DE029C" w:rsidP="00DE029C">
      <w:pPr>
        <w:pStyle w:val="Heading4"/>
      </w:pPr>
      <w:r>
        <w:t>Anarchist infiltration has been a tool that white people have used to resist antiblack violence-The Citizen’s Commission to Investigate the FBI broke in and leaked COINTELPRO to black activists and exposed the surveillance the FBI carried out. The Weather Underground carried out bombings on facilities of US Imperialism, like the capitol, the Pentagon, and the 103</w:t>
      </w:r>
      <w:r w:rsidRPr="00101227">
        <w:rPr>
          <w:vertAlign w:val="superscript"/>
        </w:rPr>
        <w:t>rd</w:t>
      </w:r>
      <w:r>
        <w:t xml:space="preserve"> police precinct in New York as revenge for atrocities committed by armed forces. These actions are erased from the archives of history to reinforce whiteness as governance over black and brown communities, to pacify white people.</w:t>
      </w:r>
    </w:p>
    <w:p w:rsidR="00DE029C" w:rsidRPr="00064F4A" w:rsidRDefault="00DE029C" w:rsidP="00DE029C"/>
    <w:p w:rsidR="00DE029C" w:rsidRDefault="00DE029C" w:rsidP="00DE029C">
      <w:pPr>
        <w:pStyle w:val="Heading4"/>
      </w:pPr>
      <w:bookmarkStart w:id="0" w:name="_Hlk14730402"/>
      <w:r>
        <w:t>Anarchist infiltration disrupts dominant forms of organization and learning- performing the role of the subversive revolutionary within policed spaces enables the deconstruction of those forms and the possibility of new ones.</w:t>
      </w:r>
    </w:p>
    <w:p w:rsidR="00DE029C" w:rsidRDefault="00DE029C" w:rsidP="00DE029C">
      <w:pPr>
        <w:rPr>
          <w:color w:val="000000"/>
        </w:rPr>
      </w:pPr>
      <w:r w:rsidRPr="00DA115E">
        <w:rPr>
          <w:rStyle w:val="Style13ptBold"/>
        </w:rPr>
        <w:t>Haworth</w:t>
      </w:r>
      <w:r>
        <w:rPr>
          <w:color w:val="000000"/>
        </w:rPr>
        <w:t xml:space="preserve">, Robert H., </w:t>
      </w:r>
      <w:r w:rsidRPr="00621062">
        <w:rPr>
          <w:rStyle w:val="Style13ptBold"/>
        </w:rPr>
        <w:t>and</w:t>
      </w:r>
      <w:r>
        <w:rPr>
          <w:color w:val="000000"/>
        </w:rPr>
        <w:t xml:space="preserve"> Abraham P. </w:t>
      </w:r>
      <w:r w:rsidRPr="00DA115E">
        <w:rPr>
          <w:rStyle w:val="Style13ptBold"/>
        </w:rPr>
        <w:t>Deleon</w:t>
      </w:r>
      <w:r>
        <w:rPr>
          <w:color w:val="000000"/>
        </w:rPr>
        <w:t xml:space="preserve">. (Robert H. Haworth is an associate professor in the Department of Educational Foundations &amp; Policy Studies at West Chester University. He teaches courses focusing on the social foundations of education, anarchism, and critical pedagogies. He has published and presented internationally on anarchism, youth culture, informal learning spaces, and critical social studies education. He cofounded worker-owned and ­-operated Regeneration TV as well as other academic research collectives. Currently, he is working on a coedited book on Critical Perspectives and Informal Learning, as well as writing a single authored book entitled: Horizontal Imaginaries: Education, Spontaneity and Desire. Deleon:I published a single-authored manuscript with Information Age Publishing entitled Machines (2015). I have articles that have also appeared in Critical Education, Equity &amp; Excellence in Education, The Social Studies, The Journal for Critical Education Policy Studies, Educational Studies, and Theory and Research in Social Education. I have authored several book chapters in various edited collections. I have also co-edited a book entitled, Contemporary Anarchist Studies: An introductory anthology of anarchy in the academy (Routledge, 2009) and a book with E. Wayne Ross (Sense Publishers, 2010) entitled, Critical Theories, Radical Pedagogies, and Social Education: Towards New Perspectives for Social Studies Education. “Against the Grain of the Status Quo: Anarchism Behind Enemy Lines”, in </w:t>
      </w:r>
      <w:r w:rsidRPr="00DA115E">
        <w:rPr>
          <w:i/>
          <w:iCs/>
          <w:color w:val="000000"/>
        </w:rPr>
        <w:t>Anarchist Pedagogies: Collective Actions, Theories, and Critical Reflections on Education</w:t>
      </w:r>
      <w:r>
        <w:rPr>
          <w:color w:val="000000"/>
        </w:rPr>
        <w:t xml:space="preserve">. PM Press, </w:t>
      </w:r>
      <w:r w:rsidRPr="0012305F">
        <w:rPr>
          <w:rStyle w:val="Style13ptBold"/>
        </w:rPr>
        <w:t>2012</w:t>
      </w:r>
      <w:r>
        <w:rPr>
          <w:color w:val="000000"/>
        </w:rPr>
        <w:t xml:space="preserve">. Pp.318- //LFP </w:t>
      </w:r>
    </w:p>
    <w:p w:rsidR="00DE029C" w:rsidRDefault="00DE029C" w:rsidP="00DE029C">
      <w:pPr>
        <w:rPr>
          <w:color w:val="000000"/>
        </w:rPr>
      </w:pPr>
    </w:p>
    <w:p w:rsidR="00DE029C" w:rsidRPr="007B637C" w:rsidRDefault="00DE029C" w:rsidP="00DE029C">
      <w:pPr>
        <w:rPr>
          <w:color w:val="000000"/>
          <w:sz w:val="16"/>
        </w:rPr>
      </w:pPr>
      <w:r w:rsidRPr="007B637C">
        <w:rPr>
          <w:color w:val="000000"/>
          <w:sz w:val="16"/>
        </w:rPr>
        <w:t xml:space="preserve">It is widely accepted that State agents have infiltrated radical social movements historically (Fernandez, 2008). Whether through direct insertion into radical groups or sophisticated crowd surveillance, the State is invested in destroying and subverting social movements that question State authority or the institutions of capitalism. State agents appear to have a tremendous amount of authority and autonomy in these operations and are able to take direct action against any individual or group deemed a threat. The political and social backdrop in the wake of September 11 has granted State agents and authorities even more direct control (Parenti, 2007). Radical, progressive, and liberal political groups throughout the United States have endured wiretaps, police raids, and State surveillance aimed at arrest, incarceration, or serving as informants (Borum &amp; Tilby, 2004). Through these types of operations, the State attempts to envelop, discredits, or destroy social and political movements from within (Fernandez, 2008). If this is indeed the reality in which the State operates through the police and other agencies, radical and progressive traditions of marches, sit-ins, boycotts, and other vestiges from our protest past seem wholly inadequate. Combine this with the diffused nature of contemporary capitalist arrangements and how it spans the milieu of social experiences, it becomes an even greater challenge to resist. However, we know this. We have historical evidence in which to study how other past actions have been done. There is potential evidence that exists from participants and survivors who have witnessed or experienced these State interventions that needs qualitative work to explore these stories further. The initial seeds in which to build from already exist for us to grow. Using an analogy from nature (specifically “growth”) highlights my own commitment in imagining potentials that are organic in nature and reimagining traditional coercive relationships. </w:t>
      </w:r>
      <w:r w:rsidRPr="00EF0031">
        <w:rPr>
          <w:rStyle w:val="StyleUnderline"/>
          <w:highlight w:val="yellow"/>
        </w:rPr>
        <w:t>Hierarchical arrangements</w:t>
      </w:r>
      <w:r w:rsidRPr="007B637C">
        <w:rPr>
          <w:color w:val="000000"/>
          <w:sz w:val="16"/>
        </w:rPr>
        <w:t xml:space="preserve">, the </w:t>
      </w:r>
      <w:r w:rsidRPr="00EF0031">
        <w:rPr>
          <w:rStyle w:val="StyleUnderline"/>
          <w:highlight w:val="yellow"/>
        </w:rPr>
        <w:t>ordering of life</w:t>
      </w:r>
      <w:r w:rsidRPr="007B637C">
        <w:rPr>
          <w:color w:val="000000"/>
          <w:sz w:val="16"/>
        </w:rPr>
        <w:t xml:space="preserve">, spatial and architectural arrangements, </w:t>
      </w:r>
      <w:r w:rsidRPr="00EF0031">
        <w:rPr>
          <w:rStyle w:val="StyleUnderline"/>
          <w:highlight w:val="yellow"/>
        </w:rPr>
        <w:t>and the privileging of positivist discourses and ways of knowing</w:t>
      </w:r>
      <w:r w:rsidRPr="007B637C">
        <w:rPr>
          <w:color w:val="000000"/>
          <w:sz w:val="16"/>
        </w:rPr>
        <w:t xml:space="preserve"> are by-products of Enlightenment philosophy and European colonial projects (Legg, 2007). Although these have shaped the West in fundamental ways, </w:t>
      </w:r>
      <w:r w:rsidRPr="00EF0031">
        <w:rPr>
          <w:rStyle w:val="StyleUnderline"/>
          <w:highlight w:val="yellow"/>
        </w:rPr>
        <w:t>resistance has to move beyond positivist ways of knowing and thinking about current social, political, and economic realities</w:t>
      </w:r>
      <w:r w:rsidRPr="007B637C">
        <w:rPr>
          <w:color w:val="000000"/>
          <w:sz w:val="16"/>
        </w:rPr>
        <w:t xml:space="preserve">. </w:t>
      </w:r>
      <w:r w:rsidRPr="00EF0031">
        <w:rPr>
          <w:rStyle w:val="StyleUnderline"/>
          <w:highlight w:val="yellow"/>
        </w:rPr>
        <w:t>This</w:t>
      </w:r>
      <w:r w:rsidRPr="007B637C">
        <w:rPr>
          <w:color w:val="000000"/>
          <w:sz w:val="16"/>
        </w:rPr>
        <w:t xml:space="preserve"> also </w:t>
      </w:r>
      <w:r w:rsidRPr="00EF0031">
        <w:rPr>
          <w:rStyle w:val="Emphasis"/>
          <w:highlight w:val="yellow"/>
        </w:rPr>
        <w:t>means dispersing ourselves throughout a variety of social locations through insertion and infiltration</w:t>
      </w:r>
      <w:r w:rsidRPr="007B637C">
        <w:rPr>
          <w:color w:val="000000"/>
          <w:sz w:val="16"/>
        </w:rPr>
        <w:t xml:space="preserve">, disguising oneself for the current task at hand. As CrimethInc. (2006) provocatively asks the reader, “Do you find yourself wishing that </w:t>
      </w:r>
      <w:r w:rsidRPr="008D5C12">
        <w:rPr>
          <w:rStyle w:val="StyleUnderline"/>
          <w:highlight w:val="yellow"/>
        </w:rPr>
        <w:t>a passerby</w:t>
      </w:r>
      <w:r w:rsidRPr="007B637C">
        <w:rPr>
          <w:color w:val="000000"/>
          <w:sz w:val="16"/>
        </w:rPr>
        <w:t xml:space="preserve"> would take </w:t>
      </w:r>
      <w:r w:rsidRPr="008D5C12">
        <w:rPr>
          <w:rStyle w:val="StyleUnderline"/>
          <w:highlight w:val="yellow"/>
        </w:rPr>
        <w:t>advantage of his squeaky-clean look to do some dastardly revolutionary deed</w:t>
      </w:r>
      <w:r w:rsidRPr="007B637C">
        <w:rPr>
          <w:color w:val="000000"/>
          <w:sz w:val="16"/>
        </w:rPr>
        <w:t xml:space="preserve">?” (p. 306). CrimethInc. has provided an interesting way to think about direct action, especially since they urge us to </w:t>
      </w:r>
      <w:r w:rsidRPr="00EF0031">
        <w:rPr>
          <w:rStyle w:val="StyleUnderline"/>
          <w:highlight w:val="yellow"/>
        </w:rPr>
        <w:t>become “that squeaky-clean passerby</w:t>
      </w:r>
      <w:r w:rsidRPr="007B637C">
        <w:rPr>
          <w:color w:val="000000"/>
          <w:sz w:val="16"/>
        </w:rPr>
        <w:t xml:space="preserve"> . . . [</w:t>
      </w:r>
      <w:r w:rsidRPr="00EF0031">
        <w:rPr>
          <w:rStyle w:val="StyleUnderline"/>
          <w:highlight w:val="yellow"/>
        </w:rPr>
        <w:t>that</w:t>
      </w:r>
      <w:r w:rsidRPr="007B637C">
        <w:rPr>
          <w:color w:val="000000"/>
          <w:sz w:val="16"/>
        </w:rPr>
        <w:t xml:space="preserve">] . . . </w:t>
      </w:r>
      <w:r w:rsidRPr="00EF0031">
        <w:rPr>
          <w:rStyle w:val="StyleUnderline"/>
          <w:highlight w:val="yellow"/>
        </w:rPr>
        <w:t>acts certain ways so they can move through a repressive social environment without arousing suspicion</w:t>
      </w:r>
      <w:r w:rsidRPr="007B637C">
        <w:rPr>
          <w:color w:val="000000"/>
          <w:sz w:val="16"/>
        </w:rPr>
        <w:t xml:space="preserve">” (p. 306). Because they claim that </w:t>
      </w:r>
      <w:r w:rsidRPr="00EF0031">
        <w:rPr>
          <w:rStyle w:val="StyleUnderline"/>
          <w:highlight w:val="yellow"/>
        </w:rPr>
        <w:t>everyone is acting</w:t>
      </w:r>
      <w:r w:rsidRPr="007B637C">
        <w:rPr>
          <w:color w:val="000000"/>
          <w:sz w:val="16"/>
        </w:rPr>
        <w:t xml:space="preserve"> and playing </w:t>
      </w:r>
      <w:r w:rsidRPr="00EF0031">
        <w:rPr>
          <w:rStyle w:val="StyleUnderline"/>
          <w:highlight w:val="yellow"/>
        </w:rPr>
        <w:t>their social role</w:t>
      </w:r>
      <w:r w:rsidRPr="007B637C">
        <w:rPr>
          <w:color w:val="000000"/>
          <w:sz w:val="16"/>
        </w:rPr>
        <w:t xml:space="preserve"> anyways, we are all “experts on acting” (p. 306) which is </w:t>
      </w:r>
      <w:r w:rsidRPr="00EF0031">
        <w:rPr>
          <w:rStyle w:val="StyleUnderline"/>
          <w:highlight w:val="yellow"/>
        </w:rPr>
        <w:t>a key component to infiltration</w:t>
      </w:r>
      <w:r w:rsidRPr="007B637C">
        <w:rPr>
          <w:color w:val="000000"/>
          <w:sz w:val="16"/>
        </w:rPr>
        <w:t xml:space="preserve">: </w:t>
      </w:r>
      <w:r w:rsidRPr="00EF0031">
        <w:rPr>
          <w:rStyle w:val="StyleUnderline"/>
          <w:highlight w:val="yellow"/>
        </w:rPr>
        <w:t>playing a part</w:t>
      </w:r>
      <w:r w:rsidRPr="00EF0031">
        <w:rPr>
          <w:rStyle w:val="StyleUnderline"/>
        </w:rPr>
        <w:t xml:space="preserve"> </w:t>
      </w:r>
      <w:r w:rsidRPr="007B637C">
        <w:rPr>
          <w:color w:val="000000"/>
          <w:sz w:val="16"/>
        </w:rPr>
        <w:t xml:space="preserve">that might not necessarily be one that an activist would normally personally adopt, but </w:t>
      </w:r>
      <w:r w:rsidRPr="00EF0031">
        <w:rPr>
          <w:rStyle w:val="Emphasis"/>
          <w:highlight w:val="yellow"/>
        </w:rPr>
        <w:t>helps to “gather intelligence, spread disinformation [and] create disruption</w:t>
      </w:r>
      <w:r w:rsidRPr="007B637C">
        <w:rPr>
          <w:color w:val="000000"/>
          <w:sz w:val="16"/>
        </w:rPr>
        <w:t xml:space="preserve">” (p. 306). The official role of “teacher” requires us to assume certain subjectivities and a willingness to play institutional roles deemed “true” and “acceptable.” This is especially relevant for those of us who have radical politics and find the operations of schools at all levels in the United States to be particularly disturbing and repugnant. But being a teacher seems to encompass a performative spirit, as the classroom and the identity of teacher becomes a role in which to play out lived and embodied ideologies. Thinking of teaching as performance makes the classroom an exciting and invigorating space for learning, but, this performative reality of identity escapes school walls through our circumstances and those identities assumed by us through personal experiences, the media, and other forms of representation. Pelias (2008) discusses the performative role of identity, especially when it comes to gender or other socially sanctioned identities assumed valid and real. I have been called forth, called to the theatrical and cultural stage, called to move my performing body as an ideological and disciplined subject. This interpolation turns my body into a site that is worked upon and into a source for understanding. I maneuver and am maneuvered among the scripts I encounter, sometimes consenting, sometimes resisting, but never escaping the apparatus of it all. I am caught, tethered to the system of my own and others’ making. I am an actor performing life. (p. 65) The idea of performance and what this means for praxis and research is a provocative way in which to think how we assume our various identities because as Pelias aptly points out, </w:t>
      </w:r>
      <w:r w:rsidRPr="00204D1E">
        <w:rPr>
          <w:rStyle w:val="StyleUnderline"/>
          <w:highlight w:val="yellow"/>
        </w:rPr>
        <w:t>resistance is</w:t>
      </w:r>
      <w:r w:rsidRPr="007B637C">
        <w:rPr>
          <w:color w:val="000000"/>
          <w:sz w:val="16"/>
        </w:rPr>
        <w:t xml:space="preserve"> also </w:t>
      </w:r>
      <w:r w:rsidRPr="00204D1E">
        <w:rPr>
          <w:rStyle w:val="StyleUnderline"/>
          <w:highlight w:val="yellow"/>
        </w:rPr>
        <w:t>a vital component to the performances of everyday life</w:t>
      </w:r>
      <w:r w:rsidRPr="007B637C">
        <w:rPr>
          <w:color w:val="000000"/>
          <w:sz w:val="16"/>
        </w:rPr>
        <w:t xml:space="preserve">. Performance and performative methodologies, a burgeoning interest in autoethnography and critical qualitative research, demonstrates the importance of the body in interpreting and constructing what is considered “reality” (Markula, 2008; St. Pierre, 2008). Bodies lie at the heart of the experiential nature of human life and society, because we need to, “bring the body out from the shadow of the mind” (Hardt, 1993, p. 107) to better understand the role(s) of bodies in radical and revolutionary movements and insurgencies. </w:t>
      </w:r>
      <w:r w:rsidRPr="00204D1E">
        <w:rPr>
          <w:rStyle w:val="StyleUnderline"/>
          <w:highlight w:val="yellow"/>
        </w:rPr>
        <w:t>Bodies can</w:t>
      </w:r>
      <w:r w:rsidRPr="007B637C">
        <w:rPr>
          <w:color w:val="000000"/>
          <w:sz w:val="16"/>
        </w:rPr>
        <w:t xml:space="preserve"> playfully </w:t>
      </w:r>
      <w:r w:rsidRPr="00204D1E">
        <w:rPr>
          <w:rStyle w:val="StyleUnderline"/>
          <w:highlight w:val="yellow"/>
        </w:rPr>
        <w:t>resist or infiltrate historically oppressive institutions to sabotage from within</w:t>
      </w:r>
      <w:r w:rsidRPr="007B637C">
        <w:rPr>
          <w:color w:val="000000"/>
          <w:sz w:val="16"/>
        </w:rPr>
        <w:t>: a fragmented and postmodern insurgency. “</w:t>
      </w:r>
      <w:r w:rsidRPr="00204D1E">
        <w:rPr>
          <w:rStyle w:val="StyleUnderline"/>
          <w:highlight w:val="yellow"/>
        </w:rPr>
        <w:t>Insurgencies are the incubators of new ideas and knowledges</w:t>
      </w:r>
      <w:r w:rsidRPr="007B637C">
        <w:rPr>
          <w:color w:val="000000"/>
          <w:sz w:val="16"/>
        </w:rPr>
        <w:t xml:space="preserve">; places where hopes and energies that there could exist other forms of social arrangements different from that what exists today, that there are alternatives, are cultivated” (Shukaitis, 2009, p. 63). What this entails though is an understanding of the importance that performance plays in the formation of our identities, but also in how we interact with others across a range of social spheres. </w:t>
      </w:r>
      <w:r w:rsidRPr="00204D1E">
        <w:rPr>
          <w:rStyle w:val="StyleUnderline"/>
          <w:highlight w:val="yellow"/>
        </w:rPr>
        <w:t>Performance thus becomes a site of resistance</w:t>
      </w:r>
      <w:r w:rsidRPr="007B637C">
        <w:rPr>
          <w:color w:val="000000"/>
          <w:sz w:val="16"/>
        </w:rPr>
        <w:t xml:space="preserve"> that demonstrates how politics, culture, ideology, power, governmentality, and knowledge intersect through the bodies of historical actors (Denzin, 2003). </w:t>
      </w:r>
      <w:r w:rsidRPr="008D5C12">
        <w:rPr>
          <w:rStyle w:val="StyleUnderline"/>
          <w:highlight w:val="yellow"/>
        </w:rPr>
        <w:t>Anarchism addresses issues of identity and embodiment and thus is invested with the body</w:t>
      </w:r>
      <w:r w:rsidRPr="007B637C">
        <w:rPr>
          <w:color w:val="000000"/>
          <w:sz w:val="16"/>
        </w:rPr>
        <w:t xml:space="preserve">, </w:t>
      </w:r>
      <w:r w:rsidRPr="008D5C12">
        <w:rPr>
          <w:rStyle w:val="StyleUnderline"/>
          <w:highlight w:val="yellow"/>
        </w:rPr>
        <w:t>in terms of issues like race, class, or how sexuality has been constructed</w:t>
      </w:r>
      <w:r w:rsidRPr="007B637C">
        <w:rPr>
          <w:color w:val="000000"/>
          <w:sz w:val="16"/>
        </w:rPr>
        <w:t xml:space="preserve"> (discursively, ideologically, politically, economically, etc.) in the West (Heckert, 2005). Because anarchism has explored identity and its role in radical political struggles, </w:t>
      </w:r>
      <w:r w:rsidRPr="007B637C">
        <w:rPr>
          <w:sz w:val="16"/>
        </w:rPr>
        <w:t>anarchism provides a history of thinking about what identity means in contemporary society</w:t>
      </w:r>
      <w:r w:rsidRPr="007B637C">
        <w:rPr>
          <w:color w:val="000000"/>
          <w:sz w:val="16"/>
        </w:rPr>
        <w:t>, stressing its socially constructed nature and the performative role it plays in building our inner self. CrimethInc. urges us to “spend time learning your character” (p. 308), but what does this mean within the context of education and specifically, becoming-teacher? Traditionally, teacher is associated with a specific way of being. Educational theories abound that tell us that behavior (usually collected under “behaviorism”) of students should be the locus of educational practice and a majority of educational thought has been traditionally grouped under this mantra: punishment for rules infraction, assigning grades for work that meets specific criteria, strict demarcation of time and space, and the closed system of knowledge that “official” school curricula reproduce (Apple, 2000).</w:t>
      </w:r>
    </w:p>
    <w:bookmarkEnd w:id="0"/>
    <w:p w:rsidR="00DE029C" w:rsidRDefault="00DE029C" w:rsidP="00DE029C">
      <w:pPr>
        <w:rPr>
          <w:rFonts w:cs="Times New Roman"/>
        </w:rPr>
      </w:pPr>
    </w:p>
    <w:p w:rsidR="00DE029C" w:rsidRDefault="00DE029C" w:rsidP="00DE029C">
      <w:pPr>
        <w:pStyle w:val="Heading4"/>
      </w:pPr>
      <w:r>
        <w:t xml:space="preserve">We, as white people, are turning the weapons of whiteness against ourselves. Structures of white supremacy, like the government, reassert themselves as a precondition to addressing racialized violence in the status quo. The United States federal government is among the many perpetrators of antiblack violence. Similarly, the call of the resolution to invest ourselves into this institutions as complicit in the cycle, to talk about a definition of arms sales that undercuts discussions of weaponry writ large in favor of a limited understanding of dcs and fms, as a form of governing what discussions aren’t dangerous to whiteness within rounds. </w:t>
      </w:r>
    </w:p>
    <w:p w:rsidR="00DE029C" w:rsidRPr="00BA4DD8" w:rsidRDefault="00DE029C" w:rsidP="00DE029C"/>
    <w:p w:rsidR="00DE029C" w:rsidRPr="006B5FA3" w:rsidRDefault="00DE029C" w:rsidP="00DE029C"/>
    <w:p w:rsidR="00DE029C" w:rsidRDefault="007C5B0A" w:rsidP="007C5B0A">
      <w:pPr>
        <w:pStyle w:val="Heading1"/>
      </w:pPr>
      <w:r>
        <w:t>INFRAPOLITICS</w:t>
      </w:r>
    </w:p>
    <w:p w:rsidR="007C5B0A" w:rsidRDefault="007C5B0A" w:rsidP="007C5B0A"/>
    <w:p w:rsidR="007C5B0A" w:rsidRDefault="007C5B0A" w:rsidP="007C5B0A">
      <w:pPr>
        <w:pStyle w:val="Heading4"/>
      </w:pPr>
      <w:r w:rsidRPr="003C389D">
        <w:t xml:space="preserve">In the remote landscape of Congo, one of the most rich mineral deposits on earth, children and adults alike dive into the hundred foot deep mines to obtain one of the most sought after materials in the global economy: cobalt. Cobalt is used in the rechargeable lithium ion batteries that companies such as </w:t>
      </w:r>
      <w:r>
        <w:t>A</w:t>
      </w:r>
      <w:r w:rsidRPr="003C389D">
        <w:t xml:space="preserve">pple use to power iPhones and computers. The world’s ever increasing demand for cobalt is all too frequently met by the workers in exploited and debilitated countries, including children, who labor in harsh and dangerous conditions. Cobalt miners in Congo use hand tools like shovels to dig hundreds of feet underground with extremely little oversight and all too few safety measures. Deaths and injuries are understandably common. The mining activity exposes local communities to levels of toxic metals that </w:t>
      </w:r>
      <w:r>
        <w:t>are</w:t>
      </w:r>
      <w:r w:rsidRPr="003C389D">
        <w:t xml:space="preserve"> linked to ailments that include breathing problems and birth defects. </w:t>
      </w:r>
      <w:r>
        <w:t>No one monitors the supply chains. No one wonders how their phone is made, or how its materials were sourced. We don’t. We don’t worry about how the products we use in our daily life come from the exportation of whiteness. We don’t concern ourselves with the fact that we continually sell the desirability of white able-bodiedness to the periphery. We don’t care that we use the sale of whiteness to justify viewing the periphery as less desirable in a cycle of control that we use to profit from that exploitation. We don’t care that the products we use are the profits of systemic violence, or that we render the periphery maimable. Our very existence is inextricably tied to the cycle of violence that is a direct result of the sale of whiteness.</w:t>
      </w:r>
    </w:p>
    <w:p w:rsidR="007C5B0A" w:rsidRPr="0086467F" w:rsidRDefault="007C5B0A" w:rsidP="007C5B0A">
      <w:r w:rsidRPr="0086467F">
        <w:rPr>
          <w:rStyle w:val="Style13ptBold"/>
        </w:rPr>
        <w:t>Immanentforms 15</w:t>
      </w:r>
      <w:r>
        <w:t xml:space="preserve"> (blog on American racial phenomena, “</w:t>
      </w:r>
      <w:r w:rsidRPr="0086467F">
        <w:t>Whiteness is a Weapon</w:t>
      </w:r>
      <w:r>
        <w:t xml:space="preserve">”, </w:t>
      </w:r>
      <w:r w:rsidRPr="0086467F">
        <w:t>Immanentforms</w:t>
      </w:r>
      <w:r>
        <w:t xml:space="preserve">: Thinking About it, August 21, 2015, </w:t>
      </w:r>
      <w:r w:rsidRPr="0086467F">
        <w:t>https://immanentforms.wordpress.com/2015/08/21/whiteness-is-a-weapon/</w:t>
      </w:r>
      <w:r>
        <w:t>)</w:t>
      </w:r>
    </w:p>
    <w:p w:rsidR="007C5B0A" w:rsidRPr="00287999" w:rsidRDefault="007C5B0A" w:rsidP="007C5B0A">
      <w:pPr>
        <w:rPr>
          <w:sz w:val="16"/>
        </w:rPr>
      </w:pPr>
      <w:r w:rsidRPr="000E1935">
        <w:rPr>
          <w:sz w:val="16"/>
        </w:rPr>
        <w:t>I had an interesting conversation with TJ last night about a very challenging post on his site titled, bluntly, “</w:t>
      </w:r>
      <w:r w:rsidRPr="00287999">
        <w:rPr>
          <w:rStyle w:val="StyleUnderline"/>
          <w:highlight w:val="yellow"/>
        </w:rPr>
        <w:t>There are no ‘good white people</w:t>
      </w:r>
      <w:r w:rsidRPr="000E1935">
        <w:rPr>
          <w:sz w:val="16"/>
        </w:rPr>
        <w:t xml:space="preserve">.’” TJ is wrestling here with how </w:t>
      </w:r>
      <w:r w:rsidRPr="00287999">
        <w:rPr>
          <w:rStyle w:val="StyleUnderline"/>
          <w:highlight w:val="yellow"/>
        </w:rPr>
        <w:t>the American</w:t>
      </w:r>
      <w:r w:rsidRPr="000E1935">
        <w:rPr>
          <w:rStyle w:val="StyleUnderline"/>
        </w:rPr>
        <w:t xml:space="preserve"> (and European) </w:t>
      </w:r>
      <w:r w:rsidRPr="00287999">
        <w:rPr>
          <w:rStyle w:val="StyleUnderline"/>
          <w:highlight w:val="yellow"/>
        </w:rPr>
        <w:t>concept of “whiteness” and the national environment of white-supremacy distorts all of us</w:t>
      </w:r>
      <w:r w:rsidRPr="000E1935">
        <w:rPr>
          <w:sz w:val="16"/>
        </w:rPr>
        <w:t xml:space="preserve"> (white people and PoC) </w:t>
      </w:r>
      <w:r w:rsidRPr="00287999">
        <w:rPr>
          <w:rStyle w:val="StyleUnderline"/>
          <w:highlight w:val="yellow"/>
        </w:rPr>
        <w:t>as individuals</w:t>
      </w:r>
      <w:r w:rsidRPr="000E1935">
        <w:rPr>
          <w:rStyle w:val="StyleUnderline"/>
        </w:rPr>
        <w:t xml:space="preserve"> and pollutes the relationships we have with one another</w:t>
      </w:r>
      <w:r w:rsidRPr="000E1935">
        <w:rPr>
          <w:sz w:val="16"/>
        </w:rPr>
        <w:t xml:space="preserve">. He concisely brings out the real, devastating and (for the foreseeable future) inescapable consequences of the fiction of race–the social reality of the invented category–and he points out the privileged asymmetry through which people marked as white can pretend to escape white-supremacy (this is the other side of the burden of knowledge that Baldwin and Coates elegantly describe). I encourage you to read TJ’s post in its entirety, but I will quote the opening here: Sometimes I wonder if white people know what a constant state of grace and forbearance they get from people of color every day. I think so many white folk like to imagine that they’re the “good ones,” that they don’t do fucked up or racist things, and that they’re not bad and wouldn’t seek to marginalize or hurt POC ever. But honestly, we live in a society where things are tilted for you every damn day. At any point, any of you can turn on us. Lovers, friends, family, colleagues. Any of you. </w:t>
      </w:r>
      <w:r w:rsidRPr="000E1935">
        <w:rPr>
          <w:rStyle w:val="StyleUnderline"/>
        </w:rPr>
        <w:t>As TJ and I discussed yesterday, this is,</w:t>
      </w:r>
      <w:r w:rsidRPr="000E1935">
        <w:rPr>
          <w:sz w:val="16"/>
        </w:rPr>
        <w:t xml:space="preserve"> in some ways, </w:t>
      </w:r>
      <w:r w:rsidRPr="000E1935">
        <w:rPr>
          <w:rStyle w:val="StyleUnderline"/>
        </w:rPr>
        <w:t>a statement of our general human condition</w:t>
      </w:r>
      <w:r w:rsidRPr="000E1935">
        <w:rPr>
          <w:sz w:val="16"/>
        </w:rPr>
        <w:t xml:space="preserve">: goodness isn’t a location you can arrive at or an object you can come to possess. Goodness is an active principle, and you are only ever as good as your present actions. Hannah Arendt describes human qualities like goodness, courage, etc. as “virtues” in Machiavelli’s sense of virtue: goodness (etc.) is an action performed among other human beings, and you are only good when you are giving a virtuosic performance. Jay Smooth puts it more simply: being good (being anti-racist, for instance) is like brushing your teeth; you have to do it every day. Going back to TJ’s terminology, </w:t>
      </w:r>
      <w:r w:rsidRPr="00287999">
        <w:rPr>
          <w:rStyle w:val="StyleUnderline"/>
          <w:highlight w:val="yellow"/>
        </w:rPr>
        <w:t>there are no good white people because you have to perform your role as an ally every day</w:t>
      </w:r>
      <w:r w:rsidRPr="000E1935">
        <w:rPr>
          <w:rStyle w:val="StyleUnderline"/>
        </w:rPr>
        <w:t xml:space="preserve">. </w:t>
      </w:r>
      <w:r w:rsidRPr="00287999">
        <w:rPr>
          <w:rStyle w:val="StyleUnderline"/>
          <w:highlight w:val="yellow"/>
        </w:rPr>
        <w:t>You never arrive at the point where you don’t have to think about it or where you can be a little bit racist because you earned your “good white person” badge</w:t>
      </w:r>
      <w:r w:rsidRPr="000E1935">
        <w:rPr>
          <w:sz w:val="16"/>
        </w:rPr>
        <w:t>. The reality of that continuous responsibility comes through with painful clarity in TJ’s point that “</w:t>
      </w:r>
      <w:r w:rsidRPr="00287999">
        <w:rPr>
          <w:rStyle w:val="StyleUnderline"/>
          <w:szCs w:val="22"/>
          <w:highlight w:val="yellow"/>
        </w:rPr>
        <w:t>At any point, any of you can turn</w:t>
      </w:r>
      <w:r w:rsidRPr="00287999">
        <w:rPr>
          <w:szCs w:val="22"/>
          <w:highlight w:val="yellow"/>
        </w:rPr>
        <w:t xml:space="preserve"> on</w:t>
      </w:r>
      <w:r w:rsidRPr="000E1935">
        <w:rPr>
          <w:sz w:val="16"/>
        </w:rPr>
        <w:t xml:space="preserve"> us.” If you think being constantly on your toes as a white ally sounds demanding, </w:t>
      </w:r>
      <w:r w:rsidRPr="000E1935">
        <w:rPr>
          <w:rStyle w:val="StyleUnderline"/>
        </w:rPr>
        <w:t xml:space="preserve">imagine being </w:t>
      </w:r>
      <w:r w:rsidRPr="00287999">
        <w:rPr>
          <w:rStyle w:val="StyleUnderline"/>
          <w:highlight w:val="yellow"/>
        </w:rPr>
        <w:t>a person of color who can be betrayed by allies and intimates at any moment</w:t>
      </w:r>
      <w:r w:rsidRPr="000E1935">
        <w:rPr>
          <w:rStyle w:val="StyleUnderline"/>
        </w:rPr>
        <w:t>.</w:t>
      </w:r>
      <w:r w:rsidRPr="000E1935">
        <w:rPr>
          <w:sz w:val="16"/>
        </w:rPr>
        <w:t xml:space="preserve"> If white allies live under a constant moral imperative, people of color live under a constant threat of injury that could arrive without warning from any direction. </w:t>
      </w:r>
      <w:r w:rsidRPr="00287999">
        <w:rPr>
          <w:rStyle w:val="Emphasis"/>
          <w:highlight w:val="yellow"/>
        </w:rPr>
        <w:t>White supremacy is racial terrorism</w:t>
      </w:r>
      <w:r w:rsidRPr="000E1935">
        <w:rPr>
          <w:sz w:val="16"/>
        </w:rPr>
        <w:t xml:space="preserve">, even in its most genteel forms; </w:t>
      </w:r>
      <w:r w:rsidRPr="00287999">
        <w:rPr>
          <w:rStyle w:val="StyleUnderline"/>
          <w:highlight w:val="yellow"/>
        </w:rPr>
        <w:t>it shapes lives through the threat of violence</w:t>
      </w:r>
      <w:r w:rsidRPr="000E1935">
        <w:rPr>
          <w:rStyle w:val="StyleUnderline"/>
        </w:rPr>
        <w:t>, even when things appear calm.</w:t>
      </w:r>
      <w:r w:rsidRPr="000E1935">
        <w:rPr>
          <w:sz w:val="16"/>
        </w:rPr>
        <w:t xml:space="preserve"> </w:t>
      </w:r>
      <w:r w:rsidRPr="00287999">
        <w:rPr>
          <w:rStyle w:val="StyleUnderline"/>
          <w:highlight w:val="yellow"/>
        </w:rPr>
        <w:t xml:space="preserve">As white allies, we have to recognize that </w:t>
      </w:r>
      <w:r w:rsidRPr="00287999">
        <w:rPr>
          <w:rStyle w:val="Emphasis"/>
          <w:highlight w:val="yellow"/>
        </w:rPr>
        <w:t xml:space="preserve">whiteness is a weapon. </w:t>
      </w:r>
      <w:r w:rsidRPr="00287999">
        <w:rPr>
          <w:rStyle w:val="StyleUnderline"/>
          <w:highlight w:val="yellow"/>
        </w:rPr>
        <w:t>We are born with this weapon, we cannot put it down, and we injure people with it</w:t>
      </w:r>
      <w:r w:rsidRPr="000E1935">
        <w:rPr>
          <w:rStyle w:val="StyleUnderline"/>
        </w:rPr>
        <w:t xml:space="preserve"> </w:t>
      </w:r>
      <w:r w:rsidRPr="000E1935">
        <w:rPr>
          <w:sz w:val="16"/>
        </w:rPr>
        <w:t xml:space="preserve">when we forget it is in our hands. </w:t>
      </w:r>
      <w:r w:rsidRPr="00287999">
        <w:rPr>
          <w:rStyle w:val="StyleUnderline"/>
          <w:highlight w:val="yellow"/>
        </w:rPr>
        <w:t>The</w:t>
      </w:r>
      <w:r w:rsidRPr="000E1935">
        <w:rPr>
          <w:rStyle w:val="StyleUnderline"/>
        </w:rPr>
        <w:t xml:space="preserve"> national (and </w:t>
      </w:r>
      <w:r w:rsidRPr="00287999">
        <w:rPr>
          <w:rStyle w:val="StyleUnderline"/>
          <w:highlight w:val="yellow"/>
        </w:rPr>
        <w:t>international)</w:t>
      </w:r>
      <w:r w:rsidRPr="00287999">
        <w:rPr>
          <w:rStyle w:val="Emphasis"/>
          <w:highlight w:val="yellow"/>
        </w:rPr>
        <w:t xml:space="preserve"> </w:t>
      </w:r>
      <w:r w:rsidRPr="00287999">
        <w:rPr>
          <w:rStyle w:val="StyleUnderline"/>
          <w:highlight w:val="yellow"/>
        </w:rPr>
        <w:t>structures of white supremacy gave us these weapons to use for our own benefit</w:t>
      </w:r>
      <w:r w:rsidRPr="000E1935">
        <w:rPr>
          <w:sz w:val="16"/>
        </w:rPr>
        <w:t xml:space="preserve">. </w:t>
      </w:r>
      <w:r w:rsidRPr="000E1935">
        <w:rPr>
          <w:rStyle w:val="StyleUnderline"/>
        </w:rPr>
        <w:t>It designed the weapon of whiteness to</w:t>
      </w:r>
      <w:r w:rsidRPr="000E1935">
        <w:rPr>
          <w:sz w:val="16"/>
        </w:rPr>
        <w:t xml:space="preserve"> hobble people of color and </w:t>
      </w:r>
      <w:r w:rsidRPr="000E1935">
        <w:rPr>
          <w:rStyle w:val="StyleUnderline"/>
        </w:rPr>
        <w:t>give us an advantage over them in life.</w:t>
      </w:r>
      <w:r w:rsidRPr="000E1935">
        <w:rPr>
          <w:sz w:val="16"/>
        </w:rPr>
        <w:t xml:space="preserve"> </w:t>
      </w:r>
      <w:r w:rsidRPr="00287999">
        <w:rPr>
          <w:rStyle w:val="Emphasis"/>
          <w:highlight w:val="yellow"/>
        </w:rPr>
        <w:t xml:space="preserve">It designed its weapon to </w:t>
      </w:r>
      <w:r w:rsidRPr="00287999">
        <w:rPr>
          <w:rStyle w:val="StyleUnderline"/>
          <w:highlight w:val="yellow"/>
        </w:rPr>
        <w:t>exploit, control and</w:t>
      </w:r>
      <w:r w:rsidRPr="00287999">
        <w:rPr>
          <w:rStyle w:val="Emphasis"/>
          <w:highlight w:val="yellow"/>
        </w:rPr>
        <w:t xml:space="preserve"> destroy black bodies for the benefit of white people</w:t>
      </w:r>
      <w:r w:rsidRPr="00287999">
        <w:rPr>
          <w:sz w:val="16"/>
          <w:highlight w:val="yellow"/>
        </w:rPr>
        <w:t>.</w:t>
      </w:r>
      <w:r w:rsidRPr="000E1935">
        <w:rPr>
          <w:sz w:val="16"/>
        </w:rPr>
        <w:t xml:space="preserve"> We can renounce those designs and live our lives against the grain of white supremacy, but–and this is a tragedy for everyone involved–</w:t>
      </w:r>
      <w:r w:rsidRPr="000E1935">
        <w:rPr>
          <w:rStyle w:val="StyleUnderline"/>
        </w:rPr>
        <w:t>as long as we</w:t>
      </w:r>
      <w:r>
        <w:rPr>
          <w:rStyle w:val="StyleUnderline"/>
        </w:rPr>
        <w:t xml:space="preserve"> </w:t>
      </w:r>
      <w:r w:rsidRPr="000E1935">
        <w:rPr>
          <w:rStyle w:val="StyleUnderline"/>
        </w:rPr>
        <w:t xml:space="preserve">live within an environment structured by white supremacy, we cannot put the weapon down. </w:t>
      </w:r>
      <w:r w:rsidRPr="000E1935">
        <w:rPr>
          <w:sz w:val="16"/>
        </w:rPr>
        <w:t>We cannot pu</w:t>
      </w:r>
      <w:r>
        <w:rPr>
          <w:sz w:val="16"/>
        </w:rPr>
        <w:t>w</w:t>
      </w:r>
      <w:r w:rsidRPr="000E1935">
        <w:rPr>
          <w:sz w:val="16"/>
        </w:rPr>
        <w:t>t it down because we are the weapon</w:t>
      </w:r>
      <w:r w:rsidRPr="00287999">
        <w:rPr>
          <w:sz w:val="16"/>
          <w:highlight w:val="yellow"/>
        </w:rPr>
        <w:t xml:space="preserve">: </w:t>
      </w:r>
      <w:r w:rsidRPr="00287999">
        <w:rPr>
          <w:rStyle w:val="StyleUnderline"/>
          <w:highlight w:val="yellow"/>
        </w:rPr>
        <w:t>the structure of white supremacy engraves whiteness into our bodies, and we cannot escape our bodies.</w:t>
      </w:r>
      <w:r w:rsidRPr="00287999">
        <w:rPr>
          <w:sz w:val="16"/>
          <w:highlight w:val="yellow"/>
        </w:rPr>
        <w:t xml:space="preserve"> </w:t>
      </w:r>
      <w:r w:rsidRPr="00287999">
        <w:rPr>
          <w:rStyle w:val="StyleUnderline"/>
          <w:highlight w:val="yellow"/>
        </w:rPr>
        <w:t>We live within/as the weapon of whiteness</w:t>
      </w:r>
      <w:r w:rsidRPr="000E1935">
        <w:rPr>
          <w:rStyle w:val="StyleUnderline"/>
        </w:rPr>
        <w:t>.</w:t>
      </w:r>
      <w:r w:rsidRPr="000E1935">
        <w:rPr>
          <w:sz w:val="16"/>
        </w:rPr>
        <w:t xml:space="preserve"> We do not have to use our whiteness to attack others, but, even when we do not use it to intentionally, whiteness threatens to wound those around us the moment we get careless. Worse than that, </w:t>
      </w:r>
      <w:r w:rsidRPr="000E1935">
        <w:rPr>
          <w:rStyle w:val="StyleUnderline"/>
        </w:rPr>
        <w:t>the weapon of whiteness is a threat even when we are mindful and careful and conscientious</w:t>
      </w:r>
      <w:r w:rsidRPr="000E1935">
        <w:rPr>
          <w:sz w:val="16"/>
        </w:rPr>
        <w:t xml:space="preserve">. It is a threat because, as TJ points out, any one of us can turn on our friends, family, lovers, etc. at any moment, even if we don’t mean to do it. </w:t>
      </w:r>
      <w:r w:rsidRPr="000E1935">
        <w:rPr>
          <w:rStyle w:val="StyleUnderline"/>
        </w:rPr>
        <w:t xml:space="preserve">No degree of enlightenment or number of good deeds will sheath the blade of our whiteness or make it incapable of injuring others. </w:t>
      </w:r>
      <w:r w:rsidRPr="000E1935">
        <w:rPr>
          <w:sz w:val="16"/>
        </w:rPr>
        <w:t>Because we carry and will always carry this destructive weapon with us, we must dedicate ourselves to mindfulness, to care, and to gratitude for the grace and forbearance we receive from the PoC who stay with us knowing that we will hurt them. (As TJ and I discussed last night, a similar structure also applies to relationships between men and women in partriarchal environments, to cis-gendered people in transphobic environments, etc.)</w:t>
      </w:r>
    </w:p>
    <w:p w:rsidR="007C5B0A" w:rsidRDefault="007C5B0A" w:rsidP="007C5B0A">
      <w:pPr>
        <w:pStyle w:val="Heading4"/>
      </w:pPr>
      <w:r>
        <w:t>The United States, and all connected monopolies over the global neoliberal supply chain, place dangerous materials and factories in third world countries at the expense of the populations—generates inevitable debilitation. Distinct from disability, debilitation is the direct result of laboring and viewed as a necessary or expected consequence. Debility as a result of the sale of whiteness by racial capitalism is ignored, and is rather used as a biopolitical method of control against maimable populations.</w:t>
      </w:r>
    </w:p>
    <w:p w:rsidR="007C5B0A" w:rsidRDefault="007C5B0A" w:rsidP="007C5B0A">
      <w:pPr>
        <w:spacing w:after="0" w:line="240" w:lineRule="auto"/>
      </w:pPr>
      <w:r w:rsidRPr="00BE4F46">
        <w:rPr>
          <w:b/>
          <w:bCs/>
          <w:sz w:val="26"/>
          <w:szCs w:val="26"/>
        </w:rPr>
        <w:t>Puar, 17</w:t>
      </w:r>
      <w:r w:rsidRPr="00BE4F46">
        <w:t xml:space="preserve"> (Jasbir K., </w:t>
      </w:r>
      <w:r>
        <w:t xml:space="preserve">Professor and Graduate Director of Women’s and Gender Studies at Rutgers University, “The Right To Maim: Debility, Capacity, Disability” Date accessed: July 20 2019, </w:t>
      </w:r>
      <w:hyperlink r:id="rId20" w:history="1">
        <w:r w:rsidRPr="005B3A6C">
          <w:rPr>
            <w:rStyle w:val="Hyperlink"/>
          </w:rPr>
          <w:t>https://www.dukeupress.edu/Assets/PubMaterials/978-0-8223-6918-9_601.pdf</w:t>
        </w:r>
      </w:hyperlink>
      <w:r>
        <w:t>) // radronning</w:t>
      </w:r>
    </w:p>
    <w:p w:rsidR="007C5B0A" w:rsidRPr="00BE4F46" w:rsidRDefault="007C5B0A" w:rsidP="007C5B0A">
      <w:pPr>
        <w:spacing w:after="0" w:line="240" w:lineRule="auto"/>
        <w:rPr>
          <w:rFonts w:eastAsia="Times New Roman" w:cs="Calibri"/>
          <w:color w:val="000000" w:themeColor="text1"/>
          <w:szCs w:val="22"/>
        </w:rPr>
      </w:pPr>
    </w:p>
    <w:p w:rsidR="007C5B0A" w:rsidRDefault="007C5B0A" w:rsidP="007C5B0A">
      <w:pPr>
        <w:spacing w:after="0" w:line="240" w:lineRule="auto"/>
        <w:rPr>
          <w:rStyle w:val="Emphasis"/>
        </w:rPr>
      </w:pPr>
      <w:r w:rsidRPr="00C15873">
        <w:rPr>
          <w:rFonts w:ascii="Times New Roman" w:eastAsia="Times New Roman" w:hAnsi="Times New Roman" w:cs="Times New Roman"/>
          <w:sz w:val="16"/>
        </w:rPr>
        <w:t xml:space="preserve">In her work on bodily impaired miners in Botswana who do not necessarily articulate their plight in relation to disability, </w:t>
      </w:r>
      <w:r w:rsidRPr="00C15873">
        <w:rPr>
          <w:rStyle w:val="StyleUnderline"/>
        </w:rPr>
        <w:t xml:space="preserve">Julie Livingston uses </w:t>
      </w:r>
      <w:r w:rsidRPr="000455C9">
        <w:rPr>
          <w:rStyle w:val="Emphasis"/>
          <w:highlight w:val="yellow"/>
        </w:rPr>
        <w:t>the term “debility,” defined</w:t>
      </w:r>
      <w:r w:rsidRPr="00C15873">
        <w:rPr>
          <w:rStyle w:val="Emphasis"/>
        </w:rPr>
        <w:t xml:space="preserve"> broadly to </w:t>
      </w:r>
      <w:r w:rsidRPr="000455C9">
        <w:rPr>
          <w:rStyle w:val="Emphasis"/>
          <w:highlight w:val="yellow"/>
        </w:rPr>
        <w:t>encompass “experiences of chronic illness</w:t>
      </w:r>
      <w:r w:rsidRPr="00287999">
        <w:rPr>
          <w:rStyle w:val="Emphasis"/>
        </w:rPr>
        <w:t xml:space="preserve"> and senescence, </w:t>
      </w:r>
      <w:r w:rsidRPr="000455C9">
        <w:rPr>
          <w:rStyle w:val="Emphasis"/>
          <w:highlight w:val="yellow"/>
        </w:rPr>
        <w:t>as well as disability per se.</w:t>
      </w:r>
      <w:r w:rsidRPr="00C15873">
        <w:rPr>
          <w:rStyle w:val="Emphasis"/>
        </w:rPr>
        <w:t>”</w:t>
      </w:r>
      <w:r w:rsidRPr="00C15873">
        <w:rPr>
          <w:rStyle w:val="StyleUnderline"/>
        </w:rPr>
        <w:t>8 She demonstrates that</w:t>
      </w:r>
      <w:r w:rsidRPr="00C15873">
        <w:rPr>
          <w:rFonts w:ascii="Times New Roman" w:eastAsia="Times New Roman" w:hAnsi="Times New Roman" w:cs="Times New Roman"/>
          <w:sz w:val="16"/>
        </w:rPr>
        <w:t xml:space="preserve"> </w:t>
      </w:r>
      <w:r w:rsidRPr="000455C9">
        <w:rPr>
          <w:rStyle w:val="StyleUnderline"/>
        </w:rPr>
        <w:t>historically many bodily infirmities “were not regarded as disabilities</w:t>
      </w:r>
      <w:r w:rsidRPr="00C15873">
        <w:rPr>
          <w:rStyle w:val="StyleUnderline"/>
        </w:rPr>
        <w:t xml:space="preserve">: indeed </w:t>
      </w:r>
      <w:r w:rsidRPr="000455C9">
        <w:rPr>
          <w:rStyle w:val="StyleUnderline"/>
        </w:rPr>
        <w:t>they were ‘normal’ and in some cases even expected impairments</w:t>
      </w:r>
      <w:r w:rsidRPr="00C15873">
        <w:rPr>
          <w:rStyle w:val="StyleUnderline"/>
        </w:rPr>
        <w:t>.”9</w:t>
      </w:r>
      <w:r w:rsidRPr="00C15873">
        <w:rPr>
          <w:rFonts w:ascii="Times New Roman" w:eastAsia="Times New Roman" w:hAnsi="Times New Roman" w:cs="Times New Roman"/>
          <w:sz w:val="16"/>
        </w:rPr>
        <w:t xml:space="preserve"> I take up Livingston’s intervention with an important refinement: debility in my usage is not meant to encompass disability. Rather, </w:t>
      </w:r>
      <w:r w:rsidRPr="00C15873">
        <w:rPr>
          <w:rStyle w:val="StyleUnderline"/>
        </w:rPr>
        <w:t xml:space="preserve">I mobilize debility as a connective tissue to illuminate the possibilities and limits of disability imaginaries and economies. </w:t>
      </w:r>
      <w:r w:rsidRPr="000455C9">
        <w:rPr>
          <w:rStyle w:val="Emphasis"/>
          <w:highlight w:val="yellow"/>
        </w:rPr>
        <w:t xml:space="preserve">Debilitation as a normal consequence of laboring, as an “expected impairment,” is not a flattening of disability; </w:t>
      </w:r>
      <w:r w:rsidRPr="00287999">
        <w:rPr>
          <w:rStyle w:val="Emphasis"/>
        </w:rPr>
        <w:t>rather,</w:t>
      </w:r>
      <w:r w:rsidRPr="000455C9">
        <w:rPr>
          <w:rStyle w:val="Emphasis"/>
          <w:highlight w:val="yellow"/>
        </w:rPr>
        <w:t xml:space="preserve"> this framing exposes the violence of what constitutes “a normal consequence.” </w:t>
      </w:r>
      <w:r w:rsidRPr="00287999">
        <w:rPr>
          <w:rStyle w:val="Emphasis"/>
        </w:rPr>
        <w:t>The category of disability is instrumentalized by state discourses of inclusion not only to obscure forms of debility but also to actually produce debility and sustain its proliferation</w:t>
      </w:r>
      <w:r w:rsidRPr="00C15873">
        <w:rPr>
          <w:rStyle w:val="StyleUnderline"/>
        </w:rPr>
        <w:t>.</w:t>
      </w:r>
      <w:r w:rsidRPr="00C15873">
        <w:rPr>
          <w:rFonts w:ascii="Times New Roman" w:eastAsia="Times New Roman" w:hAnsi="Times New Roman" w:cs="Times New Roman"/>
          <w:sz w:val="16"/>
        </w:rPr>
        <w:t xml:space="preserve"> In a literal sense, caretakers of people with disabilities often come from chronically disenfranchised populations that endure debilities themselves. </w:t>
      </w:r>
      <w:r w:rsidRPr="000455C9">
        <w:rPr>
          <w:rStyle w:val="Emphasis"/>
          <w:highlight w:val="yellow"/>
        </w:rPr>
        <w:t xml:space="preserve">Conceptually, state, </w:t>
      </w:r>
      <w:r w:rsidRPr="00287999">
        <w:rPr>
          <w:rStyle w:val="Emphasis"/>
        </w:rPr>
        <w:t xml:space="preserve">medical, and other forms of recognition of disability </w:t>
      </w:r>
      <w:r w:rsidRPr="000455C9">
        <w:rPr>
          <w:rStyle w:val="Emphasis"/>
          <w:highlight w:val="yellow"/>
        </w:rPr>
        <w:t>may shroud debilities and forms of slow death while also effacing the quotidian modalities of widescale debilitation</w:t>
      </w:r>
      <w:r w:rsidRPr="00C15873">
        <w:rPr>
          <w:rStyle w:val="Emphasis"/>
        </w:rPr>
        <w:t xml:space="preserve"> so </w:t>
      </w:r>
      <w:r w:rsidRPr="005A0D38">
        <w:rPr>
          <w:rStyle w:val="Emphasis"/>
        </w:rPr>
        <w:t xml:space="preserve">prevalent </w:t>
      </w:r>
      <w:r w:rsidRPr="000455C9">
        <w:rPr>
          <w:rStyle w:val="Emphasis"/>
          <w:highlight w:val="yellow"/>
        </w:rPr>
        <w:t>due to capitalist exploitation and imperialist expansion</w:t>
      </w:r>
      <w:r w:rsidRPr="00C15873">
        <w:rPr>
          <w:rStyle w:val="Emphasis"/>
        </w:rPr>
        <w:t xml:space="preserve">. </w:t>
      </w:r>
      <w:r w:rsidRPr="00C15873">
        <w:rPr>
          <w:rFonts w:ascii="Times New Roman" w:eastAsia="Times New Roman" w:hAnsi="Times New Roman" w:cs="Times New Roman"/>
          <w:sz w:val="16"/>
        </w:rPr>
        <w:t xml:space="preserve">In my usage, </w:t>
      </w:r>
      <w:r w:rsidRPr="00C15873">
        <w:rPr>
          <w:rStyle w:val="StyleUnderline"/>
        </w:rPr>
        <w:t>debility signals precisely the temporospatial frame eclipsed by toggling between exceptionalizing disability and exceptional disability: the endemic</w:t>
      </w:r>
      <w:r w:rsidRPr="00C15873">
        <w:rPr>
          <w:rStyle w:val="Emphasis"/>
        </w:rPr>
        <w:t xml:space="preserve">. </w:t>
      </w:r>
      <w:r w:rsidRPr="000455C9">
        <w:rPr>
          <w:rStyle w:val="Emphasis"/>
          <w:highlight w:val="yellow"/>
        </w:rPr>
        <w:t>Relational forms of capitalism</w:t>
      </w:r>
      <w:r w:rsidRPr="00C15873">
        <w:rPr>
          <w:rStyle w:val="Emphasis"/>
        </w:rPr>
        <w:t xml:space="preserve">, care, </w:t>
      </w:r>
      <w:r w:rsidRPr="000455C9">
        <w:rPr>
          <w:rStyle w:val="Emphasis"/>
          <w:highlight w:val="yellow"/>
        </w:rPr>
        <w:t>and racialization inform an assemblage of disability to a constellation of debilities</w:t>
      </w:r>
      <w:r w:rsidRPr="00C15873">
        <w:rPr>
          <w:rStyle w:val="Emphasis"/>
        </w:rPr>
        <w:t xml:space="preserve"> and capacities. </w:t>
      </w:r>
      <w:r w:rsidRPr="005A0D38">
        <w:rPr>
          <w:rStyle w:val="Emphasis"/>
        </w:rPr>
        <w:t>If</w:t>
      </w:r>
      <w:r w:rsidRPr="00C15873">
        <w:rPr>
          <w:rStyle w:val="Emphasis"/>
        </w:rPr>
        <w:t>, in one definition, disability becomes a privileged category by virtue of state recognition, another definition of disability may well be that body or that subject that can aspire both economically and emotionally to wellness, empowerment, and pride through the exceptionalized status it accrues while embedded within unexceptional and, in fact endemic, debility.</w:t>
      </w:r>
      <w:r w:rsidRPr="00C15873">
        <w:rPr>
          <w:rFonts w:ascii="Times New Roman" w:eastAsia="Times New Roman" w:hAnsi="Times New Roman" w:cs="Times New Roman"/>
          <w:sz w:val="16"/>
        </w:rPr>
        <w:t xml:space="preserve"> The compounding of disability and poverty as a field of debilitation is certainly happening in the era of Donald Trump, whose efforts to completely eliminate any whiff of socialized medicine are only really remarkable because they definitively expose the actual scale of disregard for human life, having blown so far open so quickly. Access to health care may well become the defining factor in one’s relationship to the non-disabled/ disabled dichotomy. </w:t>
      </w:r>
      <w:r w:rsidRPr="00C15873">
        <w:rPr>
          <w:rStyle w:val="StyleUnderline"/>
        </w:rPr>
        <w:t>Debility is thus a crucial complication of the neoliberal transit of disability rights.</w:t>
      </w:r>
      <w:r w:rsidRPr="00C15873">
        <w:rPr>
          <w:rFonts w:ascii="Times New Roman" w:eastAsia="Times New Roman" w:hAnsi="Times New Roman" w:cs="Times New Roman"/>
          <w:sz w:val="16"/>
        </w:rPr>
        <w:t xml:space="preserve"> </w:t>
      </w:r>
      <w:r w:rsidRPr="005A0D38">
        <w:rPr>
          <w:rStyle w:val="Emphasis"/>
          <w:highlight w:val="yellow"/>
        </w:rPr>
        <w:t>Debility addresses injury and bodily exclusion that are endemic rather than epidemic or exceptional, and reflects a need for rethinking overarching structures of working, schooling, and living rather than relying on rights frames to provide accommodationist solutions</w:t>
      </w:r>
      <w:r w:rsidRPr="00C15873">
        <w:rPr>
          <w:rStyle w:val="Emphasis"/>
        </w:rPr>
        <w:t xml:space="preserve">. </w:t>
      </w:r>
      <w:r w:rsidRPr="00C15873">
        <w:rPr>
          <w:rFonts w:ascii="Times New Roman" w:eastAsia="Times New Roman" w:hAnsi="Times New Roman" w:cs="Times New Roman"/>
          <w:sz w:val="16"/>
        </w:rPr>
        <w:t xml:space="preserve">Challenging liberal disability rights frames, </w:t>
      </w:r>
      <w:r w:rsidRPr="005A0D38">
        <w:rPr>
          <w:rStyle w:val="StyleUnderline"/>
          <w:highlight w:val="yellow"/>
        </w:rPr>
        <w:t>debility</w:t>
      </w:r>
      <w:r w:rsidRPr="00C15873">
        <w:rPr>
          <w:rStyle w:val="StyleUnderline"/>
        </w:rPr>
        <w:t xml:space="preserve"> not only </w:t>
      </w:r>
      <w:r w:rsidRPr="005A0D38">
        <w:rPr>
          <w:rStyle w:val="StyleUnderline"/>
          <w:highlight w:val="yellow"/>
        </w:rPr>
        <w:t>elucidates what is left out of disability</w:t>
      </w:r>
      <w:r w:rsidRPr="00C15873">
        <w:rPr>
          <w:rStyle w:val="StyleUnderline"/>
        </w:rPr>
        <w:t xml:space="preserve"> imaginaries and rights politics; </w:t>
      </w:r>
      <w:r w:rsidRPr="00AA0BF3">
        <w:rPr>
          <w:rStyle w:val="StyleUnderline"/>
        </w:rPr>
        <w:t>it</w:t>
      </w:r>
      <w:r w:rsidRPr="00C15873">
        <w:rPr>
          <w:rStyle w:val="StyleUnderline"/>
        </w:rPr>
        <w:t xml:space="preserve"> also </w:t>
      </w:r>
      <w:r w:rsidRPr="00AA0BF3">
        <w:rPr>
          <w:rStyle w:val="StyleUnderline"/>
        </w:rPr>
        <w:t>illuminates the</w:t>
      </w:r>
      <w:r w:rsidRPr="00C15873">
        <w:rPr>
          <w:rStyle w:val="StyleUnderline"/>
        </w:rPr>
        <w:t xml:space="preserve"> constitutive absences necessary for capacitating discourses of disability empowerment, pride, visibility, </w:t>
      </w:r>
      <w:r>
        <w:rPr>
          <w:rStyle w:val="StyleUnderline"/>
        </w:rPr>
        <w:t xml:space="preserve">er </w:t>
      </w:r>
      <w:r w:rsidRPr="00C15873">
        <w:rPr>
          <w:rStyle w:val="StyleUnderline"/>
        </w:rPr>
        <w:t xml:space="preserve">and inclusion to take shape. Thus, I argue, </w:t>
      </w:r>
      <w:r w:rsidRPr="00AA0BF3">
        <w:rPr>
          <w:rStyle w:val="Emphasis"/>
          <w:sz w:val="24"/>
          <w:szCs w:val="28"/>
          <w:highlight w:val="yellow"/>
        </w:rPr>
        <w:t>disability and debility are not at odds with each other. Rather, they are necessary supplements in an economy of injury that claims and promotes disability empowerment at the same time that it maintains the precarity of certain bodies and populations precisely through making them available for maiming.</w:t>
      </w:r>
      <w:r w:rsidRPr="005A51F9">
        <w:rPr>
          <w:rFonts w:ascii="Times New Roman" w:eastAsia="Times New Roman" w:hAnsi="Times New Roman" w:cs="Times New Roman"/>
          <w:sz w:val="16"/>
        </w:rPr>
        <w:t xml:space="preserve"> In a context whereby four-fifths of the world’s people with disabilities are located in what was once hailed as the “global south,” </w:t>
      </w:r>
      <w:r w:rsidRPr="00287999">
        <w:rPr>
          <w:rStyle w:val="Emphasis"/>
        </w:rPr>
        <w:t>liberal interventions are invariably infused with certitude that disability should be reclaimed as a valuable differenc</w:t>
      </w:r>
      <w:r w:rsidRPr="00287999">
        <w:rPr>
          <w:rStyle w:val="StyleUnderline"/>
        </w:rPr>
        <w:t>e</w:t>
      </w:r>
      <w:r w:rsidRPr="00D0595F">
        <w:rPr>
          <w:rStyle w:val="StyleUnderline"/>
        </w:rPr>
        <w:t>—the difference of the Other—</w:t>
      </w:r>
      <w:r w:rsidRPr="00287999">
        <w:rPr>
          <w:rStyle w:val="StyleUnderline"/>
        </w:rPr>
        <w:t>through rights, visibility, and empowerment discourses—</w:t>
      </w:r>
      <w:r w:rsidRPr="00AA0BF3">
        <w:rPr>
          <w:rStyle w:val="Emphasis"/>
          <w:highlight w:val="yellow"/>
        </w:rPr>
        <w:t>rather than addressing how much debilitation is caused by global injustice and the war machines of colonialism, occupation, and U.S. imperialism.</w:t>
      </w:r>
      <w:r w:rsidRPr="00AA0BF3">
        <w:rPr>
          <w:rFonts w:ascii="Times New Roman" w:eastAsia="Times New Roman" w:hAnsi="Times New Roman" w:cs="Times New Roman"/>
          <w:sz w:val="16"/>
          <w:highlight w:val="yellow"/>
        </w:rPr>
        <w:t xml:space="preserve"> </w:t>
      </w:r>
      <w:r w:rsidRPr="00AA0BF3">
        <w:rPr>
          <w:rStyle w:val="Emphasis"/>
          <w:highlight w:val="yellow"/>
        </w:rPr>
        <w:t>Assemblages of disability, capacity, and debility are elements of the biopolitical control of populations that foreground risk, prognosis, life chances, settler colonialism, war impairment, and capitalist exploitation</w:t>
      </w:r>
      <w:r w:rsidRPr="00AA0BF3">
        <w:rPr>
          <w:rStyle w:val="StyleUnderline"/>
          <w:highlight w:val="yellow"/>
        </w:rPr>
        <w:t>.</w:t>
      </w:r>
      <w:r w:rsidRPr="005A51F9">
        <w:rPr>
          <w:rFonts w:ascii="Times New Roman" w:eastAsia="Times New Roman" w:hAnsi="Times New Roman" w:cs="Times New Roman"/>
          <w:sz w:val="16"/>
        </w:rPr>
        <w:t xml:space="preserve"> My analysis centralizes </w:t>
      </w:r>
      <w:r w:rsidRPr="005A51F9">
        <w:rPr>
          <w:rStyle w:val="StyleUnderline"/>
        </w:rPr>
        <w:t>disability rights as a capacitating frame that recognizes some disabilities at the expense of other disabilities that do not fit the respectability and empowerment models of disability progress</w:t>
      </w:r>
      <w:r w:rsidRPr="005A51F9">
        <w:rPr>
          <w:rFonts w:ascii="Times New Roman" w:eastAsia="Times New Roman" w:hAnsi="Times New Roman" w:cs="Times New Roman"/>
          <w:sz w:val="16"/>
        </w:rPr>
        <w:t>—what David Mitchell and Sharon Snyder term the “biopolitics of disability.”11 But the normalization of disability as an empowered status purportedly recognized by the state is not contradicted by, but rather is produced through, the creation and sustaining of debilitation on a mass scale. Debilitation is not a by-product of the operation of biopolitics but an intended result, functioning both as a disruption of the non-disabled/disabled binary—as an in-between space—and as a supplement to disability, that which shadows and often overlaps with disability</w:t>
      </w:r>
      <w:r w:rsidRPr="005A51F9">
        <w:rPr>
          <w:rStyle w:val="Emphasis"/>
        </w:rPr>
        <w:t xml:space="preserve">. </w:t>
      </w:r>
      <w:r w:rsidRPr="00AA0BF3">
        <w:rPr>
          <w:rStyle w:val="Emphasis"/>
          <w:highlight w:val="yellow"/>
        </w:rPr>
        <w:t>I therefore do not offer debility as an identity; it is instead a form of massification</w:t>
      </w:r>
      <w:r w:rsidRPr="005A51F9">
        <w:rPr>
          <w:rStyle w:val="Emphasis"/>
        </w:rPr>
        <w:t>.</w:t>
      </w:r>
      <w:r w:rsidRPr="005A51F9">
        <w:rPr>
          <w:rFonts w:ascii="Times New Roman" w:eastAsia="Times New Roman" w:hAnsi="Times New Roman" w:cs="Times New Roman"/>
          <w:sz w:val="16"/>
        </w:rPr>
        <w:t xml:space="preserve"> My alternative conceptualization of </w:t>
      </w:r>
      <w:r w:rsidRPr="00AA0BF3">
        <w:rPr>
          <w:rStyle w:val="Emphasis"/>
          <w:highlight w:val="yellow"/>
        </w:rPr>
        <w:t>the biopolitics of debilitation not only refers to the remaindering of what the liberal inclusion of disability fails to fully embrace, but also points to the forms of violent debilitation of those whose inevitable injuring is assumed by racial capitalism</w:t>
      </w:r>
      <w:r w:rsidRPr="005A51F9">
        <w:rPr>
          <w:rStyle w:val="Emphasis"/>
        </w:rPr>
        <w:t xml:space="preserve">. </w:t>
      </w:r>
      <w:r w:rsidRPr="005A51F9">
        <w:rPr>
          <w:rFonts w:ascii="Times New Roman" w:eastAsia="Times New Roman" w:hAnsi="Times New Roman" w:cs="Times New Roman"/>
          <w:sz w:val="16"/>
        </w:rPr>
        <w:t xml:space="preserve">I therefore seek to connect </w:t>
      </w:r>
      <w:r w:rsidRPr="005A51F9">
        <w:rPr>
          <w:rStyle w:val="StyleUnderline"/>
        </w:rPr>
        <w:t xml:space="preserve">disability, usually routed through a conceptual frame of identification, and </w:t>
      </w:r>
      <w:r w:rsidRPr="005A51F9">
        <w:rPr>
          <w:rStyle w:val="Emphasis"/>
        </w:rPr>
        <w:t>debilitation, a practice of rendering populations available for statistically likely injury.</w:t>
      </w:r>
    </w:p>
    <w:p w:rsidR="007C5B0A" w:rsidRPr="003C389D" w:rsidRDefault="007C5B0A" w:rsidP="007C5B0A">
      <w:pPr>
        <w:spacing w:after="0" w:line="240" w:lineRule="auto"/>
        <w:rPr>
          <w:b/>
          <w:iCs/>
          <w:u w:val="single"/>
        </w:rPr>
      </w:pPr>
    </w:p>
    <w:p w:rsidR="007C5B0A" w:rsidRDefault="007C5B0A" w:rsidP="007C5B0A">
      <w:pPr>
        <w:pStyle w:val="Heading4"/>
      </w:pPr>
      <w:r>
        <w:t>This debilitation of less developed, less white countries is perpetuated through the right to maim. Extracting value from non white populations using dangerous systems causes the mass debilitation of those populations and puts those who are exploited as a result of the sale of whiteness in a constant cycle of failure.</w:t>
      </w:r>
    </w:p>
    <w:p w:rsidR="007C5B0A" w:rsidRDefault="007C5B0A" w:rsidP="007C5B0A">
      <w:pPr>
        <w:spacing w:after="0" w:line="240" w:lineRule="auto"/>
      </w:pPr>
      <w:r w:rsidRPr="00BE4F46">
        <w:rPr>
          <w:b/>
          <w:bCs/>
          <w:sz w:val="26"/>
          <w:szCs w:val="26"/>
        </w:rPr>
        <w:t>Puar, 17</w:t>
      </w:r>
      <w:r w:rsidRPr="00BE4F46">
        <w:t xml:space="preserve"> (Jasbir K., </w:t>
      </w:r>
      <w:r>
        <w:t xml:space="preserve">Professor and Graduate Director of Women’s and Gender Studies at Rutgers University, “The Right To Maim: Debility, Capacity, Disability” Date accessed: July 20 2019, </w:t>
      </w:r>
      <w:hyperlink r:id="rId21" w:history="1">
        <w:r w:rsidRPr="005B3A6C">
          <w:rPr>
            <w:rStyle w:val="Hyperlink"/>
          </w:rPr>
          <w:t>https://www.dukeupress.edu/Assets/PubMaterials/978-0-8223-6918-9_601.pdf</w:t>
        </w:r>
      </w:hyperlink>
      <w:r>
        <w:t>) // radronning</w:t>
      </w:r>
    </w:p>
    <w:p w:rsidR="007C5B0A" w:rsidRDefault="007C5B0A" w:rsidP="007C5B0A">
      <w:pPr>
        <w:spacing w:after="0" w:line="240" w:lineRule="auto"/>
      </w:pPr>
    </w:p>
    <w:p w:rsidR="007C5B0A" w:rsidRDefault="007C5B0A" w:rsidP="007C5B0A">
      <w:pPr>
        <w:spacing w:after="0" w:line="240" w:lineRule="auto"/>
        <w:rPr>
          <w:rStyle w:val="Emphasis"/>
        </w:rPr>
      </w:pPr>
      <w:r w:rsidRPr="002F4F05">
        <w:rPr>
          <w:rFonts w:ascii="Times New Roman" w:eastAsia="Times New Roman" w:hAnsi="Times New Roman" w:cs="Times New Roman"/>
          <w:sz w:val="12"/>
        </w:rPr>
        <w:t xml:space="preserve">Michel </w:t>
      </w:r>
      <w:r w:rsidRPr="00872943">
        <w:rPr>
          <w:rStyle w:val="StyleUnderline"/>
        </w:rPr>
        <w:t xml:space="preserve">Foucault’s foundational formulation hinges on all the population measures that enable some forms of living and inhibit others: </w:t>
      </w:r>
      <w:r w:rsidRPr="00AA0BF3">
        <w:rPr>
          <w:rStyle w:val="Emphasis"/>
          <w:highlight w:val="yellow"/>
        </w:rPr>
        <w:t>birthrates, fertility, longevity, disease, impairment, toxicity, productivity</w:t>
      </w:r>
      <w:r w:rsidRPr="00FF68BF">
        <w:rPr>
          <w:rStyle w:val="Emphasis"/>
        </w:rPr>
        <w:t>.</w:t>
      </w:r>
      <w:r w:rsidRPr="002F4F05">
        <w:rPr>
          <w:rFonts w:ascii="Times New Roman" w:eastAsia="Times New Roman" w:hAnsi="Times New Roman" w:cs="Times New Roman"/>
          <w:sz w:val="12"/>
        </w:rPr>
        <w:t xml:space="preserve"> In other words, </w:t>
      </w:r>
      <w:r w:rsidRPr="00AA0BF3">
        <w:rPr>
          <w:rStyle w:val="Emphasis"/>
          <w:highlight w:val="yellow"/>
        </w:rPr>
        <w:t>these irreducible metrics of biopolitics are also metrics of debility and capacity</w:t>
      </w:r>
      <w:r w:rsidRPr="002F4F05">
        <w:rPr>
          <w:rFonts w:ascii="Times New Roman" w:eastAsia="Times New Roman" w:hAnsi="Times New Roman" w:cs="Times New Roman"/>
          <w:sz w:val="12"/>
        </w:rPr>
        <w:t xml:space="preserve">. Biopolitics deployed through its neoliberal guises is a capacitation machine; biopolitics seeks capacitation for some as a liberal rationale (in some cases) or foil for the debilitation of many others. It is, in sum, an ableist mechanism that debilitates. Biopolitics as a conceptual paradigm can thus be read as a theory of debility and capacity. </w:t>
      </w:r>
      <w:r w:rsidRPr="00FF68BF">
        <w:rPr>
          <w:rStyle w:val="StyleUnderline"/>
        </w:rPr>
        <w:t xml:space="preserve">Addressing disability directly forces a new, discrete component into the living/dying pendulum that forms </w:t>
      </w:r>
      <w:r w:rsidRPr="00AA0BF3">
        <w:rPr>
          <w:rStyle w:val="StyleUnderline"/>
        </w:rPr>
        <w:t>most discussions of biopolitics: the living dead, death worlds, necropolitics, slow death, life itself. These frames presume death to be the ultimate assault, transgression, or goal, and the biopolitical end point or opposite of life.</w:t>
      </w:r>
      <w:r w:rsidRPr="00FF68BF">
        <w:rPr>
          <w:rStyle w:val="StyleUnderline"/>
        </w:rPr>
        <w:t xml:space="preserve"> I am arguing that </w:t>
      </w:r>
      <w:r w:rsidRPr="00AA0BF3">
        <w:rPr>
          <w:rStyle w:val="Emphasis"/>
          <w:highlight w:val="yellow"/>
        </w:rPr>
        <w:t>debilitation and the production of disability are in fact biopolitical ends unto themselves, with moving neither toward life nor toward death as the aim</w:t>
      </w:r>
      <w:r w:rsidRPr="00FF68BF">
        <w:rPr>
          <w:rStyle w:val="Emphasis"/>
        </w:rPr>
        <w:t>.</w:t>
      </w:r>
      <w:r w:rsidRPr="00FF68BF">
        <w:rPr>
          <w:rStyle w:val="StyleUnderline"/>
        </w:rPr>
        <w:t xml:space="preserve"> </w:t>
      </w:r>
      <w:r w:rsidRPr="002F4F05">
        <w:rPr>
          <w:rStyle w:val="StyleUnderline"/>
          <w:b/>
          <w:bCs/>
          <w:highlight w:val="yellow"/>
        </w:rPr>
        <w:t>This is</w:t>
      </w:r>
      <w:r w:rsidRPr="00FF68BF">
        <w:rPr>
          <w:rStyle w:val="StyleUnderline"/>
        </w:rPr>
        <w:t xml:space="preserve"> </w:t>
      </w:r>
      <w:r w:rsidRPr="002F4F05">
        <w:rPr>
          <w:rStyle w:val="StyleUnderline"/>
          <w:sz w:val="13"/>
          <w:szCs w:val="15"/>
        </w:rPr>
        <w:t xml:space="preserve">what I call </w:t>
      </w:r>
      <w:r w:rsidRPr="00FF68BF">
        <w:rPr>
          <w:rStyle w:val="Emphasis"/>
        </w:rPr>
        <w:t>“</w:t>
      </w:r>
      <w:r w:rsidRPr="00AA0BF3">
        <w:rPr>
          <w:rStyle w:val="Emphasis"/>
          <w:highlight w:val="yellow"/>
        </w:rPr>
        <w:t>the right to maim</w:t>
      </w:r>
      <w:r w:rsidRPr="00FF68BF">
        <w:rPr>
          <w:rStyle w:val="Emphasis"/>
        </w:rPr>
        <w:t xml:space="preserve">”: </w:t>
      </w:r>
      <w:r w:rsidRPr="002F4F05">
        <w:rPr>
          <w:rStyle w:val="Emphasis"/>
        </w:rPr>
        <w:t>a right expressive of sovereign power</w:t>
      </w:r>
      <w:r w:rsidRPr="002F4F05">
        <w:rPr>
          <w:rStyle w:val="StyleUnderline"/>
        </w:rPr>
        <w:t xml:space="preserve"> that is linked to</w:t>
      </w:r>
      <w:r w:rsidRPr="00FF68BF">
        <w:rPr>
          <w:rStyle w:val="StyleUnderline"/>
        </w:rPr>
        <w:t>, but not the same as, “</w:t>
      </w:r>
      <w:r w:rsidRPr="002F4F05">
        <w:rPr>
          <w:rStyle w:val="StyleUnderline"/>
        </w:rPr>
        <w:t xml:space="preserve">the right to kill.” </w:t>
      </w:r>
      <w:r w:rsidRPr="00AA0BF3">
        <w:rPr>
          <w:rStyle w:val="Emphasis"/>
          <w:highlight w:val="yellow"/>
        </w:rPr>
        <w:t>Maiming is a source of value extraction from populations that would otherwise be disposable</w:t>
      </w:r>
      <w:r w:rsidRPr="00FF68BF">
        <w:rPr>
          <w:rStyle w:val="Emphasis"/>
        </w:rPr>
        <w:t xml:space="preserve">. </w:t>
      </w:r>
      <w:r w:rsidRPr="00AA0BF3">
        <w:rPr>
          <w:rStyle w:val="Emphasis"/>
          <w:highlight w:val="yellow"/>
        </w:rPr>
        <w:t>The right to maim exemplifies the most intensive practice of the biopolitics of debilitation, where maiming is a sanctioned tactic of settler colonial rule, justified in protectionist terms and soliciting disability rights solutions that, while absolutely crucial to aiding some individuals, unfortunately lead to further perpetuation of debilitation.</w:t>
      </w:r>
    </w:p>
    <w:p w:rsidR="007C5B0A" w:rsidRDefault="007C5B0A" w:rsidP="007C5B0A">
      <w:pPr>
        <w:spacing w:after="0" w:line="240" w:lineRule="auto"/>
        <w:rPr>
          <w:rStyle w:val="Emphasis"/>
        </w:rPr>
      </w:pPr>
    </w:p>
    <w:p w:rsidR="007C5B0A" w:rsidRDefault="007C5B0A" w:rsidP="007C5B0A">
      <w:pPr>
        <w:pStyle w:val="Heading4"/>
      </w:pPr>
      <w:r>
        <w:t>Hegemony doesn’t merely operate through the coercion of classes, but rather operates through structures of consent that allow capitalist discourse to control populations. These structures of consent don’t just involve questions of power—instead involving a system of cultural representations the hegemonic regime requires to survive. The best way to resist the cultural elements that protect hegemonic structures is through informal, infra-resistances like grassroots-based organizational networks, direct and guerilla action, and workplace theft. Infra-resistances must play a vital role in resistance to global neoliberal hegemony.</w:t>
      </w:r>
    </w:p>
    <w:p w:rsidR="007C5B0A" w:rsidRPr="00DE2277" w:rsidRDefault="007C5B0A" w:rsidP="007C5B0A">
      <w:pPr>
        <w:spacing w:after="0" w:line="240" w:lineRule="auto"/>
        <w:rPr>
          <w:rFonts w:asciiTheme="majorHAnsi" w:eastAsia="Times New Roman" w:hAnsiTheme="majorHAnsi" w:cs="Times New Roman"/>
          <w:color w:val="000000" w:themeColor="text1"/>
          <w:szCs w:val="22"/>
        </w:rPr>
      </w:pPr>
      <w:r w:rsidRPr="00A1159F">
        <w:rPr>
          <w:b/>
          <w:bCs/>
          <w:sz w:val="24"/>
          <w:szCs w:val="28"/>
        </w:rPr>
        <w:t>Bohm</w:t>
      </w:r>
      <w:r>
        <w:rPr>
          <w:b/>
          <w:bCs/>
          <w:sz w:val="24"/>
          <w:szCs w:val="28"/>
        </w:rPr>
        <w:t xml:space="preserve"> et al, </w:t>
      </w:r>
      <w:r w:rsidRPr="00A1159F">
        <w:rPr>
          <w:b/>
          <w:bCs/>
          <w:sz w:val="24"/>
          <w:szCs w:val="28"/>
        </w:rPr>
        <w:t>08</w:t>
      </w:r>
      <w:r>
        <w:rPr>
          <w:b/>
          <w:bCs/>
          <w:sz w:val="24"/>
          <w:szCs w:val="28"/>
        </w:rPr>
        <w:t xml:space="preserve"> </w:t>
      </w:r>
      <w:r>
        <w:rPr>
          <w:sz w:val="24"/>
          <w:szCs w:val="28"/>
        </w:rPr>
        <w:t>(</w:t>
      </w:r>
      <w:r w:rsidRPr="00DE2277">
        <w:rPr>
          <w:rFonts w:asciiTheme="majorHAnsi" w:eastAsia="Times New Roman" w:hAnsiTheme="majorHAnsi" w:cs="Arial"/>
          <w:color w:val="000000" w:themeColor="text1"/>
          <w:szCs w:val="22"/>
          <w:shd w:val="clear" w:color="auto" w:fill="FFFFFF"/>
        </w:rPr>
        <w:t>Steffen Böhm: Professor in Organisation &amp; Sustainability University of Exeter, “Infra-Political Dimensions of Resistance to International  Business: A Neo-Gramscian Approach,” 2008/9/30</w:t>
      </w:r>
      <w:r w:rsidRPr="00DE2277">
        <w:rPr>
          <w:rFonts w:asciiTheme="majorHAnsi" w:eastAsia="Times New Roman" w:hAnsiTheme="majorHAnsi" w:cs="Times New Roman"/>
          <w:color w:val="000000" w:themeColor="text1"/>
          <w:szCs w:val="22"/>
        </w:rPr>
        <w:t xml:space="preserve"> </w:t>
      </w:r>
      <w:r w:rsidRPr="00DE2277">
        <w:rPr>
          <w:rFonts w:asciiTheme="majorHAnsi" w:hAnsiTheme="majorHAnsi"/>
          <w:color w:val="000000" w:themeColor="text1"/>
          <w:szCs w:val="22"/>
        </w:rPr>
        <w:t>file:///var/folders/_g/h6g39cs910d3w4nfqszpgs800000gn/T/com.apple.iChat/Messages/Transfers/internatioonal%20business%20reistance.pdf)</w:t>
      </w:r>
    </w:p>
    <w:p w:rsidR="007C5B0A" w:rsidRPr="00A1159F" w:rsidRDefault="007C5B0A" w:rsidP="007C5B0A">
      <w:pPr>
        <w:rPr>
          <w:rFonts w:ascii="Times New Roman" w:hAnsi="Times New Roman"/>
          <w:b/>
          <w:bCs/>
          <w:color w:val="000000" w:themeColor="text1"/>
          <w:sz w:val="24"/>
          <w:u w:val="single"/>
        </w:rPr>
      </w:pPr>
      <w:r w:rsidRPr="00A1159F">
        <w:rPr>
          <w:color w:val="000000" w:themeColor="text1"/>
          <w:sz w:val="10"/>
        </w:rPr>
        <w:t xml:space="preserve">As we outlined above, </w:t>
      </w:r>
      <w:r w:rsidRPr="00A1159F">
        <w:rPr>
          <w:color w:val="000000" w:themeColor="text1"/>
          <w:u w:val="single"/>
        </w:rPr>
        <w:t>Gramsci’s</w:t>
      </w:r>
      <w:r w:rsidRPr="00A1159F">
        <w:rPr>
          <w:color w:val="000000" w:themeColor="text1"/>
          <w:sz w:val="10"/>
        </w:rPr>
        <w:t xml:space="preserve"> (1971) </w:t>
      </w:r>
      <w:r w:rsidRPr="002F4F05">
        <w:rPr>
          <w:b/>
          <w:bCs/>
          <w:color w:val="000000" w:themeColor="text1"/>
          <w:highlight w:val="yellow"/>
          <w:u w:val="single"/>
        </w:rPr>
        <w:t>understanding of the concept of hegemony highlights that the domination of one social group over another is not only</w:t>
      </w:r>
      <w:r w:rsidRPr="002F4F05">
        <w:rPr>
          <w:color w:val="000000" w:themeColor="text1"/>
          <w:highlight w:val="yellow"/>
          <w:u w:val="single"/>
        </w:rPr>
        <w:t xml:space="preserve"> </w:t>
      </w:r>
      <w:r w:rsidRPr="002F4F05">
        <w:rPr>
          <w:b/>
          <w:bCs/>
          <w:color w:val="000000" w:themeColor="text1"/>
          <w:highlight w:val="yellow"/>
          <w:u w:val="single"/>
        </w:rPr>
        <w:t>produced through coercion in</w:t>
      </w:r>
      <w:r w:rsidRPr="00A1159F">
        <w:rPr>
          <w:color w:val="000000" w:themeColor="text1"/>
          <w:sz w:val="10"/>
        </w:rPr>
        <w:t xml:space="preserve"> the realms of </w:t>
      </w:r>
      <w:r w:rsidRPr="00A1159F">
        <w:rPr>
          <w:b/>
          <w:bCs/>
          <w:color w:val="000000" w:themeColor="text1"/>
          <w:u w:val="single"/>
        </w:rPr>
        <w:t xml:space="preserve">the </w:t>
      </w:r>
      <w:r w:rsidRPr="002F4F05">
        <w:rPr>
          <w:b/>
          <w:bCs/>
          <w:color w:val="000000" w:themeColor="text1"/>
          <w:highlight w:val="yellow"/>
          <w:u w:val="single"/>
        </w:rPr>
        <w:t>economy</w:t>
      </w:r>
      <w:r w:rsidRPr="00A1159F">
        <w:rPr>
          <w:rFonts w:ascii="AdvMacT_R" w:hAnsi="AdvMacT_R"/>
          <w:color w:val="000000" w:themeColor="text1"/>
          <w:sz w:val="8"/>
        </w:rPr>
        <w:t>—</w:t>
      </w:r>
      <w:r w:rsidRPr="00A1159F">
        <w:rPr>
          <w:color w:val="000000" w:themeColor="text1"/>
          <w:sz w:val="10"/>
        </w:rPr>
        <w:t xml:space="preserve">as many labour process theorists seem to suggest. </w:t>
      </w:r>
      <w:r w:rsidRPr="00A1159F">
        <w:rPr>
          <w:color w:val="000000" w:themeColor="text1"/>
          <w:u w:val="single"/>
        </w:rPr>
        <w:t>Instead, for Gramsci</w:t>
      </w:r>
      <w:r w:rsidRPr="00A1159F">
        <w:rPr>
          <w:color w:val="000000" w:themeColor="text1"/>
          <w:sz w:val="10"/>
        </w:rPr>
        <w:t>, ‘‘</w:t>
      </w:r>
      <w:r w:rsidRPr="002F4F05">
        <w:rPr>
          <w:b/>
          <w:bCs/>
          <w:color w:val="000000" w:themeColor="text1"/>
          <w:highlight w:val="yellow"/>
          <w:u w:val="single"/>
        </w:rPr>
        <w:t>coercion has</w:t>
      </w:r>
      <w:r w:rsidRPr="002F4F05">
        <w:rPr>
          <w:rFonts w:ascii="AdvEls" w:hAnsi="AdvEls"/>
          <w:b/>
          <w:bCs/>
          <w:color w:val="000000" w:themeColor="text1"/>
          <w:highlight w:val="yellow"/>
          <w:u w:val="single"/>
        </w:rPr>
        <w:t xml:space="preserve"> </w:t>
      </w:r>
      <w:r w:rsidRPr="002F4F05">
        <w:rPr>
          <w:b/>
          <w:bCs/>
          <w:color w:val="000000" w:themeColor="text1"/>
          <w:highlight w:val="yellow"/>
          <w:u w:val="single"/>
        </w:rPr>
        <w:t>to be ingeniously combined with persuasion and consent</w:t>
      </w:r>
      <w:r w:rsidRPr="00A1159F">
        <w:rPr>
          <w:b/>
          <w:bCs/>
          <w:color w:val="000000" w:themeColor="text1"/>
          <w:sz w:val="10"/>
        </w:rPr>
        <w:t>’’</w:t>
      </w:r>
      <w:r w:rsidRPr="00A1159F">
        <w:rPr>
          <w:color w:val="000000" w:themeColor="text1"/>
          <w:sz w:val="10"/>
        </w:rPr>
        <w:t xml:space="preserve"> (Gramsci, 1971, p. 310) </w:t>
      </w:r>
      <w:r w:rsidRPr="002F4F05">
        <w:rPr>
          <w:b/>
          <w:bCs/>
          <w:color w:val="000000" w:themeColor="text1"/>
          <w:highlight w:val="yellow"/>
          <w:u w:val="single"/>
        </w:rPr>
        <w:t>in</w:t>
      </w:r>
      <w:r w:rsidRPr="00A1159F">
        <w:rPr>
          <w:color w:val="000000" w:themeColor="text1"/>
          <w:sz w:val="10"/>
        </w:rPr>
        <w:t xml:space="preserve"> all three spheres: </w:t>
      </w:r>
      <w:r w:rsidRPr="002F4F05">
        <w:rPr>
          <w:b/>
          <w:bCs/>
          <w:color w:val="000000" w:themeColor="text1"/>
          <w:highlight w:val="yellow"/>
          <w:u w:val="single"/>
        </w:rPr>
        <w:t>the economy, state and civil society</w:t>
      </w:r>
      <w:r w:rsidRPr="00A1159F">
        <w:rPr>
          <w:color w:val="000000" w:themeColor="text1"/>
          <w:sz w:val="10"/>
        </w:rPr>
        <w:t xml:space="preserve">. </w:t>
      </w:r>
      <w:r w:rsidRPr="00A1159F">
        <w:rPr>
          <w:color w:val="000000" w:themeColor="text1"/>
          <w:u w:val="single"/>
        </w:rPr>
        <w:t>Gramsci</w:t>
      </w:r>
      <w:r w:rsidRPr="00A1159F">
        <w:rPr>
          <w:color w:val="000000" w:themeColor="text1"/>
          <w:sz w:val="10"/>
        </w:rPr>
        <w:t xml:space="preserve"> (1971, pp. 12</w:t>
      </w:r>
      <w:r w:rsidRPr="00A1159F">
        <w:rPr>
          <w:rFonts w:ascii="AdvMacT_R" w:hAnsi="AdvMacT_R"/>
          <w:color w:val="000000" w:themeColor="text1"/>
          <w:sz w:val="8"/>
        </w:rPr>
        <w:t>–</w:t>
      </w:r>
      <w:r w:rsidRPr="00A1159F">
        <w:rPr>
          <w:color w:val="000000" w:themeColor="text1"/>
          <w:sz w:val="10"/>
        </w:rPr>
        <w:t xml:space="preserve">13) </w:t>
      </w:r>
      <w:r w:rsidRPr="00A1159F">
        <w:rPr>
          <w:color w:val="000000" w:themeColor="text1"/>
          <w:u w:val="single"/>
        </w:rPr>
        <w:t xml:space="preserve">argues that </w:t>
      </w:r>
      <w:r w:rsidRPr="002F4F05">
        <w:rPr>
          <w:b/>
          <w:bCs/>
          <w:color w:val="000000" w:themeColor="text1"/>
          <w:highlight w:val="yellow"/>
          <w:u w:val="single"/>
        </w:rPr>
        <w:t>intellectuals play a vital role in the way this consent is established across these three spheres</w:t>
      </w:r>
      <w:r w:rsidRPr="00A1159F">
        <w:rPr>
          <w:color w:val="000000" w:themeColor="text1"/>
          <w:sz w:val="10"/>
        </w:rPr>
        <w:t xml:space="preserve">, and </w:t>
      </w:r>
      <w:r w:rsidRPr="00A1159F">
        <w:rPr>
          <w:color w:val="000000" w:themeColor="text1"/>
          <w:u w:val="single"/>
        </w:rPr>
        <w:t>it is through building sustained consent structures that</w:t>
      </w:r>
      <w:r w:rsidRPr="00A1159F">
        <w:rPr>
          <w:color w:val="000000" w:themeColor="text1"/>
          <w:sz w:val="10"/>
        </w:rPr>
        <w:t xml:space="preserve">, what he calls, </w:t>
      </w:r>
      <w:r w:rsidRPr="00A1159F">
        <w:rPr>
          <w:color w:val="000000" w:themeColor="text1"/>
          <w:u w:val="single"/>
        </w:rPr>
        <w:t>a ‘social hegemony’ can be organized</w:t>
      </w:r>
      <w:r w:rsidRPr="00A1159F">
        <w:rPr>
          <w:color w:val="000000" w:themeColor="text1"/>
          <w:sz w:val="10"/>
        </w:rPr>
        <w:t xml:space="preserve">. This </w:t>
      </w:r>
      <w:r w:rsidRPr="002F4F05">
        <w:rPr>
          <w:b/>
          <w:bCs/>
          <w:color w:val="000000" w:themeColor="text1"/>
          <w:highlight w:val="yellow"/>
          <w:u w:val="single"/>
        </w:rPr>
        <w:t>understanding</w:t>
      </w:r>
      <w:r w:rsidRPr="00A1159F">
        <w:rPr>
          <w:color w:val="000000" w:themeColor="text1"/>
          <w:sz w:val="10"/>
        </w:rPr>
        <w:t xml:space="preserve"> of </w:t>
      </w:r>
      <w:r w:rsidRPr="002F4F05">
        <w:rPr>
          <w:b/>
          <w:bCs/>
          <w:color w:val="000000" w:themeColor="text1"/>
          <w:highlight w:val="yellow"/>
          <w:u w:val="single"/>
        </w:rPr>
        <w:t>hegemony as something ‘social</w:t>
      </w:r>
      <w:r w:rsidRPr="002F4F05">
        <w:rPr>
          <w:b/>
          <w:bCs/>
          <w:color w:val="000000" w:themeColor="text1"/>
          <w:sz w:val="10"/>
          <w:highlight w:val="yellow"/>
        </w:rPr>
        <w:t>’</w:t>
      </w:r>
      <w:r w:rsidRPr="00A1159F">
        <w:rPr>
          <w:color w:val="000000" w:themeColor="text1"/>
          <w:sz w:val="10"/>
        </w:rPr>
        <w:t xml:space="preserve"> (Gramsci, 1971) is of great importance, as </w:t>
      </w:r>
      <w:r w:rsidRPr="00A1159F">
        <w:rPr>
          <w:color w:val="000000" w:themeColor="text1"/>
          <w:u w:val="single"/>
        </w:rPr>
        <w:t xml:space="preserve">it </w:t>
      </w:r>
      <w:r w:rsidRPr="002F4F05">
        <w:rPr>
          <w:b/>
          <w:bCs/>
          <w:color w:val="000000" w:themeColor="text1"/>
          <w:highlight w:val="yellow"/>
          <w:u w:val="single"/>
        </w:rPr>
        <w:t>highlights the need to establish consent structures throughout society</w:t>
      </w:r>
      <w:r w:rsidRPr="00A1159F">
        <w:rPr>
          <w:color w:val="000000" w:themeColor="text1"/>
          <w:sz w:val="10"/>
        </w:rPr>
        <w:t xml:space="preserve">, not just in the workplace. This </w:t>
      </w:r>
      <w:r w:rsidRPr="00A1159F">
        <w:rPr>
          <w:color w:val="000000" w:themeColor="text1"/>
          <w:u w:val="single"/>
        </w:rPr>
        <w:t>involves</w:t>
      </w:r>
      <w:r w:rsidRPr="00A1159F">
        <w:rPr>
          <w:color w:val="000000" w:themeColor="text1"/>
          <w:sz w:val="10"/>
        </w:rPr>
        <w:t xml:space="preserve">, for example, </w:t>
      </w:r>
      <w:r w:rsidRPr="002F4F05">
        <w:rPr>
          <w:b/>
          <w:bCs/>
          <w:color w:val="000000" w:themeColor="text1"/>
          <w:highlight w:val="yellow"/>
          <w:u w:val="single"/>
        </w:rPr>
        <w:t>cultural forms of domination</w:t>
      </w:r>
      <w:r w:rsidRPr="00A1159F">
        <w:rPr>
          <w:color w:val="000000" w:themeColor="text1"/>
          <w:sz w:val="10"/>
        </w:rPr>
        <w:t>. As Gill argues, ‘‘</w:t>
      </w:r>
      <w:r w:rsidRPr="00A1159F">
        <w:rPr>
          <w:color w:val="000000" w:themeColor="text1"/>
          <w:u w:val="single"/>
        </w:rPr>
        <w:t xml:space="preserve">problems of hegemony </w:t>
      </w:r>
      <w:r w:rsidRPr="002F4F05">
        <w:rPr>
          <w:b/>
          <w:bCs/>
          <w:color w:val="000000" w:themeColor="text1"/>
          <w:highlight w:val="yellow"/>
          <w:u w:val="single"/>
        </w:rPr>
        <w:t>involve not only questions of power</w:t>
      </w:r>
      <w:r w:rsidRPr="00A1159F">
        <w:rPr>
          <w:color w:val="000000" w:themeColor="text1"/>
          <w:sz w:val="10"/>
        </w:rPr>
        <w:t xml:space="preserve">, authority, credibility and the prestige of a system of rule; </w:t>
      </w:r>
      <w:r w:rsidRPr="002F4F05">
        <w:rPr>
          <w:b/>
          <w:bCs/>
          <w:color w:val="000000" w:themeColor="text1"/>
          <w:highlight w:val="yellow"/>
          <w:u w:val="single"/>
        </w:rPr>
        <w:t>they</w:t>
      </w:r>
      <w:r w:rsidRPr="00A1159F">
        <w:rPr>
          <w:color w:val="000000" w:themeColor="text1"/>
          <w:sz w:val="10"/>
        </w:rPr>
        <w:t xml:space="preserve"> </w:t>
      </w:r>
      <w:r w:rsidRPr="00A1159F">
        <w:rPr>
          <w:b/>
          <w:bCs/>
          <w:color w:val="000000" w:themeColor="text1"/>
          <w:sz w:val="10"/>
        </w:rPr>
        <w:t xml:space="preserve">also </w:t>
      </w:r>
      <w:r w:rsidRPr="002F4F05">
        <w:rPr>
          <w:b/>
          <w:bCs/>
          <w:color w:val="000000" w:themeColor="text1"/>
          <w:highlight w:val="yellow"/>
          <w:u w:val="single"/>
        </w:rPr>
        <w:t>involve the political economy and aesthetics of its representation in culture</w:t>
      </w:r>
      <w:r w:rsidRPr="002F4F05">
        <w:rPr>
          <w:color w:val="000000" w:themeColor="text1"/>
          <w:highlight w:val="yellow"/>
          <w:u w:val="single"/>
        </w:rPr>
        <w:t xml:space="preserve"> and</w:t>
      </w:r>
      <w:r w:rsidRPr="00A1159F">
        <w:rPr>
          <w:color w:val="000000" w:themeColor="text1"/>
          <w:sz w:val="10"/>
        </w:rPr>
        <w:t xml:space="preserve"> its </w:t>
      </w:r>
      <w:r w:rsidRPr="002F4F05">
        <w:rPr>
          <w:color w:val="000000" w:themeColor="text1"/>
          <w:highlight w:val="yellow"/>
          <w:u w:val="single"/>
        </w:rPr>
        <w:t>media</w:t>
      </w:r>
      <w:r w:rsidRPr="00A1159F">
        <w:rPr>
          <w:color w:val="000000" w:themeColor="text1"/>
          <w:sz w:val="10"/>
        </w:rPr>
        <w:t xml:space="preserve">.’’ (2003, p. 61). This </w:t>
      </w:r>
      <w:r w:rsidRPr="002F4F05">
        <w:rPr>
          <w:b/>
          <w:bCs/>
          <w:color w:val="000000" w:themeColor="text1"/>
          <w:highlight w:val="yellow"/>
          <w:u w:val="single"/>
        </w:rPr>
        <w:t>representation of a hegemonic system in the sphere of culture</w:t>
      </w:r>
      <w:r w:rsidRPr="002F4F05">
        <w:rPr>
          <w:b/>
          <w:bCs/>
          <w:color w:val="000000" w:themeColor="text1"/>
          <w:sz w:val="10"/>
          <w:highlight w:val="yellow"/>
        </w:rPr>
        <w:t xml:space="preserve"> </w:t>
      </w:r>
      <w:r w:rsidRPr="002F4F05">
        <w:rPr>
          <w:b/>
          <w:bCs/>
          <w:color w:val="000000" w:themeColor="text1"/>
          <w:highlight w:val="yellow"/>
          <w:u w:val="single"/>
        </w:rPr>
        <w:t>has to be understood</w:t>
      </w:r>
      <w:r w:rsidRPr="002F4F05">
        <w:rPr>
          <w:b/>
          <w:bCs/>
          <w:color w:val="000000" w:themeColor="text1"/>
          <w:sz w:val="10"/>
          <w:highlight w:val="yellow"/>
        </w:rPr>
        <w:t xml:space="preserve"> </w:t>
      </w:r>
      <w:r w:rsidRPr="002F4F05">
        <w:rPr>
          <w:b/>
          <w:bCs/>
          <w:color w:val="000000" w:themeColor="text1"/>
          <w:highlight w:val="yellow"/>
          <w:u w:val="single"/>
        </w:rPr>
        <w:t>as a process of struggle</w:t>
      </w:r>
      <w:r w:rsidRPr="00A1159F">
        <w:rPr>
          <w:color w:val="000000" w:themeColor="text1"/>
          <w:sz w:val="10"/>
        </w:rPr>
        <w:t xml:space="preserve"> and contestation over signs, signification and meaning. Today, </w:t>
      </w:r>
      <w:r w:rsidRPr="00A1159F">
        <w:rPr>
          <w:b/>
          <w:bCs/>
          <w:color w:val="000000" w:themeColor="text1"/>
          <w:u w:val="single"/>
        </w:rPr>
        <w:t>this process of representation</w:t>
      </w:r>
      <w:r w:rsidRPr="00A1159F">
        <w:rPr>
          <w:color w:val="000000" w:themeColor="text1"/>
          <w:u w:val="single"/>
        </w:rPr>
        <w:t xml:space="preserve"> clearly </w:t>
      </w:r>
      <w:r w:rsidRPr="00A1159F">
        <w:rPr>
          <w:b/>
          <w:bCs/>
          <w:color w:val="000000" w:themeColor="text1"/>
          <w:u w:val="single"/>
        </w:rPr>
        <w:t>involves</w:t>
      </w:r>
      <w:r w:rsidRPr="00A1159F">
        <w:rPr>
          <w:color w:val="000000" w:themeColor="text1"/>
          <w:sz w:val="10"/>
        </w:rPr>
        <w:t xml:space="preserve"> formal, corporate structures, such as billboard and TV advertising by </w:t>
      </w:r>
      <w:r w:rsidRPr="00A1159F">
        <w:rPr>
          <w:b/>
          <w:bCs/>
          <w:color w:val="000000" w:themeColor="text1"/>
          <w:u w:val="single"/>
        </w:rPr>
        <w:t>multinational companies</w:t>
      </w:r>
      <w:r w:rsidRPr="00A1159F">
        <w:rPr>
          <w:color w:val="000000" w:themeColor="text1"/>
          <w:sz w:val="10"/>
        </w:rPr>
        <w:t xml:space="preserve"> and Hollywood movie productions, as we are dealing with a well-organized cultural industry that represents and communicates a social hegemony (Herman &amp; Chomsky, 1994). What is perhaps not emphasized enough in Herman and Chomsky’s (1994) so- called ‘propaganda model’ is that the hegemony of international media companies, such as Murdoch’s News Corporation, is also sustained and reproduced informally in the wider spheres of society. For example, there are probably hundreds of fan-clubs of the American TV series </w:t>
      </w:r>
      <w:r w:rsidRPr="00A1159F">
        <w:rPr>
          <w:rFonts w:ascii="AdvTT7f5838b0.I" w:hAnsi="AdvTT7f5838b0.I"/>
          <w:color w:val="000000" w:themeColor="text1"/>
          <w:sz w:val="8"/>
        </w:rPr>
        <w:t xml:space="preserve">Friends </w:t>
      </w:r>
      <w:r w:rsidRPr="00A1159F">
        <w:rPr>
          <w:color w:val="000000" w:themeColor="text1"/>
          <w:sz w:val="10"/>
        </w:rPr>
        <w:t xml:space="preserve">and many other popular TV shows. These clubs are not coerced into existence and they are not formal civil society organizations; instead, they are informal gatherings of people who have their identities tied up with these TV shows. </w:t>
      </w:r>
      <w:r w:rsidRPr="00A1159F">
        <w:rPr>
          <w:color w:val="000000" w:themeColor="text1"/>
          <w:u w:val="single"/>
        </w:rPr>
        <w:t>This is to give a simple example of Gramsci’s</w:t>
      </w:r>
      <w:r w:rsidRPr="00A1159F">
        <w:rPr>
          <w:color w:val="000000" w:themeColor="text1"/>
          <w:sz w:val="10"/>
        </w:rPr>
        <w:t xml:space="preserve"> (1971) </w:t>
      </w:r>
      <w:r w:rsidRPr="00A1159F">
        <w:rPr>
          <w:color w:val="000000" w:themeColor="text1"/>
          <w:u w:val="single"/>
        </w:rPr>
        <w:t xml:space="preserve">point that </w:t>
      </w:r>
      <w:r w:rsidRPr="002F4F05">
        <w:rPr>
          <w:b/>
          <w:bCs/>
          <w:color w:val="000000" w:themeColor="text1"/>
          <w:highlight w:val="yellow"/>
          <w:u w:val="single"/>
        </w:rPr>
        <w:t>a hegemonic regime is vitally dependent on cultural and social consent structures that are of both formal and informal nature</w:t>
      </w:r>
      <w:r w:rsidRPr="00A1159F">
        <w:rPr>
          <w:color w:val="000000" w:themeColor="text1"/>
          <w:sz w:val="10"/>
        </w:rPr>
        <w:t xml:space="preserve">. </w:t>
      </w:r>
      <w:r w:rsidRPr="00A1159F">
        <w:rPr>
          <w:color w:val="000000" w:themeColor="text1"/>
          <w:u w:val="single"/>
        </w:rPr>
        <w:t xml:space="preserve">If </w:t>
      </w:r>
      <w:r w:rsidRPr="002F4F05">
        <w:rPr>
          <w:color w:val="000000" w:themeColor="text1"/>
          <w:highlight w:val="yellow"/>
          <w:u w:val="single"/>
        </w:rPr>
        <w:t xml:space="preserve">the construction of a social </w:t>
      </w:r>
      <w:r w:rsidRPr="002F4F05">
        <w:rPr>
          <w:b/>
          <w:bCs/>
          <w:color w:val="000000" w:themeColor="text1"/>
          <w:highlight w:val="yellow"/>
          <w:u w:val="single"/>
        </w:rPr>
        <w:t>hegemony not only involves formal but also informal organizational processes</w:t>
      </w:r>
      <w:r w:rsidRPr="002F4F05">
        <w:rPr>
          <w:color w:val="000000" w:themeColor="text1"/>
          <w:highlight w:val="yellow"/>
          <w:u w:val="single"/>
        </w:rPr>
        <w:t xml:space="preserve">, then </w:t>
      </w:r>
      <w:r w:rsidRPr="002F4F05">
        <w:rPr>
          <w:b/>
          <w:bCs/>
          <w:color w:val="000000" w:themeColor="text1"/>
          <w:highlight w:val="yellow"/>
          <w:u w:val="single"/>
        </w:rPr>
        <w:t>resistance to this hegemony will also have both formal and informal aspects</w:t>
      </w:r>
      <w:r w:rsidRPr="00A1159F">
        <w:rPr>
          <w:color w:val="000000" w:themeColor="text1"/>
          <w:sz w:val="10"/>
        </w:rPr>
        <w:t xml:space="preserve">. As mentioned above, </w:t>
      </w:r>
      <w:r w:rsidRPr="002F4F05">
        <w:rPr>
          <w:b/>
          <w:bCs/>
          <w:color w:val="000000" w:themeColor="text1"/>
          <w:highlight w:val="yellow"/>
          <w:u w:val="single"/>
        </w:rPr>
        <w:t>a good deal of</w:t>
      </w:r>
      <w:r w:rsidRPr="002F4F05">
        <w:rPr>
          <w:color w:val="000000" w:themeColor="text1"/>
          <w:highlight w:val="yellow"/>
          <w:u w:val="single"/>
        </w:rPr>
        <w:t xml:space="preserve"> the Gramscian </w:t>
      </w:r>
      <w:r w:rsidRPr="002F4F05">
        <w:rPr>
          <w:b/>
          <w:bCs/>
          <w:color w:val="000000" w:themeColor="text1"/>
          <w:highlight w:val="yellow"/>
          <w:u w:val="single"/>
        </w:rPr>
        <w:t>analyses of resistance to IB focuses on formal and organized politics</w:t>
      </w:r>
      <w:r w:rsidRPr="00A1159F">
        <w:rPr>
          <w:color w:val="000000" w:themeColor="text1"/>
          <w:sz w:val="10"/>
        </w:rPr>
        <w:t xml:space="preserve">. By </w:t>
      </w:r>
      <w:r w:rsidRPr="00A1159F">
        <w:rPr>
          <w:color w:val="000000" w:themeColor="text1"/>
          <w:u w:val="single"/>
        </w:rPr>
        <w:t>formally organized we mean the extent that resistance to IB displays characteristics central to formal organization</w:t>
      </w:r>
      <w:r w:rsidRPr="00A1159F">
        <w:rPr>
          <w:color w:val="000000" w:themeColor="text1"/>
          <w:sz w:val="10"/>
        </w:rPr>
        <w:t xml:space="preserve">. </w:t>
      </w:r>
      <w:r w:rsidRPr="00A1159F">
        <w:rPr>
          <w:b/>
          <w:bCs/>
          <w:color w:val="000000" w:themeColor="text1"/>
          <w:u w:val="single"/>
        </w:rPr>
        <w:t>These include</w:t>
      </w:r>
      <w:r w:rsidRPr="00A1159F">
        <w:rPr>
          <w:color w:val="000000" w:themeColor="text1"/>
          <w:sz w:val="10"/>
        </w:rPr>
        <w:t xml:space="preserve"> the degree </w:t>
      </w:r>
      <w:r w:rsidRPr="00A1159F">
        <w:rPr>
          <w:color w:val="000000" w:themeColor="text1"/>
          <w:u w:val="single"/>
        </w:rPr>
        <w:t>to which its policies and operational mechanisms are publicly declared and accountable</w:t>
      </w:r>
      <w:r w:rsidRPr="00A1159F">
        <w:rPr>
          <w:color w:val="000000" w:themeColor="text1"/>
          <w:sz w:val="10"/>
        </w:rPr>
        <w:t xml:space="preserve">; it also involves a cadre of professional elites and formally recorded activities via written records (Weber, 1947). </w:t>
      </w:r>
      <w:r w:rsidRPr="00A1159F">
        <w:rPr>
          <w:color w:val="000000" w:themeColor="text1"/>
          <w:u w:val="single"/>
        </w:rPr>
        <w:t>Attending to the level of organization allows us to identify two distinct types of resistance</w:t>
      </w:r>
      <w:r w:rsidRPr="00A1159F">
        <w:rPr>
          <w:color w:val="000000" w:themeColor="text1"/>
          <w:sz w:val="10"/>
        </w:rPr>
        <w:t xml:space="preserve"> (Scott, 1990). </w:t>
      </w:r>
      <w:r w:rsidRPr="00A1159F">
        <w:rPr>
          <w:color w:val="000000" w:themeColor="text1"/>
          <w:u w:val="single"/>
        </w:rPr>
        <w:t>The first is ‘political’ resistance against IB</w:t>
      </w:r>
      <w:r w:rsidRPr="00A1159F">
        <w:rPr>
          <w:color w:val="000000" w:themeColor="text1"/>
          <w:sz w:val="10"/>
        </w:rPr>
        <w:t xml:space="preserve">, identified by Levy and Egan (2003), Levy and Newell (2002) among others. </w:t>
      </w:r>
      <w:r w:rsidRPr="00A1159F">
        <w:rPr>
          <w:color w:val="000000" w:themeColor="text1"/>
          <w:u w:val="single"/>
        </w:rPr>
        <w:t>This entails</w:t>
      </w:r>
      <w:r w:rsidRPr="00A1159F">
        <w:rPr>
          <w:color w:val="000000" w:themeColor="text1"/>
          <w:sz w:val="10"/>
        </w:rPr>
        <w:t xml:space="preserve"> publicly declared and accountable action, a cadre of full-time professional specialists whose task it is to exercise instrumental reason, and a bureau of formal record keeping. This is the zone of all </w:t>
      </w:r>
      <w:r w:rsidRPr="002F4F05">
        <w:rPr>
          <w:b/>
          <w:bCs/>
          <w:color w:val="000000" w:themeColor="text1"/>
          <w:highlight w:val="yellow"/>
          <w:u w:val="single"/>
        </w:rPr>
        <w:t>activities we usually associate with politics such as trade unions</w:t>
      </w:r>
      <w:r w:rsidRPr="00A1159F">
        <w:rPr>
          <w:b/>
          <w:bCs/>
          <w:color w:val="000000" w:themeColor="text1"/>
          <w:u w:val="single"/>
        </w:rPr>
        <w:t xml:space="preserve"> orchestrating a strike</w:t>
      </w:r>
      <w:r w:rsidRPr="00A1159F">
        <w:rPr>
          <w:color w:val="000000" w:themeColor="text1"/>
          <w:sz w:val="10"/>
        </w:rPr>
        <w:t xml:space="preserve"> (Hyman, 1989), </w:t>
      </w:r>
      <w:r w:rsidRPr="002F4F05">
        <w:rPr>
          <w:b/>
          <w:bCs/>
          <w:color w:val="000000" w:themeColor="text1"/>
          <w:highlight w:val="yellow"/>
          <w:u w:val="single"/>
        </w:rPr>
        <w:t>governments attempting to legislate multinationals, and NGOs</w:t>
      </w:r>
      <w:r w:rsidRPr="00A1159F">
        <w:rPr>
          <w:color w:val="000000" w:themeColor="text1"/>
          <w:sz w:val="10"/>
        </w:rPr>
        <w:t xml:space="preserve">, such as Greenpeace, engaging in a campaign against IB operations (Tsoukas, 1999). </w:t>
      </w:r>
      <w:r w:rsidRPr="002F4F05">
        <w:rPr>
          <w:b/>
          <w:bCs/>
          <w:color w:val="000000" w:themeColor="text1"/>
          <w:highlight w:val="yellow"/>
          <w:u w:val="single"/>
        </w:rPr>
        <w:t>In contrast, infra-politics is the dimension of resistance that takes on an informal dimension and occurs outside official politics</w:t>
      </w:r>
      <w:r w:rsidRPr="00A1159F">
        <w:rPr>
          <w:color w:val="000000" w:themeColor="text1"/>
          <w:sz w:val="10"/>
        </w:rPr>
        <w:t xml:space="preserve"> (Scott, 1990). </w:t>
      </w:r>
      <w:r w:rsidRPr="001753C8">
        <w:rPr>
          <w:b/>
          <w:bCs/>
          <w:color w:val="000000" w:themeColor="text1"/>
          <w:highlight w:val="yellow"/>
          <w:u w:val="single"/>
        </w:rPr>
        <w:t>This</w:t>
      </w:r>
      <w:r w:rsidRPr="005B1D3E">
        <w:rPr>
          <w:b/>
          <w:bCs/>
          <w:color w:val="000000" w:themeColor="text1"/>
          <w:u w:val="single"/>
        </w:rPr>
        <w:t xml:space="preserve"> </w:t>
      </w:r>
      <w:r w:rsidRPr="001753C8">
        <w:rPr>
          <w:b/>
          <w:bCs/>
          <w:color w:val="000000" w:themeColor="text1"/>
          <w:u w:val="single"/>
        </w:rPr>
        <w:t xml:space="preserve">informal dimension </w:t>
      </w:r>
      <w:r w:rsidRPr="001753C8">
        <w:rPr>
          <w:b/>
          <w:bCs/>
          <w:color w:val="000000" w:themeColor="text1"/>
          <w:highlight w:val="yellow"/>
          <w:u w:val="single"/>
        </w:rPr>
        <w:t>spans from</w:t>
      </w:r>
      <w:r w:rsidRPr="005B1D3E">
        <w:rPr>
          <w:b/>
          <w:bCs/>
          <w:color w:val="000000" w:themeColor="text1"/>
          <w:u w:val="single"/>
        </w:rPr>
        <w:t xml:space="preserve"> </w:t>
      </w:r>
      <w:r w:rsidRPr="002F4F05">
        <w:rPr>
          <w:b/>
          <w:bCs/>
          <w:color w:val="000000" w:themeColor="text1"/>
          <w:highlight w:val="yellow"/>
          <w:u w:val="single"/>
        </w:rPr>
        <w:t>spontaneous non-organized actions to collectively organized protest events</w:t>
      </w:r>
      <w:r w:rsidRPr="002F4F05">
        <w:rPr>
          <w:color w:val="000000" w:themeColor="text1"/>
          <w:highlight w:val="yellow"/>
          <w:u w:val="single"/>
        </w:rPr>
        <w:t>.</w:t>
      </w:r>
      <w:r w:rsidRPr="00A1159F">
        <w:rPr>
          <w:color w:val="000000" w:themeColor="text1"/>
          <w:u w:val="single"/>
        </w:rPr>
        <w:t xml:space="preserve"> </w:t>
      </w:r>
      <w:r w:rsidRPr="00A1159F">
        <w:rPr>
          <w:b/>
          <w:bCs/>
          <w:color w:val="000000" w:themeColor="text1"/>
          <w:u w:val="single"/>
        </w:rPr>
        <w:t>The latter can</w:t>
      </w:r>
      <w:r w:rsidRPr="00A1159F">
        <w:rPr>
          <w:color w:val="000000" w:themeColor="text1"/>
          <w:u w:val="single"/>
        </w:rPr>
        <w:t xml:space="preserve"> nevertheless </w:t>
      </w:r>
      <w:r w:rsidRPr="00A1159F">
        <w:rPr>
          <w:b/>
          <w:bCs/>
          <w:color w:val="000000" w:themeColor="text1"/>
          <w:u w:val="single"/>
        </w:rPr>
        <w:t xml:space="preserve">be regarded as an informal form of resistance, as </w:t>
      </w:r>
      <w:r w:rsidRPr="001753C8">
        <w:rPr>
          <w:b/>
          <w:bCs/>
          <w:color w:val="000000" w:themeColor="text1"/>
          <w:u w:val="single"/>
        </w:rPr>
        <w:t>many social movement groups</w:t>
      </w:r>
      <w:r w:rsidRPr="002F4F05">
        <w:rPr>
          <w:b/>
          <w:bCs/>
          <w:color w:val="000000" w:themeColor="text1"/>
          <w:highlight w:val="yellow"/>
          <w:u w:val="single"/>
        </w:rPr>
        <w:t xml:space="preserve"> involve non-professional actors </w:t>
      </w:r>
      <w:r w:rsidRPr="001753C8">
        <w:rPr>
          <w:b/>
          <w:bCs/>
          <w:color w:val="000000" w:themeColor="text1"/>
          <w:highlight w:val="yellow"/>
          <w:u w:val="single"/>
        </w:rPr>
        <w:t>who</w:t>
      </w:r>
      <w:r w:rsidRPr="001753C8">
        <w:rPr>
          <w:b/>
          <w:bCs/>
          <w:color w:val="000000" w:themeColor="text1"/>
          <w:u w:val="single"/>
        </w:rPr>
        <w:t xml:space="preserve"> use a variety of techniques </w:t>
      </w:r>
      <w:r w:rsidRPr="005B1D3E">
        <w:rPr>
          <w:b/>
          <w:bCs/>
          <w:color w:val="000000" w:themeColor="text1"/>
          <w:u w:val="single"/>
        </w:rPr>
        <w:t xml:space="preserve">often </w:t>
      </w:r>
      <w:r w:rsidRPr="001753C8">
        <w:rPr>
          <w:b/>
          <w:bCs/>
          <w:color w:val="000000" w:themeColor="text1"/>
          <w:u w:val="single"/>
        </w:rPr>
        <w:t xml:space="preserve">handed down through oral traditions, and </w:t>
      </w:r>
      <w:r w:rsidRPr="005B1D3E">
        <w:rPr>
          <w:b/>
          <w:bCs/>
          <w:color w:val="000000" w:themeColor="text1"/>
          <w:u w:val="single"/>
        </w:rPr>
        <w:t xml:space="preserve">often </w:t>
      </w:r>
      <w:r w:rsidRPr="002F4F05">
        <w:rPr>
          <w:b/>
          <w:bCs/>
          <w:color w:val="000000" w:themeColor="text1"/>
          <w:highlight w:val="yellow"/>
          <w:u w:val="single"/>
        </w:rPr>
        <w:t>keep no detailed record of their movement</w:t>
      </w:r>
      <w:r w:rsidRPr="00A1159F">
        <w:rPr>
          <w:color w:val="000000" w:themeColor="text1"/>
          <w:sz w:val="10"/>
        </w:rPr>
        <w:t xml:space="preserve"> (Morrill, Zald, &amp; Rao, 2003). </w:t>
      </w:r>
      <w:r w:rsidRPr="002F4F05">
        <w:rPr>
          <w:b/>
          <w:bCs/>
          <w:color w:val="000000" w:themeColor="text1"/>
          <w:highlight w:val="yellow"/>
          <w:u w:val="single"/>
        </w:rPr>
        <w:t xml:space="preserve">This </w:t>
      </w:r>
      <w:r w:rsidRPr="001753C8">
        <w:rPr>
          <w:b/>
          <w:bCs/>
          <w:color w:val="000000" w:themeColor="text1"/>
          <w:u w:val="single"/>
        </w:rPr>
        <w:t xml:space="preserve">second </w:t>
      </w:r>
      <w:r w:rsidRPr="002F4F05">
        <w:rPr>
          <w:b/>
          <w:bCs/>
          <w:color w:val="000000" w:themeColor="text1"/>
          <w:highlight w:val="yellow"/>
          <w:u w:val="single"/>
        </w:rPr>
        <w:t>type of resistance can therefore be both non-organized and organized</w:t>
      </w:r>
      <w:r w:rsidRPr="002F4F05">
        <w:rPr>
          <w:b/>
          <w:bCs/>
          <w:color w:val="000000" w:themeColor="text1"/>
          <w:sz w:val="10"/>
          <w:highlight w:val="yellow"/>
        </w:rPr>
        <w:t xml:space="preserve">, </w:t>
      </w:r>
      <w:r w:rsidRPr="002F4F05">
        <w:rPr>
          <w:b/>
          <w:bCs/>
          <w:color w:val="000000" w:themeColor="text1"/>
          <w:highlight w:val="yellow"/>
          <w:u w:val="single"/>
        </w:rPr>
        <w:t>involving everything from spontaneous resistances to groups using non-hierarchical</w:t>
      </w:r>
      <w:r w:rsidRPr="001753C8">
        <w:rPr>
          <w:b/>
          <w:bCs/>
          <w:color w:val="000000" w:themeColor="text1"/>
          <w:u w:val="single"/>
        </w:rPr>
        <w:t xml:space="preserve">, participatory </w:t>
      </w:r>
      <w:r w:rsidRPr="002F4F05">
        <w:rPr>
          <w:b/>
          <w:bCs/>
          <w:color w:val="000000" w:themeColor="text1"/>
          <w:highlight w:val="yellow"/>
          <w:u w:val="single"/>
        </w:rPr>
        <w:t xml:space="preserve">principles </w:t>
      </w:r>
      <w:r w:rsidRPr="001753C8">
        <w:rPr>
          <w:b/>
          <w:bCs/>
          <w:color w:val="000000" w:themeColor="text1"/>
          <w:u w:val="single"/>
        </w:rPr>
        <w:t xml:space="preserve">in order </w:t>
      </w:r>
      <w:r w:rsidRPr="002F4F05">
        <w:rPr>
          <w:b/>
          <w:bCs/>
          <w:color w:val="000000" w:themeColor="text1"/>
          <w:highlight w:val="yellow"/>
          <w:u w:val="single"/>
        </w:rPr>
        <w:t>to organize their protest</w:t>
      </w:r>
      <w:r w:rsidRPr="002F4F05">
        <w:rPr>
          <w:b/>
          <w:bCs/>
          <w:color w:val="000000" w:themeColor="text1"/>
          <w:sz w:val="10"/>
          <w:highlight w:val="yellow"/>
        </w:rPr>
        <w:t xml:space="preserve">. </w:t>
      </w:r>
      <w:r w:rsidRPr="002F4F05">
        <w:rPr>
          <w:b/>
          <w:bCs/>
          <w:color w:val="000000" w:themeColor="text1"/>
          <w:highlight w:val="yellow"/>
          <w:u w:val="single"/>
        </w:rPr>
        <w:t>What distinguishes the</w:t>
      </w:r>
      <w:r w:rsidRPr="00A1159F">
        <w:rPr>
          <w:color w:val="000000" w:themeColor="text1"/>
          <w:sz w:val="10"/>
        </w:rPr>
        <w:t xml:space="preserve">se </w:t>
      </w:r>
      <w:r w:rsidRPr="002F4F05">
        <w:rPr>
          <w:b/>
          <w:bCs/>
          <w:color w:val="000000" w:themeColor="text1"/>
          <w:highlight w:val="yellow"/>
          <w:u w:val="single"/>
        </w:rPr>
        <w:t>informal</w:t>
      </w:r>
      <w:r w:rsidRPr="00A1159F">
        <w:rPr>
          <w:color w:val="000000" w:themeColor="text1"/>
          <w:sz w:val="10"/>
        </w:rPr>
        <w:t xml:space="preserve"> types of </w:t>
      </w:r>
      <w:r w:rsidRPr="002F4F05">
        <w:rPr>
          <w:color w:val="000000" w:themeColor="text1"/>
          <w:highlight w:val="yellow"/>
          <w:u w:val="single"/>
        </w:rPr>
        <w:t xml:space="preserve">resistance </w:t>
      </w:r>
      <w:r w:rsidRPr="002F4F05">
        <w:rPr>
          <w:b/>
          <w:bCs/>
          <w:color w:val="000000" w:themeColor="text1"/>
          <w:highlight w:val="yellow"/>
          <w:u w:val="single"/>
        </w:rPr>
        <w:t xml:space="preserve">from the </w:t>
      </w:r>
      <w:r w:rsidRPr="001753C8">
        <w:rPr>
          <w:b/>
          <w:bCs/>
          <w:color w:val="000000" w:themeColor="text1"/>
          <w:u w:val="single"/>
        </w:rPr>
        <w:t xml:space="preserve">more </w:t>
      </w:r>
      <w:r w:rsidRPr="002F4F05">
        <w:rPr>
          <w:b/>
          <w:bCs/>
          <w:color w:val="000000" w:themeColor="text1"/>
          <w:highlight w:val="yellow"/>
          <w:u w:val="single"/>
        </w:rPr>
        <w:t xml:space="preserve">formal </w:t>
      </w:r>
      <w:r w:rsidRPr="001753C8">
        <w:rPr>
          <w:b/>
          <w:bCs/>
          <w:color w:val="000000" w:themeColor="text1"/>
          <w:u w:val="single"/>
        </w:rPr>
        <w:t>forms</w:t>
      </w:r>
      <w:r w:rsidRPr="001753C8">
        <w:rPr>
          <w:b/>
          <w:bCs/>
          <w:color w:val="000000" w:themeColor="text1"/>
          <w:sz w:val="10"/>
        </w:rPr>
        <w:t xml:space="preserve"> </w:t>
      </w:r>
      <w:r w:rsidRPr="002F4F05">
        <w:rPr>
          <w:b/>
          <w:bCs/>
          <w:color w:val="000000" w:themeColor="text1"/>
          <w:highlight w:val="yellow"/>
          <w:u w:val="single"/>
        </w:rPr>
        <w:t xml:space="preserve">is </w:t>
      </w:r>
      <w:r w:rsidRPr="001753C8">
        <w:rPr>
          <w:b/>
          <w:bCs/>
          <w:color w:val="000000" w:themeColor="text1"/>
          <w:u w:val="single"/>
        </w:rPr>
        <w:t xml:space="preserve">that the former involve </w:t>
      </w:r>
      <w:r w:rsidRPr="002F4F05">
        <w:rPr>
          <w:b/>
          <w:bCs/>
          <w:color w:val="000000" w:themeColor="text1"/>
          <w:highlight w:val="yellow"/>
          <w:u w:val="single"/>
        </w:rPr>
        <w:t>decentralized, non-hierarchical, grassroots-based organizational networks, while the latter are often centralized</w:t>
      </w:r>
      <w:r w:rsidRPr="001753C8">
        <w:rPr>
          <w:b/>
          <w:bCs/>
          <w:color w:val="000000" w:themeColor="text1"/>
          <w:u w:val="single"/>
        </w:rPr>
        <w:t xml:space="preserve">, membership-based, </w:t>
      </w:r>
      <w:r w:rsidRPr="002F4F05">
        <w:rPr>
          <w:b/>
          <w:bCs/>
          <w:color w:val="000000" w:themeColor="text1"/>
          <w:highlight w:val="yellow"/>
          <w:u w:val="single"/>
        </w:rPr>
        <w:t xml:space="preserve">formally incorporated organizations with clear </w:t>
      </w:r>
      <w:r w:rsidRPr="001753C8">
        <w:rPr>
          <w:b/>
          <w:bCs/>
          <w:color w:val="000000" w:themeColor="text1"/>
          <w:u w:val="single"/>
        </w:rPr>
        <w:t xml:space="preserve">reporting </w:t>
      </w:r>
      <w:r w:rsidRPr="002F4F05">
        <w:rPr>
          <w:b/>
          <w:bCs/>
          <w:color w:val="000000" w:themeColor="text1"/>
          <w:highlight w:val="yellow"/>
          <w:u w:val="single"/>
        </w:rPr>
        <w:t>structures and a hierarchical chain of command. Informal</w:t>
      </w:r>
      <w:r w:rsidRPr="001753C8">
        <w:rPr>
          <w:b/>
          <w:bCs/>
          <w:color w:val="000000" w:themeColor="text1"/>
          <w:u w:val="single"/>
        </w:rPr>
        <w:t xml:space="preserve"> forms of </w:t>
      </w:r>
      <w:r w:rsidRPr="002F4F05">
        <w:rPr>
          <w:b/>
          <w:bCs/>
          <w:color w:val="000000" w:themeColor="text1"/>
          <w:highlight w:val="yellow"/>
          <w:u w:val="single"/>
        </w:rPr>
        <w:t xml:space="preserve">resistance include a vast hinterland of political activities including </w:t>
      </w:r>
      <w:r w:rsidRPr="001753C8">
        <w:rPr>
          <w:b/>
          <w:bCs/>
          <w:color w:val="000000" w:themeColor="text1"/>
          <w:u w:val="single"/>
        </w:rPr>
        <w:t>workplace pilferage</w:t>
      </w:r>
      <w:r w:rsidRPr="00A1159F">
        <w:rPr>
          <w:color w:val="000000" w:themeColor="text1"/>
          <w:sz w:val="10"/>
        </w:rPr>
        <w:t xml:space="preserve"> (Mars, 1981), ‘culture jamming’ (Dery, 1993), </w:t>
      </w:r>
      <w:r w:rsidRPr="002F4F05">
        <w:rPr>
          <w:b/>
          <w:bCs/>
          <w:color w:val="000000" w:themeColor="text1"/>
          <w:highlight w:val="yellow"/>
          <w:u w:val="single"/>
        </w:rPr>
        <w:t>guerrilla action</w:t>
      </w:r>
      <w:r w:rsidRPr="00A1159F">
        <w:rPr>
          <w:color w:val="000000" w:themeColor="text1"/>
          <w:sz w:val="10"/>
        </w:rPr>
        <w:t xml:space="preserve"> (Holloway &amp; Pelaez, 1998), </w:t>
      </w:r>
      <w:r w:rsidRPr="002F4F05">
        <w:rPr>
          <w:b/>
          <w:bCs/>
          <w:color w:val="000000" w:themeColor="text1"/>
          <w:highlight w:val="yellow"/>
          <w:u w:val="single"/>
        </w:rPr>
        <w:t>and ‘direct action’ protests</w:t>
      </w:r>
      <w:r w:rsidRPr="00A1159F">
        <w:rPr>
          <w:color w:val="000000" w:themeColor="text1"/>
          <w:sz w:val="10"/>
        </w:rPr>
        <w:t xml:space="preserve"> (Plows, 2006). As Melucci argues, </w:t>
      </w:r>
      <w:r w:rsidRPr="002F4F05">
        <w:rPr>
          <w:color w:val="000000" w:themeColor="text1"/>
          <w:highlight w:val="yellow"/>
          <w:u w:val="single"/>
        </w:rPr>
        <w:t xml:space="preserve">these </w:t>
      </w:r>
      <w:r w:rsidRPr="002F4F05">
        <w:rPr>
          <w:b/>
          <w:bCs/>
          <w:color w:val="000000" w:themeColor="text1"/>
          <w:highlight w:val="yellow"/>
          <w:u w:val="single"/>
        </w:rPr>
        <w:t xml:space="preserve">informal resistances can </w:t>
      </w:r>
      <w:r w:rsidRPr="001753C8">
        <w:rPr>
          <w:b/>
          <w:bCs/>
          <w:color w:val="000000" w:themeColor="text1"/>
          <w:u w:val="single"/>
        </w:rPr>
        <w:t xml:space="preserve">be seen as a </w:t>
      </w:r>
      <w:r w:rsidRPr="002F4F05">
        <w:rPr>
          <w:b/>
          <w:bCs/>
          <w:color w:val="000000" w:themeColor="text1"/>
          <w:highlight w:val="yellow"/>
          <w:u w:val="single"/>
        </w:rPr>
        <w:t>move from the sphere of formal politics to the sphere of culture</w:t>
      </w:r>
      <w:r w:rsidRPr="00A1159F">
        <w:rPr>
          <w:color w:val="000000" w:themeColor="text1"/>
          <w:sz w:val="10"/>
        </w:rPr>
        <w:t>: Social movements</w:t>
      </w:r>
      <w:r w:rsidRPr="00A1159F">
        <w:rPr>
          <w:rFonts w:ascii="AdvEls" w:hAnsi="AdvEls"/>
          <w:color w:val="000000" w:themeColor="text1"/>
          <w:sz w:val="8"/>
        </w:rPr>
        <w:t xml:space="preserve"> </w:t>
      </w:r>
      <w:r w:rsidRPr="00A1159F">
        <w:rPr>
          <w:color w:val="000000" w:themeColor="text1"/>
          <w:sz w:val="10"/>
        </w:rPr>
        <w:t>seem to shift their focus from class, race, and other more traditional political issues towards the cultural ground. In the last thirty years emerging social conflicts in complex societies have not expressed themselves through political action, but rather have raised cultural challenges to the dominant language, to the codes that organize information and shape social practices</w:t>
      </w:r>
      <w:r w:rsidRPr="00A1159F">
        <w:rPr>
          <w:rFonts w:ascii="AdvEls" w:hAnsi="AdvEls"/>
          <w:color w:val="000000" w:themeColor="text1"/>
          <w:sz w:val="8"/>
        </w:rPr>
        <w:t>y</w:t>
      </w:r>
      <w:r w:rsidRPr="00A1159F">
        <w:rPr>
          <w:color w:val="000000" w:themeColor="text1"/>
          <w:sz w:val="10"/>
        </w:rPr>
        <w:t xml:space="preserve">. </w:t>
      </w:r>
      <w:r w:rsidRPr="00962EB9">
        <w:rPr>
          <w:b/>
          <w:bCs/>
          <w:color w:val="000000" w:themeColor="text1"/>
          <w:highlight w:val="yellow"/>
          <w:u w:val="single"/>
        </w:rPr>
        <w:t>The action of movements deliberately differentiates itself from the model of political organization and assumes increasing autonomy from political systems</w:t>
      </w:r>
      <w:r w:rsidRPr="00962EB9">
        <w:rPr>
          <w:color w:val="000000" w:themeColor="text1"/>
          <w:sz w:val="10"/>
          <w:highlight w:val="yellow"/>
        </w:rPr>
        <w:t xml:space="preserve">; </w:t>
      </w:r>
      <w:r w:rsidRPr="00962EB9">
        <w:rPr>
          <w:color w:val="000000" w:themeColor="text1"/>
          <w:highlight w:val="yellow"/>
          <w:u w:val="single"/>
        </w:rPr>
        <w:t>it becomes</w:t>
      </w:r>
      <w:r w:rsidRPr="00A1159F">
        <w:rPr>
          <w:color w:val="000000" w:themeColor="text1"/>
          <w:sz w:val="10"/>
        </w:rPr>
        <w:t xml:space="preserve"> intimately </w:t>
      </w:r>
      <w:r w:rsidRPr="00962EB9">
        <w:rPr>
          <w:color w:val="000000" w:themeColor="text1"/>
          <w:highlight w:val="yellow"/>
          <w:u w:val="single"/>
        </w:rPr>
        <w:t>interweaved with every- day life and individual experience</w:t>
      </w:r>
      <w:r w:rsidRPr="00A1159F">
        <w:rPr>
          <w:color w:val="000000" w:themeColor="text1"/>
          <w:sz w:val="10"/>
        </w:rPr>
        <w:t>. (1996, pp. 8</w:t>
      </w:r>
      <w:r w:rsidRPr="00A1159F">
        <w:rPr>
          <w:rFonts w:ascii="AdvMacT_R" w:hAnsi="AdvMacT_R"/>
          <w:color w:val="000000" w:themeColor="text1"/>
          <w:sz w:val="8"/>
        </w:rPr>
        <w:t>–</w:t>
      </w:r>
      <w:r w:rsidRPr="00A1159F">
        <w:rPr>
          <w:color w:val="000000" w:themeColor="text1"/>
          <w:sz w:val="10"/>
        </w:rPr>
        <w:t xml:space="preserve">9) </w:t>
      </w:r>
      <w:r w:rsidRPr="00962EB9">
        <w:rPr>
          <w:b/>
          <w:bCs/>
          <w:color w:val="000000" w:themeColor="text1"/>
          <w:u w:val="single"/>
        </w:rPr>
        <w:t>This move from the realm of traditional political organizing to the realm of cultural infra-politics is</w:t>
      </w:r>
      <w:r w:rsidRPr="00962EB9">
        <w:rPr>
          <w:color w:val="000000" w:themeColor="text1"/>
          <w:sz w:val="10"/>
        </w:rPr>
        <w:t xml:space="preserve"> seen by Melucci (1996) as </w:t>
      </w:r>
      <w:r w:rsidRPr="00962EB9">
        <w:rPr>
          <w:b/>
          <w:bCs/>
          <w:color w:val="000000" w:themeColor="text1"/>
          <w:u w:val="single"/>
        </w:rPr>
        <w:t>a recent historical development</w:t>
      </w:r>
      <w:r w:rsidRPr="00962EB9">
        <w:rPr>
          <w:color w:val="000000" w:themeColor="text1"/>
          <w:u w:val="single"/>
        </w:rPr>
        <w:t xml:space="preserve"> that is </w:t>
      </w:r>
      <w:r w:rsidRPr="00962EB9">
        <w:rPr>
          <w:b/>
          <w:bCs/>
          <w:color w:val="000000" w:themeColor="text1"/>
          <w:u w:val="single"/>
        </w:rPr>
        <w:t>connected to</w:t>
      </w:r>
      <w:r w:rsidRPr="00A1159F">
        <w:rPr>
          <w:b/>
          <w:bCs/>
          <w:color w:val="000000" w:themeColor="text1"/>
          <w:u w:val="single"/>
        </w:rPr>
        <w:t xml:space="preserve"> the new social movements</w:t>
      </w:r>
      <w:r w:rsidRPr="00A1159F">
        <w:rPr>
          <w:color w:val="000000" w:themeColor="text1"/>
          <w:u w:val="single"/>
        </w:rPr>
        <w:t xml:space="preserve"> that emerged in the 1960s and 1970s</w:t>
      </w:r>
      <w:r w:rsidRPr="00A1159F">
        <w:rPr>
          <w:color w:val="000000" w:themeColor="text1"/>
          <w:sz w:val="10"/>
        </w:rPr>
        <w:t xml:space="preserve">. However, </w:t>
      </w:r>
      <w:r w:rsidRPr="00A1159F">
        <w:rPr>
          <w:b/>
          <w:bCs/>
          <w:color w:val="000000" w:themeColor="text1"/>
          <w:u w:val="single"/>
        </w:rPr>
        <w:t xml:space="preserve">from a Gramscian perspective one could suggest that these </w:t>
      </w:r>
      <w:r w:rsidRPr="00962EB9">
        <w:rPr>
          <w:b/>
          <w:bCs/>
          <w:color w:val="000000" w:themeColor="text1"/>
          <w:highlight w:val="yellow"/>
          <w:u w:val="single"/>
        </w:rPr>
        <w:t>informal, cultural resistances have always played a vital role in the way capitalist hegemony is resisted</w:t>
      </w:r>
      <w:r w:rsidRPr="00A1159F">
        <w:rPr>
          <w:color w:val="000000" w:themeColor="text1"/>
          <w:sz w:val="10"/>
        </w:rPr>
        <w:t xml:space="preserve">. In fact, following Blaug (1998), who has used the example of disorganized, </w:t>
      </w:r>
      <w:r w:rsidRPr="00A1159F">
        <w:rPr>
          <w:color w:val="000000" w:themeColor="text1"/>
          <w:u w:val="single"/>
        </w:rPr>
        <w:t>anarchic German hordes defeat</w:t>
      </w:r>
      <w:r w:rsidRPr="00A1159F">
        <w:rPr>
          <w:color w:val="000000" w:themeColor="text1"/>
          <w:sz w:val="10"/>
        </w:rPr>
        <w:t xml:space="preserve">ing </w:t>
      </w:r>
      <w:r w:rsidRPr="00A1159F">
        <w:rPr>
          <w:color w:val="000000" w:themeColor="text1"/>
          <w:u w:val="single"/>
        </w:rPr>
        <w:t>a hierarchically organized army of Roman soldiers in the 9th century</w:t>
      </w:r>
      <w:r w:rsidRPr="00A1159F">
        <w:rPr>
          <w:color w:val="000000" w:themeColor="text1"/>
          <w:sz w:val="10"/>
        </w:rPr>
        <w:t xml:space="preserve">, we could argue that </w:t>
      </w:r>
      <w:r w:rsidRPr="00A1159F">
        <w:rPr>
          <w:b/>
          <w:bCs/>
          <w:color w:val="000000" w:themeColor="text1"/>
          <w:u w:val="single"/>
        </w:rPr>
        <w:t>informal resistance movements have played a role throughout history</w:t>
      </w:r>
      <w:r w:rsidRPr="00A1159F">
        <w:rPr>
          <w:color w:val="000000" w:themeColor="text1"/>
          <w:sz w:val="10"/>
        </w:rPr>
        <w:t xml:space="preserve">. Nevertheless, what many commentators have highlighted is that ‘‘in the places of our everyday lives, a new anti-institutional orientation is in evidence’’ (Blaug, 1998, p. 34). That is, </w:t>
      </w:r>
      <w:r w:rsidRPr="00A1159F">
        <w:rPr>
          <w:color w:val="000000" w:themeColor="text1"/>
          <w:u w:val="single"/>
        </w:rPr>
        <w:t>informal forms of resistance</w:t>
      </w:r>
      <w:r w:rsidRPr="00A1159F">
        <w:rPr>
          <w:color w:val="000000" w:themeColor="text1"/>
          <w:sz w:val="10"/>
        </w:rPr>
        <w:t xml:space="preserve">, which cannot only be seen as resistances against capitalist hegemony as such, but also as resistances against hierarchical, non-democratic and non-participatory organiz- ing principles, have </w:t>
      </w:r>
      <w:r w:rsidRPr="00A1159F">
        <w:rPr>
          <w:color w:val="000000" w:themeColor="text1"/>
          <w:u w:val="single"/>
        </w:rPr>
        <w:t>gained</w:t>
      </w:r>
      <w:r w:rsidRPr="00A1159F">
        <w:rPr>
          <w:color w:val="000000" w:themeColor="text1"/>
          <w:sz w:val="10"/>
        </w:rPr>
        <w:t xml:space="preserve"> in </w:t>
      </w:r>
      <w:r w:rsidRPr="00A1159F">
        <w:rPr>
          <w:color w:val="000000" w:themeColor="text1"/>
          <w:u w:val="single"/>
        </w:rPr>
        <w:t>popularity in recent decades</w:t>
      </w:r>
      <w:r w:rsidRPr="00A1159F">
        <w:rPr>
          <w:color w:val="000000" w:themeColor="text1"/>
          <w:sz w:val="10"/>
        </w:rPr>
        <w:t xml:space="preserve"> (Fournier, 2002). One factor that has supported the emergence of new informal resistance movements against IB is technology. New information and communication technologies, such as the mobile phone and the Internet, have aided the recent rise of informal, decentralized network forms of protest organiza- tion (Diani, 1995; Juris, 2005). Protest events against specific multinational companies or meetings of the World Economic Forum, IMF or the G8, are partly made possible because of mobile phone and Internet technologies enabling the horizontal organizing of vast resistance networks that are not led by a central organizing committee or leader. This is what Juris calls a ‘</w:t>
      </w:r>
      <w:r w:rsidRPr="00A1159F">
        <w:rPr>
          <w:b/>
          <w:bCs/>
          <w:color w:val="000000" w:themeColor="text1"/>
          <w:u w:val="single"/>
        </w:rPr>
        <w:t>cultural logic of networking</w:t>
      </w:r>
      <w:r w:rsidRPr="00A1159F">
        <w:rPr>
          <w:b/>
          <w:bCs/>
          <w:color w:val="000000" w:themeColor="text1"/>
          <w:sz w:val="10"/>
        </w:rPr>
        <w:t>’</w:t>
      </w:r>
      <w:r w:rsidRPr="00A1159F">
        <w:rPr>
          <w:color w:val="000000" w:themeColor="text1"/>
          <w:sz w:val="10"/>
        </w:rPr>
        <w:t xml:space="preserve">, which, for him, </w:t>
      </w:r>
      <w:r w:rsidRPr="00A1159F">
        <w:rPr>
          <w:b/>
          <w:bCs/>
          <w:color w:val="000000" w:themeColor="text1"/>
          <w:u w:val="single"/>
        </w:rPr>
        <w:t>has</w:t>
      </w:r>
      <w:r w:rsidRPr="00A1159F">
        <w:rPr>
          <w:color w:val="000000" w:themeColor="text1"/>
          <w:sz w:val="10"/>
        </w:rPr>
        <w:t xml:space="preserve"> ‘‘</w:t>
      </w:r>
      <w:r w:rsidRPr="00A1159F">
        <w:rPr>
          <w:b/>
          <w:bCs/>
          <w:color w:val="000000" w:themeColor="text1"/>
          <w:u w:val="single"/>
        </w:rPr>
        <w:t>given rise to what grassroots activists call a new way of doing politics</w:t>
      </w:r>
      <w:r w:rsidRPr="00A1159F">
        <w:rPr>
          <w:color w:val="000000" w:themeColor="text1"/>
          <w:sz w:val="10"/>
        </w:rPr>
        <w:t xml:space="preserve">. </w:t>
      </w:r>
      <w:r w:rsidRPr="00A1159F">
        <w:rPr>
          <w:color w:val="000000" w:themeColor="text1"/>
          <w:u w:val="single"/>
        </w:rPr>
        <w:t>While the command-oriented logic of parties and unions is based on recruiting new members, building unified strategies, political representation, and the struggle for hegemony, network politics involve the creation of broad umbrella spaces, where diverse movements and collectives converge around common hallmarks, while preserving their autonomy and specificity</w:t>
      </w:r>
      <w:r w:rsidRPr="00A1159F">
        <w:rPr>
          <w:color w:val="000000" w:themeColor="text1"/>
          <w:sz w:val="10"/>
        </w:rPr>
        <w:t>’’ (Juris, 2005, pp. 256</w:t>
      </w:r>
      <w:r w:rsidRPr="00A1159F">
        <w:rPr>
          <w:rFonts w:ascii="AdvMacT_R" w:hAnsi="AdvMacT_R"/>
          <w:color w:val="000000" w:themeColor="text1"/>
          <w:sz w:val="8"/>
        </w:rPr>
        <w:t>–</w:t>
      </w:r>
      <w:r w:rsidRPr="00A1159F">
        <w:rPr>
          <w:color w:val="000000" w:themeColor="text1"/>
          <w:sz w:val="10"/>
        </w:rPr>
        <w:t xml:space="preserve">257). </w:t>
      </w:r>
      <w:r w:rsidRPr="00962EB9">
        <w:rPr>
          <w:b/>
          <w:bCs/>
          <w:color w:val="000000" w:themeColor="text1"/>
          <w:highlight w:val="yellow"/>
          <w:u w:val="single"/>
        </w:rPr>
        <w:t xml:space="preserve">This ‘new way of doing politics’ therefore involves a range of infra-political and informal forms of organization, which, we argue, play a vital role in the resistance </w:t>
      </w:r>
      <w:r w:rsidRPr="001753C8">
        <w:rPr>
          <w:b/>
          <w:bCs/>
          <w:color w:val="000000" w:themeColor="text1"/>
          <w:u w:val="single"/>
        </w:rPr>
        <w:t xml:space="preserve">against IB </w:t>
      </w:r>
      <w:r w:rsidRPr="00962EB9">
        <w:rPr>
          <w:b/>
          <w:bCs/>
          <w:color w:val="000000" w:themeColor="text1"/>
          <w:highlight w:val="yellow"/>
          <w:u w:val="single"/>
        </w:rPr>
        <w:t>today</w:t>
      </w:r>
      <w:r w:rsidRPr="00A1159F">
        <w:rPr>
          <w:b/>
          <w:bCs/>
          <w:color w:val="000000" w:themeColor="text1"/>
          <w:u w:val="single"/>
        </w:rPr>
        <w:t xml:space="preserve">. </w:t>
      </w:r>
    </w:p>
    <w:p w:rsidR="007C5B0A" w:rsidRDefault="007C5B0A" w:rsidP="007C5B0A">
      <w:pPr>
        <w:spacing w:after="0" w:line="240" w:lineRule="auto"/>
        <w:rPr>
          <w:u w:val="single"/>
        </w:rPr>
      </w:pPr>
    </w:p>
    <w:p w:rsidR="007C5B0A" w:rsidRDefault="007C5B0A" w:rsidP="007C5B0A">
      <w:pPr>
        <w:pStyle w:val="Heading4"/>
      </w:pPr>
      <w:r>
        <w:t xml:space="preserve">Thus we affirm an infrapolitics of refusal against the globalization that gives the US the Right To Maim. The debate space is a sphere of the state. Abundant in plan text and framework teams, there is certainly no lack of reinforcement to the dangerous systems of American hegemony that places non white, “third world,” peripheral countries in a state of danger, and then ignores the harm that is done to them. Us reading this aff w/o  a plan text or resolutionality, places us in solidarity with anti-globalization movements and underground associations alike that act spontaneously, secretly, and outside of specific state action. </w:t>
      </w:r>
    </w:p>
    <w:p w:rsidR="007C5B0A" w:rsidRDefault="007C5B0A" w:rsidP="007C5B0A">
      <w:pPr>
        <w:spacing w:after="0" w:line="240" w:lineRule="auto"/>
        <w:rPr>
          <w:rFonts w:asciiTheme="majorHAnsi" w:eastAsia="Times New Roman" w:hAnsiTheme="majorHAnsi" w:cs="Times New Roman"/>
          <w:color w:val="000000" w:themeColor="text1"/>
          <w:szCs w:val="22"/>
        </w:rPr>
      </w:pPr>
      <w:r w:rsidRPr="00A1159F">
        <w:rPr>
          <w:b/>
          <w:bCs/>
          <w:sz w:val="24"/>
          <w:szCs w:val="28"/>
        </w:rPr>
        <w:t>Bohm</w:t>
      </w:r>
      <w:r>
        <w:rPr>
          <w:b/>
          <w:bCs/>
          <w:sz w:val="24"/>
          <w:szCs w:val="28"/>
        </w:rPr>
        <w:t xml:space="preserve"> et al, </w:t>
      </w:r>
      <w:r w:rsidRPr="00A1159F">
        <w:rPr>
          <w:b/>
          <w:bCs/>
          <w:sz w:val="24"/>
          <w:szCs w:val="28"/>
        </w:rPr>
        <w:t>08</w:t>
      </w:r>
      <w:r>
        <w:rPr>
          <w:b/>
          <w:bCs/>
          <w:sz w:val="24"/>
          <w:szCs w:val="28"/>
        </w:rPr>
        <w:t xml:space="preserve"> </w:t>
      </w:r>
      <w:r>
        <w:rPr>
          <w:sz w:val="24"/>
          <w:szCs w:val="28"/>
        </w:rPr>
        <w:t>(</w:t>
      </w:r>
      <w:r w:rsidRPr="00DE2277">
        <w:rPr>
          <w:rFonts w:asciiTheme="majorHAnsi" w:eastAsia="Times New Roman" w:hAnsiTheme="majorHAnsi" w:cs="Arial"/>
          <w:color w:val="000000" w:themeColor="text1"/>
          <w:szCs w:val="22"/>
          <w:shd w:val="clear" w:color="auto" w:fill="FFFFFF"/>
        </w:rPr>
        <w:t>Steffen Böhm: Professor in Organisation &amp; Sustainability University of Exeter, “Infra-Political Dimensions of Resistance to International  Business: A Neo-Gramscian Approach,” 2008/9/30</w:t>
      </w:r>
      <w:r w:rsidRPr="00DE2277">
        <w:rPr>
          <w:rFonts w:asciiTheme="majorHAnsi" w:eastAsia="Times New Roman" w:hAnsiTheme="majorHAnsi" w:cs="Times New Roman"/>
          <w:color w:val="000000" w:themeColor="text1"/>
          <w:szCs w:val="22"/>
        </w:rPr>
        <w:t xml:space="preserve"> </w:t>
      </w:r>
      <w:hyperlink r:id="rId22" w:history="1">
        <w:r w:rsidRPr="005B3A6C">
          <w:rPr>
            <w:rStyle w:val="Hyperlink"/>
            <w:rFonts w:asciiTheme="majorHAnsi" w:hAnsiTheme="majorHAnsi"/>
            <w:szCs w:val="22"/>
          </w:rPr>
          <w:t>file:///var/folders/_g/h6g39cs910d3w4nfqszpgs800000gn/T/com.apple.iChat/Messages/Transfers/internatioonal%20business%20reistance.pdf)//</w:t>
        </w:r>
      </w:hyperlink>
      <w:r>
        <w:rPr>
          <w:rFonts w:asciiTheme="majorHAnsi" w:hAnsiTheme="majorHAnsi"/>
          <w:color w:val="000000" w:themeColor="text1"/>
          <w:szCs w:val="22"/>
        </w:rPr>
        <w:t xml:space="preserve"> radronning</w:t>
      </w:r>
    </w:p>
    <w:p w:rsidR="007C5B0A" w:rsidRPr="00B22CC8" w:rsidRDefault="007C5B0A" w:rsidP="007C5B0A">
      <w:pPr>
        <w:spacing w:after="0" w:line="240" w:lineRule="auto"/>
        <w:rPr>
          <w:rFonts w:asciiTheme="majorHAnsi" w:eastAsia="Times New Roman" w:hAnsiTheme="majorHAnsi" w:cs="Times New Roman"/>
          <w:color w:val="000000" w:themeColor="text1"/>
          <w:szCs w:val="22"/>
        </w:rPr>
      </w:pPr>
    </w:p>
    <w:p w:rsidR="007C5B0A" w:rsidRPr="00313F5D" w:rsidRDefault="007C5B0A" w:rsidP="007C5B0A">
      <w:pPr>
        <w:spacing w:after="0" w:line="240" w:lineRule="auto"/>
        <w:rPr>
          <w:rFonts w:ascii="Times New Roman" w:eastAsia="Times New Roman" w:hAnsi="Times New Roman" w:cs="Times New Roman"/>
          <w:sz w:val="16"/>
        </w:rPr>
      </w:pPr>
      <w:r w:rsidRPr="002F4F05">
        <w:rPr>
          <w:rStyle w:val="Emphasis"/>
          <w:highlight w:val="yellow"/>
        </w:rPr>
        <w:t>The sphere of the state may also be used as a forum for informal resistance</w:t>
      </w:r>
      <w:r w:rsidRPr="00CB2357">
        <w:rPr>
          <w:rFonts w:ascii="Times New Roman" w:eastAsia="Times New Roman" w:hAnsi="Times New Roman" w:cs="Times New Roman"/>
          <w:sz w:val="16"/>
        </w:rPr>
        <w:t xml:space="preserve"> to IB</w:t>
      </w:r>
      <w:r w:rsidRPr="00CB2357">
        <w:rPr>
          <w:rStyle w:val="StyleUnderline"/>
        </w:rPr>
        <w:t xml:space="preserve">. </w:t>
      </w:r>
      <w:r w:rsidRPr="002F4F05">
        <w:rPr>
          <w:rStyle w:val="StyleUnderline"/>
          <w:highlight w:val="yellow"/>
        </w:rPr>
        <w:t>The participants of this</w:t>
      </w:r>
      <w:r w:rsidRPr="002F4F05">
        <w:rPr>
          <w:rStyle w:val="StyleUnderline"/>
        </w:rPr>
        <w:t xml:space="preserve"> type of </w:t>
      </w:r>
      <w:r w:rsidRPr="002F4F05">
        <w:rPr>
          <w:rStyle w:val="StyleUnderline"/>
          <w:highlight w:val="yellow"/>
        </w:rPr>
        <w:t>resistance are those associated with non-bureaucratized political groups that attempt to influence state policy through various acts of insurgency</w:t>
      </w:r>
      <w:r w:rsidRPr="00CB2357">
        <w:rPr>
          <w:rFonts w:ascii="Times New Roman" w:eastAsia="Times New Roman" w:hAnsi="Times New Roman" w:cs="Times New Roman"/>
          <w:sz w:val="16"/>
        </w:rPr>
        <w:t xml:space="preserve">. In terms of our framework, </w:t>
      </w:r>
      <w:r w:rsidRPr="00CB2357">
        <w:rPr>
          <w:rStyle w:val="StyleUnderline"/>
        </w:rPr>
        <w:t>they attempt to impose clandestine regulation on IB activities, especially those that threaten local control of key resources.</w:t>
      </w:r>
      <w:r w:rsidRPr="00CB2357">
        <w:rPr>
          <w:rFonts w:ascii="Times New Roman" w:eastAsia="Times New Roman" w:hAnsi="Times New Roman" w:cs="Times New Roman"/>
          <w:sz w:val="16"/>
        </w:rPr>
        <w:t xml:space="preserve"> Because their activities are underground, they do not have nor seek the level of official accessibility to the state that mainstream political parties enjoy. </w:t>
      </w:r>
      <w:r w:rsidRPr="002F4F05">
        <w:rPr>
          <w:rStyle w:val="StyleUnderline"/>
          <w:highlight w:val="yellow"/>
        </w:rPr>
        <w:t>The Zapatistas in Mexico are an exemplary case of informal state resistance to IB</w:t>
      </w:r>
      <w:r w:rsidRPr="00CB2357">
        <w:rPr>
          <w:rFonts w:ascii="Times New Roman" w:eastAsia="Times New Roman" w:hAnsi="Times New Roman" w:cs="Times New Roman"/>
          <w:sz w:val="16"/>
        </w:rPr>
        <w:t xml:space="preserve">. Led by the enigmatic Subcomandante Marcos, the Zapatistas are a diffuse network of disenfranchized indigenous groups in the Chiapas district (including the Tzeltal, Mam, Chol, Zoque and Tojolobal peoples). While they have had considerable influence over certain governmental polices associated with IB, their revolutionary philosophy displays little interest in seizing formal state power (Burbach, Robinson, &amp; Jefferies, 2001). </w:t>
      </w:r>
      <w:r w:rsidRPr="002F4F05">
        <w:rPr>
          <w:rStyle w:val="StyleUnderline"/>
          <w:highlight w:val="yellow"/>
        </w:rPr>
        <w:t>The Mexican state and various dominant parties have been consistently frustrated by the Zapatistas’ unwillingness to be subsumed into the formal institutions of the state</w:t>
      </w:r>
      <w:r w:rsidRPr="00CB2357">
        <w:rPr>
          <w:rStyle w:val="StyleUnderline"/>
        </w:rPr>
        <w:t xml:space="preserve">. </w:t>
      </w:r>
      <w:r w:rsidRPr="002F4F05">
        <w:rPr>
          <w:rStyle w:val="StyleUnderline"/>
          <w:highlight w:val="yellow"/>
        </w:rPr>
        <w:t>They are more concerned with creating</w:t>
      </w:r>
      <w:r w:rsidRPr="00CB2357">
        <w:rPr>
          <w:rStyle w:val="StyleUnderline"/>
        </w:rPr>
        <w:t xml:space="preserve"> what they call ‘</w:t>
      </w:r>
      <w:r w:rsidRPr="002F4F05">
        <w:rPr>
          <w:rStyle w:val="StyleUnderline"/>
          <w:highlight w:val="yellow"/>
        </w:rPr>
        <w:t>democratic room’ in order to facilitate struggles against land privatization, transnational agribusiness and the machinations of the North American Free-Trade Agreement</w:t>
      </w:r>
      <w:r w:rsidRPr="00CB2357">
        <w:rPr>
          <w:rStyle w:val="StyleUnderline"/>
        </w:rPr>
        <w:t xml:space="preserve"> </w:t>
      </w:r>
      <w:r w:rsidRPr="00CB2357">
        <w:rPr>
          <w:rFonts w:ascii="Times New Roman" w:eastAsia="Times New Roman" w:hAnsi="Times New Roman" w:cs="Times New Roman"/>
          <w:sz w:val="16"/>
        </w:rPr>
        <w:t>(The Zapatistas, 2002</w:t>
      </w:r>
      <w:r w:rsidRPr="00313F5D">
        <w:rPr>
          <w:rFonts w:ascii="Times New Roman" w:eastAsia="Times New Roman" w:hAnsi="Times New Roman" w:cs="Times New Roman"/>
          <w:sz w:val="16"/>
        </w:rPr>
        <w:t>).</w:t>
      </w:r>
      <w:r w:rsidRPr="00CB2357">
        <w:rPr>
          <w:rFonts w:ascii="Times New Roman" w:eastAsia="Times New Roman" w:hAnsi="Times New Roman" w:cs="Times New Roman"/>
          <w:sz w:val="16"/>
        </w:rPr>
        <w:t xml:space="preserve"> Resistance to IB in the spheres of civil society has typically received little attention in IB studies (Teegen et al., 2004), as it challenges questions of legitimacy rather than the distribution of material resources or regulation of firms. </w:t>
      </w:r>
      <w:r w:rsidRPr="002F4F05">
        <w:rPr>
          <w:rStyle w:val="StyleUnderline"/>
        </w:rPr>
        <w:t>Formal types of resistance in civil society usually consist of various bureaucratized associations that have formed to provide a particular service and polticize</w:t>
      </w:r>
      <w:r w:rsidRPr="00CB2357">
        <w:rPr>
          <w:rStyle w:val="StyleUnderline"/>
        </w:rPr>
        <w:t xml:space="preserve"> the </w:t>
      </w:r>
      <w:r w:rsidRPr="002F4F05">
        <w:rPr>
          <w:rStyle w:val="StyleUnderline"/>
        </w:rPr>
        <w:t>more problematic practices</w:t>
      </w:r>
      <w:r w:rsidRPr="00CB2357">
        <w:rPr>
          <w:rStyle w:val="StyleUnderline"/>
        </w:rPr>
        <w:t xml:space="preserve"> of IB</w:t>
      </w:r>
      <w:r w:rsidRPr="00CB2357">
        <w:rPr>
          <w:rFonts w:ascii="Times New Roman" w:eastAsia="Times New Roman" w:hAnsi="Times New Roman" w:cs="Times New Roman"/>
          <w:sz w:val="16"/>
        </w:rPr>
        <w:t xml:space="preserve"> (Stonich &amp; Bailey, 2000; Tsoukas, 1999). For example, the UK-based information network, OneWorld, functions as an interface for hundreds of NGOs that are concerned with poverty and human rights violations caused by transnational business activities. Its prime objective is to publicize injustices and transform public consciousness in civil society by harnessing the ‘‘democratic potential of the Internet to promote sustainable development and human rights’’ (Warkentin, 2001, p. 157). Maguire, Hardy, and Lawrence (2004) provide a Canadian example in relation to AIDS service organizations in Canada which contests the practices of multinational pharmaceutical companies. They found that the mobilization of strategic discourses in civil society was a vital means for these NGOs in their task of undermining the legitimacy of multinational drug companies. However, what is sometimes overlooked is that </w:t>
      </w:r>
      <w:r w:rsidRPr="002F4F05">
        <w:rPr>
          <w:rStyle w:val="Emphasis"/>
          <w:highlight w:val="yellow"/>
        </w:rPr>
        <w:t>resistance in the spheres of civil society is often of informal, infrapolitical nature. For example, there are manifold social movement collectives that engage with particular flashpoints outside the sphere of formal politics and the state</w:t>
      </w:r>
      <w:r w:rsidRPr="00CB2357">
        <w:rPr>
          <w:rFonts w:ascii="Times New Roman" w:eastAsia="Times New Roman" w:hAnsi="Times New Roman" w:cs="Times New Roman"/>
          <w:sz w:val="16"/>
        </w:rPr>
        <w:t xml:space="preserve"> (Christmann, 2004; Davis, McAdam, Scott, &amp; Zald, 2005). The target of social movements, like NGOs, is the legitimacy of particular IB practices. Unlike NGOs, however, </w:t>
      </w:r>
      <w:r w:rsidRPr="002F4F05">
        <w:rPr>
          <w:rStyle w:val="Emphasis"/>
          <w:highlight w:val="yellow"/>
        </w:rPr>
        <w:t>many social movements tend to use less formal resistance strategies since they do not have a firm bureaucratic base. Indeed, they will often form ‘spontaneously’ when the need arises</w:t>
      </w:r>
      <w:r w:rsidRPr="00CB2357">
        <w:rPr>
          <w:rStyle w:val="Emphasis"/>
        </w:rPr>
        <w:t xml:space="preserve"> </w:t>
      </w:r>
      <w:r w:rsidRPr="00CB2357">
        <w:rPr>
          <w:rFonts w:ascii="Times New Roman" w:eastAsia="Times New Roman" w:hAnsi="Times New Roman" w:cs="Times New Roman"/>
          <w:sz w:val="16"/>
        </w:rPr>
        <w:t xml:space="preserve">(Crossley, 2003; Lounsbury, Ventresca, &amp; Hirsch, 2004) </w:t>
      </w:r>
      <w:r w:rsidRPr="002F4F05">
        <w:rPr>
          <w:rStyle w:val="Emphasis"/>
          <w:highlight w:val="yellow"/>
        </w:rPr>
        <w:t>employing a range of strategies of ‘direct action’</w:t>
      </w:r>
      <w:r w:rsidRPr="00CB2357">
        <w:rPr>
          <w:rFonts w:ascii="Times New Roman" w:eastAsia="Times New Roman" w:hAnsi="Times New Roman" w:cs="Times New Roman"/>
          <w:sz w:val="16"/>
        </w:rPr>
        <w:t xml:space="preserve"> (Plows, 2006). There are many examples of new social movements being mobilized to resist IB. </w:t>
      </w:r>
      <w:r w:rsidRPr="002F4F05">
        <w:rPr>
          <w:rStyle w:val="Emphasis"/>
        </w:rPr>
        <w:t>Perhaps the most obvious example is the so-called anti-globalization movement that has grown in prominence over the last 10 years</w:t>
      </w:r>
      <w:r w:rsidRPr="00CB2357">
        <w:rPr>
          <w:rStyle w:val="Emphasis"/>
        </w:rPr>
        <w:t xml:space="preserve"> or so. </w:t>
      </w:r>
      <w:r w:rsidRPr="002F4F05">
        <w:rPr>
          <w:rStyle w:val="Emphasis"/>
        </w:rPr>
        <w:t>Protest events</w:t>
      </w:r>
      <w:r w:rsidRPr="00CB2357">
        <w:rPr>
          <w:rStyle w:val="Emphasis"/>
        </w:rPr>
        <w:t xml:space="preserve"> in Melbourne, Genoa, Seattle, Prague and Davos, to name but a few, were swiftly organized in an informal manner, creating a counter-narrative regarding the inimical effects of IB </w:t>
      </w:r>
      <w:r w:rsidRPr="00CB2357">
        <w:rPr>
          <w:rFonts w:ascii="Times New Roman" w:eastAsia="Times New Roman" w:hAnsi="Times New Roman" w:cs="Times New Roman"/>
          <w:sz w:val="16"/>
        </w:rPr>
        <w:t xml:space="preserve">(Starr, 2000). </w:t>
      </w:r>
      <w:r w:rsidRPr="002F4F05">
        <w:rPr>
          <w:rStyle w:val="Emphasis"/>
          <w:highlight w:val="yellow"/>
        </w:rPr>
        <w:t xml:space="preserve">Underground associations </w:t>
      </w:r>
      <w:r w:rsidRPr="001753C8">
        <w:rPr>
          <w:rStyle w:val="Emphasis"/>
        </w:rPr>
        <w:t xml:space="preserve">like the Dissent Network </w:t>
      </w:r>
      <w:r w:rsidRPr="001753C8">
        <w:rPr>
          <w:rStyle w:val="Emphasis"/>
          <w:highlight w:val="yellow"/>
        </w:rPr>
        <w:t xml:space="preserve">protest </w:t>
      </w:r>
      <w:r w:rsidRPr="002F4F05">
        <w:rPr>
          <w:rStyle w:val="Emphasis"/>
          <w:highlight w:val="yellow"/>
        </w:rPr>
        <w:t>at IB meetings such as the WTO, G8 and the World Economic Forum</w:t>
      </w:r>
      <w:r w:rsidRPr="001753C8">
        <w:rPr>
          <w:rStyle w:val="Emphasis"/>
        </w:rPr>
        <w:t xml:space="preserve"> in order </w:t>
      </w:r>
      <w:r w:rsidRPr="002F4F05">
        <w:rPr>
          <w:rStyle w:val="Emphasis"/>
          <w:highlight w:val="yellow"/>
        </w:rPr>
        <w:t>to gain maximum</w:t>
      </w:r>
      <w:r w:rsidRPr="001753C8">
        <w:rPr>
          <w:rStyle w:val="Emphasis"/>
        </w:rPr>
        <w:t xml:space="preserve"> media</w:t>
      </w:r>
      <w:r w:rsidRPr="002F4F05">
        <w:rPr>
          <w:rStyle w:val="Emphasis"/>
          <w:highlight w:val="yellow"/>
        </w:rPr>
        <w:t xml:space="preserve"> exposure for their critiques of the power associated with multinational companies</w:t>
      </w:r>
      <w:r w:rsidRPr="001753C8">
        <w:rPr>
          <w:rStyle w:val="Emphasis"/>
        </w:rPr>
        <w:t>. Another example is the World Social Forum, which has been a focal point for social movements concerned with international environmental issues, labour rights, fair trade, healthcare access and the protection of indigenous cultures without solidifying into a bureaucratized organizational form</w:t>
      </w:r>
      <w:r w:rsidRPr="00CB2357">
        <w:rPr>
          <w:rStyle w:val="Emphasis"/>
        </w:rPr>
        <w:t xml:space="preserve"> </w:t>
      </w:r>
      <w:r w:rsidRPr="00CB2357">
        <w:rPr>
          <w:rFonts w:ascii="Times New Roman" w:eastAsia="Times New Roman" w:hAnsi="Times New Roman" w:cs="Times New Roman"/>
          <w:sz w:val="16"/>
        </w:rPr>
        <w:t>(Sen, Anand, Escobar, &amp; Waterman, 2004</w:t>
      </w:r>
    </w:p>
    <w:p w:rsidR="007C5B0A" w:rsidRPr="00B874DD" w:rsidRDefault="007C5B0A" w:rsidP="007C5B0A">
      <w:pPr>
        <w:spacing w:after="0" w:line="240" w:lineRule="auto"/>
        <w:rPr>
          <w:rFonts w:ascii="Times New Roman" w:eastAsia="Times New Roman" w:hAnsi="Times New Roman" w:cs="Times New Roman"/>
          <w:sz w:val="24"/>
        </w:rPr>
      </w:pPr>
    </w:p>
    <w:p w:rsidR="007C5B0A" w:rsidRPr="00F601E6" w:rsidRDefault="007C5B0A" w:rsidP="007C5B0A"/>
    <w:p w:rsidR="007C5B0A" w:rsidRPr="007C5B0A" w:rsidRDefault="007C5B0A" w:rsidP="007C5B0A"/>
    <w:p w:rsidR="00E42E4C" w:rsidRDefault="00782E51" w:rsidP="00782E51">
      <w:pPr>
        <w:pStyle w:val="Heading1"/>
      </w:pPr>
      <w:r>
        <w:t>PRISON ABOLITION</w:t>
      </w:r>
    </w:p>
    <w:p w:rsidR="00782E51" w:rsidRPr="00712FC4" w:rsidRDefault="00782E51" w:rsidP="00782E51">
      <w:pPr>
        <w:pStyle w:val="Heading4"/>
      </w:pPr>
      <w:r w:rsidRPr="002F0B76">
        <w:t>“The world can see what goes on in the tombs of America as Black people are being slowly strangled and suffocated to death. . . .” – Joy James, </w:t>
      </w:r>
      <w:hyperlink r:id="rId23" w:history="1">
        <w:r w:rsidRPr="00712FC4">
          <w:rPr>
            <w:rStyle w:val="Hyperlink"/>
          </w:rPr>
          <w:t>Imprisoned Intellectuals: America's Political Prisoners Write on Life, Liberation, and Rebellion</w:t>
        </w:r>
      </w:hyperlink>
    </w:p>
    <w:p w:rsidR="00782E51" w:rsidRDefault="00782E51" w:rsidP="00782E51"/>
    <w:p w:rsidR="00782E51" w:rsidRDefault="00782E51" w:rsidP="00782E51">
      <w:pPr>
        <w:pStyle w:val="Heading4"/>
      </w:pPr>
      <w:r>
        <w:t>White innocence is juxtaposed against</w:t>
      </w:r>
      <w:r w:rsidRPr="00B02368">
        <w:t xml:space="preserve"> </w:t>
      </w:r>
      <w:r>
        <w:t>blackness</w:t>
      </w:r>
      <w:r w:rsidRPr="00B02368">
        <w:t xml:space="preserve"> </w:t>
      </w:r>
      <w:r>
        <w:t>which is set to be viewed as</w:t>
      </w:r>
      <w:r w:rsidRPr="00B02368">
        <w:t xml:space="preserve"> guilty</w:t>
      </w:r>
      <w:r>
        <w:t xml:space="preserve"> and dangerous. This necessitates the creation of white space where blackness evokes rage, fear, and disgust</w:t>
      </w:r>
      <w:r w:rsidRPr="00712FC4">
        <w:t xml:space="preserve">. Both white innocence and white space are bullets in the chamber of the gun whiteness which aims to shoot down any </w:t>
      </w:r>
      <w:r>
        <w:t>in</w:t>
      </w:r>
      <w:r w:rsidRPr="00712FC4">
        <w:t>vocation of blackness. This arm</w:t>
      </w:r>
      <w:r>
        <w:t xml:space="preserve"> is</w:t>
      </w:r>
      <w:r w:rsidRPr="00712FC4">
        <w:t xml:space="preserve"> commodified and sold </w:t>
      </w:r>
      <w:r>
        <w:t>to the state in exchange for state violence</w:t>
      </w:r>
      <w:r w:rsidRPr="00712FC4">
        <w:t xml:space="preserve">, and we must aim to stop </w:t>
      </w:r>
      <w:r>
        <w:t>this sale</w:t>
      </w:r>
      <w:r w:rsidRPr="00712FC4">
        <w:t>.</w:t>
      </w:r>
    </w:p>
    <w:p w:rsidR="00782E51" w:rsidRPr="0086467F" w:rsidRDefault="00782E51" w:rsidP="00782E51">
      <w:r w:rsidRPr="0086467F">
        <w:rPr>
          <w:rStyle w:val="Style13ptBold"/>
        </w:rPr>
        <w:t>Immanentforms 15</w:t>
      </w:r>
      <w:r>
        <w:t xml:space="preserve"> (blog on American racial phenomena, “</w:t>
      </w:r>
      <w:r w:rsidRPr="0086467F">
        <w:t>Whiteness is a Weapon</w:t>
      </w:r>
      <w:r>
        <w:t xml:space="preserve">”, </w:t>
      </w:r>
      <w:r w:rsidRPr="0086467F">
        <w:t>Immanentforms</w:t>
      </w:r>
      <w:r>
        <w:t xml:space="preserve">: Thinking About it, August 21, 2015, </w:t>
      </w:r>
      <w:r w:rsidRPr="0086467F">
        <w:t>https://immanentforms.wordpress.com/2015/08/21/whiteness-is-a-weapon/</w:t>
      </w:r>
      <w:r>
        <w:t>)</w:t>
      </w:r>
    </w:p>
    <w:p w:rsidR="00782E51" w:rsidRPr="009D6901" w:rsidRDefault="00782E51" w:rsidP="00782E51">
      <w:r w:rsidRPr="000E1935">
        <w:t>I had an interesting conversation with TJ last night about a very challenging post on his site titled, bluntly, “</w:t>
      </w:r>
      <w:r w:rsidRPr="000E1935">
        <w:rPr>
          <w:rStyle w:val="StyleUnderline"/>
        </w:rPr>
        <w:t>There are no ‘good white people</w:t>
      </w:r>
      <w:r w:rsidRPr="000E1935">
        <w:t xml:space="preserve">.’” TJ is wrestling here with how </w:t>
      </w:r>
      <w:r w:rsidRPr="003523A6">
        <w:rPr>
          <w:rStyle w:val="StyleUnderline"/>
          <w:highlight w:val="cyan"/>
        </w:rPr>
        <w:t>the American</w:t>
      </w:r>
      <w:r w:rsidRPr="000E1935">
        <w:rPr>
          <w:rStyle w:val="StyleUnderline"/>
        </w:rPr>
        <w:t xml:space="preserve"> (and European) </w:t>
      </w:r>
      <w:r w:rsidRPr="003523A6">
        <w:rPr>
          <w:rStyle w:val="StyleUnderline"/>
          <w:highlight w:val="cyan"/>
        </w:rPr>
        <w:t>concept of “whiteness” and</w:t>
      </w:r>
      <w:r w:rsidRPr="000E1935">
        <w:rPr>
          <w:rStyle w:val="StyleUnderline"/>
        </w:rPr>
        <w:t xml:space="preserve"> the national </w:t>
      </w:r>
      <w:r w:rsidRPr="003523A6">
        <w:rPr>
          <w:rStyle w:val="StyleUnderline"/>
          <w:highlight w:val="cyan"/>
        </w:rPr>
        <w:t>environment of white-supremacy distorts all of us (white people and PoC)</w:t>
      </w:r>
      <w:r w:rsidRPr="003523A6">
        <w:rPr>
          <w:highlight w:val="cyan"/>
        </w:rPr>
        <w:t xml:space="preserve"> </w:t>
      </w:r>
      <w:r w:rsidRPr="003523A6">
        <w:rPr>
          <w:rStyle w:val="StyleUnderline"/>
          <w:highlight w:val="cyan"/>
        </w:rPr>
        <w:t xml:space="preserve">as individuals and pollutes the </w:t>
      </w:r>
      <w:r w:rsidRPr="008C4A3D">
        <w:rPr>
          <w:rStyle w:val="StyleUnderline"/>
          <w:highlight w:val="cyan"/>
        </w:rPr>
        <w:t>relationships we have</w:t>
      </w:r>
      <w:r w:rsidRPr="008C4A3D">
        <w:rPr>
          <w:rStyle w:val="StyleUnderline"/>
        </w:rPr>
        <w:t xml:space="preserve"> with one another</w:t>
      </w:r>
      <w:r w:rsidRPr="000E1935">
        <w:t xml:space="preserve">. He concisely brings out the real, devastating and (for the foreseeable future) inescapable consequences of the fiction of race–the social reality of the invented category–and he points out the privileged asymmetry through which people marked as white can pretend to escape white-supremacy (this is the other side of the burden of knowledge that Baldwin and Coates elegantly describe). I encourage you to read TJ’s post in its entirety, but I will quote the opening here: Sometimes I wonder if white people know what a constant state of grace and forbearance they get from people of color every day. I think so many white folk like to imagine that they’re the “good ones,” that they don’t do fucked up or racist things, and that they’re not bad and wouldn’t seek to marginalize or hurt POC ever. But honestly, we live in a society where things are tilted for you every damn day. At any point, any of you can turn on us. Lovers, friends, family, colleagues. Any of you. </w:t>
      </w:r>
      <w:r w:rsidRPr="000E1935">
        <w:rPr>
          <w:rStyle w:val="StyleUnderline"/>
        </w:rPr>
        <w:t>As TJ and I discussed yesterday, this is,</w:t>
      </w:r>
      <w:r w:rsidRPr="000E1935">
        <w:t xml:space="preserve"> in some ways, </w:t>
      </w:r>
      <w:r w:rsidRPr="000E1935">
        <w:rPr>
          <w:rStyle w:val="StyleUnderline"/>
        </w:rPr>
        <w:t>a statement of our general human condition</w:t>
      </w:r>
      <w:r w:rsidRPr="000E1935">
        <w:t xml:space="preserve">: goodness isn’t a location you can arrive at or an object you can come to possess. Goodness is an active principle, and you are only ever as good as your present actions. Hannah Arendt describes human qualities like goodness, courage, etc. as “virtues” in Machiavelli’s sense of virtue: goodness (etc.) is an action performed among other human beings, and you are only good when you are giving a virtuosic performance. Jay Smooth puts it more simply: being good (being anti-racist, for instance) is like brushing your teeth; you have to do it every day. Going back to TJ’s terminology, </w:t>
      </w:r>
      <w:r w:rsidRPr="000E1935">
        <w:rPr>
          <w:rStyle w:val="StyleUnderline"/>
        </w:rPr>
        <w:t>there are no good white people because you have to perform your role as an ally every day. You never arrive at the point where you don’t have to think about it or where you can be a little bit racist because you earned your “good white person” badge</w:t>
      </w:r>
      <w:r w:rsidRPr="000E1935">
        <w:t>. The reality of that continuous responsibility comes through with painful clarity in TJ’s point that “</w:t>
      </w:r>
      <w:r w:rsidRPr="000E1935">
        <w:rPr>
          <w:rStyle w:val="StyleUnderline"/>
        </w:rPr>
        <w:t>At any point, any of you can turn</w:t>
      </w:r>
      <w:r w:rsidRPr="000E1935">
        <w:t xml:space="preserve"> on us.” If you think being constantly on your toes as a white ally sounds demanding, </w:t>
      </w:r>
      <w:r w:rsidRPr="000E1935">
        <w:rPr>
          <w:rStyle w:val="StyleUnderline"/>
        </w:rPr>
        <w:t>imagine being a person of color who can be betrayed by allies and intimates at any moment.</w:t>
      </w:r>
      <w:r w:rsidRPr="000E1935">
        <w:t xml:space="preserve"> If white allies live under a constant moral imperative, people of color live under a constant threat of injury that could arrive without warning from any direction. </w:t>
      </w:r>
      <w:r w:rsidRPr="009D6901">
        <w:rPr>
          <w:rStyle w:val="Emphasis"/>
          <w:highlight w:val="cyan"/>
        </w:rPr>
        <w:t>White supremacy is racial terrorism</w:t>
      </w:r>
      <w:r w:rsidRPr="000E1935">
        <w:t xml:space="preserve">, even in its most genteel forms; </w:t>
      </w:r>
      <w:r w:rsidRPr="000E1935">
        <w:rPr>
          <w:rStyle w:val="StyleUnderline"/>
        </w:rPr>
        <w:t>it shapes lives through the threat of violence, even when things appear calm.</w:t>
      </w:r>
      <w:r w:rsidRPr="000E1935">
        <w:t xml:space="preserve"> </w:t>
      </w:r>
      <w:r w:rsidRPr="000E1935">
        <w:rPr>
          <w:rStyle w:val="StyleUnderline"/>
        </w:rPr>
        <w:t xml:space="preserve">As white allies, we have to recognize that </w:t>
      </w:r>
      <w:r w:rsidRPr="009D6901">
        <w:rPr>
          <w:rStyle w:val="Emphasis"/>
          <w:highlight w:val="cyan"/>
        </w:rPr>
        <w:t>whiteness is a weapon</w:t>
      </w:r>
      <w:r w:rsidRPr="000E1935">
        <w:rPr>
          <w:rStyle w:val="Emphasis"/>
        </w:rPr>
        <w:t xml:space="preserve">. </w:t>
      </w:r>
      <w:r w:rsidRPr="000E1935">
        <w:rPr>
          <w:rStyle w:val="StyleUnderline"/>
        </w:rPr>
        <w:t xml:space="preserve">We are born with this weapon, we cannot put it down, and we injure people with it </w:t>
      </w:r>
      <w:r w:rsidRPr="000E1935">
        <w:t xml:space="preserve">when we forget it is in our hands. </w:t>
      </w:r>
      <w:r w:rsidRPr="000E1935">
        <w:rPr>
          <w:rStyle w:val="StyleUnderline"/>
        </w:rPr>
        <w:t>The national (and international)</w:t>
      </w:r>
      <w:r w:rsidRPr="000E1935">
        <w:rPr>
          <w:rStyle w:val="Emphasis"/>
        </w:rPr>
        <w:t xml:space="preserve"> </w:t>
      </w:r>
      <w:r w:rsidRPr="000E1935">
        <w:rPr>
          <w:rStyle w:val="StyleUnderline"/>
        </w:rPr>
        <w:t xml:space="preserve">structures of </w:t>
      </w:r>
      <w:r w:rsidRPr="009D6901">
        <w:rPr>
          <w:rStyle w:val="StyleUnderline"/>
          <w:highlight w:val="cyan"/>
        </w:rPr>
        <w:t>white supremacy</w:t>
      </w:r>
      <w:r w:rsidRPr="000E1935">
        <w:rPr>
          <w:rStyle w:val="StyleUnderline"/>
        </w:rPr>
        <w:t xml:space="preserve"> gave us these weapons to use for our own benefit</w:t>
      </w:r>
      <w:r w:rsidRPr="000E1935">
        <w:t xml:space="preserve">. </w:t>
      </w:r>
      <w:r w:rsidRPr="000E1935">
        <w:rPr>
          <w:rStyle w:val="StyleUnderline"/>
        </w:rPr>
        <w:t>It designed the weapon of whiteness to</w:t>
      </w:r>
      <w:r w:rsidRPr="000E1935">
        <w:t xml:space="preserve"> hobble people of color and </w:t>
      </w:r>
      <w:r w:rsidRPr="000E1935">
        <w:rPr>
          <w:rStyle w:val="StyleUnderline"/>
        </w:rPr>
        <w:t>give us an advantage over them in life.</w:t>
      </w:r>
      <w:r w:rsidRPr="000E1935">
        <w:t xml:space="preserve"> </w:t>
      </w:r>
      <w:r w:rsidRPr="000E1935">
        <w:rPr>
          <w:rStyle w:val="Emphasis"/>
        </w:rPr>
        <w:t xml:space="preserve">It </w:t>
      </w:r>
      <w:r w:rsidRPr="009D6901">
        <w:rPr>
          <w:rStyle w:val="Emphasis"/>
          <w:highlight w:val="cyan"/>
        </w:rPr>
        <w:t>designed its weapon to</w:t>
      </w:r>
      <w:r w:rsidRPr="000E1935">
        <w:rPr>
          <w:rStyle w:val="Emphasis"/>
        </w:rPr>
        <w:t xml:space="preserve"> </w:t>
      </w:r>
      <w:r w:rsidRPr="000E1935">
        <w:rPr>
          <w:rStyle w:val="StyleUnderline"/>
        </w:rPr>
        <w:t>exploit, control and</w:t>
      </w:r>
      <w:r w:rsidRPr="000E1935">
        <w:rPr>
          <w:rStyle w:val="Emphasis"/>
        </w:rPr>
        <w:t xml:space="preserve"> </w:t>
      </w:r>
      <w:r w:rsidRPr="009D6901">
        <w:rPr>
          <w:rStyle w:val="Emphasis"/>
          <w:highlight w:val="cyan"/>
        </w:rPr>
        <w:t>destroy black bodies for the benefit of white people</w:t>
      </w:r>
      <w:r w:rsidRPr="000E1935">
        <w:t>. We can renounce those designs and live our lives against the grain of white supremacy, but–and this is a tragedy for everyone involved–</w:t>
      </w:r>
      <w:r w:rsidRPr="000E1935">
        <w:rPr>
          <w:rStyle w:val="StyleUnderline"/>
        </w:rPr>
        <w:t>as long as we</w:t>
      </w:r>
      <w:r>
        <w:rPr>
          <w:rStyle w:val="StyleUnderline"/>
        </w:rPr>
        <w:t xml:space="preserve"> </w:t>
      </w:r>
      <w:r w:rsidRPr="000E1935">
        <w:rPr>
          <w:rStyle w:val="StyleUnderline"/>
        </w:rPr>
        <w:t xml:space="preserve">live within an environment structured by white supremacy, we cannot put the weapon down. </w:t>
      </w:r>
      <w:r w:rsidRPr="000E1935">
        <w:t xml:space="preserve">We cannot put it down because we are the weapon: </w:t>
      </w:r>
      <w:r w:rsidRPr="000E1935">
        <w:rPr>
          <w:rStyle w:val="StyleUnderline"/>
        </w:rPr>
        <w:t>the structure of white supremacy engraves whiteness into our bodies, and we cannot escape our bodies.</w:t>
      </w:r>
      <w:r w:rsidRPr="000E1935">
        <w:t xml:space="preserve"> </w:t>
      </w:r>
      <w:r w:rsidRPr="000E1935">
        <w:rPr>
          <w:rStyle w:val="StyleUnderline"/>
        </w:rPr>
        <w:t>We live within/as the weapon of whiteness.</w:t>
      </w:r>
      <w:r w:rsidRPr="000E1935">
        <w:t xml:space="preserve"> We do not have to use our whiteness to attack others, but, even when we do not use it to intentionally, whiteness threatens to wound those around us the moment we get careless. Worse than that, </w:t>
      </w:r>
      <w:r w:rsidRPr="000E1935">
        <w:rPr>
          <w:rStyle w:val="StyleUnderline"/>
        </w:rPr>
        <w:t>the weapon of whiteness is a threat even when we are mindful and careful and conscientious</w:t>
      </w:r>
      <w:r w:rsidRPr="000E1935">
        <w:t xml:space="preserve">. It is a threat because, as TJ points out, any one of us can turn on our friends, family, lovers, etc. at any moment, even if we don’t mean to do it. </w:t>
      </w:r>
      <w:r w:rsidRPr="000E1935">
        <w:rPr>
          <w:rStyle w:val="StyleUnderline"/>
        </w:rPr>
        <w:t xml:space="preserve">No degree of enlightenment or number of good deeds will sheath the blade of our whiteness or make it incapable of injuring others. </w:t>
      </w:r>
      <w:r w:rsidRPr="000E1935">
        <w:t>Because we carry and will always carry this destructive weapon with us, we must dedicate ourselves to mindfulness, to care, and to gratitude for the grace and forbearance we receive from the PoC who stay with us knowing that we will hurt them. (As TJ and I discussed last night, a similar structure also applies to relationships between men and women in partriarchal environments, to cis-gendered people in transphobic environments, etc.)</w:t>
      </w:r>
    </w:p>
    <w:p w:rsidR="00782E51" w:rsidRPr="00712FC4" w:rsidRDefault="00782E51" w:rsidP="00782E51"/>
    <w:p w:rsidR="00782E51" w:rsidRDefault="00782E51" w:rsidP="00782E51">
      <w:pPr>
        <w:pStyle w:val="Heading4"/>
      </w:pPr>
      <w:r>
        <w:t xml:space="preserve">Whiteness shoots its bullet of white innocence to kill the black body. </w:t>
      </w:r>
    </w:p>
    <w:p w:rsidR="00782E51" w:rsidRPr="00974A9D" w:rsidRDefault="00782E51" w:rsidP="00782E51"/>
    <w:p w:rsidR="00782E51" w:rsidRPr="00B02368" w:rsidRDefault="00782E51" w:rsidP="00782E51">
      <w:pPr>
        <w:pStyle w:val="Heading4"/>
      </w:pPr>
      <w:r>
        <w:t xml:space="preserve">White innocence criminalizes blackness. This </w:t>
      </w:r>
      <w:r w:rsidRPr="00B02368">
        <w:t xml:space="preserve">takes </w:t>
      </w:r>
      <w:r>
        <w:t>the form of the largest carceral state in the world</w:t>
      </w:r>
      <w:r w:rsidRPr="00B02368">
        <w:t>.</w:t>
      </w:r>
      <w:r>
        <w:t xml:space="preserve"> It necessitates a person receive validation through innocence. Through having whiteness. Instead, choose to murder all motorists rather than running into traffic to prove a car will run you over just to meet the state’s </w:t>
      </w:r>
      <w:r w:rsidRPr="00B86B84">
        <w:t xml:space="preserve">expectations. The carceral state is key </w:t>
      </w:r>
      <w:r>
        <w:t>to</w:t>
      </w:r>
      <w:r w:rsidRPr="00B86B84">
        <w:t xml:space="preserve"> this process</w:t>
      </w:r>
      <w:r>
        <w:t xml:space="preserve"> of running over the black subject.</w:t>
      </w:r>
      <w:r w:rsidRPr="00B86B84">
        <w:t xml:space="preserve"> </w:t>
      </w:r>
      <w:r>
        <w:t>T</w:t>
      </w:r>
      <w:r w:rsidRPr="00B86B84">
        <w:t>hrough “tough on crime” policies</w:t>
      </w:r>
      <w:r>
        <w:t>,</w:t>
      </w:r>
      <w:r w:rsidRPr="00B86B84">
        <w:t xml:space="preserve"> </w:t>
      </w:r>
      <w:r>
        <w:t>it</w:t>
      </w:r>
      <w:r w:rsidRPr="00B86B84">
        <w:t xml:space="preserve"> capture</w:t>
      </w:r>
      <w:r>
        <w:t>s</w:t>
      </w:r>
      <w:r w:rsidRPr="00B86B84">
        <w:t xml:space="preserve"> over 920,000 black bodies under the guise of “criminality” which exacerbates economic issues in</w:t>
      </w:r>
      <w:r>
        <w:t xml:space="preserve"> black communities leading to further incarceration.</w:t>
      </w:r>
    </w:p>
    <w:p w:rsidR="00782E51" w:rsidRPr="00D042C3" w:rsidRDefault="00782E51" w:rsidP="00782E51">
      <w:r w:rsidRPr="00D042C3">
        <w:t>Jackie</w:t>
      </w:r>
      <w:r w:rsidRPr="000E2FBA">
        <w:rPr>
          <w:rStyle w:val="Style13ptBold"/>
        </w:rPr>
        <w:t xml:space="preserve"> Wang</w:t>
      </w:r>
      <w:r w:rsidRPr="00D042C3">
        <w:t xml:space="preserve"> </w:t>
      </w:r>
      <w:r w:rsidRPr="000E2FBA">
        <w:rPr>
          <w:rStyle w:val="Style13ptBold"/>
        </w:rPr>
        <w:t>14</w:t>
      </w:r>
      <w:r w:rsidRPr="00D042C3">
        <w:t xml:space="preserve">, </w:t>
      </w:r>
      <w:r>
        <w:t>1</w:t>
      </w:r>
      <w:r w:rsidRPr="00D042C3">
        <w:t>-</w:t>
      </w:r>
      <w:r>
        <w:t>1</w:t>
      </w:r>
      <w:r w:rsidRPr="00D042C3">
        <w:t xml:space="preserve">-2014, </w:t>
      </w:r>
      <w:r>
        <w:t>S</w:t>
      </w:r>
      <w:r w:rsidRPr="00D042C3">
        <w:t>tudent of the dream state, black studies scholar, prison abolitionist, poet, performer, library rat, trauma monster, and PhD student at Harvard University</w:t>
      </w:r>
      <w:r>
        <w:t>,</w:t>
      </w:r>
      <w:r w:rsidRPr="00D042C3">
        <w:t xml:space="preserve"> "Against Innocence," </w:t>
      </w:r>
      <w:r>
        <w:t>Lies Journal</w:t>
      </w:r>
      <w:r w:rsidRPr="00D042C3">
        <w:t>, https://www.liesjournal.net/volume1-10-againstinnocence.html</w:t>
      </w:r>
    </w:p>
    <w:p w:rsidR="00782E51" w:rsidRPr="002E75AB" w:rsidRDefault="00782E51" w:rsidP="00782E51">
      <w:pPr>
        <w:rPr>
          <w:rStyle w:val="Style13ptBold"/>
        </w:rPr>
      </w:pPr>
      <w:r>
        <w:rPr>
          <w:rStyle w:val="Style13ptBold"/>
        </w:rPr>
        <w:t xml:space="preserve"> (Highlight the civil rights ngos give up on criminalization?)</w:t>
      </w:r>
    </w:p>
    <w:p w:rsidR="00782E51" w:rsidRPr="00CE4041" w:rsidRDefault="00782E51" w:rsidP="00782E51">
      <w:r w:rsidRPr="00F031B9">
        <w:t>Saidiya V. Hartman:</w:t>
      </w:r>
      <w:r>
        <w:t xml:space="preserve"> </w:t>
      </w:r>
      <w:r w:rsidRPr="00F031B9">
        <w:t>I think that gets at one of the fundamental ethical questions/problems/crises for the West: the status of difference and the status of the other. It’s as though in order to come to any recognition of common humanity, the other must be assimilated, meaning in this case, utterly displaced and effaced: “Only if I can see myself in that position can I understand the crisis of that position.” That is the logic of the moral and political discourses we see every day — the need for the innocent black subject to be victimized by a racist state in order to see the racism of the racist state. You have to be exemplary in your goodness, as opposed to ...</w:t>
      </w:r>
      <w:r>
        <w:t xml:space="preserve"> </w:t>
      </w:r>
      <w:r w:rsidRPr="00F031B9">
        <w:t>Frank Wilderson: [laughter]</w:t>
      </w:r>
      <w:r>
        <w:t xml:space="preserve"> </w:t>
      </w:r>
      <w:r w:rsidRPr="00F031B9">
        <w:t>A nigga on the warpath!</w:t>
      </w:r>
      <w:r>
        <w:t xml:space="preserve"> </w:t>
      </w:r>
      <w:r w:rsidRPr="00F031B9">
        <w:t xml:space="preserve">While I was reading the local newspaper I came across a story that caught my attention. The article was about </w:t>
      </w:r>
      <w:r w:rsidRPr="002E75AB">
        <w:rPr>
          <w:rStyle w:val="StyleUnderline"/>
          <w:highlight w:val="cyan"/>
        </w:rPr>
        <w:t>a 17 year-old boy</w:t>
      </w:r>
      <w:r w:rsidRPr="00F031B9">
        <w:rPr>
          <w:rStyle w:val="StyleUnderline"/>
        </w:rPr>
        <w:t xml:space="preserve"> from Baltimore </w:t>
      </w:r>
      <w:r w:rsidRPr="002E75AB">
        <w:rPr>
          <w:rStyle w:val="StyleUnderline"/>
          <w:highlight w:val="cyan"/>
        </w:rPr>
        <w:t>named Isaiah Simmons</w:t>
      </w:r>
      <w:r w:rsidRPr="00F031B9">
        <w:rPr>
          <w:rStyle w:val="StyleUnderline"/>
        </w:rPr>
        <w:t xml:space="preserve"> who </w:t>
      </w:r>
      <w:r w:rsidRPr="002E75AB">
        <w:rPr>
          <w:rStyle w:val="StyleUnderline"/>
          <w:highlight w:val="cyan"/>
        </w:rPr>
        <w:t xml:space="preserve">died in a juvenile facility </w:t>
      </w:r>
      <w:r w:rsidRPr="002E75AB">
        <w:rPr>
          <w:rStyle w:val="StyleUnderline"/>
        </w:rPr>
        <w:t xml:space="preserve">in 2007 </w:t>
      </w:r>
      <w:r w:rsidRPr="002E75AB">
        <w:rPr>
          <w:rStyle w:val="StyleUnderline"/>
          <w:highlight w:val="cyan"/>
        </w:rPr>
        <w:t xml:space="preserve">when </w:t>
      </w:r>
      <w:r w:rsidRPr="002E75AB">
        <w:rPr>
          <w:rStyle w:val="StyleUnderline"/>
        </w:rPr>
        <w:t xml:space="preserve">five to seven </w:t>
      </w:r>
      <w:r w:rsidRPr="002E75AB">
        <w:rPr>
          <w:rStyle w:val="StyleUnderline"/>
          <w:highlight w:val="cyan"/>
        </w:rPr>
        <w:t>counselors suffocated him while restraining him for hours. After he stopped responding they dumped his body in the snow</w:t>
      </w:r>
      <w:r w:rsidRPr="00F031B9">
        <w:rPr>
          <w:rStyle w:val="StyleUnderline"/>
        </w:rPr>
        <w:t xml:space="preserve"> and did not call for medical assistance for over 40 minutes. In late March 2012, the case was thrown out completely and none of the counselors involved in his murder were charged with anything. </w:t>
      </w:r>
      <w:r w:rsidRPr="00BD3F1E">
        <w:rPr>
          <w:rStyle w:val="StyleUnderline"/>
          <w:highlight w:val="cyan"/>
        </w:rPr>
        <w:t>The a</w:t>
      </w:r>
      <w:r w:rsidRPr="002E75AB">
        <w:rPr>
          <w:rStyle w:val="StyleUnderline"/>
          <w:highlight w:val="cyan"/>
        </w:rPr>
        <w:t>rticle</w:t>
      </w:r>
      <w:r w:rsidRPr="00F031B9">
        <w:rPr>
          <w:rStyle w:val="StyleUnderline"/>
        </w:rPr>
        <w:t xml:space="preserve"> I found online </w:t>
      </w:r>
      <w:r w:rsidRPr="002E75AB">
        <w:rPr>
          <w:rStyle w:val="StyleUnderline"/>
          <w:highlight w:val="cyan"/>
        </w:rPr>
        <w:t>about the case was titled “Charges Dropped Against 5 In Juvenile Offender’s Death.”</w:t>
      </w:r>
      <w:r w:rsidRPr="00F031B9">
        <w:rPr>
          <w:rStyle w:val="StyleUnderline"/>
        </w:rPr>
        <w:t xml:space="preserve"> By </w:t>
      </w:r>
      <w:r w:rsidRPr="002E75AB">
        <w:rPr>
          <w:rStyle w:val="StyleUnderline"/>
          <w:highlight w:val="cyan"/>
        </w:rPr>
        <w:t>emphasizing</w:t>
      </w:r>
      <w:r w:rsidRPr="00F031B9">
        <w:rPr>
          <w:rStyle w:val="StyleUnderline"/>
        </w:rPr>
        <w:t xml:space="preserve"> that </w:t>
      </w:r>
      <w:r w:rsidRPr="002E75AB">
        <w:rPr>
          <w:rStyle w:val="StyleUnderline"/>
          <w:highlight w:val="cyan"/>
        </w:rPr>
        <w:t>it was a juvenile offender who died</w:t>
      </w:r>
      <w:r w:rsidRPr="00F031B9">
        <w:rPr>
          <w:rStyle w:val="StyleUnderline"/>
        </w:rPr>
        <w:t xml:space="preserve">, the article is quick to flag Isaiah as a criminal, </w:t>
      </w:r>
      <w:r w:rsidRPr="002E75AB">
        <w:rPr>
          <w:rStyle w:val="StyleUnderline"/>
          <w:highlight w:val="cyan"/>
        </w:rPr>
        <w:t>as if to signal</w:t>
      </w:r>
      <w:r w:rsidRPr="00F031B9">
        <w:rPr>
          <w:rStyle w:val="StyleUnderline"/>
        </w:rPr>
        <w:t xml:space="preserve"> to readers that </w:t>
      </w:r>
      <w:r w:rsidRPr="002E75AB">
        <w:rPr>
          <w:rStyle w:val="StyleUnderline"/>
          <w:highlight w:val="cyan"/>
        </w:rPr>
        <w:t>his death is not worthy of sympathy or being taken up by</w:t>
      </w:r>
      <w:r w:rsidRPr="00F031B9">
        <w:rPr>
          <w:rStyle w:val="StyleUnderline"/>
        </w:rPr>
        <w:t xml:space="preserve"> civil </w:t>
      </w:r>
      <w:r w:rsidRPr="00414B4B">
        <w:rPr>
          <w:rStyle w:val="StyleUnderline"/>
        </w:rPr>
        <w:t>rights</w:t>
      </w:r>
      <w:r w:rsidRPr="002E75AB">
        <w:rPr>
          <w:rStyle w:val="StyleUnderline"/>
          <w:highlight w:val="cyan"/>
        </w:rPr>
        <w:t xml:space="preserve"> activists</w:t>
      </w:r>
      <w:r w:rsidRPr="00F031B9">
        <w:rPr>
          <w:rStyle w:val="StyleUnderline"/>
        </w:rPr>
        <w:t>.</w:t>
      </w:r>
      <w:r w:rsidRPr="00F031B9">
        <w:t xml:space="preserve"> Every comment left on the article was crude and contemptuous — the general sentiment was that his death was no big loss to society. The news about the case being thrown out barely registered at all. </w:t>
      </w:r>
      <w:r w:rsidRPr="00F031B9">
        <w:rPr>
          <w:rStyle w:val="StyleUnderline"/>
        </w:rPr>
        <w:t xml:space="preserve">There was no public outcry, no call to action, no discussion of the many issues bound up with the case </w:t>
      </w:r>
      <w:r w:rsidRPr="002E75AB">
        <w:rPr>
          <w:rStyle w:val="StyleUnderline"/>
        </w:rPr>
        <w:t>— youth incarceration, racism, the privatization of prisons and jails (he died at a private facility), medical neglect, state violence,</w:t>
      </w:r>
      <w:r w:rsidRPr="00F031B9">
        <w:rPr>
          <w:rStyle w:val="StyleUnderline"/>
        </w:rPr>
        <w:t xml:space="preserve"> and so forth — though to be fair, there was a critical response when the case initially broke.</w:t>
      </w:r>
      <w:r>
        <w:t xml:space="preserve"> </w:t>
      </w:r>
      <w:r w:rsidRPr="00F031B9">
        <w:t>For weeks after reading the article I kept contemplating the question:</w:t>
      </w:r>
      <w:r>
        <w:t xml:space="preserve"> </w:t>
      </w:r>
      <w:r w:rsidRPr="00F031B9">
        <w:t>What is the difference between Trayvon Martin and Isaiah Simmons?</w:t>
      </w:r>
      <w:r>
        <w:t xml:space="preserve"> </w:t>
      </w:r>
      <w:r w:rsidRPr="00F031B9">
        <w:t>Which cases galvanize activists into action, and which are ignored completely? In the wake of the Jena 6, Troy Davis, Oscar Grant, Trayvon Martin, and other high profile cases,</w:t>
      </w:r>
      <w:hyperlink r:id="rId24" w:anchor="footnote-081" w:history="1">
        <w:r w:rsidRPr="00F031B9">
          <w:rPr>
            <w:rStyle w:val="Hyperlink"/>
          </w:rPr>
          <w:t>1</w:t>
        </w:r>
      </w:hyperlink>
      <w:r>
        <w:t xml:space="preserve"> </w:t>
      </w:r>
      <w:r w:rsidRPr="00F031B9">
        <w:t>I have taken note of the patterns that structure political appeals, particularly the way</w:t>
      </w:r>
      <w:r>
        <w:t xml:space="preserve"> </w:t>
      </w:r>
      <w:r w:rsidRPr="00F031B9">
        <w:t>innocence</w:t>
      </w:r>
      <w:r>
        <w:t xml:space="preserve"> </w:t>
      </w:r>
      <w:r w:rsidRPr="00F031B9">
        <w:t>becomes a necessary precondition for the launching of anti-racist political campaigns. These campaigns often center on prosecuting and harshly punishing the individuals responsible for overt and locatable acts of racist violence, thus positioning the State and the criminal justice system as an</w:t>
      </w:r>
      <w:r>
        <w:t xml:space="preserve"> </w:t>
      </w:r>
      <w:r w:rsidRPr="00F031B9">
        <w:t>ally and</w:t>
      </w:r>
      <w:r>
        <w:t xml:space="preserve"> </w:t>
      </w:r>
      <w:r w:rsidRPr="00F031B9">
        <w:t xml:space="preserve">protector of the </w:t>
      </w:r>
      <w:r w:rsidRPr="00414B4B">
        <w:t>oppressed</w:t>
      </w:r>
      <w:r w:rsidRPr="00414B4B">
        <w:rPr>
          <w:rStyle w:val="StyleUnderline"/>
        </w:rPr>
        <w:t>. If the “innocence” of a Black victim is not established, he or she will not become a suitable spokesperson for the cause.</w:t>
      </w:r>
      <w:r w:rsidRPr="00F031B9">
        <w:rPr>
          <w:rStyle w:val="StyleUnderline"/>
        </w:rPr>
        <w:t xml:space="preserve"> If you are Black, have a drug felony, and are attempting to file a complaint with the ACLU regarding habitual police harassment — you are probably not going to be legally represented by them or any other civil rights organization anytime soon.</w:t>
      </w:r>
      <w:hyperlink r:id="rId25" w:anchor="footnote-080" w:history="1">
        <w:r w:rsidRPr="00F031B9">
          <w:rPr>
            <w:rStyle w:val="StyleUnderline"/>
          </w:rPr>
          <w:t>2</w:t>
        </w:r>
      </w:hyperlink>
      <w:r w:rsidRPr="00F031B9">
        <w:rPr>
          <w:rStyle w:val="StyleUnderline"/>
        </w:rPr>
        <w:t xml:space="preserve"> </w:t>
      </w:r>
      <w:r w:rsidRPr="00414B4B">
        <w:rPr>
          <w:rStyle w:val="StyleUnderline"/>
        </w:rPr>
        <w:t xml:space="preserve">An empathetic structure of feeling based on </w:t>
      </w:r>
      <w:r w:rsidRPr="00B36FCC">
        <w:rPr>
          <w:rStyle w:val="StyleUnderline"/>
        </w:rPr>
        <w:t>appeals to innocence has come to ground contemporary anti-racist politics. Within</w:t>
      </w:r>
      <w:r w:rsidRPr="002E75AB">
        <w:rPr>
          <w:rStyle w:val="StyleUnderline"/>
        </w:rPr>
        <w:t xml:space="preserve"> this </w:t>
      </w:r>
      <w:r w:rsidRPr="00B36FCC">
        <w:rPr>
          <w:rStyle w:val="StyleUnderline"/>
        </w:rPr>
        <w:t xml:space="preserve">framework, empathy can only be established when a person meets the standards of authentic victimhood and moral purity, which requires Black people, in the words of Frank Wilderson, to be shaken free of  </w:t>
      </w:r>
      <w:r w:rsidRPr="00B36FCC">
        <w:rPr>
          <w:rStyle w:val="StyleUnderline"/>
          <w:strike/>
        </w:rPr>
        <w:t>“niggerization.”</w:t>
      </w:r>
      <w:r w:rsidRPr="00B36FCC">
        <w:rPr>
          <w:rStyle w:val="StyleUnderline"/>
        </w:rPr>
        <w:t xml:space="preserve"> Social, political, cultural, and legal recognition only happens when a person is thoroughly whitewashed</w:t>
      </w:r>
      <w:r w:rsidRPr="00103085">
        <w:rPr>
          <w:rStyle w:val="StyleUnderline"/>
        </w:rPr>
        <w:t>, neutralized, and made unthreatening.</w:t>
      </w:r>
      <w:r w:rsidRPr="00F031B9">
        <w:t xml:space="preserve"> The “spokesperson” model of doing activism (isolating specific exemplary cases) also tends to emphasize the individual, rather than the collective nature of the injury. Framing oppression in terms of individual actors is a liberal tactic that dismantles collective responses to oppression and diverts attention from the larger picture.</w:t>
      </w:r>
      <w:r>
        <w:t xml:space="preserve"> </w:t>
      </w:r>
      <w:r w:rsidRPr="002E75AB">
        <w:rPr>
          <w:rStyle w:val="StyleUnderline"/>
          <w:highlight w:val="cyan"/>
        </w:rPr>
        <w:t>Using “innocence</w:t>
      </w:r>
      <w:r w:rsidRPr="00F031B9">
        <w:rPr>
          <w:rStyle w:val="StyleUnderline"/>
        </w:rPr>
        <w:t xml:space="preserve">” as the foundation </w:t>
      </w:r>
      <w:r w:rsidRPr="002E75AB">
        <w:rPr>
          <w:rStyle w:val="StyleUnderline"/>
          <w:highlight w:val="cyan"/>
        </w:rPr>
        <w:t>to address anti-Black violence is an appeal to the white imaginary</w:t>
      </w:r>
      <w:r w:rsidRPr="00F031B9">
        <w:rPr>
          <w:rStyle w:val="StyleUnderline"/>
        </w:rPr>
        <w:t xml:space="preserve">, though these arguments are certainly made by people of color as well. Relying on </w:t>
      </w:r>
      <w:r w:rsidRPr="002E75AB">
        <w:rPr>
          <w:rStyle w:val="StyleUnderline"/>
          <w:highlight w:val="cyan"/>
        </w:rPr>
        <w:t xml:space="preserve">this </w:t>
      </w:r>
      <w:r w:rsidRPr="00414B4B">
        <w:rPr>
          <w:rStyle w:val="StyleUnderline"/>
        </w:rPr>
        <w:t xml:space="preserve">framework re-entrenches a logic that </w:t>
      </w:r>
      <w:r w:rsidRPr="002E75AB">
        <w:rPr>
          <w:rStyle w:val="StyleUnderline"/>
          <w:highlight w:val="cyan"/>
        </w:rPr>
        <w:t>criminalizes race</w:t>
      </w:r>
      <w:r w:rsidRPr="00F031B9">
        <w:rPr>
          <w:rStyle w:val="StyleUnderline"/>
        </w:rPr>
        <w:t xml:space="preserve"> and constructs subjects as docile. A </w:t>
      </w:r>
      <w:r w:rsidRPr="00FA5617">
        <w:rPr>
          <w:rStyle w:val="StyleUnderline"/>
          <w:highlight w:val="cyan"/>
        </w:rPr>
        <w:t>liberal politics</w:t>
      </w:r>
      <w:r w:rsidRPr="00F031B9">
        <w:rPr>
          <w:rStyle w:val="StyleUnderline"/>
        </w:rPr>
        <w:t xml:space="preserve"> of recognition </w:t>
      </w:r>
      <w:r w:rsidRPr="00103085">
        <w:rPr>
          <w:rStyle w:val="StyleUnderline"/>
        </w:rPr>
        <w:t xml:space="preserve">can only </w:t>
      </w:r>
      <w:r w:rsidRPr="003070C6">
        <w:rPr>
          <w:rStyle w:val="StyleUnderline"/>
          <w:highlight w:val="cyan"/>
        </w:rPr>
        <w:t>reproduce</w:t>
      </w:r>
      <w:r w:rsidRPr="00103085">
        <w:rPr>
          <w:rStyle w:val="StyleUnderline"/>
        </w:rPr>
        <w:t xml:space="preserve"> a </w:t>
      </w:r>
      <w:r w:rsidRPr="00FA5617">
        <w:rPr>
          <w:rStyle w:val="StyleUnderline"/>
          <w:highlight w:val="cyan"/>
        </w:rPr>
        <w:t xml:space="preserve">guilt-innocence schematization </w:t>
      </w:r>
      <w:r w:rsidRPr="00103085">
        <w:rPr>
          <w:rStyle w:val="StyleUnderline"/>
        </w:rPr>
        <w:t>that</w:t>
      </w:r>
      <w:r w:rsidRPr="00FA5617">
        <w:rPr>
          <w:rStyle w:val="StyleUnderline"/>
          <w:highlight w:val="cyan"/>
        </w:rPr>
        <w:t xml:space="preserve"> fails </w:t>
      </w:r>
      <w:r w:rsidRPr="00D96120">
        <w:rPr>
          <w:rStyle w:val="StyleUnderline"/>
          <w:highlight w:val="cyan"/>
        </w:rPr>
        <w:t xml:space="preserve">to grapple with the </w:t>
      </w:r>
      <w:r w:rsidRPr="00FA5617">
        <w:rPr>
          <w:rStyle w:val="StyleUnderline"/>
          <w:highlight w:val="cyan"/>
        </w:rPr>
        <w:t xml:space="preserve">fact that there is an </w:t>
      </w:r>
      <w:r w:rsidRPr="00B36FCC">
        <w:rPr>
          <w:rStyle w:val="StyleUnderline"/>
        </w:rPr>
        <w:t xml:space="preserve">a priori </w:t>
      </w:r>
      <w:r w:rsidRPr="00FA5617">
        <w:rPr>
          <w:rStyle w:val="StyleUnderline"/>
          <w:highlight w:val="cyan"/>
        </w:rPr>
        <w:t>association of Blackness with guilt</w:t>
      </w:r>
      <w:r w:rsidRPr="00F031B9">
        <w:rPr>
          <w:rStyle w:val="StyleUnderline"/>
        </w:rPr>
        <w:t xml:space="preserve"> (criminality).</w:t>
      </w:r>
      <w:r w:rsidRPr="00F031B9">
        <w:t xml:space="preserve"> Perhaps</w:t>
      </w:r>
      <w:r>
        <w:t xml:space="preserve"> </w:t>
      </w:r>
      <w:r w:rsidRPr="00F031B9">
        <w:t>association</w:t>
      </w:r>
      <w:r>
        <w:t xml:space="preserve"> </w:t>
      </w:r>
      <w:r w:rsidRPr="00F031B9">
        <w:t>is too generous — there is a flat-out conflation of the terms. As Frank Wilderson noted in “Gramsci’s Black Marx,” the cop’s answer to the Black subject’s question —</w:t>
      </w:r>
      <w:r>
        <w:t xml:space="preserve"> </w:t>
      </w:r>
      <w:r w:rsidRPr="00F031B9">
        <w:t>why did you shoot me?</w:t>
      </w:r>
      <w:r>
        <w:t xml:space="preserve"> </w:t>
      </w:r>
      <w:r w:rsidRPr="00F031B9">
        <w:t>— follows a tautology: “I shot you because you are Black; you are Black because I shot you.”</w:t>
      </w:r>
      <w:hyperlink r:id="rId26" w:anchor="footnote-079" w:history="1">
        <w:r w:rsidRPr="00F031B9">
          <w:rPr>
            <w:rStyle w:val="Hyperlink"/>
          </w:rPr>
          <w:t>3</w:t>
        </w:r>
      </w:hyperlink>
      <w:r>
        <w:t xml:space="preserve"> </w:t>
      </w:r>
      <w:r w:rsidRPr="00F031B9">
        <w:t>In the words of Fanon, the cause is the consequence.</w:t>
      </w:r>
      <w:hyperlink r:id="rId27" w:anchor="footnote-078" w:history="1">
        <w:r w:rsidRPr="00F031B9">
          <w:rPr>
            <w:rStyle w:val="Hyperlink"/>
          </w:rPr>
          <w:t>4</w:t>
        </w:r>
      </w:hyperlink>
      <w:r>
        <w:t xml:space="preserve"> </w:t>
      </w:r>
      <w:r w:rsidRPr="00F031B9">
        <w:rPr>
          <w:rStyle w:val="StyleUnderline"/>
        </w:rPr>
        <w:t xml:space="preserve">Not only are Black men assumed guilty until proven innocent, Blackness itself is considered synonymous with guilt. </w:t>
      </w:r>
      <w:r w:rsidRPr="00103085">
        <w:rPr>
          <w:rStyle w:val="StyleUnderline"/>
          <w:highlight w:val="cyan"/>
        </w:rPr>
        <w:t>Authentic victimhood, passivity, moral purity, and the adoption of a whitewashed position are necessary for recognition in the eyes of the State</w:t>
      </w:r>
      <w:r w:rsidRPr="00F031B9">
        <w:rPr>
          <w:rStyle w:val="StyleUnderline"/>
        </w:rPr>
        <w:t>.</w:t>
      </w:r>
      <w:r w:rsidRPr="00F031B9">
        <w:t xml:space="preserve"> Wilderson, quoting N.W.A, notes that “a nigga on the warpath” cannot be a proper subject of empathy.</w:t>
      </w:r>
      <w:hyperlink r:id="rId28" w:anchor="footnote-077" w:history="1">
        <w:r w:rsidRPr="00F031B9">
          <w:rPr>
            <w:rStyle w:val="Hyperlink"/>
          </w:rPr>
          <w:t>5</w:t>
        </w:r>
      </w:hyperlink>
      <w:r>
        <w:t xml:space="preserve"> </w:t>
      </w:r>
      <w:r w:rsidRPr="00BB0988">
        <w:rPr>
          <w:rStyle w:val="StyleUnderline"/>
        </w:rPr>
        <w:t xml:space="preserve">The </w:t>
      </w:r>
      <w:r w:rsidRPr="00077AA0">
        <w:rPr>
          <w:rStyle w:val="StyleUnderline"/>
          <w:highlight w:val="yellow"/>
        </w:rPr>
        <w:t xml:space="preserve">desire for recognition </w:t>
      </w:r>
      <w:r w:rsidRPr="00103085">
        <w:rPr>
          <w:rStyle w:val="StyleUnderline"/>
          <w:highlight w:val="cyan"/>
        </w:rPr>
        <w:t>compels us to be allies with</w:t>
      </w:r>
      <w:r w:rsidRPr="00103085">
        <w:rPr>
          <w:rStyle w:val="StyleUnderline"/>
        </w:rPr>
        <w:t>, rather than enemies</w:t>
      </w:r>
      <w:r w:rsidRPr="00103085">
        <w:rPr>
          <w:rStyle w:val="StyleUnderline"/>
          <w:highlight w:val="cyan"/>
        </w:rPr>
        <w:t xml:space="preserve"> of the State</w:t>
      </w:r>
      <w:r w:rsidRPr="00BB0988">
        <w:rPr>
          <w:rStyle w:val="StyleUnderline"/>
        </w:rPr>
        <w:t xml:space="preserve">, to sacrifice ourselves in order </w:t>
      </w:r>
      <w:r w:rsidRPr="00741C86">
        <w:rPr>
          <w:rStyle w:val="StyleUnderline"/>
          <w:highlight w:val="cyan"/>
        </w:rPr>
        <w:t>to meet the standards of victimhood</w:t>
      </w:r>
      <w:r w:rsidRPr="00BB0988">
        <w:rPr>
          <w:rStyle w:val="StyleUnderline"/>
        </w:rPr>
        <w:t xml:space="preserve">, </w:t>
      </w:r>
      <w:r w:rsidRPr="00103085">
        <w:rPr>
          <w:rStyle w:val="StyleUnderline"/>
          <w:highlight w:val="cyan"/>
        </w:rPr>
        <w:t>to throw our bodies into traffic to prove that the car will hit us rather than calling for the execution of all motorists.</w:t>
      </w:r>
      <w:r w:rsidRPr="00F031B9">
        <w:t xml:space="preserve"> This is also the logic of rape revenge narratives — only after a woman is thoroughly degraded can we begin to tolerate her rage (but outside of films and books, violent women are not tolerated even when they have the “moral” grounds to fight back, as exemplified by the high rates of women who are imprisoned or sentenced to death for murdering or assaulting abusive partners).</w:t>
      </w:r>
      <w:r>
        <w:t xml:space="preserve"> </w:t>
      </w:r>
      <w:r w:rsidRPr="00F031B9">
        <w:t>We may fall back on such appeals for strategic reasons — to win a case or to get the public on our side — but there is a problem when our strategies reinforce a framework in which revolutionary and insurgent politics are unimaginable. I also want to argue that a politics founded on appeals to innocence is</w:t>
      </w:r>
      <w:r>
        <w:t xml:space="preserve"> </w:t>
      </w:r>
      <w:r w:rsidRPr="00F031B9">
        <w:t>anachronistic</w:t>
      </w:r>
      <w:r>
        <w:t xml:space="preserve"> </w:t>
      </w:r>
      <w:r w:rsidRPr="00F031B9">
        <w:t>because it does not address the transformation and re-organization of racist strategies in the post-civil rights era</w:t>
      </w:r>
      <w:r w:rsidRPr="00BB0988">
        <w:rPr>
          <w:rStyle w:val="StyleUnderline"/>
        </w:rPr>
        <w:t xml:space="preserve">. A </w:t>
      </w:r>
      <w:r w:rsidRPr="0062428B">
        <w:rPr>
          <w:rStyle w:val="StyleUnderline"/>
          <w:highlight w:val="cyan"/>
        </w:rPr>
        <w:t>politics of innocence</w:t>
      </w:r>
      <w:r w:rsidRPr="00BB0988">
        <w:rPr>
          <w:rStyle w:val="StyleUnderline"/>
        </w:rPr>
        <w:t xml:space="preserve"> is </w:t>
      </w:r>
      <w:r w:rsidRPr="0062428B">
        <w:rPr>
          <w:rStyle w:val="StyleUnderline"/>
          <w:highlight w:val="cyan"/>
        </w:rPr>
        <w:t>only</w:t>
      </w:r>
      <w:r w:rsidRPr="00BB0988">
        <w:rPr>
          <w:rStyle w:val="StyleUnderline"/>
        </w:rPr>
        <w:t xml:space="preserve"> capable of </w:t>
      </w:r>
      <w:r w:rsidRPr="0062428B">
        <w:rPr>
          <w:rStyle w:val="StyleUnderline"/>
          <w:highlight w:val="cyan"/>
        </w:rPr>
        <w:t>acknowledg</w:t>
      </w:r>
      <w:r w:rsidRPr="00BB0988">
        <w:rPr>
          <w:rStyle w:val="StyleUnderline"/>
        </w:rPr>
        <w:t xml:space="preserve">ing examples of direct, </w:t>
      </w:r>
      <w:r w:rsidRPr="0062428B">
        <w:rPr>
          <w:rStyle w:val="StyleUnderline"/>
          <w:highlight w:val="cyan"/>
        </w:rPr>
        <w:t>individualized acts of racist violence</w:t>
      </w:r>
      <w:r w:rsidRPr="00BB0988">
        <w:rPr>
          <w:rStyle w:val="StyleUnderline"/>
        </w:rPr>
        <w:t xml:space="preserve"> while </w:t>
      </w:r>
      <w:r w:rsidRPr="0062428B">
        <w:rPr>
          <w:rStyle w:val="StyleUnderline"/>
          <w:highlight w:val="cyan"/>
        </w:rPr>
        <w:t>obscuring</w:t>
      </w:r>
      <w:r w:rsidRPr="00BB0988">
        <w:rPr>
          <w:rStyle w:val="StyleUnderline"/>
        </w:rPr>
        <w:t xml:space="preserve"> the </w:t>
      </w:r>
      <w:r w:rsidRPr="0062428B">
        <w:rPr>
          <w:rStyle w:val="StyleUnderline"/>
          <w:highlight w:val="cyan"/>
        </w:rPr>
        <w:t>racism</w:t>
      </w:r>
      <w:r w:rsidRPr="00BB0988">
        <w:rPr>
          <w:rStyle w:val="StyleUnderline"/>
        </w:rPr>
        <w:t xml:space="preserve"> of a putatively colorblind liberalism </w:t>
      </w:r>
      <w:r w:rsidRPr="0062428B">
        <w:rPr>
          <w:rStyle w:val="StyleUnderline"/>
          <w:highlight w:val="cyan"/>
        </w:rPr>
        <w:t>that operates on a structural level</w:t>
      </w:r>
      <w:r w:rsidRPr="00BB0988">
        <w:rPr>
          <w:rStyle w:val="StyleUnderline"/>
        </w:rPr>
        <w:t xml:space="preserve">. </w:t>
      </w:r>
      <w:r w:rsidRPr="0062428B">
        <w:rPr>
          <w:rStyle w:val="StyleUnderline"/>
          <w:highlight w:val="cyan"/>
        </w:rPr>
        <w:t>Posing the issue in terms of personal prejudice feeds the fallacy of racism as an individual intention</w:t>
      </w:r>
      <w:r w:rsidRPr="00BB0988">
        <w:rPr>
          <w:rStyle w:val="StyleUnderline"/>
        </w:rPr>
        <w:t>, feeling or personal prejudic</w:t>
      </w:r>
      <w:r w:rsidRPr="0062428B">
        <w:rPr>
          <w:rStyle w:val="StyleUnderline"/>
        </w:rPr>
        <w:t>e, though there is certain</w:t>
      </w:r>
      <w:r w:rsidRPr="00BB0988">
        <w:rPr>
          <w:rStyle w:val="StyleUnderline"/>
        </w:rPr>
        <w:t xml:space="preserve"> a psychological and affective dimension of racism that exceeds the individual in that it is shaped by social norms and media representations. </w:t>
      </w:r>
      <w:r w:rsidRPr="00E629EC">
        <w:rPr>
          <w:rStyle w:val="StyleUnderline"/>
          <w:highlight w:val="cyan"/>
        </w:rPr>
        <w:t>The liberal</w:t>
      </w:r>
      <w:r w:rsidRPr="00E629EC">
        <w:rPr>
          <w:rStyle w:val="StyleUnderline"/>
        </w:rPr>
        <w:t xml:space="preserve"> colorblind </w:t>
      </w:r>
      <w:r w:rsidRPr="00E629EC">
        <w:rPr>
          <w:rStyle w:val="StyleUnderline"/>
          <w:highlight w:val="cyan"/>
        </w:rPr>
        <w:t>paradigm</w:t>
      </w:r>
      <w:r w:rsidRPr="00E629EC">
        <w:rPr>
          <w:rStyle w:val="StyleUnderline"/>
        </w:rPr>
        <w:t xml:space="preserve"> of racism </w:t>
      </w:r>
      <w:r w:rsidRPr="00E629EC">
        <w:rPr>
          <w:rStyle w:val="StyleUnderline"/>
          <w:highlight w:val="cyan"/>
        </w:rPr>
        <w:t>submerges race beneath</w:t>
      </w:r>
      <w:r w:rsidRPr="00E629EC">
        <w:rPr>
          <w:rStyle w:val="StyleUnderline"/>
        </w:rPr>
        <w:t xml:space="preserve"> the “commonsense” logic of </w:t>
      </w:r>
      <w:r w:rsidRPr="00E629EC">
        <w:rPr>
          <w:rStyle w:val="StyleUnderline"/>
          <w:highlight w:val="cyan"/>
        </w:rPr>
        <w:t>crime</w:t>
      </w:r>
      <w:r w:rsidRPr="00E629EC">
        <w:rPr>
          <w:rStyle w:val="StyleUnderline"/>
        </w:rPr>
        <w:t xml:space="preserve"> and punishment. </w:t>
      </w:r>
      <w:r w:rsidRPr="00E629EC">
        <w:rPr>
          <w:rStyle w:val="StyleUnderline"/>
          <w:highlight w:val="cyan"/>
        </w:rPr>
        <w:t>This</w:t>
      </w:r>
      <w:r w:rsidRPr="00E629EC">
        <w:rPr>
          <w:rStyle w:val="StyleUnderline"/>
        </w:rPr>
        <w:t xml:space="preserve"> effectively </w:t>
      </w:r>
      <w:r w:rsidRPr="00E629EC">
        <w:rPr>
          <w:rStyle w:val="StyleUnderline"/>
          <w:highlight w:val="cyan"/>
        </w:rPr>
        <w:t>conceals</w:t>
      </w:r>
      <w:r w:rsidRPr="00E629EC">
        <w:rPr>
          <w:rStyle w:val="StyleUnderline"/>
        </w:rPr>
        <w:t xml:space="preserve"> </w:t>
      </w:r>
      <w:r w:rsidRPr="00E629EC">
        <w:rPr>
          <w:rStyle w:val="StyleUnderline"/>
          <w:highlight w:val="cyan"/>
        </w:rPr>
        <w:t>racism</w:t>
      </w:r>
      <w:r w:rsidRPr="00E629EC">
        <w:rPr>
          <w:rStyle w:val="StyleUnderline"/>
        </w:rPr>
        <w:t xml:space="preserve">, because </w:t>
      </w:r>
      <w:r w:rsidRPr="00E629EC">
        <w:rPr>
          <w:rStyle w:val="StyleUnderline"/>
          <w:highlight w:val="cyan"/>
        </w:rPr>
        <w:t>it is not</w:t>
      </w:r>
      <w:r w:rsidRPr="00E629EC">
        <w:rPr>
          <w:rStyle w:val="StyleUnderline"/>
        </w:rPr>
        <w:t xml:space="preserve"> considered </w:t>
      </w:r>
      <w:r w:rsidRPr="00E629EC">
        <w:rPr>
          <w:rStyle w:val="StyleUnderline"/>
          <w:highlight w:val="cyan"/>
        </w:rPr>
        <w:t>racist to be against crime</w:t>
      </w:r>
      <w:r w:rsidRPr="00E629EC">
        <w:rPr>
          <w:rStyle w:val="StyleUnderline"/>
        </w:rPr>
        <w:t>.</w:t>
      </w:r>
      <w:r w:rsidRPr="00741C86">
        <w:rPr>
          <w:rStyle w:val="StyleUnderline"/>
        </w:rPr>
        <w:t xml:space="preserve"> Cases like </w:t>
      </w:r>
      <w:r w:rsidRPr="00741C86">
        <w:rPr>
          <w:rStyle w:val="StyleUnderline"/>
          <w:highlight w:val="cyan"/>
        </w:rPr>
        <w:t>the execution of Troy Davis,</w:t>
      </w:r>
      <w:r w:rsidRPr="00741C86">
        <w:rPr>
          <w:rStyle w:val="StyleUnderline"/>
        </w:rPr>
        <w:t xml:space="preserve"> where the courts come under scrutiny for racial bias, also </w:t>
      </w:r>
      <w:r w:rsidRPr="00741C86">
        <w:rPr>
          <w:rStyle w:val="StyleUnderline"/>
          <w:highlight w:val="cyan"/>
        </w:rPr>
        <w:t>legitimize state violence by treating such cases as exceptional</w:t>
      </w:r>
      <w:r w:rsidRPr="00741C86">
        <w:rPr>
          <w:rStyle w:val="StyleUnderline"/>
        </w:rPr>
        <w:t>.</w:t>
      </w:r>
      <w:r w:rsidRPr="00F031B9">
        <w:t xml:space="preserve"> The political response to the murder of Troy Davis does not challenge the assumption that communities need to clean up their streets by rounding up criminals, </w:t>
      </w:r>
      <w:r w:rsidRPr="00741C86">
        <w:rPr>
          <w:rStyle w:val="StyleUnderline"/>
        </w:rPr>
        <w:t xml:space="preserve">for </w:t>
      </w:r>
      <w:r w:rsidRPr="00741C86">
        <w:rPr>
          <w:rStyle w:val="StyleUnderline"/>
          <w:highlight w:val="cyan"/>
        </w:rPr>
        <w:t>it relies on the claim</w:t>
      </w:r>
      <w:r w:rsidRPr="00741C86">
        <w:rPr>
          <w:rStyle w:val="StyleUnderline"/>
        </w:rPr>
        <w:t xml:space="preserve"> that </w:t>
      </w:r>
      <w:r w:rsidRPr="00326B51">
        <w:rPr>
          <w:rStyle w:val="StyleUnderline"/>
          <w:highlight w:val="cyan"/>
        </w:rPr>
        <w:t xml:space="preserve">Davis is not one </w:t>
      </w:r>
      <w:r w:rsidRPr="00741C86">
        <w:rPr>
          <w:rStyle w:val="StyleUnderline"/>
          <w:highlight w:val="cyan"/>
        </w:rPr>
        <w:t>of those feared criminals</w:t>
      </w:r>
      <w:r w:rsidRPr="00741C86">
        <w:rPr>
          <w:rStyle w:val="StyleUnderline"/>
        </w:rPr>
        <w:t xml:space="preserve">, but an innocent Black man. </w:t>
      </w:r>
      <w:r w:rsidRPr="00741C86">
        <w:rPr>
          <w:rStyle w:val="StyleUnderline"/>
          <w:highlight w:val="cyan"/>
        </w:rPr>
        <w:t>Innocence</w:t>
      </w:r>
      <w:r w:rsidRPr="00741C86">
        <w:rPr>
          <w:rStyle w:val="StyleUnderline"/>
        </w:rPr>
        <w:t xml:space="preserve">, however, </w:t>
      </w:r>
      <w:r w:rsidRPr="00741C86">
        <w:rPr>
          <w:rStyle w:val="StyleUnderline"/>
          <w:highlight w:val="cyan"/>
        </w:rPr>
        <w:t>is</w:t>
      </w:r>
      <w:r w:rsidRPr="00741C86">
        <w:rPr>
          <w:rStyle w:val="StyleUnderline"/>
        </w:rPr>
        <w:t xml:space="preserve"> just </w:t>
      </w:r>
      <w:r w:rsidRPr="00741C86">
        <w:rPr>
          <w:rStyle w:val="StyleUnderline"/>
          <w:highlight w:val="cyan"/>
        </w:rPr>
        <w:t>code for nonthreatening to white civil society.</w:t>
      </w:r>
      <w:r w:rsidRPr="00741C86">
        <w:rPr>
          <w:rStyle w:val="StyleUnderline"/>
        </w:rPr>
        <w:t xml:space="preserve"> Troy </w:t>
      </w:r>
      <w:r w:rsidRPr="00E629EC">
        <w:rPr>
          <w:rStyle w:val="StyleUnderline"/>
        </w:rPr>
        <w:t>Davis is differentiated from other Black men — the bad ones — and the legal system is diagnosed as being infected with racism, masking the fact that the legal system is the constituent mechanism through which racial violence is carried out (wishful last-minute appeals to the right to a fair trial reveal this — as if trials were ever intended to be fair!). The State is imagined to be deviating from its intended role as protector of the people, rather than being the primary perpetrator</w:t>
      </w:r>
      <w:r w:rsidRPr="00E629EC">
        <w:t>.</w:t>
      </w:r>
      <w:r w:rsidRPr="00F031B9">
        <w:t xml:space="preserve"> H. Rap Brown provides a sobering reminder that, “Justice means ‘just-us-white-folks.’ There is no redress of grievance for Blacks in this country.”</w:t>
      </w:r>
      <w:hyperlink r:id="rId29" w:anchor="footnote-076" w:history="1">
        <w:r w:rsidRPr="00F031B9">
          <w:rPr>
            <w:rStyle w:val="Hyperlink"/>
          </w:rPr>
          <w:t>6</w:t>
        </w:r>
      </w:hyperlink>
      <w:r>
        <w:t xml:space="preserve"> </w:t>
      </w:r>
      <w:r w:rsidRPr="00F031B9">
        <w:t xml:space="preserve">While there are countless examples of overt racism, </w:t>
      </w:r>
      <w:r w:rsidRPr="002405DD">
        <w:rPr>
          <w:rStyle w:val="StyleUnderline"/>
          <w:highlight w:val="cyan"/>
        </w:rPr>
        <w:t>Black social (and physical) death is</w:t>
      </w:r>
      <w:r w:rsidRPr="00741C86">
        <w:rPr>
          <w:rStyle w:val="StyleUnderline"/>
        </w:rPr>
        <w:t xml:space="preserve"> primarily </w:t>
      </w:r>
      <w:r w:rsidRPr="002405DD">
        <w:rPr>
          <w:rStyle w:val="StyleUnderline"/>
          <w:highlight w:val="cyan"/>
        </w:rPr>
        <w:t>achieved via</w:t>
      </w:r>
      <w:r w:rsidRPr="00741C86">
        <w:rPr>
          <w:rStyle w:val="StyleUnderline"/>
        </w:rPr>
        <w:t xml:space="preserve"> a coded </w:t>
      </w:r>
      <w:r w:rsidRPr="002405DD">
        <w:rPr>
          <w:rStyle w:val="StyleUnderline"/>
          <w:highlight w:val="cyan"/>
        </w:rPr>
        <w:t>discourse of “criminality” and a mediated forms of state violence</w:t>
      </w:r>
      <w:r w:rsidRPr="00741C86">
        <w:rPr>
          <w:rStyle w:val="StyleUnderline"/>
        </w:rPr>
        <w:t xml:space="preserve"> carried out by a impersonal carceral apparatus (</w:t>
      </w:r>
      <w:r w:rsidRPr="002405DD">
        <w:rPr>
          <w:rStyle w:val="StyleUnderline"/>
        </w:rPr>
        <w:t xml:space="preserve">the matrix of </w:t>
      </w:r>
      <w:r w:rsidRPr="002405DD">
        <w:rPr>
          <w:rStyle w:val="StyleUnderline"/>
          <w:highlight w:val="cyan"/>
        </w:rPr>
        <w:t>police, prisons, the legal system, prosecutors, parole boards, prison guards, probation officers, etc</w:t>
      </w:r>
      <w:r w:rsidRPr="00741C86">
        <w:rPr>
          <w:rStyle w:val="StyleUnderline"/>
        </w:rPr>
        <w:t>).</w:t>
      </w:r>
      <w:r w:rsidRPr="00F031B9">
        <w:t xml:space="preserve"> In other words — incidents where a biased individual fucks with or murders a person of color can be identified as racism to “conscientious persons,” but </w:t>
      </w:r>
      <w:r w:rsidRPr="00BD3F1E">
        <w:rPr>
          <w:rStyle w:val="StyleUnderline"/>
        </w:rPr>
        <w:t>the racism underlying the systematic imprisonment of Black Americans under the pretense of the War on Drugs is more difficult to locate and generally remains invisible because it is spatially confined.</w:t>
      </w:r>
      <w:r w:rsidRPr="00F031B9">
        <w:t xml:space="preserve"> When it is visible, it fails to arouse public sympathy, even among the Black leadership. As Loïc Wacquant, scholar of the carceral state, asks, “What is the chance that white Americans will identify with Black convicts when even the Black leadership has turned its back on them?”</w:t>
      </w:r>
      <w:hyperlink r:id="rId30" w:anchor="footnote-075" w:history="1">
        <w:r w:rsidRPr="00F031B9">
          <w:rPr>
            <w:rStyle w:val="Hyperlink"/>
          </w:rPr>
          <w:t>7</w:t>
        </w:r>
      </w:hyperlink>
      <w:r>
        <w:t xml:space="preserve"> </w:t>
      </w:r>
      <w:r w:rsidRPr="00F031B9">
        <w:t>The abandonment of Black convicts by civil rights organizations is reflected in the history of these organizations. From 1975-86, the NAACP and the Urban League identified imprisonment as a central issue, and the disproportionate incarceration of Black Americans was understood as a problem that was structural and political. Spokespersons from the civil rights organizations related imprisonment to the general confinement of Black Americans. Imprisoned Black men were, as Wacquant notes, portrayed inclusively as “brothers, uncles, neighbors, friends.”</w:t>
      </w:r>
      <w:hyperlink r:id="rId31" w:anchor="footnote-074" w:history="1">
        <w:r w:rsidRPr="00F031B9">
          <w:rPr>
            <w:rStyle w:val="Hyperlink"/>
          </w:rPr>
          <w:t>8</w:t>
        </w:r>
      </w:hyperlink>
      <w:r>
        <w:t xml:space="preserve"> </w:t>
      </w:r>
      <w:r w:rsidRPr="00F031B9">
        <w:t>Between 1986-90 there was a dramatic shift in the rhetoric and official policy of the NAACP and the Urban League that is exemplary of the turn to a politics of innocence. By the early 1990s, the NAACP had dissolved its prison program and stopped publishing articles about rehabilitation and post-imprisonment issues. Meanwhile these organizations began to embrace the rhetoric of individual responsibility and a tough-on-crime stance that encouraged Blacks to collaborate with police to get drugs out of their neighborhoods, even going as far as endorsing harsher sentences for minors and recidivists.</w:t>
      </w:r>
      <w:r>
        <w:t xml:space="preserve"> </w:t>
      </w:r>
      <w:r w:rsidRPr="00F031B9">
        <w:t>Black convicts, initially a part of the “we” articulated by civil rights groups, became</w:t>
      </w:r>
      <w:r>
        <w:t xml:space="preserve"> </w:t>
      </w:r>
      <w:r w:rsidRPr="00F031B9">
        <w:t>them. Wacquant writes, “</w:t>
      </w:r>
      <w:r w:rsidRPr="00BD3F1E">
        <w:rPr>
          <w:rStyle w:val="StyleUnderline"/>
        </w:rPr>
        <w:t xml:space="preserve">This </w:t>
      </w:r>
      <w:r w:rsidRPr="002405DD">
        <w:rPr>
          <w:rStyle w:val="StyleUnderline"/>
          <w:highlight w:val="cyan"/>
        </w:rPr>
        <w:t>reticence</w:t>
      </w:r>
      <w:r w:rsidRPr="00BD3F1E">
        <w:rPr>
          <w:rStyle w:val="StyleUnderline"/>
        </w:rPr>
        <w:t xml:space="preserve"> [</w:t>
      </w:r>
      <w:r w:rsidRPr="002405DD">
        <w:rPr>
          <w:rStyle w:val="StyleUnderline"/>
          <w:highlight w:val="cyan"/>
        </w:rPr>
        <w:t>to advocate for Black convicts</w:t>
      </w:r>
      <w:r w:rsidRPr="00BD3F1E">
        <w:rPr>
          <w:rStyle w:val="StyleUnderline"/>
        </w:rPr>
        <w:t xml:space="preserve">] </w:t>
      </w:r>
      <w:r w:rsidRPr="002405DD">
        <w:rPr>
          <w:rStyle w:val="StyleUnderline"/>
          <w:highlight w:val="cyan"/>
        </w:rPr>
        <w:t>is</w:t>
      </w:r>
      <w:r w:rsidRPr="00BD3F1E">
        <w:rPr>
          <w:rStyle w:val="StyleUnderline"/>
        </w:rPr>
        <w:t xml:space="preserve"> further </w:t>
      </w:r>
      <w:r w:rsidRPr="002405DD">
        <w:rPr>
          <w:rStyle w:val="StyleUnderline"/>
          <w:highlight w:val="cyan"/>
        </w:rPr>
        <w:t xml:space="preserve">reinforced by </w:t>
      </w:r>
      <w:r w:rsidRPr="002B51EA">
        <w:rPr>
          <w:rStyle w:val="StyleUnderline"/>
        </w:rPr>
        <w:t>the fact</w:t>
      </w:r>
      <w:r w:rsidRPr="00BD3F1E">
        <w:rPr>
          <w:rStyle w:val="StyleUnderline"/>
        </w:rPr>
        <w:t xml:space="preserve">, noted long ago by W.E.B. </w:t>
      </w:r>
      <w:r w:rsidRPr="002B51EA">
        <w:rPr>
          <w:rStyle w:val="StyleUnderline"/>
        </w:rPr>
        <w:t xml:space="preserve">DuBois, that </w:t>
      </w:r>
      <w:r w:rsidRPr="002405DD">
        <w:rPr>
          <w:rStyle w:val="StyleUnderline"/>
          <w:highlight w:val="cyan"/>
        </w:rPr>
        <w:t>the</w:t>
      </w:r>
      <w:r w:rsidRPr="00BD3F1E">
        <w:rPr>
          <w:rStyle w:val="StyleUnderline"/>
        </w:rPr>
        <w:t xml:space="preserve"> tenuous </w:t>
      </w:r>
      <w:r w:rsidRPr="002405DD">
        <w:rPr>
          <w:rStyle w:val="StyleUnderline"/>
          <w:highlight w:val="cyan"/>
        </w:rPr>
        <w:t>position of the black bourgeoisie</w:t>
      </w:r>
      <w:r w:rsidRPr="00BD3F1E">
        <w:rPr>
          <w:rStyle w:val="StyleUnderline"/>
        </w:rPr>
        <w:t xml:space="preserve"> in the socioracial </w:t>
      </w:r>
      <w:r w:rsidRPr="002B51EA">
        <w:rPr>
          <w:rStyle w:val="StyleUnderline"/>
        </w:rPr>
        <w:t>hierarchy rests</w:t>
      </w:r>
      <w:r w:rsidRPr="00BD3F1E">
        <w:rPr>
          <w:rStyle w:val="StyleUnderline"/>
        </w:rPr>
        <w:t xml:space="preserve"> critically </w:t>
      </w:r>
      <w:r w:rsidRPr="002B51EA">
        <w:rPr>
          <w:rStyle w:val="StyleUnderline"/>
        </w:rPr>
        <w:t xml:space="preserve">on its </w:t>
      </w:r>
      <w:r w:rsidRPr="002405DD">
        <w:rPr>
          <w:rStyle w:val="StyleUnderline"/>
          <w:highlight w:val="cyan"/>
        </w:rPr>
        <w:t>ability to distance itself from its unruly lower-class brethren</w:t>
      </w:r>
      <w:r w:rsidRPr="00BD3F1E">
        <w:rPr>
          <w:rStyle w:val="StyleUnderline"/>
        </w:rPr>
        <w:t xml:space="preserve">: </w:t>
      </w:r>
      <w:r w:rsidRPr="002B51EA">
        <w:rPr>
          <w:rStyle w:val="StyleUnderline"/>
        </w:rPr>
        <w:t>to offset the symbolic disability of blackness, middle-class African Americans must forcefully communicate to whites</w:t>
      </w:r>
      <w:r w:rsidRPr="00BD3F1E">
        <w:rPr>
          <w:rStyle w:val="StyleUnderline"/>
        </w:rPr>
        <w:t xml:space="preserve"> that they have ‘absolutely no sympathy and no known connections with any black man who has committed a crime.’”</w:t>
      </w:r>
      <w:hyperlink r:id="rId32" w:anchor="footnote-073" w:history="1">
        <w:r w:rsidRPr="00F031B9">
          <w:rPr>
            <w:rStyle w:val="Hyperlink"/>
          </w:rPr>
          <w:t>9</w:t>
        </w:r>
      </w:hyperlink>
      <w:r>
        <w:t xml:space="preserve"> </w:t>
      </w:r>
      <w:r w:rsidRPr="00F031B9">
        <w:t xml:space="preserve">When the Black leadership and middle-class Blacks differentiate themselves from poorer Blacks, they feed into a notion of Black exceptionalism that is used to dismantle anti-racist struggles. </w:t>
      </w:r>
      <w:r w:rsidRPr="008D257A">
        <w:rPr>
          <w:rStyle w:val="StyleUnderline"/>
          <w:highlight w:val="cyan"/>
        </w:rPr>
        <w:t>This class of exceptional Blacks</w:t>
      </w:r>
      <w:r w:rsidRPr="00BD3F1E">
        <w:rPr>
          <w:rStyle w:val="StyleUnderline"/>
        </w:rPr>
        <w:t xml:space="preserve"> (Barack Obama, Condoleeza Rice, Colin Powell) </w:t>
      </w:r>
      <w:r w:rsidRPr="00A42BBD">
        <w:rPr>
          <w:rStyle w:val="StyleUnderline"/>
          <w:highlight w:val="cyan"/>
        </w:rPr>
        <w:t>supports the</w:t>
      </w:r>
      <w:r w:rsidRPr="00BD3F1E">
        <w:rPr>
          <w:rStyle w:val="StyleUnderline"/>
        </w:rPr>
        <w:t xml:space="preserve"> collective </w:t>
      </w:r>
      <w:r w:rsidRPr="008D257A">
        <w:rPr>
          <w:rStyle w:val="StyleUnderline"/>
          <w:highlight w:val="cyan"/>
        </w:rPr>
        <w:t>delusion of a post-race society.</w:t>
      </w:r>
      <w:r>
        <w:t xml:space="preserve"> </w:t>
      </w:r>
      <w:r w:rsidRPr="00F031B9">
        <w:t xml:space="preserve">The shift in the rhetoric and policy of civil rights organizations is perhaps rooted in a fear of affirming the conflation of Blackness and criminality by advocating for prisoners. However, not only have these organizations abandoned Black prisoners — they shore up and extend the Penal State by individualizing, depoliticizing, and decontextualizing the issue of “crime and punishment” and vilifying those most likely to be subjected to racialized state violence. </w:t>
      </w:r>
      <w:r w:rsidRPr="00BD3F1E">
        <w:rPr>
          <w:rStyle w:val="StyleUnderline"/>
        </w:rPr>
        <w:t xml:space="preserve">The </w:t>
      </w:r>
      <w:r w:rsidRPr="008D257A">
        <w:rPr>
          <w:rStyle w:val="StyleUnderline"/>
          <w:highlight w:val="cyan"/>
        </w:rPr>
        <w:t>dis-identification with poor, urban Black Americans is not limited to Black men</w:t>
      </w:r>
      <w:r w:rsidRPr="00BD3F1E">
        <w:rPr>
          <w:rStyle w:val="StyleUnderline"/>
        </w:rPr>
        <w:t xml:space="preserve">, but also </w:t>
      </w:r>
      <w:r w:rsidRPr="008D257A">
        <w:rPr>
          <w:rStyle w:val="StyleUnderline"/>
          <w:highlight w:val="cyan"/>
        </w:rPr>
        <w:t>Black women</w:t>
      </w:r>
      <w:r w:rsidRPr="00BD3F1E">
        <w:rPr>
          <w:rStyle w:val="StyleUnderline"/>
        </w:rPr>
        <w:t xml:space="preserve"> who </w:t>
      </w:r>
      <w:r w:rsidRPr="008D257A">
        <w:rPr>
          <w:rStyle w:val="StyleUnderline"/>
          <w:highlight w:val="cyan"/>
        </w:rPr>
        <w:t>are vilified via the</w:t>
      </w:r>
      <w:r w:rsidRPr="00BD3F1E">
        <w:rPr>
          <w:rStyle w:val="StyleUnderline"/>
        </w:rPr>
        <w:t xml:space="preserve"> figure of the </w:t>
      </w:r>
      <w:r w:rsidRPr="008D257A">
        <w:rPr>
          <w:rStyle w:val="StyleUnderline"/>
          <w:highlight w:val="cyan"/>
        </w:rPr>
        <w:t>Welfare Queen</w:t>
      </w:r>
      <w:r w:rsidRPr="00BD3F1E">
        <w:rPr>
          <w:rStyle w:val="StyleUnderline"/>
        </w:rPr>
        <w:t xml:space="preserve">: a lazy, sexually irresponsible burden on society (particularly hard-working white Americans). </w:t>
      </w:r>
      <w:r w:rsidRPr="008D257A">
        <w:rPr>
          <w:rStyle w:val="StyleUnderline"/>
          <w:highlight w:val="cyan"/>
        </w:rPr>
        <w:t>The Welfare State and the Penal State complement one another</w:t>
      </w:r>
      <w:r w:rsidRPr="00BD3F1E">
        <w:rPr>
          <w:rStyle w:val="StyleUnderline"/>
        </w:rPr>
        <w:t xml:space="preserve">, as </w:t>
      </w:r>
      <w:r w:rsidRPr="00A42BBD">
        <w:rPr>
          <w:rStyle w:val="StyleUnderline"/>
          <w:highlight w:val="cyan"/>
        </w:rPr>
        <w:t>Clinton</w:t>
      </w:r>
      <w:r w:rsidRPr="00A42BBD">
        <w:rPr>
          <w:rStyle w:val="StyleUnderline"/>
        </w:rPr>
        <w:t xml:space="preserve">’s 1998 statements </w:t>
      </w:r>
      <w:r w:rsidRPr="008D257A">
        <w:rPr>
          <w:rStyle w:val="StyleUnderline"/>
        </w:rPr>
        <w:t>denouncing prisoners and ex-prisoners who receive welfare or social security reveal</w:t>
      </w:r>
      <w:r w:rsidRPr="00BD3F1E">
        <w:rPr>
          <w:rStyle w:val="StyleUnderline"/>
        </w:rPr>
        <w:t xml:space="preserve">: </w:t>
      </w:r>
      <w:r w:rsidRPr="00A42BBD">
        <w:rPr>
          <w:rStyle w:val="StyleUnderline"/>
        </w:rPr>
        <w:t xml:space="preserve">he </w:t>
      </w:r>
      <w:r w:rsidRPr="008D257A">
        <w:rPr>
          <w:rStyle w:val="StyleUnderline"/>
          <w:highlight w:val="cyan"/>
        </w:rPr>
        <w:t xml:space="preserve">condemns former prisoners receiving welfare assistance for </w:t>
      </w:r>
      <w:r w:rsidRPr="008D257A">
        <w:rPr>
          <w:rStyle w:val="StyleUnderline"/>
        </w:rPr>
        <w:t>deviously</w:t>
      </w:r>
      <w:r w:rsidRPr="008D257A">
        <w:rPr>
          <w:rStyle w:val="StyleUnderline"/>
          <w:highlight w:val="cyan"/>
        </w:rPr>
        <w:t xml:space="preserve"> committing “fraud and abuse” against “working families” who “play by the rules.”</w:t>
      </w:r>
      <w:hyperlink r:id="rId33" w:anchor="footnote-072" w:history="1">
        <w:r w:rsidRPr="00BD3F1E">
          <w:rPr>
            <w:rStyle w:val="StyleUnderline"/>
          </w:rPr>
          <w:t>10</w:t>
        </w:r>
      </w:hyperlink>
      <w:r w:rsidRPr="00BD3F1E">
        <w:rPr>
          <w:rStyle w:val="StyleUnderline"/>
        </w:rPr>
        <w:t xml:space="preserve"> Furthermore, this complementarity is </w:t>
      </w:r>
      <w:r w:rsidRPr="00077AA0">
        <w:rPr>
          <w:rStyle w:val="StyleUnderline"/>
        </w:rPr>
        <w:t>gendered. Black women are the shock absorbers of the social crisis created</w:t>
      </w:r>
      <w:r w:rsidRPr="008D257A">
        <w:rPr>
          <w:rStyle w:val="StyleUnderline"/>
        </w:rPr>
        <w:t xml:space="preserve"> by the Penal State:</w:t>
      </w:r>
      <w:r w:rsidRPr="00BD3F1E">
        <w:rPr>
          <w:rStyle w:val="StyleUnderline"/>
        </w:rPr>
        <w:t xml:space="preserve"> the </w:t>
      </w:r>
      <w:r w:rsidRPr="008D257A">
        <w:rPr>
          <w:rStyle w:val="StyleUnderline"/>
          <w:highlight w:val="cyan"/>
        </w:rPr>
        <w:t>incarceration of Black men</w:t>
      </w:r>
      <w:r w:rsidRPr="00BD3F1E">
        <w:rPr>
          <w:rStyle w:val="StyleUnderline"/>
        </w:rPr>
        <w:t xml:space="preserve"> profoundly </w:t>
      </w:r>
      <w:r w:rsidRPr="008D257A">
        <w:rPr>
          <w:rStyle w:val="StyleUnderline"/>
          <w:highlight w:val="cyan"/>
        </w:rPr>
        <w:t>increases the burden put on Black women, who are force to perform more waged and unwaged (caring) labor</w:t>
      </w:r>
      <w:r w:rsidRPr="00BD3F1E">
        <w:rPr>
          <w:rStyle w:val="StyleUnderline"/>
        </w:rPr>
        <w:t xml:space="preserve">, raise children alone, </w:t>
      </w:r>
      <w:r w:rsidRPr="008D257A">
        <w:rPr>
          <w:rStyle w:val="StyleUnderline"/>
          <w:highlight w:val="cyan"/>
        </w:rPr>
        <w:t>and are punished by the State when their husbands or family members are convicted of crimes</w:t>
      </w:r>
      <w:r w:rsidRPr="00BD3F1E">
        <w:rPr>
          <w:rStyle w:val="StyleUnderline"/>
        </w:rPr>
        <w:t xml:space="preserve"> (for example, a family cannot receive housing assistance if someone in the household has been convicted of a drug felony). The re-configuration of the Welfare State under the Clinton Administration (which imposed stricter regulations on welfare recipients) further intensified the backlash against poor Black women. On this view, the Welfare State is the apparatus used to regulate poor Black women who are not subjected to regulation, directed chiefly at Black men, by the Penal State — though it is important to note that t</w:t>
      </w:r>
      <w:r w:rsidRPr="008D257A">
        <w:rPr>
          <w:rStyle w:val="StyleUnderline"/>
          <w:highlight w:val="cyan"/>
        </w:rPr>
        <w:t xml:space="preserve">he feminization of poverty and the </w:t>
      </w:r>
      <w:r w:rsidRPr="008D257A">
        <w:rPr>
          <w:rStyle w:val="StyleUnderline"/>
        </w:rPr>
        <w:t>punitive</w:t>
      </w:r>
      <w:r w:rsidRPr="008D257A">
        <w:rPr>
          <w:rStyle w:val="StyleUnderline"/>
          <w:highlight w:val="cyan"/>
        </w:rPr>
        <w:t xml:space="preserve"> turn in </w:t>
      </w:r>
      <w:r w:rsidRPr="008D257A">
        <w:rPr>
          <w:rStyle w:val="StyleUnderline"/>
        </w:rPr>
        <w:t xml:space="preserve">non-violent </w:t>
      </w:r>
      <w:r w:rsidRPr="008D257A">
        <w:rPr>
          <w:rStyle w:val="StyleUnderline"/>
          <w:highlight w:val="cyan"/>
        </w:rPr>
        <w:t>crime policy led to an 400% increase in the female prison population between 1980 and the late 1990s.</w:t>
      </w:r>
      <w:hyperlink r:id="rId34" w:anchor="footnote-071" w:history="1">
        <w:r w:rsidRPr="008D257A">
          <w:rPr>
            <w:rStyle w:val="StyleUnderline"/>
          </w:rPr>
          <w:t>11</w:t>
        </w:r>
      </w:hyperlink>
      <w:r w:rsidRPr="008D257A">
        <w:rPr>
          <w:rStyle w:val="StyleUnderline"/>
        </w:rPr>
        <w:t xml:space="preserve">Racialized patterns of incarceration and the assault on the urban poor are not seen as a form of racist state violence because, </w:t>
      </w:r>
      <w:r w:rsidRPr="008D257A">
        <w:rPr>
          <w:rStyle w:val="StyleUnderline"/>
          <w:highlight w:val="cyan"/>
        </w:rPr>
        <w:t>in the eyes of the public, convicts</w:t>
      </w:r>
      <w:r w:rsidRPr="00BD3F1E">
        <w:rPr>
          <w:rStyle w:val="StyleUnderline"/>
        </w:rPr>
        <w:t xml:space="preserve"> (along with their families and associates) </w:t>
      </w:r>
      <w:r w:rsidRPr="008D257A">
        <w:rPr>
          <w:rStyle w:val="StyleUnderline"/>
          <w:highlight w:val="cyan"/>
        </w:rPr>
        <w:t>deserve such treatment</w:t>
      </w:r>
      <w:r w:rsidRPr="00BD3F1E">
        <w:rPr>
          <w:rStyle w:val="StyleUnderline"/>
        </w:rPr>
        <w:t>.</w:t>
      </w:r>
      <w:r w:rsidRPr="00F031B9">
        <w:t xml:space="preserve"> The politics of innocence directly fosters this culture of vilification, even when it is used by civil rights organizations.</w:t>
      </w:r>
      <w:r>
        <w:t xml:space="preserve"> </w:t>
      </w:r>
      <w:r>
        <w:rPr>
          <w:rFonts w:eastAsia="Times New Roman"/>
        </w:rPr>
        <w:t>.</w:t>
      </w:r>
    </w:p>
    <w:p w:rsidR="00782E51" w:rsidRDefault="00782E51" w:rsidP="00782E51"/>
    <w:p w:rsidR="00782E51" w:rsidRDefault="00782E51" w:rsidP="00782E51">
      <w:pPr>
        <w:pStyle w:val="Heading4"/>
      </w:pPr>
      <w:r>
        <w:t>Thus, we advocate for abolition.</w:t>
      </w:r>
    </w:p>
    <w:p w:rsidR="00782E51" w:rsidRPr="00A07AA8" w:rsidRDefault="00782E51" w:rsidP="00782E51"/>
    <w:p w:rsidR="00782E51" w:rsidRDefault="00782E51" w:rsidP="00782E51">
      <w:pPr>
        <w:pStyle w:val="Heading4"/>
      </w:pPr>
      <w:r>
        <w:t>The creation of the resolution is the creation of a white space. If you want to engage you must translate yourself to be comprehensible to whiteness. For this, whiteness must be able to see itself in the affirmative. It does this through T and FW forcing the affirmative to affirm ONLY acceptable advocacies such as the ones it sees itself in which necessitates the inclusion of the state. The affirmative should not be forced to engage with the state. Regularly blackness is removed from white spaces such as the state and must itself become white to engage with the state. It must itself become innocent. That forecloses any extra-state action which would force us to conceive of politics within the liberal colorblind model which doesn’t allow us to engage with the structural nature of racism and fails to consider that those who are considered guilty by the state to be subjects of state violence. It also forces anti-black events to be whitewashed in order to make it comprehensible and appropriated by Eurocentric political models or be ignored. Forcing us to throw ourselves into traffic just to please them. Using alternative forms of debate, we break the norm which allows for us to look beyond plan based affirmatives and to the eventual abolition of the resolution.</w:t>
      </w:r>
    </w:p>
    <w:p w:rsidR="00782E51" w:rsidRDefault="00782E51" w:rsidP="00782E51"/>
    <w:p w:rsidR="00782E51" w:rsidRDefault="00782E51" w:rsidP="00782E51">
      <w:pPr>
        <w:pStyle w:val="Heading4"/>
      </w:pPr>
      <w:r>
        <w:t>The carceral state removes black intellectuals from the formal sphere of academia by placing them in prisons and subjecting them to state violence. Their specific analysis of the carceral system is key to abolish the caste system instituted between formal and informal academic spaces. We must analyze anti-black violence through the lens of those who have experienced it and act upon their analysis.</w:t>
      </w:r>
    </w:p>
    <w:p w:rsidR="00782E51" w:rsidRDefault="00782E51" w:rsidP="00782E51"/>
    <w:p w:rsidR="00782E51" w:rsidRDefault="00782E51" w:rsidP="00782E51">
      <w:pPr>
        <w:pStyle w:val="Heading4"/>
      </w:pPr>
      <w:r>
        <w:t>Thus, as non-black abolitionists, we pull from the analysis of Angela Davis.</w:t>
      </w:r>
    </w:p>
    <w:p w:rsidR="00782E51" w:rsidRDefault="00782E51" w:rsidP="00782E51">
      <w:pPr>
        <w:pStyle w:val="Heading4"/>
      </w:pPr>
      <w:r>
        <w:t>Her analysis points to abolition being necessary to see futures beyond prisons and ensure decarceration.</w:t>
      </w:r>
    </w:p>
    <w:p w:rsidR="00782E51" w:rsidRPr="00541BEB" w:rsidRDefault="00782E51" w:rsidP="00782E51">
      <w:r>
        <w:t xml:space="preserve">Angela Y </w:t>
      </w:r>
      <w:r w:rsidRPr="00BD41DD">
        <w:rPr>
          <w:rStyle w:val="Style13ptBold"/>
        </w:rPr>
        <w:t>Davis 03</w:t>
      </w:r>
      <w:r w:rsidRPr="00541BEB">
        <w:t xml:space="preserve">, </w:t>
      </w:r>
      <w:r>
        <w:t>4-xx</w:t>
      </w:r>
      <w:r w:rsidRPr="00541BEB">
        <w:t>-20</w:t>
      </w:r>
      <w:r>
        <w:t>03</w:t>
      </w:r>
      <w:r w:rsidRPr="00541BEB">
        <w:t>, "</w:t>
      </w:r>
      <w:r>
        <w:t>Are Prisons Absolete ?</w:t>
      </w:r>
      <w:r w:rsidRPr="00541BEB">
        <w:t xml:space="preserve">" </w:t>
      </w:r>
      <w:r>
        <w:t>Open media series</w:t>
      </w:r>
      <w:r w:rsidRPr="00541BEB">
        <w:t xml:space="preserve">, </w:t>
      </w:r>
      <w:r>
        <w:t>pg 9-20</w:t>
      </w:r>
    </w:p>
    <w:p w:rsidR="00782E51" w:rsidRPr="008B0D5D" w:rsidRDefault="00782E51" w:rsidP="00782E51">
      <w:pPr>
        <w:rPr>
          <w:rStyle w:val="StyleUnderline"/>
        </w:rPr>
      </w:pPr>
      <w:r>
        <w:t xml:space="preserve"> But even those who do not consciously decide to watch a documentary or dramatic program on the topic of prisons inevitably consume prison images, whether they choose to or not, by the simple fact of watching movies or TV. It is virtually impossible to avoid consuming images of prison. In 1997, I was myself quite astonished to find, when I interviewed women in three Cuban prisons, that most of them narrated their prior awareness of prisons-that is, before they were actually incarcerated-as coming from the many Hollywood films they had seen. </w:t>
      </w:r>
      <w:r w:rsidRPr="06BC734B">
        <w:rPr>
          <w:rStyle w:val="StyleUnderline"/>
          <w:highlight w:val="cyan"/>
        </w:rPr>
        <w:t>The prison is one of the most important features of our image environment. This has caused us to take the existence of prisons for granted. The prison has become a key ingredient of our common sense</w:t>
      </w:r>
      <w:r w:rsidRPr="06BC734B">
        <w:rPr>
          <w:rStyle w:val="StyleUnderline"/>
        </w:rPr>
        <w:t xml:space="preserve">. It is there, all around us. </w:t>
      </w:r>
      <w:r w:rsidRPr="06BC734B">
        <w:rPr>
          <w:rStyle w:val="StyleUnderline"/>
          <w:highlight w:val="cyan"/>
        </w:rPr>
        <w:t>We do not question whether it should exist</w:t>
      </w:r>
      <w:r w:rsidRPr="06BC734B">
        <w:rPr>
          <w:rStyle w:val="StyleUnderline"/>
        </w:rPr>
        <w:t xml:space="preserve">. It has become so much a part of our lives that </w:t>
      </w:r>
      <w:r w:rsidRPr="06BC734B">
        <w:rPr>
          <w:rStyle w:val="StyleUnderline"/>
          <w:highlight w:val="cyan"/>
        </w:rPr>
        <w:t>it requires a great feat of the imagination to envision life beyond the prison</w:t>
      </w:r>
      <w:r w:rsidRPr="06BC734B">
        <w:rPr>
          <w:rStyle w:val="StyleUnderline"/>
        </w:rPr>
        <w:t>. This is not to dismiss the profound changes that have occurred in the way public conversations about the prison are conducted. Ten years ago, even as the drive to expand the prison system reached its zenith, there were very few critiques of this process available to the public. In fact most people had no idea about the immensity of this expansion. This was the period during which internal changes-in part through the application of new technologies-led the U.S. prison system in a much more repressive direction</w:t>
      </w:r>
      <w:r>
        <w:t xml:space="preserve">. Whereas previous classifications had been confined to low, medium, and maximum security, a new category was invented-that of the super-maximum security prison, or the supermax. The turn toward increased repression in a prison system, distinguished from the beginning of its history by its repressive regimes, caused some journalistsl public intellectualsl and progressive agencies to oppose the growing reliance on prisons to solve social problems that are actually exacerbated by mass incarceration. </w:t>
      </w:r>
      <w:r w:rsidRPr="06BC734B">
        <w:rPr>
          <w:rStyle w:val="StyleUnderline"/>
          <w:highlight w:val="cyan"/>
        </w:rPr>
        <w:t>In 1990,</w:t>
      </w:r>
      <w:r w:rsidRPr="06BC734B">
        <w:rPr>
          <w:rStyle w:val="StyleUnderline"/>
        </w:rPr>
        <w:t xml:space="preserve"> the Washington-based </w:t>
      </w:r>
      <w:r w:rsidRPr="06BC734B">
        <w:rPr>
          <w:rStyle w:val="StyleUnderline"/>
          <w:highlight w:val="cyan"/>
        </w:rPr>
        <w:t>Sentencing Project published a study of U.S. populations in prison and jail, and on parole and probation,</w:t>
      </w:r>
      <w:r w:rsidRPr="06BC734B">
        <w:rPr>
          <w:rStyle w:val="StyleUnderline"/>
        </w:rPr>
        <w:t xml:space="preserve"> which </w:t>
      </w:r>
      <w:r w:rsidRPr="06BC734B">
        <w:rPr>
          <w:rStyle w:val="StyleUnderline"/>
          <w:highlight w:val="cyan"/>
        </w:rPr>
        <w:t xml:space="preserve">concluded that one in four black men between </w:t>
      </w:r>
      <w:r w:rsidRPr="06BC734B">
        <w:rPr>
          <w:rStyle w:val="StyleUnderline"/>
        </w:rPr>
        <w:t xml:space="preserve">the ages of </w:t>
      </w:r>
      <w:r w:rsidRPr="06BC734B">
        <w:rPr>
          <w:rStyle w:val="StyleUnderline"/>
          <w:highlight w:val="cyan"/>
        </w:rPr>
        <w:t xml:space="preserve">twenty and twenty-nine were among these numbers. Five years later, a </w:t>
      </w:r>
      <w:r w:rsidRPr="06BC734B">
        <w:rPr>
          <w:rStyle w:val="StyleUnderline"/>
        </w:rPr>
        <w:t xml:space="preserve">second </w:t>
      </w:r>
      <w:r w:rsidRPr="06BC734B">
        <w:rPr>
          <w:rStyle w:val="StyleUnderline"/>
          <w:highlight w:val="cyan"/>
        </w:rPr>
        <w:t xml:space="preserve">study revealed </w:t>
      </w:r>
      <w:r w:rsidRPr="06BC734B">
        <w:rPr>
          <w:rStyle w:val="StyleUnderline"/>
        </w:rPr>
        <w:t>that</w:t>
      </w:r>
      <w:r w:rsidRPr="06BC734B">
        <w:rPr>
          <w:rStyle w:val="StyleUnderline"/>
          <w:highlight w:val="cyan"/>
        </w:rPr>
        <w:t xml:space="preserve"> this percentage had soared to </w:t>
      </w:r>
      <w:r w:rsidRPr="06BC734B">
        <w:rPr>
          <w:rStyle w:val="StyleUnderline"/>
        </w:rPr>
        <w:t>almost</w:t>
      </w:r>
      <w:r w:rsidRPr="06BC734B">
        <w:rPr>
          <w:rStyle w:val="StyleUnderline"/>
          <w:highlight w:val="cyan"/>
        </w:rPr>
        <w:t xml:space="preserve"> one in three</w:t>
      </w:r>
      <w:r w:rsidRPr="06BC734B">
        <w:rPr>
          <w:rStyle w:val="StyleUnderline"/>
        </w:rPr>
        <w:t xml:space="preserve"> (32.2 percent). Moreover, more than one in ten Latino men in this same age range were in jail or prison, or on probation or parole. </w:t>
      </w:r>
      <w:r w:rsidRPr="06BC734B">
        <w:rPr>
          <w:rStyle w:val="StyleUnderline"/>
          <w:highlight w:val="cyan"/>
        </w:rPr>
        <w:t>The second study</w:t>
      </w:r>
      <w:r w:rsidRPr="06BC734B">
        <w:rPr>
          <w:rStyle w:val="StyleUnderline"/>
        </w:rPr>
        <w:t xml:space="preserve"> also </w:t>
      </w:r>
      <w:r w:rsidRPr="06BC734B">
        <w:rPr>
          <w:rStyle w:val="StyleUnderline"/>
          <w:highlight w:val="cyan"/>
        </w:rPr>
        <w:t>revealed that the group experiencing the greatest increase was black women, whose imprisonment increased by seventy -eight percent</w:t>
      </w:r>
      <w:r w:rsidRPr="06BC734B">
        <w:rPr>
          <w:rStyle w:val="StyleUnderline"/>
        </w:rPr>
        <w:t xml:space="preserve">.13 According to the Bureau of Tustice Statistics, </w:t>
      </w:r>
      <w:r w:rsidRPr="06BC734B">
        <w:rPr>
          <w:rStyle w:val="StyleUnderline"/>
          <w:highlight w:val="cyan"/>
        </w:rPr>
        <w:t>African Americans as a whole now represent the majority of state and federal prisoners</w:t>
      </w:r>
      <w:r w:rsidRPr="06BC734B">
        <w:rPr>
          <w:rStyle w:val="StyleUnderline"/>
        </w:rPr>
        <w:t>, with a total of 803,400 black inmates-118,600 more than the total number of white inmates</w:t>
      </w:r>
      <w:r>
        <w:t xml:space="preserve">.14 During the late 1990s major articles on prison expansion appeared in Newsweek, Harper's, Emerge, and Atlantic Monthly. Even Colin Powell raised the question of the rising number of black men in prison when he spoke at the 2000 Republican National Convention, which declared George W. Bush its presidential candidate. Over the last few years the previous absence of critical positions on prison expansion in the political arena has given way to proposals for prison reform. While public discourse has become more flexible, the emphasis is almost inevitably on generating the changes that will produce a better prison system. In other words, the increased flexibility that has allowed for critical discussion of the problems associated with the expansion of prisons also restricts this discussion to the question of prison reform. </w:t>
      </w:r>
      <w:r w:rsidRPr="06BC734B">
        <w:rPr>
          <w:rStyle w:val="StyleUnderline"/>
          <w:highlight w:val="cyan"/>
        </w:rPr>
        <w:t>As important as some reforms may be-the elimination of sexual abuse and medical neglect in women's prison, for example-frameworks that rely exclusively on reforms help to produce the stultifying idea that nothing lies beyond the prison</w:t>
      </w:r>
      <w:r w:rsidRPr="06BC734B">
        <w:rPr>
          <w:rStyle w:val="StyleUnderline"/>
        </w:rPr>
        <w:t xml:space="preserve">. Debates about </w:t>
      </w:r>
      <w:r w:rsidRPr="06BC734B">
        <w:rPr>
          <w:rStyle w:val="StyleUnderline"/>
          <w:highlight w:val="cyan"/>
        </w:rPr>
        <w:t>strategies of decarceration</w:t>
      </w:r>
      <w:r w:rsidRPr="06BC734B">
        <w:rPr>
          <w:rStyle w:val="StyleUnderline"/>
        </w:rPr>
        <w:t xml:space="preserve">, which </w:t>
      </w:r>
      <w:r w:rsidRPr="06BC734B">
        <w:rPr>
          <w:rStyle w:val="StyleUnderline"/>
          <w:highlight w:val="cyan"/>
        </w:rPr>
        <w:t>should be the focal point of our conversations on the prison crisis</w:t>
      </w:r>
      <w:r w:rsidRPr="06BC734B">
        <w:rPr>
          <w:rStyle w:val="StyleUnderline"/>
        </w:rPr>
        <w:t xml:space="preserve">, tend to be marginalized when reform takes the center stage. </w:t>
      </w:r>
      <w:r w:rsidRPr="06BC734B">
        <w:rPr>
          <w:rStyle w:val="StyleUnderline"/>
          <w:highlight w:val="cyan"/>
        </w:rPr>
        <w:t xml:space="preserve">The most immediate question today is how to prevent the further expansion of prison populations and how to bring </w:t>
      </w:r>
      <w:r w:rsidRPr="06BC734B">
        <w:rPr>
          <w:rStyle w:val="StyleUnderline"/>
        </w:rPr>
        <w:t xml:space="preserve">as many </w:t>
      </w:r>
      <w:r w:rsidRPr="06BC734B">
        <w:rPr>
          <w:rStyle w:val="StyleUnderline"/>
          <w:highlight w:val="cyan"/>
        </w:rPr>
        <w:t xml:space="preserve">imprisoned women and men </w:t>
      </w:r>
      <w:r w:rsidRPr="06BC734B">
        <w:rPr>
          <w:rStyle w:val="StyleUnderline"/>
        </w:rPr>
        <w:t xml:space="preserve">as possible </w:t>
      </w:r>
      <w:r w:rsidRPr="06BC734B">
        <w:rPr>
          <w:rStyle w:val="StyleUnderline"/>
          <w:highlight w:val="cyan"/>
        </w:rPr>
        <w:t xml:space="preserve">back into what prisoners call lithe free world." How can we move to decriminalize drug use and the trade in sexual services? How can we take seriously strategies of restorative rather than exclusively punitive justice? Effective alternatives involve </w:t>
      </w:r>
      <w:r w:rsidRPr="06BC734B">
        <w:rPr>
          <w:rStyle w:val="StyleUnderline"/>
        </w:rPr>
        <w:t xml:space="preserve">both </w:t>
      </w:r>
      <w:r w:rsidRPr="06BC734B">
        <w:rPr>
          <w:rStyle w:val="StyleUnderline"/>
          <w:highlight w:val="cyan"/>
        </w:rPr>
        <w:t xml:space="preserve">transformation of </w:t>
      </w:r>
      <w:r w:rsidRPr="06BC734B">
        <w:rPr>
          <w:rStyle w:val="StyleUnderline"/>
        </w:rPr>
        <w:t xml:space="preserve">the techniques for </w:t>
      </w:r>
      <w:r w:rsidRPr="06BC734B">
        <w:rPr>
          <w:rStyle w:val="StyleUnderline"/>
          <w:highlight w:val="cyan"/>
        </w:rPr>
        <w:t xml:space="preserve">addressing "crime" and </w:t>
      </w:r>
      <w:r w:rsidRPr="06BC734B">
        <w:rPr>
          <w:rStyle w:val="StyleUnderline"/>
        </w:rPr>
        <w:t xml:space="preserve">of the </w:t>
      </w:r>
      <w:r w:rsidRPr="06BC734B">
        <w:rPr>
          <w:rStyle w:val="StyleUnderline"/>
          <w:highlight w:val="cyan"/>
        </w:rPr>
        <w:t xml:space="preserve">social and economic conditions </w:t>
      </w:r>
      <w:r w:rsidRPr="06BC734B">
        <w:rPr>
          <w:rStyle w:val="StyleUnderline"/>
        </w:rPr>
        <w:t xml:space="preserve">that track so many children from poor communities, and especially communities of color, into the juvenile system and then on to prison. </w:t>
      </w:r>
      <w:r w:rsidRPr="06BC734B">
        <w:rPr>
          <w:rStyle w:val="StyleUnderline"/>
          <w:highlight w:val="cyan"/>
        </w:rPr>
        <w:t>The most difficult and urgent challenge today is that of creatively exploring new terrains of justice, where the prison no longer serves as our major anchor.</w:t>
      </w:r>
    </w:p>
    <w:p w:rsidR="00782E51" w:rsidRPr="009635EB" w:rsidRDefault="00782E51" w:rsidP="00782E51"/>
    <w:p w:rsidR="00782E51" w:rsidRDefault="00782E51" w:rsidP="00782E51">
      <w:pPr>
        <w:pStyle w:val="Heading4"/>
      </w:pPr>
      <w:r>
        <w:t xml:space="preserve">Frame this debate viewing anti-black violence and black radicalism as the primary issue and focus in this round. Any other frame of analysis appropriates events to fit Eurocentric models which are unable to explain phenomena in a conclusive manner. </w:t>
      </w:r>
    </w:p>
    <w:p w:rsidR="00782E51" w:rsidRPr="00D042C3" w:rsidRDefault="00782E51" w:rsidP="00782E51">
      <w:r w:rsidRPr="00D042C3">
        <w:t>Jackie</w:t>
      </w:r>
      <w:r w:rsidRPr="000E2FBA">
        <w:rPr>
          <w:rStyle w:val="Style13ptBold"/>
        </w:rPr>
        <w:t xml:space="preserve"> Wang</w:t>
      </w:r>
      <w:r w:rsidRPr="00D042C3">
        <w:t xml:space="preserve"> </w:t>
      </w:r>
      <w:r w:rsidRPr="000E2FBA">
        <w:rPr>
          <w:rStyle w:val="Style13ptBold"/>
        </w:rPr>
        <w:t>14</w:t>
      </w:r>
      <w:r w:rsidRPr="00D042C3">
        <w:t xml:space="preserve">, </w:t>
      </w:r>
      <w:r>
        <w:t>1</w:t>
      </w:r>
      <w:r w:rsidRPr="00D042C3">
        <w:t>-</w:t>
      </w:r>
      <w:r>
        <w:t>1</w:t>
      </w:r>
      <w:r w:rsidRPr="00D042C3">
        <w:t xml:space="preserve">-2014, </w:t>
      </w:r>
      <w:r>
        <w:t>S</w:t>
      </w:r>
      <w:r w:rsidRPr="00D042C3">
        <w:t>tudent of the dream state, black studies scholar, prison abolitionist, poet, performer, library rat, trauma monster, and PhD student at Harvard University</w:t>
      </w:r>
      <w:r>
        <w:t>,</w:t>
      </w:r>
      <w:r w:rsidRPr="00D042C3">
        <w:t xml:space="preserve"> "Against Innocence," </w:t>
      </w:r>
      <w:r>
        <w:t>Lies Journal</w:t>
      </w:r>
      <w:r w:rsidRPr="00D042C3">
        <w:t>, https://www.liesjournal.net/volume1-10-againstinnocence.html</w:t>
      </w:r>
    </w:p>
    <w:p w:rsidR="00782E51" w:rsidRDefault="00782E51" w:rsidP="00782E51">
      <w:r w:rsidRPr="00F37905">
        <w:t>TRANSLATION</w:t>
      </w:r>
      <w:r>
        <w:t xml:space="preserve"> </w:t>
      </w:r>
      <w:r w:rsidRPr="00E35139">
        <w:rPr>
          <w:rStyle w:val="StyleUnderline"/>
          <w:highlight w:val="cyan"/>
        </w:rPr>
        <w:t>When</w:t>
      </w:r>
      <w:r w:rsidRPr="00F37905">
        <w:rPr>
          <w:rStyle w:val="StyleUnderline"/>
        </w:rPr>
        <w:t xml:space="preserve"> an instance of </w:t>
      </w:r>
      <w:r w:rsidRPr="00E35139">
        <w:rPr>
          <w:rStyle w:val="StyleUnderline"/>
          <w:highlight w:val="cyan"/>
        </w:rPr>
        <w:t>racist violence takes place on white turf</w:t>
      </w:r>
      <w:r w:rsidRPr="00F37905">
        <w:rPr>
          <w:rStyle w:val="StyleUnderline"/>
        </w:rPr>
        <w:t xml:space="preserve">, as in the cases of Trayvon Martin and Oscar Grant, </w:t>
      </w:r>
      <w:r w:rsidRPr="00E9393D">
        <w:rPr>
          <w:rStyle w:val="StyleUnderline"/>
          <w:highlight w:val="cyan"/>
        </w:rPr>
        <w:t>there is</w:t>
      </w:r>
      <w:r w:rsidRPr="00F37905">
        <w:rPr>
          <w:rStyle w:val="StyleUnderline"/>
        </w:rPr>
        <w:t xml:space="preserve"> still </w:t>
      </w:r>
      <w:r w:rsidRPr="00E9393D">
        <w:rPr>
          <w:rStyle w:val="StyleUnderline"/>
          <w:highlight w:val="cyan"/>
        </w:rPr>
        <w:t>the problem of translation</w:t>
      </w:r>
      <w:r w:rsidRPr="00F37905">
        <w:rPr>
          <w:rStyle w:val="StyleUnderline"/>
        </w:rPr>
        <w:t>.</w:t>
      </w:r>
      <w:r w:rsidRPr="00F37905">
        <w:t xml:space="preserve"> I contend that the politics of </w:t>
      </w:r>
      <w:r w:rsidRPr="00E9393D">
        <w:rPr>
          <w:rStyle w:val="StyleUnderline"/>
          <w:highlight w:val="cyan"/>
        </w:rPr>
        <w:t>innocence</w:t>
      </w:r>
      <w:r w:rsidRPr="00F37905">
        <w:rPr>
          <w:rStyle w:val="StyleUnderline"/>
        </w:rPr>
        <w:t xml:space="preserve"> </w:t>
      </w:r>
      <w:r w:rsidRPr="00E9393D">
        <w:rPr>
          <w:rStyle w:val="StyleUnderline"/>
          <w:highlight w:val="cyan"/>
        </w:rPr>
        <w:t>renders such violence comprehensible only if one is capable of seeing themselves in that position</w:t>
      </w:r>
      <w:r w:rsidRPr="00F37905">
        <w:rPr>
          <w:rStyle w:val="StyleUnderline"/>
        </w:rPr>
        <w:t>. This framework often requires that a white narrative (posed as the neutral, universal perspective) be grafted onto the incidents that conflict with this narrative.</w:t>
      </w:r>
      <w:r w:rsidRPr="00F37905">
        <w:t xml:space="preserve"> I was baffled when a call for a protest march for Trayvon Martin made on the Occupy Baltimore website said, “The case of Trayvon Martin – is symbolic of the war on youth in general and the devaluing of young people everywhere.” I doubt George Zimmerman was thinking,</w:t>
      </w:r>
      <w:r>
        <w:t xml:space="preserve"> </w:t>
      </w:r>
      <w:r w:rsidRPr="00F37905">
        <w:t>I gotta shoot that boy because he’s young!</w:t>
      </w:r>
      <w:r>
        <w:t xml:space="preserve"> </w:t>
      </w:r>
      <w:r w:rsidRPr="00F37905">
        <w:t>No mention of race or anti-Blackness could be found in the statement; race had been translated to</w:t>
      </w:r>
      <w:r>
        <w:t xml:space="preserve"> </w:t>
      </w:r>
      <w:r w:rsidRPr="00F37905">
        <w:t>youth, a condition that white people can imaginatively access. At the march, speakers declared that the case of “Trayvon Martin is not a race issue — it’s a 99% issue!” As Saidiya Hartman has asserted in a conversation with Frank Wilderson, “the other must be assimilated, meaning in this case, utterly displaced and effaced.”</w:t>
      </w:r>
      <w:hyperlink r:id="rId35" w:anchor="footnote-063" w:history="1">
        <w:r w:rsidRPr="00F37905">
          <w:rPr>
            <w:rStyle w:val="StyleUnderline"/>
          </w:rPr>
          <w:t>19</w:t>
        </w:r>
      </w:hyperlink>
      <w:r w:rsidRPr="00F37905">
        <w:rPr>
          <w:rStyle w:val="StyleUnderline"/>
        </w:rPr>
        <w:t xml:space="preserve"> </w:t>
      </w:r>
      <w:r w:rsidRPr="00A77577">
        <w:rPr>
          <w:rStyle w:val="StyleUnderline"/>
          <w:highlight w:val="cyan"/>
        </w:rPr>
        <w:t>In</w:t>
      </w:r>
      <w:r w:rsidRPr="00F37905">
        <w:rPr>
          <w:rStyle w:val="StyleUnderline"/>
        </w:rPr>
        <w:t xml:space="preserve"> late </w:t>
      </w:r>
      <w:r w:rsidRPr="00A77577">
        <w:rPr>
          <w:rStyle w:val="StyleUnderline"/>
          <w:highlight w:val="cyan"/>
        </w:rPr>
        <w:t>2011,</w:t>
      </w:r>
      <w:r w:rsidRPr="00F37905">
        <w:rPr>
          <w:rStyle w:val="StyleUnderline"/>
        </w:rPr>
        <w:t xml:space="preserve"> </w:t>
      </w:r>
      <w:r w:rsidRPr="00A77577">
        <w:rPr>
          <w:rStyle w:val="StyleUnderline"/>
          <w:highlight w:val="cyan"/>
        </w:rPr>
        <w:t>riots exploded across London</w:t>
      </w:r>
      <w:r w:rsidRPr="00F37905">
        <w:rPr>
          <w:rStyle w:val="StyleUnderline"/>
        </w:rPr>
        <w:t xml:space="preserve"> and the UK </w:t>
      </w:r>
      <w:r w:rsidRPr="00A77577">
        <w:rPr>
          <w:rStyle w:val="StyleUnderline"/>
          <w:highlight w:val="cyan"/>
        </w:rPr>
        <w:t>after Mark Duggan, a Black man, was murdered by the police</w:t>
      </w:r>
      <w:r w:rsidRPr="00F37905">
        <w:rPr>
          <w:rStyle w:val="StyleUnderline"/>
        </w:rPr>
        <w:t xml:space="preserve">. Many </w:t>
      </w:r>
      <w:r w:rsidRPr="00A77577">
        <w:rPr>
          <w:rStyle w:val="StyleUnderline"/>
          <w:highlight w:val="cyan"/>
        </w:rPr>
        <w:t>leftist and liberals were unable to grapple with the unruly expression of rage</w:t>
      </w:r>
      <w:r w:rsidRPr="00F37905">
        <w:rPr>
          <w:rStyle w:val="StyleUnderline"/>
        </w:rPr>
        <w:t xml:space="preserve"> among largely poor and unemployed people of color, and refused to support the passionate outburst they saw as disorderly and delinquent. </w:t>
      </w:r>
      <w:r w:rsidRPr="0010501D">
        <w:rPr>
          <w:rStyle w:val="StyleUnderline"/>
        </w:rPr>
        <w:t>Even leftists fell into the trap of framing the State and property owners (including small business owners) as victims while criticizing rioters for being politically incoherent and opportunistic</w:t>
      </w:r>
      <w:r w:rsidRPr="00F37905">
        <w:rPr>
          <w:rStyle w:val="StyleUnderline"/>
        </w:rPr>
        <w:t xml:space="preserve">. Slavoj Žižek, for instance, responded by dismissing the riots as a “meaningless outburst” in an article cynically titled “Shoplifters of the World Unite.” Well-meaning </w:t>
      </w:r>
      <w:r w:rsidRPr="0010501D">
        <w:rPr>
          <w:rStyle w:val="StyleUnderline"/>
          <w:highlight w:val="cyan"/>
        </w:rPr>
        <w:t>leftists</w:t>
      </w:r>
      <w:r w:rsidRPr="0010501D">
        <w:rPr>
          <w:rStyle w:val="StyleUnderline"/>
        </w:rPr>
        <w:t xml:space="preserve"> who felt obligated to </w:t>
      </w:r>
      <w:r w:rsidRPr="0010501D">
        <w:rPr>
          <w:rStyle w:val="StyleUnderline"/>
          <w:highlight w:val="cyan"/>
        </w:rPr>
        <w:t>affirm the riots</w:t>
      </w:r>
      <w:r w:rsidRPr="0010501D">
        <w:rPr>
          <w:rStyle w:val="StyleUnderline"/>
        </w:rPr>
        <w:t xml:space="preserve"> often did so </w:t>
      </w:r>
      <w:r w:rsidRPr="0010501D">
        <w:rPr>
          <w:rStyle w:val="StyleUnderline"/>
          <w:highlight w:val="cyan"/>
        </w:rPr>
        <w:t>by imposing a narrative of political consciousness and coherence</w:t>
      </w:r>
      <w:r w:rsidRPr="0010501D">
        <w:rPr>
          <w:rStyle w:val="StyleUnderline"/>
        </w:rPr>
        <w:t xml:space="preserve"> onto the amorphous eruption, sometimes recasting the participants as “the proletariat” (an unemployed person is just a worker without a job, I was once told) or dissatisfied consumers</w:t>
      </w:r>
      <w:r w:rsidRPr="00F37905">
        <w:rPr>
          <w:rStyle w:val="StyleUnderline"/>
        </w:rPr>
        <w:t xml:space="preserve"> whose acts of theft and looting shed light on capitalist ideology</w:t>
      </w:r>
      <w:r w:rsidRPr="0010501D">
        <w:rPr>
          <w:rStyle w:val="StyleUnderline"/>
        </w:rPr>
        <w:t>.</w:t>
      </w:r>
      <w:hyperlink r:id="rId36" w:anchor="footnote-062" w:history="1">
        <w:r w:rsidRPr="0010501D">
          <w:rPr>
            <w:rStyle w:val="StyleUnderline"/>
          </w:rPr>
          <w:t>20</w:t>
        </w:r>
      </w:hyperlink>
      <w:r w:rsidRPr="0010501D">
        <w:rPr>
          <w:rStyle w:val="StyleUnderline"/>
          <w:highlight w:val="cyan"/>
        </w:rPr>
        <w:t>These leftists</w:t>
      </w:r>
      <w:r w:rsidRPr="00F37905">
        <w:rPr>
          <w:rStyle w:val="StyleUnderline"/>
        </w:rPr>
        <w:t xml:space="preserve"> were quick to </w:t>
      </w:r>
      <w:r w:rsidRPr="00094E51">
        <w:rPr>
          <w:rStyle w:val="StyleUnderline"/>
          <w:highlight w:val="cyan"/>
        </w:rPr>
        <w:t>purge and re-articulate the anti-social and delinquent elements</w:t>
      </w:r>
      <w:r w:rsidRPr="00F37905">
        <w:rPr>
          <w:rStyle w:val="StyleUnderline"/>
        </w:rPr>
        <w:t xml:space="preserve"> of the riots </w:t>
      </w:r>
      <w:r w:rsidRPr="00094E51">
        <w:rPr>
          <w:rStyle w:val="StyleUnderline"/>
          <w:highlight w:val="cyan"/>
        </w:rPr>
        <w:t>rather than integrate them into their analysis</w:t>
      </w:r>
      <w:r w:rsidRPr="00F37905">
        <w:rPr>
          <w:rStyle w:val="StyleUnderline"/>
        </w:rPr>
        <w:t>, insisting on figuring the rioter-subject as “a sovereign deliberate consciousness,”</w:t>
      </w:r>
      <w:r w:rsidRPr="00F37905">
        <w:t xml:space="preserve"> to borrow a phrase from Gayatri Chakravorty Spivak.</w:t>
      </w:r>
      <w:hyperlink r:id="rId37" w:anchor="footnote-061" w:history="1">
        <w:r w:rsidRPr="00F37905">
          <w:rPr>
            <w:rStyle w:val="Hyperlink"/>
          </w:rPr>
          <w:t>21</w:t>
        </w:r>
      </w:hyperlink>
      <w:r>
        <w:t xml:space="preserve"> </w:t>
      </w:r>
      <w:r w:rsidRPr="00F37905">
        <w:t>Following the 1992 LA riots,</w:t>
      </w:r>
      <w:hyperlink r:id="rId38" w:anchor="footnote-060" w:history="1">
        <w:r w:rsidRPr="00F37905">
          <w:rPr>
            <w:rStyle w:val="Hyperlink"/>
          </w:rPr>
          <w:t>22</w:t>
        </w:r>
      </w:hyperlink>
      <w:r>
        <w:t xml:space="preserve"> </w:t>
      </w:r>
      <w:r w:rsidRPr="00F37905">
        <w:t>leftist commentators often opted to define the event as a</w:t>
      </w:r>
      <w:r>
        <w:t xml:space="preserve"> </w:t>
      </w:r>
      <w:r w:rsidRPr="00F37905">
        <w:t>rebellion</w:t>
      </w:r>
      <w:r>
        <w:t xml:space="preserve"> </w:t>
      </w:r>
      <w:r w:rsidRPr="00F37905">
        <w:t>rather than a</w:t>
      </w:r>
      <w:r>
        <w:t xml:space="preserve"> </w:t>
      </w:r>
      <w:r w:rsidRPr="00F37905">
        <w:t>riot</w:t>
      </w:r>
      <w:r>
        <w:t xml:space="preserve"> </w:t>
      </w:r>
      <w:r w:rsidRPr="00F37905">
        <w:t xml:space="preserve">as a way to highlight the political nature of people’s actions. </w:t>
      </w:r>
      <w:r w:rsidRPr="00D0416F">
        <w:rPr>
          <w:rStyle w:val="StyleUnderline"/>
          <w:highlight w:val="cyan"/>
        </w:rPr>
        <w:t>This attempt to reframe</w:t>
      </w:r>
      <w:r w:rsidRPr="00E35139">
        <w:rPr>
          <w:rStyle w:val="StyleUnderline"/>
        </w:rPr>
        <w:t xml:space="preserve"> the public </w:t>
      </w:r>
      <w:r w:rsidRPr="00D0416F">
        <w:rPr>
          <w:rStyle w:val="StyleUnderline"/>
          <w:highlight w:val="cyan"/>
        </w:rPr>
        <w:t>discourse</w:t>
      </w:r>
      <w:r w:rsidRPr="00E35139">
        <w:rPr>
          <w:rStyle w:val="StyleUnderline"/>
        </w:rPr>
        <w:t xml:space="preserve"> is borne of “good intentions” (the desire to combat the conservative media’s portrayal of the riots as “pure criminality”), but it also </w:t>
      </w:r>
      <w:r w:rsidRPr="00D0416F">
        <w:rPr>
          <w:rStyle w:val="StyleUnderline"/>
          <w:highlight w:val="cyan"/>
        </w:rPr>
        <w:t>reflects the an impulse to contain, consolidate, appropriate, and accommodate events that do not fit political models grounded in white, Euro-American traditions.</w:t>
      </w:r>
      <w:r w:rsidRPr="00F37905">
        <w:t xml:space="preserve"> When the mainstream media portrays social disruptions as apolitical, criminal, and devoid of meaning, leftists often respond by describing them as</w:t>
      </w:r>
      <w:r>
        <w:t xml:space="preserve"> </w:t>
      </w:r>
      <w:r w:rsidRPr="00F37905">
        <w:t xml:space="preserve">politically reasoned. Here, the confluence of political and anti-social tendencies in a riot/rebellion are neither recognized nor embraced. </w:t>
      </w:r>
      <w:r w:rsidRPr="00E35139">
        <w:rPr>
          <w:rStyle w:val="StyleUnderline"/>
        </w:rPr>
        <w:t>Certainly some who participated in the London riots were armed with sharp analyses of structural violence and explicitly political messages — the rioters were obviously not politically or demographically homogenous. However, sympathetic radicals tend to privilege the voices of those who are educated and politically astute, rather than listening to those who know viscerally that they are fucked and act without first seeking moral approval.</w:t>
      </w:r>
      <w:r w:rsidRPr="00F37905">
        <w:t xml:space="preserve"> Some leftists and radicals were reluctant to affirm the purely disruptive perspectives, like those expressed by a woman from Hackney, London who said, “We’re not all gathering together for a cause, we’re running down Foot Locker.”</w:t>
      </w:r>
      <w:hyperlink r:id="rId39" w:anchor="footnote-059" w:history="1">
        <w:r w:rsidRPr="00F37905">
          <w:rPr>
            <w:rStyle w:val="Hyperlink"/>
          </w:rPr>
          <w:t>23</w:t>
        </w:r>
      </w:hyperlink>
      <w:r>
        <w:t xml:space="preserve"> </w:t>
      </w:r>
      <w:r w:rsidRPr="00F37905">
        <w:t>Or the excitement of two girls stopped by the BBC while drinking looted wine. When asked what they were doing, they spoke of the giddy “madness” of it all, the “good fun” they were having, and said that they were showing the police and the rich that “we can do what we want.”</w:t>
      </w:r>
      <w:hyperlink r:id="rId40" w:anchor="footnote-058" w:history="1">
        <w:r w:rsidRPr="00F37905">
          <w:rPr>
            <w:rStyle w:val="Hyperlink"/>
          </w:rPr>
          <w:t>24</w:t>
        </w:r>
      </w:hyperlink>
      <w:r>
        <w:t xml:space="preserve"> </w:t>
      </w:r>
      <w:r w:rsidRPr="00F37905">
        <w:t>Translating riots into morally palatable terms is another manifestation of the appeal to innocence — rioters, looters, criminals, thieves, and disruptors are not proper victims and hence, not legitimate political actors. Morally ennobled victimization has become the necessary precondition for determining which grievances we are willing to acknowledge and authorize.</w:t>
      </w:r>
      <w:r>
        <w:t xml:space="preserve"> </w:t>
      </w:r>
      <w:r w:rsidRPr="00F37905">
        <w:t>With that being said, my reluctance to jam Black rage into a white framework is not an assertion of the political viability of a pure politics of refusal.</w:t>
      </w:r>
      <w:r>
        <w:t xml:space="preserve"> </w:t>
      </w:r>
      <w:r w:rsidRPr="00D0416F">
        <w:rPr>
          <w:rStyle w:val="StyleUnderline"/>
          <w:highlight w:val="cyan"/>
        </w:rPr>
        <w:t xml:space="preserve">White anarchists, ultra-leftists, post-Marxists, and insurrectionists </w:t>
      </w:r>
      <w:r w:rsidRPr="00D0416F">
        <w:rPr>
          <w:rStyle w:val="StyleUnderline"/>
        </w:rPr>
        <w:t>who adhere to and fetishize the position of being “for nothing and against everything”</w:t>
      </w:r>
      <w:r w:rsidRPr="00D0416F">
        <w:rPr>
          <w:rStyle w:val="StyleUnderline"/>
          <w:highlight w:val="cyan"/>
        </w:rPr>
        <w:t xml:space="preserve"> </w:t>
      </w:r>
      <w:r w:rsidRPr="00120BB2">
        <w:rPr>
          <w:rStyle w:val="StyleUnderline"/>
          <w:highlight w:val="cyan"/>
        </w:rPr>
        <w:t xml:space="preserve">are equally eager </w:t>
      </w:r>
      <w:r w:rsidRPr="00D0416F">
        <w:rPr>
          <w:rStyle w:val="StyleUnderline"/>
          <w:highlight w:val="cyan"/>
        </w:rPr>
        <w:t xml:space="preserve">to appropriate events </w:t>
      </w:r>
      <w:r w:rsidRPr="00120BB2">
        <w:rPr>
          <w:rStyle w:val="StyleUnderline"/>
        </w:rPr>
        <w:t>like the 2011</w:t>
      </w:r>
      <w:r w:rsidRPr="00E35139">
        <w:rPr>
          <w:rStyle w:val="StyleUnderline"/>
        </w:rPr>
        <w:t xml:space="preserve"> London riots for their (non)agenda. </w:t>
      </w:r>
      <w:r w:rsidRPr="00D0416F">
        <w:rPr>
          <w:rStyle w:val="StyleUnderline"/>
          <w:highlight w:val="cyan"/>
        </w:rPr>
        <w:t>They insist on</w:t>
      </w:r>
      <w:r w:rsidRPr="00E35139">
        <w:rPr>
          <w:rStyle w:val="StyleUnderline"/>
        </w:rPr>
        <w:t xml:space="preserve"> an </w:t>
      </w:r>
      <w:r w:rsidRPr="00D0416F">
        <w:rPr>
          <w:rStyle w:val="StyleUnderline"/>
          <w:highlight w:val="cyan"/>
        </w:rPr>
        <w:t>analysis focused on</w:t>
      </w:r>
      <w:r w:rsidRPr="00E35139">
        <w:rPr>
          <w:rStyle w:val="StyleUnderline"/>
        </w:rPr>
        <w:t xml:space="preserve"> the crisis of </w:t>
      </w:r>
      <w:r w:rsidRPr="00D0416F">
        <w:rPr>
          <w:rStyle w:val="StyleUnderline"/>
          <w:highlight w:val="cyan"/>
        </w:rPr>
        <w:t>capitalism</w:t>
      </w:r>
      <w:r w:rsidRPr="00E35139">
        <w:rPr>
          <w:rStyle w:val="StyleUnderline"/>
        </w:rPr>
        <w:t xml:space="preserve">, </w:t>
      </w:r>
      <w:r w:rsidRPr="00D0416F">
        <w:rPr>
          <w:rStyle w:val="StyleUnderline"/>
          <w:highlight w:val="cyan"/>
        </w:rPr>
        <w:t xml:space="preserve">which downplays anti-Blackness and ignores </w:t>
      </w:r>
      <w:r w:rsidRPr="00D0416F">
        <w:rPr>
          <w:rStyle w:val="StyleUnderline"/>
        </w:rPr>
        <w:t xml:space="preserve">forms of gratuitous </w:t>
      </w:r>
      <w:r w:rsidRPr="00D0416F">
        <w:rPr>
          <w:rStyle w:val="StyleUnderline"/>
          <w:highlight w:val="cyan"/>
        </w:rPr>
        <w:t>violence that cannot be attributed solely to economic forces.</w:t>
      </w:r>
      <w:r w:rsidRPr="00E35139">
        <w:rPr>
          <w:rStyle w:val="StyleUnderline"/>
        </w:rPr>
        <w:t xml:space="preserve"> Like liberals, </w:t>
      </w:r>
      <w:r w:rsidRPr="00D0416F">
        <w:rPr>
          <w:rStyle w:val="StyleUnderline"/>
          <w:highlight w:val="cyan"/>
        </w:rPr>
        <w:t>post-left and anti-social interpretive frameworks generate political narratives structured by white assumptions,</w:t>
      </w:r>
      <w:r w:rsidRPr="00E35139">
        <w:rPr>
          <w:rStyle w:val="StyleUnderline"/>
        </w:rPr>
        <w:t xml:space="preserve"> which delimits which questions are posed which categories are the most analytically useful. Tiqqun explore the ways in which we are enmeshed in power through our identities, but tend to </w:t>
      </w:r>
      <w:r w:rsidRPr="00D0416F">
        <w:rPr>
          <w:rStyle w:val="StyleUnderline"/>
          <w:highlight w:val="cyan"/>
        </w:rPr>
        <w:t>focus on forms of power that operate by an investment in life</w:t>
      </w:r>
      <w:r w:rsidRPr="00E35139">
        <w:rPr>
          <w:rStyle w:val="StyleUnderline"/>
        </w:rPr>
        <w:t xml:space="preserve"> (sometimes call biopolitics) </w:t>
      </w:r>
      <w:r w:rsidRPr="00D0416F">
        <w:rPr>
          <w:rStyle w:val="StyleUnderline"/>
        </w:rPr>
        <w:t>rather than, as Achille Mbembe writes, “the power and the capacity to decide who may live and who must die” (sometimes</w:t>
      </w:r>
      <w:r w:rsidRPr="00E35139">
        <w:rPr>
          <w:rStyle w:val="StyleUnderline"/>
        </w:rPr>
        <w:t xml:space="preserve"> called necropolitics).</w:t>
      </w:r>
      <w:hyperlink r:id="rId41" w:anchor="footnote-057" w:history="1">
        <w:r w:rsidRPr="00E35139">
          <w:rPr>
            <w:rStyle w:val="StyleUnderline"/>
          </w:rPr>
          <w:t>25</w:t>
        </w:r>
      </w:hyperlink>
      <w:r w:rsidRPr="00E35139">
        <w:rPr>
          <w:rStyle w:val="StyleUnderline"/>
        </w:rPr>
        <w:t xml:space="preserve"> This framework </w:t>
      </w:r>
      <w:r w:rsidRPr="00D0416F">
        <w:rPr>
          <w:rStyle w:val="StyleUnderline"/>
          <w:highlight w:val="cyan"/>
        </w:rPr>
        <w:t>is</w:t>
      </w:r>
      <w:r w:rsidRPr="00E35139">
        <w:rPr>
          <w:rStyle w:val="StyleUnderline"/>
        </w:rPr>
        <w:t xml:space="preserve"> decidedly </w:t>
      </w:r>
      <w:r w:rsidRPr="00D0416F">
        <w:rPr>
          <w:rStyle w:val="StyleUnderline"/>
          <w:highlight w:val="cyan"/>
        </w:rPr>
        <w:t>white,</w:t>
      </w:r>
      <w:r w:rsidRPr="00E35139">
        <w:rPr>
          <w:rStyle w:val="StyleUnderline"/>
        </w:rPr>
        <w:t xml:space="preserve"> for </w:t>
      </w:r>
      <w:r w:rsidRPr="00D0416F">
        <w:rPr>
          <w:rStyle w:val="StyleUnderline"/>
          <w:highlight w:val="cyan"/>
        </w:rPr>
        <w:t>it asserts</w:t>
      </w:r>
      <w:r w:rsidRPr="00E35139">
        <w:rPr>
          <w:rStyle w:val="StyleUnderline"/>
        </w:rPr>
        <w:t xml:space="preserve"> that </w:t>
      </w:r>
      <w:r w:rsidRPr="00D0416F">
        <w:rPr>
          <w:rStyle w:val="StyleUnderline"/>
          <w:highlight w:val="cyan"/>
        </w:rPr>
        <w:t>power is not enacted by direct relations of force or violence</w:t>
      </w:r>
      <w:r w:rsidRPr="00E35139">
        <w:rPr>
          <w:rStyle w:val="StyleUnderline"/>
        </w:rPr>
        <w:t xml:space="preserve">, and that the capitalism reproduces itself by inducing us to produces ourselves, to express our identities through consumer choices, to base our politics on the affirmation of our marginalized identities. </w:t>
      </w:r>
      <w:r w:rsidRPr="00D0416F">
        <w:rPr>
          <w:rStyle w:val="StyleUnderline"/>
          <w:highlight w:val="cyan"/>
        </w:rPr>
        <w:t>This configuration of power as purely generative and dispersed</w:t>
      </w:r>
      <w:r w:rsidRPr="00E35139">
        <w:rPr>
          <w:rStyle w:val="StyleUnderline"/>
        </w:rPr>
        <w:t xml:space="preserve"> completely </w:t>
      </w:r>
      <w:r w:rsidRPr="00D0416F">
        <w:rPr>
          <w:rStyle w:val="StyleUnderline"/>
          <w:highlight w:val="cyan"/>
        </w:rPr>
        <w:t>eclipses the realities of policing, the militarization of the carceral system, the terrorization of people of color, the institutional violence of the Welfare State and the Penal State, and of Black and Native social death.</w:t>
      </w:r>
      <w:r w:rsidRPr="00F37905">
        <w:t xml:space="preserve"> While prisons certainly “produce” race, a generative configuration of power that minimizes direct relations of force can only be theorized from a white subject position. Among ultra-left tendencies, communization theory notably looks beyond the wage relation in its attempt to grasp the dynamics of late-capitalism. </w:t>
      </w:r>
      <w:r w:rsidRPr="00E35139">
        <w:rPr>
          <w:rStyle w:val="StyleUnderline"/>
        </w:rPr>
        <w:t xml:space="preserve">Writing about Théorie Communiste (TC), Maya Andrea Gonzalez notes that “TC </w:t>
      </w:r>
      <w:r w:rsidRPr="00D0416F">
        <w:rPr>
          <w:rStyle w:val="StyleUnderline"/>
          <w:highlight w:val="cyan"/>
        </w:rPr>
        <w:t>focus on the reproduction of the capital-labor relation, rather than on the production of value</w:t>
      </w:r>
      <w:r w:rsidRPr="00E35139">
        <w:rPr>
          <w:rStyle w:val="StyleUnderline"/>
        </w:rPr>
        <w:t xml:space="preserve">. This change of focus </w:t>
      </w:r>
      <w:r w:rsidRPr="00D0416F">
        <w:rPr>
          <w:rStyle w:val="StyleUnderline"/>
          <w:highlight w:val="cyan"/>
        </w:rPr>
        <w:t>allows them to bring within their purview</w:t>
      </w:r>
      <w:r w:rsidRPr="00E35139">
        <w:rPr>
          <w:rStyle w:val="StyleUnderline"/>
        </w:rPr>
        <w:t xml:space="preserve"> the set of </w:t>
      </w:r>
      <w:r w:rsidRPr="001529DE">
        <w:rPr>
          <w:rStyle w:val="StyleUnderline"/>
          <w:highlight w:val="cyan"/>
        </w:rPr>
        <w:t>relations that</w:t>
      </w:r>
      <w:r w:rsidRPr="00E35139">
        <w:rPr>
          <w:rStyle w:val="StyleUnderline"/>
        </w:rPr>
        <w:t xml:space="preserve"> actually </w:t>
      </w:r>
      <w:r w:rsidRPr="001529DE">
        <w:rPr>
          <w:rStyle w:val="StyleUnderline"/>
          <w:highlight w:val="cyan"/>
        </w:rPr>
        <w:t>construct capitalist social life</w:t>
      </w:r>
      <w:r w:rsidRPr="00E35139">
        <w:rPr>
          <w:rStyle w:val="StyleUnderline"/>
        </w:rPr>
        <w:t xml:space="preserve"> – beyond the walls of the factory or office.”</w:t>
      </w:r>
      <w:hyperlink r:id="rId42" w:anchor="footnote-056" w:history="1">
        <w:r w:rsidRPr="00E35139">
          <w:rPr>
            <w:rStyle w:val="StyleUnderline"/>
          </w:rPr>
          <w:t>26</w:t>
        </w:r>
      </w:hyperlink>
      <w:r w:rsidRPr="001529DE">
        <w:rPr>
          <w:rStyle w:val="StyleUnderline"/>
          <w:highlight w:val="cyan"/>
        </w:rPr>
        <w:t>However</w:t>
      </w:r>
      <w:r w:rsidRPr="00E35139">
        <w:rPr>
          <w:rStyle w:val="StyleUnderline"/>
        </w:rPr>
        <w:t xml:space="preserve">, while this reframing may shed light on relations that constitute social life outside the workplace, it does not shed light on social death, for </w:t>
      </w:r>
      <w:r w:rsidRPr="001529DE">
        <w:rPr>
          <w:rStyle w:val="StyleUnderline"/>
          <w:highlight w:val="cyan"/>
        </w:rPr>
        <w:t>relations defined by social death are not reducible to the capital-labor relation</w:t>
      </w:r>
      <w:r w:rsidRPr="00F37905">
        <w:t>.</w:t>
      </w:r>
      <w:r>
        <w:t xml:space="preserve"> </w:t>
      </w:r>
      <w:r w:rsidRPr="00F37905">
        <w:t>Rather than oppose class to race, Frank Wilderson draws our attention to the difference between being exploited under capitalism (the worker) and being marked as disposable or superfluous to capitalism (the slave, the prisoner). He writes, “</w:t>
      </w:r>
      <w:r w:rsidRPr="00E35139">
        <w:rPr>
          <w:rStyle w:val="StyleUnderline"/>
        </w:rPr>
        <w:t xml:space="preserve">The </w:t>
      </w:r>
      <w:r w:rsidRPr="001529DE">
        <w:rPr>
          <w:rStyle w:val="StyleUnderline"/>
          <w:highlight w:val="cyan"/>
        </w:rPr>
        <w:t>absence of Black subjectivity</w:t>
      </w:r>
      <w:r w:rsidRPr="00E35139">
        <w:rPr>
          <w:rStyle w:val="StyleUnderline"/>
        </w:rPr>
        <w:t xml:space="preserve"> from the crux of radical discourse </w:t>
      </w:r>
      <w:r w:rsidRPr="001529DE">
        <w:rPr>
          <w:rStyle w:val="StyleUnderline"/>
          <w:highlight w:val="cyan"/>
        </w:rPr>
        <w:t>is symptomatic of [an] inability to cope with the possibility that the generative subject of capitalism</w:t>
      </w:r>
      <w:r w:rsidRPr="00E35139">
        <w:rPr>
          <w:rStyle w:val="StyleUnderline"/>
        </w:rPr>
        <w:t xml:space="preserve">, the Black body of the 15th and 16th centuries, </w:t>
      </w:r>
      <w:r w:rsidRPr="001529DE">
        <w:rPr>
          <w:rStyle w:val="StyleUnderline"/>
          <w:highlight w:val="cyan"/>
        </w:rPr>
        <w:t>and the generative subject that resolves late capital’s over-accumulation crisis</w:t>
      </w:r>
      <w:r w:rsidRPr="00E35139">
        <w:rPr>
          <w:rStyle w:val="StyleUnderline"/>
        </w:rPr>
        <w:t xml:space="preserve">, the Black (incarcerated) body of the 20th and 21st centuries, </w:t>
      </w:r>
      <w:r w:rsidRPr="001529DE">
        <w:rPr>
          <w:rStyle w:val="StyleUnderline"/>
          <w:highlight w:val="cyan"/>
        </w:rPr>
        <w:t>do not reify the basic categories that structure conflict within civil society</w:t>
      </w:r>
      <w:r w:rsidRPr="00E35139">
        <w:rPr>
          <w:rStyle w:val="StyleUnderline"/>
        </w:rPr>
        <w:t>: the categories of work and exploitation.”</w:t>
      </w:r>
      <w:hyperlink r:id="rId43" w:anchor="footnote-055" w:history="1">
        <w:r w:rsidRPr="00F37905">
          <w:rPr>
            <w:rStyle w:val="Hyperlink"/>
          </w:rPr>
          <w:t>27</w:t>
        </w:r>
      </w:hyperlink>
      <w:r>
        <w:t xml:space="preserve"> </w:t>
      </w:r>
      <w:r w:rsidRPr="00F37905">
        <w:t>Historian Orlando Patterson similarly insists on understanding slavery in terms of social death rather than labor or exploitation.</w:t>
      </w:r>
      <w:hyperlink r:id="rId44" w:anchor="footnote-054" w:history="1">
        <w:r w:rsidRPr="00F37905">
          <w:rPr>
            <w:rStyle w:val="Hyperlink"/>
          </w:rPr>
          <w:t>28</w:t>
        </w:r>
      </w:hyperlink>
      <w:r>
        <w:t xml:space="preserve"> </w:t>
      </w:r>
      <w:r w:rsidRPr="00F37905">
        <w:t>Forced labor is undoubtedly a part of the slave’s experience, but it is not what defines the</w:t>
      </w:r>
      <w:r>
        <w:t xml:space="preserve"> </w:t>
      </w:r>
      <w:r w:rsidRPr="00F37905">
        <w:t>slave relation. Economic exploitation does not explain the phenomena of racialized incarceration; an analysis of capitalism that fails to address anti-Blackness, or only addresses it as a byproduct of capitalism, is deficient.</w:t>
      </w:r>
    </w:p>
    <w:p w:rsidR="00782E51" w:rsidRDefault="00782E51" w:rsidP="00782E51">
      <w:pPr>
        <w:pStyle w:val="Heading3"/>
        <w:jc w:val="left"/>
      </w:pPr>
    </w:p>
    <w:p w:rsidR="00210C77" w:rsidRDefault="00210C77" w:rsidP="00210C77">
      <w:pPr>
        <w:pStyle w:val="Heading1"/>
      </w:pPr>
      <w:r>
        <w:t>RE-MEMBERING</w:t>
      </w:r>
    </w:p>
    <w:p w:rsidR="00210C77" w:rsidRDefault="00210C77" w:rsidP="00210C77"/>
    <w:p w:rsidR="00481A5A" w:rsidRPr="00A80D4A" w:rsidRDefault="00481A5A" w:rsidP="00C5573E">
      <w:pPr>
        <w:pStyle w:val="Heading4"/>
      </w:pPr>
      <w:r w:rsidRPr="00A80D4A">
        <w:t>In the 1800s they took our bodies</w:t>
      </w:r>
    </w:p>
    <w:p w:rsidR="00481A5A" w:rsidRPr="00A80D4A" w:rsidRDefault="00481A5A" w:rsidP="00C5573E">
      <w:pPr>
        <w:pStyle w:val="Heading4"/>
      </w:pPr>
      <w:r w:rsidRPr="00A80D4A">
        <w:t>Put them on ships</w:t>
      </w:r>
    </w:p>
    <w:p w:rsidR="00481A5A" w:rsidRPr="00A80D4A" w:rsidRDefault="00481A5A" w:rsidP="00C5573E">
      <w:pPr>
        <w:pStyle w:val="Heading4"/>
      </w:pPr>
      <w:r w:rsidRPr="00A80D4A">
        <w:t>They abandoned mine on far away islands in quarantine</w:t>
      </w:r>
    </w:p>
    <w:p w:rsidR="00481A5A" w:rsidRPr="00A80D4A" w:rsidRDefault="00481A5A" w:rsidP="00C5573E">
      <w:pPr>
        <w:pStyle w:val="Heading4"/>
      </w:pPr>
      <w:r w:rsidRPr="00A80D4A">
        <w:t>They tore mine from it’s home and forced it to work on someone else’s</w:t>
      </w:r>
    </w:p>
    <w:p w:rsidR="00481A5A" w:rsidRPr="00A80D4A" w:rsidRDefault="00481A5A" w:rsidP="00C5573E">
      <w:r w:rsidRPr="00A80D4A">
        <w:t> </w:t>
      </w:r>
    </w:p>
    <w:p w:rsidR="00481A5A" w:rsidRPr="00A80D4A" w:rsidRDefault="00481A5A" w:rsidP="00C5573E">
      <w:pPr>
        <w:pStyle w:val="Heading4"/>
      </w:pPr>
      <w:r w:rsidRPr="00A80D4A">
        <w:t>In the 1900s they used our bodies</w:t>
      </w:r>
    </w:p>
    <w:p w:rsidR="00481A5A" w:rsidRPr="00A80D4A" w:rsidRDefault="00481A5A" w:rsidP="00C5573E">
      <w:pPr>
        <w:pStyle w:val="Heading4"/>
      </w:pPr>
      <w:r w:rsidRPr="00A80D4A">
        <w:t>Locked us in cages.</w:t>
      </w:r>
    </w:p>
    <w:p w:rsidR="00481A5A" w:rsidRPr="00A80D4A" w:rsidRDefault="00481A5A" w:rsidP="00C5573E">
      <w:pPr>
        <w:pStyle w:val="Heading4"/>
      </w:pPr>
      <w:r w:rsidRPr="00A80D4A">
        <w:t>Mine went on display in the traveling circuses.</w:t>
      </w:r>
    </w:p>
    <w:p w:rsidR="00481A5A" w:rsidRPr="00A80D4A" w:rsidRDefault="00481A5A" w:rsidP="00C5573E">
      <w:pPr>
        <w:pStyle w:val="Heading4"/>
      </w:pPr>
      <w:r w:rsidRPr="00A80D4A">
        <w:t>Mine went on display in trees of white homes.</w:t>
      </w:r>
    </w:p>
    <w:p w:rsidR="00481A5A" w:rsidRPr="00A80D4A" w:rsidRDefault="00481A5A" w:rsidP="00C5573E">
      <w:r w:rsidRPr="00A80D4A">
        <w:t> </w:t>
      </w:r>
    </w:p>
    <w:p w:rsidR="00481A5A" w:rsidRPr="00A80D4A" w:rsidRDefault="00481A5A" w:rsidP="00C5573E">
      <w:pPr>
        <w:pStyle w:val="Heading4"/>
      </w:pPr>
      <w:r w:rsidRPr="00A80D4A">
        <w:t>In the 2000s they police our bodies</w:t>
      </w:r>
    </w:p>
    <w:p w:rsidR="00481A5A" w:rsidRPr="00A80D4A" w:rsidRDefault="00481A5A" w:rsidP="00C5573E">
      <w:pPr>
        <w:pStyle w:val="Heading4"/>
      </w:pPr>
      <w:r w:rsidRPr="00A80D4A">
        <w:t>Hypervisibility on the streets</w:t>
      </w:r>
    </w:p>
    <w:p w:rsidR="00481A5A" w:rsidRPr="00A80D4A" w:rsidRDefault="00481A5A" w:rsidP="00C5573E">
      <w:pPr>
        <w:pStyle w:val="Heading4"/>
      </w:pPr>
      <w:r w:rsidRPr="00A80D4A">
        <w:t>The law, saying my mutilated body can’t be in public</w:t>
      </w:r>
    </w:p>
    <w:p w:rsidR="00481A5A" w:rsidRPr="00A80D4A" w:rsidRDefault="00481A5A" w:rsidP="00C5573E">
      <w:r w:rsidRPr="00A80D4A">
        <w:t> </w:t>
      </w:r>
    </w:p>
    <w:p w:rsidR="00481A5A" w:rsidRPr="00A80D4A" w:rsidRDefault="00481A5A" w:rsidP="00C5573E">
      <w:pPr>
        <w:pStyle w:val="Heading4"/>
      </w:pPr>
      <w:r w:rsidRPr="00A80D4A">
        <w:t>Our bodies remain there</w:t>
      </w:r>
    </w:p>
    <w:p w:rsidR="00481A5A" w:rsidRPr="00A80D4A" w:rsidRDefault="00481A5A" w:rsidP="00C5573E">
      <w:pPr>
        <w:pStyle w:val="Heading4"/>
      </w:pPr>
      <w:r w:rsidRPr="00A80D4A">
        <w:t>On leprosy colonies, in circuses, shielded from public view</w:t>
      </w:r>
    </w:p>
    <w:p w:rsidR="00481A5A" w:rsidRPr="00A80D4A" w:rsidRDefault="00481A5A" w:rsidP="00C5573E">
      <w:pPr>
        <w:pStyle w:val="Heading4"/>
      </w:pPr>
      <w:r w:rsidRPr="00A80D4A">
        <w:t>On plantations, as decorations, hidden behind bars.</w:t>
      </w:r>
    </w:p>
    <w:p w:rsidR="00481A5A" w:rsidRPr="00A80D4A" w:rsidRDefault="00481A5A" w:rsidP="00C5573E"/>
    <w:p w:rsidR="00481A5A" w:rsidRPr="00A80D4A" w:rsidRDefault="00481A5A" w:rsidP="00C5573E">
      <w:pPr>
        <w:pStyle w:val="Heading4"/>
      </w:pPr>
      <w:r w:rsidRPr="00A80D4A">
        <w:t>Stand up</w:t>
      </w:r>
    </w:p>
    <w:p w:rsidR="00481A5A" w:rsidRPr="00A80D4A" w:rsidRDefault="00481A5A" w:rsidP="00C5573E">
      <w:pPr>
        <w:pStyle w:val="Heading4"/>
      </w:pPr>
      <w:r w:rsidRPr="00A80D4A">
        <w:t>Speak fast</w:t>
      </w:r>
    </w:p>
    <w:p w:rsidR="00481A5A" w:rsidRPr="00A80D4A" w:rsidRDefault="00481A5A" w:rsidP="00C5573E">
      <w:pPr>
        <w:pStyle w:val="Heading4"/>
      </w:pPr>
      <w:r w:rsidRPr="00A80D4A">
        <w:t>Don’t stutter</w:t>
      </w:r>
    </w:p>
    <w:p w:rsidR="00481A5A" w:rsidRPr="00A80D4A" w:rsidRDefault="00481A5A" w:rsidP="00C5573E">
      <w:pPr>
        <w:pStyle w:val="Heading4"/>
      </w:pPr>
      <w:r w:rsidRPr="00A80D4A">
        <w:t>Write quickly</w:t>
      </w:r>
    </w:p>
    <w:p w:rsidR="00481A5A" w:rsidRPr="00A80D4A" w:rsidRDefault="00481A5A" w:rsidP="00C5573E">
      <w:pPr>
        <w:pStyle w:val="Heading4"/>
      </w:pPr>
      <w:r w:rsidRPr="00A80D4A">
        <w:t>Continue dismemberment of disabled bodies in the space</w:t>
      </w:r>
    </w:p>
    <w:p w:rsidR="00481A5A" w:rsidRPr="00A80D4A" w:rsidRDefault="00481A5A" w:rsidP="00C5573E">
      <w:r w:rsidRPr="00A80D4A">
        <w:t> </w:t>
      </w:r>
    </w:p>
    <w:p w:rsidR="00481A5A" w:rsidRPr="00A80D4A" w:rsidRDefault="00481A5A" w:rsidP="00C5573E">
      <w:pPr>
        <w:pStyle w:val="Heading4"/>
      </w:pPr>
      <w:r w:rsidRPr="00A80D4A">
        <w:t>Forgo discussions</w:t>
      </w:r>
    </w:p>
    <w:p w:rsidR="00481A5A" w:rsidRPr="00A80D4A" w:rsidRDefault="00481A5A" w:rsidP="00C5573E">
      <w:pPr>
        <w:pStyle w:val="Heading4"/>
      </w:pPr>
      <w:r w:rsidRPr="00A80D4A">
        <w:t>Speak calmly</w:t>
      </w:r>
    </w:p>
    <w:p w:rsidR="00481A5A" w:rsidRPr="00A80D4A" w:rsidRDefault="00481A5A" w:rsidP="00C5573E">
      <w:pPr>
        <w:pStyle w:val="Heading4"/>
      </w:pPr>
      <w:r w:rsidRPr="00A80D4A">
        <w:t>Truth Test</w:t>
      </w:r>
    </w:p>
    <w:p w:rsidR="00481A5A" w:rsidRPr="00A80D4A" w:rsidRDefault="00481A5A" w:rsidP="00C5573E">
      <w:pPr>
        <w:pStyle w:val="Heading4"/>
      </w:pPr>
      <w:r w:rsidRPr="00A80D4A">
        <w:t>Defend Framework</w:t>
      </w:r>
    </w:p>
    <w:p w:rsidR="00481A5A" w:rsidRPr="00A80D4A" w:rsidRDefault="00481A5A" w:rsidP="00C5573E">
      <w:pPr>
        <w:pStyle w:val="Heading4"/>
      </w:pPr>
      <w:r w:rsidRPr="00A80D4A">
        <w:t>Continue dismemberment of black bodies in the space.</w:t>
      </w:r>
    </w:p>
    <w:p w:rsidR="00481A5A" w:rsidRPr="00A80D4A" w:rsidRDefault="00481A5A" w:rsidP="00C5573E">
      <w:r w:rsidRPr="00A80D4A">
        <w:t> </w:t>
      </w:r>
    </w:p>
    <w:p w:rsidR="00481A5A" w:rsidRPr="00A80D4A" w:rsidRDefault="00481A5A" w:rsidP="00C5573E">
      <w:pPr>
        <w:pStyle w:val="Heading4"/>
      </w:pPr>
      <w:r w:rsidRPr="00A80D4A">
        <w:t>Normal Means</w:t>
      </w:r>
    </w:p>
    <w:p w:rsidR="00481A5A" w:rsidRPr="00A80D4A" w:rsidRDefault="00481A5A" w:rsidP="00C5573E">
      <w:pPr>
        <w:pStyle w:val="Heading4"/>
      </w:pPr>
      <w:r w:rsidRPr="00A80D4A">
        <w:t>Actor Fiat</w:t>
      </w:r>
    </w:p>
    <w:p w:rsidR="00481A5A" w:rsidRPr="00A80D4A" w:rsidRDefault="00481A5A" w:rsidP="00C5573E">
      <w:pPr>
        <w:pStyle w:val="Heading4"/>
      </w:pPr>
      <w:r w:rsidRPr="00A80D4A">
        <w:t>USFG Should</w:t>
      </w:r>
    </w:p>
    <w:p w:rsidR="00481A5A" w:rsidRPr="00A80D4A" w:rsidRDefault="00481A5A" w:rsidP="00C5573E">
      <w:pPr>
        <w:pStyle w:val="Heading4"/>
      </w:pPr>
      <w:r w:rsidRPr="00A80D4A">
        <w:t>Colon Placement</w:t>
      </w:r>
    </w:p>
    <w:p w:rsidR="00481A5A" w:rsidRPr="00A80D4A" w:rsidRDefault="00481A5A" w:rsidP="00C5573E">
      <w:pPr>
        <w:pStyle w:val="Heading4"/>
      </w:pPr>
      <w:r w:rsidRPr="00A80D4A">
        <w:t>Continue dismemberment of the topic from the resolution in the space.</w:t>
      </w:r>
    </w:p>
    <w:p w:rsidR="00481A5A" w:rsidRPr="00A80D4A" w:rsidRDefault="00481A5A" w:rsidP="00C5573E">
      <w:r w:rsidRPr="00A80D4A">
        <w:t> </w:t>
      </w:r>
    </w:p>
    <w:p w:rsidR="00481A5A" w:rsidRPr="00A80D4A" w:rsidRDefault="00481A5A" w:rsidP="00C5573E">
      <w:pPr>
        <w:pStyle w:val="Heading4"/>
      </w:pPr>
      <w:r w:rsidRPr="00A80D4A">
        <w:t>Discussions regarding arms sales</w:t>
      </w:r>
    </w:p>
    <w:p w:rsidR="00481A5A" w:rsidRPr="00A80D4A" w:rsidRDefault="00481A5A" w:rsidP="00C5573E">
      <w:pPr>
        <w:pStyle w:val="Heading4"/>
      </w:pPr>
      <w:r w:rsidRPr="00A80D4A">
        <w:t>Have been crowded out, discouraged,</w:t>
      </w:r>
    </w:p>
    <w:p w:rsidR="00481A5A" w:rsidRPr="00A80D4A" w:rsidRDefault="00481A5A" w:rsidP="00C5573E">
      <w:pPr>
        <w:pStyle w:val="Heading4"/>
      </w:pPr>
      <w:r w:rsidRPr="00A80D4A">
        <w:t>In favor of debates over FMS and DCS</w:t>
      </w:r>
    </w:p>
    <w:p w:rsidR="00481A5A" w:rsidRPr="00A80D4A" w:rsidRDefault="00481A5A" w:rsidP="00C5573E">
      <w:r w:rsidRPr="00A80D4A">
        <w:t> </w:t>
      </w:r>
    </w:p>
    <w:p w:rsidR="00481A5A" w:rsidRPr="00A80D4A" w:rsidRDefault="00481A5A" w:rsidP="00C5573E">
      <w:pPr>
        <w:pStyle w:val="Heading4"/>
      </w:pPr>
      <w:r w:rsidRPr="00A80D4A">
        <w:t>FMS is now For My Self</w:t>
      </w:r>
    </w:p>
    <w:p w:rsidR="00481A5A" w:rsidRPr="00A80D4A" w:rsidRDefault="00481A5A" w:rsidP="00C5573E">
      <w:pPr>
        <w:pStyle w:val="Heading4"/>
      </w:pPr>
      <w:r w:rsidRPr="00A80D4A">
        <w:t>Three letters, four speeches, five minutes</w:t>
      </w:r>
    </w:p>
    <w:p w:rsidR="00481A5A" w:rsidRPr="00A80D4A" w:rsidRDefault="00481A5A" w:rsidP="00C5573E">
      <w:pPr>
        <w:pStyle w:val="Heading4"/>
      </w:pPr>
      <w:r w:rsidRPr="00A80D4A">
        <w:t>No longer is my agency or avenue</w:t>
      </w:r>
    </w:p>
    <w:p w:rsidR="00481A5A" w:rsidRPr="00C5573E" w:rsidRDefault="00481A5A" w:rsidP="00C5573E">
      <w:r w:rsidRPr="00C5573E">
        <w:br/>
      </w:r>
    </w:p>
    <w:p w:rsidR="00481A5A" w:rsidRPr="00C5573E" w:rsidRDefault="00481A5A" w:rsidP="00C5573E">
      <w:r w:rsidRPr="00C5573E">
        <w:t> </w:t>
      </w:r>
    </w:p>
    <w:p w:rsidR="00481A5A" w:rsidRPr="00A80D4A" w:rsidRDefault="00481A5A" w:rsidP="00C5573E">
      <w:pPr>
        <w:pStyle w:val="Heading4"/>
      </w:pPr>
      <w:r w:rsidRPr="00A80D4A">
        <w:t>Why must we separate our identities in discussion</w:t>
      </w:r>
    </w:p>
    <w:p w:rsidR="00481A5A" w:rsidRPr="00A80D4A" w:rsidRDefault="00481A5A" w:rsidP="00C5573E">
      <w:pPr>
        <w:pStyle w:val="Heading4"/>
      </w:pPr>
      <w:r w:rsidRPr="00A80D4A">
        <w:t>Defend a topic that never defended us</w:t>
      </w:r>
    </w:p>
    <w:p w:rsidR="00481A5A" w:rsidRPr="00A80D4A" w:rsidRDefault="00481A5A" w:rsidP="00C5573E">
      <w:pPr>
        <w:pStyle w:val="Heading4"/>
      </w:pPr>
      <w:r w:rsidRPr="00A80D4A">
        <w:t>My tongue is held here by the laws of the resolution</w:t>
      </w:r>
    </w:p>
    <w:p w:rsidR="00481A5A" w:rsidRPr="00A80D4A" w:rsidRDefault="00481A5A" w:rsidP="00C5573E">
      <w:pPr>
        <w:pStyle w:val="Heading4"/>
      </w:pPr>
      <w:r w:rsidRPr="00A80D4A">
        <w:t>But this is no longer true.</w:t>
      </w:r>
    </w:p>
    <w:p w:rsidR="00481A5A" w:rsidRPr="00C5573E" w:rsidRDefault="00481A5A" w:rsidP="00C5573E">
      <w:r w:rsidRPr="00A80D4A">
        <w:t> </w:t>
      </w:r>
    </w:p>
    <w:p w:rsidR="00481A5A" w:rsidRPr="00A80D4A" w:rsidRDefault="00481A5A" w:rsidP="00C5573E"/>
    <w:p w:rsidR="00481A5A" w:rsidRPr="00A80D4A" w:rsidRDefault="00481A5A" w:rsidP="00C5573E">
      <w:pPr>
        <w:pStyle w:val="Heading4"/>
      </w:pPr>
      <w:r w:rsidRPr="00A80D4A">
        <w:t>We are called upon to reduce</w:t>
      </w:r>
    </w:p>
    <w:p w:rsidR="00481A5A" w:rsidRPr="00A80D4A" w:rsidRDefault="00481A5A" w:rsidP="00C5573E">
      <w:pPr>
        <w:pStyle w:val="Heading4"/>
      </w:pPr>
      <w:r w:rsidRPr="362AA9FD">
        <w:t>We will no longer reduce our agency</w:t>
      </w:r>
    </w:p>
    <w:p w:rsidR="00481A5A" w:rsidRPr="00A80D4A" w:rsidRDefault="00481A5A" w:rsidP="00C5573E">
      <w:pPr>
        <w:pStyle w:val="Heading4"/>
      </w:pPr>
      <w:r w:rsidRPr="362AA9FD">
        <w:t>We will no longer reduce ourselves.</w:t>
      </w:r>
    </w:p>
    <w:p w:rsidR="00481A5A" w:rsidRPr="00A80D4A" w:rsidRDefault="00481A5A" w:rsidP="00C5573E">
      <w:pPr>
        <w:pStyle w:val="Heading4"/>
      </w:pPr>
      <w:r w:rsidRPr="00A80D4A">
        <w:t>I am no longer for sale on medical trials</w:t>
      </w:r>
    </w:p>
    <w:p w:rsidR="00481A5A" w:rsidRPr="00A80D4A" w:rsidRDefault="00481A5A" w:rsidP="00C5573E">
      <w:pPr>
        <w:pStyle w:val="Heading4"/>
      </w:pPr>
      <w:r w:rsidRPr="00A80D4A">
        <w:t>I am no longer for sale on the action blocks</w:t>
      </w:r>
    </w:p>
    <w:p w:rsidR="00481A5A" w:rsidRPr="00A80D4A" w:rsidRDefault="00481A5A" w:rsidP="00C5573E">
      <w:pPr>
        <w:pStyle w:val="Heading4"/>
      </w:pPr>
      <w:r w:rsidRPr="00A80D4A">
        <w:t>Our arms are not for sale.</w:t>
      </w:r>
    </w:p>
    <w:p w:rsidR="00481A5A" w:rsidRPr="00A80D4A" w:rsidRDefault="00481A5A" w:rsidP="00C5573E">
      <w:pPr>
        <w:pStyle w:val="Heading4"/>
      </w:pPr>
      <w:r w:rsidRPr="00A80D4A">
        <w:t>Period.</w:t>
      </w:r>
    </w:p>
    <w:p w:rsidR="00481A5A" w:rsidRPr="00A80D4A" w:rsidRDefault="00481A5A" w:rsidP="00C5573E">
      <w:r w:rsidRPr="00A80D4A">
        <w:t> </w:t>
      </w:r>
    </w:p>
    <w:p w:rsidR="00481A5A" w:rsidRPr="00A80D4A" w:rsidRDefault="00481A5A" w:rsidP="00C5573E">
      <w:pPr>
        <w:pStyle w:val="Heading4"/>
      </w:pPr>
      <w:r w:rsidRPr="00A80D4A">
        <w:t>We are not traveling circuses </w:t>
      </w:r>
    </w:p>
    <w:p w:rsidR="00481A5A" w:rsidRPr="00A80D4A" w:rsidRDefault="00481A5A" w:rsidP="00C5573E">
      <w:pPr>
        <w:pStyle w:val="Heading4"/>
      </w:pPr>
      <w:r w:rsidRPr="00A80D4A">
        <w:t>We are not zoo animals</w:t>
      </w:r>
    </w:p>
    <w:p w:rsidR="00481A5A" w:rsidRPr="00A80D4A" w:rsidRDefault="00481A5A" w:rsidP="00C5573E">
      <w:pPr>
        <w:pStyle w:val="Heading4"/>
      </w:pPr>
      <w:r w:rsidRPr="00A80D4A">
        <w:t>We will not perform for you</w:t>
      </w:r>
    </w:p>
    <w:p w:rsidR="00481A5A" w:rsidRPr="00A80D4A" w:rsidRDefault="00481A5A" w:rsidP="00C5573E">
      <w:pPr>
        <w:pStyle w:val="Heading4"/>
      </w:pPr>
      <w:r w:rsidRPr="00A80D4A">
        <w:t>Provide ground for you</w:t>
      </w:r>
    </w:p>
    <w:p w:rsidR="00481A5A" w:rsidRPr="00A80D4A" w:rsidRDefault="00481A5A" w:rsidP="00C5573E">
      <w:pPr>
        <w:pStyle w:val="Heading4"/>
      </w:pPr>
      <w:r w:rsidRPr="00A80D4A">
        <w:t>Abide by norms for you</w:t>
      </w:r>
    </w:p>
    <w:p w:rsidR="00481A5A" w:rsidRPr="00A80D4A" w:rsidRDefault="00481A5A" w:rsidP="00C5573E">
      <w:pPr>
        <w:pStyle w:val="Heading4"/>
      </w:pPr>
      <w:r w:rsidRPr="00A80D4A">
        <w:t>Our bodies are not burdens of proof</w:t>
      </w:r>
    </w:p>
    <w:p w:rsidR="00481A5A" w:rsidRPr="00A80D4A" w:rsidRDefault="00481A5A" w:rsidP="00C5573E">
      <w:pPr>
        <w:pStyle w:val="Heading4"/>
      </w:pPr>
      <w:r w:rsidRPr="00A80D4A">
        <w:t>To be scrutinized and responded to</w:t>
      </w:r>
    </w:p>
    <w:p w:rsidR="00481A5A" w:rsidRPr="00A80D4A" w:rsidRDefault="00481A5A" w:rsidP="00C5573E">
      <w:r w:rsidRPr="00A80D4A">
        <w:t> </w:t>
      </w:r>
    </w:p>
    <w:p w:rsidR="00481A5A" w:rsidRPr="00A80D4A" w:rsidRDefault="00481A5A" w:rsidP="00C5573E">
      <w:pPr>
        <w:pStyle w:val="Heading4"/>
      </w:pPr>
      <w:r w:rsidRPr="00A80D4A">
        <w:t>Our bodies have been dismembered </w:t>
      </w:r>
    </w:p>
    <w:p w:rsidR="00481A5A" w:rsidRPr="00A80D4A" w:rsidRDefault="00481A5A" w:rsidP="00C5573E">
      <w:pPr>
        <w:pStyle w:val="Heading4"/>
      </w:pPr>
      <w:r w:rsidRPr="00A80D4A">
        <w:t>Our thoughts and actions no longer our own</w:t>
      </w:r>
    </w:p>
    <w:p w:rsidR="00481A5A" w:rsidRPr="00A80D4A" w:rsidRDefault="00481A5A" w:rsidP="00C5573E">
      <w:pPr>
        <w:pStyle w:val="Heading4"/>
      </w:pPr>
      <w:r w:rsidRPr="00A80D4A">
        <w:t>Forced away because of our hypervisibility</w:t>
      </w:r>
    </w:p>
    <w:p w:rsidR="00481A5A" w:rsidRPr="00A80D4A" w:rsidRDefault="00481A5A" w:rsidP="00C5573E">
      <w:pPr>
        <w:pStyle w:val="Heading4"/>
      </w:pPr>
      <w:r w:rsidRPr="00A80D4A">
        <w:t>All in favor of your comfortability. </w:t>
      </w:r>
    </w:p>
    <w:p w:rsidR="00481A5A" w:rsidRPr="00A80D4A" w:rsidRDefault="00481A5A" w:rsidP="00C5573E">
      <w:pPr>
        <w:pStyle w:val="Heading4"/>
      </w:pPr>
      <w:r w:rsidRPr="00A80D4A">
        <w:t>It is time we say no.</w:t>
      </w:r>
    </w:p>
    <w:p w:rsidR="00481A5A" w:rsidRPr="00A80D4A" w:rsidRDefault="00481A5A" w:rsidP="00C5573E">
      <w:pPr>
        <w:pStyle w:val="Heading4"/>
      </w:pPr>
      <w:r w:rsidRPr="362AA9FD">
        <w:t>Fuck your politics.</w:t>
      </w:r>
    </w:p>
    <w:p w:rsidR="00481A5A" w:rsidRPr="00C5573E" w:rsidRDefault="00481A5A" w:rsidP="00C5573E"/>
    <w:p w:rsidR="00481A5A" w:rsidRPr="00C5573E" w:rsidRDefault="00481A5A" w:rsidP="00C5573E">
      <w:r w:rsidRPr="00C5573E">
        <w:t> </w:t>
      </w:r>
    </w:p>
    <w:p w:rsidR="00481A5A" w:rsidRPr="00A80D4A" w:rsidRDefault="00481A5A" w:rsidP="00C5573E">
      <w:pPr>
        <w:pStyle w:val="Heading4"/>
      </w:pPr>
      <w:r w:rsidRPr="00A80D4A">
        <w:t>Our time is now.</w:t>
      </w:r>
    </w:p>
    <w:p w:rsidR="00481A5A" w:rsidRPr="00A80D4A" w:rsidRDefault="00481A5A" w:rsidP="00C5573E">
      <w:pPr>
        <w:pStyle w:val="Heading4"/>
      </w:pPr>
      <w:r w:rsidRPr="00A80D4A">
        <w:t>It’s time to escape this circus</w:t>
      </w:r>
    </w:p>
    <w:p w:rsidR="00481A5A" w:rsidRPr="00A80D4A" w:rsidRDefault="00481A5A" w:rsidP="00C5573E">
      <w:pPr>
        <w:pStyle w:val="Heading4"/>
      </w:pPr>
      <w:r w:rsidRPr="00A80D4A">
        <w:t>It’s time to escape this plantation.</w:t>
      </w:r>
    </w:p>
    <w:p w:rsidR="00481A5A" w:rsidRPr="00A80D4A" w:rsidRDefault="00481A5A" w:rsidP="00C5573E">
      <w:pPr>
        <w:pStyle w:val="Heading4"/>
      </w:pPr>
      <w:r w:rsidRPr="00A80D4A">
        <w:t>I am mine and only mine.</w:t>
      </w:r>
    </w:p>
    <w:p w:rsidR="00481A5A" w:rsidRPr="00A80D4A" w:rsidRDefault="00481A5A" w:rsidP="00C5573E">
      <w:pPr>
        <w:pStyle w:val="Heading4"/>
      </w:pPr>
      <w:r w:rsidRPr="00A80D4A">
        <w:t>I am me.</w:t>
      </w:r>
    </w:p>
    <w:p w:rsidR="00481A5A" w:rsidRPr="00C5573E" w:rsidRDefault="00481A5A" w:rsidP="00C5573E">
      <w:r w:rsidRPr="00A80D4A">
        <w:t> </w:t>
      </w:r>
    </w:p>
    <w:p w:rsidR="00481A5A" w:rsidRPr="00A80D4A" w:rsidRDefault="00481A5A" w:rsidP="00C5573E"/>
    <w:p w:rsidR="00481A5A" w:rsidRPr="00A80D4A" w:rsidRDefault="00481A5A" w:rsidP="00C5573E">
      <w:pPr>
        <w:pStyle w:val="Heading4"/>
      </w:pPr>
      <w:r w:rsidRPr="00A80D4A">
        <w:t>Dismemberment is an ongoing process</w:t>
      </w:r>
    </w:p>
    <w:p w:rsidR="00481A5A" w:rsidRPr="00A80D4A" w:rsidRDefault="00481A5A" w:rsidP="00C5573E">
      <w:pPr>
        <w:pStyle w:val="Heading4"/>
      </w:pPr>
      <w:r w:rsidRPr="00A80D4A">
        <w:t>Whips and scalpels take clumps of flesh.</w:t>
      </w:r>
    </w:p>
    <w:p w:rsidR="00481A5A" w:rsidRPr="00A80D4A" w:rsidRDefault="00481A5A" w:rsidP="00C5573E">
      <w:pPr>
        <w:pStyle w:val="Heading4"/>
      </w:pPr>
      <w:r w:rsidRPr="00A80D4A">
        <w:t>Canines, clubs, needles,</w:t>
      </w:r>
    </w:p>
    <w:p w:rsidR="00481A5A" w:rsidRPr="00A80D4A" w:rsidRDefault="00481A5A" w:rsidP="00C5573E">
      <w:pPr>
        <w:pStyle w:val="Heading4"/>
      </w:pPr>
      <w:r w:rsidRPr="00A80D4A">
        <w:t>the doctor, the white man,</w:t>
      </w:r>
    </w:p>
    <w:p w:rsidR="00481A5A" w:rsidRPr="00A80D4A" w:rsidRDefault="00481A5A" w:rsidP="00C5573E">
      <w:pPr>
        <w:pStyle w:val="Heading4"/>
      </w:pPr>
      <w:r w:rsidRPr="00A80D4A">
        <w:t>all strip us of our humanity</w:t>
      </w:r>
    </w:p>
    <w:p w:rsidR="00481A5A" w:rsidRPr="00A80D4A" w:rsidRDefault="00481A5A" w:rsidP="00C5573E">
      <w:pPr>
        <w:pStyle w:val="Heading4"/>
      </w:pPr>
      <w:r w:rsidRPr="00A80D4A">
        <w:t>in favor of white enjoyment and experimentation.</w:t>
      </w:r>
    </w:p>
    <w:p w:rsidR="00481A5A" w:rsidRPr="00A80D4A" w:rsidRDefault="00481A5A" w:rsidP="00C5573E">
      <w:r w:rsidRPr="00A80D4A">
        <w:t> </w:t>
      </w:r>
    </w:p>
    <w:p w:rsidR="00481A5A" w:rsidRPr="00A80D4A" w:rsidRDefault="00481A5A" w:rsidP="00C5573E">
      <w:pPr>
        <w:pStyle w:val="Heading4"/>
      </w:pPr>
      <w:r>
        <w:t>H</w:t>
      </w:r>
      <w:r w:rsidRPr="00A80D4A">
        <w:t>or</w:t>
      </w:r>
      <w:r>
        <w:t>t</w:t>
      </w:r>
      <w:r w:rsidRPr="00A80D4A">
        <w:t>ense J. Spillers reminds us of this in 1987.</w:t>
      </w:r>
      <w:r>
        <w:rPr>
          <w:rStyle w:val="FootnoteReference"/>
        </w:rPr>
        <w:footnoteReference w:id="2"/>
      </w:r>
    </w:p>
    <w:p w:rsidR="00481A5A" w:rsidRPr="00A80D4A" w:rsidRDefault="00481A5A" w:rsidP="00C5573E">
      <w:pPr>
        <w:pStyle w:val="Heading4"/>
      </w:pPr>
      <w:r w:rsidRPr="00A80D4A">
        <w:t> "The smack of the whip is all day long is used with such dexterity and severity as not only to lacerate the skin, but to tear out small portions of the flesh at almost every stake.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 These undecipherable markings on the captive body render a kind of hieroglyphics of the flesh whose severe disjunctures come to be hidden to the cultural seeing by skin color. these fissures ruptures, punctures of the flesh create the distance between cultural vestibularity and the culture, Assortments of diseased, damaged, and disabled Negroes</w:t>
      </w:r>
      <w:r>
        <w:t xml:space="preserve"> [black people]</w:t>
      </w:r>
      <w:r w:rsidRPr="00A80D4A">
        <w:t xml:space="preserve"> deemed incurable and otherwise worthless are bought up, it seems medical institu- tions, to be experimented and operated upon, for purposes of 'medical education' and the interest of medical science"</w:t>
      </w:r>
    </w:p>
    <w:p w:rsidR="00481A5A" w:rsidRPr="00A80D4A" w:rsidRDefault="00481A5A" w:rsidP="00C5573E">
      <w:r w:rsidRPr="00A80D4A">
        <w:t> </w:t>
      </w:r>
    </w:p>
    <w:p w:rsidR="00481A5A" w:rsidRPr="00A80D4A" w:rsidRDefault="00481A5A" w:rsidP="00C5573E">
      <w:pPr>
        <w:pStyle w:val="Heading4"/>
      </w:pPr>
      <w:r w:rsidRPr="00A80D4A">
        <w:t>In 1987 our posters read</w:t>
      </w:r>
    </w:p>
    <w:p w:rsidR="00481A5A" w:rsidRPr="00A80D4A" w:rsidRDefault="00481A5A" w:rsidP="00C5573E">
      <w:pPr>
        <w:pStyle w:val="Heading4"/>
      </w:pPr>
      <w:r w:rsidRPr="00A80D4A">
        <w:t xml:space="preserve">'To planters and others. - Wanted, fifty </w:t>
      </w:r>
      <w:r>
        <w:t>negros [</w:t>
      </w:r>
      <w:r w:rsidRPr="00A80D4A">
        <w:t>slaves</w:t>
      </w:r>
      <w:r>
        <w:t>]</w:t>
      </w:r>
      <w:r w:rsidRPr="00A80D4A">
        <w:t>, any person, having sick</w:t>
      </w:r>
      <w:r>
        <w:t xml:space="preserve"> negros</w:t>
      </w:r>
      <w:r w:rsidRPr="00A80D4A">
        <w:t xml:space="preserve"> </w:t>
      </w:r>
      <w:r>
        <w:t>[</w:t>
      </w:r>
      <w:r w:rsidRPr="00A80D4A">
        <w:t>slaves</w:t>
      </w:r>
      <w:r>
        <w:t>]</w:t>
      </w:r>
      <w:r w:rsidRPr="00A80D4A">
        <w:t xml:space="preserve">, considered incurable by their respective physicians, and wishing to dispose of them, Dr. S. will pay cash for </w:t>
      </w:r>
      <w:r>
        <w:t>negros [</w:t>
      </w:r>
      <w:r w:rsidRPr="00A80D4A">
        <w:t>slaves</w:t>
      </w:r>
      <w:r>
        <w:t>]</w:t>
      </w:r>
      <w:r w:rsidRPr="00A80D4A">
        <w:t xml:space="preserve"> affected with scrofula, or king's evil, confirmed hypochondriasm, apoplexy, diseases of the liver, kidneys, spleen, stomach and in- testines, bladder and its appendages, diarrhea, dysentery, etc. The highest cash price will be paid, on application as above</w:t>
      </w:r>
      <w:r>
        <w:rPr>
          <w:rStyle w:val="FootnoteReference"/>
        </w:rPr>
        <w:footnoteReference w:id="3"/>
      </w:r>
    </w:p>
    <w:p w:rsidR="00481A5A" w:rsidRPr="00A80D4A" w:rsidRDefault="00481A5A" w:rsidP="00C5573E">
      <w:pPr>
        <w:pStyle w:val="Heading4"/>
      </w:pPr>
      <w:r w:rsidRPr="00A80D4A">
        <w:t>In 2019 my poster reads:</w:t>
      </w:r>
    </w:p>
    <w:p w:rsidR="00481A5A" w:rsidRPr="00A80D4A" w:rsidRDefault="00481A5A" w:rsidP="00C5573E">
      <w:pPr>
        <w:pStyle w:val="Heading4"/>
      </w:pPr>
      <w:r w:rsidRPr="00A80D4A">
        <w:t>To cripple’s caregivers. Wanted, human subject, any person, in possession of cripples, considered unproductive and wishing to dispose of them in homes or medical institutions. Doctors will pay cash for them affected by rare diseases in less than 1% of the population. The following rates will be paid shown on the application above.</w:t>
      </w:r>
    </w:p>
    <w:p w:rsidR="00481A5A" w:rsidRPr="00A80D4A" w:rsidRDefault="00481A5A" w:rsidP="00C5573E"/>
    <w:p w:rsidR="00481A5A" w:rsidRPr="00A80D4A" w:rsidRDefault="00481A5A" w:rsidP="00C5573E">
      <w:pPr>
        <w:pStyle w:val="Heading4"/>
      </w:pPr>
      <w:r w:rsidRPr="00A80D4A">
        <w:t>We were sold</w:t>
      </w:r>
    </w:p>
    <w:p w:rsidR="00481A5A" w:rsidRPr="00A80D4A" w:rsidRDefault="00481A5A" w:rsidP="00C5573E">
      <w:pPr>
        <w:pStyle w:val="Heading4"/>
      </w:pPr>
      <w:r w:rsidRPr="00A80D4A">
        <w:t xml:space="preserve">We were Cut </w:t>
      </w:r>
    </w:p>
    <w:p w:rsidR="00481A5A" w:rsidRPr="00A80D4A" w:rsidRDefault="00481A5A" w:rsidP="00C5573E">
      <w:pPr>
        <w:pStyle w:val="Heading4"/>
      </w:pPr>
      <w:r w:rsidRPr="00A80D4A">
        <w:t>We were Castrated</w:t>
      </w:r>
    </w:p>
    <w:p w:rsidR="00481A5A" w:rsidRPr="00A80D4A" w:rsidRDefault="00481A5A" w:rsidP="00C5573E">
      <w:pPr>
        <w:pStyle w:val="Heading4"/>
      </w:pPr>
      <w:r w:rsidRPr="00A80D4A">
        <w:t>Made into replaceable subjects</w:t>
      </w:r>
    </w:p>
    <w:p w:rsidR="00481A5A" w:rsidRPr="00A80D4A" w:rsidRDefault="00481A5A" w:rsidP="00C5573E">
      <w:pPr>
        <w:pStyle w:val="Heading4"/>
      </w:pPr>
      <w:r w:rsidRPr="00A80D4A">
        <w:t xml:space="preserve">Dressed up </w:t>
      </w:r>
    </w:p>
    <w:p w:rsidR="00481A5A" w:rsidRPr="00A80D4A" w:rsidRDefault="00481A5A" w:rsidP="00C5573E">
      <w:pPr>
        <w:pStyle w:val="Heading4"/>
      </w:pPr>
      <w:r w:rsidRPr="00A80D4A">
        <w:t>Dressed down</w:t>
      </w:r>
    </w:p>
    <w:p w:rsidR="00481A5A" w:rsidRPr="00A80D4A" w:rsidRDefault="00481A5A" w:rsidP="00C5573E">
      <w:pPr>
        <w:pStyle w:val="Heading4"/>
      </w:pPr>
      <w:r w:rsidRPr="00A80D4A">
        <w:t>For you</w:t>
      </w:r>
    </w:p>
    <w:p w:rsidR="00481A5A" w:rsidRPr="00A80D4A" w:rsidRDefault="00481A5A" w:rsidP="00C5573E"/>
    <w:p w:rsidR="00481A5A" w:rsidRPr="00A80D4A" w:rsidRDefault="00481A5A" w:rsidP="00C5573E">
      <w:pPr>
        <w:pStyle w:val="Heading4"/>
      </w:pPr>
      <w:r w:rsidRPr="00A80D4A">
        <w:t xml:space="preserve">We can never be whole again </w:t>
      </w:r>
    </w:p>
    <w:p w:rsidR="00481A5A" w:rsidRPr="00A80D4A" w:rsidRDefault="00481A5A" w:rsidP="00C5573E">
      <w:pPr>
        <w:pStyle w:val="Heading4"/>
      </w:pPr>
      <w:r w:rsidRPr="00A80D4A">
        <w:t>We will never work the same again</w:t>
      </w:r>
    </w:p>
    <w:p w:rsidR="00481A5A" w:rsidRPr="00A80D4A" w:rsidRDefault="00481A5A" w:rsidP="00C5573E">
      <w:pPr>
        <w:pStyle w:val="Heading4"/>
      </w:pPr>
      <w:r w:rsidRPr="00A80D4A">
        <w:t>Be of the same use again</w:t>
      </w:r>
    </w:p>
    <w:p w:rsidR="00481A5A" w:rsidRPr="00A80D4A" w:rsidRDefault="00481A5A" w:rsidP="00C5573E">
      <w:pPr>
        <w:pStyle w:val="Heading4"/>
      </w:pPr>
      <w:r w:rsidRPr="00A80D4A">
        <w:t>Our appendages have been ripped from us</w:t>
      </w:r>
    </w:p>
    <w:p w:rsidR="00481A5A" w:rsidRPr="00A80D4A" w:rsidRDefault="00481A5A" w:rsidP="00C5573E">
      <w:pPr>
        <w:pStyle w:val="Heading4"/>
      </w:pPr>
      <w:r w:rsidRPr="00A80D4A">
        <w:t>In the same way our cultures</w:t>
      </w:r>
    </w:p>
    <w:p w:rsidR="00481A5A" w:rsidRPr="00A80D4A" w:rsidRDefault="00481A5A" w:rsidP="00C5573E">
      <w:pPr>
        <w:pStyle w:val="Heading4"/>
      </w:pPr>
      <w:r w:rsidRPr="00A80D4A">
        <w:t>Languages</w:t>
      </w:r>
    </w:p>
    <w:p w:rsidR="00481A5A" w:rsidRPr="00A80D4A" w:rsidRDefault="00481A5A" w:rsidP="00C5573E">
      <w:pPr>
        <w:pStyle w:val="Heading4"/>
      </w:pPr>
      <w:r w:rsidRPr="00A80D4A">
        <w:t>Families</w:t>
      </w:r>
    </w:p>
    <w:p w:rsidR="00481A5A" w:rsidRPr="00A80D4A" w:rsidRDefault="00481A5A" w:rsidP="00C5573E">
      <w:pPr>
        <w:pStyle w:val="Heading4"/>
      </w:pPr>
      <w:r w:rsidRPr="00A80D4A">
        <w:t>And lives have been taken. </w:t>
      </w:r>
    </w:p>
    <w:p w:rsidR="00481A5A" w:rsidRPr="00A80D4A" w:rsidRDefault="00481A5A" w:rsidP="00C5573E"/>
    <w:p w:rsidR="00481A5A" w:rsidRPr="00A80D4A" w:rsidRDefault="00481A5A" w:rsidP="00C5573E">
      <w:pPr>
        <w:pStyle w:val="Heading4"/>
      </w:pPr>
      <w:r w:rsidRPr="00A80D4A">
        <w:t>Viji Kuppan writes about how…</w:t>
      </w:r>
      <w:r>
        <w:rPr>
          <w:rStyle w:val="FootnoteReference"/>
        </w:rPr>
        <w:footnoteReference w:id="4"/>
      </w:r>
    </w:p>
    <w:p w:rsidR="00481A5A" w:rsidRPr="00A80D4A" w:rsidRDefault="00481A5A" w:rsidP="00C5573E">
      <w:pPr>
        <w:pStyle w:val="Heading4"/>
      </w:pPr>
      <w:r w:rsidRPr="00A80D4A">
        <w:t>race and disability are imbricated in their collective formation of the black disabled body’, the entanglement of race and disability are clear in ripped-apartness, riveted to the ship’s hole, narrative of the flesh. William Goodell’s account of North American slave codes details the cutting and castrating;, teeth missing; of arms and legs broken; backs slashed ‘black bodies become disabled and disabled bodies black’ slavery and subordination invisibly sweetened what the English culture consumed. The sugar factory was a place of quotidian hazards, where enslaved bodies were regularly severed and cut asunder.</w:t>
      </w:r>
    </w:p>
    <w:p w:rsidR="00481A5A" w:rsidRPr="00A80D4A" w:rsidRDefault="00481A5A" w:rsidP="00C5573E"/>
    <w:p w:rsidR="00481A5A" w:rsidRPr="00A80D4A" w:rsidRDefault="00481A5A" w:rsidP="00C5573E">
      <w:pPr>
        <w:pStyle w:val="Heading4"/>
      </w:pPr>
      <w:r w:rsidRPr="00A80D4A">
        <w:t>Both our bodies our left in left mountains of tangled parts</w:t>
      </w:r>
    </w:p>
    <w:p w:rsidR="00481A5A" w:rsidRPr="00A80D4A" w:rsidRDefault="00481A5A" w:rsidP="00C5573E">
      <w:pPr>
        <w:pStyle w:val="Heading4"/>
      </w:pPr>
      <w:r w:rsidRPr="00A80D4A">
        <w:t>open for civil society to collect,</w:t>
      </w:r>
    </w:p>
    <w:p w:rsidR="00481A5A" w:rsidRPr="00A80D4A" w:rsidRDefault="00481A5A" w:rsidP="00C5573E">
      <w:pPr>
        <w:pStyle w:val="Heading4"/>
      </w:pPr>
      <w:r w:rsidRPr="00A80D4A">
        <w:t>manipulate, and consume.</w:t>
      </w:r>
    </w:p>
    <w:p w:rsidR="00481A5A" w:rsidRPr="00A80D4A" w:rsidRDefault="00481A5A" w:rsidP="00C5573E">
      <w:pPr>
        <w:pStyle w:val="Heading4"/>
      </w:pPr>
      <w:r w:rsidRPr="00A80D4A">
        <w:t>Parts broken, taken, burned, cut, exposed.</w:t>
      </w:r>
    </w:p>
    <w:p w:rsidR="00481A5A" w:rsidRPr="00A80D4A" w:rsidRDefault="00481A5A" w:rsidP="00C5573E">
      <w:pPr>
        <w:pStyle w:val="Heading4"/>
      </w:pPr>
      <w:r w:rsidRPr="00A80D4A">
        <w:t>Our bodies, intertwined, indistinguishable,</w:t>
      </w:r>
    </w:p>
    <w:p w:rsidR="00481A5A" w:rsidRPr="00A80D4A" w:rsidRDefault="00481A5A" w:rsidP="00C5573E">
      <w:pPr>
        <w:pStyle w:val="Heading4"/>
      </w:pPr>
      <w:r w:rsidRPr="00A80D4A">
        <w:t>and left to die.</w:t>
      </w:r>
    </w:p>
    <w:p w:rsidR="00481A5A" w:rsidRPr="00A80D4A" w:rsidRDefault="00481A5A" w:rsidP="00C5573E"/>
    <w:p w:rsidR="00481A5A" w:rsidRPr="00A80D4A" w:rsidRDefault="00481A5A" w:rsidP="00C5573E">
      <w:pPr>
        <w:pStyle w:val="Heading4"/>
      </w:pPr>
      <w:r w:rsidRPr="00A80D4A">
        <w:t>Dismembering configures</w:t>
      </w:r>
    </w:p>
    <w:p w:rsidR="00481A5A" w:rsidRPr="00A80D4A" w:rsidRDefault="00481A5A" w:rsidP="00C5573E">
      <w:pPr>
        <w:pStyle w:val="Heading4"/>
      </w:pPr>
      <w:r w:rsidRPr="00A80D4A">
        <w:t>It creates</w:t>
      </w:r>
    </w:p>
    <w:p w:rsidR="00481A5A" w:rsidRPr="00A80D4A" w:rsidRDefault="00481A5A" w:rsidP="00C5573E">
      <w:pPr>
        <w:pStyle w:val="Heading4"/>
      </w:pPr>
      <w:r w:rsidRPr="00A80D4A">
        <w:t>It sculpts</w:t>
      </w:r>
    </w:p>
    <w:p w:rsidR="00481A5A" w:rsidRPr="00A80D4A" w:rsidRDefault="00481A5A" w:rsidP="00C5573E">
      <w:pPr>
        <w:pStyle w:val="Heading4"/>
      </w:pPr>
      <w:r w:rsidRPr="00A80D4A">
        <w:t>Orientations of blackness and disability</w:t>
      </w:r>
    </w:p>
    <w:p w:rsidR="00481A5A" w:rsidRPr="00A80D4A" w:rsidRDefault="00481A5A" w:rsidP="00C5573E">
      <w:pPr>
        <w:pStyle w:val="Heading4"/>
      </w:pPr>
      <w:r w:rsidRPr="00A80D4A">
        <w:t>Into figures of sexual deviance</w:t>
      </w:r>
    </w:p>
    <w:p w:rsidR="00481A5A" w:rsidRPr="00A80D4A" w:rsidRDefault="00481A5A" w:rsidP="00C5573E">
      <w:pPr>
        <w:pStyle w:val="Heading4"/>
      </w:pPr>
      <w:r w:rsidRPr="00A80D4A">
        <w:t>Of commodities</w:t>
      </w:r>
    </w:p>
    <w:p w:rsidR="00481A5A" w:rsidRPr="00A80D4A" w:rsidRDefault="00481A5A" w:rsidP="00C5573E">
      <w:pPr>
        <w:pStyle w:val="Heading4"/>
      </w:pPr>
      <w:r w:rsidRPr="00A80D4A">
        <w:t xml:space="preserve">Of disposability </w:t>
      </w:r>
    </w:p>
    <w:p w:rsidR="00481A5A" w:rsidRPr="00A80D4A" w:rsidRDefault="00481A5A" w:rsidP="00C5573E">
      <w:pPr>
        <w:pStyle w:val="Heading4"/>
      </w:pPr>
      <w:r w:rsidRPr="00A80D4A">
        <w:t>Dismemberment demands</w:t>
      </w:r>
    </w:p>
    <w:p w:rsidR="00481A5A" w:rsidRPr="00A80D4A" w:rsidRDefault="00481A5A" w:rsidP="00C5573E">
      <w:pPr>
        <w:pStyle w:val="Heading4"/>
      </w:pPr>
      <w:r w:rsidRPr="00A80D4A">
        <w:t xml:space="preserve">It calls </w:t>
      </w:r>
    </w:p>
    <w:p w:rsidR="00481A5A" w:rsidRPr="00A80D4A" w:rsidRDefault="00481A5A" w:rsidP="00C5573E">
      <w:pPr>
        <w:pStyle w:val="Heading4"/>
      </w:pPr>
      <w:r w:rsidRPr="00A80D4A">
        <w:t>It orders</w:t>
      </w:r>
    </w:p>
    <w:p w:rsidR="00481A5A" w:rsidRPr="00A80D4A" w:rsidRDefault="00481A5A" w:rsidP="00C5573E">
      <w:pPr>
        <w:pStyle w:val="Heading4"/>
      </w:pPr>
      <w:r w:rsidRPr="00A80D4A">
        <w:t xml:space="preserve">That we dress ourselves up </w:t>
      </w:r>
    </w:p>
    <w:p w:rsidR="00481A5A" w:rsidRPr="00A80D4A" w:rsidRDefault="00481A5A" w:rsidP="00C5573E">
      <w:pPr>
        <w:pStyle w:val="Heading4"/>
      </w:pPr>
      <w:r w:rsidRPr="00A80D4A">
        <w:t>Eliminate portions of ourselves</w:t>
      </w:r>
    </w:p>
    <w:p w:rsidR="00481A5A" w:rsidRPr="00A80D4A" w:rsidRDefault="00481A5A" w:rsidP="00C5573E">
      <w:pPr>
        <w:pStyle w:val="Heading4"/>
      </w:pPr>
      <w:r w:rsidRPr="00A80D4A">
        <w:t>I am done choosing</w:t>
      </w:r>
    </w:p>
    <w:p w:rsidR="00481A5A" w:rsidRPr="00A80D4A" w:rsidRDefault="00481A5A" w:rsidP="00C5573E">
      <w:pPr>
        <w:pStyle w:val="Heading4"/>
      </w:pPr>
      <w:r w:rsidRPr="00A80D4A">
        <w:t>Which limb goes next</w:t>
      </w:r>
    </w:p>
    <w:p w:rsidR="00481A5A" w:rsidRPr="00A80D4A" w:rsidRDefault="00481A5A" w:rsidP="00C5573E">
      <w:pPr>
        <w:pStyle w:val="Heading4"/>
      </w:pPr>
      <w:r w:rsidRPr="00A80D4A">
        <w:t xml:space="preserve">Which story I don’t tell </w:t>
      </w:r>
    </w:p>
    <w:p w:rsidR="00481A5A" w:rsidRPr="00A80D4A" w:rsidRDefault="00481A5A" w:rsidP="00C5573E">
      <w:pPr>
        <w:pStyle w:val="Heading4"/>
      </w:pPr>
      <w:r w:rsidRPr="00A80D4A">
        <w:t xml:space="preserve">Which argument I don’t make  </w:t>
      </w:r>
    </w:p>
    <w:p w:rsidR="00481A5A" w:rsidRPr="00A80D4A" w:rsidRDefault="00481A5A" w:rsidP="00C5573E">
      <w:pPr>
        <w:pStyle w:val="Heading4"/>
      </w:pPr>
      <w:r w:rsidRPr="00A80D4A">
        <w:t>I am done being hypervisible</w:t>
      </w:r>
    </w:p>
    <w:p w:rsidR="00481A5A" w:rsidRPr="00A80D4A" w:rsidRDefault="00481A5A" w:rsidP="00C5573E">
      <w:pPr>
        <w:pStyle w:val="Heading4"/>
      </w:pPr>
      <w:r w:rsidRPr="00A80D4A">
        <w:t>But also invisible</w:t>
      </w:r>
    </w:p>
    <w:p w:rsidR="00481A5A" w:rsidRPr="00A80D4A" w:rsidRDefault="00481A5A" w:rsidP="00C5573E">
      <w:pPr>
        <w:pStyle w:val="Heading4"/>
      </w:pPr>
      <w:r w:rsidRPr="00A80D4A">
        <w:t xml:space="preserve">Because the discretion of the two </w:t>
      </w:r>
    </w:p>
    <w:p w:rsidR="00481A5A" w:rsidRPr="00A80D4A" w:rsidRDefault="00481A5A" w:rsidP="00C5573E">
      <w:pPr>
        <w:pStyle w:val="Heading4"/>
      </w:pPr>
      <w:r w:rsidRPr="00A80D4A">
        <w:t xml:space="preserve">Lies within power structures that I can never access. </w:t>
      </w:r>
    </w:p>
    <w:p w:rsidR="00481A5A" w:rsidRPr="00A80D4A" w:rsidRDefault="00481A5A" w:rsidP="00C5573E"/>
    <w:p w:rsidR="00481A5A" w:rsidRPr="00A80D4A" w:rsidRDefault="00481A5A" w:rsidP="00C5573E"/>
    <w:p w:rsidR="00481A5A" w:rsidRPr="00A80D4A" w:rsidRDefault="00481A5A" w:rsidP="00C5573E">
      <w:pPr>
        <w:pStyle w:val="Heading4"/>
      </w:pPr>
      <w:r w:rsidRPr="00A80D4A">
        <w:t>We affirm a process of Re-membering</w:t>
      </w:r>
    </w:p>
    <w:p w:rsidR="00481A5A" w:rsidRPr="00A80D4A" w:rsidRDefault="00481A5A" w:rsidP="00C5573E">
      <w:pPr>
        <w:pStyle w:val="Heading4"/>
      </w:pPr>
      <w:r w:rsidRPr="00A80D4A">
        <w:t>as a form of collecting dismembered bodies</w:t>
      </w:r>
    </w:p>
    <w:p w:rsidR="00481A5A" w:rsidRPr="00A80D4A" w:rsidRDefault="00481A5A" w:rsidP="00C5573E">
      <w:pPr>
        <w:pStyle w:val="Heading4"/>
      </w:pPr>
      <w:r w:rsidRPr="00A80D4A">
        <w:t> in the face of trauma.</w:t>
      </w:r>
    </w:p>
    <w:p w:rsidR="00481A5A" w:rsidRPr="00A80D4A" w:rsidRDefault="00481A5A" w:rsidP="00C5573E">
      <w:pPr>
        <w:pStyle w:val="Heading4"/>
      </w:pPr>
      <w:r w:rsidRPr="00A80D4A">
        <w:t> Re-membering is not a cure</w:t>
      </w:r>
    </w:p>
    <w:p w:rsidR="00481A5A" w:rsidRPr="00A80D4A" w:rsidRDefault="00481A5A" w:rsidP="00C5573E">
      <w:pPr>
        <w:pStyle w:val="Heading4"/>
      </w:pPr>
      <w:r w:rsidRPr="00A80D4A">
        <w:t>nor is it a desire to become whole again.</w:t>
      </w:r>
    </w:p>
    <w:p w:rsidR="00481A5A" w:rsidRPr="00A80D4A" w:rsidRDefault="00481A5A" w:rsidP="00C5573E">
      <w:pPr>
        <w:pStyle w:val="Heading4"/>
      </w:pPr>
      <w:r w:rsidRPr="00A80D4A">
        <w:t>Our pieces may not all fit for we are beautiful messes.</w:t>
      </w:r>
    </w:p>
    <w:p w:rsidR="00481A5A" w:rsidRPr="00A80D4A" w:rsidRDefault="00481A5A" w:rsidP="00C5573E">
      <w:pPr>
        <w:pStyle w:val="Heading4"/>
      </w:pPr>
      <w:r w:rsidRPr="00A80D4A">
        <w:t>Rather re-membering seeks to live in brokenness</w:t>
      </w:r>
    </w:p>
    <w:p w:rsidR="00481A5A" w:rsidRPr="00A80D4A" w:rsidRDefault="00481A5A" w:rsidP="00C5573E">
      <w:pPr>
        <w:pStyle w:val="Heading4"/>
      </w:pPr>
      <w:r w:rsidRPr="00A80D4A">
        <w:t>by writing stories back into our bodies.</w:t>
      </w:r>
    </w:p>
    <w:p w:rsidR="00481A5A" w:rsidRPr="00A80D4A" w:rsidRDefault="00481A5A" w:rsidP="00C5573E">
      <w:pPr>
        <w:pStyle w:val="Heading4"/>
      </w:pPr>
      <w:r w:rsidRPr="00A80D4A">
        <w:t>Re-member our mangled limbs that were hacked and sold by white masters.</w:t>
      </w:r>
    </w:p>
    <w:p w:rsidR="00481A5A" w:rsidRPr="00A80D4A" w:rsidRDefault="00481A5A" w:rsidP="00C5573E">
      <w:pPr>
        <w:pStyle w:val="Heading4"/>
      </w:pPr>
      <w:r w:rsidRPr="00A80D4A">
        <w:t> Re-member my cripple body prior to medical treatment and medical trials.</w:t>
      </w:r>
    </w:p>
    <w:p w:rsidR="00481A5A" w:rsidRPr="00A80D4A" w:rsidRDefault="00481A5A" w:rsidP="00C5573E">
      <w:pPr>
        <w:pStyle w:val="Heading4"/>
      </w:pPr>
      <w:r w:rsidRPr="00A80D4A">
        <w:t>It’s a process of reclaiming our own narratives</w:t>
      </w:r>
    </w:p>
    <w:p w:rsidR="00481A5A" w:rsidRPr="00A80D4A" w:rsidRDefault="00481A5A" w:rsidP="00C5573E">
      <w:pPr>
        <w:pStyle w:val="Heading4"/>
      </w:pPr>
      <w:r w:rsidRPr="00A80D4A">
        <w:t> not so that we will be remembered by others</w:t>
      </w:r>
    </w:p>
    <w:p w:rsidR="00481A5A" w:rsidRPr="00A80D4A" w:rsidRDefault="00481A5A" w:rsidP="00C5573E">
      <w:pPr>
        <w:pStyle w:val="Heading4"/>
      </w:pPr>
      <w:r w:rsidRPr="00A80D4A">
        <w:t>but so that we will not forget ourselves.</w:t>
      </w:r>
    </w:p>
    <w:p w:rsidR="00481A5A" w:rsidRPr="00A80D4A" w:rsidRDefault="00481A5A" w:rsidP="00C5573E">
      <w:r w:rsidRPr="00A80D4A">
        <w:t> </w:t>
      </w:r>
    </w:p>
    <w:p w:rsidR="00481A5A" w:rsidRPr="00A80D4A" w:rsidRDefault="00481A5A" w:rsidP="00C5573E">
      <w:r w:rsidRPr="00A80D4A">
        <w:t> </w:t>
      </w:r>
    </w:p>
    <w:p w:rsidR="00481A5A" w:rsidRPr="00A80D4A" w:rsidRDefault="00481A5A" w:rsidP="00C5573E">
      <w:pPr>
        <w:pStyle w:val="Heading4"/>
      </w:pPr>
      <w:r w:rsidRPr="00A80D4A">
        <w:t>Sarah Sonirima Ohmer discusses:</w:t>
      </w:r>
      <w:r>
        <w:rPr>
          <w:rStyle w:val="FootnoteReference"/>
        </w:rPr>
        <w:footnoteReference w:id="5"/>
      </w:r>
    </w:p>
    <w:p w:rsidR="00481A5A" w:rsidRPr="00A80D4A" w:rsidRDefault="00481A5A" w:rsidP="00C5573E">
      <w:pPr>
        <w:pStyle w:val="Heading4"/>
      </w:pPr>
      <w:r w:rsidRPr="00A80D4A">
        <w:t>performance narratives deal with scenarios of affliction and traumatic experiences. close readings of these texts written by women from different ethnic backgrounds and nationalities, their narratives re-member images of common experiences and strength. “Re-member” places emphasis on the central role of the body in tune with mind and spirit in the act of remembrance and in healing rituals.7 re-member also implies a struggle with written language’s imposing logocentric system. re-membering implies a narrative that comes from the bottom up. The texts affirm their agency, and “re-member” their traumas into the community’s body. It is a common struggle against discrimination and toward agency that binds the works together. narrative teaches us to transform suffering into a shared witnessing and a con+structive experience. This project stores an archive of works that narrate disparate historical and personal trauma to present women and youth of color as heterogeneous identities.. First and foremost, each narrative brings down a heavy curtain of misrepresentation or invisibility, climbs up the steps from a marginalized past, steps out from the backstage of History and onto the center stage of their stories.  they re-work identities and body image, finds her body to reflect a site of fragmentation, due to traumas or other afflictions.</w:t>
      </w:r>
    </w:p>
    <w:p w:rsidR="00481A5A" w:rsidRPr="00A80D4A" w:rsidRDefault="00481A5A" w:rsidP="00C5573E">
      <w:r w:rsidRPr="00A80D4A">
        <w:t> </w:t>
      </w:r>
    </w:p>
    <w:p w:rsidR="00481A5A" w:rsidRPr="00A80D4A" w:rsidRDefault="00481A5A" w:rsidP="00C5573E">
      <w:pPr>
        <w:pStyle w:val="Heading4"/>
      </w:pPr>
      <w:r w:rsidRPr="00A80D4A">
        <w:t>We are not cognitive memory</w:t>
      </w:r>
    </w:p>
    <w:p w:rsidR="00481A5A" w:rsidRPr="00A80D4A" w:rsidRDefault="00481A5A" w:rsidP="00C5573E">
      <w:pPr>
        <w:pStyle w:val="Heading4"/>
      </w:pPr>
      <w:r w:rsidRPr="00A80D4A">
        <w:t>Our memory is stronger than that</w:t>
      </w:r>
    </w:p>
    <w:p w:rsidR="00481A5A" w:rsidRPr="00A80D4A" w:rsidRDefault="00481A5A" w:rsidP="00C5573E">
      <w:pPr>
        <w:pStyle w:val="Heading4"/>
      </w:pPr>
      <w:r w:rsidRPr="00A80D4A">
        <w:t>Its withstanding in the face of violence</w:t>
      </w:r>
    </w:p>
    <w:p w:rsidR="00481A5A" w:rsidRPr="00A80D4A" w:rsidRDefault="00481A5A" w:rsidP="00C5573E">
      <w:pPr>
        <w:pStyle w:val="Heading4"/>
      </w:pPr>
      <w:r w:rsidRPr="00A80D4A">
        <w:t>It exists in realms of dismemberment</w:t>
      </w:r>
    </w:p>
    <w:p w:rsidR="00481A5A" w:rsidRPr="00A80D4A" w:rsidRDefault="00481A5A" w:rsidP="00C5573E">
      <w:pPr>
        <w:pStyle w:val="Heading4"/>
      </w:pPr>
      <w:r w:rsidRPr="00A80D4A">
        <w:t>It recognizes the importance</w:t>
      </w:r>
    </w:p>
    <w:p w:rsidR="00481A5A" w:rsidRPr="00A80D4A" w:rsidRDefault="00481A5A" w:rsidP="00C5573E">
      <w:pPr>
        <w:pStyle w:val="Heading4"/>
      </w:pPr>
      <w:r w:rsidRPr="00A80D4A">
        <w:t>Of tying fantasies to realities</w:t>
      </w:r>
    </w:p>
    <w:p w:rsidR="00481A5A" w:rsidRPr="00A80D4A" w:rsidRDefault="00481A5A" w:rsidP="00C5573E">
      <w:pPr>
        <w:pStyle w:val="Heading4"/>
      </w:pPr>
      <w:r w:rsidRPr="00A80D4A">
        <w:t>Tying my past to the present</w:t>
      </w:r>
    </w:p>
    <w:p w:rsidR="00481A5A" w:rsidRPr="00A80D4A" w:rsidRDefault="00481A5A" w:rsidP="00C5573E">
      <w:pPr>
        <w:pStyle w:val="Heading4"/>
      </w:pPr>
      <w:r w:rsidRPr="00A80D4A">
        <w:t>Situating myself in the moment of now</w:t>
      </w:r>
    </w:p>
    <w:p w:rsidR="00481A5A" w:rsidRPr="00A80D4A" w:rsidRDefault="00481A5A" w:rsidP="00C5573E">
      <w:pPr>
        <w:pStyle w:val="Heading4"/>
      </w:pPr>
      <w:r w:rsidRPr="00A80D4A">
        <w:t>Not so that you can remember me</w:t>
      </w:r>
    </w:p>
    <w:p w:rsidR="00481A5A" w:rsidRDefault="00481A5A" w:rsidP="00C5573E">
      <w:pPr>
        <w:pStyle w:val="Heading4"/>
      </w:pPr>
      <w:r w:rsidRPr="00A80D4A">
        <w:t>But so that I can remember myself.</w:t>
      </w:r>
    </w:p>
    <w:p w:rsidR="00481A5A" w:rsidRDefault="00481A5A" w:rsidP="00C5573E">
      <w:pPr>
        <w:pStyle w:val="Heading3"/>
      </w:pPr>
      <w:r>
        <w:t>Evidence</w:t>
      </w:r>
    </w:p>
    <w:p w:rsidR="00481A5A" w:rsidRDefault="00481A5A" w:rsidP="00481A5A">
      <w:pPr>
        <w:rPr>
          <w:b/>
          <w:bCs/>
        </w:rPr>
      </w:pPr>
    </w:p>
    <w:p w:rsidR="00481A5A" w:rsidRDefault="00481A5A" w:rsidP="00481A5A">
      <w:r w:rsidRPr="000C7BF7">
        <w:t> </w:t>
      </w:r>
      <w:r w:rsidRPr="000C7BF7">
        <w:rPr>
          <w:rStyle w:val="Style13ptBold"/>
        </w:rPr>
        <w:t>Spillers</w:t>
      </w:r>
      <w:r>
        <w:rPr>
          <w:rStyle w:val="Style13ptBold"/>
        </w:rPr>
        <w:t xml:space="preserve"> 87</w:t>
      </w:r>
      <w:r w:rsidRPr="000C7BF7">
        <w:rPr>
          <w:rStyle w:val="Style13ptBold"/>
        </w:rPr>
        <w:t>,</w:t>
      </w:r>
      <w:r w:rsidRPr="000C7BF7">
        <w:t xml:space="preserve"> Hortense J. Hortense Spillers is an American literary critic, Black Feminist scholar and the Gertrude Conaway Vanderbilt Professor at Vanderbilt University. “Mama's Baby, Papa's Maybe: An American Grammar Book.” Diacritics, vol. 17, no. 2, Culture and Countermemory: The "American" Connection, 1 July 1987, pp. 64–81. JSTOR, doi:10.2307/464747.</w:t>
      </w:r>
    </w:p>
    <w:p w:rsidR="00481A5A" w:rsidRPr="000C7BF7" w:rsidRDefault="00481A5A" w:rsidP="00481A5A">
      <w:r>
        <w:rPr>
          <w:rFonts w:ascii="Arial" w:hAnsi="Arial" w:cs="Arial"/>
          <w:color w:val="222222"/>
        </w:rPr>
        <w:t>*edited for racial language</w:t>
      </w:r>
    </w:p>
    <w:p w:rsidR="00481A5A" w:rsidRPr="009C46A6" w:rsidRDefault="00481A5A" w:rsidP="00481A5A">
      <w:pPr>
        <w:spacing w:line="240" w:lineRule="auto"/>
        <w:rPr>
          <w:rStyle w:val="Emphasis"/>
        </w:rPr>
      </w:pPr>
      <w:r w:rsidRPr="001D0A3A">
        <w:rPr>
          <w:sz w:val="16"/>
        </w:rPr>
        <w:t>One of the most poignant aspects of William Goodell's contemporaneous study of the North American slave codes gives precise expression to the tortures and instruments of cap- tivity. Reporting an instance of Jonathan Edwards's observations on the tortures of enslave- ment, Goodell narrates: "</w:t>
      </w:r>
      <w:r w:rsidRPr="007E4EA2">
        <w:rPr>
          <w:b/>
          <w:bCs/>
          <w:u w:val="single"/>
        </w:rPr>
        <w:t>The smack of the whip is all day long in the ears of those who are on the plantation, or in the vicinity; and it is used with such dexterity and severity as not only to lacerate the skin, but to tear out small portions of the flesh at almost every stake" [221].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 These undecipherable markings on the captive body render a kind of hieroglyphics of the flesh whose severe disjunctures come to be hidden to the cultural seeing by skin color.</w:t>
      </w:r>
      <w:r w:rsidRPr="001D0A3A">
        <w:rPr>
          <w:sz w:val="16"/>
        </w:rPr>
        <w:t xml:space="preserve"> We might well ask if this phenomenon of marking and branding actually "transfers" from one generation to another, finding its various symbolic substitutions in an efficacy of meanings that repeat the initiating moments? As Elaine Scarry describes the mechanisms of torture [Scarry 27-59</w:t>
      </w:r>
      <w:r w:rsidRPr="007E4EA2">
        <w:rPr>
          <w:b/>
          <w:bCs/>
          <w:u w:val="single"/>
        </w:rPr>
        <w:t>], these lacerations, woundings, fissures, tears, scars, openings, ruptures, lesions, rendings, punctures of the flesh create the distance between what I would designate a cultural vestibularity and the culture</w:t>
      </w:r>
      <w:r w:rsidRPr="001D0A3A">
        <w:rPr>
          <w:sz w:val="16"/>
        </w:rPr>
        <w:t>, whose state apparatus, including judges, attorneys, "owners," "soul drivers," "overseers," and "men of God," apparently colludes with a protocol of "search and destroy." This body whose flesh carries the female and the male to the frontiers of survival bears in person the marks of a cultural text whose inside has been turned outside. The flesh is the concentration of "ethnicity" that contemporary critical discourses neither acknowledge nor discourse away. It is this "flesh and blood" entity, in the vestibule (or "pre-view") of a colonized North America, that is essentially ejected from "The Female Body in Western Culture" [see Suleiman, ed.], but it makes good theory, or commemorative "herstory" to want to "forget," or to have failed to realize, that the African female subject, under these historic conditions, is not only the target of rape- in one sense, an interiorized violation of body and mind - but also the topic of specifically externalized acts of torture and prostration that we imagine as the peculiar province of male brutality and torture inflicted by other males. A female body strung from a tree limb, or bleeding from the breast on any given day of field work because the "overseer," standing the length of a whip, has popped her flesh open, adds a lexical and living dimension to the narratives of women in culture and society [Davis 9]. This materialized scene of unprotected female flesh - of female flesh "ungendered"-offers a praxis and a theory, a text for living and for dying, and a method for reading both through their diverse mediations</w:t>
      </w:r>
      <w:r w:rsidRPr="007E4EA2">
        <w:rPr>
          <w:b/>
          <w:bCs/>
          <w:u w:val="single"/>
        </w:rPr>
        <w:t>. Among the myriad uses to which the enslaved community was put,</w:t>
      </w:r>
      <w:r w:rsidRPr="001D0A3A">
        <w:rPr>
          <w:sz w:val="16"/>
        </w:rPr>
        <w:t xml:space="preserve"> Goodell identifies its value for medical research: "</w:t>
      </w:r>
      <w:r w:rsidRPr="007E4EA2">
        <w:rPr>
          <w:b/>
          <w:bCs/>
          <w:u w:val="single"/>
        </w:rPr>
        <w:t>Assortments of diseased, damaged, and disabled Negroes, deemed incurable and otherwise worthless are bought up, it seems . .. by medical institu- tions, to be experimented and operated upon, for purposes of 'medical education' and the interest of medical science</w:t>
      </w:r>
      <w:r w:rsidRPr="001D0A3A">
        <w:rPr>
          <w:sz w:val="16"/>
        </w:rPr>
        <w:t>" [8</w:t>
      </w:r>
      <w:r w:rsidRPr="009C46A6">
        <w:rPr>
          <w:rStyle w:val="StyleUnderline"/>
        </w:rPr>
        <w:t xml:space="preserve">6-87; Goodell's emphasis]. From the Charleston Mercury for October 12, 1838, Goodell notes this advertisement: </w:t>
      </w:r>
      <w:r w:rsidRPr="007E4EA2">
        <w:rPr>
          <w:b/>
          <w:bCs/>
          <w:u w:val="single"/>
        </w:rPr>
        <w:t>'To planters and others. - Wanted, fifty Negroes [slaves], any person, having sick Negroes [slaves], considered incurable by their respective physicians, and wishing to dispose of them, Dr. S. will pay cash for Negroes [slaves] affected with scrofula, or king's evil, confirmed hypochondriasm, apoplexy, diseases of the liver, kidneys, spleen, stomach and in- testines, bladder and its appendages, diarrhea, dysentery, etc. The highest cash price will be paid, on application as above.</w:t>
      </w:r>
      <w:r w:rsidRPr="001D0A3A">
        <w:rPr>
          <w:sz w:val="16"/>
        </w:rPr>
        <w:t>' at No. 110 Church Street, Charleston. [87; Goodell's emphasis] This profitable "atomizing" of the captive body provides another angle on the divided flesh: we lose any hint or suggestion of a dimension of ethics, of relatedness between human personality and its anatomical features, between one human personality and another, be- tween human personality and cultural institutions. To that extent,</w:t>
      </w:r>
      <w:r w:rsidRPr="007E4EA2">
        <w:rPr>
          <w:b/>
          <w:bCs/>
          <w:u w:val="single"/>
        </w:rPr>
        <w:t xml:space="preserve"> the procedures adopted for the captive flesh demarcate a total objectification, as the entire captive community becomes a living laboratory.</w:t>
      </w:r>
    </w:p>
    <w:p w:rsidR="00481A5A" w:rsidRDefault="00481A5A" w:rsidP="00481A5A">
      <w:pPr>
        <w:rPr>
          <w:b/>
          <w:bCs/>
        </w:rPr>
      </w:pPr>
    </w:p>
    <w:p w:rsidR="00481A5A" w:rsidRDefault="00481A5A" w:rsidP="00481A5A">
      <w:pPr>
        <w:rPr>
          <w:b/>
          <w:bCs/>
        </w:rPr>
      </w:pPr>
    </w:p>
    <w:p w:rsidR="00481A5A" w:rsidRDefault="00481A5A" w:rsidP="00481A5A">
      <w:pPr>
        <w:pStyle w:val="NormalWeb"/>
        <w:spacing w:before="0" w:beforeAutospacing="0" w:after="160" w:afterAutospacing="0" w:line="311" w:lineRule="atLeast"/>
        <w:rPr>
          <w:color w:val="000000"/>
        </w:rPr>
      </w:pPr>
      <w:r>
        <w:rPr>
          <w:rFonts w:ascii="Calibri" w:hAnsi="Calibri"/>
          <w:b/>
          <w:bCs/>
          <w:color w:val="000000"/>
          <w:sz w:val="22"/>
          <w:szCs w:val="22"/>
        </w:rPr>
        <w:t xml:space="preserve">Kuppan 2018 </w:t>
      </w:r>
      <w:r>
        <w:rPr>
          <w:rFonts w:ascii="Calibri" w:hAnsi="Calibri"/>
          <w:color w:val="000000"/>
          <w:sz w:val="22"/>
          <w:szCs w:val="22"/>
        </w:rPr>
        <w:t xml:space="preserve">(Viji Kuppan. Works at the Centre of Diversity, Equity and Inclusion with research on race, disability, and gender through the lens of CRT. Crippin’ Blackness: Narratives of Disabled People of Colour From Slavery to Trump. November 2018.  Date Accessed: 7.19.2019///ONW) </w:t>
      </w:r>
      <w:r>
        <w:rPr>
          <w:rFonts w:ascii="Calibri" w:hAnsi="Calibri"/>
          <w:color w:val="000000"/>
          <w:sz w:val="18"/>
          <w:szCs w:val="18"/>
        </w:rPr>
        <w:t>https://www.researchgate.net/publication/329153709_7_CRIPPIN'_BLACKNESS_NARRATIVES_OF_DISABLED_PEOPLE_OF_COLOUR_FROM_SLAVERY_TO_TRUMP</w:t>
      </w:r>
    </w:p>
    <w:p w:rsidR="00481A5A" w:rsidRDefault="00481A5A" w:rsidP="00481A5A">
      <w:pPr>
        <w:pStyle w:val="NormalWeb"/>
        <w:spacing w:before="0" w:beforeAutospacing="0" w:after="160" w:afterAutospacing="0" w:line="311" w:lineRule="atLeast"/>
        <w:rPr>
          <w:color w:val="000000"/>
        </w:rPr>
      </w:pPr>
      <w:r>
        <w:rPr>
          <w:rFonts w:ascii="Calibri" w:hAnsi="Calibri"/>
          <w:color w:val="000000"/>
          <w:sz w:val="16"/>
          <w:szCs w:val="16"/>
        </w:rPr>
        <w:t xml:space="preserve">Nirmala Erevelles, drawing on Hortense Spillers (1987), Mama’s Baby, Papa’s Maybe, an essay that speaks to the theft of Black subjectivities through the Atlantic Slave Trade foregrounds, ‘how </w:t>
      </w:r>
      <w:r>
        <w:rPr>
          <w:rFonts w:ascii="Calibri" w:hAnsi="Calibri"/>
          <w:b/>
          <w:bCs/>
          <w:color w:val="000000"/>
          <w:sz w:val="22"/>
          <w:szCs w:val="22"/>
          <w:u w:val="single"/>
        </w:rPr>
        <w:t>race and disability are imbricated in their collective formation of the black disabled body’ (</w:t>
      </w:r>
      <w:r>
        <w:rPr>
          <w:rFonts w:ascii="Calibri" w:hAnsi="Calibri"/>
          <w:color w:val="000000"/>
          <w:sz w:val="16"/>
          <w:szCs w:val="16"/>
        </w:rPr>
        <w:t xml:space="preserve">Erevelles, 2011: 39). Despite </w:t>
      </w:r>
      <w:r>
        <w:rPr>
          <w:rFonts w:ascii="Calibri" w:hAnsi="Calibri"/>
          <w:color w:val="000000"/>
          <w:sz w:val="22"/>
          <w:szCs w:val="22"/>
          <w:u w:val="single"/>
        </w:rPr>
        <w:t>Spillers</w:t>
      </w:r>
      <w:r>
        <w:rPr>
          <w:rFonts w:ascii="Calibri" w:hAnsi="Calibri"/>
          <w:color w:val="000000"/>
          <w:sz w:val="16"/>
          <w:szCs w:val="16"/>
        </w:rPr>
        <w:t xml:space="preserve"> only citing disability once, </w:t>
      </w:r>
      <w:r>
        <w:rPr>
          <w:rFonts w:ascii="Calibri" w:hAnsi="Calibri"/>
          <w:b/>
          <w:bCs/>
          <w:color w:val="000000"/>
          <w:sz w:val="22"/>
          <w:szCs w:val="22"/>
          <w:u w:val="single"/>
        </w:rPr>
        <w:t xml:space="preserve">the entanglement of race and disability are clear in </w:t>
      </w:r>
      <w:r>
        <w:rPr>
          <w:rFonts w:ascii="Calibri" w:hAnsi="Calibri"/>
          <w:color w:val="000000"/>
          <w:sz w:val="22"/>
          <w:szCs w:val="22"/>
          <w:u w:val="single"/>
        </w:rPr>
        <w:t xml:space="preserve">her ‘seared, divided, </w:t>
      </w:r>
      <w:r>
        <w:rPr>
          <w:rFonts w:ascii="Calibri" w:hAnsi="Calibri"/>
          <w:b/>
          <w:bCs/>
          <w:color w:val="000000"/>
          <w:sz w:val="22"/>
          <w:szCs w:val="22"/>
          <w:u w:val="single"/>
        </w:rPr>
        <w:t>ripped-apartness, riveted to the ship’s hole</w:t>
      </w:r>
      <w:r>
        <w:rPr>
          <w:rFonts w:ascii="Calibri" w:hAnsi="Calibri"/>
          <w:color w:val="000000"/>
          <w:sz w:val="22"/>
          <w:szCs w:val="22"/>
          <w:u w:val="single"/>
        </w:rPr>
        <w:t xml:space="preserve">, fallen or “escaped” overboard’ (1987: 67) </w:t>
      </w:r>
      <w:r>
        <w:rPr>
          <w:rFonts w:ascii="Calibri" w:hAnsi="Calibri"/>
          <w:b/>
          <w:bCs/>
          <w:color w:val="000000"/>
          <w:sz w:val="22"/>
          <w:szCs w:val="22"/>
          <w:u w:val="single"/>
        </w:rPr>
        <w:t>narrative of the flesh.</w:t>
      </w:r>
      <w:r>
        <w:rPr>
          <w:rFonts w:ascii="Calibri" w:hAnsi="Calibri"/>
          <w:color w:val="000000"/>
          <w:sz w:val="16"/>
          <w:szCs w:val="16"/>
        </w:rPr>
        <w:t xml:space="preserve"> The Middle Passage was a journey of unimaginable cruelty and violation; where the putrefying odours of confinement coalesced with a desperate unknowing terror of its Black human prisoners. But this was not the end. </w:t>
      </w:r>
      <w:r>
        <w:rPr>
          <w:rFonts w:ascii="Calibri" w:hAnsi="Calibri"/>
          <w:color w:val="000000"/>
          <w:sz w:val="22"/>
          <w:szCs w:val="22"/>
          <w:u w:val="single"/>
        </w:rPr>
        <w:t xml:space="preserve">On land these casual and willful acts of torture would continue, intensifying and hardening to become a racist culture and practice that White nations would employ to degrade, dismember and disable Black lives. William </w:t>
      </w:r>
      <w:r>
        <w:rPr>
          <w:rFonts w:ascii="Calibri" w:hAnsi="Calibri"/>
          <w:b/>
          <w:bCs/>
          <w:color w:val="000000"/>
          <w:sz w:val="22"/>
          <w:szCs w:val="22"/>
          <w:u w:val="single"/>
        </w:rPr>
        <w:t>Goodell’s</w:t>
      </w:r>
      <w:r>
        <w:rPr>
          <w:rFonts w:ascii="Calibri" w:hAnsi="Calibri"/>
          <w:color w:val="000000"/>
          <w:sz w:val="22"/>
          <w:szCs w:val="22"/>
          <w:u w:val="single"/>
        </w:rPr>
        <w:t xml:space="preserve"> (1853) affective </w:t>
      </w:r>
      <w:r>
        <w:rPr>
          <w:rFonts w:ascii="Calibri" w:hAnsi="Calibri"/>
          <w:b/>
          <w:bCs/>
          <w:color w:val="000000"/>
          <w:sz w:val="22"/>
          <w:szCs w:val="22"/>
          <w:u w:val="single"/>
        </w:rPr>
        <w:t>account of North American slave codes details the</w:t>
      </w:r>
      <w:r>
        <w:rPr>
          <w:rFonts w:ascii="Calibri" w:hAnsi="Calibri"/>
          <w:color w:val="000000"/>
          <w:sz w:val="22"/>
          <w:szCs w:val="22"/>
          <w:u w:val="single"/>
        </w:rPr>
        <w:t xml:space="preserve"> branding, burning, </w:t>
      </w:r>
      <w:r>
        <w:rPr>
          <w:rFonts w:ascii="Calibri" w:hAnsi="Calibri"/>
          <w:b/>
          <w:bCs/>
          <w:color w:val="000000"/>
          <w:sz w:val="22"/>
          <w:szCs w:val="22"/>
          <w:u w:val="single"/>
        </w:rPr>
        <w:t>cutting and castrating</w:t>
      </w:r>
      <w:r>
        <w:rPr>
          <w:rFonts w:ascii="Calibri" w:hAnsi="Calibri"/>
          <w:color w:val="000000"/>
          <w:sz w:val="22"/>
          <w:szCs w:val="22"/>
          <w:u w:val="single"/>
        </w:rPr>
        <w:t>; eyes beaten out, jaws broken</w:t>
      </w:r>
      <w:r>
        <w:rPr>
          <w:rFonts w:ascii="Calibri" w:hAnsi="Calibri"/>
          <w:b/>
          <w:bCs/>
          <w:color w:val="000000"/>
          <w:sz w:val="22"/>
          <w:szCs w:val="22"/>
          <w:u w:val="single"/>
        </w:rPr>
        <w:t>, teeth missing; of arms and legs broken; backs slashed</w:t>
      </w:r>
      <w:r>
        <w:rPr>
          <w:rFonts w:ascii="Calibri" w:hAnsi="Calibri"/>
          <w:color w:val="000000"/>
          <w:sz w:val="22"/>
          <w:szCs w:val="22"/>
          <w:u w:val="single"/>
        </w:rPr>
        <w:t xml:space="preserve"> and skulls cleft. These were delivered with an array of axes, balls, chains, collars, dogs, hand irons, knives, rifles and swords</w:t>
      </w:r>
      <w:r>
        <w:rPr>
          <w:rFonts w:ascii="Calibri" w:hAnsi="Calibri"/>
          <w:color w:val="000000"/>
          <w:sz w:val="16"/>
          <w:szCs w:val="16"/>
        </w:rPr>
        <w:t xml:space="preserve">. Yet as Goodell goes on to explain, this malice was also inflicted with subtlety and precision: ‘the smack of the whip is all day long in the ears of those who are on the plantation, or in the vicinity; and it is used with such dexterity and severity as not to lacerate the skin but to tear out small portions of the flesh at almost every strike’ (1853: 221). </w:t>
      </w:r>
      <w:r>
        <w:rPr>
          <w:rFonts w:ascii="Calibri" w:hAnsi="Calibri"/>
          <w:color w:val="000000"/>
          <w:sz w:val="22"/>
          <w:szCs w:val="22"/>
          <w:u w:val="single"/>
        </w:rPr>
        <w:t>These carnal practices of injury and mutilation were not only to quell</w:t>
      </w:r>
      <w:r>
        <w:rPr>
          <w:rFonts w:ascii="Calibri" w:hAnsi="Calibri"/>
          <w:color w:val="000000"/>
          <w:sz w:val="16"/>
          <w:szCs w:val="16"/>
        </w:rPr>
        <w:t xml:space="preserve"> (even the possibility) </w:t>
      </w:r>
      <w:r>
        <w:rPr>
          <w:rFonts w:ascii="Calibri" w:hAnsi="Calibri"/>
          <w:color w:val="000000"/>
          <w:sz w:val="22"/>
          <w:szCs w:val="22"/>
          <w:u w:val="single"/>
        </w:rPr>
        <w:t>of insurrection but were used to undergird ideas of Black imperfection, monstrosity and depravity.</w:t>
      </w:r>
      <w:r>
        <w:rPr>
          <w:rFonts w:ascii="Calibri" w:hAnsi="Calibri"/>
          <w:color w:val="000000"/>
          <w:sz w:val="16"/>
          <w:szCs w:val="16"/>
        </w:rPr>
        <w:t xml:space="preserve"> All of this takes place within historical conditions and a socio-economic system that can appropriate and commodify African labour so that </w:t>
      </w:r>
      <w:r>
        <w:rPr>
          <w:rFonts w:ascii="Calibri" w:hAnsi="Calibri"/>
          <w:b/>
          <w:bCs/>
          <w:color w:val="000000"/>
          <w:sz w:val="22"/>
          <w:szCs w:val="22"/>
          <w:u w:val="single"/>
        </w:rPr>
        <w:t>‘black bodies become disabled and disabled bodies black’</w:t>
      </w:r>
      <w:r>
        <w:rPr>
          <w:rFonts w:ascii="Calibri" w:hAnsi="Calibri"/>
          <w:color w:val="000000"/>
          <w:sz w:val="16"/>
          <w:szCs w:val="16"/>
        </w:rPr>
        <w:t xml:space="preserve"> (Erevelles, 2011: 40). The Atlantic slave world order underscored the constitutive boundaries of race and disability and determined who did, and who did not matter, of material and immaterial bodies. </w:t>
      </w:r>
      <w:r>
        <w:rPr>
          <w:rFonts w:ascii="Calibri" w:hAnsi="Calibri"/>
          <w:color w:val="000000"/>
          <w:sz w:val="22"/>
          <w:szCs w:val="22"/>
          <w:u w:val="single"/>
        </w:rPr>
        <w:t xml:space="preserve">When Stuart Hall (1991: 48) evocatively wrote: ‘I am the sugar at the bottom of the English cup of tea’ he was alluding to the invisibility of the Black Atlantic, the racialised labour that has for centuries produced so much of the identity and culture that defines ‘Englishness’. Hall’s point was </w:t>
      </w:r>
      <w:r>
        <w:rPr>
          <w:rFonts w:ascii="Calibri" w:hAnsi="Calibri"/>
          <w:b/>
          <w:bCs/>
          <w:color w:val="000000"/>
          <w:sz w:val="22"/>
          <w:szCs w:val="22"/>
          <w:u w:val="single"/>
        </w:rPr>
        <w:t xml:space="preserve">that slavery and subordination invisibly sweetened what the English culture consumed. </w:t>
      </w:r>
      <w:r>
        <w:rPr>
          <w:rFonts w:ascii="Calibri" w:hAnsi="Calibri"/>
          <w:color w:val="000000"/>
          <w:sz w:val="22"/>
          <w:szCs w:val="22"/>
          <w:u w:val="single"/>
        </w:rPr>
        <w:t>What also remains invisible is how intertwined race and disability were in these commodified processes of enslavement</w:t>
      </w:r>
      <w:r>
        <w:rPr>
          <w:rFonts w:ascii="Calibri" w:hAnsi="Calibri"/>
          <w:color w:val="000000"/>
          <w:sz w:val="16"/>
          <w:szCs w:val="16"/>
        </w:rPr>
        <w:t xml:space="preserve">. The historian Stefanie Kennedy’s (2015) brilliant work on New World slavery viscerally brings to life Black labourers’ dangerous proximity to impairment and disability, charting the movement of Black bodies from ship to plantation, to factory. She argues that it is erroneous to suggest that (White) British workers were the first to experience the pain and misery of industrialised life, as this was ‘predicated on an early suffering endured by enslaved labourers on Caribbean plantations’ (2015: 41). </w:t>
      </w:r>
      <w:r>
        <w:rPr>
          <w:rFonts w:ascii="Calibri" w:hAnsi="Calibri"/>
          <w:b/>
          <w:bCs/>
          <w:color w:val="000000"/>
          <w:sz w:val="22"/>
          <w:szCs w:val="22"/>
          <w:u w:val="single"/>
        </w:rPr>
        <w:t xml:space="preserve">The sugar factory was a place of quotidian hazards, where enslaved bodies were regularly </w:t>
      </w:r>
      <w:r>
        <w:rPr>
          <w:rFonts w:ascii="Calibri" w:hAnsi="Calibri"/>
          <w:color w:val="000000"/>
          <w:sz w:val="22"/>
          <w:szCs w:val="22"/>
          <w:u w:val="single"/>
        </w:rPr>
        <w:t xml:space="preserve">scalded, </w:t>
      </w:r>
      <w:r>
        <w:rPr>
          <w:rFonts w:ascii="Calibri" w:hAnsi="Calibri"/>
          <w:b/>
          <w:bCs/>
          <w:color w:val="000000"/>
          <w:sz w:val="22"/>
          <w:szCs w:val="22"/>
          <w:u w:val="single"/>
        </w:rPr>
        <w:t>severed and cut asunder.</w:t>
      </w:r>
    </w:p>
    <w:p w:rsidR="00481A5A" w:rsidRDefault="00481A5A" w:rsidP="00481A5A">
      <w:pPr>
        <w:rPr>
          <w:b/>
          <w:bCs/>
        </w:rPr>
      </w:pPr>
      <w:r>
        <w:rPr>
          <w:color w:val="000000"/>
        </w:rPr>
        <w:br/>
      </w:r>
    </w:p>
    <w:p w:rsidR="00481A5A" w:rsidRDefault="00481A5A" w:rsidP="00481A5A">
      <w:pPr>
        <w:pStyle w:val="NormalWeb"/>
        <w:spacing w:before="0" w:beforeAutospacing="0" w:after="160" w:afterAutospacing="0" w:line="311" w:lineRule="atLeast"/>
        <w:rPr>
          <w:color w:val="000000"/>
        </w:rPr>
      </w:pPr>
      <w:r>
        <w:rPr>
          <w:rFonts w:ascii="Calibri" w:hAnsi="Calibri"/>
          <w:b/>
          <w:bCs/>
          <w:color w:val="000000"/>
          <w:sz w:val="22"/>
          <w:szCs w:val="22"/>
        </w:rPr>
        <w:t xml:space="preserve">Ohmer 2012 </w:t>
      </w:r>
      <w:r>
        <w:rPr>
          <w:rFonts w:ascii="Calibri" w:hAnsi="Calibri"/>
          <w:color w:val="000000"/>
          <w:sz w:val="22"/>
          <w:szCs w:val="22"/>
        </w:rPr>
        <w:t>(Sarah Sonirima Ohmer. Ph.D. in Hispanic Languages and Literature and assistant professor of Latin American and Latino Studies, African American Studies and Women Studies at Lehman College. “Re-Membering Trauma in the Flesh Literary and Performative Representations of Race and Gender in the Americas. 2012. Date Accessed: 7.19.2019 /// ONW) /// http://d-scholarship.pitt.edu/11443/1/Sarah_Soanirina_Ohmer_FOR_ETD_May17.pdf</w:t>
      </w:r>
    </w:p>
    <w:p w:rsidR="00481A5A" w:rsidRDefault="00481A5A" w:rsidP="00481A5A">
      <w:pPr>
        <w:pStyle w:val="NormalWeb"/>
        <w:spacing w:before="0" w:beforeAutospacing="0" w:after="160" w:afterAutospacing="0" w:line="311" w:lineRule="atLeast"/>
        <w:rPr>
          <w:color w:val="000000"/>
        </w:rPr>
      </w:pPr>
      <w:r>
        <w:rPr>
          <w:rFonts w:ascii="Calibri" w:hAnsi="Calibri"/>
          <w:color w:val="000000"/>
          <w:sz w:val="16"/>
          <w:szCs w:val="16"/>
        </w:rPr>
        <w:t xml:space="preserve">The literary and </w:t>
      </w:r>
      <w:r>
        <w:rPr>
          <w:rFonts w:ascii="Calibri" w:hAnsi="Calibri"/>
          <w:b/>
          <w:bCs/>
          <w:color w:val="000000"/>
          <w:sz w:val="22"/>
          <w:szCs w:val="22"/>
          <w:u w:val="single"/>
        </w:rPr>
        <w:t>performance narratives</w:t>
      </w:r>
      <w:r>
        <w:rPr>
          <w:rFonts w:ascii="Calibri" w:hAnsi="Calibri"/>
          <w:color w:val="000000"/>
          <w:sz w:val="16"/>
          <w:szCs w:val="16"/>
        </w:rPr>
        <w:t xml:space="preserve"> in question </w:t>
      </w:r>
      <w:r>
        <w:rPr>
          <w:rFonts w:ascii="Calibri" w:hAnsi="Calibri"/>
          <w:b/>
          <w:bCs/>
          <w:color w:val="000000"/>
          <w:sz w:val="22"/>
          <w:szCs w:val="22"/>
          <w:u w:val="single"/>
        </w:rPr>
        <w:t>deal with scenarios of affliction and traumatic experiences.</w:t>
      </w:r>
      <w:r>
        <w:rPr>
          <w:rFonts w:ascii="Calibri" w:hAnsi="Calibri"/>
          <w:b/>
          <w:bCs/>
          <w:color w:val="000000"/>
          <w:sz w:val="16"/>
          <w:szCs w:val="16"/>
        </w:rPr>
        <w:t xml:space="preserve"> </w:t>
      </w:r>
      <w:r>
        <w:rPr>
          <w:rFonts w:ascii="Calibri" w:hAnsi="Calibri"/>
          <w:color w:val="000000"/>
          <w:sz w:val="16"/>
          <w:szCs w:val="16"/>
        </w:rPr>
        <w:t xml:space="preserve">Through </w:t>
      </w:r>
      <w:r>
        <w:rPr>
          <w:rFonts w:ascii="Calibri" w:hAnsi="Calibri"/>
          <w:b/>
          <w:bCs/>
          <w:color w:val="000000"/>
          <w:sz w:val="22"/>
          <w:szCs w:val="22"/>
          <w:u w:val="single"/>
        </w:rPr>
        <w:t>close readings of these texts written by women from different ethnic backgrounds and nationalities</w:t>
      </w:r>
      <w:r>
        <w:rPr>
          <w:rFonts w:ascii="Calibri" w:hAnsi="Calibri"/>
          <w:b/>
          <w:bCs/>
          <w:color w:val="000000"/>
          <w:sz w:val="16"/>
          <w:szCs w:val="16"/>
        </w:rPr>
        <w:t>,</w:t>
      </w:r>
      <w:r>
        <w:rPr>
          <w:rFonts w:ascii="Calibri" w:hAnsi="Calibri"/>
          <w:color w:val="000000"/>
          <w:sz w:val="16"/>
          <w:szCs w:val="16"/>
        </w:rPr>
        <w:t xml:space="preserve"> I argue that </w:t>
      </w:r>
      <w:r>
        <w:rPr>
          <w:rFonts w:ascii="Calibri" w:hAnsi="Calibri"/>
          <w:b/>
          <w:bCs/>
          <w:color w:val="000000"/>
          <w:sz w:val="22"/>
          <w:szCs w:val="22"/>
          <w:u w:val="single"/>
        </w:rPr>
        <w:t>their narratives re-member images of common experiences and strength</w:t>
      </w:r>
      <w:r>
        <w:rPr>
          <w:rFonts w:ascii="Calibri" w:hAnsi="Calibri"/>
          <w:color w:val="000000"/>
          <w:sz w:val="22"/>
          <w:szCs w:val="22"/>
          <w:u w:val="single"/>
        </w:rPr>
        <w:t>.</w:t>
      </w:r>
      <w:r>
        <w:rPr>
          <w:rFonts w:ascii="Calibri" w:hAnsi="Calibri"/>
          <w:color w:val="000000"/>
          <w:sz w:val="16"/>
          <w:szCs w:val="16"/>
        </w:rPr>
        <w:t xml:space="preserve"> With the term “re-member,” I refer to the texts’ ability to reintegrate traumatic memories into collective cultural memory, to cope with repressed sexuality and other traumas, and to repair identities through narrative. The hyphen in “re-member” also differentiates my term from the term remembering—usually associated with the psyche. </w:t>
      </w:r>
      <w:r>
        <w:rPr>
          <w:rFonts w:ascii="Calibri" w:hAnsi="Calibri"/>
          <w:b/>
          <w:bCs/>
          <w:color w:val="000000"/>
          <w:sz w:val="16"/>
          <w:szCs w:val="16"/>
        </w:rPr>
        <w:t>“</w:t>
      </w:r>
      <w:r>
        <w:rPr>
          <w:rFonts w:ascii="Calibri" w:hAnsi="Calibri"/>
          <w:b/>
          <w:bCs/>
          <w:color w:val="000000"/>
          <w:sz w:val="22"/>
          <w:szCs w:val="22"/>
          <w:u w:val="single"/>
        </w:rPr>
        <w:t>Re-member” places emphasis on the central role of the body in tune with mind and spirit in the act of remembrance and in healing rituals</w:t>
      </w:r>
      <w:r>
        <w:rPr>
          <w:rFonts w:ascii="Calibri" w:hAnsi="Calibri"/>
          <w:color w:val="000000"/>
          <w:sz w:val="16"/>
          <w:szCs w:val="16"/>
        </w:rPr>
        <w:t>.</w:t>
      </w:r>
      <w:r>
        <w:rPr>
          <w:rFonts w:ascii="Calibri" w:hAnsi="Calibri"/>
          <w:color w:val="000000"/>
          <w:sz w:val="22"/>
          <w:szCs w:val="22"/>
          <w:u w:val="single"/>
        </w:rPr>
        <w:t xml:space="preserve">7 Breaking down remember </w:t>
      </w:r>
      <w:r>
        <w:rPr>
          <w:rFonts w:ascii="Calibri" w:hAnsi="Calibri"/>
          <w:b/>
          <w:bCs/>
          <w:color w:val="000000"/>
          <w:sz w:val="22"/>
          <w:szCs w:val="22"/>
          <w:u w:val="single"/>
        </w:rPr>
        <w:t>into re-member also implies a struggle with written language’s imposing logocentric system.</w:t>
      </w:r>
      <w:r>
        <w:rPr>
          <w:rFonts w:ascii="Calibri" w:hAnsi="Calibri"/>
          <w:color w:val="000000"/>
          <w:sz w:val="16"/>
          <w:szCs w:val="16"/>
        </w:rPr>
        <w:t xml:space="preserve"> It implies choosing corporal or intuitive discourses to complement the written text, to accept discursive resistance, and to return to pretext experiences. And </w:t>
      </w:r>
      <w:r>
        <w:rPr>
          <w:rFonts w:ascii="Calibri" w:hAnsi="Calibri"/>
          <w:color w:val="000000"/>
          <w:sz w:val="22"/>
          <w:szCs w:val="22"/>
          <w:u w:val="single"/>
        </w:rPr>
        <w:t xml:space="preserve">unlike national acts of remembrance, </w:t>
      </w:r>
      <w:r>
        <w:rPr>
          <w:rFonts w:ascii="Calibri" w:hAnsi="Calibri"/>
          <w:b/>
          <w:bCs/>
          <w:color w:val="000000"/>
          <w:sz w:val="22"/>
          <w:szCs w:val="22"/>
          <w:u w:val="single"/>
        </w:rPr>
        <w:t>re-membering implies a narrative that comes from the bottom up</w:t>
      </w:r>
      <w:r>
        <w:rPr>
          <w:rFonts w:ascii="Calibri" w:hAnsi="Calibri"/>
          <w:color w:val="000000"/>
          <w:sz w:val="22"/>
          <w:szCs w:val="22"/>
          <w:u w:val="single"/>
        </w:rPr>
        <w:t>.</w:t>
      </w:r>
      <w:r>
        <w:rPr>
          <w:rFonts w:ascii="Calibri" w:hAnsi="Calibri"/>
          <w:color w:val="000000"/>
          <w:sz w:val="16"/>
          <w:szCs w:val="16"/>
        </w:rPr>
        <w:t>8 Finally, with the hyphen that places a distinction between remember and re-member</w:t>
      </w:r>
      <w:r>
        <w:rPr>
          <w:rFonts w:ascii="Calibri" w:hAnsi="Calibri"/>
          <w:color w:val="000000"/>
          <w:sz w:val="22"/>
          <w:szCs w:val="22"/>
          <w:u w:val="single"/>
        </w:rPr>
        <w:t>, I also call attention to members that re-form part of a community and re-shape their own diasporic identity.</w:t>
      </w:r>
      <w:r>
        <w:rPr>
          <w:rFonts w:ascii="Calibri" w:hAnsi="Calibri"/>
          <w:color w:val="000000"/>
          <w:sz w:val="16"/>
          <w:szCs w:val="16"/>
        </w:rPr>
        <w:t xml:space="preserve"> I emphasize the voices of those who are marginalized and asking for visibility and true citizenship, asking to become members of a national community again, to be re-membered. Each text is written from their point of view. </w:t>
      </w:r>
      <w:r>
        <w:rPr>
          <w:rFonts w:ascii="Calibri" w:hAnsi="Calibri"/>
          <w:b/>
          <w:bCs/>
          <w:color w:val="000000"/>
          <w:sz w:val="22"/>
          <w:szCs w:val="22"/>
          <w:u w:val="single"/>
        </w:rPr>
        <w:t>The texts affirm their agency, and “re-member” their traumas into the community’s body.</w:t>
      </w:r>
      <w:r>
        <w:rPr>
          <w:rFonts w:ascii="Calibri" w:hAnsi="Calibri"/>
          <w:color w:val="000000"/>
          <w:sz w:val="16"/>
          <w:szCs w:val="16"/>
        </w:rPr>
        <w:t xml:space="preserve"> </w:t>
      </w:r>
      <w:r>
        <w:rPr>
          <w:rFonts w:ascii="Calibri" w:hAnsi="Calibri"/>
          <w:b/>
          <w:bCs/>
          <w:color w:val="000000"/>
          <w:sz w:val="22"/>
          <w:szCs w:val="22"/>
          <w:u w:val="single"/>
        </w:rPr>
        <w:t>It is a common struggle against discrimination and toward agency that binds the works together</w:t>
      </w:r>
      <w:r>
        <w:rPr>
          <w:rFonts w:ascii="Calibri" w:hAnsi="Calibri"/>
          <w:color w:val="000000"/>
          <w:sz w:val="22"/>
          <w:szCs w:val="22"/>
          <w:u w:val="single"/>
        </w:rPr>
        <w:t xml:space="preserve">. </w:t>
      </w:r>
      <w:r>
        <w:rPr>
          <w:rFonts w:ascii="Calibri" w:hAnsi="Calibri"/>
          <w:color w:val="000000"/>
          <w:sz w:val="16"/>
          <w:szCs w:val="16"/>
        </w:rPr>
        <w:t xml:space="preserve">Each text is bound to questions of race, socio-economic marginalization, and gender. Each text conveys an active “re-membering.” Each text presents a retrieval and re-integration of traumatic memories and physical afflictions into the characters’ minds and bodies, and into contemporary imaginaries. Rape, infanticide, personal and collective abuse, social injustice, each scenario recalls the insurmountable moments of suffering that affect women of color in the Hemispheric Americas. </w:t>
      </w:r>
      <w:r>
        <w:rPr>
          <w:rFonts w:ascii="Calibri" w:hAnsi="Calibri"/>
          <w:color w:val="000000"/>
          <w:sz w:val="22"/>
          <w:szCs w:val="22"/>
          <w:u w:val="single"/>
        </w:rPr>
        <w:t xml:space="preserve">At the same time, each narrative underlines the value of story telling and corporal expression. Each </w:t>
      </w:r>
      <w:r>
        <w:rPr>
          <w:rFonts w:ascii="Calibri" w:hAnsi="Calibri"/>
          <w:b/>
          <w:bCs/>
          <w:color w:val="000000"/>
          <w:sz w:val="22"/>
          <w:szCs w:val="22"/>
          <w:u w:val="single"/>
        </w:rPr>
        <w:t>narrative teaches us to transform suffering into a shared witnessing and a constructive experience</w:t>
      </w:r>
      <w:r>
        <w:rPr>
          <w:rFonts w:ascii="Calibri" w:hAnsi="Calibri"/>
          <w:color w:val="000000"/>
          <w:sz w:val="22"/>
          <w:szCs w:val="22"/>
          <w:u w:val="single"/>
        </w:rPr>
        <w:t xml:space="preserve">. </w:t>
      </w:r>
      <w:r>
        <w:rPr>
          <w:rFonts w:ascii="Calibri" w:hAnsi="Calibri"/>
          <w:color w:val="000000"/>
          <w:sz w:val="16"/>
          <w:szCs w:val="16"/>
        </w:rPr>
        <w:t xml:space="preserve">The literary texts that make up my corpus fit into discourse of resistance. They speak against canonical and patriarchical discourses. They voice their own self-definitions against a master text. What master texts are they struggling against? Which feminist discourse do they fit into, specifically? Feminist literary criticism considers that the first challenge women writers face is their repressed presence within literary history. The gaps within literary history create an “anxiety of influence” (Gilbert &amp; Gubar 25). Women authors look for female predecessors, yet the literary texts that make up my corpus fit into discourse of resistance. They speak against canonical and patriarchical discourses. They voice their own self-definitions against a master text. What master texts are they struggling against? Which feminist discourse do they fit into, specifically? Feminist literary criticism considers that the first challenge women writers face is their repressed presence within literary history. The gaps within literary history create an “anxiety of influence” (Gilbert &amp; Gubar 25). Women authors look for female predecessors, yet these precursos have been cast as alienated by madness before the 20th century, or defined as inferior writers. So they write about being limited by texts that have entrapped them in perpetual seams of “appropriate” behavior (ibid 26). The writers studied in this dissertation illustrate the same textual acts of survival. They inscribe their own identity within discourses that resist the patriarchal hegemony. The texts I chose for my study share a struggle against patriarchal hegemony, but they speak from diverse geographical locations, and tell very different stories. </w:t>
      </w:r>
      <w:r>
        <w:rPr>
          <w:rFonts w:ascii="Calibri" w:hAnsi="Calibri"/>
          <w:color w:val="000000"/>
          <w:sz w:val="22"/>
          <w:szCs w:val="22"/>
          <w:u w:val="single"/>
        </w:rPr>
        <w:t>T</w:t>
      </w:r>
      <w:r>
        <w:rPr>
          <w:rFonts w:ascii="Calibri" w:hAnsi="Calibri"/>
          <w:b/>
          <w:bCs/>
          <w:color w:val="000000"/>
          <w:sz w:val="22"/>
          <w:szCs w:val="22"/>
          <w:u w:val="single"/>
        </w:rPr>
        <w:t>his project stores an archive of works that narrate disparate historical and personal trauma to present women and youth of color as heterogeneous identities</w:t>
      </w:r>
      <w:r>
        <w:rPr>
          <w:rFonts w:ascii="Calibri" w:hAnsi="Calibri"/>
          <w:b/>
          <w:bCs/>
          <w:color w:val="000000"/>
          <w:sz w:val="16"/>
          <w:szCs w:val="16"/>
        </w:rPr>
        <w:t>.</w:t>
      </w:r>
      <w:r>
        <w:rPr>
          <w:rFonts w:ascii="Calibri" w:hAnsi="Calibri"/>
          <w:b/>
          <w:bCs/>
          <w:color w:val="000000"/>
          <w:sz w:val="22"/>
          <w:szCs w:val="22"/>
          <w:u w:val="single"/>
        </w:rPr>
        <w:t xml:space="preserve"> </w:t>
      </w:r>
      <w:r>
        <w:rPr>
          <w:rFonts w:ascii="Calibri" w:hAnsi="Calibri"/>
          <w:color w:val="000000"/>
          <w:sz w:val="22"/>
          <w:szCs w:val="22"/>
          <w:u w:val="single"/>
        </w:rPr>
        <w:t>The geographical disparity demonstrates how regardless of geographical location, narratives re-member trauma into various national imaginaries and discourses that have excluded them.</w:t>
      </w:r>
      <w:r>
        <w:rPr>
          <w:rFonts w:ascii="Calibri" w:hAnsi="Calibri"/>
          <w:color w:val="000000"/>
          <w:sz w:val="16"/>
          <w:szCs w:val="16"/>
        </w:rPr>
        <w:t xml:space="preserve"> The narratives describe and contribute to distinct but not incompatible contexts. They are all literary and performance narratives produced between 1985 and 2005, years that make up the context of Black and Third World Feminism’s hemispheric boom in the United States, Mexico, the Caribbean, and Brazil, among other places. These are also crucial years in terms of the birth and growth of hip hop in the United States, and the birth and growth of global hip-hop. In some instances, the works surfaced into the public sphere almost synchronously. Toni Morrison’s Beloved and Maryse Condé’s I, Tituba, Black Witch of Salem, were published two years apart, in 1985 and 1987, in the United States and France.9 Gloria Anzaldúa’s Borderlands/La frontera: The New Mestiza Consciousness came out shortly after Toni Morrison’s Beloved, the same year that Tituba reached the United States’ audience, in 1987.10 Reyita: sencillamente, testimonio de una negra cubana nonagenaria, was originally published in Spanish (1996) and translated into English in 2000. In the early 1990s, the youths of Holly Watts were creating new dances, Clowning and Krump (1992), and a handful of young Rio de Janeiro inhabitants were starting the cultural group for favela youths “Afro Reggae” (1993).11 The documentaries that projected each movement onto the big screen, RIZE (David LaChapelle) and Favela Rising (Matt Mochary and Jeff Zimbalist) both premiered in 2005. Ponciá Vicencio, by Conceição Evaristo, was published in São Paolo in 2003 and translated into English in 2007. Of the poems and short stories written by female members of the Quilombhoje group, a writers’ collective born in 1978, I selected works taken from the collective’s yearly publication Cadernos Negros (Black Notebooks), published in the last 10 years.  </w:t>
      </w:r>
      <w:r>
        <w:rPr>
          <w:rFonts w:ascii="Calibri" w:hAnsi="Calibri"/>
          <w:color w:val="000000"/>
          <w:sz w:val="22"/>
          <w:szCs w:val="22"/>
          <w:u w:val="single"/>
        </w:rPr>
        <w:t xml:space="preserve">Although each narrative deals with trauma from different eras and geographical contexts, the writers and performers share common objectives, which make up for their disparity and diverse geographical locations. </w:t>
      </w:r>
      <w:r>
        <w:rPr>
          <w:rFonts w:ascii="Calibri" w:hAnsi="Calibri"/>
          <w:b/>
          <w:bCs/>
          <w:color w:val="000000"/>
          <w:sz w:val="22"/>
          <w:szCs w:val="22"/>
          <w:u w:val="single"/>
        </w:rPr>
        <w:t>First and foremost, each narrative brings down a heavy curtain of misrepresentation or invisibility, climbs up the steps from a marginalized past, steps out from the backstage of History and onto the center stage of their stories</w:t>
      </w:r>
      <w:r>
        <w:rPr>
          <w:rFonts w:ascii="Calibri" w:hAnsi="Calibri"/>
          <w:color w:val="000000"/>
          <w:sz w:val="22"/>
          <w:szCs w:val="22"/>
          <w:u w:val="single"/>
        </w:rPr>
        <w:t xml:space="preserve">.  </w:t>
      </w:r>
      <w:r>
        <w:rPr>
          <w:rFonts w:ascii="Calibri" w:hAnsi="Calibri"/>
          <w:color w:val="000000"/>
          <w:sz w:val="16"/>
          <w:szCs w:val="16"/>
        </w:rPr>
        <w:t xml:space="preserve">Whether performative or literary (novel, essay, testimonio or poetry), each narrative uncovers the story of a marginalized individual wrapped in a post-colonial rhetoric. Toni Morrison, Conceição Evaristo and Maryse Condé’s novels relate U.S. American, Brazilian and French Caribbean stories that rewrite their respective precursors’ slave narratives with neo abolitionist novels centered on women. María de los Reyes Castillo’s testimony, “the only testimony of a former Cuban slave woman” includes her interpretation of Cuban history to recall women of African descent’s role in the foundation of the Cuban nation (Duke 16).12 Krump, Clowning and AfroReggae choreograph another identity for youth of color in HollyWatts and Rio de Janeiro. They echo Jamaican slums’ rebellious reggae music and East Coast and West Coast revolutionary elements of hip hop.13 Gloria Anzaldúa reminds her readers of U.S. Hispanic people’s history and their deities’ histories. She formulates a new “mestiza” consciousness at the borders of the United States and Mexico, in between sexual identities, floating among different languages. Each text fights against historical amnesia to re-member traumas into contemporary memory. </w:t>
      </w:r>
      <w:r>
        <w:rPr>
          <w:rFonts w:ascii="Calibri" w:hAnsi="Calibri"/>
          <w:color w:val="000000"/>
          <w:sz w:val="22"/>
          <w:szCs w:val="22"/>
          <w:u w:val="single"/>
        </w:rPr>
        <w:t xml:space="preserve">Another connection between the works’ diverse loci of enunciation is how </w:t>
      </w:r>
      <w:r>
        <w:rPr>
          <w:rFonts w:ascii="Calibri" w:hAnsi="Calibri"/>
          <w:b/>
          <w:bCs/>
          <w:color w:val="000000"/>
          <w:sz w:val="22"/>
          <w:szCs w:val="22"/>
          <w:u w:val="single"/>
        </w:rPr>
        <w:t>they</w:t>
      </w:r>
      <w:r>
        <w:rPr>
          <w:rFonts w:ascii="Calibri" w:hAnsi="Calibri"/>
          <w:color w:val="000000"/>
          <w:sz w:val="22"/>
          <w:szCs w:val="22"/>
          <w:u w:val="single"/>
        </w:rPr>
        <w:t xml:space="preserve"> </w:t>
      </w:r>
      <w:r>
        <w:rPr>
          <w:rFonts w:ascii="Calibri" w:hAnsi="Calibri"/>
          <w:b/>
          <w:bCs/>
          <w:color w:val="000000"/>
          <w:sz w:val="22"/>
          <w:szCs w:val="22"/>
          <w:u w:val="single"/>
        </w:rPr>
        <w:t>re-work identities and body image</w:t>
      </w:r>
      <w:r>
        <w:rPr>
          <w:rFonts w:ascii="Calibri" w:hAnsi="Calibri"/>
          <w:color w:val="000000"/>
          <w:sz w:val="16"/>
          <w:szCs w:val="16"/>
        </w:rPr>
        <w:t xml:space="preserve">. </w:t>
      </w:r>
      <w:r>
        <w:rPr>
          <w:rFonts w:ascii="Calibri" w:hAnsi="Calibri"/>
          <w:color w:val="000000"/>
          <w:sz w:val="22"/>
          <w:szCs w:val="22"/>
          <w:u w:val="single"/>
        </w:rPr>
        <w:t xml:space="preserve">Each character, narrator, poetic voice, author or performer, depending  on the genre, </w:t>
      </w:r>
      <w:r>
        <w:rPr>
          <w:rFonts w:ascii="Calibri" w:hAnsi="Calibri"/>
          <w:b/>
          <w:bCs/>
          <w:color w:val="000000"/>
          <w:sz w:val="22"/>
          <w:szCs w:val="22"/>
          <w:u w:val="single"/>
        </w:rPr>
        <w:t xml:space="preserve">finds </w:t>
      </w:r>
      <w:r>
        <w:rPr>
          <w:rFonts w:ascii="Calibri" w:hAnsi="Calibri"/>
          <w:color w:val="000000"/>
          <w:sz w:val="22"/>
          <w:szCs w:val="22"/>
          <w:u w:val="single"/>
        </w:rPr>
        <w:t xml:space="preserve">her </w:t>
      </w:r>
      <w:r>
        <w:rPr>
          <w:rFonts w:ascii="Calibri" w:hAnsi="Calibri"/>
          <w:b/>
          <w:bCs/>
          <w:color w:val="000000"/>
          <w:sz w:val="22"/>
          <w:szCs w:val="22"/>
          <w:u w:val="single"/>
        </w:rPr>
        <w:t>body to reflect a site of fragmentation, due to traumas or other afflictions</w:t>
      </w:r>
      <w:r>
        <w:rPr>
          <w:rFonts w:ascii="Calibri" w:hAnsi="Calibri"/>
          <w:color w:val="000000"/>
          <w:sz w:val="22"/>
          <w:szCs w:val="22"/>
          <w:u w:val="single"/>
        </w:rPr>
        <w:t xml:space="preserve">. </w:t>
      </w:r>
      <w:r>
        <w:rPr>
          <w:rFonts w:ascii="Calibri" w:hAnsi="Calibri"/>
          <w:color w:val="000000"/>
          <w:sz w:val="16"/>
          <w:szCs w:val="16"/>
        </w:rPr>
        <w:t xml:space="preserve">The body image conveys gaps that are necessary to be discovered in order to fashion a woman of   color and a youth of color identity. I would not generalize this phenomenon to be recurring for all women and youth of color; it presents itself in the works that I intend to study. </w:t>
      </w:r>
      <w:r>
        <w:rPr>
          <w:rFonts w:ascii="Calibri" w:hAnsi="Calibri"/>
          <w:color w:val="000000"/>
          <w:sz w:val="22"/>
          <w:szCs w:val="22"/>
          <w:u w:val="single"/>
        </w:rPr>
        <w:t>The past traumas that each work deals with</w:t>
      </w:r>
      <w:r>
        <w:rPr>
          <w:rFonts w:ascii="Calibri" w:hAnsi="Calibri"/>
          <w:color w:val="000000"/>
          <w:sz w:val="16"/>
          <w:szCs w:val="16"/>
        </w:rPr>
        <w:t xml:space="preserve"> (infanticide, rape, lynching, racial discrimination in the household, community massacre, riots, domestic abuse) </w:t>
      </w:r>
      <w:r>
        <w:rPr>
          <w:rFonts w:ascii="Calibri" w:hAnsi="Calibri"/>
          <w:color w:val="000000"/>
          <w:sz w:val="22"/>
          <w:szCs w:val="22"/>
          <w:u w:val="single"/>
        </w:rPr>
        <w:t>connote a feeling of threat of extinction, characteristic to members of the African Diaspora. Each “text” evokes a re-membering of traumatic memories into their identities</w:t>
      </w:r>
      <w:r>
        <w:rPr>
          <w:rFonts w:ascii="Calibri" w:hAnsi="Calibri"/>
          <w:color w:val="000000"/>
          <w:sz w:val="16"/>
          <w:szCs w:val="16"/>
        </w:rPr>
        <w:t>.</w:t>
      </w:r>
    </w:p>
    <w:p w:rsidR="00481A5A" w:rsidRPr="00A80D4A" w:rsidRDefault="00481A5A" w:rsidP="00481A5A">
      <w:pPr>
        <w:rPr>
          <w:b/>
          <w:bCs/>
        </w:rPr>
      </w:pPr>
    </w:p>
    <w:p w:rsidR="00210C77" w:rsidRPr="00210C77" w:rsidRDefault="00210C77" w:rsidP="00210C77"/>
    <w:p w:rsidR="00782E51" w:rsidRDefault="008C1BC5" w:rsidP="008C1BC5">
      <w:pPr>
        <w:pStyle w:val="Heading1"/>
      </w:pPr>
      <w:r>
        <w:t>TRANS UNDERCOMMONS</w:t>
      </w:r>
    </w:p>
    <w:p w:rsidR="008C1BC5" w:rsidRPr="008827FF" w:rsidRDefault="008C1BC5" w:rsidP="008C1BC5">
      <w:pPr>
        <w:pStyle w:val="Heading4"/>
      </w:pPr>
      <w:r>
        <w:t>Whiteness through behaviors, action, and orientations has laid the groundwork of cisheteronormativity – an ideal subjectivity that those touched by whiteness must occupy. “You are the gender that Whiteness has assigned you at birth,” Whiteness proclaims while reacting violently to those that do not fit into a white, nuclear family model.</w:t>
      </w:r>
    </w:p>
    <w:p w:rsidR="008C1BC5" w:rsidRDefault="008C1BC5" w:rsidP="008C1BC5">
      <w:pPr>
        <w:pStyle w:val="Heading4"/>
      </w:pPr>
      <w:r>
        <w:t>To be cis is to be first chair violin in the symphony orchestra of the white nuclear family – playing the correct, legible series of notes in the whiteness philharmonic. Cis people play their parts in the perfectly scripted, white opus of cisheteropatriarchy – embodying reproductivity, purity, and the proper white subject. Whiteness taught its disciples how to tread down and destroy the queer – it teaches cishet men that they’re the victim of perverse con by a trans woman who dared try seducing him before checking her own ability to conform to whiteness. When a cishet man kills a trans woman, this man has not committed murder – for she is not a woman. She is a nothing, an abject – an object for men to jerk off to like a porno but not to love or respect – or selectively a subject to be punished and disciplined by the police.</w:t>
      </w:r>
    </w:p>
    <w:p w:rsidR="008C1BC5" w:rsidRDefault="008C1BC5" w:rsidP="008C1BC5">
      <w:pPr>
        <w:pStyle w:val="Heading4"/>
      </w:pPr>
      <w:r>
        <w:t>If the white nuclear family is the script, then trans people are the thespian traitors that deserve the policing – cishet “allies” say “trans rights” like it validates their performance; yet, in the twilight hours between consciousness and sleep they still whisper to themselves, “but are tr*ps gay though?” Trans people should’ve just kept it to themselves, just be steal and present normal – maybe then maybe the whiteness enforcement agency wouldn’t need to rectify your presentation.</w:t>
      </w:r>
    </w:p>
    <w:p w:rsidR="008C1BC5" w:rsidRDefault="008C1BC5" w:rsidP="008C1BC5">
      <w:pPr>
        <w:pStyle w:val="Heading4"/>
      </w:pPr>
      <w:r>
        <w:t>Whiteness is a weapon, exported globally as an arm of American racial terrorism but trans people are the imperfect performance of whiteness. Failure to comply with scripts of nuclear family structures that are part and parcel with Whiteness means that trans people are essentially renegade arms in need of capture and disarmament.</w:t>
      </w:r>
    </w:p>
    <w:p w:rsidR="008C1BC5" w:rsidRPr="0086467F" w:rsidRDefault="008C1BC5" w:rsidP="008C1BC5">
      <w:r w:rsidRPr="0086467F">
        <w:rPr>
          <w:rStyle w:val="Style13ptBold"/>
        </w:rPr>
        <w:t>Immanentforms 15</w:t>
      </w:r>
      <w:r>
        <w:t xml:space="preserve"> (blog on American racial phenomena, “</w:t>
      </w:r>
      <w:r w:rsidRPr="0086467F">
        <w:t>Whiteness is a Weapon</w:t>
      </w:r>
      <w:r>
        <w:t xml:space="preserve">”, </w:t>
      </w:r>
      <w:r w:rsidRPr="0086467F">
        <w:t>Immanentforms</w:t>
      </w:r>
      <w:r>
        <w:t xml:space="preserve">: Thinking About it, August 21, 2015, </w:t>
      </w:r>
      <w:r w:rsidRPr="0086467F">
        <w:t>https://immanentforms.wordpress.com/2015/08/21/whiteness-is-a-weapon/</w:t>
      </w:r>
      <w:r>
        <w:t>)</w:t>
      </w:r>
    </w:p>
    <w:p w:rsidR="008C1BC5" w:rsidRPr="000E1935" w:rsidRDefault="008C1BC5" w:rsidP="008C1BC5">
      <w:pPr>
        <w:rPr>
          <w:sz w:val="16"/>
        </w:rPr>
      </w:pPr>
      <w:r w:rsidRPr="000E1935">
        <w:rPr>
          <w:sz w:val="16"/>
        </w:rPr>
        <w:t>I had an interesting conversation with TJ last night about a very challenging post on his site titled, bluntly, “</w:t>
      </w:r>
      <w:r w:rsidRPr="000E1935">
        <w:rPr>
          <w:rStyle w:val="StyleUnderline"/>
        </w:rPr>
        <w:t>There are no ‘good white people</w:t>
      </w:r>
      <w:r w:rsidRPr="000E1935">
        <w:rPr>
          <w:sz w:val="16"/>
        </w:rPr>
        <w:t xml:space="preserve">.’” TJ is wrestling here with how </w:t>
      </w:r>
      <w:r w:rsidRPr="00FC1FE1">
        <w:rPr>
          <w:rStyle w:val="StyleUnderline"/>
          <w:highlight w:val="green"/>
        </w:rPr>
        <w:t>the American</w:t>
      </w:r>
      <w:r w:rsidRPr="000E1935">
        <w:rPr>
          <w:rStyle w:val="StyleUnderline"/>
        </w:rPr>
        <w:t xml:space="preserve"> (and European) </w:t>
      </w:r>
      <w:r w:rsidRPr="00FC1FE1">
        <w:rPr>
          <w:rStyle w:val="StyleUnderline"/>
          <w:highlight w:val="green"/>
        </w:rPr>
        <w:t>concept of “whiteness”</w:t>
      </w:r>
      <w:r w:rsidRPr="000E1935">
        <w:rPr>
          <w:rStyle w:val="StyleUnderline"/>
        </w:rPr>
        <w:t xml:space="preserve"> and the national environment of white-supremacy </w:t>
      </w:r>
      <w:r w:rsidRPr="00FC1FE1">
        <w:rPr>
          <w:rStyle w:val="StyleUnderline"/>
          <w:highlight w:val="green"/>
        </w:rPr>
        <w:t>distorts all of us</w:t>
      </w:r>
      <w:r w:rsidRPr="000E1935">
        <w:rPr>
          <w:sz w:val="16"/>
        </w:rPr>
        <w:t xml:space="preserve"> (white people and PoC) </w:t>
      </w:r>
      <w:r w:rsidRPr="00FC1FE1">
        <w:rPr>
          <w:rStyle w:val="StyleUnderline"/>
        </w:rPr>
        <w:t xml:space="preserve">as individuals </w:t>
      </w:r>
      <w:r w:rsidRPr="00FC1FE1">
        <w:rPr>
          <w:rStyle w:val="StyleUnderline"/>
          <w:highlight w:val="green"/>
        </w:rPr>
        <w:t>and pollutes the relationships we have with one another</w:t>
      </w:r>
      <w:r w:rsidRPr="000E1935">
        <w:rPr>
          <w:sz w:val="16"/>
        </w:rPr>
        <w:t xml:space="preserve">. He concisely brings out the real, devastating and (for the foreseeable future) inescapable consequences of the fiction of race–the social reality of the invented category–and he points out the privileged asymmetry through which people marked as white can pretend to escape white-supremacy (this is the other side of the burden of knowledge that Baldwin and Coates elegantly describe). I encourage you to read TJ’s post in its entirety, but I will quote the opening here: Sometimes I wonder if white people know what a constant state of grace and forbearance they get from people of color every day. I think so many white folk like to imagine that they’re the “good ones,” that they don’t do fucked up or racist things, and that they’re not bad and wouldn’t seek to marginalize or hurt POC ever. But honestly, we live in a society where things are tilted for you every damn day. At any point, any of you can turn on us. Lovers, friends, family, colleagues. Any of you. </w:t>
      </w:r>
      <w:r w:rsidRPr="000E1935">
        <w:rPr>
          <w:rStyle w:val="StyleUnderline"/>
        </w:rPr>
        <w:t>As TJ and I discussed yesterday, this is,</w:t>
      </w:r>
      <w:r w:rsidRPr="000E1935">
        <w:rPr>
          <w:sz w:val="16"/>
        </w:rPr>
        <w:t xml:space="preserve"> in some ways, </w:t>
      </w:r>
      <w:r w:rsidRPr="000E1935">
        <w:rPr>
          <w:rStyle w:val="StyleUnderline"/>
        </w:rPr>
        <w:t>a statement of our general human condition</w:t>
      </w:r>
      <w:r w:rsidRPr="000E1935">
        <w:rPr>
          <w:sz w:val="16"/>
        </w:rPr>
        <w:t xml:space="preserve">: goodness isn’t a location you can arrive at or an object you can come to possess. Goodness is an active principle, and you are only ever as good as your present actions. Hannah Arendt describes human qualities like goodness, courage, etc. as “virtues” in Machiavelli’s sense of virtue: goodness (etc.) is an action performed among other human beings, and you are only good when you are giving a virtuosic performance. Jay Smooth puts it more simply: being good (being anti-racist, for instance) is like brushing your teeth; you have to do it every day. Going back to TJ’s terminology, </w:t>
      </w:r>
      <w:r w:rsidRPr="000E1935">
        <w:rPr>
          <w:rStyle w:val="StyleUnderline"/>
        </w:rPr>
        <w:t>there are no good white people because you have to perform your role as an ally every day. You never arrive at the point where you don’t have to think about it or where you can be a little bit racist because you earned your “good white person” badge</w:t>
      </w:r>
      <w:r w:rsidRPr="000E1935">
        <w:rPr>
          <w:sz w:val="16"/>
        </w:rPr>
        <w:t>. The reality of that continuous responsibility comes through with painful clarity in TJ’s point that “</w:t>
      </w:r>
      <w:r w:rsidRPr="000E1935">
        <w:rPr>
          <w:rStyle w:val="StyleUnderline"/>
        </w:rPr>
        <w:t>At any point, any of you can turn</w:t>
      </w:r>
      <w:r w:rsidRPr="000E1935">
        <w:rPr>
          <w:sz w:val="16"/>
        </w:rPr>
        <w:t xml:space="preserve"> on us.” If you think being constantly on your toes as a white ally sounds demanding, </w:t>
      </w:r>
      <w:r w:rsidRPr="000E1935">
        <w:rPr>
          <w:rStyle w:val="StyleUnderline"/>
        </w:rPr>
        <w:t>imagine being a person of color who can be betrayed by allies and intimates at any moment.</w:t>
      </w:r>
      <w:r w:rsidRPr="000E1935">
        <w:rPr>
          <w:sz w:val="16"/>
        </w:rPr>
        <w:t xml:space="preserve"> If white allies live under a constant moral imperative, people of color live under a constant threat of injury that could arrive without warning from any direction. </w:t>
      </w:r>
      <w:r w:rsidRPr="00FC1FE1">
        <w:rPr>
          <w:rStyle w:val="Emphasis"/>
          <w:highlight w:val="green"/>
        </w:rPr>
        <w:t>White supremacy is racial terrorism</w:t>
      </w:r>
      <w:r w:rsidRPr="000E1935">
        <w:rPr>
          <w:sz w:val="16"/>
        </w:rPr>
        <w:t xml:space="preserve">, even in its most genteel forms; </w:t>
      </w:r>
      <w:r w:rsidRPr="00FC1FE1">
        <w:rPr>
          <w:rStyle w:val="StyleUnderline"/>
          <w:highlight w:val="green"/>
        </w:rPr>
        <w:t>it shapes lives through the threat of violence, even when things appear calm</w:t>
      </w:r>
      <w:r w:rsidRPr="000E1935">
        <w:rPr>
          <w:rStyle w:val="StyleUnderline"/>
        </w:rPr>
        <w:t>.</w:t>
      </w:r>
      <w:r w:rsidRPr="000E1935">
        <w:rPr>
          <w:sz w:val="16"/>
        </w:rPr>
        <w:t xml:space="preserve"> </w:t>
      </w:r>
      <w:r w:rsidRPr="000E1935">
        <w:rPr>
          <w:rStyle w:val="StyleUnderline"/>
        </w:rPr>
        <w:t xml:space="preserve">As white allies, we have to recognize that </w:t>
      </w:r>
      <w:r w:rsidRPr="00FC1FE1">
        <w:rPr>
          <w:rStyle w:val="Emphasis"/>
          <w:highlight w:val="green"/>
        </w:rPr>
        <w:t>whiteness is a weapon</w:t>
      </w:r>
      <w:r w:rsidRPr="000E1935">
        <w:rPr>
          <w:rStyle w:val="Emphasis"/>
        </w:rPr>
        <w:t xml:space="preserve">. </w:t>
      </w:r>
      <w:r w:rsidRPr="000E1935">
        <w:rPr>
          <w:rStyle w:val="StyleUnderline"/>
        </w:rPr>
        <w:t xml:space="preserve">We are born with this weapon, we cannot put it down, and we injure people with it </w:t>
      </w:r>
      <w:r w:rsidRPr="000E1935">
        <w:rPr>
          <w:sz w:val="16"/>
        </w:rPr>
        <w:t xml:space="preserve">when we forget it is in our hands. </w:t>
      </w:r>
      <w:r w:rsidRPr="000E1935">
        <w:rPr>
          <w:rStyle w:val="StyleUnderline"/>
        </w:rPr>
        <w:t xml:space="preserve">The national (and </w:t>
      </w:r>
      <w:r w:rsidRPr="00FC1FE1">
        <w:rPr>
          <w:rStyle w:val="StyleUnderline"/>
          <w:highlight w:val="green"/>
        </w:rPr>
        <w:t>international)</w:t>
      </w:r>
      <w:r w:rsidRPr="00FC1FE1">
        <w:rPr>
          <w:rStyle w:val="Emphasis"/>
          <w:highlight w:val="green"/>
        </w:rPr>
        <w:t xml:space="preserve"> </w:t>
      </w:r>
      <w:r w:rsidRPr="00FC1FE1">
        <w:rPr>
          <w:rStyle w:val="StyleUnderline"/>
          <w:highlight w:val="green"/>
        </w:rPr>
        <w:t>structures of white supremacy gave us these weapons</w:t>
      </w:r>
      <w:r w:rsidRPr="000E1935">
        <w:rPr>
          <w:rStyle w:val="StyleUnderline"/>
        </w:rPr>
        <w:t xml:space="preserve"> to use for our own benefit</w:t>
      </w:r>
      <w:r w:rsidRPr="000E1935">
        <w:rPr>
          <w:sz w:val="16"/>
        </w:rPr>
        <w:t xml:space="preserve">. </w:t>
      </w:r>
      <w:r w:rsidRPr="000E1935">
        <w:rPr>
          <w:rStyle w:val="StyleUnderline"/>
        </w:rPr>
        <w:t>It designed the weapon of whiteness to</w:t>
      </w:r>
      <w:r w:rsidRPr="000E1935">
        <w:rPr>
          <w:sz w:val="16"/>
        </w:rPr>
        <w:t xml:space="preserve"> hobble people of color and </w:t>
      </w:r>
      <w:r w:rsidRPr="000E1935">
        <w:rPr>
          <w:rStyle w:val="StyleUnderline"/>
        </w:rPr>
        <w:t>give us an advantage over them in life.</w:t>
      </w:r>
      <w:r w:rsidRPr="000E1935">
        <w:rPr>
          <w:sz w:val="16"/>
        </w:rPr>
        <w:t xml:space="preserve"> </w:t>
      </w:r>
      <w:r w:rsidRPr="00FC1FE1">
        <w:rPr>
          <w:rStyle w:val="Emphasis"/>
          <w:highlight w:val="green"/>
        </w:rPr>
        <w:t xml:space="preserve">It designed its weapon to </w:t>
      </w:r>
      <w:r w:rsidRPr="00FC1FE1">
        <w:rPr>
          <w:rStyle w:val="StyleUnderline"/>
          <w:highlight w:val="green"/>
        </w:rPr>
        <w:t>exploit, control and</w:t>
      </w:r>
      <w:r w:rsidRPr="00FC1FE1">
        <w:rPr>
          <w:rStyle w:val="Emphasis"/>
          <w:highlight w:val="green"/>
        </w:rPr>
        <w:t xml:space="preserve"> destroy black bodies for the benefit of white people</w:t>
      </w:r>
      <w:r w:rsidRPr="000E1935">
        <w:rPr>
          <w:sz w:val="16"/>
        </w:rPr>
        <w:t>. We can renounce those designs and live our lives against the grain of white supremacy, but–and this is a tragedy for everyone involved–</w:t>
      </w:r>
      <w:r w:rsidRPr="00FC1FE1">
        <w:rPr>
          <w:rStyle w:val="StyleUnderline"/>
          <w:highlight w:val="green"/>
        </w:rPr>
        <w:t>as long as we live</w:t>
      </w:r>
      <w:r w:rsidRPr="000E1935">
        <w:rPr>
          <w:rStyle w:val="StyleUnderline"/>
        </w:rPr>
        <w:t xml:space="preserve"> within an environment structured by white supremacy, </w:t>
      </w:r>
      <w:r w:rsidRPr="00FC1FE1">
        <w:rPr>
          <w:rStyle w:val="StyleUnderline"/>
          <w:highlight w:val="green"/>
        </w:rPr>
        <w:t>we cannot put the weapon down</w:t>
      </w:r>
      <w:r w:rsidRPr="000E1935">
        <w:rPr>
          <w:rStyle w:val="StyleUnderline"/>
        </w:rPr>
        <w:t xml:space="preserve">. </w:t>
      </w:r>
      <w:r w:rsidRPr="000E1935">
        <w:rPr>
          <w:sz w:val="16"/>
        </w:rPr>
        <w:t xml:space="preserve">We cannot put it down because we are the weapon: </w:t>
      </w:r>
      <w:r w:rsidRPr="00FC1FE1">
        <w:rPr>
          <w:rStyle w:val="StyleUnderline"/>
          <w:highlight w:val="green"/>
        </w:rPr>
        <w:t>the structure of white supremacy engraves whiteness into our bodies, and we cannot escape our bodies</w:t>
      </w:r>
      <w:r w:rsidRPr="000E1935">
        <w:rPr>
          <w:rStyle w:val="StyleUnderline"/>
        </w:rPr>
        <w:t>.</w:t>
      </w:r>
      <w:r w:rsidRPr="000E1935">
        <w:rPr>
          <w:sz w:val="16"/>
        </w:rPr>
        <w:t xml:space="preserve"> </w:t>
      </w:r>
      <w:r w:rsidRPr="000E1935">
        <w:rPr>
          <w:rStyle w:val="StyleUnderline"/>
        </w:rPr>
        <w:t>We live within/as the weapon of whiteness.</w:t>
      </w:r>
      <w:r w:rsidRPr="000E1935">
        <w:rPr>
          <w:sz w:val="16"/>
        </w:rPr>
        <w:t xml:space="preserve"> We do not have to use our whiteness to attack others, but, even when we do not use it to intentionally, whiteness threatens to wound those around us the moment we get careless. Worse than that, </w:t>
      </w:r>
      <w:r w:rsidRPr="000E1935">
        <w:rPr>
          <w:rStyle w:val="StyleUnderline"/>
        </w:rPr>
        <w:t>the weapon of whiteness is a threat even when we are mindful and careful and conscientious</w:t>
      </w:r>
      <w:r w:rsidRPr="000E1935">
        <w:rPr>
          <w:sz w:val="16"/>
        </w:rPr>
        <w:t xml:space="preserve">. It is a threat because, as TJ points out, any one of us can turn on our friends, family, lovers, etc. at any moment, even if we don’t mean to do it. </w:t>
      </w:r>
      <w:r w:rsidRPr="000E1935">
        <w:rPr>
          <w:rStyle w:val="StyleUnderline"/>
        </w:rPr>
        <w:t xml:space="preserve">No degree of enlightenment or number of good deeds will sheath the blade of our whiteness or make it incapable of injuring others. </w:t>
      </w:r>
      <w:r w:rsidRPr="000E1935">
        <w:rPr>
          <w:sz w:val="16"/>
        </w:rPr>
        <w:t>Because we carry and will always carry this destructive weapon with us, we must dedicate ourselves to mindfulness, to care, and to gratitude for the grace and forbearance we receive from the PoC who stay with us knowing that we will hurt them. (As TJ and I discussed last night, a similar structure also applies to relationships between men and women in partriarchal environments, to cis-gendered people in transphobic environments, etc.)</w:t>
      </w:r>
    </w:p>
    <w:p w:rsidR="008C1BC5" w:rsidRDefault="008C1BC5" w:rsidP="008C1BC5">
      <w:pPr>
        <w:pStyle w:val="Heading4"/>
      </w:pPr>
      <w:r>
        <w:t>I’m sorry father, I’m sorry I can’t act like a boy my age ought to act. But who is there to support me, where do I go when my own soul revolts against my flesh to such an extent that it burns beneath my skin and makes me crave a release of my essence from its corporeal prison. Yet this is one incarceration that does not end when we transition. We develop an eye for anything that makes us clockable and foreclose any future where we feel secure that we pass – not like passing would complete our embodiment of whiteness anyway. If my myopic ass can see every little thing that makes me a man, can’t cisnormativity clock me too?</w:t>
      </w:r>
    </w:p>
    <w:p w:rsidR="008C1BC5" w:rsidRDefault="008C1BC5" w:rsidP="008C1BC5">
      <w:pPr>
        <w:pStyle w:val="Heading4"/>
      </w:pPr>
      <w:r>
        <w:t>To be trans is to be trapped between insufferable self-loathing and insurmountable structures of anti-queerness that make my existence, non-existent. To exist in this space, I need a divine intervention, or at the very least some fucking expression.</w:t>
      </w:r>
    </w:p>
    <w:p w:rsidR="008C1BC5" w:rsidRPr="007A6DCC" w:rsidRDefault="008C1BC5" w:rsidP="008C1BC5">
      <w:pPr>
        <w:pStyle w:val="Heading4"/>
      </w:pPr>
      <w:r>
        <w:t>Therefore…</w:t>
      </w:r>
    </w:p>
    <w:p w:rsidR="008C1BC5" w:rsidRDefault="008C1BC5" w:rsidP="008C1BC5">
      <w:pPr>
        <w:pStyle w:val="Heading4"/>
      </w:pPr>
      <w:r>
        <w:t>We travel to where the wild things are where we don’t understand the wild things and the wild things don’t understand us.  We promise not to eat the wild things and the wild things promise not to eat us.  But one day we must leave where the wild things are and the wild things will leave where the wild things are and we will find new places to make “where the wild things are”.  In those places where the wild things are, we will come together again and promise not to eat each other again.  And we will keep finding new places where the wild things are.</w:t>
      </w:r>
    </w:p>
    <w:p w:rsidR="008C1BC5" w:rsidRPr="008827FF" w:rsidRDefault="008C1BC5" w:rsidP="008C1BC5">
      <w:pPr>
        <w:pStyle w:val="Heading4"/>
      </w:pPr>
      <w:r>
        <w:t>We retreat from the whiteness that has marked my body as not deserving of existence and rather deserving of reconstructive violence. Thus we change our orientation from the orientations that comprise whiteness to the orientation of the Undercommons. We become fugitives to the White space of the commons and instead find refuge in the Undercommon orientation to resist touching by whiteness and to resist the orientation of whiteness that demands violence against me.</w:t>
      </w:r>
    </w:p>
    <w:p w:rsidR="008C1BC5" w:rsidRPr="00232633" w:rsidRDefault="008C1BC5" w:rsidP="008C1BC5">
      <w:r w:rsidRPr="00835005">
        <w:rPr>
          <w:rStyle w:val="Style13ptBold"/>
        </w:rPr>
        <w:t>Halberstam 13</w:t>
      </w:r>
      <w:r>
        <w:t xml:space="preserve"> (Jack Halberstam, The Undercommons Chapter 0 (the entire thing), Minor Compositons, </w:t>
      </w:r>
      <w:r w:rsidRPr="00835005">
        <w:t>https://s3.amazonaws.com/arena-attachments/855799/2e38b502ce8d33bcf86df5adef951dc2.pdf</w:t>
      </w:r>
      <w:r>
        <w:t>)//e-toth</w:t>
      </w:r>
    </w:p>
    <w:p w:rsidR="008C1BC5" w:rsidRPr="00DC709D" w:rsidRDefault="008C1BC5" w:rsidP="008C1BC5">
      <w:pPr>
        <w:rPr>
          <w:rStyle w:val="StyleUnderline"/>
        </w:rPr>
      </w:pPr>
      <w:r w:rsidRPr="00DC709D">
        <w:rPr>
          <w:rStyle w:val="Emphasis"/>
          <w:u w:val="none"/>
        </w:rPr>
        <w:t>Page 12</w:t>
      </w:r>
      <w:r w:rsidRPr="008F37D6">
        <w:rPr>
          <w:rStyle w:val="Emphasis"/>
        </w:rPr>
        <w:t xml:space="preserve"> </w:t>
      </w:r>
      <w:r w:rsidRPr="00DC709D">
        <w:rPr>
          <w:sz w:val="14"/>
        </w:rPr>
        <w:t xml:space="preserve">For Fred Moten and Stefano Harney, </w:t>
      </w:r>
      <w:r w:rsidRPr="006D1A5B">
        <w:rPr>
          <w:rStyle w:val="StyleUnderline"/>
        </w:rPr>
        <w:t xml:space="preserve">we must make common cause with those desires and (non) positions that seem crazy and unimaginable: </w:t>
      </w:r>
      <w:r w:rsidRPr="00E857F4">
        <w:rPr>
          <w:rStyle w:val="StyleUnderline"/>
          <w:highlight w:val="green"/>
        </w:rPr>
        <w:t>we must</w:t>
      </w:r>
      <w:r w:rsidRPr="006D1A5B">
        <w:rPr>
          <w:rStyle w:val="StyleUnderline"/>
        </w:rPr>
        <w:t xml:space="preserve">, on behalf of this alignment, </w:t>
      </w:r>
      <w:r w:rsidRPr="00E857F4">
        <w:rPr>
          <w:rStyle w:val="StyleUnderline"/>
          <w:highlight w:val="green"/>
        </w:rPr>
        <w:t>refuse that which was first refused to us and</w:t>
      </w:r>
      <w:r w:rsidRPr="006D1A5B">
        <w:rPr>
          <w:rStyle w:val="StyleUnderline"/>
        </w:rPr>
        <w:t xml:space="preserve"> in this refusal reshape desire, reorient hope, </w:t>
      </w:r>
      <w:r w:rsidRPr="00E857F4">
        <w:rPr>
          <w:rStyle w:val="StyleUnderline"/>
          <w:highlight w:val="green"/>
        </w:rPr>
        <w:t>reimagine possibility and do so separate from the fantasies nestled into rights and respectability</w:t>
      </w:r>
      <w:r w:rsidRPr="00E857F4">
        <w:rPr>
          <w:sz w:val="14"/>
          <w:highlight w:val="green"/>
        </w:rPr>
        <w:t>.</w:t>
      </w:r>
      <w:r w:rsidRPr="00DC709D">
        <w:rPr>
          <w:sz w:val="14"/>
        </w:rPr>
        <w:t xml:space="preserve"> Instead, our fantasies must come from what Moten and Harney citing Frank B. Wilderson III call “the hold”: “And so it is we remain in the hold, in the break, as if entering again and again the broken world, to trace the visionary company and join it.” The hold here is the hold in the slave ship but it is also the hold that we have on reality and fantasy, the hold they have on us and the hold we decide to forego on the other, preferring instead to touch, to be with, to love. If there is no church in the wild, </w:t>
      </w:r>
      <w:r w:rsidRPr="000D5EB6">
        <w:rPr>
          <w:rStyle w:val="StyleUnderline"/>
        </w:rPr>
        <w:t xml:space="preserve">if there is study rather than knowledge production, </w:t>
      </w:r>
      <w:r w:rsidRPr="00EA7E2B">
        <w:rPr>
          <w:rStyle w:val="StyleUnderline"/>
          <w:highlight w:val="green"/>
        </w:rPr>
        <w:t>if there is a way of being together in brokenness</w:t>
      </w:r>
      <w:r w:rsidRPr="000D5EB6">
        <w:rPr>
          <w:rStyle w:val="StyleUnderline"/>
        </w:rPr>
        <w:t xml:space="preserve">, if there is an undercommons, then </w:t>
      </w:r>
      <w:r w:rsidRPr="00EA7E2B">
        <w:rPr>
          <w:rStyle w:val="StyleUnderline"/>
          <w:highlight w:val="green"/>
        </w:rPr>
        <w:t>we must all find our way to it.</w:t>
      </w:r>
      <w:r w:rsidRPr="000D5EB6">
        <w:rPr>
          <w:rStyle w:val="StyleUnderline"/>
        </w:rPr>
        <w:t xml:space="preserve"> And it will not be there where the wild things are, </w:t>
      </w:r>
      <w:r w:rsidRPr="00EA7E2B">
        <w:rPr>
          <w:rStyle w:val="StyleUnderline"/>
          <w:highlight w:val="green"/>
        </w:rPr>
        <w:t>it will be a place where refuge is not necessary and you will find that you were already in it all along</w:t>
      </w:r>
      <w:r w:rsidRPr="000D5EB6">
        <w:rPr>
          <w:rStyle w:val="StyleUnderline"/>
        </w:rPr>
        <w:t>.</w:t>
      </w:r>
      <w:r w:rsidRPr="00DC709D">
        <w:rPr>
          <w:sz w:val="14"/>
        </w:rPr>
        <w:t xml:space="preserve"> Moten and Harney also study what it would mean to refuse what they term “the call to order.” And what would it mean, furthermore, </w:t>
      </w:r>
      <w:r w:rsidRPr="00FC1FE1">
        <w:rPr>
          <w:rStyle w:val="StyleUnderline"/>
          <w:highlight w:val="green"/>
        </w:rPr>
        <w:t>to</w:t>
      </w:r>
      <w:r w:rsidRPr="00EA7E2B">
        <w:rPr>
          <w:rStyle w:val="StyleUnderline"/>
          <w:highlight w:val="green"/>
        </w:rPr>
        <w:t xml:space="preserve"> refuse to call others to order</w:t>
      </w:r>
      <w:r w:rsidRPr="00C72FB5">
        <w:rPr>
          <w:rStyle w:val="StyleUnderline"/>
        </w:rPr>
        <w:t xml:space="preserve">, to refuse interpellation and the re-instantiation of the law. When we refuse, Moten and Harney suggest, we create dissonance and more importantly, we allow dissonance to continue – when we enter a classroom and we refuse to call it to order, we are allowing study to continue, dissonant study perhaps, disorganized study, but study that precedes our call and will continue after we have left the room. Or, </w:t>
      </w:r>
      <w:r w:rsidRPr="00141ADF">
        <w:rPr>
          <w:rStyle w:val="StyleUnderline"/>
          <w:highlight w:val="green"/>
        </w:rPr>
        <w:t>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w:t>
      </w:r>
      <w:r w:rsidRPr="00C72FB5">
        <w:rPr>
          <w:rStyle w:val="StyleUnderline"/>
        </w:rPr>
        <w:t xml:space="preserve">. And so, </w:t>
      </w:r>
      <w:r w:rsidRPr="00141ADF">
        <w:rPr>
          <w:rStyle w:val="StyleUnderline"/>
          <w:highlight w:val="green"/>
        </w:rPr>
        <w:t>when we refuse the call to order</w:t>
      </w:r>
      <w:r w:rsidRPr="00C72FB5">
        <w:rPr>
          <w:rStyle w:val="StyleUnderline"/>
        </w:rPr>
        <w:t xml:space="preserve"> – the teacher picking up the book, the conductor raising his baton, the speaker asking for silence, the torturer tightening the noose – </w:t>
      </w:r>
      <w:r w:rsidRPr="00141ADF">
        <w:rPr>
          <w:rStyle w:val="StyleUnderline"/>
          <w:highlight w:val="green"/>
        </w:rPr>
        <w:t>we refuse order as the distinction between noise and music, chatter and knowledge, pain and truth.</w:t>
      </w:r>
      <w:r w:rsidRPr="00DC709D">
        <w:rPr>
          <w:sz w:val="14"/>
        </w:rPr>
        <w:t xml:space="preserve"> These kinds of examples get to the heart of Moten and Harney’s world of the undercommons – </w:t>
      </w:r>
      <w:r w:rsidRPr="00D42447">
        <w:rPr>
          <w:rStyle w:val="StyleUnderline"/>
        </w:rPr>
        <w:t xml:space="preserve">the undercommons is not a realm where we rebel, and we create critique; it is not a place where we “take arms against a sea of troubles/and by opposing end them.” </w:t>
      </w:r>
      <w:r w:rsidRPr="00141ADF">
        <w:rPr>
          <w:rStyle w:val="StyleUnderline"/>
          <w:highlight w:val="green"/>
        </w:rPr>
        <w:t>The undercommons is a space and time which is always here. Our goal</w:t>
      </w:r>
      <w:r w:rsidRPr="00D42447">
        <w:rPr>
          <w:rStyle w:val="StyleUnderline"/>
        </w:rPr>
        <w:t xml:space="preserve"> – and the “we” is always the right mode of address here – </w:t>
      </w:r>
      <w:r w:rsidRPr="00141ADF">
        <w:rPr>
          <w:rStyle w:val="StyleUnderline"/>
          <w:highlight w:val="green"/>
        </w:rPr>
        <w:t>is not to end the troubles but to end the world that created those particular troubles as the ones that must be opposed.</w:t>
      </w:r>
      <w:r w:rsidRPr="00DC709D">
        <w:rPr>
          <w:sz w:val="14"/>
        </w:rPr>
        <w:t xml:space="preserve"> Moten and Harney refuse the logic that stages refusal as inactivity, as the absence of a plan and as a mode of stalling real politics. </w:t>
      </w:r>
      <w:r w:rsidRPr="008F37D6">
        <w:rPr>
          <w:rStyle w:val="StyleUnderline"/>
        </w:rPr>
        <w:t>Moten and Harney tell us to listen to the noise we make and to refuse the offers we receive to shape that noise into “music.” In the essay that many people already know best from this volume, “The University and the Undercommons,”</w:t>
      </w:r>
      <w:r w:rsidRPr="00DC709D">
        <w:rPr>
          <w:sz w:val="14"/>
        </w:rPr>
        <w:t xml:space="preserve"> Moten and Harney come closest to explaining their mission. Refusing to be for or against the university and in fact marking the critical academic as the player who holds the “for and against” logic in place, Moten and Harney lead us to the “Undercommons of the Enlightenment” where subversive intellectuals engage both the university and fugitivity: “where the work gets done, where the work gets subverted, where the revolution is still black, still strong.” </w:t>
      </w:r>
      <w:r w:rsidRPr="008F37D6">
        <w:rPr>
          <w:rStyle w:val="StyleUnderline"/>
        </w:rPr>
        <w:t>The subversive intellectual, we learn, is unprofessional, uncollegial, passionate and disloyal. The subversive intellectual is neither trying to extend the university nor change the university, the subversive intellectual is not toiling in misery and from this place of misery articulating a “general antagonism.” In fact, the subversive intellectual enjoys the ride and wants it to be faster and wilder; she does not want a room of his or her own, she wants to be in the world, in the world with others and making the world anew.</w:t>
      </w:r>
      <w:r w:rsidRPr="00DC709D">
        <w:rPr>
          <w:sz w:val="14"/>
        </w:rPr>
        <w:t xml:space="preserve"> Moten insists: “Like Deleuze. I believe in the world and want to be in it. I want to be in it all the way to the end of it because I believe in another world in the world and I want to be in that. And I plan to stay a believer, like Curtis Mayfield. But that’s beyond me, and even beyond me and Stefano, and out into the world, the other thing, the other world, the joyful noise of the scattered, scatted eschaton, the undercommon re-fusal of the academy of misery.” </w:t>
      </w:r>
      <w:r w:rsidRPr="00DC709D">
        <w:rPr>
          <w:rStyle w:val="Emphasis"/>
          <w:u w:val="none"/>
        </w:rPr>
        <w:t>Page 7</w:t>
      </w:r>
      <w:r w:rsidRPr="00DC709D">
        <w:rPr>
          <w:rStyle w:val="Emphasis"/>
          <w:sz w:val="14"/>
          <w:u w:val="none"/>
        </w:rPr>
        <w:t xml:space="preserve"> </w:t>
      </w:r>
      <w:r w:rsidRPr="00DC709D">
        <w:rPr>
          <w:sz w:val="14"/>
        </w:rPr>
        <w:t xml:space="preserve">Moten and Harney want to gesture to another place, </w:t>
      </w:r>
      <w:r w:rsidRPr="008F37D6">
        <w:rPr>
          <w:rStyle w:val="StyleUnderline"/>
        </w:rPr>
        <w:t>a wild place that is not simply the left-over space that limns real and regulated zones of polite society; rather</w:t>
      </w:r>
      <w:r w:rsidRPr="003E6A9F">
        <w:rPr>
          <w:rStyle w:val="StyleUnderline"/>
          <w:highlight w:val="green"/>
        </w:rPr>
        <w:t>, it is a wild place that continuously produces its own unregulated wildness</w:t>
      </w:r>
      <w:r w:rsidRPr="008F37D6">
        <w:rPr>
          <w:rStyle w:val="StyleUnderline"/>
        </w:rPr>
        <w:t>. The zone we enter through Moten and Harney is ongoing and exists in the present and, as Harney puts it, “some kind of demand was already being enacted, fulfilled in the call itself.”</w:t>
      </w:r>
      <w:r w:rsidRPr="00DC709D">
        <w:rPr>
          <w:sz w:val="14"/>
        </w:rPr>
        <w:t xml:space="preserve"> While describing the London Riots of 2011, Harney suggests that the </w:t>
      </w:r>
      <w:r w:rsidRPr="00FC1FE1">
        <w:rPr>
          <w:rStyle w:val="StyleUnderline"/>
        </w:rPr>
        <w:t>riots and insurrections do not separate out “the request, the demand and the call” – rather, they enact the one in the other: “I think the call, in the way I would understand it</w:t>
      </w:r>
      <w:r w:rsidRPr="003E6A9F">
        <w:rPr>
          <w:rStyle w:val="StyleUnderline"/>
          <w:highlight w:val="green"/>
        </w:rPr>
        <w:t xml:space="preserve">, the call, </w:t>
      </w:r>
      <w:r w:rsidRPr="00FC1FE1">
        <w:rPr>
          <w:rStyle w:val="StyleUnderline"/>
        </w:rPr>
        <w:t>as in the call and response</w:t>
      </w:r>
      <w:r w:rsidRPr="003E6A9F">
        <w:rPr>
          <w:rStyle w:val="StyleUnderline"/>
          <w:highlight w:val="green"/>
        </w:rPr>
        <w:t>, the response is already there before the call goes out.</w:t>
      </w:r>
      <w:r w:rsidRPr="008F37D6">
        <w:rPr>
          <w:rStyle w:val="StyleUnderline"/>
        </w:rPr>
        <w:t xml:space="preserve"> You’re already in something.” You are already in it. For Moten too, </w:t>
      </w:r>
      <w:r w:rsidRPr="003E6A9F">
        <w:rPr>
          <w:rStyle w:val="StyleUnderline"/>
          <w:highlight w:val="green"/>
        </w:rPr>
        <w:t>you are always already in the thing that you call for and that calls you</w:t>
      </w:r>
      <w:r w:rsidRPr="008F37D6">
        <w:rPr>
          <w:rStyle w:val="StyleUnderline"/>
        </w:rPr>
        <w:t xml:space="preserve">. What’s more, </w:t>
      </w:r>
      <w:r w:rsidRPr="003E6A9F">
        <w:rPr>
          <w:rStyle w:val="StyleUnderline"/>
          <w:highlight w:val="green"/>
        </w:rPr>
        <w:t>the call is always a call to dis-order</w:t>
      </w:r>
      <w:r w:rsidRPr="008F37D6">
        <w:rPr>
          <w:rStyle w:val="StyleUnderline"/>
        </w:rPr>
        <w:t xml:space="preserve"> and this disorder or wild-ness shows up in many places: in jazz, in improvisation, in noise. The disordered sounds that we refer to as cacophony will always be cast as “extra-musical,” as Moten puts it, precisely because we hear some-thing in them that reminds us that our desire for harmony is arbitrary and in another world, harmony would sound incomprehensible. </w:t>
      </w:r>
      <w:r w:rsidRPr="003E6A9F">
        <w:rPr>
          <w:rStyle w:val="StyleUnderline"/>
          <w:highlight w:val="green"/>
        </w:rPr>
        <w:t>Lis-tening to cacophony and noise tells us that there is a wild beyond to the structures we inhabit and that inhabit us.</w:t>
      </w:r>
      <w:r>
        <w:rPr>
          <w:rStyle w:val="StyleUnderline"/>
        </w:rPr>
        <w:t xml:space="preserve"> </w:t>
      </w:r>
      <w:r w:rsidRPr="008F37D6">
        <w:rPr>
          <w:rStyle w:val="StyleUnderline"/>
        </w:rPr>
        <w:t xml:space="preserve">And </w:t>
      </w:r>
      <w:r w:rsidRPr="003E6A9F">
        <w:rPr>
          <w:rStyle w:val="StyleUnderline"/>
          <w:highlight w:val="green"/>
        </w:rPr>
        <w:t>when we are called to this other place</w:t>
      </w:r>
      <w:r w:rsidRPr="008F37D6">
        <w:rPr>
          <w:rStyle w:val="StyleUnderline"/>
        </w:rPr>
        <w:t xml:space="preserve">, the wild beyond, “beyond the beyond” in Moten and Harney’s apt terminology, we have to give ourselves over to a certain kind of craziness. </w:t>
      </w:r>
      <w:r w:rsidRPr="00DC709D">
        <w:rPr>
          <w:sz w:val="14"/>
        </w:rPr>
        <w:t xml:space="preserve">Moten reminds us that even as Fanon took an anti-colonial stance, he knew that it “looks cra-zy” but, Fanon, as a psychiatrist, also knew not to accept this organic division between the rational and the crazy and he knew that it would be crazy for him not to take that stance in a world that had assigned to him the role of the unreal, the primitive and the wild. Fanon, ac-cording to Moten, wants not the end of colonialism but the end of the standpoint from which colonialism makes sense. </w:t>
      </w:r>
      <w:r w:rsidRPr="008F37D6">
        <w:rPr>
          <w:rStyle w:val="StyleUnderline"/>
        </w:rPr>
        <w:t xml:space="preserve">In order to bring colonialism to an end then, one does not speak truth to power, one has to inhabit the crazy, nonsensical, ranting language of the other, the other who has been rendered a nonentity by colonialism. Indeed, blackness, for Moten and Harney by way of Fanon, is the willingness to be in the space that has been </w:t>
      </w:r>
      <w:r w:rsidRPr="00440B33">
        <w:rPr>
          <w:rStyle w:val="StyleUnderline"/>
        </w:rPr>
        <w:t>abandoned by colonialism, by rule</w:t>
      </w:r>
      <w:r w:rsidRPr="008F37D6">
        <w:rPr>
          <w:rStyle w:val="StyleUnderline"/>
        </w:rPr>
        <w:t xml:space="preserve">, by order. Moten takes us there, saying of Fanon finally: “Eventually, I believe, he comes to believe in the world, which is to say the other world, where we inhabit and maybe even cultivate this absence, this place which shows up here and now, in the sovereign’s space and time, as absence, darkness, death, things which are not </w:t>
      </w:r>
      <w:r w:rsidRPr="00DC709D">
        <w:rPr>
          <w:sz w:val="14"/>
        </w:rPr>
        <w:t xml:space="preserve">(as John Donne would say).” </w:t>
      </w:r>
      <w:r w:rsidRPr="00DC709D">
        <w:rPr>
          <w:rStyle w:val="Emphasis"/>
          <w:u w:val="none"/>
        </w:rPr>
        <w:t>Page 11</w:t>
      </w:r>
      <w:r w:rsidRPr="00DC709D">
        <w:rPr>
          <w:sz w:val="14"/>
        </w:rPr>
        <w:t xml:space="preserve"> Like all world-making and all world-shattering encounters, </w:t>
      </w:r>
      <w:r w:rsidRPr="00B17640">
        <w:rPr>
          <w:rStyle w:val="StyleUnderline"/>
        </w:rPr>
        <w:t>when you enter this book and learn how to be with and for, in coalition, and on the way to the place we are already making, you will also feel fear, trepidation, concern, and disorientation. The disorientation</w:t>
      </w:r>
      <w:r w:rsidRPr="00DC709D">
        <w:rPr>
          <w:sz w:val="14"/>
        </w:rPr>
        <w:t xml:space="preserve">, Moten and Harney will tell you is not just unfortunate, it </w:t>
      </w:r>
      <w:r w:rsidRPr="00B17640">
        <w:rPr>
          <w:rStyle w:val="StyleUnderline"/>
        </w:rPr>
        <w:t xml:space="preserve">is necessary be-cause </w:t>
      </w:r>
      <w:r w:rsidRPr="00FC1FE1">
        <w:rPr>
          <w:rStyle w:val="StyleUnderline"/>
        </w:rPr>
        <w:t>you will no longer be in one location moving forward to another, instead you will already be part of “the “movement of things” and on the way to this “outlawed social life of nothing.”</w:t>
      </w:r>
      <w:r w:rsidRPr="00DC709D">
        <w:rPr>
          <w:sz w:val="14"/>
        </w:rPr>
        <w:t xml:space="preserve"> The movement of things can be felt a</w:t>
      </w:r>
      <w:r>
        <w:rPr>
          <w:sz w:val="14"/>
        </w:rPr>
        <w:t xml:space="preserve"> </w:t>
      </w:r>
      <w:r w:rsidRPr="00DC709D">
        <w:rPr>
          <w:sz w:val="14"/>
        </w:rPr>
        <w:t xml:space="preserve">nd touched and exists in language and in fantasy, it is flight, it is motion, it is fugitivity itself. Fugitivity is not only es-cape, “exit” as Paolo Virno might put it, or “exodus” in the terms offered by Hardt and Negri, fugitivity is being separate from settling. It is a being in motion that has learned that “organizations are obstacles to organizing ourselves” (The Invisible Committee in The Coming Insurrection) and that there are spaces and modalities that exist separate from the logical, logistical, the housed and the positioned. Moten and Harney call this mode a “being together in homelessness” which does not idealize homelessness nor merely metaphorize it. Homeless-ness is the state of dispossession that we seek and that we embrace: “Can this being together in homelessness, this interplay of the refusal of what has been refused, this undercommon appositionality, be a place from which emerges neither self-consciousness nor knowledge of the other but an improvisation that proceeds from somewhere on the other side of an unasked question?” I think this is what Jay-Z and Kanye West (another collaborative unit of study) call “no church in the wild.” </w:t>
      </w:r>
      <w:r w:rsidRPr="00DC709D">
        <w:rPr>
          <w:rStyle w:val="Emphasis"/>
          <w:u w:val="none"/>
        </w:rPr>
        <w:t>Page 5</w:t>
      </w:r>
      <w:r w:rsidRPr="00DC709D">
        <w:rPr>
          <w:sz w:val="14"/>
        </w:rPr>
        <w:t xml:space="preserve"> </w:t>
      </w:r>
      <w:r w:rsidRPr="00353236">
        <w:rPr>
          <w:rStyle w:val="StyleUnderline"/>
        </w:rPr>
        <w:t xml:space="preserve">It ends with love, exchange, fellowship. It ends as it begins, in motion, in between various modes of being and belonging, and on the way to new economies of giving, taking, being with and for and it ends with a ride in a Buick Skylark on the way to another place altogether. Sur-prising, perhaps, after we have engaged dispossession, debt, disloca-tion and violence. </w:t>
      </w:r>
      <w:r w:rsidRPr="00FC1FE1">
        <w:rPr>
          <w:rStyle w:val="StyleUnderline"/>
        </w:rPr>
        <w:t>But not surprising when you have understood that the projects of “fugitive planning and black study” are mostly about reaching out to find connection; they are about making common cause with the brokenness of being</w:t>
      </w:r>
      <w:r w:rsidRPr="00353236">
        <w:rPr>
          <w:rStyle w:val="StyleUnderline"/>
        </w:rPr>
        <w:t>, a brokenness, I would venture to say, that is also blackness, that remains blackness, and will, despite all, remain broken because this book is not a prescription for repair.</w:t>
      </w:r>
      <w:r>
        <w:rPr>
          <w:rStyle w:val="StyleUnderline"/>
        </w:rPr>
        <w:t xml:space="preserve"> </w:t>
      </w:r>
      <w:r w:rsidRPr="00353236">
        <w:rPr>
          <w:rStyle w:val="StyleUnderline"/>
        </w:rPr>
        <w:t xml:space="preserve">If we do not seek to fix what has been broken, then what? </w:t>
      </w:r>
      <w:r w:rsidRPr="002A2EC9">
        <w:rPr>
          <w:rStyle w:val="StyleUnderline"/>
          <w:highlight w:val="green"/>
        </w:rPr>
        <w:t>How do we re-solve to live with brokenness, with being broke,</w:t>
      </w:r>
      <w:r w:rsidRPr="00353236">
        <w:rPr>
          <w:rStyle w:val="StyleUnderline"/>
        </w:rPr>
        <w:t xml:space="preserve"> which is also what Moten and Harney call “debt.” Well, given that </w:t>
      </w:r>
      <w:r w:rsidRPr="002A2EC9">
        <w:rPr>
          <w:rStyle w:val="StyleUnderline"/>
          <w:highlight w:val="green"/>
        </w:rPr>
        <w:t>debt is sometimes a history of giving</w:t>
      </w:r>
      <w:r w:rsidRPr="00353236">
        <w:rPr>
          <w:rStyle w:val="StyleUnderline"/>
        </w:rPr>
        <w:t xml:space="preserve">, at other times </w:t>
      </w:r>
      <w:r w:rsidRPr="002A2EC9">
        <w:rPr>
          <w:rStyle w:val="StyleUnderline"/>
          <w:highlight w:val="green"/>
        </w:rPr>
        <w:t>a history of taking</w:t>
      </w:r>
      <w:r w:rsidRPr="00353236">
        <w:rPr>
          <w:rStyle w:val="StyleUnderline"/>
        </w:rPr>
        <w:t xml:space="preserve">, at all times </w:t>
      </w:r>
      <w:r w:rsidRPr="002A2EC9">
        <w:rPr>
          <w:rStyle w:val="StyleUnderline"/>
          <w:highlight w:val="green"/>
        </w:rPr>
        <w:t>a history of capitalism</w:t>
      </w:r>
      <w:r w:rsidRPr="00353236">
        <w:rPr>
          <w:rStyle w:val="StyleUnderline"/>
        </w:rPr>
        <w:t xml:space="preserve"> and given that </w:t>
      </w:r>
      <w:r w:rsidRPr="002A2EC9">
        <w:rPr>
          <w:rStyle w:val="StyleUnderline"/>
          <w:highlight w:val="green"/>
        </w:rPr>
        <w:t>debt also signifies a promise of ownership but never deliv-ers on that promise,</w:t>
      </w:r>
      <w:r w:rsidRPr="00353236">
        <w:rPr>
          <w:rStyle w:val="StyleUnderline"/>
        </w:rPr>
        <w:t xml:space="preserve"> we have to understand that debt is something that cannot be paid off. Debt, as Harney puts it, presumes a kind of individu-alized relation to a naturalized economy that is predicated upon exploi-tation. Can we have, he asks, another sense of what is owed that does not presume a nexus of activities like recognition and acknowledge-ment, payment and gratitude. Can debt “become a principle of elaboration”?</w:t>
      </w:r>
      <w:r>
        <w:rPr>
          <w:rStyle w:val="StyleUnderline"/>
        </w:rPr>
        <w:t xml:space="preserve"> </w:t>
      </w:r>
      <w:r w:rsidRPr="00353236">
        <w:rPr>
          <w:rStyle w:val="StyleUnderline"/>
        </w:rPr>
        <w:t xml:space="preserve">Moten links economic debt to the brokenness of being in the in-terview with Stevphen Shukaitis; he acknowledges that some debts should be paid, and that much is owed especially to black people by white people, and yet, he says: “I also know that </w:t>
      </w:r>
      <w:r w:rsidRPr="00847092">
        <w:rPr>
          <w:rStyle w:val="StyleUnderline"/>
          <w:highlight w:val="green"/>
        </w:rPr>
        <w:t>what</w:t>
      </w:r>
      <w:r w:rsidRPr="00353236">
        <w:rPr>
          <w:rStyle w:val="StyleUnderline"/>
        </w:rPr>
        <w:t xml:space="preserve"> it is that </w:t>
      </w:r>
      <w:r w:rsidRPr="00847092">
        <w:rPr>
          <w:rStyle w:val="StyleUnderline"/>
          <w:highlight w:val="green"/>
        </w:rPr>
        <w:t>is supposed to be repaired is irreparable</w:t>
      </w:r>
      <w:r w:rsidRPr="00353236">
        <w:rPr>
          <w:rStyle w:val="StyleUnderline"/>
        </w:rPr>
        <w:t xml:space="preserve">. It can’t be repaired. </w:t>
      </w:r>
      <w:r w:rsidRPr="000A7E57">
        <w:rPr>
          <w:rStyle w:val="StyleUnderline"/>
          <w:highlight w:val="green"/>
        </w:rPr>
        <w:t xml:space="preserve">The only thing we can do is tear this shit down completely and build some-thing new.” The undercommons do not come to pay their debts, to repair what has been broken, to fix what has come undone. </w:t>
      </w:r>
      <w:r w:rsidRPr="00FC1FE1">
        <w:rPr>
          <w:rStyle w:val="StyleUnderline"/>
        </w:rPr>
        <w:t>If you want to know what</w:t>
      </w:r>
      <w:r w:rsidRPr="00353236">
        <w:rPr>
          <w:rStyle w:val="StyleUnderline"/>
        </w:rPr>
        <w:t xml:space="preserve"> the undercommons wants, what Moten and Harney want, what black people, indigenous peoples, queers and poor people want, what </w:t>
      </w:r>
      <w:r w:rsidRPr="000A7E57">
        <w:rPr>
          <w:rStyle w:val="StyleUnderline"/>
        </w:rPr>
        <w:t>we</w:t>
      </w:r>
      <w:r w:rsidRPr="00353236">
        <w:rPr>
          <w:rStyle w:val="StyleUnderline"/>
        </w:rPr>
        <w:t xml:space="preserve"> (the “we” who cohabit in the space of the undercommons) </w:t>
      </w:r>
      <w:r w:rsidRPr="000A7E57">
        <w:rPr>
          <w:rStyle w:val="StyleUnderline"/>
        </w:rPr>
        <w:t>want,</w:t>
      </w:r>
      <w:r w:rsidRPr="00353236">
        <w:rPr>
          <w:rStyle w:val="StyleUnderline"/>
        </w:rPr>
        <w:t xml:space="preserve"> it is this – </w:t>
      </w:r>
      <w:r w:rsidRPr="000A7E57">
        <w:rPr>
          <w:rStyle w:val="StyleUnderline"/>
          <w:highlight w:val="green"/>
        </w:rPr>
        <w:t xml:space="preserve">we cannot be satisfied with the recognition and acknowledgement generated by the very system that denies a) that anything was ever broken and b) that we deserved to be the broken part; so we refuse to ask for recognition and instead we want to take apart, dismantle, tear down the structure that, right now, </w:t>
      </w:r>
      <w:r w:rsidRPr="000A7E57">
        <w:rPr>
          <w:rStyle w:val="Emphasis"/>
          <w:highlight w:val="green"/>
        </w:rPr>
        <w:t>limits our ability to find each other, to see beyond it and to access the places that we know lie outside its walls</w:t>
      </w:r>
      <w:r w:rsidRPr="000A7E57">
        <w:rPr>
          <w:rStyle w:val="StyleUnderline"/>
          <w:highlight w:val="green"/>
        </w:rPr>
        <w:t xml:space="preserve">. </w:t>
      </w:r>
      <w:r w:rsidRPr="00FC1FE1">
        <w:rPr>
          <w:rStyle w:val="StyleUnderline"/>
        </w:rPr>
        <w:t xml:space="preserve">We cannot say what new structures will replace the ones we live with yet, because once we have torn shit down, </w:t>
      </w:r>
      <w:r w:rsidRPr="00FC1FE1">
        <w:rPr>
          <w:rStyle w:val="StyleUnderline"/>
          <w:highlight w:val="green"/>
        </w:rPr>
        <w:t>we will inevitably see more and see differently and feel a new sense of wanting and being and becoming</w:t>
      </w:r>
      <w:r w:rsidRPr="000A7E57">
        <w:rPr>
          <w:rStyle w:val="StyleUnderline"/>
          <w:highlight w:val="green"/>
        </w:rPr>
        <w:t>.</w:t>
      </w:r>
      <w:r w:rsidRPr="00DC709D">
        <w:rPr>
          <w:sz w:val="14"/>
        </w:rPr>
        <w:t xml:space="preserve"> What we want after “the break” will be different from what we think we want before the break and both are necessarily different from the desire that issues from being in the break. Let’s come at this by another path. In the melancholic and visionary 2009 film version of Maurice Sandak’s Where The Wild Things Are(1963), Max, the small seeker who leaves his room, his home, his family to find the wild beyond, finds a world of lost and lonely beasts and they promptly make him their king. Max is the first king the wild things have had whom they did not eat and who did not, in turn, try to eat them; and the beasts are the first grown things that Max has met who want his opinion, his judgment, his rule. </w:t>
      </w:r>
      <w:r w:rsidRPr="00714512">
        <w:rPr>
          <w:rStyle w:val="StyleUnderline"/>
        </w:rPr>
        <w:t>Max’s power is that he is small while they are big; he promises the beasts that he has no plans to eat them and this is more than anyone has ever promised them. He promises that he will find ways through and around and will “slip through cracks” and re-crack the cracks if they fill up.</w:t>
      </w:r>
      <w:r w:rsidRPr="00DC709D">
        <w:rPr>
          <w:sz w:val="14"/>
        </w:rPr>
        <w:t xml:space="preserve"> He promises to keep sadness at bay and to make a world with the wild creatures that “roared their terrible roars and gnashed their terrible teeth and rolled their terrible eyes and showed their terrible claws.” </w:t>
      </w:r>
      <w:r w:rsidRPr="000A7E57">
        <w:rPr>
          <w:rStyle w:val="StyleUnderline"/>
          <w:highlight w:val="green"/>
        </w:rPr>
        <w:t>That Max fails to make the wild things happy or to save them or to make a world with them is less important than the fact that he found them and he recognized in them the end of something and potentially the path to an alternative to his world.</w:t>
      </w:r>
      <w:r w:rsidRPr="00714512">
        <w:rPr>
          <w:rStyle w:val="StyleUnderline"/>
        </w:rPr>
        <w:t xml:space="preserve"> The wild things were not the utopian creatures of fairy tales, they were the rejected and lost subjects of the world Max had left behind and, because he shut-tles between the Oedipal land where his mother rules and the ruined world of the wild, he knows the parameters of the real – he sees what is included and what is left out and he is now able to set sail for an-other place, a place that is neither the home he left nor the home to which he wants to return.</w:t>
      </w:r>
      <w:r>
        <w:rPr>
          <w:rStyle w:val="StyleUnderline"/>
        </w:rPr>
        <w:t xml:space="preserve"> </w:t>
      </w:r>
      <w:r w:rsidRPr="00DC709D">
        <w:rPr>
          <w:rStyle w:val="Emphasis"/>
          <w:u w:val="none"/>
        </w:rPr>
        <w:t>Page 10</w:t>
      </w:r>
      <w:r>
        <w:rPr>
          <w:rStyle w:val="Emphasis"/>
        </w:rPr>
        <w:t xml:space="preserve"> </w:t>
      </w:r>
      <w:r w:rsidRPr="00714512">
        <w:rPr>
          <w:rStyle w:val="StyleUnderline"/>
        </w:rPr>
        <w:t>The mission then for the denizens of the undercommons is to recognize that when you seek to make things better, you are not just doing it for the Other, you must also be doing it for yourself.</w:t>
      </w:r>
      <w:r w:rsidRPr="00DC709D">
        <w:rPr>
          <w:sz w:val="16"/>
        </w:rPr>
        <w:t xml:space="preserve"> While men may think they are being “sensitive” by turning to feminism, while white people may think they are being right on by opposing racism, no one will really be able to embrace the mission of tearing “this shit down” until they realize that the structures they oppose are not only bad for some of us, they are bad for all of us. Gender hierarchies are bad for men as well as women and they are really bad for the rest of us. </w:t>
      </w:r>
      <w:r w:rsidRPr="00DC709D">
        <w:rPr>
          <w:rStyle w:val="StyleUnderline"/>
        </w:rPr>
        <w:t>Racial hierarchies are not rational and ordered, they are chaotic and nonsensical and must be opposed by precisely all those who benefit in any way from them. Or, as Moten puts it: “The coalition emerges out of your recognition that it’s fucked up for you, in the same way that we’ve already recognized that it’s fucked up for us. I don’t need your help. I just need you to recognize that this shit is killing you, too, however much more softly, you stupid motherfucker, you know?”</w:t>
      </w:r>
      <w:r>
        <w:rPr>
          <w:rStyle w:val="StyleUnderline"/>
        </w:rPr>
        <w:t xml:space="preserve"> </w:t>
      </w:r>
      <w:r w:rsidRPr="00DC709D">
        <w:rPr>
          <w:rStyle w:val="StyleUnderline"/>
        </w:rPr>
        <w:t>The coalition unites us in the recognition that we must change things or die. All of us. We must all change the things that are fucked up and change cannot come in the form that we think of as “revolutionary” – not as a masculinist surge or an armed confrontation. Revolution will come in a form we cannot yet imagine. Moten and Harney pro-pose that we prepare now for what will come by entering into study. Study, a mode of thinking with others separate from the thinking that the institution requires of you, prepares us to be embedded in what Harney calls “the with and for” and allows you to spend less time antagonized and antagonizing.</w:t>
      </w:r>
    </w:p>
    <w:p w:rsidR="008C1BC5" w:rsidRDefault="008C1BC5" w:rsidP="008C1BC5">
      <w:pPr>
        <w:pStyle w:val="Heading4"/>
      </w:pPr>
      <w:r>
        <w:t>The apocalyse has already happened and we are living in its destructive wake—the whitefamilyocene, through ravaging conquest, settlement, and slavery in Americas in the name of white reproduction, has already created mass extinction(s) of black, indigenous and queer families and life formations. To think the question of extinction begs a question about life—what lives can we live under the whitefamilyocene, and are such lives free from death?</w:t>
      </w:r>
    </w:p>
    <w:p w:rsidR="008C1BC5" w:rsidRDefault="008C1BC5" w:rsidP="008C1BC5">
      <w:pPr>
        <w:pStyle w:val="Heading4"/>
      </w:pPr>
      <w:r>
        <w:t>We free ourselves from the deaths we are scripted to live by defying the ineffable plan of the white nuclear family. Through our undercommon understanding between ourselves and other queer people we reject the organization of the commons. Organization is the weapon against our bodies – organization is the reason that trans people are treated as abject and why the rate of attempted suicide amongst trans youth is 41.8%. &lt;Do we successfully defy the scripts of life or the scripts of death?&gt;</w:t>
      </w:r>
    </w:p>
    <w:p w:rsidR="008C1BC5" w:rsidRDefault="008C1BC5" w:rsidP="008C1BC5">
      <w:pPr>
        <w:pStyle w:val="Heading4"/>
      </w:pPr>
      <w:r>
        <w:t>As debaters we re-orient to the orientation of the Undercommons. The existential terror of trans-ness has taught me exactly what the commons is about – violence against my body for not performing the scripts of white cisness to a sufficiently acceptable standard. My queerness is an injunction – the way my body and my soul break with the expectations of the commons and how that scripts my relations to other people is the orientation of the Undercommons.</w:t>
      </w:r>
    </w:p>
    <w:p w:rsidR="008C1BC5" w:rsidRDefault="008C1BC5" w:rsidP="008C1BC5">
      <w:pPr>
        <w:pStyle w:val="Heading4"/>
      </w:pPr>
      <w:r>
        <w:t>And thus, we refuse the call to order.</w:t>
      </w:r>
    </w:p>
    <w:p w:rsidR="008C1BC5" w:rsidRDefault="008C1BC5" w:rsidP="008C1BC5">
      <w:pPr>
        <w:ind w:left="360"/>
        <w:rPr>
          <w:rStyle w:val="Style13ptBold"/>
        </w:rPr>
      </w:pPr>
    </w:p>
    <w:p w:rsidR="008C1BC5" w:rsidRDefault="008C1BC5" w:rsidP="008C1BC5">
      <w:pPr>
        <w:ind w:left="360"/>
      </w:pPr>
      <w:r w:rsidRPr="00014D1F">
        <w:rPr>
          <w:rStyle w:val="Style13ptBold"/>
        </w:rPr>
        <w:t>Hassanein 18</w:t>
      </w:r>
      <w:r>
        <w:t xml:space="preserve"> </w:t>
      </w:r>
      <w:r w:rsidRPr="008A6D60">
        <w:t xml:space="preserve">(Rokia Hassanein, author for the Human Rights Campaign, “New Study Reveals Shocking Rates of Attempted Suicide Among Trans Adolescents”, </w:t>
      </w:r>
      <w:hyperlink r:id="rId45" w:history="1">
        <w:r w:rsidRPr="00E148CD">
          <w:rPr>
            <w:rStyle w:val="Hyperlink"/>
            <w:szCs w:val="22"/>
          </w:rPr>
          <w:t>https://www.hrc.org/blog/new-study-reveals-shocking-rates-of-attempted-suicide-among-trans-adolescen</w:t>
        </w:r>
      </w:hyperlink>
      <w:r w:rsidRPr="008A6D60">
        <w:t>)</w:t>
      </w:r>
      <w:r>
        <w:t>//KitKat</w:t>
      </w:r>
    </w:p>
    <w:p w:rsidR="008C1BC5" w:rsidRDefault="008C1BC5" w:rsidP="008C1BC5">
      <w:pPr>
        <w:ind w:left="360"/>
      </w:pPr>
      <w:r w:rsidRPr="00014D1F">
        <w:rPr>
          <w:rStyle w:val="Style13ptBold"/>
        </w:rPr>
        <w:t>Wynn 19</w:t>
      </w:r>
      <w:r>
        <w:t xml:space="preserve"> </w:t>
      </w:r>
      <w:r w:rsidRPr="008A6D60">
        <w:t xml:space="preserve">(Natalie Wynn, transgender YouTuber and activist, “Transtrenders”, </w:t>
      </w:r>
      <w:hyperlink r:id="rId46" w:history="1">
        <w:r w:rsidRPr="00E148CD">
          <w:rPr>
            <w:rStyle w:val="Hyperlink"/>
            <w:szCs w:val="22"/>
          </w:rPr>
          <w:t>https://www.youtube.com/watch?v=EdvM_pRfuFM</w:t>
        </w:r>
      </w:hyperlink>
      <w:r w:rsidRPr="008A6D60">
        <w:t>)</w:t>
      </w:r>
      <w:r>
        <w:t>//KitKat</w:t>
      </w:r>
    </w:p>
    <w:p w:rsidR="008C1BC5" w:rsidRDefault="008C1BC5" w:rsidP="008C1BC5">
      <w:pPr>
        <w:ind w:left="360"/>
      </w:pPr>
      <w:r w:rsidRPr="00014D1F">
        <w:rPr>
          <w:rStyle w:val="Style13ptBold"/>
        </w:rPr>
        <w:t>Wynn 19</w:t>
      </w:r>
      <w:r>
        <w:t xml:space="preserve"> </w:t>
      </w:r>
      <w:r w:rsidRPr="008A6D60">
        <w:t xml:space="preserve">(Natalie Wynn, transgender YouTuber and activist, “Are Traps Gay?”, </w:t>
      </w:r>
      <w:hyperlink r:id="rId47" w:history="1">
        <w:r w:rsidRPr="00E148CD">
          <w:rPr>
            <w:rStyle w:val="Hyperlink"/>
            <w:szCs w:val="22"/>
          </w:rPr>
          <w:t>https://www.youtube.com/watch?v=PbBzhqJK3bg</w:t>
        </w:r>
      </w:hyperlink>
      <w:r w:rsidRPr="008A6D60">
        <w:t>)</w:t>
      </w:r>
      <w:r>
        <w:t>//KitKat</w:t>
      </w:r>
    </w:p>
    <w:p w:rsidR="008C1BC5" w:rsidRPr="00D01BF4" w:rsidRDefault="008C1BC5" w:rsidP="008C1BC5">
      <w:pPr>
        <w:ind w:left="360"/>
      </w:pPr>
      <w:r>
        <w:rPr>
          <w:rStyle w:val="Style13ptBold"/>
        </w:rPr>
        <w:t xml:space="preserve">undercommoning 16 </w:t>
      </w:r>
      <w:r w:rsidRPr="00CB1C34">
        <w:t>(</w:t>
      </w:r>
      <w:r>
        <w:t>undercommoning, coalition of queer, Black, and indigenous students at American universities that are dedicated to the liberating potential of education and pedagogy, “</w:t>
      </w:r>
      <w:r w:rsidRPr="00CB1C34">
        <w:t>The Undercommons (ULCA)</w:t>
      </w:r>
      <w:r>
        <w:t xml:space="preserve">”, </w:t>
      </w:r>
      <w:hyperlink r:id="rId48" w:history="1">
        <w:r w:rsidRPr="00C20B88">
          <w:rPr>
            <w:rStyle w:val="Hyperlink"/>
          </w:rPr>
          <w:t>http://undercommoning.org/the-undercommons-ulca/)//KitKat</w:t>
        </w:r>
      </w:hyperlink>
    </w:p>
    <w:p w:rsidR="008C1BC5" w:rsidRDefault="008C1BC5" w:rsidP="008C1BC5"/>
    <w:p w:rsidR="0091386E" w:rsidRDefault="0091386E" w:rsidP="008C1BC5"/>
    <w:p w:rsidR="0091386E" w:rsidRDefault="0091386E" w:rsidP="009279BA">
      <w:pPr>
        <w:pStyle w:val="Heading1"/>
      </w:pPr>
      <w:r>
        <w:t>***2AC***</w:t>
      </w:r>
    </w:p>
    <w:p w:rsidR="009279BA" w:rsidRDefault="009279BA" w:rsidP="009279BA"/>
    <w:p w:rsidR="00CD1632" w:rsidRDefault="00CD1632" w:rsidP="00CD1632">
      <w:pPr>
        <w:pStyle w:val="Heading2"/>
      </w:pPr>
      <w:r>
        <w:t>2AC – Cap</w:t>
      </w:r>
    </w:p>
    <w:p w:rsidR="00CD1632" w:rsidRDefault="00CD1632" w:rsidP="00CD1632">
      <w:pPr>
        <w:pStyle w:val="Heading3"/>
      </w:pPr>
      <w:r>
        <w:t>2AC – Cap – Ptx Economy</w:t>
      </w:r>
    </w:p>
    <w:p w:rsidR="00CD1632" w:rsidRDefault="00CD1632" w:rsidP="00CD1632">
      <w:pPr>
        <w:pStyle w:val="Heading4"/>
      </w:pPr>
      <w:r>
        <w:t xml:space="preserve">Your focus on capitalism reinforces its existence, doesn’t make space for alternative forms of diverse economies.  </w:t>
      </w:r>
    </w:p>
    <w:p w:rsidR="00CD1632" w:rsidRDefault="00CD1632" w:rsidP="00CD1632">
      <w:r>
        <w:rPr>
          <w:b/>
          <w:bCs/>
          <w:sz w:val="26"/>
          <w:szCs w:val="26"/>
        </w:rPr>
        <w:t>Gibson-Graham, 08</w:t>
      </w:r>
      <w:r>
        <w:t xml:space="preserve"> (Julie Graham, professor @ department of Geosciences at the University of Massachusetts Amherst, Katherine Gibson, Research Professor, Institute for Culture and Society, Western Sydney University, “Progress in Human Geography” , </w:t>
      </w:r>
      <w:hyperlink r:id="rId49" w:history="1">
        <w:r>
          <w:rPr>
            <w:rStyle w:val="Hyperlink"/>
          </w:rPr>
          <w:t>https://doi.org/10.1177/0309132508090821</w:t>
        </w:r>
      </w:hyperlink>
      <w:r>
        <w:t xml:space="preserve"> , date accessed: July 29, 2019) // radronning</w:t>
      </w:r>
    </w:p>
    <w:p w:rsidR="00CD1632" w:rsidRDefault="00CD1632" w:rsidP="00CD1632">
      <w:r>
        <w:rPr>
          <w:rFonts w:cs="Calibri"/>
          <w:sz w:val="16"/>
        </w:rPr>
        <w:t xml:space="preserve">As graduate students in the 1970s, we were schooled to see social scientific work as a political intervention. Joining with other eco- nomic geographers to theorize capitalist restructuring – the current hot topic – we focused on the nature and dynamics of a globalizing economy, with the goal of ‘under- standing the world in order to change it’. This familiar Marxist prescription turned out to be difficult to follow, especially when it came to changing the world; </w:t>
      </w:r>
      <w:r>
        <w:rPr>
          <w:rStyle w:val="StyleUnderline"/>
          <w:rFonts w:cs="Calibri"/>
        </w:rPr>
        <w:t>our understandings seemed to cement an emerging world in place rather than readying it for transformation.</w:t>
      </w:r>
      <w:r>
        <w:rPr>
          <w:rFonts w:cs="Calibri"/>
          <w:sz w:val="16"/>
        </w:rPr>
        <w:t xml:space="preserve"> But when we encountered poststructural- ism in the late 1980s, our interventionist view of social knowledge was re-energized. </w:t>
      </w:r>
      <w:r>
        <w:rPr>
          <w:rStyle w:val="StyleUnderline"/>
          <w:rFonts w:cs="Calibri"/>
        </w:rPr>
        <w:t>Untethered from the obligation to represent what was ‘really going on out there’, we began to ask how theory and epistemology could advance what we wanted to do in the world.</w:t>
      </w:r>
      <w:r>
        <w:rPr>
          <w:rFonts w:cs="Calibri"/>
          <w:sz w:val="16"/>
        </w:rPr>
        <w:t xml:space="preserve"> Tentatively at first, </w:t>
      </w:r>
      <w:r>
        <w:rPr>
          <w:rStyle w:val="StyleUnderline"/>
          <w:rFonts w:cs="Calibri"/>
        </w:rPr>
        <w:t>we dropped our structural approach to social explanation and adopted an anti-essentialist approach, theorizing the contingency of social out- comes rather than the unfolding of structural logics</w:t>
      </w:r>
      <w:r>
        <w:rPr>
          <w:rFonts w:cs="Calibri"/>
          <w:sz w:val="16"/>
        </w:rPr>
        <w:t xml:space="preserve">. This gave us (and the world) more room to move, enlarging the space of the ethical and political (Laclau and Mouffe, 1985). At the same time, we embraced a performative orientation to knowledge rather than a realist or reflective one. This acknow- ledged the activism inherent in knowledge production and installed a new kind of scholarly responsibility (Butler, 1993; Law and Urry, 2004; Callon, 2005). ‘How can our work open up possibilities?’ ‘What kind of world do we want to participate in building?’ ‘What might be the effect of theorizing things this way rather than that?’ These became the guiding questions of our research practice. Our goal as academics was still to under- stand the world in order to change it, but with a poststructuralist twist – to change our understanding is to change the world, in small and sometimes major ways (Law and Urry, 2004: 391). </w:t>
      </w:r>
      <w:r>
        <w:rPr>
          <w:rStyle w:val="StyleUnderline"/>
          <w:rFonts w:cs="Calibri"/>
        </w:rPr>
        <w:t>Our specific goal was to produce a discourse of economic difference as a contribution to a politics of economic innovation (Healy, 2008a). But, before we could embark on a project of theorizing eco- nomic diversity, we had to confront the understandings of capitalism that stood in the way</w:t>
      </w:r>
      <w:r>
        <w:rPr>
          <w:rFonts w:cs="Calibri"/>
          <w:sz w:val="16"/>
        </w:rPr>
        <w:t xml:space="preserve">. In The end of capitalism we addressed </w:t>
      </w:r>
      <w:r>
        <w:rPr>
          <w:rStyle w:val="StyleUnderline"/>
          <w:rFonts w:cs="Calibri"/>
        </w:rPr>
        <w:t xml:space="preserve">familiar representations of capitalism as an obdurate structure or system, coextensive with the social space. We argued that </w:t>
      </w:r>
      <w:r>
        <w:rPr>
          <w:rStyle w:val="Emphasis"/>
        </w:rPr>
        <w:t>the performative effect of these representations was to dampen and discourage non-capitalist initiatives, since power was assumed to be concentrated in capitalism and to be largely absent from other forms of economy</w:t>
      </w:r>
      <w:r>
        <w:rPr>
          <w:rStyle w:val="StyleUnderline"/>
          <w:rFonts w:cs="Calibri"/>
        </w:rPr>
        <w:t>. In the vicinity of such representations, those who might be interested in non-capitalist economic projects pulled back from ambi- tions of widespread success – their dreams seemed unrealizable, at least in our life- times.</w:t>
      </w:r>
      <w:r>
        <w:rPr>
          <w:rFonts w:cs="Calibri"/>
          <w:sz w:val="16"/>
        </w:rPr>
        <w:t xml:space="preserve"> </w:t>
      </w:r>
      <w:r>
        <w:rPr>
          <w:rStyle w:val="Emphasis"/>
        </w:rPr>
        <w:t>Thus capitalism was strengthened, its dominance performed, as an effect of its representations.</w:t>
      </w:r>
      <w:r>
        <w:rPr>
          <w:rFonts w:cs="Calibri"/>
          <w:sz w:val="16"/>
        </w:rPr>
        <w:t xml:space="preserve"> As a means of dislocating the hegemonic framing of capitalism, we adopted the entry point of class and specified, following Marx and Resnick and Wolff (1987), a number of class processes (independent, feudal, slave, communal and capitalist). Alongside these co-existing ways of producing, appropriating, and distributing surplus in its many forms, capitalism became slightly less formidable. </w:t>
      </w:r>
      <w:r>
        <w:rPr>
          <w:rStyle w:val="Emphasis"/>
        </w:rPr>
        <w:t>Without its systemic embodiment, it ap- peared more like its less well-known siblings, as a set of practices scattered over a land- scape – in families, neighborhoods, house- holds, organizations, states, and private, public and social enterprises. Its dominance in any time or place became an open question rather than an initial presumption</w:t>
      </w:r>
      <w:r>
        <w:rPr>
          <w:rFonts w:cs="Calibri"/>
          <w:sz w:val="16"/>
        </w:rPr>
        <w:t xml:space="preserve">. From the outset, feminist economic analysis provided support and raw materials for the emerging vision of a diverse economic field. Over the past 20 years, feminist analysts have demonstrated that </w:t>
      </w:r>
      <w:r>
        <w:rPr>
          <w:rStyle w:val="Emphasis"/>
        </w:rPr>
        <w:t xml:space="preserve">non-market transactions and unpaid household work (both by definition non-capitalist) constitute 30–50% of economic activity in both rich and poor countries </w:t>
      </w:r>
      <w:r>
        <w:rPr>
          <w:rFonts w:cs="Calibri"/>
          <w:sz w:val="16"/>
        </w:rPr>
        <w:t xml:space="preserve">(Ironmonger, 1996).1 </w:t>
      </w:r>
      <w:r>
        <w:rPr>
          <w:rStyle w:val="Emphasis"/>
        </w:rPr>
        <w:t>Such quantitative representations exposed the discursive violence entailed in speaking of ‘capitalist’ economies, and lent credibility to projects of representing economy differently</w:t>
      </w:r>
      <w:r>
        <w:rPr>
          <w:rFonts w:cs="Calibri"/>
          <w:sz w:val="16"/>
        </w:rPr>
        <w:t xml:space="preserve">. Since the publication of The end of capitalism, we have been less concerned with disrupting the performative effects of capitalist representation, and </w:t>
      </w:r>
      <w:r>
        <w:rPr>
          <w:rStyle w:val="StyleUnderline"/>
          <w:rFonts w:cs="Calibri"/>
        </w:rPr>
        <w:t>more con- cerned with putting forward a new economic ontology that could contribute to novel economic performances</w:t>
      </w:r>
      <w:r>
        <w:rPr>
          <w:rFonts w:cs="Calibri"/>
          <w:sz w:val="16"/>
        </w:rPr>
        <w:t>. Broadening out from Marxism and feminism, we began to repopulate the economic landscape as a proliferative space of difference, drawing eclectically on economic anthropology, economic sociology, institutional economics, area studies, and studies of the underground and informal economies. We were buoyed in our efforts by the growing interest, among geographers and others</w:t>
      </w:r>
      <w:r>
        <w:rPr>
          <w:rStyle w:val="StyleUnderline"/>
          <w:rFonts w:cs="Calibri"/>
        </w:rPr>
        <w:t>, in representing and documenting the huge variety of economic transactions, labor practices and economic organizations that contribute to social well-being worldwide,</w:t>
      </w:r>
      <w:r>
        <w:rPr>
          <w:rFonts w:cs="Calibri"/>
          <w:sz w:val="16"/>
        </w:rPr>
        <w:t xml:space="preserve"> in both positive and unsavory ways. The diverse economies framing in Figure 1 groups a sampling of this variety into three columns – </w:t>
      </w:r>
      <w:r>
        <w:rPr>
          <w:rStyle w:val="StyleUnderline"/>
          <w:rFonts w:cs="Calibri"/>
        </w:rPr>
        <w:t>transactions (including all the market, alternative market and non-market transactions that circulate goods and services), labor (including wage labor, alternatively compensated labor and unpaid labor) and enterprise (including all the non-capitalist and capitalist enterprises that produce, appropriate and distribute surplus in different ways).</w:t>
      </w:r>
      <w:r>
        <w:rPr>
          <w:rFonts w:cs="Calibri"/>
          <w:sz w:val="16"/>
        </w:rPr>
        <w:t xml:space="preserve"> This framing is an open-ended work in progress and could potentially include other columns indicating the plurality of private and common property forms or other dimensions of difference such as relationships to nature or forms of finance. When specified for any particular locality or sector, the entries in the boxes will vary (often widely) from those shown here.2 Figure 1 is of course susceptible to a number of different readings. Those working with a structural ontology, for example, might construe the lower cells as subordinate or complementary to capitalism, which seems to be in a position of dominance in the top line. To an ethical and performative reading, on the other hand, the diagram is not a window on a transcendent ontology but simply one technology for performing a dif- ferent economy, bringing into visibility a diversity of economic activities as objects of inquiry and activism. The familiar binaries are present but they are in the process of being deconstructed. In this reading, </w:t>
      </w:r>
      <w:r>
        <w:rPr>
          <w:rStyle w:val="Emphasis"/>
        </w:rPr>
        <w:t>the diverse economies research program is a perform- ative ontological project – part of bringing new economies into being – rather than a realist epistemological project of capturing and assessing existing objects</w:t>
      </w:r>
      <w:r>
        <w:rPr>
          <w:rFonts w:cs="Calibri"/>
          <w:sz w:val="16"/>
        </w:rPr>
        <w:t xml:space="preserve">. </w:t>
      </w:r>
      <w:r>
        <w:rPr>
          <w:rStyle w:val="Emphasis"/>
        </w:rPr>
        <w:t>Our research has begun performing dif- ferent economies by specifying this diagram for particular sectors and regions, using it as an imaginative starting place for brain- storming and building ‘other economies’.</w:t>
      </w:r>
      <w:r>
        <w:rPr>
          <w:rFonts w:cs="Calibri"/>
          <w:sz w:val="16"/>
        </w:rPr>
        <w:t xml:space="preserve"> But our action research projects (like our other academic efforts) face the challenge of credibility. While people have little trouble accepting that all these activities and organ- izations exist, it is harder to believe they have any real or potential consequence. They are seldom seen as a source of dynamism, or as the so-called driver or motor of change (except as fuel for capitalist development). What is intriguing, however, is that ‘</w:t>
      </w:r>
      <w:r>
        <w:rPr>
          <w:rStyle w:val="Emphasis"/>
        </w:rPr>
        <w:t>marginal’ economic practices and forms of enterprise are actually more prevalent, and account for more hours worked and/or more value produced, than the capitalist sector. Most of them are globally extensive, and potentially have more impact on social well-being than capitalism does</w:t>
      </w:r>
      <w:r>
        <w:rPr>
          <w:rFonts w:cs="Calibri"/>
          <w:sz w:val="16"/>
        </w:rPr>
        <w:t xml:space="preserve"> – though the latter claim is speculative, unlike the quantitative assertion above. In the absence of studies to support this claim, we offer a brief and selective inven- tory of globally local activities to convey something of their magnitude and effectivity.</w:t>
      </w:r>
      <w:r>
        <w:rPr>
          <w:rFonts w:cs="Calibri"/>
          <w:sz w:val="16"/>
          <w:szCs w:val="20"/>
        </w:rPr>
        <w:t xml:space="preserve"> </w:t>
      </w:r>
    </w:p>
    <w:p w:rsidR="00CD1632" w:rsidRDefault="00CD1632" w:rsidP="00CD1632">
      <w:pPr>
        <w:pStyle w:val="Heading4"/>
      </w:pPr>
      <w:r>
        <w:t xml:space="preserve">We should instead turn to practicing weak theory, rejecting typical closed notions of critical thought and instead creating a welcoming environment for possible new objects of thought. </w:t>
      </w:r>
    </w:p>
    <w:p w:rsidR="00CD1632" w:rsidRDefault="00CD1632" w:rsidP="00CD1632">
      <w:r>
        <w:rPr>
          <w:b/>
          <w:bCs/>
          <w:sz w:val="26"/>
          <w:szCs w:val="26"/>
        </w:rPr>
        <w:t>Gibson-Graham, 08</w:t>
      </w:r>
      <w:r>
        <w:t xml:space="preserve"> (Julie Graham, professor @ department of Geosciences at the University of Massachusetts Amherst, Katherine Gibson, Research Professor, Institute for Culture and Society, Western Sydney University, “Progress in Human Geography” , </w:t>
      </w:r>
      <w:hyperlink r:id="rId50" w:history="1">
        <w:r>
          <w:rPr>
            <w:rStyle w:val="Hyperlink"/>
          </w:rPr>
          <w:t>https://doi.org/10.1177/0309132508090821</w:t>
        </w:r>
      </w:hyperlink>
      <w:r>
        <w:t xml:space="preserve"> , date accessed: July 29, 2019) // radronning</w:t>
      </w:r>
    </w:p>
    <w:p w:rsidR="00CD1632" w:rsidRDefault="00CD1632" w:rsidP="00CD1632">
      <w:pPr>
        <w:rPr>
          <w:sz w:val="14"/>
        </w:rPr>
      </w:pPr>
      <w:r>
        <w:rPr>
          <w:sz w:val="14"/>
        </w:rPr>
        <w:t>We are arguing that the diverse economy framing opens up opportunities for elaborating a radically heterogeneous economy and theorizing economic dynamics that foster and strengthen different economies. It also provides a representation of an existing economic world waiting to be selectively (re)performed. But a problem remains – it seems that we need to become new academic subjects to be able to perform it</w:t>
      </w:r>
      <w:r>
        <w:rPr>
          <w:rStyle w:val="StyleUnderline"/>
        </w:rPr>
        <w:t xml:space="preserve">. </w:t>
      </w:r>
      <w:r>
        <w:rPr>
          <w:rStyle w:val="Emphasis"/>
        </w:rPr>
        <w:t>At present we are trained to be discerning, detached and critical so that we can penetrate the veil of common understanding and expose the root causes and bottom lines that govern the phenomenal world. This academic stance means that most theorizing is tinged with skepticism and negativity, not a particularly nurturing environment for hope- ful, inchoate experiments.</w:t>
      </w:r>
      <w:r>
        <w:rPr>
          <w:rStyle w:val="StyleUnderline"/>
        </w:rPr>
        <w:t xml:space="preserve"> </w:t>
      </w:r>
      <w:r>
        <w:rPr>
          <w:sz w:val="14"/>
        </w:rPr>
        <w:t xml:space="preserve">Bruno Latour expresses a similar disquiet when he likens the practice of critical theory to the thinking of popular conspiracy theorists: In both cases ... it is the same appeal to power- ful agents hidden in the dark acting always consistently, continuously, relentlessly. Of course, we in the academy like to use more elevated causes – society, discourse, know- ledge-slash-power, fields of forces, empires, capitalism – while conspiracists like to portray a miserable bunch of greedy people with dark intents, but I find something troublingly similar in the structure of explanation, in the first movement of disbelief and, then, in the wheeling of causal explanations coming out of the deep dark below. (Latour, 2004: 229) In more psychoanalytic language, Eve Sedgwick identifies this as the paranoid motive in social theorizing. She tells the story of Freud, who observed a distressing affinity between his own theorizing and the thinking of his paranoid patients. </w:t>
      </w:r>
      <w:r>
        <w:rPr>
          <w:rStyle w:val="StyleUnderline"/>
        </w:rPr>
        <w:t xml:space="preserve">Paranoia marshals every site and event into the same fearful order, with the goal of minimizing sur- prise </w:t>
      </w:r>
      <w:r>
        <w:rPr>
          <w:sz w:val="14"/>
        </w:rPr>
        <w:t xml:space="preserve">(Sedgwick, 2003). </w:t>
      </w:r>
      <w:r>
        <w:rPr>
          <w:rStyle w:val="Emphasis"/>
        </w:rPr>
        <w:t>Everything comes to mean the same thing, usually something large and threatening (like neoliberalism, or globalization, or capitalism, or empire).</w:t>
      </w:r>
      <w:r>
        <w:rPr>
          <w:sz w:val="14"/>
        </w:rPr>
        <w:t xml:space="preserve"> The paranoid stance yields a particular kind of theory, ‘strong’ theory with an embracing reach and a reductive field of meaning (Sedgwick, 2003). </w:t>
      </w:r>
      <w:r>
        <w:rPr>
          <w:rStyle w:val="Emphasis"/>
        </w:rPr>
        <w:t>This means that experimental forays into building new eco- nomies are likely to be dismissed as capital- ism in another guise or as always already coopted; they are often judged as inadequate before they are explored in all their com- plexity and incoherence</w:t>
      </w:r>
      <w:r>
        <w:rPr>
          <w:rStyle w:val="StyleUnderline"/>
        </w:rPr>
        <w:t xml:space="preserve">. </w:t>
      </w:r>
      <w:r>
        <w:rPr>
          <w:sz w:val="14"/>
        </w:rPr>
        <w:t xml:space="preserve">While such a reac- tion may be valid as the appropriate critical response to new information, </w:t>
      </w:r>
      <w:r>
        <w:rPr>
          <w:rStyle w:val="StyleUnderline"/>
        </w:rPr>
        <w:t>it affirms an ultimately essentialist, usually structural, vision of what is and reinforces what is per- ceived as dominant.</w:t>
      </w:r>
      <w:r>
        <w:rPr>
          <w:sz w:val="14"/>
        </w:rPr>
        <w:t xml:space="preserve"> </w:t>
      </w:r>
      <w:r>
        <w:rPr>
          <w:rStyle w:val="Emphasis"/>
        </w:rPr>
        <w:t>If our goal as thinkers is the proliferation of different economies, we may need to adopt a different orientation toward theory</w:t>
      </w:r>
      <w:r>
        <w:rPr>
          <w:rStyle w:val="StyleUnderline"/>
        </w:rPr>
        <w:t>.</w:t>
      </w:r>
      <w:r>
        <w:rPr>
          <w:sz w:val="14"/>
        </w:rPr>
        <w:t xml:space="preserve"> But the question becomes how do we disinvest in our paranoid practices of critique and mastery and undertake thinking that can energize and support ‘other economies’? Here we have turned to what Nietzsche called self-artistry, and Foucault called self- cultivation, addressing them to our own thinking. The co-implicated processes of changing ourselves/changing our thinking/ changing the world are what we identify as an ethical practice. If politics involves taking transformative decisions in an undecideable terrain,5 ethics is the continual exercising of a choice to be/act/or think in certain ways (Varela, 1992). How might those of us interested in diverse economies choose to think and theorize in a way that makes us a condition of possibility of new economic becomings, rather than a condition of their impossibility? Once again Eve Sedgwick shows us the way. What if we were to accept that the goal of theory is not to extend knowledge by confirming what we already know, that the world is a place of domination and oppression? What if we asked theory instead to help us see openings, to provide a space of freedom and possibility? As a means of getting theory to yield some- thing new, Sedgwick suggests reducing its reach, localizing its purview, practicing a ‘weak’ form of theory.6 </w:t>
      </w:r>
      <w:r>
        <w:rPr>
          <w:rStyle w:val="Emphasis"/>
        </w:rPr>
        <w:t>The practice of weak theorizing involves refusing to extend ex- planation too widely or deeply, refusing to know too much.</w:t>
      </w:r>
      <w:r>
        <w:rPr>
          <w:rStyle w:val="StyleUnderline"/>
        </w:rPr>
        <w:t xml:space="preserve"> Weak theory could not know that social experiments are doomed to fail or destined to reinforce dominance; it could not tell us that the world economy will never be transformed by the disorganized proliferation of local projects. </w:t>
      </w:r>
      <w:r>
        <w:rPr>
          <w:rStyle w:val="Emphasis"/>
        </w:rPr>
        <w:t>Strong theory has produced our power- lessness by positing unfolding logics and structures that limit politics. Weak theory could de-exoticize power and help us accept it as our pervasive, uneven milieu. We could begin to explore the many mundane forms of power</w:t>
      </w:r>
      <w:r>
        <w:rPr>
          <w:sz w:val="14"/>
        </w:rPr>
        <w:t xml:space="preserve">. A differentiated landscape of force, constraint, energy, and freedom would open up (Allen, 2003) and we could open ourselves to the positive energies that are suddenly available. </w:t>
      </w:r>
      <w:r>
        <w:rPr>
          <w:rStyle w:val="StyleUnderline"/>
        </w:rPr>
        <w:t>Weak theory could be undertaken with a reparative motive that welcomes surprise, tolerates coexistence, and cares for the new, providing a welcoming environment for the objects of our thought. It could foster a ‘love of the world’, as Hannah Arendt suggests,7 rather than masterful knowing or moralistic detachment. It could draw on the pleasures of friendliness, trust, and companionable connection. There could be a greater scope for invention and playfulness, enchantment and exuberance</w:t>
      </w:r>
      <w:r>
        <w:rPr>
          <w:sz w:val="14"/>
        </w:rPr>
        <w:t xml:space="preserve"> (Bennett, 2001).8 The diverse economies diagram in Figure 1 provides an example of weak theory. It offers little more than description, just the proliferation of categories and concepts. As a listing of heterogeneous economic practices, it contains minimal critical content; it is simply a technology that reconstitutes the ground upon which we can perform a different economy, which is how we have used it in our action research. </w:t>
      </w:r>
      <w:r>
        <w:rPr>
          <w:rStyle w:val="Emphasis"/>
        </w:rPr>
        <w:t xml:space="preserve">The choice to create weak theory about diverse economies is a political/ethical decision that influences what kind of worlds we can imagine and create, ones in which we enact and construct rather than resist (or succumb to) economic realities. </w:t>
      </w:r>
      <w:r>
        <w:rPr>
          <w:sz w:val="14"/>
        </w:rPr>
        <w:t xml:space="preserve">Many other social scientists understand their research choices as ordained by the world itself, by the stark realities that impose themselves on consciousness and demand investigation. In economic geography, for example, the dominant topic of research over the past decade or more has been neoliberalism and neoliberal capitalist globalization. This has been represented as needing study for the apparently self-evident reason that ‘it is the most important process of our age, trans- forming geographies worldwide’. Some leading proponents of neoliberalism studies have begun to express concern about where this line of research is headed (Larner, 2003; Castree, 2006a), but few see themselves as making an ethical choice to participate in con- stituting neoliberalism. Law and Urry point to the ultimately destructive ‘innocence’ of this position: to the extent social science conceals its per- formativity from itself it is pretending to an innocence that it cannot have. And to the extent that it enacts methods that look for or assume certain structural stabilities, it enacts those stabilities while interfering with other realities ... (Law and Urry, 2004: 404, our emphasis) Taking Law and Urry’s point to heart, we can identify a problem with strong theories of neoliberal globalization – their performative effect is to interfere with, to make non- credible (Santos, 2004), to deny legitimacy to the diverse economies that are already here, and to close down the open futures that are waiting to be performatively enacted. In the face of what has become ‘normal science’ for economic geography – studies of neoliberal this and that – many geographers are making other choices, contributing to new performances by bringing economic diversity to light (see, for example, Leyshon et al., 2003; Diverse Economies online bibliography, 2008). </w:t>
      </w:r>
      <w:r>
        <w:rPr>
          <w:rStyle w:val="Emphasis"/>
        </w:rPr>
        <w:t>Through devoting academic atten- tion to hidden and alternative economies they have constituted new objects of study and investigation, making them visible as potential objects of policy and politics. This is the most basic sense in which knowledge is performative</w:t>
      </w:r>
      <w:r>
        <w:rPr>
          <w:sz w:val="14"/>
        </w:rPr>
        <w:t xml:space="preserve">. We would imagine that not all of these people see themselves engaged in a per- formative ontological politics – such a politics is a potentiality we are attempting to call into being. But all are contributing in some way to making economic diversity more credible. They are resisting the discursive erasure threatened by neoliberal theory, drawing attention to and thereby strengthening a range of economic practices that exist out- side the purview of neoliberal studies. In the rest of this paper, we outline some of the practices of thinking and research that we and they have adopted to advance the onto- logical project of ‘diverse economies’ </w:t>
      </w:r>
    </w:p>
    <w:p w:rsidR="00CD1632" w:rsidRDefault="00CD1632" w:rsidP="00CD1632">
      <w:pPr>
        <w:pStyle w:val="Heading3"/>
      </w:pPr>
      <w:r>
        <w:t>2AC – Cap – Ahmed</w:t>
      </w:r>
    </w:p>
    <w:p w:rsidR="00CD1632" w:rsidRDefault="00CD1632" w:rsidP="00CD1632">
      <w:pPr>
        <w:pStyle w:val="Heading4"/>
      </w:pPr>
      <w:r>
        <w:t xml:space="preserve">Their theorization that racialized identity is a manifestation of capitalism reproduces the very neoliberal structure they critique, because it negates forms of racial and gendered violence and it attempts to commodify those experiences as a reasons to participate in solidarity. </w:t>
      </w:r>
    </w:p>
    <w:p w:rsidR="00CD1632" w:rsidRDefault="00CD1632" w:rsidP="00CD1632">
      <w:r>
        <w:rPr>
          <w:rStyle w:val="Style13ptBold"/>
        </w:rPr>
        <w:t>Ahmed 14</w:t>
      </w:r>
      <w:r>
        <w:t xml:space="preserve">, - Sarah Ahmed Selfcare as Warfare, Professor of Race and Cultural Studies, Goldsmiths College, University of London Posted on August 25, 2014, </w:t>
      </w:r>
      <w:hyperlink r:id="rId51" w:history="1">
        <w:r>
          <w:rPr>
            <w:rStyle w:val="Hyperlink"/>
          </w:rPr>
          <w:t>https://feministkilljoys.com/2014/08/25/selfcare-as-warfare/</w:t>
        </w:r>
      </w:hyperlink>
      <w:r>
        <w:t>, //CS</w:t>
      </w:r>
    </w:p>
    <w:p w:rsidR="00CD1632" w:rsidRDefault="00CD1632" w:rsidP="00CD1632">
      <w:pPr>
        <w:rPr>
          <w:sz w:val="16"/>
        </w:rPr>
      </w:pPr>
      <w:r>
        <w:rPr>
          <w:rStyle w:val="StyleUnderline"/>
        </w:rPr>
        <w:t>Feminism in neoliberal hands becomes just another form of career progression: a way of moving “up,” not by not recognising ceilings</w:t>
      </w:r>
      <w:r>
        <w:rPr>
          <w:sz w:val="16"/>
        </w:rPr>
        <w:t xml:space="preserve"> (and walls) but </w:t>
      </w:r>
      <w:r>
        <w:rPr>
          <w:rStyle w:val="StyleUnderline"/>
        </w:rPr>
        <w:t>by assuming these ceilings</w:t>
      </w:r>
      <w:r>
        <w:rPr>
          <w:sz w:val="16"/>
        </w:rPr>
        <w:t xml:space="preserve"> (and walls) </w:t>
      </w:r>
      <w:r>
        <w:rPr>
          <w:rStyle w:val="StyleUnderline"/>
        </w:rPr>
        <w:t>can disappear through individual persistence</w:t>
      </w:r>
      <w:r>
        <w:rPr>
          <w:sz w:val="16"/>
        </w:rPr>
        <w:t xml:space="preserve">. </w:t>
      </w:r>
      <w:r>
        <w:rPr>
          <w:rStyle w:val="StyleUnderline"/>
        </w:rPr>
        <w:t>And race equality</w:t>
      </w:r>
      <w:r>
        <w:rPr>
          <w:sz w:val="16"/>
        </w:rPr>
        <w:t xml:space="preserve"> also </w:t>
      </w:r>
      <w:r>
        <w:rPr>
          <w:rStyle w:val="StyleUnderline"/>
        </w:rPr>
        <w:t>has neoliberal modes:</w:t>
      </w:r>
      <w:r>
        <w:rPr>
          <w:sz w:val="16"/>
        </w:rPr>
        <w:t xml:space="preserve"> say in the film Bend it like Beckham, </w:t>
      </w:r>
      <w:r>
        <w:rPr>
          <w:rStyle w:val="StyleUnderline"/>
        </w:rPr>
        <w:t>when Jess moves “up” by putting the experience of racism behind her, as if you will not be affected by racism when you are good enough (</w:t>
      </w:r>
      <w:r>
        <w:rPr>
          <w:sz w:val="16"/>
        </w:rPr>
        <w:t>for further discussion see </w:t>
      </w:r>
      <w:hyperlink r:id="rId52" w:tgtFrame="_blank" w:history="1">
        <w:r>
          <w:rPr>
            <w:rStyle w:val="Hyperlink"/>
            <w:sz w:val="16"/>
          </w:rPr>
          <w:t>here</w:t>
        </w:r>
      </w:hyperlink>
      <w:r>
        <w:rPr>
          <w:sz w:val="16"/>
        </w:rPr>
        <w:t xml:space="preserve">). And note: </w:t>
      </w:r>
      <w:r>
        <w:rPr>
          <w:rStyle w:val="StyleUnderline"/>
        </w:rPr>
        <w:t>this rhetoric is similar to that used by anti-feminists and racists</w:t>
      </w:r>
      <w:r>
        <w:rPr>
          <w:sz w:val="16"/>
        </w:rPr>
        <w:t xml:space="preserve">: </w:t>
      </w:r>
      <w:r>
        <w:rPr>
          <w:rStyle w:val="StyleUnderline"/>
        </w:rPr>
        <w:t>those who say we talk about sexism and racism as a way of not being responsible for the places we do not go; those who say our investment in these very terms is how we excluded ourselves by insisting on being excluded</w:t>
      </w:r>
      <w:r>
        <w:rPr>
          <w:sz w:val="16"/>
        </w:rPr>
        <w:t xml:space="preserve">; those who say we should just “get on with it” rather than “going on about it.” </w:t>
      </w:r>
      <w:r>
        <w:rPr>
          <w:rStyle w:val="StyleUnderline"/>
        </w:rPr>
        <w:t xml:space="preserve">When race and gender equality become neoliberal techniques they can become techniques for concealing inequalities. </w:t>
      </w:r>
      <w:r>
        <w:rPr>
          <w:sz w:val="16"/>
        </w:rPr>
        <w:t xml:space="preserve">Audre Lorde, who is with us today through the words she left for us, gave us a strong critique of neo-liberalism, even if she did not use that term. Her work is full of insight into how structural inequalities are deflected by being made the responsibility of individuals (who in being given the capacity to overcome structures are assumed to fail when they do not overcome them). Her work explores how self-care can become a technique of governance: the duty to care for one’s self often written as a duty to care for one’s own happiness, flourishing, well-being. Indeed, in The Cancer Journals, Audre Lorde offers a powerful critique of how happiness becomes a narrative of self-care. Faced with medical discourse that attributes cancer to unhappiness and survival or coping to being happy or optimistic she suggests: “looking on the bright side of things is a euphemism used for obscuring certain realities of life, the open consideration of which might prove threatening to the status quo” (1997: 76). To obscure or to take cover by looking on the bright side is to avoid what might threaten the world as it is. Lorde moves from this observation to a wider critique of happiness as an obscurant: “Let us seek ‘joy’ rather than real food and clean air and a saner future on a liveable earth! As if happiness alone can protect is from the results of profit-madness” (76). Lorde suggests that the very idea that our first responsibility is for our own happiness must be resisted by political struggle, which means resisting the idea that our own resistance is a failure to be responsible for happiness: “Was I really fighting the spread of radiation, racism, woman-slaughter, chemical invasion and our food, pollution of our environment, and the abuse and psychic destruction of your young, merely to avoid dealing with my first and greatest responsibility to be happy?” (76). I think Audre Lorde has given us the answer to her question. And she offers us another answer in her question: to assume your primary responsible is to your own happiness might be how you end up not fighting against injustice. We have something to work out here. Audre Lorde writes persuasively about how self-care can become an obscurant, how caring for oneself can lead you away from engaging in certain kinds of political struggle. And yet, in A Burst of Light, she defends self-care as not about self-indulgence, but self-preservation. Self-care becomes warfare. This kind of self-care is not about one’s own happiness. It is about finding ways to exist in a world that is diminishing. Already: we have been given some tools to sharpen our understanding of how neo-liberalism can be used as a tool. There are differences that matter, differences that matter relating to differences of power. </w:t>
      </w:r>
      <w:r>
        <w:rPr>
          <w:rStyle w:val="StyleUnderline"/>
        </w:rPr>
        <w:t>Neoliberalism sweeps up too much when all forms of self-care become symptoms of neo-liberalism. When</w:t>
      </w:r>
      <w:r>
        <w:rPr>
          <w:sz w:val="16"/>
        </w:rPr>
        <w:t xml:space="preserve"> feminist, queer and </w:t>
      </w:r>
      <w:r>
        <w:rPr>
          <w:rStyle w:val="StyleUnderline"/>
        </w:rPr>
        <w:t>anti-racist work that involves sharing our feelings, our hurt and grief, recognising that power gets right to the bone</w:t>
      </w:r>
      <w:r>
        <w:rPr>
          <w:sz w:val="16"/>
        </w:rPr>
        <w:t xml:space="preserve">, </w:t>
      </w:r>
      <w:r>
        <w:rPr>
          <w:rStyle w:val="StyleUnderline"/>
        </w:rPr>
        <w:t>is called neo-liberalism</w:t>
      </w:r>
      <w:r>
        <w:rPr>
          <w:sz w:val="16"/>
        </w:rPr>
        <w:t xml:space="preserve">, </w:t>
      </w:r>
      <w:r>
        <w:rPr>
          <w:rStyle w:val="StyleUnderline"/>
        </w:rPr>
        <w:t>we have to hear what is not being heard.</w:t>
      </w:r>
      <w:r>
        <w:rPr>
          <w:sz w:val="16"/>
        </w:rPr>
        <w:t xml:space="preserve"> </w:t>
      </w:r>
      <w:r>
        <w:rPr>
          <w:rStyle w:val="StyleUnderline"/>
        </w:rPr>
        <w:t>When feminism involves recognising the suffering of</w:t>
      </w:r>
      <w:r>
        <w:rPr>
          <w:sz w:val="16"/>
        </w:rPr>
        <w:t xml:space="preserve"> say, </w:t>
      </w:r>
      <w:r>
        <w:rPr>
          <w:rStyle w:val="StyleUnderline"/>
        </w:rPr>
        <w:t>an individual woman of colour at the hands of a sexist, heterosexist, and racist system</w:t>
      </w:r>
      <w:r>
        <w:rPr>
          <w:sz w:val="16"/>
        </w:rPr>
        <w:t xml:space="preserve"> </w:t>
      </w:r>
      <w:r>
        <w:rPr>
          <w:rStyle w:val="StyleUnderline"/>
        </w:rPr>
        <w:t>that is indifferent to the suffering it causes and that is called neoliberalism, you would be repeating rather than challenging this structural indifference</w:t>
      </w:r>
      <w:r>
        <w:rPr>
          <w:sz w:val="16"/>
        </w:rPr>
        <w:t xml:space="preserve">. And </w:t>
      </w:r>
      <w:r>
        <w:rPr>
          <w:rStyle w:val="StyleUnderline"/>
        </w:rPr>
        <w:t>you also negate other “other histories” that are at stake in her struggle for her suffering to matter</w:t>
      </w:r>
      <w:r>
        <w:rPr>
          <w:sz w:val="16"/>
        </w:rPr>
        <w:t xml:space="preserve">. </w:t>
      </w:r>
      <w:r>
        <w:rPr>
          <w:rStyle w:val="StyleUnderline"/>
        </w:rPr>
        <w:t>Those who do not have to struggle for their own survival can</w:t>
      </w:r>
      <w:r>
        <w:rPr>
          <w:sz w:val="16"/>
        </w:rPr>
        <w:t xml:space="preserve"> very easily and rather </w:t>
      </w:r>
      <w:r>
        <w:rPr>
          <w:rStyle w:val="StyleUnderline"/>
        </w:rPr>
        <w:t>quickly dismiss those who have to struggle for survival as “indulging themselves</w:t>
      </w:r>
      <w:r>
        <w:rPr>
          <w:sz w:val="16"/>
        </w:rPr>
        <w:t xml:space="preserve">.” As feminism teaches us: </w:t>
      </w:r>
      <w:r>
        <w:rPr>
          <w:rStyle w:val="StyleUnderline"/>
        </w:rPr>
        <w:t>talking about personal feelings is not necessarily about deflecting attention from structures.</w:t>
      </w:r>
      <w:r>
        <w:rPr>
          <w:sz w:val="16"/>
        </w:rPr>
        <w:t xml:space="preserve"> If anything, I would argue the opposite: </w:t>
      </w:r>
      <w:r>
        <w:rPr>
          <w:rStyle w:val="StyleUnderline"/>
        </w:rPr>
        <w:t xml:space="preserve">not addressing certain histories that hurt, </w:t>
      </w:r>
      <w:r>
        <w:rPr>
          <w:sz w:val="16"/>
        </w:rPr>
        <w:t>histories that get to the bone,</w:t>
      </w:r>
      <w:r>
        <w:rPr>
          <w:rStyle w:val="StyleUnderline"/>
        </w:rPr>
        <w:t xml:space="preserve"> how we are affected by what we come up against, is one way of deflecting attention from structures</w:t>
      </w:r>
      <w:r>
        <w:rPr>
          <w:sz w:val="16"/>
        </w:rPr>
        <w:t xml:space="preserve"> (as if our concern with our own pain or suffering is what stops certain things from just “going away”). Not the only way, but one way. If you have got a model that says an individual woman who is trying to survive an experience of rape by focusing on her own wellbeing and safety, by trying to work out ways she can keep on going or ways she can participate in something without having to experience more trauma (by asking for trigger warnings in a classroom, for instance) is participating in the same politics as a woman who is concerned with getting up “the ladder” in a company then I think there is something wrong with your model. Sometimes, </w:t>
      </w:r>
      <w:r>
        <w:rPr>
          <w:rStyle w:val="StyleUnderline"/>
        </w:rPr>
        <w:t>“coping with” or “getting by” or “making do” might appear as a way of not attending to structural inequalities, as benefiting from a system by adapting to it</w:t>
      </w:r>
      <w:r>
        <w:rPr>
          <w:sz w:val="16"/>
        </w:rPr>
        <w:t xml:space="preserve">, even if you are not privileged by that system, even if you are damaged by that system. Perhaps we need to ask: who has enough resources not to have to become resourceful? When you have less resources you might have to become more resourceful. Of course: </w:t>
      </w:r>
      <w:r>
        <w:rPr>
          <w:rStyle w:val="StyleUnderline"/>
        </w:rPr>
        <w:t>the requirement to become more resourceful is part of the the injustice of a system that distributes resources unequally.</w:t>
      </w:r>
      <w:r>
        <w:rPr>
          <w:sz w:val="16"/>
        </w:rPr>
        <w:t xml:space="preserve"> Of course: becoming resourceful is not system changing even if it can be life changing (although maybe, just maybe, a collective refusal not to not exist can be system changing). </w:t>
      </w:r>
      <w:r>
        <w:rPr>
          <w:rStyle w:val="StyleUnderline"/>
        </w:rPr>
        <w:t>But to assume people’s ordinary ways of coping with injustices implies some sort of failure on their part – or even an identification with the system – is another injustice they have to cope with. The more resources you have the easier it is to make such a critique of those whose response to injustice is to become more resourceful</w:t>
      </w:r>
      <w:r>
        <w:rPr>
          <w:sz w:val="16"/>
        </w:rPr>
        <w:t>. You might not be trying to move up, to project yourself forward; you might simply be trying not to be brought down. Heavy, heavy histories. Wearing, worn down.</w:t>
      </w:r>
    </w:p>
    <w:p w:rsidR="00CD1632" w:rsidRDefault="00CD1632" w:rsidP="00CD1632">
      <w:pPr>
        <w:pStyle w:val="Heading2"/>
      </w:pPr>
      <w:r>
        <w:t>2AC – Framework</w:t>
      </w:r>
    </w:p>
    <w:p w:rsidR="00CD1632" w:rsidRDefault="00B9170B" w:rsidP="00B9170B">
      <w:pPr>
        <w:pStyle w:val="Heading3"/>
      </w:pPr>
      <w:r>
        <w:t>2AC – Resolved</w:t>
      </w:r>
    </w:p>
    <w:p w:rsidR="00B9170B" w:rsidRDefault="00B9170B" w:rsidP="00B9170B">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rPr>
        <w:t>Resolved means to be determined</w:t>
      </w:r>
      <w:r>
        <w:rPr>
          <w:rStyle w:val="eop"/>
          <w:rFonts w:ascii="Calibri" w:hAnsi="Calibri" w:cs="Calibri"/>
          <w:b/>
          <w:bCs/>
          <w:szCs w:val="26"/>
        </w:rPr>
        <w:t> </w:t>
      </w:r>
    </w:p>
    <w:p w:rsidR="00B9170B" w:rsidRDefault="00B9170B" w:rsidP="00B9170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rPr>
        <w:t>Dictionary.com No Date.</w:t>
      </w:r>
      <w:r>
        <w:rPr>
          <w:rStyle w:val="eop"/>
          <w:rFonts w:ascii="Calibri" w:hAnsi="Calibri" w:cs="Calibri"/>
          <w:szCs w:val="26"/>
        </w:rPr>
        <w:t> </w:t>
      </w:r>
    </w:p>
    <w:p w:rsidR="00B9170B" w:rsidRPr="00422077" w:rsidRDefault="00B9170B" w:rsidP="004220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 w:val="22"/>
          <w:szCs w:val="22"/>
          <w:u w:val="single"/>
          <w:shd w:val="clear" w:color="auto" w:fill="00FF00"/>
        </w:rPr>
        <w:t>resolved</w:t>
      </w:r>
      <w:r>
        <w:rPr>
          <w:rStyle w:val="normaltextrun"/>
          <w:rFonts w:eastAsiaTheme="majorEastAsia" w:cs="Calibri"/>
          <w:sz w:val="22"/>
          <w:szCs w:val="22"/>
        </w:rPr>
        <w:t> [</w:t>
      </w:r>
      <w:r>
        <w:rPr>
          <w:rStyle w:val="spellingerror"/>
          <w:rFonts w:ascii="Calibri" w:hAnsi="Calibri" w:cs="Calibri"/>
          <w:szCs w:val="22"/>
        </w:rPr>
        <w:t>ri-zolvd</w:t>
      </w:r>
      <w:r>
        <w:rPr>
          <w:rStyle w:val="normaltextrun"/>
          <w:rFonts w:eastAsiaTheme="majorEastAsia" w:cs="Calibri"/>
          <w:sz w:val="22"/>
          <w:szCs w:val="22"/>
        </w:rPr>
        <w:t>] </w:t>
      </w:r>
      <w:r>
        <w:rPr>
          <w:rStyle w:val="normaltextrun"/>
          <w:rFonts w:eastAsiaTheme="majorEastAsia" w:cs="Calibri"/>
          <w:b/>
          <w:bCs/>
          <w:sz w:val="22"/>
          <w:szCs w:val="22"/>
          <w:u w:val="single"/>
          <w:shd w:val="clear" w:color="auto" w:fill="00FF00"/>
        </w:rPr>
        <w:t>adjective</w:t>
      </w:r>
      <w:r>
        <w:rPr>
          <w:rStyle w:val="normaltextrun"/>
          <w:rFonts w:eastAsiaTheme="majorEastAsia" w:cs="Calibri"/>
          <w:sz w:val="22"/>
          <w:szCs w:val="22"/>
        </w:rPr>
        <w:t> firm in purpose or intent; </w:t>
      </w:r>
      <w:r>
        <w:rPr>
          <w:rStyle w:val="normaltextrun"/>
          <w:rFonts w:eastAsiaTheme="majorEastAsia" w:cs="Calibri"/>
          <w:b/>
          <w:bCs/>
          <w:sz w:val="22"/>
          <w:szCs w:val="22"/>
          <w:u w:val="single"/>
          <w:shd w:val="clear" w:color="auto" w:fill="00FF00"/>
        </w:rPr>
        <w:t>determined</w:t>
      </w:r>
      <w:r>
        <w:rPr>
          <w:rStyle w:val="normaltextrun"/>
          <w:rFonts w:eastAsiaTheme="majorEastAsia" w:cs="Calibri"/>
          <w:b/>
          <w:bCs/>
          <w:sz w:val="22"/>
          <w:szCs w:val="22"/>
          <w:u w:val="single"/>
        </w:rPr>
        <w:t>.</w:t>
      </w:r>
      <w:r>
        <w:rPr>
          <w:rStyle w:val="eop"/>
          <w:rFonts w:ascii="Calibri" w:hAnsi="Calibri" w:cs="Calibri"/>
          <w:sz w:val="22"/>
          <w:szCs w:val="22"/>
        </w:rPr>
        <w:t> </w:t>
      </w:r>
    </w:p>
    <w:p w:rsidR="00B9170B" w:rsidRDefault="00B9170B" w:rsidP="00CD1632"/>
    <w:p w:rsidR="00CD1632" w:rsidRDefault="00CD1632" w:rsidP="00EB720F">
      <w:pPr>
        <w:pStyle w:val="Heading3"/>
      </w:pPr>
      <w:r>
        <w:t xml:space="preserve">2AC </w:t>
      </w:r>
      <w:r w:rsidR="00EB720F">
        <w:t>–</w:t>
      </w:r>
      <w:r>
        <w:t xml:space="preserve"> USFG</w:t>
      </w:r>
    </w:p>
    <w:p w:rsidR="00DA6B1F" w:rsidRDefault="00DA6B1F" w:rsidP="00DA6B1F">
      <w:pPr>
        <w:pStyle w:val="Heading4"/>
      </w:pPr>
      <w:r>
        <w:t>The USfg is merely a set of protocols producing a coercive apparatus that wields power. Refusals to inhabit the state apparatus properly is a mode of engagement that produces its own sense of scale.</w:t>
      </w:r>
    </w:p>
    <w:p w:rsidR="00DA6B1F" w:rsidRPr="00E67E6F" w:rsidRDefault="00DA6B1F" w:rsidP="00DA6B1F">
      <w:r w:rsidRPr="005378A1">
        <w:rPr>
          <w:rStyle w:val="Style13ptBold"/>
        </w:rPr>
        <w:t>Harney and Moten 13</w:t>
      </w:r>
      <w:r w:rsidRPr="005378A1">
        <w:t xml:space="preserve"> [The Undercommons: Fugitive Planning and Black Study, Minor Compositions, pp 142-144 // tjb]</w:t>
      </w:r>
    </w:p>
    <w:p w:rsidR="00DA6B1F" w:rsidRDefault="00DA6B1F" w:rsidP="00DA6B1F">
      <w:pPr>
        <w:rPr>
          <w:b/>
          <w:bCs/>
          <w:color w:val="000000"/>
          <w:u w:val="single"/>
        </w:rPr>
      </w:pPr>
      <w:r w:rsidRPr="003B10D9">
        <w:rPr>
          <w:color w:val="000000"/>
          <w:sz w:val="16"/>
          <w:szCs w:val="20"/>
        </w:rPr>
        <w:t xml:space="preserve">STEFANO: </w:t>
      </w:r>
      <w:r w:rsidRPr="003B10D9">
        <w:rPr>
          <w:color w:val="000000"/>
          <w:sz w:val="16"/>
        </w:rPr>
        <w:t>Well, it’s not that I’m less reticent.</w:t>
      </w:r>
      <w:r>
        <w:rPr>
          <w:b/>
          <w:bCs/>
          <w:color w:val="000000"/>
          <w:u w:val="single"/>
        </w:rPr>
        <w:t xml:space="preserve"> I’m less convinced that there’s a thing called the state, because I used to work in it.</w:t>
      </w:r>
      <w:r w:rsidRPr="003B10D9">
        <w:rPr>
          <w:color w:val="000000"/>
          <w:sz w:val="16"/>
        </w:rPr>
        <w:t xml:space="preserve"> Okay, government and state are not the same thing, but </w:t>
      </w:r>
      <w:r w:rsidRPr="007F3167">
        <w:rPr>
          <w:b/>
          <w:bCs/>
          <w:color w:val="000000"/>
          <w:highlight w:val="yellow"/>
          <w:u w:val="single"/>
        </w:rPr>
        <w:t>I’ve never been able to understand the state except as an effect of certain kinds of labor</w:t>
      </w:r>
      <w:r>
        <w:rPr>
          <w:b/>
          <w:bCs/>
          <w:color w:val="000000"/>
          <w:u w:val="single"/>
        </w:rPr>
        <w:t>.</w:t>
      </w:r>
      <w:r w:rsidRPr="003B10D9">
        <w:rPr>
          <w:color w:val="000000"/>
          <w:sz w:val="16"/>
        </w:rPr>
        <w:t xml:space="preserve"> And, when I was involved with that kind of labor, there were all kinds of undercommons in the departments that I worked in. </w:t>
      </w:r>
      <w:r>
        <w:rPr>
          <w:b/>
          <w:bCs/>
          <w:color w:val="000000"/>
          <w:u w:val="single"/>
        </w:rPr>
        <w:t>There was an underlabor. There was study going on all the time in government.</w:t>
      </w:r>
      <w:r w:rsidRPr="003B10D9">
        <w:rPr>
          <w:color w:val="000000"/>
          <w:sz w:val="16"/>
        </w:rPr>
        <w:t xml:space="preserve"> And if </w:t>
      </w:r>
      <w:r w:rsidRPr="007F3167">
        <w:rPr>
          <w:b/>
          <w:bCs/>
          <w:color w:val="000000"/>
          <w:highlight w:val="yellow"/>
          <w:u w:val="single"/>
        </w:rPr>
        <w:t>government essentially produces effects of state in various ways</w:t>
      </w:r>
      <w:r w:rsidRPr="003B10D9">
        <w:rPr>
          <w:color w:val="000000"/>
          <w:sz w:val="16"/>
        </w:rPr>
        <w:t xml:space="preserve">, which seems to be what Tim Mitchell and some of the smart- er guys around state theory think, then for me, </w:t>
      </w:r>
      <w:r w:rsidRPr="007F3167">
        <w:rPr>
          <w:b/>
          <w:bCs/>
          <w:color w:val="000000"/>
          <w:highlight w:val="yellow"/>
          <w:u w:val="single"/>
        </w:rPr>
        <w:t>it’s not about being against or for the state, it’s being about</w:t>
      </w:r>
      <w:r w:rsidRPr="003B10D9">
        <w:rPr>
          <w:color w:val="000000"/>
          <w:sz w:val="16"/>
        </w:rPr>
        <w:t xml:space="preserve">, as Tronti would say, </w:t>
      </w:r>
      <w:r w:rsidRPr="007F3167">
        <w:rPr>
          <w:b/>
          <w:bCs/>
          <w:color w:val="000000"/>
          <w:highlight w:val="yellow"/>
          <w:u w:val="single"/>
        </w:rPr>
        <w:t>within and against the state, but also with and for the undercommons of the state</w:t>
      </w:r>
      <w:r>
        <w:rPr>
          <w:b/>
          <w:bCs/>
          <w:color w:val="000000"/>
          <w:u w:val="single"/>
        </w:rPr>
        <w:t>.</w:t>
      </w:r>
      <w:r w:rsidRPr="003B10D9">
        <w:rPr>
          <w:color w:val="000000"/>
          <w:sz w:val="16"/>
        </w:rPr>
        <w:t xml:space="preserve"> So, I just don’t line up on the side that there’s a state, there’s an economy, there’s a society, even that there’s state and capital in such a clear way.</w:t>
      </w:r>
      <w:r>
        <w:rPr>
          <w:b/>
          <w:bCs/>
          <w:color w:val="000000"/>
          <w:u w:val="single"/>
        </w:rPr>
        <w:t xml:space="preserve"> I have a </w:t>
      </w:r>
      <w:r w:rsidRPr="003B10D9">
        <w:rPr>
          <w:color w:val="000000"/>
          <w:sz w:val="16"/>
        </w:rPr>
        <w:t xml:space="preserve">much more, sort of, </w:t>
      </w:r>
      <w:r>
        <w:rPr>
          <w:b/>
          <w:bCs/>
          <w:color w:val="000000"/>
          <w:u w:val="single"/>
        </w:rPr>
        <w:t>phenomenological</w:t>
      </w:r>
      <w:r w:rsidRPr="003B10D9">
        <w:rPr>
          <w:color w:val="000000"/>
          <w:sz w:val="16"/>
        </w:rPr>
        <w:t xml:space="preserve">, if I could use that word which I kind of hate, </w:t>
      </w:r>
      <w:r>
        <w:rPr>
          <w:b/>
          <w:bCs/>
          <w:color w:val="000000"/>
          <w:u w:val="single"/>
        </w:rPr>
        <w:t>approach to the state. When you get close to it, there’s all kinds of shit going on there. Most of it’s bad. Most of the effects are bad</w:t>
      </w:r>
      <w:r w:rsidRPr="003B10D9">
        <w:rPr>
          <w:color w:val="000000"/>
          <w:sz w:val="16"/>
        </w:rPr>
        <w:t xml:space="preserve">. But, at the same time, </w:t>
      </w:r>
      <w:r>
        <w:rPr>
          <w:b/>
          <w:bCs/>
          <w:color w:val="000000"/>
          <w:u w:val="single"/>
        </w:rPr>
        <w:t xml:space="preserve">some of the best study, some of the craziest undercommons people have been working in government agencies, local government agencies at the motor vehicle department. </w:t>
      </w:r>
      <w:r w:rsidRPr="003B10D9">
        <w:rPr>
          <w:color w:val="000000"/>
          <w:sz w:val="16"/>
        </w:rPr>
        <w:t xml:space="preserve">I remember once going in; I remember me and my friend Pete, we tried to get a cover for </w:t>
      </w:r>
      <w:r w:rsidRPr="003B10D9">
        <w:rPr>
          <w:i/>
          <w:iCs/>
          <w:color w:val="000000"/>
          <w:sz w:val="16"/>
        </w:rPr>
        <w:t>State Work</w:t>
      </w:r>
      <w:r w:rsidRPr="003B10D9">
        <w:rPr>
          <w:color w:val="000000"/>
          <w:sz w:val="16"/>
        </w:rPr>
        <w:t>, my book about this stuff. We went into the big post office that they later closed in downtown Manhat- tan. It was in the days when the post office was just full of people actually working there, before the attacks of September 11, 2001 in New York. I went to the one in Durham very recently, actually, and it reminded me of what it used to be like in New York, before it was all securitized. It was only a few people but it was just like that: a big old post office. Everyone had their booth, and i</w:t>
      </w:r>
      <w:r>
        <w:rPr>
          <w:b/>
          <w:bCs/>
          <w:color w:val="000000"/>
          <w:u w:val="single"/>
        </w:rPr>
        <w:t>n lower Manhattan’s post office behind almost every booth was a black or latina woman who had completely decorated the booth for herself. And it was full of, like, Mumia posters, pictures of kids, pictures of Michael Jackson, pictures of union stuff, everything. Every booth, so every time you went up, you got a different view.</w:t>
      </w:r>
      <w:r w:rsidRPr="003B10D9">
        <w:rPr>
          <w:color w:val="000000"/>
          <w:sz w:val="16"/>
        </w:rPr>
        <w:t xml:space="preserve"> And I’m like, well, </w:t>
      </w:r>
      <w:r>
        <w:rPr>
          <w:b/>
          <w:bCs/>
          <w:color w:val="000000"/>
          <w:u w:val="single"/>
        </w:rPr>
        <w:t>if these are the people who are supposed to be making an effect called the state, then, there’s got to be an undercommons here too.</w:t>
      </w:r>
      <w:r w:rsidRPr="003B10D9">
        <w:rPr>
          <w:color w:val="000000"/>
          <w:sz w:val="16"/>
        </w:rPr>
        <w:t xml:space="preserve"> So, </w:t>
      </w:r>
      <w:r>
        <w:rPr>
          <w:b/>
          <w:bCs/>
          <w:color w:val="000000"/>
          <w:u w:val="single"/>
        </w:rPr>
        <w:t>it’s not helpful for me to say I can do this and I will be invisible to the state won’t throw me in jail or doesn’t throw people in jail all the time. I just don’t like to start from that position.</w:t>
      </w:r>
      <w:r w:rsidRPr="003B10D9">
        <w:rPr>
          <w:color w:val="000000"/>
          <w:sz w:val="16"/>
        </w:rPr>
        <w:t xml:space="preserve"> </w:t>
      </w:r>
      <w:r w:rsidRPr="003B10D9">
        <w:rPr>
          <w:color w:val="000000"/>
          <w:sz w:val="16"/>
          <w:szCs w:val="20"/>
        </w:rPr>
        <w:t xml:space="preserve">STEVPHEN: </w:t>
      </w:r>
      <w:r w:rsidRPr="003B10D9">
        <w:rPr>
          <w:color w:val="000000"/>
          <w:sz w:val="16"/>
        </w:rPr>
        <w:t xml:space="preserve">It sounds more like projecting sort of an accidental fet- ish character of the state that sees it as whole and coordinated and, of course, very sensible. </w:t>
      </w:r>
      <w:r w:rsidRPr="003B10D9">
        <w:rPr>
          <w:color w:val="000000"/>
          <w:sz w:val="16"/>
          <w:szCs w:val="20"/>
        </w:rPr>
        <w:t xml:space="preserve">STEFANO: </w:t>
      </w:r>
      <w:r w:rsidRPr="003B10D9">
        <w:rPr>
          <w:color w:val="000000"/>
          <w:sz w:val="16"/>
        </w:rPr>
        <w:t xml:space="preserve">Yeah, and also, I think the fact that people work on an af- fective state – and there is a certain thing that goes on that doesn’t maybe go on in private production, because you have some notion that you’re producing the effect. Now, that’s become more common everywhere else. So, there’s been a kind of way in which, well, there used to be some idea that when you’re working in productive indus- tries you’re producing stuff. Now of course everybody thinks they’re producing effects everywhere they’re working. So, also, it seems to me that a certain kind of distinction has broken down around that – and I think that’s interesting. Also, I’m not against the production of ef- fects. </w:t>
      </w:r>
      <w:r w:rsidRPr="007F3167">
        <w:rPr>
          <w:b/>
          <w:bCs/>
          <w:color w:val="000000"/>
          <w:highlight w:val="yellow"/>
          <w:u w:val="single"/>
        </w:rPr>
        <w:t>I don’t think that it’s bad that people should get together and imagine that they’re producing something hard to see. It’s just bad that they happen to imagine nation-states</w:t>
      </w:r>
      <w:r>
        <w:rPr>
          <w:b/>
          <w:bCs/>
          <w:color w:val="000000"/>
          <w:u w:val="single"/>
        </w:rPr>
        <w:t>.</w:t>
      </w:r>
      <w:r w:rsidRPr="003B10D9">
        <w:rPr>
          <w:color w:val="000000"/>
          <w:sz w:val="16"/>
        </w:rPr>
        <w:t xml:space="preserve"> I guess that’s my position on James Scott [laughs]. You know, I get enough shit for attacking James Scott. I really never give the guy a thought! I used to get criticised all the time when the </w:t>
      </w:r>
      <w:r w:rsidRPr="003B10D9">
        <w:rPr>
          <w:i/>
          <w:iCs/>
          <w:color w:val="000000"/>
          <w:sz w:val="16"/>
        </w:rPr>
        <w:t xml:space="preserve">State Work </w:t>
      </w:r>
      <w:r w:rsidRPr="003B10D9">
        <w:rPr>
          <w:color w:val="000000"/>
          <w:sz w:val="16"/>
        </w:rPr>
        <w:t xml:space="preserve">book came out, from my development studies friends because apparently I called him “an anti-communist,” and that really made everybody berserk. But I just meant in the technical sense that he was against communism. </w:t>
      </w:r>
      <w:r w:rsidRPr="003B10D9">
        <w:rPr>
          <w:color w:val="000000"/>
          <w:sz w:val="16"/>
          <w:szCs w:val="20"/>
        </w:rPr>
        <w:t xml:space="preserve">STEVPHEN: </w:t>
      </w:r>
      <w:r w:rsidRPr="003B10D9">
        <w:rPr>
          <w:color w:val="000000"/>
          <w:sz w:val="16"/>
        </w:rPr>
        <w:t xml:space="preserve">In the technical sense! [laughs] </w:t>
      </w:r>
      <w:r w:rsidRPr="003B10D9">
        <w:rPr>
          <w:color w:val="000000"/>
          <w:sz w:val="16"/>
          <w:szCs w:val="20"/>
        </w:rPr>
        <w:t xml:space="preserve">FRED: </w:t>
      </w:r>
      <w:r w:rsidRPr="003B10D9">
        <w:rPr>
          <w:color w:val="000000"/>
          <w:sz w:val="16"/>
        </w:rPr>
        <w:t>I’m actually asking the question now, because I want you to say something more, Stefano, about this, because I actually think it’s im- portant. For Scott, what is it that he thinks he means by the state? Be- cause what you’re saying, Stefano, is that th</w:t>
      </w:r>
      <w:r>
        <w:rPr>
          <w:b/>
          <w:bCs/>
          <w:color w:val="000000"/>
          <w:u w:val="single"/>
        </w:rPr>
        <w:t xml:space="preserve">ere’s this monolithic thing that appears to be the referent when people utter the word ‘state.’ </w:t>
      </w:r>
      <w:r w:rsidRPr="003B10D9">
        <w:rPr>
          <w:color w:val="000000"/>
          <w:sz w:val="16"/>
        </w:rPr>
        <w:t xml:space="preserve">And you’re saying it’s not monolithic at all, and </w:t>
      </w:r>
      <w:r>
        <w:rPr>
          <w:b/>
          <w:bCs/>
          <w:color w:val="000000"/>
          <w:u w:val="single"/>
        </w:rPr>
        <w:t>not only is it not a monolith but it’s very, very thoroughly aerated</w:t>
      </w:r>
      <w:r w:rsidRPr="003B10D9">
        <w:rPr>
          <w:color w:val="000000"/>
          <w:sz w:val="16"/>
        </w:rPr>
        <w:t xml:space="preserve">. </w:t>
      </w:r>
      <w:r w:rsidRPr="00BF5103">
        <w:rPr>
          <w:b/>
          <w:bCs/>
          <w:color w:val="000000"/>
          <w:highlight w:val="yellow"/>
          <w:u w:val="single"/>
        </w:rPr>
        <w:t xml:space="preserve">There are all kinds of little holes and tunnels and ditches and highways and byways </w:t>
      </w:r>
      <w:r w:rsidRPr="00BF5103">
        <w:rPr>
          <w:b/>
          <w:bCs/>
          <w:i/>
          <w:iCs/>
          <w:color w:val="000000"/>
          <w:highlight w:val="yellow"/>
          <w:u w:val="single"/>
        </w:rPr>
        <w:t xml:space="preserve">through the state </w:t>
      </w:r>
      <w:r w:rsidRPr="00BF5103">
        <w:rPr>
          <w:b/>
          <w:bCs/>
          <w:color w:val="000000"/>
          <w:highlight w:val="yellow"/>
          <w:u w:val="single"/>
        </w:rPr>
        <w:t xml:space="preserve">that are being produced and maintained constantly by the people who are also at the same time doing this labor that ends in the production </w:t>
      </w:r>
      <w:r w:rsidRPr="00BF5103">
        <w:rPr>
          <w:b/>
          <w:bCs/>
          <w:i/>
          <w:iCs/>
          <w:color w:val="000000"/>
          <w:highlight w:val="yellow"/>
          <w:u w:val="single"/>
        </w:rPr>
        <w:t>of the state</w:t>
      </w:r>
      <w:r>
        <w:rPr>
          <w:b/>
          <w:bCs/>
          <w:color w:val="000000"/>
          <w:u w:val="single"/>
        </w:rPr>
        <w:t>.</w:t>
      </w:r>
      <w:r w:rsidRPr="003B10D9">
        <w:rPr>
          <w:color w:val="000000"/>
          <w:sz w:val="16"/>
        </w:rPr>
        <w:t xml:space="preserve"> So, what is it that these folks are producing? Scott seems to refer to a monolith that is unbroken by and in the very process of its construction. He’s one of the ones who gets us back to the point where we ask, </w:t>
      </w:r>
      <w:r>
        <w:rPr>
          <w:b/>
          <w:bCs/>
          <w:color w:val="000000"/>
          <w:u w:val="single"/>
        </w:rPr>
        <w:t>what is it that we don’t like about that monolith. Well, its coercive power or its power to police or its power to make policy or to foster the making of policy or its power to govern or to foster governance and governmentality.</w:t>
      </w:r>
      <w:r w:rsidRPr="003B10D9">
        <w:rPr>
          <w:color w:val="000000"/>
          <w:sz w:val="16"/>
        </w:rPr>
        <w:t xml:space="preserve"> So, what is he talking about? I give him credit, or I believe, however anti-communist he is, I believe he’s sincere in his antipathy towards the monolith. T</w:t>
      </w:r>
      <w:r>
        <w:rPr>
          <w:b/>
          <w:bCs/>
          <w:color w:val="000000"/>
          <w:u w:val="single"/>
        </w:rPr>
        <w:t xml:space="preserve">o the extent that it exists, I hate it, too. But, then, there are other people on the left who have no antipathy towards the state at all. And then I think they mean, </w:t>
      </w:r>
      <w:r w:rsidRPr="00BF5103">
        <w:rPr>
          <w:b/>
          <w:bCs/>
          <w:color w:val="000000"/>
          <w:highlight w:val="yellow"/>
          <w:u w:val="single"/>
        </w:rPr>
        <w:t>it’s not some sort of monolithic mode of existence that we are all captured by and contained within at the level of our own a ective relations to one another and our everyday practices</w:t>
      </w:r>
      <w:r>
        <w:rPr>
          <w:b/>
          <w:bCs/>
          <w:color w:val="000000"/>
          <w:u w:val="single"/>
        </w:rPr>
        <w:t xml:space="preserve"> </w:t>
      </w:r>
      <w:r w:rsidRPr="003B10D9">
        <w:rPr>
          <w:color w:val="000000"/>
          <w:sz w:val="16"/>
        </w:rPr>
        <w:t xml:space="preserve">– because I think that’s part of what Scott means. But </w:t>
      </w:r>
      <w:r>
        <w:rPr>
          <w:b/>
          <w:bCs/>
          <w:color w:val="000000"/>
          <w:u w:val="single"/>
        </w:rPr>
        <w:t xml:space="preserve">what they’re basically saying is, “no, what I’m interested in is this thing that has a certain kind of coercive power, and rather than that coercive power being granted to some other mug, I want it to be granted to me because I’ll do the right thing with it. And also </w:t>
      </w:r>
      <w:r w:rsidRPr="00BF5103">
        <w:rPr>
          <w:b/>
          <w:bCs/>
          <w:color w:val="000000"/>
          <w:highlight w:val="yellow"/>
          <w:u w:val="single"/>
        </w:rPr>
        <w:t>the main reason is I not only believe that I would do the right thing with it but I also believe that the kinds of things that I want to do at the level of scale can only be done by way of some sort of state or state apparatuses.</w:t>
      </w:r>
      <w:r w:rsidRPr="00BF5103">
        <w:rPr>
          <w:color w:val="000000"/>
          <w:sz w:val="16"/>
          <w:highlight w:val="yellow"/>
        </w:rPr>
        <w:t xml:space="preserve">” So, </w:t>
      </w:r>
      <w:r w:rsidRPr="00BF5103">
        <w:rPr>
          <w:b/>
          <w:bCs/>
          <w:color w:val="000000"/>
          <w:highlight w:val="yellow"/>
          <w:u w:val="single"/>
        </w:rPr>
        <w:t>their ploy is: “(a) I’ll do it better and (b) I’m thinking about shit at the level of scale and you’re just being silly and all you care about is these four people that you’re talking to right now.”</w:t>
      </w:r>
      <w:r>
        <w:rPr>
          <w:b/>
          <w:bCs/>
          <w:color w:val="000000"/>
          <w:u w:val="single"/>
        </w:rPr>
        <w:t xml:space="preserve"> </w:t>
      </w:r>
      <w:r w:rsidRPr="003B10D9">
        <w:rPr>
          <w:color w:val="000000"/>
          <w:sz w:val="16"/>
        </w:rPr>
        <w:t xml:space="preserve">See? </w:t>
      </w:r>
      <w:r w:rsidRPr="003B10D9">
        <w:rPr>
          <w:color w:val="000000"/>
          <w:sz w:val="16"/>
          <w:szCs w:val="20"/>
        </w:rPr>
        <w:t xml:space="preserve">STEFANO: </w:t>
      </w:r>
      <w:r w:rsidRPr="003B10D9">
        <w:rPr>
          <w:color w:val="000000"/>
          <w:sz w:val="16"/>
        </w:rPr>
        <w:t xml:space="preserve">I do see, and </w:t>
      </w:r>
      <w:r>
        <w:rPr>
          <w:b/>
          <w:bCs/>
          <w:color w:val="000000"/>
          <w:u w:val="single"/>
        </w:rPr>
        <w:t>I’m also interested in this question of scale, because that’s the side of the argument scale ends up on and who it ends up on and with.</w:t>
      </w:r>
      <w:r w:rsidRPr="003B10D9">
        <w:rPr>
          <w:color w:val="000000"/>
          <w:sz w:val="16"/>
        </w:rPr>
        <w:t xml:space="preserve"> But, one of the things I’m interested in, in the history of communism, let’s say, is: </w:t>
      </w:r>
      <w:r>
        <w:rPr>
          <w:b/>
          <w:bCs/>
          <w:color w:val="000000"/>
          <w:u w:val="single"/>
        </w:rPr>
        <w:t>under what circumstances could I allow myself to be taken up and possessed by others, be in the hands of others, give up anything like a kind of sovereign self-determination that I will vote on every decision, that I will oversee, that I will be like Lenin’s inspectors, coming in to make sure the state’s doing what it wants?</w:t>
      </w:r>
      <w:r w:rsidRPr="003B10D9">
        <w:rPr>
          <w:color w:val="000000"/>
          <w:sz w:val="16"/>
        </w:rPr>
        <w:t xml:space="preserve"> What kind of communism could there be where I could just allow some people to do some shit for me, at the level of scale, and at the same time those people would also at other moments allow me to be doing that kind of thing? So, in what ways are we practicing, when we’re for a dispossession of ourselves and allowing ourselves to be possessed in certain other ways, allowing ourselves to consent not to be one, at a moment that also lets people act on us and through us, and doesn’t constantly require us re-constituting ourselves, which I think is implied? And this is, I think, the anti-communism of Scott. Scott’s smallness is about self-determined autonomy. When you’re small and in resistance, you’re always in control. Now, it’s not that then instead we go for the state, because obviously the state, despite the fact that, as I say, it’s not the thing he thinks it is, but a whole series of different kinds of shit – its effects are basically bad in the end. But, I’m interested in the way in which </w:t>
      </w:r>
      <w:r w:rsidRPr="00BF5103">
        <w:rPr>
          <w:b/>
          <w:bCs/>
          <w:color w:val="000000"/>
          <w:highlight w:val="yellow"/>
          <w:u w:val="single"/>
        </w:rPr>
        <w:t>what we’re doing already is and can be completely complex, that it doesn’t require some other step and that we need to practice something else</w:t>
      </w:r>
      <w:r>
        <w:rPr>
          <w:b/>
          <w:bCs/>
          <w:color w:val="000000"/>
          <w:u w:val="single"/>
        </w:rPr>
        <w:t>.</w:t>
      </w:r>
      <w:r w:rsidRPr="003B10D9">
        <w:rPr>
          <w:color w:val="000000"/>
          <w:sz w:val="16"/>
        </w:rPr>
        <w:t xml:space="preserve"> Autono- mists get this all the time in Europe: </w:t>
      </w:r>
      <w:r w:rsidRPr="00BF5103">
        <w:rPr>
          <w:b/>
          <w:bCs/>
          <w:color w:val="000000"/>
          <w:highlight w:val="yellow"/>
          <w:u w:val="single"/>
        </w:rPr>
        <w:t>critics are like, ‘oh, it’s fine, you guys can go o and do that together, but we’ve got a hydro-electric system to run here.’ And they often fall for that, and then sometimes you’ll hear the autonomists saying, ‘what would it mean to build autonomist institutions?’ And maybe I misunderstood them but I think you don’t need to build an autonomist institution.</w:t>
      </w:r>
      <w:r w:rsidRPr="003B10D9">
        <w:rPr>
          <w:color w:val="000000"/>
          <w:sz w:val="16"/>
        </w:rPr>
        <w:t xml:space="preserve"> You need to elabo- rate the principle of autonomy in a way in which you become even less of yourself; or you overthow yourself more than what you’re doing right now. </w:t>
      </w:r>
      <w:r>
        <w:rPr>
          <w:b/>
          <w:bCs/>
          <w:color w:val="000000"/>
          <w:u w:val="single"/>
        </w:rPr>
        <w:t>You just need to do more of the shit that you’re doing right now, and that will produce the scale.</w:t>
      </w:r>
      <w:r w:rsidRPr="003B10D9">
        <w:rPr>
          <w:color w:val="000000"/>
          <w:sz w:val="16"/>
        </w:rPr>
        <w:t xml:space="preserve"> So, that’s what’s interesting to me. </w:t>
      </w:r>
      <w:r>
        <w:rPr>
          <w:b/>
          <w:bCs/>
          <w:color w:val="000000"/>
          <w:u w:val="single"/>
        </w:rPr>
        <w:t xml:space="preserve">I’m interested in the way in which a deepening of autonomy is a deepening, not just among few people, not just that intensity which I value, but also it’s a deepening of scale and the potentials of scale. </w:t>
      </w:r>
      <w:r w:rsidRPr="003B10D9">
        <w:rPr>
          <w:color w:val="000000"/>
          <w:sz w:val="16"/>
          <w:szCs w:val="20"/>
        </w:rPr>
        <w:t xml:space="preserve">FRED: </w:t>
      </w:r>
      <w:r w:rsidRPr="003B10D9">
        <w:rPr>
          <w:color w:val="000000"/>
          <w:sz w:val="16"/>
        </w:rPr>
        <w:t xml:space="preserve">Yes, I agree. I bring up scale, not to denigrate scale, but to say, </w:t>
      </w:r>
      <w:r w:rsidRPr="00BF5103">
        <w:rPr>
          <w:b/>
          <w:bCs/>
          <w:color w:val="000000"/>
          <w:highlight w:val="yellow"/>
          <w:u w:val="single"/>
        </w:rPr>
        <w:t>we can’t cede scale to the people who assume that scale is inseparable from the state, or from what they mean by the state, which is a set of apparatuses and institutions which wield coercive power.</w:t>
      </w:r>
    </w:p>
    <w:p w:rsidR="00EB720F" w:rsidRPr="00EB720F" w:rsidRDefault="00EB720F" w:rsidP="00EB720F"/>
    <w:p w:rsidR="00CD1632" w:rsidRDefault="00CD1632" w:rsidP="00CD1632">
      <w:pPr>
        <w:pStyle w:val="Heading3"/>
      </w:pPr>
      <w:r>
        <w:t>2AC - Arm</w:t>
      </w:r>
    </w:p>
    <w:p w:rsidR="00CD1632" w:rsidRDefault="00CD1632" w:rsidP="00CD1632">
      <w:pPr>
        <w:pStyle w:val="Heading4"/>
      </w:pPr>
      <w:r>
        <w:t xml:space="preserve">An arm is anything that one uses in anger or to strike another. </w:t>
      </w:r>
    </w:p>
    <w:p w:rsidR="00CD1632" w:rsidRDefault="00CD1632" w:rsidP="00CD1632">
      <w:pPr>
        <w:pStyle w:val="Heading4"/>
        <w:rPr>
          <w:rFonts w:cs="Times New Roman"/>
          <w:b w:val="0"/>
          <w:bCs w:val="0"/>
          <w:sz w:val="22"/>
          <w:szCs w:val="18"/>
        </w:rPr>
      </w:pPr>
      <w:r>
        <w:t>The Law Dictionary</w:t>
      </w:r>
      <w:r>
        <w:rPr>
          <w:rFonts w:cs="Times New Roman"/>
          <w:sz w:val="22"/>
          <w:szCs w:val="18"/>
        </w:rPr>
        <w:t xml:space="preserve">. </w:t>
      </w:r>
      <w:r>
        <w:rPr>
          <w:rFonts w:cs="Times New Roman"/>
          <w:b w:val="0"/>
          <w:sz w:val="22"/>
          <w:szCs w:val="18"/>
        </w:rPr>
        <w:t>(The Law Dictionary: Featuring Black’s Law Dictionary Free Online Legal Dictionary 2</w:t>
      </w:r>
      <w:r>
        <w:rPr>
          <w:rFonts w:cs="Times New Roman"/>
          <w:b w:val="0"/>
          <w:sz w:val="22"/>
          <w:szCs w:val="18"/>
          <w:vertAlign w:val="superscript"/>
        </w:rPr>
        <w:t>nd</w:t>
      </w:r>
      <w:r>
        <w:rPr>
          <w:rFonts w:cs="Times New Roman"/>
          <w:b w:val="0"/>
          <w:sz w:val="22"/>
          <w:szCs w:val="18"/>
        </w:rPr>
        <w:t xml:space="preserve"> Edition. Date Accessed: 7.29.19 // ONW ) </w:t>
      </w:r>
    </w:p>
    <w:p w:rsidR="00CD1632" w:rsidRDefault="00CD1632" w:rsidP="00CD1632">
      <w:pPr>
        <w:rPr>
          <w:rFonts w:cs="Times New Roman"/>
          <w:sz w:val="16"/>
        </w:rPr>
      </w:pPr>
      <w:r>
        <w:rPr>
          <w:rFonts w:cs="Times New Roman"/>
          <w:sz w:val="16"/>
        </w:rPr>
        <w:t xml:space="preserve">What is </w:t>
      </w:r>
      <w:r>
        <w:rPr>
          <w:rFonts w:cs="Times New Roman"/>
          <w:b/>
          <w:bCs/>
          <w:u w:val="single"/>
        </w:rPr>
        <w:t>ARMS</w:t>
      </w:r>
      <w:r>
        <w:rPr>
          <w:rFonts w:cs="Times New Roman"/>
          <w:sz w:val="16"/>
        </w:rPr>
        <w:t>?</w:t>
      </w:r>
      <w:r>
        <w:rPr>
          <w:rFonts w:cs="Times New Roman"/>
          <w:b/>
          <w:bCs/>
          <w:u w:val="single"/>
        </w:rPr>
        <w:t xml:space="preserve"> Anything that a man wears for his defense, or takes in his hands, or uses in his anger, to cast at or strike at another. </w:t>
      </w:r>
      <w:r>
        <w:rPr>
          <w:rFonts w:cs="Times New Roman"/>
          <w:sz w:val="16"/>
        </w:rPr>
        <w:t>Co. Litt. 1616, 162a; State v. Buzzard, 4 Ark. 18. This term, as it Is used in the constitution, relative to the right of citizens to bear arms, refers to the arms of a militiaman or soldier, and the word is used in its military sense. The arms of the infantry soldier are the musket and bayonet; of cavalry and dragoons, the sabre, holster pistols, and carbine; of the artillery, the field-piece, siegegun, and mortar, with side arms. The term, in this connection, cannot be made to cover such weapons as dirks, daggers, slung-shots, sword- canes, brass knuckles, and bowieknives. These are not military arms. English v. State, 35 Tex. 476, 14 Am. Rep. 374; Hill v. State, 53 Ga. 472; Fife v. State, 31 Ark. 455, 25 Am. Rep. 556; Andrews v. State, 3 Heisk. (Tenn.) 170, 8 Am. Rep. 8; Aymette v. State, 2 Humph. (Tenn.) 154. Arms, or coat of arms, signifies insignia, i. e., ensigns of honor, such as were formerly assumed by soldiers of fortune, and painted on their shields to distinguish them; or nearly the same as armorial bearings, (q. v.)</w:t>
      </w:r>
    </w:p>
    <w:p w:rsidR="00CD1632" w:rsidRDefault="00CD1632" w:rsidP="00CD1632">
      <w:pPr>
        <w:pStyle w:val="Heading4"/>
      </w:pPr>
      <w:r>
        <w:t>An arm is most predictably used in the context of a limb attached to a body.</w:t>
      </w:r>
    </w:p>
    <w:p w:rsidR="00CD1632" w:rsidRDefault="00CD1632" w:rsidP="00CD1632">
      <w:r>
        <w:rPr>
          <w:rStyle w:val="Style13ptBold"/>
        </w:rPr>
        <w:t>Shiel 18</w:t>
      </w:r>
      <w:r>
        <w:rPr>
          <w:rFonts w:cs="Times New Roman"/>
          <w:sz w:val="18"/>
          <w:szCs w:val="18"/>
        </w:rPr>
        <w:t xml:space="preserve"> (</w:t>
      </w:r>
      <w:r>
        <w:t>William C Shiel, Jr  has a MD, FACP,  and FACR and is a medical author for medicine.net. MedicineNet: Medical Definition of Arm. 12.21.18. Date accessed 7.29.19 // ONW)</w:t>
      </w:r>
    </w:p>
    <w:p w:rsidR="00CD1632" w:rsidRDefault="00CD1632" w:rsidP="00CD1632">
      <w:pPr>
        <w:rPr>
          <w:rFonts w:cs="Times New Roman"/>
          <w:u w:val="single"/>
        </w:rPr>
      </w:pPr>
      <w:r>
        <w:rPr>
          <w:rStyle w:val="Emphasis"/>
          <w:rFonts w:cs="Times New Roman"/>
        </w:rPr>
        <w:t>Arm:</w:t>
      </w:r>
      <w:r>
        <w:rPr>
          <w:rFonts w:cs="Times New Roman"/>
          <w:u w:val="single"/>
        </w:rPr>
        <w:t xml:space="preserve"> </w:t>
      </w:r>
      <w:r>
        <w:rPr>
          <w:rFonts w:cs="Times New Roman"/>
          <w:b/>
          <w:bCs/>
          <w:u w:val="single"/>
        </w:rPr>
        <w:t xml:space="preserve">In </w:t>
      </w:r>
      <w:r>
        <w:rPr>
          <w:rStyle w:val="Emphasis"/>
          <w:rFonts w:cs="Times New Roman"/>
        </w:rPr>
        <w:t>popular usage</w:t>
      </w:r>
      <w:r>
        <w:rPr>
          <w:rFonts w:cs="Times New Roman"/>
          <w:u w:val="single"/>
        </w:rPr>
        <w:t xml:space="preserve">, </w:t>
      </w:r>
      <w:r>
        <w:rPr>
          <w:rFonts w:cs="Times New Roman"/>
          <w:b/>
          <w:bCs/>
          <w:u w:val="single"/>
        </w:rPr>
        <w:t xml:space="preserve">the </w:t>
      </w:r>
      <w:r>
        <w:rPr>
          <w:rStyle w:val="Emphasis"/>
          <w:rFonts w:cs="Times New Roman"/>
        </w:rPr>
        <w:t>appendage</w:t>
      </w:r>
      <w:r>
        <w:rPr>
          <w:rFonts w:cs="Times New Roman"/>
          <w:b/>
          <w:bCs/>
          <w:u w:val="single"/>
        </w:rPr>
        <w:t xml:space="preserve"> that extends from the shoulder to the hand</w:t>
      </w:r>
      <w:r>
        <w:rPr>
          <w:rFonts w:cs="Times New Roman"/>
          <w:sz w:val="16"/>
        </w:rPr>
        <w:t xml:space="preserve">. However, the medical definition refers to the upper extremity extending from the shoulder only to the portion of the elbow, excluding the forearm, which extends from the elbow to the wrist. </w:t>
      </w:r>
      <w:r>
        <w:rPr>
          <w:rFonts w:cs="Times New Roman"/>
          <w:u w:val="single"/>
        </w:rPr>
        <w:t xml:space="preserve">The arm contains one bone: the </w:t>
      </w:r>
      <w:hyperlink r:id="rId53" w:tgtFrame="_blank" w:tooltip="Definition" w:history="1">
        <w:r>
          <w:rPr>
            <w:rStyle w:val="Hyperlink"/>
            <w:rFonts w:cs="Times New Roman"/>
          </w:rPr>
          <w:t>humerus</w:t>
        </w:r>
      </w:hyperlink>
      <w:r>
        <w:rPr>
          <w:rFonts w:cs="Times New Roman"/>
          <w:u w:val="single"/>
        </w:rPr>
        <w:t>.</w:t>
      </w:r>
    </w:p>
    <w:p w:rsidR="00CD1632" w:rsidRDefault="00CD1632" w:rsidP="00CD1632">
      <w:pPr>
        <w:pStyle w:val="Heading2"/>
      </w:pPr>
      <w:r>
        <w:t>2AC – AT: Psychoanalysis</w:t>
      </w:r>
    </w:p>
    <w:p w:rsidR="00CD1632" w:rsidRDefault="00CD1632" w:rsidP="00CD1632">
      <w:pPr>
        <w:pStyle w:val="Heading4"/>
      </w:pPr>
      <w:r>
        <w:t xml:space="preserve">The collective unconscious of everybody non-black is sutured by the criminalization of blackness – their orientation towards the study of blackness is a way of securing the physic health of the non-black body secure humanities fat and blackness structural position of exclusion </w:t>
      </w:r>
    </w:p>
    <w:p w:rsidR="00CD1632" w:rsidRDefault="00CD1632" w:rsidP="00CD1632">
      <w:r>
        <w:rPr>
          <w:rStyle w:val="Style13ptBold"/>
        </w:rPr>
        <w:t>Wilderson ’18</w:t>
      </w:r>
      <w:r>
        <w:t xml:space="preserve"> (Frank B., Shifting Corporealities in Contemporary Performance, “We’re Trying to Destroy the World”: Anti-blackness and Police Violence After Ferguson, pg 46-49) B.M.</w:t>
      </w:r>
    </w:p>
    <w:p w:rsidR="00CD1632" w:rsidRDefault="00CD1632" w:rsidP="00CD1632">
      <w:pPr>
        <w:pStyle w:val="NormalWeb"/>
        <w:rPr>
          <w:rFonts w:ascii="Georgia" w:hAnsi="Georgia" w:cstheme="majorHAnsi"/>
          <w:sz w:val="16"/>
        </w:rPr>
      </w:pPr>
      <w:r>
        <w:rPr>
          <w:rFonts w:ascii="Georgia" w:hAnsi="Georgia" w:cstheme="majorHAnsi"/>
          <w:u w:val="single"/>
        </w:rPr>
        <w:t xml:space="preserve">Police brutality has never identified our problem. Our problem is one of complete captivity from birth to death, and coercion as the </w:t>
      </w:r>
      <w:r>
        <w:rPr>
          <w:rFonts w:ascii="Georgia" w:hAnsi="Georgia" w:cstheme="majorHAnsi"/>
          <w:i/>
          <w:iCs/>
          <w:u w:val="single"/>
        </w:rPr>
        <w:t xml:space="preserve">starting point </w:t>
      </w:r>
      <w:r>
        <w:rPr>
          <w:rFonts w:ascii="Georgia" w:hAnsi="Georgia" w:cstheme="majorHAnsi"/>
          <w:u w:val="single"/>
        </w:rPr>
        <w:t>of our interaction with the State and with ordinary white citizens (and with ordinary Latino, Mexican, Asian citizens, Native Americans</w:t>
      </w:r>
      <w:r>
        <w:rPr>
          <w:rFonts w:ascii="Georgia" w:hAnsi="Georgia" w:cstheme="majorHAnsi"/>
          <w:sz w:val="16"/>
        </w:rPr>
        <w:t xml:space="preserve">). And so when I was in that room and I said ‘I don’t hate police brutality, I hate the police’, I think most of the people in that room immediately understood what I was saying, but also understood the problems with going outside and saying that....Here’s one little example of how this conundrum or paradox affects the way we can speak to White people and our so-called ‘allies of color’. </w:t>
      </w:r>
      <w:r>
        <w:rPr>
          <w:rFonts w:ascii="Georgia" w:hAnsi="Georgia" w:cstheme="majorHAnsi"/>
          <w:u w:val="single"/>
        </w:rPr>
        <w:t>In Tulia, TX, in 1999, 45 Black people and about two Latinos were arrested in a one-night drug bust. In other words, roughly 10 percent of the Black population were arrested in one night. All of them were convicted. There is a film about this that people can find online. What’s interesting to me is not the celebratory political and emancipatory nature of the film, which ends by saying, ‘at end of the day we were able to get most of the convictions overturned, because the undercover agent did not have evidence’. There was one undercover agent who indicted 45 Black people and two Latinos. But he did not come to court with cocaine. He came to court with this word. And what was interesting to me about that was that when jurors were interviewed about that, and people said to them, ‘So you convicted these kids, some to 200 or 300 years, on no evidence, but on the word of one police officer. Would you want that to happen to your child?’, one of the jurors said—without any sense of irony—‘if it was my child, we’d need evidence’</w:t>
      </w:r>
      <w:r>
        <w:rPr>
          <w:rFonts w:ascii="Georgia" w:hAnsi="Georgia" w:cstheme="majorHAnsi"/>
          <w:sz w:val="16"/>
        </w:rPr>
        <w:t xml:space="preserve">. So the problem then is not where the film situates the problem, or where the media situates it, i.e. in the </w:t>
      </w:r>
      <w:r>
        <w:rPr>
          <w:rFonts w:ascii="Georgia" w:hAnsi="Georgia" w:cstheme="majorHAnsi"/>
          <w:i/>
          <w:iCs/>
          <w:sz w:val="16"/>
        </w:rPr>
        <w:t xml:space="preserve">rogue actions </w:t>
      </w:r>
      <w:r>
        <w:rPr>
          <w:rFonts w:ascii="Georgia" w:hAnsi="Georgia" w:cstheme="majorHAnsi"/>
          <w:sz w:val="16"/>
        </w:rPr>
        <w:t xml:space="preserve">of the police. </w:t>
      </w:r>
      <w:r>
        <w:rPr>
          <w:rFonts w:ascii="Georgia" w:hAnsi="Georgia" w:cstheme="majorHAnsi"/>
          <w:b/>
          <w:bCs/>
          <w:u w:val="single"/>
        </w:rPr>
        <w:t>The problem is in the libidinal economy, which is to say in the collective unconscious of everybody else</w:t>
      </w:r>
      <w:r>
        <w:rPr>
          <w:rFonts w:ascii="Georgia" w:hAnsi="Georgia" w:cstheme="majorHAnsi"/>
          <w:sz w:val="16"/>
        </w:rPr>
        <w:t xml:space="preserve">. And if we were to actually understand that better, we’d understand that </w:t>
      </w:r>
      <w:r>
        <w:rPr>
          <w:rFonts w:ascii="Georgia" w:hAnsi="Georgia" w:cstheme="majorHAnsi"/>
          <w:b/>
          <w:bCs/>
          <w:u w:val="single"/>
        </w:rPr>
        <w:t>Blackness is always-already criminalized in the collective unconscious.</w:t>
      </w:r>
      <w:r>
        <w:rPr>
          <w:rFonts w:ascii="Georgia" w:hAnsi="Georgia" w:cstheme="majorHAnsi"/>
          <w:sz w:val="16"/>
        </w:rPr>
        <w:t xml:space="preserve"> The only problem for white supremacy and anti-Blackness when it’s happening to Black people in Mexico for example, is one of </w:t>
      </w:r>
      <w:r>
        <w:rPr>
          <w:rFonts w:ascii="Georgia" w:hAnsi="Georgia" w:cstheme="majorHAnsi"/>
          <w:i/>
          <w:iCs/>
          <w:sz w:val="16"/>
        </w:rPr>
        <w:t>logistics</w:t>
      </w:r>
      <w:r>
        <w:rPr>
          <w:rFonts w:ascii="Georgia" w:hAnsi="Georgia" w:cstheme="majorHAnsi"/>
          <w:sz w:val="16"/>
        </w:rPr>
        <w:t xml:space="preserve">, of </w:t>
      </w:r>
      <w:r>
        <w:rPr>
          <w:rFonts w:ascii="Georgia" w:hAnsi="Georgia" w:cstheme="majorHAnsi"/>
          <w:i/>
          <w:iCs/>
          <w:sz w:val="16"/>
        </w:rPr>
        <w:t xml:space="preserve">mechanics, </w:t>
      </w:r>
      <w:r>
        <w:rPr>
          <w:rFonts w:ascii="Georgia" w:hAnsi="Georgia" w:cstheme="majorHAnsi"/>
          <w:sz w:val="16"/>
        </w:rPr>
        <w:t>which is to say, ‘</w:t>
      </w:r>
      <w:r>
        <w:rPr>
          <w:rFonts w:ascii="Georgia" w:hAnsi="Georgia" w:cstheme="majorHAnsi"/>
          <w:u w:val="single"/>
        </w:rPr>
        <w:t>how can we make the criminalization stick?</w:t>
      </w:r>
      <w:r>
        <w:rPr>
          <w:rFonts w:ascii="Georgia" w:hAnsi="Georgia" w:cstheme="majorHAnsi"/>
          <w:sz w:val="16"/>
        </w:rPr>
        <w:t>’ It’s not a question of something wrong taking place, that these Black people are suffer or exist under police brutality. Policing—</w:t>
      </w:r>
      <w:r>
        <w:rPr>
          <w:rFonts w:ascii="Georgia" w:hAnsi="Georgia" w:cstheme="majorHAnsi"/>
          <w:b/>
          <w:bCs/>
          <w:u w:val="single"/>
        </w:rPr>
        <w:t>policing Blackness—is what keeps everyone else sane</w:t>
      </w:r>
      <w:r>
        <w:rPr>
          <w:rFonts w:ascii="Georgia" w:hAnsi="Georgia" w:cstheme="majorHAnsi"/>
          <w:sz w:val="16"/>
        </w:rPr>
        <w:t xml:space="preserve">. </w:t>
      </w:r>
      <w:r>
        <w:rPr>
          <w:rFonts w:ascii="Georgia" w:hAnsi="Georgia" w:cstheme="majorHAnsi"/>
          <w:u w:val="single"/>
        </w:rPr>
        <w:t xml:space="preserve">And if we can start to </w:t>
      </w:r>
      <w:r>
        <w:rPr>
          <w:rFonts w:ascii="Georgia" w:hAnsi="Georgia" w:cstheme="majorHAnsi"/>
          <w:b/>
          <w:bCs/>
          <w:u w:val="single"/>
        </w:rPr>
        <w:t>see</w:t>
      </w:r>
      <w:r>
        <w:rPr>
          <w:rFonts w:ascii="Georgia" w:hAnsi="Georgia" w:cstheme="majorHAnsi"/>
          <w:u w:val="single"/>
        </w:rPr>
        <w:t xml:space="preserve"> the policing and the mutilation and </w:t>
      </w:r>
      <w:r>
        <w:rPr>
          <w:rFonts w:ascii="Georgia" w:hAnsi="Georgia" w:cstheme="majorHAnsi"/>
          <w:b/>
          <w:bCs/>
          <w:u w:val="single"/>
        </w:rPr>
        <w:t>the aggressivity towards Blackness</w:t>
      </w:r>
      <w:r>
        <w:rPr>
          <w:rFonts w:ascii="Georgia" w:hAnsi="Georgia" w:cstheme="majorHAnsi"/>
          <w:u w:val="single"/>
        </w:rPr>
        <w:t xml:space="preserve"> not as a form of discrimination, but </w:t>
      </w:r>
      <w:r>
        <w:rPr>
          <w:rFonts w:ascii="Georgia" w:hAnsi="Georgia" w:cstheme="majorHAnsi"/>
          <w:b/>
          <w:bCs/>
          <w:u w:val="single"/>
        </w:rPr>
        <w:t>as</w:t>
      </w:r>
      <w:r>
        <w:rPr>
          <w:rFonts w:ascii="Georgia" w:hAnsi="Georgia" w:cstheme="majorHAnsi"/>
          <w:u w:val="single"/>
        </w:rPr>
        <w:t xml:space="preserve"> being </w:t>
      </w:r>
      <w:r>
        <w:rPr>
          <w:rFonts w:ascii="Georgia" w:hAnsi="Georgia" w:cstheme="majorHAnsi"/>
          <w:b/>
          <w:bCs/>
          <w:u w:val="single"/>
        </w:rPr>
        <w:t>a form of psychic health</w:t>
      </w:r>
      <w:r>
        <w:rPr>
          <w:rFonts w:ascii="Georgia" w:hAnsi="Georgia" w:cstheme="majorHAnsi"/>
          <w:u w:val="single"/>
        </w:rPr>
        <w:t xml:space="preserve"> </w:t>
      </w:r>
      <w:r>
        <w:rPr>
          <w:rFonts w:ascii="Georgia" w:hAnsi="Georgia" w:cstheme="majorHAnsi"/>
          <w:b/>
          <w:bCs/>
          <w:u w:val="single"/>
        </w:rPr>
        <w:t>and well-being for the rest of the world</w:t>
      </w:r>
      <w:r>
        <w:rPr>
          <w:rFonts w:ascii="Georgia" w:hAnsi="Georgia" w:cstheme="majorHAnsi"/>
          <w:u w:val="single"/>
        </w:rPr>
        <w:t>, then we can begin to re- formulate the problem and begin to take a much more iconoclastic response to it</w:t>
      </w:r>
      <w:r>
        <w:rPr>
          <w:rFonts w:ascii="Georgia" w:hAnsi="Georgia" w:cstheme="majorHAnsi"/>
          <w:sz w:val="16"/>
        </w:rPr>
        <w:t xml:space="preserve">....Here’s the deal: in a nutshell, every other group lives in a context of violence which has what I would call a sort of psychological grounding wire, which means that they can write a sentence about why they are experiencing that violence. Native Americans can write a sentence that says ‘I’m experiencing violence because this is an ongoing tactic within a strategy of colonization’. White feminists can say the same, that ‘this is an ongoing tactic within a strategy of patriarchy’. For a Black person to try and emulate that kind of interpretive lens, the problem becomes a lot bigger. For us this is the ongoing tactic of a strategy for human renewal. </w:t>
      </w:r>
      <w:r>
        <w:rPr>
          <w:rFonts w:ascii="Georgia" w:hAnsi="Georgia" w:cstheme="majorHAnsi"/>
          <w:b/>
          <w:bCs/>
          <w:u w:val="single"/>
        </w:rPr>
        <w:t xml:space="preserve">The violence against us becomes a tactic within a strategy to secure Humanity’s place. </w:t>
      </w:r>
      <w:r>
        <w:rPr>
          <w:rFonts w:ascii="Georgia" w:hAnsi="Georgia" w:cstheme="majorHAnsi"/>
          <w:sz w:val="16"/>
        </w:rPr>
        <w:t xml:space="preserve">It’s not a tactic in an ongoing strategy to take our land away, or to take our rights away. We never had any rights....The other thing is that our psyche does not obey the objective laws of the structure. The simple way of putting that would be to say that we exist in an external superviolence, and we exist in an internal soup which has self-hatred as one of its main components. One of the things that Marriot and Fanon each say is that, generically speaking, the structure by which human beings are recognized by other human beings and incorporated into a community of human beings, is anti-slave. And slaveness is something that has consumed Blackness and Africanness, making it impossible to divide slavery from Blackness. </w:t>
      </w:r>
      <w:r>
        <w:rPr>
          <w:rFonts w:ascii="Georgia" w:hAnsi="Georgia" w:cstheme="majorHAnsi"/>
          <w:u w:val="single"/>
        </w:rPr>
        <w:t>Even if I say to myself, “I am not a Slave”, we don’t make our own way in the world. So we know every day, before walking out of the house—and I think the American Black knows it quicker, like say at age 3, the Caribbean and African Black might know it a little bit later on in life, like Fanon says, ‘I was 18 when I learned</w:t>
      </w:r>
      <w:r>
        <w:rPr>
          <w:rFonts w:ascii="Georgia" w:hAnsi="Georgia" w:cstheme="majorHAnsi"/>
          <w:sz w:val="16"/>
        </w:rPr>
        <w:t xml:space="preserve"> it’—that we cannot enter into a structure of recognition as a being, an incorporation into a community of beings, without recognition and incorporation being completely destroyed. We know that we are the antithesis of recognition and incorporation. And sometimes we build to a point that we can’t even call it political because it’s bigger than politics, a point of mobilization and organization and theorization that is in some way informed by this, and we just set it off, and I think that Harriet Tubman, Nat Turner, and the Black Liberation Army are episodes of that. But the response to these moments, where we recognize that we cannot be recognized and we move on that, the response is so overwhelmingly that it doesn’t seek to end conflict – say in Algeria or Vietnam -- it seeks to crush us to the point that nobody ever gets that idea in their head again. </w:t>
      </w:r>
    </w:p>
    <w:p w:rsidR="00CD1632" w:rsidRDefault="00CD1632" w:rsidP="00CD1632">
      <w:pPr>
        <w:pStyle w:val="Heading4"/>
      </w:pPr>
      <w:r>
        <w:t xml:space="preserve">The white is incapable of the structural destruction of the psyche because there are essential to the elements of the </w:t>
      </w:r>
      <w:r>
        <w:rPr>
          <w:rFonts w:eastAsia="Times New Roman" w:cstheme="majorHAnsi"/>
        </w:rPr>
        <w:t>Oedipal</w:t>
      </w:r>
      <w:r>
        <w:rPr>
          <w:rFonts w:eastAsia="Times New Roman" w:cstheme="majorHAnsi"/>
          <w:u w:val="single"/>
        </w:rPr>
        <w:t xml:space="preserve"> </w:t>
      </w:r>
      <w:r>
        <w:t xml:space="preserve">complex, they just reconstitute the humanism they aim to deconstruct </w:t>
      </w:r>
    </w:p>
    <w:p w:rsidR="00CD1632" w:rsidRDefault="00CD1632" w:rsidP="00CD1632">
      <w:r>
        <w:rPr>
          <w:rStyle w:val="Style13ptBold"/>
        </w:rPr>
        <w:t>Gillespie ’18</w:t>
      </w:r>
      <w:r>
        <w:t xml:space="preserve"> (John, Black Dada Nihilismus: Theorizing a Radical Black Aesthetic, Critical Ethnic Studies, Vol. 4, No. 2, pg 104) B.M.</w:t>
      </w:r>
    </w:p>
    <w:p w:rsidR="00CD1632" w:rsidRDefault="00CD1632" w:rsidP="00CD1632">
      <w:pPr>
        <w:spacing w:before="100" w:beforeAutospacing="1" w:after="100" w:afterAutospacing="1" w:line="240" w:lineRule="auto"/>
        <w:rPr>
          <w:rFonts w:eastAsia="Times New Roman" w:cstheme="majorHAnsi"/>
          <w:b/>
          <w:bCs/>
          <w:u w:val="single"/>
        </w:rPr>
      </w:pPr>
      <w:r>
        <w:rPr>
          <w:rFonts w:eastAsia="Times New Roman" w:cstheme="majorHAnsi"/>
          <w:b/>
          <w:bCs/>
          <w:u w:val="single"/>
        </w:rPr>
        <w:t>The white</w:t>
      </w:r>
      <w:r>
        <w:rPr>
          <w:rFonts w:eastAsia="Times New Roman" w:cstheme="majorHAnsi"/>
          <w:sz w:val="14"/>
        </w:rPr>
        <w:t xml:space="preserve"> artists donned as exemplars of the schizoanalytic method of cataclysmic critique </w:t>
      </w:r>
      <w:r>
        <w:rPr>
          <w:rFonts w:eastAsia="Times New Roman" w:cstheme="majorHAnsi"/>
          <w:b/>
          <w:bCs/>
          <w:u w:val="single"/>
        </w:rPr>
        <w:t>are incapable of the structural destruction inherent to the schizoanalytic process because they always maintain essential elements of the Oedipal complex, the ego, the superego, and/or the unconscious, namely, the essential elements of the human.</w:t>
      </w:r>
      <w:r>
        <w:rPr>
          <w:rFonts w:eastAsia="Times New Roman" w:cstheme="majorHAnsi"/>
          <w:sz w:val="14"/>
        </w:rPr>
        <w:t xml:space="preserve"> The concept of schizoanalysis is therefore powerful, namely, in what it leaves unthought. The descriptive account that Deleuze and Guattari outline in </w:t>
      </w:r>
      <w:r>
        <w:rPr>
          <w:rFonts w:eastAsia="Times New Roman" w:cstheme="majorHAnsi"/>
          <w:i/>
          <w:iCs/>
          <w:sz w:val="14"/>
        </w:rPr>
        <w:t xml:space="preserve">Anti-Oedipus </w:t>
      </w:r>
      <w:r>
        <w:rPr>
          <w:rFonts w:eastAsia="Times New Roman" w:cstheme="majorHAnsi"/>
          <w:sz w:val="14"/>
        </w:rPr>
        <w:t xml:space="preserve">of schizoanalysis as a cataclysmic critique of structure leads us in formidable directions yet points us away from Deleuze and Guattari’s schizoanalytic pinpoints. Therefore, to bring about a schizoanalysis, the theorist must look directly at modernity’s paradigmatic “schizo” or, in Achille Mbembe’s words, </w:t>
      </w:r>
      <w:r>
        <w:rPr>
          <w:rFonts w:eastAsia="Times New Roman" w:cstheme="majorHAnsi"/>
          <w:b/>
          <w:bCs/>
          <w:u w:val="single"/>
        </w:rPr>
        <w:t>“the mass of flesh,” that, in this case, is the Black body, or the Black artist.</w:t>
      </w:r>
      <w:r>
        <w:rPr>
          <w:rFonts w:eastAsia="Times New Roman" w:cstheme="majorHAnsi"/>
          <w:position w:val="6"/>
          <w:sz w:val="14"/>
        </w:rPr>
        <w:t xml:space="preserve">9 </w:t>
      </w:r>
      <w:r>
        <w:rPr>
          <w:rFonts w:eastAsia="Times New Roman" w:cstheme="majorHAnsi"/>
          <w:sz w:val="14"/>
        </w:rPr>
        <w:t xml:space="preserve">The implications of doing so are enormous since this leads one into the depths of blackness, which is nothing other than that thing that continues to orient the structure of man. </w:t>
      </w:r>
      <w:r>
        <w:rPr>
          <w:rFonts w:eastAsia="Times New Roman" w:cstheme="majorHAnsi"/>
          <w:b/>
          <w:bCs/>
          <w:u w:val="single"/>
        </w:rPr>
        <w:t xml:space="preserve">If the entire Western political landscape is characterized by pitfalls and shortstops that are not capable of providing a framework for addressing and redressing anti-Black violence, then the “Negro” problem is a problem that is internal to, but transcendent of, the structure of the human and its conception of rights, sociality, law, and ethics. There is no temporality “past” or “present” that opens the political as a possibility capable of addressing or redressing anti-Black violence. And there is no reason, purpose, or meaning in aspiring to a “future” that will address the spatiotemporal conundrum that the Black is forced to face. Therefore, schizoanalysis, as written about here, should not be considered as an idea that Deleuze and Guattari conceived of but rather as a label that Deleuze and Guattari (mis) place on the actions of white artists, and Black artists like Amiri Baraka and psychiatrists like Frantz Fanon have always already been doing. </w:t>
      </w:r>
    </w:p>
    <w:p w:rsidR="00CD1632" w:rsidRDefault="00CD1632" w:rsidP="00CD1632">
      <w:pPr>
        <w:pStyle w:val="Heading4"/>
      </w:pPr>
      <w:r>
        <w:t>Psychoanalysis is fundamentally an exercise that violently engages in the méconnaissance (misrecognition) of Blackness that imposes the White ego ideal onto Black people and thereby misdiagnoses Blackness as psychosis.</w:t>
      </w:r>
    </w:p>
    <w:p w:rsidR="00CD1632" w:rsidRDefault="00CD1632" w:rsidP="00CD1632">
      <w:r>
        <w:rPr>
          <w:rStyle w:val="Style13ptBold"/>
        </w:rPr>
        <w:t xml:space="preserve">Eppert 19 </w:t>
      </w:r>
      <w:r>
        <w:t>(Nicholas Eppert, Graduate Student at Fordham University studying Philosophy, “This Body Which is (Not) Mine: Blackness, Gender, and the Antagonism of Embodiment”, pg 111-113)//KitKat</w:t>
      </w:r>
    </w:p>
    <w:p w:rsidR="00CD1632" w:rsidRDefault="00CD1632" w:rsidP="00CD1632">
      <w:pPr>
        <w:rPr>
          <w:sz w:val="24"/>
          <w:u w:val="single"/>
        </w:rPr>
      </w:pPr>
      <w:r>
        <w:rPr>
          <w:rStyle w:val="StyleUnderline"/>
          <w:sz w:val="24"/>
        </w:rPr>
        <w:t>Can the Black manifest itself1 or make itself appear in and through Gender? Is the Gendered body that the Black ontologically manifests as its own body (corps), its own self (soi-même), or is it rather a “ruse of embodiment”?</w:t>
      </w:r>
      <w:r>
        <w:rPr>
          <w:sz w:val="16"/>
        </w:rPr>
        <w:t xml:space="preserve"> This is a complex question which requires an analysis of the psychoanalytic vicissitudes and reversals of Black desire, embodiment, identification, and (mis)recognition. I aim to establish that a fundamental ontologico-psychic antagonism exists between the Black and Gender, in the dimension of the lived experience of embodiment. </w:t>
      </w:r>
      <w:r>
        <w:rPr>
          <w:rStyle w:val="StyleUnderline"/>
          <w:sz w:val="24"/>
        </w:rPr>
        <w:t>This “psyche- soma”2 of Gender does not belong to the Black, but is an imposition of the (White) Human Unconscious. Because this question is so bound up with identity, I begin with the question of what the Black considers itself to be, first and foremost, and how this experience could unfold, so that the Black might understand its Gender as a mask</w:t>
      </w:r>
      <w:r>
        <w:rPr>
          <w:sz w:val="16"/>
        </w:rPr>
        <w:t xml:space="preserve">. For that reason, this investigation should be read as if it were a psychoanalytic encounter, or the unraveling of a dialectical process between Blackness and Gender in which subsequent realizations retroactively sublate previous ones until sublation is no longer possible and the pure negation (of Gender) remains the only option. On the Fundamental Antagonism Between Blackness and Gender I. Black Experience and the Problem of Masked-Méconnaissance What is Black experience? Frank Wilderson III obliquely approaches this question by asserting a fundamental antagonism between the (White) Human and Black- ness, for “whereas Humans exist on some plane of being and thus can become existentially present through some struggle for, of, or through recognition, Blacks cannot reach this plane.”3 The antagonism is of two conflicting ontological structures. This is because “for the Black, freedom is an ontological, rather than experiential, question (my italics).”4 Why ontological rather than experiential? Wilderson’s point is that the perception of freedom for the Black is in fact a méconnaissance of the ontological structure of the (White) Human, which is itself, enslaving. </w:t>
      </w:r>
      <w:r>
        <w:rPr>
          <w:rStyle w:val="Emphasis"/>
          <w:sz w:val="24"/>
        </w:rPr>
        <w:t>The notion of méconnaissance (or misrecognition) is intimately tied to Lacan’s articulation of the “mirror stage” in the which the previously fragmented body of the child libidinally invests in, or “assumes [assume] an image”5, or imago, of the “total form of his body”6, which, however, only exists on the level of the Imaginary as “gestalt” or “ego-ideal.”</w:t>
      </w:r>
      <w:r>
        <w:rPr>
          <w:sz w:val="16"/>
        </w:rPr>
        <w:t xml:space="preserve"> </w:t>
      </w:r>
      <w:r>
        <w:rPr>
          <w:rStyle w:val="StyleUnderline"/>
          <w:sz w:val="24"/>
        </w:rPr>
        <w:t>While the identification of the fragmented body of the child as bodily-imago allows for the coming into existence of the “specular I” or ego, méconnaissance is in fact the “fundamental function of the ego”7 insofar as it de- notes the inability of the Subject to recognize Symbolic or intersubjectively structured reality in favor of the Imaginary. The Black’s perception (of freedom) is there- fore symptomatic of méconnaissance insofar as it is a failure to recognize the onto- logical structure of the (White) Human.</w:t>
      </w:r>
      <w:r>
        <w:rPr>
          <w:sz w:val="16"/>
        </w:rPr>
        <w:t xml:space="preserve"> Jared Sexton makes this point salient in his analysis of the abolition of slav- ery during the Reconstruction era. Drawing on the work of legal scholars Guyora Binder and Anthony Farley, </w:t>
      </w:r>
      <w:r>
        <w:rPr>
          <w:rStyle w:val="StyleUnderline"/>
          <w:sz w:val="24"/>
        </w:rPr>
        <w:t>Sexton argues that the Thirteenth Amendment, which intended to abolish slavery, instead functioned de jure as a manumitting8 of slaves, “redistribut[ing] the resources and power of the masters”9 to the legal domain and displacing the experience of the slave into the reification of a structuring lack in the letter of American law. It would be a mistake to focus on individual perceptions of freed slaves, for the law engenders the promise of freedom in such a way that the promise exists only as promise. Méconnaissance occurs on the level of the Imaginary when the tautological dimension of the promise is (mis)perceived as freedom</w:t>
      </w:r>
      <w:r>
        <w:rPr>
          <w:sz w:val="16"/>
        </w:rPr>
        <w:t xml:space="preserve">. Apropos of the putative freedom of Blacks during and after Reconstruction, it is impossible for the Black to recognize this méconnaissance as symptom of méconnaissance, allowing the law to be revealed only as promise. This is because the mis- recognition of the promise for the fulfillment of freedom is immanent to the law itself. The law undoes itself in its Symbolic capacity. In order to reveal méconnaissance as symptom there must exist a mediating Symbolic domain via which this misrecognition can become aware of itself in the Real. </w:t>
      </w:r>
      <w:r>
        <w:rPr>
          <w:rStyle w:val="StyleUnderline"/>
          <w:sz w:val="24"/>
        </w:rPr>
        <w:t>But because the Symbolic domain embodies this misrecognition, Black méconnaissance becomes a symptom, which, as David Marriott brilliantly argues, is masked as symptom, because it is the structure or the “group itself [that functions] as symptom.”10 Instead of freedom, it is the “perfection of slavery [which] issues forth” from the desire of this promise, “the slave’s desire for equality itself</w:t>
      </w:r>
      <w:r>
        <w:rPr>
          <w:sz w:val="16"/>
        </w:rPr>
        <w:t xml:space="preserve">.”11 </w:t>
      </w:r>
      <w:r>
        <w:rPr>
          <w:rStyle w:val="StyleUnderline"/>
          <w:sz w:val="24"/>
        </w:rPr>
        <w:t>Under such conditions it is the Black’s “self-assurance”12 of freedom that takes the form of the fantasy of a desire that is without lack, or more precisely (in the case of the Black, rather than Human) the fantasy of a desire which is not enslaved</w:t>
      </w:r>
      <w:r>
        <w:rPr>
          <w:sz w:val="16"/>
        </w:rPr>
        <w:t xml:space="preserve">. Since this fantasy is masked by an inability to realize itself as symptom it is a fantasy which “fugues” the “structure of the real”: “thus it is that fantasy at once performs and masks itself.”13 This gives way to the dimension of “real fantasy”14 casting a shadow over structuring enforcement of social death in the “afterlife of slavery.”15 Freedom is an ontological question because in the absence of a mediating (Black) Symbolic structure that would allow Black experience and desire to recognize themselves as méconnaissance, the ontology and psyche of the (White) Human imposes itself as non-mediated “real fantasy.” </w:t>
      </w:r>
      <w:r>
        <w:rPr>
          <w:rStyle w:val="StyleUnderline"/>
          <w:sz w:val="24"/>
        </w:rPr>
        <w:t xml:space="preserve">Black experience is not only a priori unable to distinguish itself from Whiteness, but also unable to realize that in its dimension of masked-méconnaissance it is an attachment or identification16 to an Anti-Black ontology embodied as the World. Let us call this masked misrecognition-cum-identification that the Black undergoes with the World the condition of “Black Psychosis,” understood in an absolutely non-pejorative sense17, but rather as imprisonment in the (White) Human Unconscious. </w:t>
      </w:r>
      <w:r>
        <w:rPr>
          <w:sz w:val="16"/>
        </w:rPr>
        <w:t xml:space="preserve">II. (En)Gendering Méconnaissance </w:t>
      </w:r>
      <w:r>
        <w:rPr>
          <w:rStyle w:val="Emphasis"/>
          <w:sz w:val="24"/>
        </w:rPr>
        <w:t>Under the concept of “Black Psychosis” I have so far argued that Black experience and desire (for freedom) is intrinsically a masked-méconnaissance of Whiteness. The Black is thus “wishfully, unconsciously-already a slave to the imago of white- ness” and “this pervertibility is the condition (to be violently affirmed) of what it means to be a black subject</w:t>
      </w:r>
      <w:r>
        <w:rPr>
          <w:sz w:val="16"/>
        </w:rPr>
        <w:t>.”18 I will show that through this White imago Black méconnaissance embodies itself in and through White Gender19 via an analysis of C. Riley Snorton’s Black on Both Sides, where he addresses the issues of Blackness and “trans” as ontological logics.</w:t>
      </w:r>
    </w:p>
    <w:p w:rsidR="00CD1632" w:rsidRDefault="00CD1632" w:rsidP="00CD1632"/>
    <w:p w:rsidR="00996F8C" w:rsidRDefault="00965643" w:rsidP="008C6973">
      <w:pPr>
        <w:pStyle w:val="Heading4"/>
      </w:pPr>
      <w:r>
        <w:t>Psychoanalysis</w:t>
      </w:r>
      <w:r w:rsidR="001B7301">
        <w:t>’s claim on universality</w:t>
      </w:r>
      <w:r w:rsidR="007C48D0">
        <w:t xml:space="preserve"> enacts a mode of liberal individualism that attempts to see the individual’s wholeness mired in their distance from the space around them, or their ability to separate themselves from space – this </w:t>
      </w:r>
      <w:r w:rsidR="00666A71">
        <w:t>is a phenomenon fundamental to the scopophillic cultures of phallicized whiteness; their critique of the death drive merely reproduces the violence of white aggression because it resituates the liberal individual</w:t>
      </w:r>
      <w:r w:rsidR="00AD3A7E">
        <w:t>, this turns the K and makes the permutation’s analysis of the K the only advocacy capable of solving the impacts.</w:t>
      </w:r>
      <w:bookmarkStart w:id="1" w:name="_GoBack"/>
      <w:bookmarkEnd w:id="1"/>
    </w:p>
    <w:p w:rsidR="00CD35B2" w:rsidRDefault="00FA7619" w:rsidP="00996F8C">
      <w:pPr>
        <w:rPr>
          <w:rFonts w:cs="Calibri"/>
        </w:rPr>
      </w:pPr>
      <w:r>
        <w:rPr>
          <w:rFonts w:cs="Calibri"/>
          <w:b/>
        </w:rPr>
        <w:t xml:space="preserve">Winnubst </w:t>
      </w:r>
      <w:r w:rsidRPr="00B307A0">
        <w:rPr>
          <w:rFonts w:cs="Calibri"/>
          <w:b/>
        </w:rPr>
        <w:t>6</w:t>
      </w:r>
      <w:r>
        <w:rPr>
          <w:rFonts w:cs="Calibri"/>
          <w:b/>
        </w:rPr>
        <w:t xml:space="preserve"> </w:t>
      </w:r>
      <w:r>
        <w:rPr>
          <w:rFonts w:cs="Calibri"/>
        </w:rPr>
        <w:t xml:space="preserve">[Shannon Winnubst is a Chair and Professor of Women’s, Gender, and Sexuality Studies at Ohio State University. “Queering Freedom,” </w:t>
      </w:r>
      <w:r>
        <w:rPr>
          <w:rFonts w:cs="Calibri"/>
          <w:i/>
        </w:rPr>
        <w:t>Indiana University Press</w:t>
      </w:r>
      <w:r>
        <w:rPr>
          <w:rFonts w:cs="Calibri"/>
        </w:rPr>
        <w:t>, Bloomington, 2006, //tjb]</w:t>
      </w:r>
    </w:p>
    <w:p w:rsidR="00CD1632" w:rsidRPr="005D6B0D" w:rsidRDefault="002139FB" w:rsidP="00996F8C">
      <w:pPr>
        <w:rPr>
          <w:sz w:val="16"/>
        </w:rPr>
      </w:pPr>
      <w:r w:rsidRPr="005D6B0D">
        <w:rPr>
          <w:b/>
          <w:u w:val="single"/>
        </w:rPr>
        <w:t>Epistemologically, Lacan’s account of ego-formation is a historically and culturally specific account that, in claiming itself universal, enacts its own whiteness (and maleness and heterosexuality, as feminists have shown).</w:t>
      </w:r>
      <w:r w:rsidRPr="005D6B0D">
        <w:rPr>
          <w:sz w:val="16"/>
        </w:rPr>
        <w:t xml:space="preserve"> Ech- oing Hortense Spillers’s argument that this “universal sound” (1996, 87) of psychoanalysis is connected to its disavowal of race and racism, I suggest that </w:t>
      </w:r>
      <w:r w:rsidRPr="005D6B0D">
        <w:rPr>
          <w:b/>
          <w:u w:val="single"/>
        </w:rPr>
        <w:t>Lacan’s accounts, despite their radical edges, continue to circulate within traditional forms of western subjectivity—forms that hinge on implicit claims to universality.</w:t>
      </w:r>
      <w:r w:rsidRPr="005D6B0D">
        <w:rPr>
          <w:sz w:val="16"/>
        </w:rPr>
        <w:t xml:space="preserve">6 </w:t>
      </w:r>
      <w:r w:rsidRPr="005D6B0D">
        <w:rPr>
          <w:b/>
          <w:u w:val="single"/>
        </w:rPr>
        <w:t>While much excellent work has been done to argue that psychoanalysis is not ahistorical, Lacan’s discourse nonetheless implies, in an appropriately Hegelian trace, a universal structure—even if it is within the dynamic of historical or developmental change.</w:t>
      </w:r>
      <w:r w:rsidRPr="005D6B0D">
        <w:rPr>
          <w:sz w:val="16"/>
        </w:rPr>
        <w:t xml:space="preserve">7 </w:t>
      </w:r>
      <w:r w:rsidRPr="005D6B0D">
        <w:rPr>
          <w:b/>
          <w:u w:val="single"/>
        </w:rPr>
        <w:t>There may be historicity and change in Lacan’s discourse, but it always follows and claims a universal structure.</w:t>
      </w:r>
      <w:r w:rsidRPr="005D6B0D">
        <w:rPr>
          <w:sz w:val="16"/>
        </w:rPr>
        <w:t xml:space="preserve"> Working within this traditional landscape of universality, Lacan’s accounts have drawn on and assumed a certain amount of ideological power that makes their explanatory power difficult to resist. However, </w:t>
      </w:r>
      <w:r w:rsidRPr="005D6B0D">
        <w:rPr>
          <w:b/>
          <w:u w:val="single"/>
        </w:rPr>
        <w:t>if they also enact—and sediment—a racism that poses as structurally endemic to our cultural symbolic, then we must discover ways out of and beyond Lacan’s accounts.</w:t>
      </w:r>
      <w:r w:rsidRPr="005D6B0D">
        <w:rPr>
          <w:sz w:val="16"/>
        </w:rPr>
        <w:t xml:space="preserve"> </w:t>
      </w:r>
      <w:r w:rsidRPr="005D6B0D">
        <w:rPr>
          <w:b/>
          <w:u w:val="single"/>
        </w:rPr>
        <w:t>This epistemological quandary around universality is thus not separated from larger political and ontological troubles.</w:t>
      </w:r>
      <w:r w:rsidRPr="005D6B0D">
        <w:rPr>
          <w:sz w:val="16"/>
        </w:rPr>
        <w:t>8</w:t>
      </w:r>
      <w:r w:rsidR="00996F8C" w:rsidRPr="005D6B0D">
        <w:rPr>
          <w:sz w:val="16"/>
        </w:rPr>
        <w:t xml:space="preserve"> </w:t>
      </w:r>
      <w:r w:rsidRPr="005D6B0D">
        <w:rPr>
          <w:sz w:val="16"/>
        </w:rPr>
        <w:t>Semiotically, I perform a style of reading that allows what Maia Boswell has called “an unnoticed politics of race” (1999, 110) in Lacan’s texts to</w:t>
      </w:r>
      <w:r w:rsidR="00996F8C" w:rsidRPr="005D6B0D">
        <w:rPr>
          <w:sz w:val="16"/>
        </w:rPr>
        <w:t xml:space="preserve"> </w:t>
      </w:r>
      <w:r w:rsidRPr="005D6B0D">
        <w:rPr>
          <w:sz w:val="16"/>
        </w:rPr>
        <w:t xml:space="preserve">surface. </w:t>
      </w:r>
      <w:r w:rsidRPr="005D6B0D">
        <w:rPr>
          <w:b/>
          <w:u w:val="single"/>
        </w:rPr>
        <w:t>The omission of racial difference as a significant dynamic from La- can’s accounts of ego-formation gives us an exemplary performance of how our white supremacist cultural symbolic perpetuates its racism through the very omission of race.</w:t>
      </w:r>
      <w:r w:rsidRPr="005D6B0D">
        <w:rPr>
          <w:sz w:val="16"/>
        </w:rPr>
        <w:t xml:space="preserve">9 In his essay on the mirror stage and the 1953–54 Seminar, race is never mentioned. Such omissions are, as we have seen, hallmarks of whiteness’s obliviousness to race—an obliviousness that both supports the flourishing of white privilege and perpetuates white supremacist racism. </w:t>
      </w:r>
      <w:r w:rsidRPr="005D6B0D">
        <w:rPr>
          <w:b/>
          <w:u w:val="single"/>
        </w:rPr>
        <w:t xml:space="preserve">For Lacan, this omission of race allows an account of ego-formation that enacts conceptions of space and embodiment which, as enactments of the logic of the limit, undergird racist structures of politics, meaning, and subjectivity. </w:t>
      </w:r>
      <w:r w:rsidRPr="005D6B0D">
        <w:rPr>
          <w:sz w:val="16"/>
        </w:rPr>
        <w:t>In giving no attention to the ways that racial difference is sig- nified in the processes of ego-formation, Lacan enacts one of the central blind spots of a racist symbolic.10 What occurs in Lacan’s accounts of ego- formation is thereby also one of the most effective tools perpetuating ra- cism—namely, the omission of race from the field of signifiers.</w:t>
      </w:r>
      <w:r w:rsidR="00996F8C" w:rsidRPr="005D6B0D">
        <w:rPr>
          <w:sz w:val="16"/>
        </w:rPr>
        <w:t xml:space="preserve"> </w:t>
      </w:r>
      <w:r w:rsidRPr="005D6B0D">
        <w:rPr>
          <w:sz w:val="16"/>
        </w:rPr>
        <w:t>Finally, as the larger psycho-ontological knot that reaches beyond the scope of this chapter and speaks to the overarching theme of this text as a whole</w:t>
      </w:r>
      <w:r w:rsidRPr="005D6B0D">
        <w:rPr>
          <w:b/>
          <w:u w:val="single"/>
        </w:rPr>
        <w:t>, Lacan’s accounts enact the conceptions of space and embodiment that support the dominant forms of racism found in our scopophilic culture.</w:t>
      </w:r>
      <w:r w:rsidRPr="005D6B0D">
        <w:rPr>
          <w:sz w:val="16"/>
        </w:rPr>
        <w:t xml:space="preserve"> </w:t>
      </w:r>
      <w:r w:rsidRPr="005D6B0D">
        <w:rPr>
          <w:b/>
          <w:u w:val="single"/>
        </w:rPr>
        <w:t>Interrogating Lacan’s accounts, I generally ask whether ego-formation within an image-centered culture necessarily breeds raced subjectivities—and thus a pervasive form of racism that we find in cultures of phallicized whiteness.</w:t>
      </w:r>
      <w:r w:rsidRPr="005D6B0D">
        <w:rPr>
          <w:sz w:val="16"/>
        </w:rPr>
        <w:t xml:space="preserve"> While I focus on the interpellation of images at work in Lacan’s accounts, I am also interrogating the conceptions of space that allow this scopocentric and racist symbolic to emerge. In a more general excavation of the dominant models of vision in contemporary French theorists, </w:t>
      </w:r>
      <w:r w:rsidRPr="005D6B0D">
        <w:rPr>
          <w:b/>
          <w:u w:val="single"/>
        </w:rPr>
        <w:t xml:space="preserve">Kelly Oliver argues that the conception of vision at work in Lacan’s texts “imagines space as essen- tially empty and objects (or subjects) in space as points separated by the distance between them” </w:t>
      </w:r>
      <w:r w:rsidRPr="005D6B0D">
        <w:rPr>
          <w:sz w:val="16"/>
        </w:rPr>
        <w:t>(2001, 171). I want to investigate how that concep- tion of space allows Lacan to work out a logic of the limit that sediments not only a specific model of subject-formation, but also a cultural symbolic of phallicized whiteness</w:t>
      </w:r>
      <w:r w:rsidRPr="005D6B0D">
        <w:rPr>
          <w:b/>
          <w:u w:val="single"/>
        </w:rPr>
        <w:t>.</w:t>
      </w:r>
      <w:r w:rsidR="00996F8C" w:rsidRPr="005D6B0D">
        <w:rPr>
          <w:sz w:val="16"/>
        </w:rPr>
        <w:t xml:space="preserve"> </w:t>
      </w:r>
      <w:r w:rsidRPr="005D6B0D">
        <w:rPr>
          <w:b/>
          <w:u w:val="single"/>
        </w:rPr>
        <w:t>This ontological conception of space as empty drives Lacan to conceive of bodies, and subjects, as entities demarcated from that empty space.</w:t>
      </w:r>
      <w:r w:rsidRPr="005D6B0D">
        <w:rPr>
          <w:sz w:val="16"/>
        </w:rPr>
        <w:t xml:space="preserve"> </w:t>
      </w:r>
      <w:r w:rsidRPr="005D6B0D">
        <w:rPr>
          <w:b/>
          <w:u w:val="single"/>
        </w:rPr>
        <w:t>Op- erating as boundaries that contain these entities, the logic of the limit func- tions here as the necessary condition for ego- and subject-formation: one cannot become a subject if one cannot properly demarcate oneself from the ontological emptiness of space.</w:t>
      </w:r>
      <w:r w:rsidRPr="005D6B0D">
        <w:rPr>
          <w:sz w:val="16"/>
        </w:rPr>
        <w:t xml:space="preserve"> </w:t>
      </w:r>
      <w:r w:rsidRPr="005D6B0D">
        <w:rPr>
          <w:b/>
          <w:u w:val="single"/>
        </w:rPr>
        <w:t>A subject is consequently he or she who is properly contained, a dynamic that is constitutive of a racist (and sexist),</w:t>
      </w:r>
      <w:r w:rsidR="00996F8C" w:rsidRPr="005D6B0D">
        <w:rPr>
          <w:b/>
          <w:u w:val="single"/>
        </w:rPr>
        <w:t xml:space="preserve"> </w:t>
      </w:r>
      <w:r w:rsidRPr="005D6B0D">
        <w:rPr>
          <w:b/>
          <w:u w:val="single"/>
        </w:rPr>
        <w:t>white supremacist symbolic.</w:t>
      </w:r>
      <w:r w:rsidRPr="005D6B0D">
        <w:rPr>
          <w:sz w:val="16"/>
        </w:rPr>
        <w:t xml:space="preserve"> </w:t>
      </w:r>
      <w:r w:rsidRPr="005D6B0D">
        <w:rPr>
          <w:b/>
          <w:u w:val="single"/>
        </w:rPr>
        <w:t>I focus here on two effects of this fundamental assumption: the emergence of this subject as one who is shaped according to the dynamics of distance, and subsequently cathected primarily through aggression and autonomy (not unlike the liberal, neutral individual);</w:t>
      </w:r>
      <w:r w:rsidRPr="005D6B0D">
        <w:rPr>
          <w:sz w:val="16"/>
        </w:rPr>
        <w:t xml:space="preserve">11 </w:t>
      </w:r>
      <w:r w:rsidRPr="005D6B0D">
        <w:rPr>
          <w:b/>
          <w:u w:val="single"/>
        </w:rPr>
        <w:t>and the hypostatizing of vision as the sense through which we ought to behold the world, due to its ability to demarcate bodies and subjects clearly and distinctly</w:t>
      </w:r>
      <w:r w:rsidRPr="005D6B0D">
        <w:rPr>
          <w:sz w:val="16"/>
        </w:rPr>
        <w:t>.</w:t>
      </w:r>
      <w:r w:rsidR="00996F8C" w:rsidRPr="005D6B0D">
        <w:rPr>
          <w:sz w:val="16"/>
        </w:rPr>
        <w:t xml:space="preserve"> </w:t>
      </w:r>
      <w:r w:rsidRPr="005D6B0D">
        <w:rPr>
          <w:sz w:val="16"/>
        </w:rPr>
        <w:t xml:space="preserve">If this model of ego-formation, and more importantly its attendant no- tions of vision and space, enact the dominant models of subject-formation in cultures of phallicized whiteness, then dislodging racism from its biol- ogized and visual moorings is, as Stuart Hall suggests, perhaps the most crucial, even if most difficult, strategy of anti-racist politics (Hall 1996b). Such a strategy will, furthermore, involve unhinging ourselves from the kinds of subjectivity that Lacan’s accounts describe, accounts that continue to func- tion in phallicized white cultures as normative, prescriptive, and ideologically interpellating. </w:t>
      </w:r>
      <w:r w:rsidRPr="005D6B0D">
        <w:rPr>
          <w:b/>
          <w:u w:val="single"/>
        </w:rPr>
        <w:t>We thus need to interrogate the Lacanian reliance on optics insofar as it maps a symbolic that seduces us culturally.</w:t>
      </w:r>
      <w:r w:rsidRPr="005D6B0D">
        <w:rPr>
          <w:sz w:val="16"/>
        </w:rPr>
        <w:t xml:space="preserve"> </w:t>
      </w:r>
      <w:r w:rsidRPr="005D6B0D">
        <w:rPr>
          <w:b/>
          <w:u w:val="single"/>
        </w:rPr>
        <w:t>As we have seen in the emergence and continued dominance of liberal individualism, cultures of phallicized whiteness are deeply invested in the atomistic subjectivity that emerges from Lacan’s accounts.</w:t>
      </w:r>
      <w:r w:rsidRPr="005D6B0D">
        <w:rPr>
          <w:sz w:val="16"/>
        </w:rPr>
        <w:t xml:space="preserve"> </w:t>
      </w:r>
      <w:r w:rsidRPr="005D6B0D">
        <w:rPr>
          <w:b/>
          <w:u w:val="single"/>
        </w:rPr>
        <w:t>And, while Lacan conjoins this subjectivity ontologically with aggression, it has historically also been conjoined with white supremacist racism. Therefore, if this atomistic, aggressive subjectivity is also a racist one, then we need to interrupt, interrogate, and redeploy this interpellation of images, and the attendant conceptions of space, in which it is grounded—both so that we can better use psychoanalysis through realizing its limits and, more generally, so that we can disrupt the phallicized white supremacist symbolic that is grounded in the visual field.</w:t>
      </w:r>
      <w:r w:rsidR="00996F8C" w:rsidRPr="005D6B0D">
        <w:rPr>
          <w:sz w:val="16"/>
        </w:rPr>
        <w:t xml:space="preserve"> </w:t>
      </w:r>
    </w:p>
    <w:p w:rsidR="00CD1632" w:rsidRDefault="00CD1632" w:rsidP="00CD1632"/>
    <w:p w:rsidR="00CD1632" w:rsidRPr="00F601E6" w:rsidRDefault="00CD1632" w:rsidP="00CD1632"/>
    <w:p w:rsidR="009279BA" w:rsidRPr="009279BA" w:rsidRDefault="009279BA" w:rsidP="009279BA"/>
    <w:sectPr w:rsidR="009279BA" w:rsidRPr="009279BA"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132C" w:rsidRDefault="0056132C" w:rsidP="00B60D74">
      <w:pPr>
        <w:spacing w:after="0" w:line="240" w:lineRule="auto"/>
      </w:pPr>
      <w:r>
        <w:separator/>
      </w:r>
    </w:p>
  </w:endnote>
  <w:endnote w:type="continuationSeparator" w:id="0">
    <w:p w:rsidR="0056132C" w:rsidRDefault="0056132C" w:rsidP="00B60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dvMacT_R">
    <w:altName w:val="Cambria"/>
    <w:panose1 w:val="020B0604020202020204"/>
    <w:charset w:val="00"/>
    <w:family w:val="roman"/>
    <w:notTrueType/>
    <w:pitch w:val="default"/>
  </w:font>
  <w:font w:name="AdvEls">
    <w:altName w:val="Cambria"/>
    <w:panose1 w:val="020B0604020202020204"/>
    <w:charset w:val="00"/>
    <w:family w:val="roman"/>
    <w:notTrueType/>
    <w:pitch w:val="default"/>
  </w:font>
  <w:font w:name="AdvTT7f5838b0.I">
    <w:altName w:val="Cambria"/>
    <w:panose1 w:val="020B0604020202020204"/>
    <w:charset w:val="00"/>
    <w:family w:val="roman"/>
    <w:notTrueType/>
    <w:pitch w:val="default"/>
  </w:font>
  <w:font w:name="Segoe UI">
    <w:altName w:val="Calibri"/>
    <w:panose1 w:val="020B0604020202020204"/>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132C" w:rsidRDefault="0056132C" w:rsidP="00B60D74">
      <w:pPr>
        <w:spacing w:after="0" w:line="240" w:lineRule="auto"/>
      </w:pPr>
      <w:r>
        <w:separator/>
      </w:r>
    </w:p>
  </w:footnote>
  <w:footnote w:type="continuationSeparator" w:id="0">
    <w:p w:rsidR="0056132C" w:rsidRDefault="0056132C" w:rsidP="00B60D74">
      <w:pPr>
        <w:spacing w:after="0" w:line="240" w:lineRule="auto"/>
      </w:pPr>
      <w:r>
        <w:continuationSeparator/>
      </w:r>
    </w:p>
  </w:footnote>
  <w:footnote w:id="1">
    <w:p w:rsidR="006045E1" w:rsidRDefault="006045E1" w:rsidP="00B60D74">
      <w:pPr>
        <w:pStyle w:val="Heading4"/>
      </w:pPr>
      <w:r>
        <w:rPr>
          <w:rStyle w:val="FootnoteReference"/>
        </w:rPr>
        <w:footnoteRef/>
      </w:r>
      <w:r>
        <w:t xml:space="preserve"> Saidiyah Hartman, history professor at Columbia, “Innocent Amusements” in Scenes of Subjection, 1997, pages 17-19</w:t>
      </w:r>
    </w:p>
    <w:p w:rsidR="006045E1" w:rsidRDefault="006045E1" w:rsidP="00B60D74">
      <w:pPr>
        <w:pStyle w:val="FootnoteText"/>
      </w:pPr>
    </w:p>
    <w:p w:rsidR="006045E1" w:rsidRDefault="006045E1" w:rsidP="00B60D74">
      <w:pPr>
        <w:pStyle w:val="FootnoteText"/>
      </w:pPr>
    </w:p>
  </w:footnote>
  <w:footnote w:id="2">
    <w:p w:rsidR="006045E1" w:rsidRDefault="006045E1" w:rsidP="00481A5A">
      <w:pPr>
        <w:pStyle w:val="FootnoteText"/>
        <w:rPr>
          <w:rFonts w:ascii="Arial" w:hAnsi="Arial" w:cs="Arial"/>
          <w:color w:val="222222"/>
        </w:rPr>
      </w:pPr>
      <w:r>
        <w:rPr>
          <w:rStyle w:val="FootnoteReference"/>
        </w:rPr>
        <w:footnoteRef/>
      </w:r>
      <w:r>
        <w:t xml:space="preserve"> </w:t>
      </w:r>
      <w:r>
        <w:rPr>
          <w:rFonts w:ascii="Arial" w:hAnsi="Arial" w:cs="Arial"/>
          <w:color w:val="222222"/>
        </w:rPr>
        <w:t xml:space="preserve">Spillers, Hortense J. Hortense Spillers is an American literary critic, Black Feminist scholar and the Gertrude Conaway Vanderbilt Professor at Vanderbilt University. “Mama's Baby, Papa's Maybe: An American Grammar Book.” </w:t>
      </w:r>
      <w:r>
        <w:rPr>
          <w:rFonts w:ascii="Arial" w:hAnsi="Arial" w:cs="Arial"/>
          <w:i/>
          <w:iCs/>
          <w:color w:val="222222"/>
        </w:rPr>
        <w:t>Diacritics</w:t>
      </w:r>
      <w:r>
        <w:rPr>
          <w:rFonts w:ascii="Arial" w:hAnsi="Arial" w:cs="Arial"/>
          <w:color w:val="222222"/>
        </w:rPr>
        <w:t xml:space="preserve">, vol. 17, no. 2, Culture and Countermemory: The "American" Connection, 1 July 1987, pp. 64–81. </w:t>
      </w:r>
      <w:r>
        <w:rPr>
          <w:rFonts w:ascii="Arial" w:hAnsi="Arial" w:cs="Arial"/>
          <w:i/>
          <w:iCs/>
          <w:color w:val="222222"/>
        </w:rPr>
        <w:t>JSTOR</w:t>
      </w:r>
      <w:r>
        <w:rPr>
          <w:rFonts w:ascii="Arial" w:hAnsi="Arial" w:cs="Arial"/>
          <w:color w:val="222222"/>
        </w:rPr>
        <w:t>, doi:10.2307/464747.</w:t>
      </w:r>
    </w:p>
    <w:p w:rsidR="006045E1" w:rsidRDefault="006045E1" w:rsidP="00481A5A">
      <w:pPr>
        <w:pStyle w:val="FootnoteText"/>
      </w:pPr>
      <w:r>
        <w:rPr>
          <w:rFonts w:ascii="Arial" w:hAnsi="Arial" w:cs="Arial"/>
          <w:color w:val="222222"/>
        </w:rPr>
        <w:t>*edited for racial language</w:t>
      </w:r>
    </w:p>
  </w:footnote>
  <w:footnote w:id="3">
    <w:p w:rsidR="006045E1" w:rsidRDefault="006045E1" w:rsidP="00481A5A">
      <w:pPr>
        <w:pStyle w:val="FootnoteText"/>
        <w:rPr>
          <w:rFonts w:ascii="Arial" w:hAnsi="Arial" w:cs="Arial"/>
          <w:color w:val="222222"/>
        </w:rPr>
      </w:pPr>
      <w:r>
        <w:rPr>
          <w:rStyle w:val="FootnoteReference"/>
        </w:rPr>
        <w:footnoteRef/>
      </w:r>
      <w:r>
        <w:t xml:space="preserve"> </w:t>
      </w:r>
      <w:r>
        <w:rPr>
          <w:rFonts w:ascii="Arial" w:hAnsi="Arial" w:cs="Arial"/>
          <w:color w:val="222222"/>
        </w:rPr>
        <w:t xml:space="preserve">Spillers, Hortense J. Hortense Spillers is an American literary critic, Black Feminist scholar and the Gertrude Conaway Vanderbilt Professor at Vanderbilt University. “Mama's Baby, Papa's Maybe: An American Grammar Book.” </w:t>
      </w:r>
      <w:r>
        <w:rPr>
          <w:rFonts w:ascii="Arial" w:hAnsi="Arial" w:cs="Arial"/>
          <w:i/>
          <w:iCs/>
          <w:color w:val="222222"/>
        </w:rPr>
        <w:t>Diacritics</w:t>
      </w:r>
      <w:r>
        <w:rPr>
          <w:rFonts w:ascii="Arial" w:hAnsi="Arial" w:cs="Arial"/>
          <w:color w:val="222222"/>
        </w:rPr>
        <w:t xml:space="preserve">, vol. 17, no. 2, Culture and Countermemory: The "American" Connection, 1 July 1987, pp. 64–81. </w:t>
      </w:r>
      <w:r>
        <w:rPr>
          <w:rFonts w:ascii="Arial" w:hAnsi="Arial" w:cs="Arial"/>
          <w:i/>
          <w:iCs/>
          <w:color w:val="222222"/>
        </w:rPr>
        <w:t>JSTOR</w:t>
      </w:r>
      <w:r>
        <w:rPr>
          <w:rFonts w:ascii="Arial" w:hAnsi="Arial" w:cs="Arial"/>
          <w:color w:val="222222"/>
        </w:rPr>
        <w:t>, doi:10.2307/464747.</w:t>
      </w:r>
    </w:p>
    <w:p w:rsidR="006045E1" w:rsidRDefault="006045E1" w:rsidP="00481A5A">
      <w:pPr>
        <w:pStyle w:val="FootnoteText"/>
      </w:pPr>
      <w:r>
        <w:rPr>
          <w:rFonts w:ascii="Arial" w:hAnsi="Arial" w:cs="Arial"/>
          <w:color w:val="222222"/>
        </w:rPr>
        <w:t>*edited for racial language</w:t>
      </w:r>
    </w:p>
  </w:footnote>
  <w:footnote w:id="4">
    <w:p w:rsidR="006045E1" w:rsidRDefault="006045E1" w:rsidP="00481A5A">
      <w:pPr>
        <w:pStyle w:val="FootnoteText"/>
      </w:pPr>
      <w:r>
        <w:rPr>
          <w:rStyle w:val="FootnoteReference"/>
        </w:rPr>
        <w:footnoteRef/>
      </w:r>
      <w:r>
        <w:t xml:space="preserve"> </w:t>
      </w:r>
      <w:r w:rsidRPr="001C60E9">
        <w:rPr>
          <w:color w:val="000000"/>
          <w:sz w:val="22"/>
          <w:szCs w:val="22"/>
        </w:rPr>
        <w:t>Kuppan 2018</w:t>
      </w:r>
      <w:r>
        <w:rPr>
          <w:b/>
          <w:bCs/>
          <w:color w:val="000000"/>
          <w:sz w:val="22"/>
          <w:szCs w:val="22"/>
        </w:rPr>
        <w:t xml:space="preserve"> </w:t>
      </w:r>
      <w:r>
        <w:rPr>
          <w:color w:val="000000"/>
          <w:sz w:val="22"/>
          <w:szCs w:val="22"/>
        </w:rPr>
        <w:t xml:space="preserve">(Viji Kuppan. Works at the Centre of Diversity, Equity and Inclusion with research on race, disability, and gender through the lens of CRT. Crippin’ Blackness: Narratives of Disabled People of Colour From Slavery to Trump. November 2018.  Date Accessed: 7.19.2019///ONW) </w:t>
      </w:r>
      <w:r>
        <w:rPr>
          <w:color w:val="000000"/>
          <w:sz w:val="18"/>
          <w:szCs w:val="18"/>
        </w:rPr>
        <w:t>https://www.researchgate.net/publication/329153709_7_CRIPPIN'_BLACKNESS_NARRATIVES_OF_DISABLED_PEOPLE_OF_COLOUR_FROM_SLAVERY_TO_TRUMP</w:t>
      </w:r>
    </w:p>
  </w:footnote>
  <w:footnote w:id="5">
    <w:p w:rsidR="006045E1" w:rsidRDefault="006045E1" w:rsidP="00481A5A">
      <w:pPr>
        <w:pStyle w:val="NormalWeb"/>
        <w:spacing w:before="0" w:beforeAutospacing="0" w:after="160" w:afterAutospacing="0" w:line="311" w:lineRule="atLeast"/>
        <w:rPr>
          <w:color w:val="000000"/>
        </w:rPr>
      </w:pPr>
      <w:r>
        <w:rPr>
          <w:rStyle w:val="FootnoteReference"/>
        </w:rPr>
        <w:footnoteRef/>
      </w:r>
      <w:r>
        <w:t xml:space="preserve"> </w:t>
      </w:r>
      <w:r>
        <w:rPr>
          <w:rFonts w:ascii="Calibri" w:hAnsi="Calibri"/>
          <w:b/>
          <w:bCs/>
          <w:color w:val="000000"/>
          <w:sz w:val="22"/>
          <w:szCs w:val="22"/>
        </w:rPr>
        <w:t xml:space="preserve">Ohmer 2012 </w:t>
      </w:r>
      <w:r>
        <w:rPr>
          <w:rFonts w:ascii="Calibri" w:hAnsi="Calibri"/>
          <w:color w:val="000000"/>
          <w:sz w:val="22"/>
          <w:szCs w:val="22"/>
        </w:rPr>
        <w:t>(Sarah Sonirima Ohmer. Ph.D. in Hispanic Languages and Literature and assistant professor of Latin American and Latino Studies, African American Studies and Women Studies at Lehman College. “Re-Membering Trauma in the Flesh Literary and Performative Representations of Race and Gender in the Americas. 2012. Date Accessed: 7.19.2019 /// ONW) /// http://d-scholarship.pitt.edu/11443/1/Sarah_Soanirina_Ohmer_FOR_ETD_May17.pdf</w:t>
      </w:r>
    </w:p>
    <w:p w:rsidR="006045E1" w:rsidRDefault="006045E1" w:rsidP="00481A5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87B5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01"/>
    <w:rsid w:val="001B73E3"/>
    <w:rsid w:val="001C2A37"/>
    <w:rsid w:val="001C316D"/>
    <w:rsid w:val="001D1A0D"/>
    <w:rsid w:val="001D36BF"/>
    <w:rsid w:val="001D4C28"/>
    <w:rsid w:val="001E0B1F"/>
    <w:rsid w:val="001E0C0F"/>
    <w:rsid w:val="001E1E0B"/>
    <w:rsid w:val="001F1173"/>
    <w:rsid w:val="002005A8"/>
    <w:rsid w:val="00203DD8"/>
    <w:rsid w:val="00204E1D"/>
    <w:rsid w:val="002059BD"/>
    <w:rsid w:val="00207FD8"/>
    <w:rsid w:val="00210C77"/>
    <w:rsid w:val="00210FAF"/>
    <w:rsid w:val="002139FB"/>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0D91"/>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2C55"/>
    <w:rsid w:val="003F41EA"/>
    <w:rsid w:val="003F7DF0"/>
    <w:rsid w:val="004039AF"/>
    <w:rsid w:val="00407AFF"/>
    <w:rsid w:val="0041155D"/>
    <w:rsid w:val="004170BF"/>
    <w:rsid w:val="00422077"/>
    <w:rsid w:val="004270E3"/>
    <w:rsid w:val="004348DC"/>
    <w:rsid w:val="00434921"/>
    <w:rsid w:val="00442018"/>
    <w:rsid w:val="00446567"/>
    <w:rsid w:val="00447B10"/>
    <w:rsid w:val="00452EE4"/>
    <w:rsid w:val="00452F0B"/>
    <w:rsid w:val="004536D6"/>
    <w:rsid w:val="00457224"/>
    <w:rsid w:val="0047482C"/>
    <w:rsid w:val="00475436"/>
    <w:rsid w:val="0048047E"/>
    <w:rsid w:val="00481A5A"/>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132C"/>
    <w:rsid w:val="00563D3D"/>
    <w:rsid w:val="005659AA"/>
    <w:rsid w:val="005676E8"/>
    <w:rsid w:val="00570052"/>
    <w:rsid w:val="00577C12"/>
    <w:rsid w:val="00580BFC"/>
    <w:rsid w:val="00581048"/>
    <w:rsid w:val="00581203"/>
    <w:rsid w:val="0058349C"/>
    <w:rsid w:val="00585F05"/>
    <w:rsid w:val="00585FBE"/>
    <w:rsid w:val="005870E8"/>
    <w:rsid w:val="0058789C"/>
    <w:rsid w:val="005A4D4E"/>
    <w:rsid w:val="005A7237"/>
    <w:rsid w:val="005B21FA"/>
    <w:rsid w:val="005B3244"/>
    <w:rsid w:val="005B6EE8"/>
    <w:rsid w:val="005B7731"/>
    <w:rsid w:val="005C4515"/>
    <w:rsid w:val="005C5602"/>
    <w:rsid w:val="005C74A6"/>
    <w:rsid w:val="005D3B4D"/>
    <w:rsid w:val="005D5125"/>
    <w:rsid w:val="005D615C"/>
    <w:rsid w:val="005D6B0D"/>
    <w:rsid w:val="005E1860"/>
    <w:rsid w:val="005F063B"/>
    <w:rsid w:val="005F192D"/>
    <w:rsid w:val="005F24C8"/>
    <w:rsid w:val="005F26AF"/>
    <w:rsid w:val="00603710"/>
    <w:rsid w:val="006045E1"/>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6A71"/>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6FF3"/>
    <w:rsid w:val="007611F5"/>
    <w:rsid w:val="007619E4"/>
    <w:rsid w:val="00761E75"/>
    <w:rsid w:val="0076495E"/>
    <w:rsid w:val="00765FC8"/>
    <w:rsid w:val="00775694"/>
    <w:rsid w:val="00782E51"/>
    <w:rsid w:val="00793F46"/>
    <w:rsid w:val="007A1325"/>
    <w:rsid w:val="007A1A18"/>
    <w:rsid w:val="007A3BAF"/>
    <w:rsid w:val="007B53D8"/>
    <w:rsid w:val="007C22C5"/>
    <w:rsid w:val="007C48D0"/>
    <w:rsid w:val="007C57E1"/>
    <w:rsid w:val="007C5811"/>
    <w:rsid w:val="007C5B0A"/>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1BC5"/>
    <w:rsid w:val="008C2342"/>
    <w:rsid w:val="008C6973"/>
    <w:rsid w:val="008C77B6"/>
    <w:rsid w:val="008D1B91"/>
    <w:rsid w:val="008D724A"/>
    <w:rsid w:val="008E7A3E"/>
    <w:rsid w:val="008F41FD"/>
    <w:rsid w:val="008F4479"/>
    <w:rsid w:val="008F4BA0"/>
    <w:rsid w:val="00901726"/>
    <w:rsid w:val="0091386E"/>
    <w:rsid w:val="009203C9"/>
    <w:rsid w:val="00920E6A"/>
    <w:rsid w:val="009279BA"/>
    <w:rsid w:val="00931816"/>
    <w:rsid w:val="00932C71"/>
    <w:rsid w:val="009509D5"/>
    <w:rsid w:val="009538F5"/>
    <w:rsid w:val="00957187"/>
    <w:rsid w:val="00960255"/>
    <w:rsid w:val="009603E1"/>
    <w:rsid w:val="00961C9D"/>
    <w:rsid w:val="00963065"/>
    <w:rsid w:val="00965643"/>
    <w:rsid w:val="0097151F"/>
    <w:rsid w:val="00973777"/>
    <w:rsid w:val="00976E78"/>
    <w:rsid w:val="009775C0"/>
    <w:rsid w:val="00981F23"/>
    <w:rsid w:val="00983937"/>
    <w:rsid w:val="00990634"/>
    <w:rsid w:val="00991733"/>
    <w:rsid w:val="00992078"/>
    <w:rsid w:val="00992BE3"/>
    <w:rsid w:val="00996F8C"/>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3A7E"/>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0D74"/>
    <w:rsid w:val="00B6656B"/>
    <w:rsid w:val="00B71625"/>
    <w:rsid w:val="00B75C54"/>
    <w:rsid w:val="00B8710E"/>
    <w:rsid w:val="00B9170B"/>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5646"/>
    <w:rsid w:val="00C203FA"/>
    <w:rsid w:val="00C244F5"/>
    <w:rsid w:val="00C3164F"/>
    <w:rsid w:val="00C31B5E"/>
    <w:rsid w:val="00C34D3E"/>
    <w:rsid w:val="00C35B37"/>
    <w:rsid w:val="00C3747A"/>
    <w:rsid w:val="00C37F29"/>
    <w:rsid w:val="00C5573E"/>
    <w:rsid w:val="00C56DCC"/>
    <w:rsid w:val="00C57075"/>
    <w:rsid w:val="00C72AFE"/>
    <w:rsid w:val="00C81619"/>
    <w:rsid w:val="00CA013C"/>
    <w:rsid w:val="00CA6D6D"/>
    <w:rsid w:val="00CC7A4E"/>
    <w:rsid w:val="00CD1359"/>
    <w:rsid w:val="00CD1632"/>
    <w:rsid w:val="00CD35B2"/>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6B1F"/>
    <w:rsid w:val="00DB2337"/>
    <w:rsid w:val="00DB5F87"/>
    <w:rsid w:val="00DB699B"/>
    <w:rsid w:val="00DC0376"/>
    <w:rsid w:val="00DC099B"/>
    <w:rsid w:val="00DC2BE5"/>
    <w:rsid w:val="00DD4CD4"/>
    <w:rsid w:val="00DD65A2"/>
    <w:rsid w:val="00DD6770"/>
    <w:rsid w:val="00DE029C"/>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37B3"/>
    <w:rsid w:val="00E353A2"/>
    <w:rsid w:val="00E36881"/>
    <w:rsid w:val="00E42E4C"/>
    <w:rsid w:val="00E47013"/>
    <w:rsid w:val="00E541F9"/>
    <w:rsid w:val="00E57B79"/>
    <w:rsid w:val="00E63419"/>
    <w:rsid w:val="00E64496"/>
    <w:rsid w:val="00E72115"/>
    <w:rsid w:val="00E8322E"/>
    <w:rsid w:val="00E87B5A"/>
    <w:rsid w:val="00E903E0"/>
    <w:rsid w:val="00EA1115"/>
    <w:rsid w:val="00EA39EB"/>
    <w:rsid w:val="00EA58CE"/>
    <w:rsid w:val="00EB33FF"/>
    <w:rsid w:val="00EB3D1A"/>
    <w:rsid w:val="00EB720F"/>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A7619"/>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B7B23796-5A48-5F46-8BCC-AFE8DA8F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E87B5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87B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87B5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87B5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read,No Spacing2111,small space,Heading 2 Char Char Char Char,ta,t,T,No Spacing4,No Spacing11111,No Spacing5,tags,No Spacing1111,Ta"/>
    <w:basedOn w:val="Normal"/>
    <w:next w:val="Normal"/>
    <w:link w:val="Heading4Char"/>
    <w:uiPriority w:val="9"/>
    <w:unhideWhenUsed/>
    <w:qFormat/>
    <w:rsid w:val="00E87B5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87B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7B5A"/>
  </w:style>
  <w:style w:type="character" w:customStyle="1" w:styleId="Heading1Char">
    <w:name w:val="Heading 1 Char"/>
    <w:aliases w:val="Pocket Char"/>
    <w:basedOn w:val="DefaultParagraphFont"/>
    <w:link w:val="Heading1"/>
    <w:uiPriority w:val="9"/>
    <w:rsid w:val="00E87B5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87B5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87B5A"/>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read Char,No Spacing2111 Char,small space Char,TAG Char,Heading 2 Char Char Char Char Char"/>
    <w:basedOn w:val="DefaultParagraphFont"/>
    <w:link w:val="Heading4"/>
    <w:uiPriority w:val="9"/>
    <w:rsid w:val="00E87B5A"/>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87B5A"/>
    <w:rPr>
      <w:b/>
      <w:sz w:val="26"/>
      <w:u w:val="none"/>
    </w:rPr>
  </w:style>
  <w:style w:type="character" w:customStyle="1" w:styleId="StyleUnderline">
    <w:name w:val="Style Underline"/>
    <w:aliases w:val="Underline,Style Bold Underline,apple-style-span + 6 pt,Kern at 16 pt,Intense Emphasis1,Intense Emphasis2,c,Intense Emphasis11,ci,Intense Emphasis111,Intense Emphasi,Char Char Char1,Minimized Char,9.5 pt,Intense Emphasis1111,Bo,Bold,Style"/>
    <w:basedOn w:val="DefaultParagraphFont"/>
    <w:uiPriority w:val="1"/>
    <w:qFormat/>
    <w:rsid w:val="00E87B5A"/>
    <w:rPr>
      <w:b w:val="0"/>
      <w:sz w:val="22"/>
      <w:u w:val="single"/>
    </w:rPr>
  </w:style>
  <w:style w:type="character" w:styleId="Emphasis">
    <w:name w:val="Emphasis"/>
    <w:aliases w:val="Evidence,Minimized,minimized,Highlighted,tag2,Size 10,emphasis in card,CD Card,ED - Tag,Underlined,emphasis,Emphasis!!,small,Qualifications,normal card text,Shrunk,qualifications in card,qualifications,bold underline,Style1,Debate,Box,B,s"/>
    <w:basedOn w:val="DefaultParagraphFont"/>
    <w:link w:val="Emphasis1"/>
    <w:uiPriority w:val="20"/>
    <w:qFormat/>
    <w:rsid w:val="00E87B5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87B5A"/>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TAG,TAG "/>
    <w:basedOn w:val="DefaultParagraphFont"/>
    <w:link w:val="Card"/>
    <w:uiPriority w:val="99"/>
    <w:unhideWhenUsed/>
    <w:rsid w:val="00E87B5A"/>
    <w:rPr>
      <w:color w:val="auto"/>
      <w:u w:val="none"/>
    </w:rPr>
  </w:style>
  <w:style w:type="paragraph" w:styleId="DocumentMap">
    <w:name w:val="Document Map"/>
    <w:basedOn w:val="Normal"/>
    <w:link w:val="DocumentMapChar"/>
    <w:uiPriority w:val="99"/>
    <w:semiHidden/>
    <w:unhideWhenUsed/>
    <w:rsid w:val="00E87B5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7B5A"/>
    <w:rPr>
      <w:rFonts w:ascii="Lucida Grande" w:hAnsi="Lucida Grande" w:cs="Lucida Grande"/>
    </w:rPr>
  </w:style>
  <w:style w:type="paragraph" w:customStyle="1" w:styleId="Card">
    <w:name w:val="Card"/>
    <w:aliases w:val="No Spacing31,No Spacing22,No Spacing3"/>
    <w:basedOn w:val="Heading1"/>
    <w:link w:val="Hyperlink"/>
    <w:autoRedefine/>
    <w:uiPriority w:val="99"/>
    <w:qFormat/>
    <w:rsid w:val="00782E5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Emphasis1">
    <w:name w:val="Emphasis1"/>
    <w:basedOn w:val="Normal"/>
    <w:link w:val="Emphasis"/>
    <w:autoRedefine/>
    <w:uiPriority w:val="7"/>
    <w:qFormat/>
    <w:rsid w:val="00782E51"/>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20"/>
    <w:qFormat/>
    <w:rsid w:val="001C2A37"/>
    <w:pPr>
      <w:pBdr>
        <w:top w:val="single" w:sz="18" w:space="0" w:color="auto"/>
        <w:left w:val="single" w:sz="18" w:space="0" w:color="auto"/>
        <w:bottom w:val="single" w:sz="18" w:space="0" w:color="auto"/>
        <w:right w:val="single" w:sz="18" w:space="0" w:color="auto"/>
      </w:pBdr>
      <w:ind w:left="720"/>
      <w:jc w:val="both"/>
    </w:pPr>
    <w:rPr>
      <w:rFonts w:eastAsiaTheme="minorHAnsi"/>
      <w:b/>
      <w:iCs/>
      <w:szCs w:val="22"/>
      <w:u w:val="single"/>
    </w:rPr>
  </w:style>
  <w:style w:type="paragraph" w:styleId="NoSpacing">
    <w:name w:val="No Spacing"/>
    <w:uiPriority w:val="1"/>
    <w:qFormat/>
    <w:rsid w:val="00570052"/>
    <w:rPr>
      <w:rFonts w:eastAsiaTheme="minorHAnsi"/>
      <w:sz w:val="22"/>
      <w:szCs w:val="22"/>
    </w:rPr>
  </w:style>
  <w:style w:type="paragraph" w:styleId="FootnoteText">
    <w:name w:val="footnote text"/>
    <w:basedOn w:val="Normal"/>
    <w:link w:val="FootnoteTextChar"/>
    <w:uiPriority w:val="99"/>
    <w:semiHidden/>
    <w:unhideWhenUsed/>
    <w:rsid w:val="00B60D74"/>
    <w:pPr>
      <w:spacing w:after="0" w:line="240" w:lineRule="auto"/>
    </w:pPr>
    <w:rPr>
      <w:rFonts w:eastAsiaTheme="minorHAnsi"/>
      <w:sz w:val="20"/>
      <w:szCs w:val="20"/>
    </w:rPr>
  </w:style>
  <w:style w:type="character" w:customStyle="1" w:styleId="FootnoteTextChar">
    <w:name w:val="Footnote Text Char"/>
    <w:basedOn w:val="DefaultParagraphFont"/>
    <w:link w:val="FootnoteText"/>
    <w:uiPriority w:val="99"/>
    <w:semiHidden/>
    <w:rsid w:val="00B60D74"/>
    <w:rPr>
      <w:rFonts w:ascii="Calibri" w:eastAsiaTheme="minorHAnsi" w:hAnsi="Calibri"/>
      <w:sz w:val="20"/>
      <w:szCs w:val="20"/>
    </w:rPr>
  </w:style>
  <w:style w:type="character" w:styleId="FootnoteReference">
    <w:name w:val="footnote reference"/>
    <w:basedOn w:val="DefaultParagraphFont"/>
    <w:uiPriority w:val="99"/>
    <w:semiHidden/>
    <w:unhideWhenUsed/>
    <w:rsid w:val="00B60D74"/>
    <w:rPr>
      <w:vertAlign w:val="superscript"/>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semiHidden/>
    <w:unhideWhenUsed/>
    <w:qFormat/>
    <w:rsid w:val="00481A5A"/>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semiHidden/>
    <w:locked/>
    <w:rsid w:val="00CD1632"/>
    <w:rPr>
      <w:rFonts w:ascii="Times New Roman" w:eastAsia="Times New Roman" w:hAnsi="Times New Roman" w:cs="Times New Roman"/>
    </w:rPr>
  </w:style>
  <w:style w:type="paragraph" w:customStyle="1" w:styleId="paragraph">
    <w:name w:val="paragraph"/>
    <w:basedOn w:val="Normal"/>
    <w:rsid w:val="00B9170B"/>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B9170B"/>
  </w:style>
  <w:style w:type="character" w:customStyle="1" w:styleId="eop">
    <w:name w:val="eop"/>
    <w:basedOn w:val="DefaultParagraphFont"/>
    <w:rsid w:val="00B9170B"/>
  </w:style>
  <w:style w:type="character" w:customStyle="1" w:styleId="spellingerror">
    <w:name w:val="spellingerror"/>
    <w:basedOn w:val="DefaultParagraphFont"/>
    <w:rsid w:val="00B91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084968">
      <w:bodyDiv w:val="1"/>
      <w:marLeft w:val="0"/>
      <w:marRight w:val="0"/>
      <w:marTop w:val="0"/>
      <w:marBottom w:val="0"/>
      <w:divBdr>
        <w:top w:val="none" w:sz="0" w:space="0" w:color="auto"/>
        <w:left w:val="none" w:sz="0" w:space="0" w:color="auto"/>
        <w:bottom w:val="none" w:sz="0" w:space="0" w:color="auto"/>
        <w:right w:val="none" w:sz="0" w:space="0" w:color="auto"/>
      </w:divBdr>
      <w:divsChild>
        <w:div w:id="1767580144">
          <w:marLeft w:val="0"/>
          <w:marRight w:val="0"/>
          <w:marTop w:val="0"/>
          <w:marBottom w:val="0"/>
          <w:divBdr>
            <w:top w:val="none" w:sz="0" w:space="0" w:color="auto"/>
            <w:left w:val="none" w:sz="0" w:space="0" w:color="auto"/>
            <w:bottom w:val="none" w:sz="0" w:space="0" w:color="auto"/>
            <w:right w:val="none" w:sz="0" w:space="0" w:color="auto"/>
          </w:divBdr>
          <w:divsChild>
            <w:div w:id="2005277490">
              <w:marLeft w:val="0"/>
              <w:marRight w:val="0"/>
              <w:marTop w:val="0"/>
              <w:marBottom w:val="0"/>
              <w:divBdr>
                <w:top w:val="none" w:sz="0" w:space="0" w:color="auto"/>
                <w:left w:val="none" w:sz="0" w:space="0" w:color="auto"/>
                <w:bottom w:val="none" w:sz="0" w:space="0" w:color="auto"/>
                <w:right w:val="none" w:sz="0" w:space="0" w:color="auto"/>
              </w:divBdr>
              <w:divsChild>
                <w:div w:id="17007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893070">
      <w:bodyDiv w:val="1"/>
      <w:marLeft w:val="0"/>
      <w:marRight w:val="0"/>
      <w:marTop w:val="0"/>
      <w:marBottom w:val="0"/>
      <w:divBdr>
        <w:top w:val="none" w:sz="0" w:space="0" w:color="auto"/>
        <w:left w:val="none" w:sz="0" w:space="0" w:color="auto"/>
        <w:bottom w:val="none" w:sz="0" w:space="0" w:color="auto"/>
        <w:right w:val="none" w:sz="0" w:space="0" w:color="auto"/>
      </w:divBdr>
      <w:divsChild>
        <w:div w:id="656155258">
          <w:marLeft w:val="0"/>
          <w:marRight w:val="0"/>
          <w:marTop w:val="0"/>
          <w:marBottom w:val="0"/>
          <w:divBdr>
            <w:top w:val="none" w:sz="0" w:space="0" w:color="auto"/>
            <w:left w:val="none" w:sz="0" w:space="0" w:color="auto"/>
            <w:bottom w:val="none" w:sz="0" w:space="0" w:color="auto"/>
            <w:right w:val="none" w:sz="0" w:space="0" w:color="auto"/>
          </w:divBdr>
        </w:div>
        <w:div w:id="716660983">
          <w:marLeft w:val="0"/>
          <w:marRight w:val="0"/>
          <w:marTop w:val="0"/>
          <w:marBottom w:val="0"/>
          <w:divBdr>
            <w:top w:val="none" w:sz="0" w:space="0" w:color="auto"/>
            <w:left w:val="none" w:sz="0" w:space="0" w:color="auto"/>
            <w:bottom w:val="none" w:sz="0" w:space="0" w:color="auto"/>
            <w:right w:val="none" w:sz="0" w:space="0" w:color="auto"/>
          </w:divBdr>
        </w:div>
        <w:div w:id="1990017693">
          <w:marLeft w:val="0"/>
          <w:marRight w:val="0"/>
          <w:marTop w:val="0"/>
          <w:marBottom w:val="0"/>
          <w:divBdr>
            <w:top w:val="none" w:sz="0" w:space="0" w:color="auto"/>
            <w:left w:val="none" w:sz="0" w:space="0" w:color="auto"/>
            <w:bottom w:val="none" w:sz="0" w:space="0" w:color="auto"/>
            <w:right w:val="none" w:sz="0" w:space="0" w:color="auto"/>
          </w:divBdr>
        </w:div>
      </w:divsChild>
    </w:div>
    <w:div w:id="1539857177">
      <w:bodyDiv w:val="1"/>
      <w:marLeft w:val="0"/>
      <w:marRight w:val="0"/>
      <w:marTop w:val="0"/>
      <w:marBottom w:val="0"/>
      <w:divBdr>
        <w:top w:val="none" w:sz="0" w:space="0" w:color="auto"/>
        <w:left w:val="none" w:sz="0" w:space="0" w:color="auto"/>
        <w:bottom w:val="none" w:sz="0" w:space="0" w:color="auto"/>
        <w:right w:val="none" w:sz="0" w:space="0" w:color="auto"/>
      </w:divBdr>
      <w:divsChild>
        <w:div w:id="2006008135">
          <w:marLeft w:val="0"/>
          <w:marRight w:val="0"/>
          <w:marTop w:val="0"/>
          <w:marBottom w:val="0"/>
          <w:divBdr>
            <w:top w:val="none" w:sz="0" w:space="0" w:color="auto"/>
            <w:left w:val="none" w:sz="0" w:space="0" w:color="auto"/>
            <w:bottom w:val="none" w:sz="0" w:space="0" w:color="auto"/>
            <w:right w:val="none" w:sz="0" w:space="0" w:color="auto"/>
          </w:divBdr>
          <w:divsChild>
            <w:div w:id="713650714">
              <w:marLeft w:val="0"/>
              <w:marRight w:val="0"/>
              <w:marTop w:val="0"/>
              <w:marBottom w:val="0"/>
              <w:divBdr>
                <w:top w:val="none" w:sz="0" w:space="0" w:color="auto"/>
                <w:left w:val="none" w:sz="0" w:space="0" w:color="auto"/>
                <w:bottom w:val="none" w:sz="0" w:space="0" w:color="auto"/>
                <w:right w:val="none" w:sz="0" w:space="0" w:color="auto"/>
              </w:divBdr>
              <w:divsChild>
                <w:div w:id="1004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15754">
      <w:bodyDiv w:val="1"/>
      <w:marLeft w:val="0"/>
      <w:marRight w:val="0"/>
      <w:marTop w:val="0"/>
      <w:marBottom w:val="0"/>
      <w:divBdr>
        <w:top w:val="none" w:sz="0" w:space="0" w:color="auto"/>
        <w:left w:val="none" w:sz="0" w:space="0" w:color="auto"/>
        <w:bottom w:val="none" w:sz="0" w:space="0" w:color="auto"/>
        <w:right w:val="none" w:sz="0" w:space="0" w:color="auto"/>
      </w:divBdr>
      <w:divsChild>
        <w:div w:id="1130828204">
          <w:marLeft w:val="0"/>
          <w:marRight w:val="0"/>
          <w:marTop w:val="0"/>
          <w:marBottom w:val="0"/>
          <w:divBdr>
            <w:top w:val="none" w:sz="0" w:space="0" w:color="auto"/>
            <w:left w:val="none" w:sz="0" w:space="0" w:color="auto"/>
            <w:bottom w:val="none" w:sz="0" w:space="0" w:color="auto"/>
            <w:right w:val="none" w:sz="0" w:space="0" w:color="auto"/>
          </w:divBdr>
          <w:divsChild>
            <w:div w:id="2102021621">
              <w:marLeft w:val="0"/>
              <w:marRight w:val="0"/>
              <w:marTop w:val="0"/>
              <w:marBottom w:val="0"/>
              <w:divBdr>
                <w:top w:val="none" w:sz="0" w:space="0" w:color="auto"/>
                <w:left w:val="none" w:sz="0" w:space="0" w:color="auto"/>
                <w:bottom w:val="none" w:sz="0" w:space="0" w:color="auto"/>
                <w:right w:val="none" w:sz="0" w:space="0" w:color="auto"/>
              </w:divBdr>
              <w:divsChild>
                <w:div w:id="10821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stor.org/stable/20057823%20//" TargetMode="External"/><Relationship Id="rId18" Type="http://schemas.openxmlformats.org/officeDocument/2006/relationships/hyperlink" Target="https://www.akpress.org/dixie-be-damned.html" TargetMode="External"/><Relationship Id="rId26" Type="http://schemas.openxmlformats.org/officeDocument/2006/relationships/hyperlink" Target="https://www.liesjournal.net/final-lies-GUTS-bleeds.html" TargetMode="External"/><Relationship Id="rId39" Type="http://schemas.openxmlformats.org/officeDocument/2006/relationships/hyperlink" Target="https://www.liesjournal.net/final-lies-GUTS-bleeds.html" TargetMode="External"/><Relationship Id="rId21" Type="http://schemas.openxmlformats.org/officeDocument/2006/relationships/hyperlink" Target="https://www.dukeupress.edu/Assets/PubMaterials/978-0-8223-6918-9_601.pdf" TargetMode="External"/><Relationship Id="rId34" Type="http://schemas.openxmlformats.org/officeDocument/2006/relationships/hyperlink" Target="https://www.liesjournal.net/final-lies-GUTS-bleeds.html" TargetMode="External"/><Relationship Id="rId42" Type="http://schemas.openxmlformats.org/officeDocument/2006/relationships/hyperlink" Target="https://www.liesjournal.net/final-lies-GUTS-bleeds.html" TargetMode="External"/><Relationship Id="rId47" Type="http://schemas.openxmlformats.org/officeDocument/2006/relationships/hyperlink" Target="https://www.youtube.com/watch?v=PbBzhqJK3bg" TargetMode="External"/><Relationship Id="rId50" Type="http://schemas.openxmlformats.org/officeDocument/2006/relationships/hyperlink" Target="https://doi.org/10.1177%2F0309132508090821"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muse.jhu.edu/article/30587" TargetMode="External"/><Relationship Id="rId29" Type="http://schemas.openxmlformats.org/officeDocument/2006/relationships/hyperlink" Target="https://www.liesjournal.net/final-lies-GUTS-bleeds.html" TargetMode="External"/><Relationship Id="rId11" Type="http://schemas.openxmlformats.org/officeDocument/2006/relationships/hyperlink" Target="https://www.jstor.org/stable/j.ctt46mvqc.15%20//" TargetMode="External"/><Relationship Id="rId24" Type="http://schemas.openxmlformats.org/officeDocument/2006/relationships/hyperlink" Target="https://www.liesjournal.net/final-lies-GUTS-bleeds.html" TargetMode="External"/><Relationship Id="rId32" Type="http://schemas.openxmlformats.org/officeDocument/2006/relationships/hyperlink" Target="https://www.liesjournal.net/final-lies-GUTS-bleeds.html" TargetMode="External"/><Relationship Id="rId37" Type="http://schemas.openxmlformats.org/officeDocument/2006/relationships/hyperlink" Target="https://www.liesjournal.net/final-lies-GUTS-bleeds.html" TargetMode="External"/><Relationship Id="rId40" Type="http://schemas.openxmlformats.org/officeDocument/2006/relationships/hyperlink" Target="https://www.liesjournal.net/final-lies-GUTS-bleeds.html" TargetMode="External"/><Relationship Id="rId45" Type="http://schemas.openxmlformats.org/officeDocument/2006/relationships/hyperlink" Target="https://www.hrc.org/blog/new-study-reveals-shocking-rates-of-attempted-suicide-among-trans-adolescen" TargetMode="External"/><Relationship Id="rId53" Type="http://schemas.openxmlformats.org/officeDocument/2006/relationships/hyperlink" Target="https://www.medicinenet.com/script/main/art.asp?articlekey=3814"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heinonline.org/HOL/P?h=hein.journals/calr104&amp;i=1011" TargetMode="External"/><Relationship Id="rId31" Type="http://schemas.openxmlformats.org/officeDocument/2006/relationships/hyperlink" Target="https://www.liesjournal.net/final-lies-GUTS-bleeds.html" TargetMode="External"/><Relationship Id="rId44" Type="http://schemas.openxmlformats.org/officeDocument/2006/relationships/hyperlink" Target="https://www.liesjournal.net/final-lies-GUTS-bleeds.html" TargetMode="External"/><Relationship Id="rId52" Type="http://schemas.openxmlformats.org/officeDocument/2006/relationships/hyperlink" Target="https://feministkilljoys.com/2013/08/31/bend-it-happy-multiculturalis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oi.org/10.1353/sais.2002.0022" TargetMode="External"/><Relationship Id="rId22" Type="http://schemas.openxmlformats.org/officeDocument/2006/relationships/hyperlink" Target="file:///var/folders/_g/h6g39cs910d3w4nfqszpgs800000gn/T/com.apple.iChat/Messages/Transfers/internatioonal%20business%20reistance.pdf)//" TargetMode="External"/><Relationship Id="rId27" Type="http://schemas.openxmlformats.org/officeDocument/2006/relationships/hyperlink" Target="https://www.liesjournal.net/final-lies-GUTS-bleeds.html" TargetMode="External"/><Relationship Id="rId30" Type="http://schemas.openxmlformats.org/officeDocument/2006/relationships/hyperlink" Target="https://www.liesjournal.net/final-lies-GUTS-bleeds.html" TargetMode="External"/><Relationship Id="rId35" Type="http://schemas.openxmlformats.org/officeDocument/2006/relationships/hyperlink" Target="https://www.liesjournal.net/final-lies-GUTS-bleeds.html" TargetMode="External"/><Relationship Id="rId43" Type="http://schemas.openxmlformats.org/officeDocument/2006/relationships/hyperlink" Target="https://www.liesjournal.net/final-lies-GUTS-bleeds.html" TargetMode="External"/><Relationship Id="rId48" Type="http://schemas.openxmlformats.org/officeDocument/2006/relationships/hyperlink" Target="http://undercommoning.org/the-undercommons-ulca/)//KitKat" TargetMode="External"/><Relationship Id="rId8" Type="http://schemas.openxmlformats.org/officeDocument/2006/relationships/webSettings" Target="webSettings.xml"/><Relationship Id="rId51" Type="http://schemas.openxmlformats.org/officeDocument/2006/relationships/hyperlink" Target="https://feministkilljoys.com/2014/08/25/selfcare-as-warfare/" TargetMode="External"/><Relationship Id="rId3" Type="http://schemas.openxmlformats.org/officeDocument/2006/relationships/customXml" Target="../customXml/item3.xml"/><Relationship Id="rId12" Type="http://schemas.openxmlformats.org/officeDocument/2006/relationships/hyperlink" Target="https://www.jstor.org/stable/j.ctt46mvqc.15%20//" TargetMode="External"/><Relationship Id="rId17" Type="http://schemas.openxmlformats.org/officeDocument/2006/relationships/hyperlink" Target="http://www.lab404.com/420/deleuze_guattari.pdf" TargetMode="External"/><Relationship Id="rId25" Type="http://schemas.openxmlformats.org/officeDocument/2006/relationships/hyperlink" Target="https://www.liesjournal.net/final-lies-GUTS-bleeds.html" TargetMode="External"/><Relationship Id="rId33" Type="http://schemas.openxmlformats.org/officeDocument/2006/relationships/hyperlink" Target="https://www.liesjournal.net/final-lies-GUTS-bleeds.html" TargetMode="External"/><Relationship Id="rId38" Type="http://schemas.openxmlformats.org/officeDocument/2006/relationships/hyperlink" Target="https://www.liesjournal.net/final-lies-GUTS-bleeds.html" TargetMode="External"/><Relationship Id="rId46" Type="http://schemas.openxmlformats.org/officeDocument/2006/relationships/hyperlink" Target="https://www.youtube.com/watch?v=EdvM_pRfuFM" TargetMode="External"/><Relationship Id="rId20" Type="http://schemas.openxmlformats.org/officeDocument/2006/relationships/hyperlink" Target="https://www.dukeupress.edu/Assets/PubMaterials/978-0-8223-6918-9_601.pdf" TargetMode="External"/><Relationship Id="rId41" Type="http://schemas.openxmlformats.org/officeDocument/2006/relationships/hyperlink" Target="https://www.liesjournal.net/final-lies-GUTS-bleeds.htm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muse.jhu.edu/article/30587" TargetMode="External"/><Relationship Id="rId23" Type="http://schemas.openxmlformats.org/officeDocument/2006/relationships/hyperlink" Target="https://www.goodreads.com/work/quotes/2683054" TargetMode="External"/><Relationship Id="rId28" Type="http://schemas.openxmlformats.org/officeDocument/2006/relationships/hyperlink" Target="https://www.liesjournal.net/final-lies-GUTS-bleeds.html" TargetMode="External"/><Relationship Id="rId36" Type="http://schemas.openxmlformats.org/officeDocument/2006/relationships/hyperlink" Target="https://www.liesjournal.net/final-lies-GUTS-bleeds.html" TargetMode="External"/><Relationship Id="rId49" Type="http://schemas.openxmlformats.org/officeDocument/2006/relationships/hyperlink" Target="https://doi.org/10.1177%2F03091325080908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jb349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6BF26A8F-0A28-4543-9785-8BEB5F9FD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54798</Words>
  <Characters>312354</Characters>
  <Application>Microsoft Office Word</Application>
  <DocSecurity>0</DocSecurity>
  <Lines>2602</Lines>
  <Paragraphs>732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366420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39</cp:revision>
  <dcterms:created xsi:type="dcterms:W3CDTF">2019-07-30T07:34:00Z</dcterms:created>
  <dcterms:modified xsi:type="dcterms:W3CDTF">2019-07-30T08:51:00Z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