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56C" w:rsidRPr="0050356C" w:rsidRDefault="0050356C" w:rsidP="00B05AFD">
      <w:pPr>
        <w:pStyle w:val="Heading1"/>
        <w:rPr>
          <w:rFonts w:ascii="Verdana" w:hAnsi="Verdana"/>
        </w:rPr>
      </w:pPr>
      <w:r w:rsidRPr="0050356C">
        <w:rPr>
          <w:rFonts w:ascii="Verdana" w:hAnsi="Verdana"/>
        </w:rPr>
        <w:t>Black Cybernetics</w:t>
      </w:r>
      <w:r>
        <w:rPr>
          <w:rFonts w:ascii="Verdana" w:hAnsi="Verdana"/>
        </w:rPr>
        <w:t xml:space="preserve"> Aff</w:t>
      </w:r>
      <w:r w:rsidRPr="0050356C">
        <w:rPr>
          <w:rFonts w:ascii="Verdana" w:hAnsi="Verdana"/>
        </w:rPr>
        <w:t xml:space="preserve"> – Michigan 7 – K Lab</w:t>
      </w:r>
    </w:p>
    <w:p w:rsidR="0050356C" w:rsidRPr="0050356C" w:rsidRDefault="0050356C" w:rsidP="0050356C">
      <w:pPr>
        <w:pStyle w:val="Heading4"/>
        <w:rPr>
          <w:rFonts w:ascii="Verdana" w:hAnsi="Verdana"/>
        </w:rPr>
      </w:pPr>
      <w:r w:rsidRPr="0050356C">
        <w:rPr>
          <w:rFonts w:ascii="Verdana" w:hAnsi="Verdana"/>
        </w:rPr>
        <w:t>Led by the great Marquis Ard</w:t>
      </w:r>
    </w:p>
    <w:p w:rsidR="0050356C" w:rsidRPr="0050356C" w:rsidRDefault="0050356C" w:rsidP="0050356C">
      <w:pPr>
        <w:pStyle w:val="Heading4"/>
        <w:rPr>
          <w:rFonts w:ascii="Verdana" w:hAnsi="Verdana"/>
        </w:rPr>
      </w:pPr>
      <w:r>
        <w:rPr>
          <w:rFonts w:ascii="Verdana" w:hAnsi="Verdana"/>
        </w:rPr>
        <w:t>Produced by</w:t>
      </w:r>
      <w:r w:rsidRPr="0050356C">
        <w:rPr>
          <w:rFonts w:ascii="Verdana" w:hAnsi="Verdana"/>
        </w:rPr>
        <w:t>: Xain, Rohith, Sandy, Aymen, Mayan, and Silma</w:t>
      </w:r>
    </w:p>
    <w:p w:rsidR="003D2B3B" w:rsidRPr="0050356C" w:rsidRDefault="003D2B3B" w:rsidP="00B05AFD">
      <w:pPr>
        <w:pStyle w:val="Heading1"/>
        <w:rPr>
          <w:rFonts w:ascii="Verdana" w:hAnsi="Verdana"/>
        </w:rPr>
      </w:pPr>
      <w:r w:rsidRPr="0050356C">
        <w:rPr>
          <w:rFonts w:ascii="Verdana" w:hAnsi="Verdana"/>
        </w:rPr>
        <w:lastRenderedPageBreak/>
        <w:t>1AC</w:t>
      </w:r>
    </w:p>
    <w:p w:rsidR="00B05AFD" w:rsidRPr="0050356C" w:rsidRDefault="00B05AFD" w:rsidP="00B05AFD">
      <w:pPr>
        <w:pStyle w:val="Heading2"/>
        <w:rPr>
          <w:rFonts w:ascii="Verdana" w:hAnsi="Verdana"/>
        </w:rPr>
      </w:pPr>
      <w:r w:rsidRPr="0050356C">
        <w:rPr>
          <w:rFonts w:ascii="Verdana" w:hAnsi="Verdana"/>
        </w:rPr>
        <w:lastRenderedPageBreak/>
        <w:t>V1</w:t>
      </w:r>
    </w:p>
    <w:p w:rsidR="003D2B3B" w:rsidRPr="0050356C" w:rsidRDefault="003D2B3B" w:rsidP="003D2B3B">
      <w:pPr>
        <w:pStyle w:val="Heading3"/>
        <w:rPr>
          <w:rFonts w:ascii="Verdana" w:hAnsi="Verdana"/>
        </w:rPr>
      </w:pPr>
      <w:r w:rsidRPr="0050356C">
        <w:rPr>
          <w:rFonts w:ascii="Verdana" w:hAnsi="Verdana"/>
        </w:rPr>
        <w:lastRenderedPageBreak/>
        <w:t xml:space="preserve">1AC </w:t>
      </w:r>
      <w:r w:rsidR="00E963F9" w:rsidRPr="0050356C">
        <w:rPr>
          <w:rFonts w:ascii="Verdana" w:hAnsi="Verdana"/>
        </w:rPr>
        <w:t xml:space="preserve">– Generic </w:t>
      </w:r>
    </w:p>
    <w:p w:rsidR="003D2B3B" w:rsidRPr="0050356C" w:rsidRDefault="003D2B3B" w:rsidP="003D2B3B">
      <w:pPr>
        <w:pStyle w:val="Heading4"/>
        <w:rPr>
          <w:rFonts w:ascii="Verdana" w:hAnsi="Verdana"/>
        </w:rPr>
      </w:pPr>
      <w:r w:rsidRPr="0050356C">
        <w:rPr>
          <w:rFonts w:ascii="Verdana" w:hAnsi="Verdana"/>
        </w:rPr>
        <w:t>In the present-day, Blackness operates in a state of constant surveillance through algorithmic technologies that are in pursuit of true perfection and precision in order to render all that is unknown visible. The 1AC is a move to expose the ways in which mobile extra-territorial drone usage has entered the domain of the mundane</w:t>
      </w:r>
    </w:p>
    <w:p w:rsidR="003D2B3B" w:rsidRPr="0050356C" w:rsidRDefault="003D2B3B" w:rsidP="003D2B3B">
      <w:pPr>
        <w:rPr>
          <w:rFonts w:ascii="Verdana" w:hAnsi="Verdana"/>
        </w:rPr>
      </w:pPr>
      <w:r w:rsidRPr="0050356C">
        <w:rPr>
          <w:rStyle w:val="Style13ptBold"/>
          <w:rFonts w:ascii="Verdana" w:hAnsi="Verdana"/>
        </w:rPr>
        <w:t xml:space="preserve">Crockford 17 </w:t>
      </w:r>
      <w:r w:rsidRPr="0050356C">
        <w:rPr>
          <w:rFonts w:ascii="Verdana" w:hAnsi="Verdana"/>
        </w:rPr>
        <w:t xml:space="preserve">[, K. (2017, September 28). Boston Police Bought Three Drones but Didn't Tell Anyone. We Need Accountability for Surveillance Now. Retrieved from </w:t>
      </w:r>
      <w:hyperlink r:id="rId9" w:history="1">
        <w:r w:rsidRPr="0050356C">
          <w:rPr>
            <w:rStyle w:val="Hyperlink"/>
            <w:rFonts w:ascii="Verdana" w:hAnsi="Verdana"/>
          </w:rPr>
          <w:t>https://www.aclu.org/blog/privacy-technology/surveillance-technologies/boston-police-bought-three-drones-didnt-tell</w:t>
        </w:r>
      </w:hyperlink>
      <w:r w:rsidRPr="0050356C">
        <w:rPr>
          <w:rFonts w:ascii="Verdana" w:hAnsi="Verdana"/>
        </w:rPr>
        <w:t xml:space="preserve">] </w:t>
      </w:r>
      <w:r w:rsidR="00813DF3" w:rsidRPr="0050356C">
        <w:rPr>
          <w:rFonts w:ascii="Verdana" w:hAnsi="Verdana"/>
        </w:rPr>
        <w:t>//aymen</w:t>
      </w:r>
    </w:p>
    <w:p w:rsidR="003D2B3B" w:rsidRPr="0050356C" w:rsidRDefault="003D2B3B" w:rsidP="003D2B3B">
      <w:pPr>
        <w:rPr>
          <w:rFonts w:ascii="Verdana" w:hAnsi="Verdana"/>
          <w:sz w:val="16"/>
        </w:rPr>
      </w:pPr>
      <w:r w:rsidRPr="0050356C">
        <w:rPr>
          <w:rFonts w:ascii="Verdana" w:hAnsi="Verdana"/>
          <w:sz w:val="16"/>
        </w:rPr>
        <w:t xml:space="preserve">Who needs local laws to require a transparent, democratic process before local police can buy new surveillance technologies? </w:t>
      </w:r>
      <w:r w:rsidRPr="0050356C">
        <w:rPr>
          <w:rFonts w:ascii="Verdana" w:hAnsi="Verdana"/>
          <w:u w:val="single"/>
        </w:rPr>
        <w:t>After a mysterious drone flight over a Jamaica Plain housing project</w:t>
      </w:r>
      <w:r w:rsidRPr="0050356C">
        <w:rPr>
          <w:rFonts w:ascii="Verdana" w:hAnsi="Verdana"/>
          <w:sz w:val="16"/>
        </w:rPr>
        <w:t>, and the ensuing confusion among officials about exactly what happened, it's clear Bos</w:t>
      </w:r>
      <w:r w:rsidR="004A5AA8" w:rsidRPr="0050356C">
        <w:rPr>
          <w:rFonts w:ascii="Verdana" w:hAnsi="Verdana"/>
          <w:sz w:val="16"/>
        </w:rPr>
        <w:t xml:space="preserve">  </w:t>
      </w:r>
      <w:r w:rsidRPr="0050356C">
        <w:rPr>
          <w:rFonts w:ascii="Verdana" w:hAnsi="Verdana"/>
          <w:sz w:val="16"/>
        </w:rPr>
        <w:t xml:space="preserve">ton does. On Saturday, July 15, 2017, </w:t>
      </w:r>
      <w:r w:rsidRPr="0050356C">
        <w:rPr>
          <w:rFonts w:ascii="Verdana" w:hAnsi="Verdana"/>
          <w:u w:val="single"/>
        </w:rPr>
        <w:t>neighbors approached Jamaica Plain resident and community activist Corey McMillen with some startling news</w:t>
      </w:r>
      <w:r w:rsidRPr="0050356C">
        <w:rPr>
          <w:rFonts w:ascii="Verdana" w:hAnsi="Verdana"/>
          <w:sz w:val="16"/>
        </w:rPr>
        <w:t xml:space="preserve">: </w:t>
      </w:r>
      <w:r w:rsidRPr="0050356C">
        <w:rPr>
          <w:rFonts w:ascii="Verdana" w:hAnsi="Verdana"/>
          <w:b/>
          <w:bCs/>
          <w:u w:val="single"/>
        </w:rPr>
        <w:t>there was a drone flying around their housing project</w:t>
      </w:r>
      <w:r w:rsidRPr="0050356C">
        <w:rPr>
          <w:rFonts w:ascii="Verdana" w:hAnsi="Verdana"/>
          <w:sz w:val="16"/>
        </w:rPr>
        <w:t xml:space="preserve">. </w:t>
      </w:r>
      <w:r w:rsidRPr="0050356C">
        <w:rPr>
          <w:rFonts w:ascii="Verdana" w:hAnsi="Verdana"/>
          <w:u w:val="single"/>
        </w:rPr>
        <w:t xml:space="preserve">Corey went outside to look, and sure enough, he saw two Boston Police squad cars, </w:t>
      </w:r>
      <w:r w:rsidRPr="0050356C">
        <w:rPr>
          <w:rFonts w:ascii="Verdana" w:hAnsi="Verdana"/>
          <w:b/>
          <w:bCs/>
          <w:u w:val="single"/>
        </w:rPr>
        <w:t>two officers, and a buzzing drone with a red light on it</w:t>
      </w:r>
      <w:r w:rsidRPr="0050356C">
        <w:rPr>
          <w:rFonts w:ascii="Verdana" w:hAnsi="Verdana"/>
          <w:u w:val="single"/>
        </w:rPr>
        <w:t>. "One officer had the drone in his hand,"</w:t>
      </w:r>
      <w:r w:rsidRPr="0050356C">
        <w:rPr>
          <w:rFonts w:ascii="Verdana" w:hAnsi="Verdana"/>
          <w:sz w:val="16"/>
        </w:rPr>
        <w:t xml:space="preserve"> McMillen told the Boston Globe. "He let it go and flew it 20 to 25 feet in the air. He seemed to be testing it out." After Corey confirmed with his own eyes what his neighbors had seen, he called me. </w:t>
      </w:r>
      <w:r w:rsidRPr="0050356C">
        <w:rPr>
          <w:rFonts w:ascii="Verdana" w:hAnsi="Verdana"/>
          <w:u w:val="single"/>
        </w:rPr>
        <w:t>"Some Boston Police officers are flying a drone in my community,"</w:t>
      </w:r>
      <w:r w:rsidRPr="0050356C">
        <w:rPr>
          <w:rFonts w:ascii="Verdana" w:hAnsi="Verdana"/>
          <w:sz w:val="16"/>
        </w:rPr>
        <w:t xml:space="preserve"> he said. I was startled. After all, the Boston Police Department had never announced that it planned to purchase any drones. I pay close attention to law enforcement surveillance in Boston and surrounding areas, and this was the first I'd heard about the BPD using drones. I asked Corey to take some photos, which he promptly did, and told him I'd look into it. On Monday, two days after Corey told me what he'd seen, I filed a public records request with the Boston Police Department to learn more. I asked the BPD for budgetary records, technical specifications, internal policies and memoranda, and records that could tell us more about what exactly the BPD officers were doing flying a drone in Jamaica Plain on July 15. Specifically, </w:t>
      </w:r>
      <w:r w:rsidRPr="0050356C">
        <w:rPr>
          <w:rFonts w:ascii="Verdana" w:hAnsi="Verdana"/>
          <w:u w:val="single"/>
        </w:rPr>
        <w:t>I asked for any document containing a legal justification for deploying the drone that day, as well as the video, images, or audio the drone collected on its flight. The BPD's response was troubling. The Department said it had no record containing a legal justification for deploying the drone Corey and his neighbors had seen; no policy to govern the Department's use of drones; and no video, images, or audio from the drone flight on July 15.</w:t>
      </w:r>
      <w:r w:rsidRPr="0050356C">
        <w:rPr>
          <w:rFonts w:ascii="Verdana" w:hAnsi="Verdana"/>
          <w:sz w:val="16"/>
        </w:rPr>
        <w:t xml:space="preserve"> The only documents the BPD disclosed were purchase orders and Federal Aviation Administration certifications for three drones. The records show the BPD purchased its drones in January, February, and March of 2017, for a total of $17,454. When I filed the public records request, I was seeking a paper trail to help me and Corey and his neighbors understand why BPD officers were flying a drone in his neighborhood that Saturday in July. Unfortunately, the Department's response to my records request didn't provide any clues. The story got stranger still when a Boston Globe reporter asked the police about the incident. According to a BPD spokesman, the BPD's drones are still in their packaging, and they've never been used. A spokeswoman for Mayor Marty Walsh told the Globe that "no sanctioned official use of drones has been permitted or conducted by BPD." If that's true, what did Corey and his neighbors see (and photograph) that day in July? Corey's photos show two uniformed BPD officers standing next to two BPD squad cars, with a drone at their feet. What Corey and his neighbors saw doesn't square with what city officials are telling us. There seem to be three possible explanations for this discrepancy. The first is simple: the Department is misrepresenting what happened. Another possibility is that, without prior approval or authorization, some </w:t>
      </w:r>
      <w:r w:rsidRPr="0050356C">
        <w:rPr>
          <w:rFonts w:ascii="Verdana" w:hAnsi="Verdana"/>
          <w:sz w:val="16"/>
        </w:rPr>
        <w:lastRenderedPageBreak/>
        <w:t xml:space="preserve">BPD officers took one of the Department's drones out for a test drive-in a low-income, majority Black neighborhood. The only other thing that could have happened is that some BPD officers tested out a personal drone, while wearing their uniforms and standing next to their Department-issued cars. None of these scenarios reflects well on the BPD. Regardless of whether this was a sanctioned test operation or the work of a couple of rogue officers outside the chain of command, the incident and </w:t>
      </w:r>
      <w:r w:rsidRPr="0050356C">
        <w:rPr>
          <w:rFonts w:ascii="Verdana" w:hAnsi="Verdana"/>
          <w:u w:val="single"/>
        </w:rPr>
        <w:t>the Department's response to it underscore two critically important facts about surveillance in 21st century Americ</w:t>
      </w:r>
      <w:r w:rsidRPr="0050356C">
        <w:rPr>
          <w:rFonts w:ascii="Verdana" w:hAnsi="Verdana"/>
          <w:sz w:val="26"/>
          <w:szCs w:val="26"/>
          <w:u w:val="single"/>
        </w:rPr>
        <w:t>a.</w:t>
      </w:r>
      <w:r w:rsidRPr="0050356C">
        <w:rPr>
          <w:rFonts w:ascii="Verdana" w:hAnsi="Verdana"/>
          <w:sz w:val="16"/>
        </w:rPr>
        <w:t xml:space="preserve"> These are lessons we cannot afford to ignore. First, </w:t>
      </w:r>
      <w:r w:rsidRPr="0050356C">
        <w:rPr>
          <w:rFonts w:ascii="Verdana" w:hAnsi="Verdana"/>
          <w:u w:val="single"/>
        </w:rPr>
        <w:t xml:space="preserve">communities of color and low-income communities are often the </w:t>
      </w:r>
      <w:hyperlink r:id="rId10" w:history="1">
        <w:r w:rsidRPr="0050356C">
          <w:rPr>
            <w:rStyle w:val="Hyperlink"/>
            <w:rFonts w:ascii="Verdana" w:eastAsiaTheme="majorEastAsia" w:hAnsi="Verdana"/>
            <w:u w:val="single"/>
          </w:rPr>
          <w:t>canaries in the coal mine</w:t>
        </w:r>
      </w:hyperlink>
      <w:r w:rsidRPr="0050356C">
        <w:rPr>
          <w:rFonts w:ascii="Verdana" w:hAnsi="Verdana"/>
          <w:u w:val="single"/>
        </w:rPr>
        <w:t xml:space="preserve"> of the digital surveillance state</w:t>
      </w:r>
      <w:r w:rsidRPr="0050356C">
        <w:rPr>
          <w:rFonts w:ascii="Verdana" w:hAnsi="Verdana"/>
          <w:sz w:val="16"/>
        </w:rPr>
        <w:t>.</w:t>
      </w:r>
      <w:r w:rsidRPr="0050356C">
        <w:rPr>
          <w:rFonts w:ascii="Verdana" w:hAnsi="Verdana"/>
          <w:u w:val="single"/>
        </w:rPr>
        <w:t xml:space="preserve"> These police officers </w:t>
      </w:r>
      <w:r w:rsidRPr="0050356C">
        <w:rPr>
          <w:rFonts w:ascii="Verdana" w:hAnsi="Verdana"/>
          <w:b/>
          <w:bCs/>
          <w:u w:val="single"/>
        </w:rPr>
        <w:t>were not photographed testing a drone out over</w:t>
      </w:r>
      <w:r w:rsidRPr="0050356C">
        <w:rPr>
          <w:rFonts w:ascii="Verdana" w:hAnsi="Verdana"/>
          <w:u w:val="single"/>
        </w:rPr>
        <w:t xml:space="preserve"> West Roxbury, </w:t>
      </w:r>
      <w:r w:rsidRPr="0050356C">
        <w:rPr>
          <w:rFonts w:ascii="Verdana" w:hAnsi="Verdana"/>
          <w:b/>
          <w:bCs/>
          <w:u w:val="single"/>
        </w:rPr>
        <w:t xml:space="preserve">a predominately white community </w:t>
      </w:r>
      <w:r w:rsidRPr="0050356C">
        <w:rPr>
          <w:rFonts w:ascii="Verdana" w:hAnsi="Verdana"/>
          <w:u w:val="single"/>
        </w:rPr>
        <w:t xml:space="preserve">home to many Boston Police Department officers. </w:t>
      </w:r>
      <w:r w:rsidRPr="0050356C">
        <w:rPr>
          <w:rFonts w:ascii="Verdana" w:hAnsi="Verdana"/>
          <w:sz w:val="16"/>
        </w:rPr>
        <w:t xml:space="preserve">Instead, </w:t>
      </w:r>
      <w:r w:rsidRPr="0050356C">
        <w:rPr>
          <w:rFonts w:ascii="Verdana" w:hAnsi="Verdana"/>
          <w:b/>
          <w:bCs/>
          <w:u w:val="single"/>
        </w:rPr>
        <w:t>they were testing the technology on a predominately Black</w:t>
      </w:r>
      <w:r w:rsidRPr="0050356C">
        <w:rPr>
          <w:rFonts w:ascii="Verdana" w:hAnsi="Verdana"/>
          <w:sz w:val="16"/>
        </w:rPr>
        <w:t xml:space="preserve">, low-income community at a Jamaica Plain </w:t>
      </w:r>
      <w:r w:rsidRPr="0050356C">
        <w:rPr>
          <w:rFonts w:ascii="Verdana" w:hAnsi="Verdana"/>
          <w:b/>
          <w:bCs/>
          <w:u w:val="single"/>
        </w:rPr>
        <w:t>housing project</w:t>
      </w:r>
      <w:r w:rsidRPr="0050356C">
        <w:rPr>
          <w:rFonts w:ascii="Verdana" w:hAnsi="Verdana"/>
          <w:sz w:val="16"/>
        </w:rPr>
        <w:t xml:space="preserve">. Unfortunately, in Boston and </w:t>
      </w:r>
      <w:r w:rsidRPr="0050356C">
        <w:rPr>
          <w:rFonts w:ascii="Verdana" w:hAnsi="Verdana"/>
          <w:u w:val="single"/>
        </w:rPr>
        <w:t>across the nation</w:t>
      </w:r>
      <w:r w:rsidRPr="0050356C">
        <w:rPr>
          <w:rFonts w:ascii="Verdana" w:hAnsi="Verdana"/>
          <w:sz w:val="16"/>
        </w:rPr>
        <w:t xml:space="preserve">—and </w:t>
      </w:r>
      <w:hyperlink r:id="rId11" w:history="1">
        <w:r w:rsidRPr="0050356C">
          <w:rPr>
            <w:rStyle w:val="Hyperlink"/>
            <w:rFonts w:ascii="Verdana" w:eastAsiaTheme="majorEastAsia" w:hAnsi="Verdana"/>
            <w:sz w:val="16"/>
          </w:rPr>
          <w:t>throughout US history</w:t>
        </w:r>
      </w:hyperlink>
      <w:r w:rsidRPr="0050356C">
        <w:rPr>
          <w:rFonts w:ascii="Verdana" w:hAnsi="Verdana"/>
          <w:sz w:val="16"/>
        </w:rPr>
        <w:t>—</w:t>
      </w:r>
      <w:r w:rsidRPr="0050356C">
        <w:rPr>
          <w:rFonts w:ascii="Verdana" w:hAnsi="Verdana"/>
          <w:u w:val="single"/>
        </w:rPr>
        <w:t>we’ve seen the same story unfold time and again</w:t>
      </w:r>
      <w:r w:rsidRPr="0050356C">
        <w:rPr>
          <w:rFonts w:ascii="Verdana" w:hAnsi="Verdana"/>
          <w:sz w:val="16"/>
        </w:rPr>
        <w:t xml:space="preserve">. It’s wrong and it must stop. Police departments should not treat communities of color as testing grounds for the latest surveillance toys. Second, the Boston Police Department should have consulted with the public and our democratically elected representatives before buying these drones in the first place. According to the Globe, City Council President Michelle Wu didn't know the BPD had purchased drones until a reporter called her seeking comment about it. Had Corey not seen the drones and contacted the ACLU, it's more than likely that Councilor Wu and the rest of the city would still be in the dark about the BPD's drones. This is a problem we're seeing across the country: </w:t>
      </w:r>
      <w:r w:rsidRPr="0050356C">
        <w:rPr>
          <w:rFonts w:ascii="Verdana" w:hAnsi="Verdana"/>
          <w:u w:val="single"/>
        </w:rPr>
        <w:t>police departments deploying sensitive new surveillance technology without telling, let alone asking permission of, the communities they serve</w:t>
      </w:r>
      <w:r w:rsidRPr="0050356C">
        <w:rPr>
          <w:rFonts w:ascii="Verdana" w:hAnsi="Verdana"/>
          <w:sz w:val="16"/>
        </w:rPr>
        <w:t xml:space="preserve">. In Cambridge and Somerville, like in cities across the country, activists are mobilizing to pass </w:t>
      </w:r>
      <w:hyperlink r:id="rId12" w:history="1">
        <w:r w:rsidRPr="0050356C">
          <w:rPr>
            <w:rStyle w:val="Hyperlink"/>
            <w:rFonts w:ascii="Verdana" w:eastAsiaTheme="majorEastAsia" w:hAnsi="Verdana"/>
            <w:sz w:val="16"/>
          </w:rPr>
          <w:t>local laws to require a public, transparent, and democratic process</w:t>
        </w:r>
        <w:r w:rsidRPr="0050356C">
          <w:rPr>
            <w:rStyle w:val="Hyperlink"/>
            <w:rFonts w:ascii="Verdana" w:hAnsi="Verdana"/>
            <w:sz w:val="16"/>
          </w:rPr>
          <w:t xml:space="preserve"> </w:t>
        </w:r>
      </w:hyperlink>
      <w:r w:rsidRPr="0050356C">
        <w:rPr>
          <w:rFonts w:ascii="Verdana" w:hAnsi="Verdana"/>
          <w:sz w:val="16"/>
        </w:rPr>
        <w:t xml:space="preserve">before police departments can acquire new surveillance technologies or military equipment. These laws require the police to describe in detail how they want to use new tech before they buy it, and mandate a public process for the development of privacy policies to govern its use. If we had a law like that on the books in Boston, it's likely that none of this would have happened. Jamal Benjamin, a neighbor of Corey's at the Hailey Apartments in Jamaica Plain, told the Globe the drone made him feel uneasy in his own community. "What is this drone doing out there?" he asked. "Now I'm feeling uncomfortable, like someone's keeping tabs on me without my knowledge." If you want to make sure something like this doesn't happen again, when the next hot surveillance technology inevitably arrives on the scene, contact the Boston City Council and Mayor Walsh and tell them you want Boston to pass a law to require community control over law enforcement surveillance technology. Or the elected officials in the city or town you live in. </w:t>
      </w:r>
    </w:p>
    <w:p w:rsidR="003D2B3B" w:rsidRPr="0050356C" w:rsidRDefault="003D2B3B" w:rsidP="003D2B3B">
      <w:pPr>
        <w:rPr>
          <w:rFonts w:ascii="Verdana" w:hAnsi="Verdana"/>
          <w:sz w:val="16"/>
        </w:rPr>
      </w:pPr>
    </w:p>
    <w:p w:rsidR="003D2B3B" w:rsidRPr="0050356C" w:rsidRDefault="003D2B3B" w:rsidP="003D2B3B">
      <w:pPr>
        <w:pStyle w:val="Heading4"/>
        <w:rPr>
          <w:rFonts w:ascii="Verdana" w:hAnsi="Verdana"/>
        </w:rPr>
      </w:pPr>
      <w:r w:rsidRPr="0050356C">
        <w:rPr>
          <w:rFonts w:ascii="Verdana" w:hAnsi="Verdana"/>
        </w:rPr>
        <w:t>The remnants of Jim Crow still run rampant in society today – identity classification through screening protocols assess the behavioral norms to render individuals “suspect.” Algorithmic technologies have rendered Blackness subject to constant invasion in order to engage in a broad technological interrogation that racially classifies bodies into distinct categories leading to further ostracization</w:t>
      </w:r>
    </w:p>
    <w:p w:rsidR="003D2B3B" w:rsidRPr="0050356C" w:rsidRDefault="003D2B3B" w:rsidP="003D2B3B">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13" w:history="1">
        <w:r w:rsidRPr="0050356C">
          <w:rPr>
            <w:rFonts w:ascii="Verdana" w:hAnsi="Verdana"/>
            <w:u w:val="single"/>
          </w:rPr>
          <w:t>https://ir.lawnet.fordham.edu/cgi/viewcontent.cgi?article=5445&amp;context=flr</w:t>
        </w:r>
      </w:hyperlink>
      <w:r w:rsidRPr="0050356C">
        <w:rPr>
          <w:rFonts w:ascii="Verdana" w:hAnsi="Verdana"/>
        </w:rPr>
        <w:t>)//Xain</w:t>
      </w:r>
    </w:p>
    <w:p w:rsidR="003D2B3B" w:rsidRPr="0050356C" w:rsidRDefault="003D2B3B" w:rsidP="003D2B3B">
      <w:pPr>
        <w:rPr>
          <w:rStyle w:val="StyleUnderline"/>
          <w:rFonts w:ascii="Verdana" w:hAnsi="Verdana"/>
          <w:sz w:val="24"/>
        </w:rPr>
      </w:pPr>
      <w:r w:rsidRPr="0050356C">
        <w:rPr>
          <w:rStyle w:val="StyleUnderline"/>
          <w:rFonts w:ascii="Verdana" w:hAnsi="Verdana"/>
          <w:sz w:val="24"/>
        </w:rPr>
        <w:t>Classification of identity</w:t>
      </w:r>
      <w:r w:rsidRPr="0050356C">
        <w:rPr>
          <w:rFonts w:ascii="Verdana" w:hAnsi="Verdana"/>
          <w:color w:val="000000"/>
          <w:sz w:val="16"/>
        </w:rPr>
        <w:t>, such as the race-based types that occurred during the Jim Crow era</w:t>
      </w:r>
      <w:r w:rsidRPr="0050356C">
        <w:rPr>
          <w:rStyle w:val="StyleUnderline"/>
          <w:rFonts w:ascii="Verdana" w:hAnsi="Verdana"/>
          <w:sz w:val="24"/>
        </w:rPr>
        <w:t>, is an essential step in establishing exclusionary systems.</w:t>
      </w:r>
      <w:r w:rsidRPr="0050356C">
        <w:rPr>
          <w:rFonts w:ascii="Verdana" w:hAnsi="Verdana"/>
          <w:color w:val="000000"/>
          <w:sz w:val="16"/>
        </w:rPr>
        <w:t>130</w:t>
      </w:r>
      <w:r w:rsidRPr="0050356C">
        <w:rPr>
          <w:rFonts w:ascii="Verdana" w:hAnsi="Verdana"/>
          <w:sz w:val="16"/>
        </w:rPr>
        <w:t xml:space="preserve"> </w:t>
      </w:r>
      <w:r w:rsidRPr="0050356C">
        <w:rPr>
          <w:rStyle w:val="StyleUnderline"/>
          <w:rFonts w:ascii="Verdana" w:hAnsi="Verdana"/>
          <w:sz w:val="24"/>
        </w:rPr>
        <w:t xml:space="preserve">Exclusion involves </w:t>
      </w:r>
      <w:r w:rsidRPr="0050356C">
        <w:rPr>
          <w:rStyle w:val="StyleUnderline"/>
          <w:rFonts w:ascii="Verdana" w:hAnsi="Verdana"/>
          <w:b/>
          <w:bCs/>
          <w:sz w:val="24"/>
        </w:rPr>
        <w:t>separating out individuals</w:t>
      </w:r>
      <w:r w:rsidRPr="0050356C">
        <w:rPr>
          <w:rStyle w:val="StyleUnderline"/>
          <w:rFonts w:ascii="Verdana" w:hAnsi="Verdana"/>
          <w:sz w:val="24"/>
        </w:rPr>
        <w:t xml:space="preserve"> from a group or</w:t>
      </w:r>
      <w:r w:rsidRPr="0050356C">
        <w:rPr>
          <w:rFonts w:ascii="Verdana" w:hAnsi="Verdana"/>
          <w:color w:val="000000"/>
          <w:sz w:val="16"/>
        </w:rPr>
        <w:t xml:space="preserve"> one group </w:t>
      </w:r>
      <w:r w:rsidRPr="0050356C">
        <w:rPr>
          <w:rStyle w:val="StyleUnderline"/>
          <w:rFonts w:ascii="Verdana" w:hAnsi="Verdana"/>
          <w:b/>
          <w:bCs/>
          <w:sz w:val="24"/>
        </w:rPr>
        <w:t>from another category.</w:t>
      </w:r>
      <w:r w:rsidRPr="0050356C">
        <w:rPr>
          <w:rStyle w:val="StyleUnderline"/>
          <w:rFonts w:ascii="Verdana" w:hAnsi="Verdana"/>
          <w:sz w:val="24"/>
        </w:rPr>
        <w:t xml:space="preserve"> It is not possible to exclude</w:t>
      </w:r>
      <w:r w:rsidRPr="0050356C">
        <w:rPr>
          <w:rFonts w:ascii="Verdana" w:hAnsi="Verdana"/>
          <w:color w:val="000000"/>
          <w:sz w:val="16"/>
        </w:rPr>
        <w:t xml:space="preserve"> a group from a system of rights and privileges </w:t>
      </w:r>
      <w:r w:rsidRPr="0050356C">
        <w:rPr>
          <w:rStyle w:val="StyleUnderline"/>
          <w:rFonts w:ascii="Verdana" w:hAnsi="Verdana"/>
          <w:sz w:val="24"/>
        </w:rPr>
        <w:t>without first determining criteria for exclusion</w:t>
      </w:r>
      <w:r w:rsidRPr="0050356C">
        <w:rPr>
          <w:rFonts w:ascii="Verdana" w:hAnsi="Verdana"/>
          <w:color w:val="000000"/>
          <w:sz w:val="16"/>
        </w:rPr>
        <w:t xml:space="preserve">.131 Therefore, classification is necessary for these systems’ operation.132 </w:t>
      </w:r>
      <w:r w:rsidRPr="0050356C">
        <w:rPr>
          <w:rStyle w:val="StyleUnderline"/>
          <w:rFonts w:ascii="Verdana" w:hAnsi="Verdana"/>
          <w:sz w:val="24"/>
        </w:rPr>
        <w:t>During</w:t>
      </w:r>
      <w:r w:rsidRPr="0050356C">
        <w:rPr>
          <w:rFonts w:ascii="Verdana" w:hAnsi="Verdana"/>
          <w:color w:val="000000"/>
          <w:sz w:val="16"/>
        </w:rPr>
        <w:t xml:space="preserve"> the </w:t>
      </w:r>
      <w:r w:rsidRPr="0050356C">
        <w:rPr>
          <w:rStyle w:val="StyleUnderline"/>
          <w:rFonts w:ascii="Verdana" w:hAnsi="Verdana"/>
          <w:sz w:val="24"/>
        </w:rPr>
        <w:t>Jim Crow</w:t>
      </w:r>
      <w:r w:rsidRPr="0050356C">
        <w:rPr>
          <w:rFonts w:ascii="Verdana" w:hAnsi="Verdana"/>
          <w:color w:val="000000"/>
          <w:sz w:val="16"/>
        </w:rPr>
        <w:t xml:space="preserve"> era, </w:t>
      </w:r>
      <w:r w:rsidRPr="0050356C">
        <w:rPr>
          <w:rStyle w:val="StyleUnderline"/>
          <w:rFonts w:ascii="Verdana" w:hAnsi="Verdana"/>
          <w:sz w:val="24"/>
        </w:rPr>
        <w:t xml:space="preserve">these classifications took the form of “one-drop” laws, or legal </w:t>
      </w:r>
      <w:r w:rsidRPr="0050356C">
        <w:rPr>
          <w:rStyle w:val="StyleUnderline"/>
          <w:rFonts w:ascii="Verdana" w:hAnsi="Verdana"/>
          <w:b/>
          <w:bCs/>
          <w:sz w:val="24"/>
        </w:rPr>
        <w:t>decisions that identified who was “colored” and who was not</w:t>
      </w:r>
      <w:r w:rsidRPr="0050356C">
        <w:rPr>
          <w:rStyle w:val="StyleUnderline"/>
          <w:rFonts w:ascii="Verdana" w:hAnsi="Verdana"/>
          <w:sz w:val="24"/>
        </w:rPr>
        <w:t>.</w:t>
      </w:r>
      <w:r w:rsidRPr="0050356C">
        <w:rPr>
          <w:rFonts w:ascii="Verdana" w:hAnsi="Verdana"/>
          <w:color w:val="000000"/>
          <w:sz w:val="16"/>
        </w:rPr>
        <w:t xml:space="preserve">133 Other exclusionary systems have engaged in similar forms of classification. For example, </w:t>
      </w:r>
      <w:r w:rsidRPr="0050356C">
        <w:rPr>
          <w:rStyle w:val="StyleUnderline"/>
          <w:rFonts w:ascii="Verdana" w:hAnsi="Verdana"/>
          <w:sz w:val="24"/>
        </w:rPr>
        <w:t>Apartheid</w:t>
      </w:r>
      <w:r w:rsidRPr="0050356C">
        <w:rPr>
          <w:rFonts w:ascii="Verdana" w:hAnsi="Verdana"/>
          <w:color w:val="000000"/>
          <w:sz w:val="16"/>
        </w:rPr>
        <w:t xml:space="preserve"> in South Africa </w:t>
      </w:r>
      <w:r w:rsidRPr="0050356C">
        <w:rPr>
          <w:rStyle w:val="StyleUnderline"/>
          <w:rFonts w:ascii="Verdana" w:hAnsi="Verdana"/>
          <w:sz w:val="24"/>
        </w:rPr>
        <w:t xml:space="preserve">relied on national identity cards </w:t>
      </w:r>
      <w:r w:rsidRPr="0050356C">
        <w:rPr>
          <w:rFonts w:ascii="Verdana" w:hAnsi="Verdana"/>
          <w:color w:val="000000"/>
          <w:sz w:val="16"/>
        </w:rPr>
        <w:t xml:space="preserve">that identified individuals by racial groups.134 During the Belgian colonial </w:t>
      </w:r>
      <w:r w:rsidRPr="0050356C">
        <w:rPr>
          <w:rStyle w:val="StyleUnderline"/>
          <w:rFonts w:ascii="Verdana" w:hAnsi="Verdana"/>
          <w:sz w:val="24"/>
        </w:rPr>
        <w:t>period in Rwanda, officials mandated</w:t>
      </w:r>
      <w:r w:rsidRPr="0050356C">
        <w:rPr>
          <w:rFonts w:ascii="Verdana" w:hAnsi="Verdana"/>
          <w:color w:val="000000"/>
          <w:sz w:val="16"/>
        </w:rPr>
        <w:t xml:space="preserve"> “Hutu” and “Tutsi” </w:t>
      </w:r>
      <w:r w:rsidRPr="0050356C">
        <w:rPr>
          <w:rStyle w:val="StyleUnderline"/>
          <w:rFonts w:ascii="Verdana" w:hAnsi="Verdana"/>
          <w:sz w:val="24"/>
        </w:rPr>
        <w:t>markers on identity</w:t>
      </w:r>
      <w:r w:rsidRPr="0050356C">
        <w:rPr>
          <w:rFonts w:ascii="Verdana" w:hAnsi="Verdana"/>
          <w:color w:val="000000"/>
          <w:sz w:val="16"/>
        </w:rPr>
        <w:t xml:space="preserve"> cards in a system that privileged Tutsi individuals and ultimately laid the groundwork for the 1994 genocide.135 In Nazi Germany, the Nuremburg laws determined who was Jewish and thus subject to exclusion, discrimination, and persecution.136 </w:t>
      </w:r>
      <w:r w:rsidRPr="0050356C">
        <w:rPr>
          <w:rStyle w:val="StyleUnderline"/>
          <w:rFonts w:ascii="Verdana" w:hAnsi="Verdana"/>
          <w:sz w:val="24"/>
        </w:rPr>
        <w:t>Classification alone</w:t>
      </w:r>
      <w:r w:rsidRPr="0050356C">
        <w:rPr>
          <w:rFonts w:ascii="Verdana" w:hAnsi="Verdana"/>
          <w:color w:val="000000"/>
          <w:sz w:val="16"/>
        </w:rPr>
        <w:t xml:space="preserve">, however, </w:t>
      </w:r>
      <w:r w:rsidRPr="0050356C">
        <w:rPr>
          <w:rStyle w:val="StyleUnderline"/>
          <w:rFonts w:ascii="Verdana" w:hAnsi="Verdana"/>
          <w:sz w:val="24"/>
        </w:rPr>
        <w:t>is not sufficient to operate an exclusionary system.</w:t>
      </w:r>
      <w:r w:rsidRPr="0050356C">
        <w:rPr>
          <w:rFonts w:ascii="Verdana" w:hAnsi="Verdana"/>
          <w:color w:val="000000"/>
          <w:sz w:val="16"/>
        </w:rPr>
        <w:t xml:space="preserve"> </w:t>
      </w:r>
      <w:r w:rsidRPr="0050356C">
        <w:rPr>
          <w:rStyle w:val="StyleUnderline"/>
          <w:rFonts w:ascii="Verdana" w:hAnsi="Verdana"/>
          <w:sz w:val="24"/>
        </w:rPr>
        <w:t xml:space="preserve">Implementing </w:t>
      </w:r>
      <w:r w:rsidRPr="0050356C">
        <w:rPr>
          <w:rStyle w:val="StyleUnderline"/>
          <w:rFonts w:ascii="Verdana" w:hAnsi="Verdana"/>
          <w:b/>
          <w:bCs/>
          <w:sz w:val="24"/>
        </w:rPr>
        <w:t>such a system requires screening</w:t>
      </w:r>
      <w:r w:rsidRPr="0050356C">
        <w:rPr>
          <w:rStyle w:val="StyleUnderline"/>
          <w:rFonts w:ascii="Verdana" w:hAnsi="Verdana"/>
          <w:sz w:val="24"/>
        </w:rPr>
        <w:t>: determining whether</w:t>
      </w:r>
      <w:r w:rsidRPr="0050356C">
        <w:rPr>
          <w:rFonts w:ascii="Verdana" w:hAnsi="Verdana"/>
          <w:color w:val="000000"/>
          <w:sz w:val="16"/>
        </w:rPr>
        <w:t xml:space="preserve"> </w:t>
      </w:r>
      <w:r w:rsidRPr="0050356C">
        <w:rPr>
          <w:rStyle w:val="StyleUnderline"/>
          <w:rFonts w:ascii="Verdana" w:hAnsi="Verdana"/>
          <w:sz w:val="24"/>
        </w:rPr>
        <w:t>individuals</w:t>
      </w:r>
      <w:r w:rsidRPr="0050356C">
        <w:rPr>
          <w:rFonts w:ascii="Verdana" w:hAnsi="Verdana"/>
          <w:color w:val="000000"/>
          <w:sz w:val="16"/>
        </w:rPr>
        <w:t xml:space="preserve"> who have been </w:t>
      </w:r>
      <w:r w:rsidRPr="0050356C">
        <w:rPr>
          <w:rFonts w:ascii="Verdana" w:hAnsi="Verdana"/>
          <w:sz w:val="16"/>
        </w:rPr>
        <w:t>classified</w:t>
      </w:r>
      <w:r w:rsidRPr="0050356C">
        <w:rPr>
          <w:rStyle w:val="StyleUnderline"/>
          <w:rFonts w:ascii="Verdana" w:hAnsi="Verdana"/>
          <w:sz w:val="24"/>
        </w:rPr>
        <w:t xml:space="preserve"> are </w:t>
      </w:r>
      <w:r w:rsidRPr="0050356C">
        <w:rPr>
          <w:rStyle w:val="StyleUnderline"/>
          <w:rFonts w:ascii="Verdana" w:hAnsi="Verdana"/>
          <w:b/>
          <w:bCs/>
          <w:sz w:val="24"/>
        </w:rPr>
        <w:t>complying with the rules that accompany such classification</w:t>
      </w:r>
      <w:r w:rsidRPr="0050356C">
        <w:rPr>
          <w:rStyle w:val="StyleUnderline"/>
          <w:rFonts w:ascii="Verdana" w:hAnsi="Verdana"/>
          <w:sz w:val="24"/>
        </w:rPr>
        <w:t xml:space="preserve"> or whether the individuals are somehow </w:t>
      </w:r>
      <w:r w:rsidRPr="0050356C">
        <w:rPr>
          <w:rStyle w:val="StyleUnderline"/>
          <w:rFonts w:ascii="Verdana" w:hAnsi="Verdana"/>
          <w:b/>
          <w:bCs/>
          <w:sz w:val="24"/>
        </w:rPr>
        <w:t>“suspect.”</w:t>
      </w:r>
      <w:r w:rsidRPr="0050356C">
        <w:rPr>
          <w:rFonts w:ascii="Verdana" w:hAnsi="Verdana"/>
          <w:color w:val="000000"/>
          <w:sz w:val="16"/>
        </w:rPr>
        <w:t xml:space="preserve"> Under Jim Crow, for example</w:t>
      </w:r>
      <w:r w:rsidRPr="0050356C">
        <w:rPr>
          <w:rStyle w:val="StyleUnderline"/>
          <w:rFonts w:ascii="Verdana" w:hAnsi="Verdana"/>
          <w:sz w:val="24"/>
        </w:rPr>
        <w:t>, screening was</w:t>
      </w:r>
      <w:r w:rsidRPr="0050356C">
        <w:rPr>
          <w:rFonts w:ascii="Verdana" w:hAnsi="Verdana"/>
          <w:color w:val="000000"/>
          <w:sz w:val="16"/>
        </w:rPr>
        <w:t xml:space="preserve"> both </w:t>
      </w:r>
      <w:r w:rsidRPr="0050356C">
        <w:rPr>
          <w:rStyle w:val="StyleUnderline"/>
          <w:rFonts w:ascii="Verdana" w:hAnsi="Verdana"/>
          <w:sz w:val="24"/>
        </w:rPr>
        <w:t>official</w:t>
      </w:r>
      <w:r w:rsidRPr="0050356C">
        <w:rPr>
          <w:rFonts w:ascii="Verdana" w:hAnsi="Verdana"/>
          <w:color w:val="000000"/>
          <w:sz w:val="16"/>
        </w:rPr>
        <w:t>—such as official segregation policy enforcement—</w:t>
      </w:r>
      <w:r w:rsidRPr="0050356C">
        <w:rPr>
          <w:rStyle w:val="StyleUnderline"/>
          <w:rFonts w:ascii="Verdana" w:hAnsi="Verdana"/>
          <w:sz w:val="24"/>
        </w:rPr>
        <w:t>and</w:t>
      </w:r>
      <w:r w:rsidRPr="0050356C">
        <w:rPr>
          <w:rFonts w:ascii="Verdana" w:hAnsi="Verdana"/>
          <w:color w:val="000000"/>
          <w:sz w:val="16"/>
        </w:rPr>
        <w:t xml:space="preserve"> unofficial, </w:t>
      </w:r>
      <w:r w:rsidRPr="0050356C">
        <w:rPr>
          <w:rStyle w:val="StyleUnderline"/>
          <w:rFonts w:ascii="Verdana" w:hAnsi="Verdana"/>
          <w:sz w:val="24"/>
        </w:rPr>
        <w:t>as a part of social and behavioral norms.</w:t>
      </w:r>
      <w:r w:rsidRPr="0050356C">
        <w:rPr>
          <w:rFonts w:ascii="Verdana" w:hAnsi="Verdana"/>
          <w:color w:val="000000"/>
          <w:sz w:val="16"/>
        </w:rPr>
        <w:t xml:space="preserve">137 Jim Crow-era screening was a “small data” world screening system, relying first on classification on paper documents, such as birth certificates or identity cards, or an examination of physical appearance,138 followed by screening to ensure that the excluded individuals complied with the systems of classification.139 In a big data world, </w:t>
      </w:r>
      <w:r w:rsidRPr="0050356C">
        <w:rPr>
          <w:rStyle w:val="StyleUnderline"/>
          <w:rFonts w:ascii="Verdana" w:hAnsi="Verdana"/>
          <w:sz w:val="24"/>
        </w:rPr>
        <w:t>systems of screening</w:t>
      </w:r>
      <w:r w:rsidRPr="0050356C">
        <w:rPr>
          <w:rFonts w:ascii="Verdana" w:hAnsi="Verdana"/>
          <w:color w:val="000000"/>
          <w:sz w:val="16"/>
        </w:rPr>
        <w:t xml:space="preserve">, such as the extreme vetting requirements of Trump’s Executive Orders, </w:t>
      </w:r>
      <w:r w:rsidRPr="0050356C">
        <w:rPr>
          <w:rStyle w:val="StyleUnderline"/>
          <w:rFonts w:ascii="Verdana" w:hAnsi="Verdana"/>
          <w:sz w:val="24"/>
        </w:rPr>
        <w:t xml:space="preserve">are capable of </w:t>
      </w:r>
      <w:r w:rsidRPr="0050356C">
        <w:rPr>
          <w:rStyle w:val="StyleUnderline"/>
          <w:rFonts w:ascii="Verdana" w:hAnsi="Verdana"/>
          <w:b/>
          <w:bCs/>
          <w:sz w:val="24"/>
        </w:rPr>
        <w:t>surveilling vast numbers of individuals based on data or other broad categories and then subsequently classifying them based on status</w:t>
      </w:r>
      <w:r w:rsidRPr="0050356C">
        <w:rPr>
          <w:rStyle w:val="StyleUnderline"/>
          <w:rFonts w:ascii="Verdana" w:hAnsi="Verdana"/>
          <w:sz w:val="24"/>
        </w:rPr>
        <w:t>.</w:t>
      </w:r>
      <w:r w:rsidRPr="0050356C">
        <w:rPr>
          <w:rFonts w:ascii="Verdana" w:hAnsi="Verdana"/>
          <w:color w:val="000000"/>
          <w:sz w:val="16"/>
        </w:rPr>
        <w:t xml:space="preserve">140 Essentially, </w:t>
      </w:r>
      <w:r w:rsidRPr="0050356C">
        <w:rPr>
          <w:rStyle w:val="StyleUnderline"/>
          <w:rFonts w:ascii="Verdana" w:hAnsi="Verdana"/>
          <w:sz w:val="24"/>
        </w:rPr>
        <w:t>screening is now theoretically “equal” and the classification system is “separate.”</w:t>
      </w:r>
      <w:r w:rsidRPr="0050356C">
        <w:rPr>
          <w:rFonts w:ascii="Verdana" w:hAnsi="Verdana"/>
          <w:color w:val="000000"/>
          <w:sz w:val="16"/>
        </w:rPr>
        <w:t xml:space="preserve"> </w:t>
      </w:r>
      <w:r w:rsidRPr="0050356C">
        <w:rPr>
          <w:rStyle w:val="StyleUnderline"/>
          <w:rFonts w:ascii="Verdana" w:hAnsi="Verdana"/>
          <w:sz w:val="24"/>
        </w:rPr>
        <w:t>Failing to examine</w:t>
      </w:r>
      <w:r w:rsidRPr="0050356C">
        <w:rPr>
          <w:rFonts w:ascii="Verdana" w:hAnsi="Verdana"/>
          <w:color w:val="000000"/>
          <w:sz w:val="16"/>
        </w:rPr>
        <w:t xml:space="preserve"> the underlying </w:t>
      </w:r>
      <w:r w:rsidRPr="0050356C">
        <w:rPr>
          <w:rStyle w:val="StyleUnderline"/>
          <w:rFonts w:ascii="Verdana" w:hAnsi="Verdana"/>
          <w:sz w:val="24"/>
        </w:rPr>
        <w:t>bases of classification and screening systems indicates an inherent level of trust in government systems that</w:t>
      </w:r>
      <w:r w:rsidRPr="0050356C">
        <w:rPr>
          <w:rFonts w:ascii="Verdana" w:hAnsi="Verdana"/>
          <w:color w:val="000000"/>
          <w:sz w:val="16"/>
        </w:rPr>
        <w:t xml:space="preserve"> ultimately may </w:t>
      </w:r>
      <w:r w:rsidRPr="0050356C">
        <w:rPr>
          <w:rStyle w:val="StyleUnderline"/>
          <w:rFonts w:ascii="Verdana" w:hAnsi="Verdana"/>
          <w:sz w:val="24"/>
        </w:rPr>
        <w:t>lead to harmful consequences</w:t>
      </w:r>
      <w:r w:rsidRPr="0050356C">
        <w:rPr>
          <w:rFonts w:ascii="Verdana" w:hAnsi="Verdana"/>
          <w:color w:val="000000"/>
          <w:sz w:val="16"/>
        </w:rPr>
        <w:t xml:space="preserve">.141 </w:t>
      </w:r>
      <w:r w:rsidRPr="0050356C">
        <w:rPr>
          <w:rStyle w:val="StyleUnderline"/>
          <w:rFonts w:ascii="Verdana" w:hAnsi="Verdana"/>
          <w:sz w:val="24"/>
        </w:rPr>
        <w:t>Screening</w:t>
      </w:r>
      <w:r w:rsidRPr="0050356C">
        <w:rPr>
          <w:rFonts w:ascii="Verdana" w:hAnsi="Verdana"/>
          <w:color w:val="000000"/>
          <w:sz w:val="16"/>
        </w:rPr>
        <w:t xml:space="preserve"> in a big data world </w:t>
      </w:r>
      <w:r w:rsidRPr="0050356C">
        <w:rPr>
          <w:rStyle w:val="StyleUnderline"/>
          <w:rFonts w:ascii="Verdana" w:hAnsi="Verdana"/>
          <w:sz w:val="24"/>
        </w:rPr>
        <w:t>serves as</w:t>
      </w:r>
      <w:r w:rsidRPr="0050356C">
        <w:rPr>
          <w:rFonts w:ascii="Verdana" w:hAnsi="Verdana"/>
          <w:color w:val="000000"/>
          <w:sz w:val="16"/>
        </w:rPr>
        <w:t xml:space="preserve"> a form of </w:t>
      </w:r>
      <w:r w:rsidRPr="0050356C">
        <w:rPr>
          <w:rStyle w:val="StyleUnderline"/>
          <w:rFonts w:ascii="Verdana" w:hAnsi="Verdana"/>
          <w:b/>
          <w:bCs/>
          <w:sz w:val="24"/>
        </w:rPr>
        <w:t>technological interrogation and entrenches surveillance as a norm</w:t>
      </w:r>
      <w:r w:rsidRPr="0050356C">
        <w:rPr>
          <w:rFonts w:ascii="Verdana" w:hAnsi="Verdana"/>
          <w:color w:val="000000"/>
          <w:sz w:val="16"/>
        </w:rPr>
        <w:t>.</w:t>
      </w:r>
      <w:r w:rsidRPr="0050356C">
        <w:rPr>
          <w:rStyle w:val="StyleUnderline"/>
          <w:rFonts w:ascii="Verdana" w:hAnsi="Verdana"/>
          <w:sz w:val="24"/>
        </w:rPr>
        <w:t>142 Mass screenings</w:t>
      </w:r>
      <w:r w:rsidRPr="0050356C">
        <w:rPr>
          <w:rFonts w:ascii="Verdana" w:hAnsi="Verdana"/>
          <w:color w:val="000000"/>
          <w:sz w:val="16"/>
        </w:rPr>
        <w:t xml:space="preserve"> of citizens in “collect it all” systems </w:t>
      </w:r>
      <w:r w:rsidRPr="0050356C">
        <w:rPr>
          <w:rStyle w:val="StyleUnderline"/>
          <w:rFonts w:ascii="Verdana" w:hAnsi="Verdana"/>
          <w:sz w:val="24"/>
        </w:rPr>
        <w:t xml:space="preserve">embed </w:t>
      </w:r>
      <w:r w:rsidRPr="0050356C">
        <w:rPr>
          <w:rStyle w:val="StyleUnderline"/>
          <w:rFonts w:ascii="Verdana" w:hAnsi="Verdana"/>
          <w:b/>
          <w:bCs/>
          <w:sz w:val="24"/>
        </w:rPr>
        <w:t>the structure of policing into the state in much the same way that Jim Crow embedded racial classifications and screenings of individuals based on race or perceived race</w:t>
      </w:r>
      <w:r w:rsidRPr="0050356C">
        <w:rPr>
          <w:rFonts w:ascii="Verdana" w:hAnsi="Verdana"/>
          <w:color w:val="000000"/>
          <w:sz w:val="16"/>
        </w:rPr>
        <w:t>.143 Big data systems seek suspicious data as a means of identifying and classifying suspicious persons.144 Broad population-based screening and mass surveillance promote fundamentally undemocratic surveillance norms.145 As Justice Sotomayor explained in her</w:t>
      </w:r>
      <w:r w:rsidRPr="0050356C">
        <w:rPr>
          <w:rFonts w:ascii="Verdana" w:hAnsi="Verdana"/>
          <w:sz w:val="16"/>
        </w:rPr>
        <w:t xml:space="preserve"> </w:t>
      </w:r>
      <w:r w:rsidRPr="0050356C">
        <w:rPr>
          <w:rFonts w:ascii="Verdana" w:hAnsi="Verdana"/>
          <w:color w:val="000000"/>
          <w:sz w:val="16"/>
        </w:rPr>
        <w:t xml:space="preserve">dissenting opinion in </w:t>
      </w:r>
      <w:r w:rsidRPr="0050356C">
        <w:rPr>
          <w:rFonts w:ascii="Verdana" w:hAnsi="Verdana"/>
          <w:i/>
          <w:iCs/>
          <w:color w:val="000000"/>
          <w:sz w:val="16"/>
        </w:rPr>
        <w:t>Utah v. Strieff</w:t>
      </w:r>
      <w:r w:rsidRPr="0050356C">
        <w:rPr>
          <w:rFonts w:ascii="Verdana" w:hAnsi="Verdana"/>
          <w:color w:val="000000"/>
          <w:sz w:val="16"/>
        </w:rPr>
        <w:t xml:space="preserve">,146 random, </w:t>
      </w:r>
      <w:r w:rsidRPr="0050356C">
        <w:rPr>
          <w:rStyle w:val="StyleUnderline"/>
          <w:rFonts w:ascii="Verdana" w:hAnsi="Verdana"/>
          <w:sz w:val="24"/>
        </w:rPr>
        <w:t xml:space="preserve">suspicionless </w:t>
      </w:r>
      <w:r w:rsidRPr="0050356C">
        <w:rPr>
          <w:rStyle w:val="StyleUnderline"/>
          <w:rFonts w:ascii="Verdana" w:hAnsi="Verdana"/>
          <w:sz w:val="24"/>
        </w:rPr>
        <w:lastRenderedPageBreak/>
        <w:t>identity verifications</w:t>
      </w:r>
      <w:r w:rsidRPr="0050356C">
        <w:rPr>
          <w:rFonts w:ascii="Verdana" w:hAnsi="Verdana"/>
          <w:color w:val="000000"/>
          <w:sz w:val="16"/>
        </w:rPr>
        <w:t xml:space="preserve"> by law enforcement on the street </w:t>
      </w:r>
      <w:r w:rsidRPr="0050356C">
        <w:rPr>
          <w:rStyle w:val="StyleUnderline"/>
          <w:rFonts w:ascii="Verdana" w:hAnsi="Verdana"/>
          <w:sz w:val="24"/>
        </w:rPr>
        <w:t>are inherently undemocratic</w:t>
      </w:r>
      <w:r w:rsidRPr="0050356C">
        <w:rPr>
          <w:rFonts w:ascii="Verdana" w:hAnsi="Verdana"/>
          <w:color w:val="000000"/>
          <w:sz w:val="16"/>
        </w:rPr>
        <w:t xml:space="preserve">: [T]his case tells everyone, </w:t>
      </w:r>
      <w:r w:rsidRPr="0050356C">
        <w:rPr>
          <w:rStyle w:val="StyleUnderline"/>
          <w:rFonts w:ascii="Verdana" w:hAnsi="Verdana"/>
          <w:sz w:val="24"/>
        </w:rPr>
        <w:t>white and black, guilty and innocent</w:t>
      </w:r>
      <w:r w:rsidRPr="0050356C">
        <w:rPr>
          <w:rFonts w:ascii="Verdana" w:hAnsi="Verdana"/>
          <w:color w:val="000000"/>
          <w:sz w:val="16"/>
        </w:rPr>
        <w:t xml:space="preserve">, that </w:t>
      </w:r>
      <w:r w:rsidRPr="0050356C">
        <w:rPr>
          <w:rStyle w:val="StyleUnderline"/>
          <w:rFonts w:ascii="Verdana" w:hAnsi="Verdana"/>
          <w:sz w:val="24"/>
        </w:rPr>
        <w:t>an officer can verify your legal status at any time. It says</w:t>
      </w:r>
      <w:r w:rsidRPr="0050356C">
        <w:rPr>
          <w:rFonts w:ascii="Verdana" w:hAnsi="Verdana"/>
          <w:color w:val="000000"/>
          <w:sz w:val="16"/>
        </w:rPr>
        <w:t xml:space="preserve"> that </w:t>
      </w:r>
      <w:r w:rsidRPr="0050356C">
        <w:rPr>
          <w:rStyle w:val="StyleUnderline"/>
          <w:rFonts w:ascii="Verdana" w:hAnsi="Verdana"/>
          <w:b/>
          <w:bCs/>
          <w:sz w:val="24"/>
        </w:rPr>
        <w:t xml:space="preserve">your body is subject to invasion </w:t>
      </w:r>
      <w:r w:rsidRPr="0050356C">
        <w:rPr>
          <w:rStyle w:val="StyleUnderline"/>
          <w:rFonts w:ascii="Verdana" w:hAnsi="Verdana"/>
          <w:sz w:val="24"/>
        </w:rPr>
        <w:t>while courts excuse the violation of your rights</w:t>
      </w:r>
      <w:r w:rsidRPr="0050356C">
        <w:rPr>
          <w:rFonts w:ascii="Verdana" w:hAnsi="Verdana"/>
          <w:color w:val="000000"/>
          <w:sz w:val="16"/>
        </w:rPr>
        <w:t xml:space="preserve">. It implies that </w:t>
      </w:r>
      <w:r w:rsidRPr="0050356C">
        <w:rPr>
          <w:rStyle w:val="StyleUnderline"/>
          <w:rFonts w:ascii="Verdana" w:hAnsi="Verdana"/>
          <w:sz w:val="24"/>
        </w:rPr>
        <w:t>you are</w:t>
      </w:r>
      <w:r w:rsidRPr="0050356C">
        <w:rPr>
          <w:rFonts w:ascii="Verdana" w:hAnsi="Verdana"/>
          <w:color w:val="000000"/>
          <w:sz w:val="16"/>
        </w:rPr>
        <w:t xml:space="preserve"> not a citizen of a democracy, but </w:t>
      </w:r>
      <w:r w:rsidRPr="0050356C">
        <w:rPr>
          <w:rStyle w:val="StyleUnderline"/>
          <w:rFonts w:ascii="Verdana" w:hAnsi="Verdana"/>
          <w:b/>
          <w:bCs/>
          <w:sz w:val="24"/>
        </w:rPr>
        <w:t>the subject of a carceral state</w:t>
      </w:r>
      <w:r w:rsidRPr="0050356C">
        <w:rPr>
          <w:rStyle w:val="StyleUnderline"/>
          <w:rFonts w:ascii="Verdana" w:hAnsi="Verdana"/>
          <w:sz w:val="24"/>
        </w:rPr>
        <w:t>, just waiting to be cataloged</w:t>
      </w:r>
      <w:r w:rsidRPr="0050356C">
        <w:rPr>
          <w:rFonts w:ascii="Verdana" w:hAnsi="Verdana"/>
          <w:color w:val="000000"/>
          <w:sz w:val="16"/>
        </w:rPr>
        <w:t xml:space="preserve">.147 Further, some </w:t>
      </w:r>
      <w:r w:rsidRPr="0050356C">
        <w:rPr>
          <w:rStyle w:val="StyleUnderline"/>
          <w:rFonts w:ascii="Verdana" w:hAnsi="Verdana"/>
          <w:sz w:val="24"/>
        </w:rPr>
        <w:t>screening protocols</w:t>
      </w:r>
      <w:r w:rsidRPr="0050356C">
        <w:rPr>
          <w:rFonts w:ascii="Verdana" w:hAnsi="Verdana"/>
          <w:color w:val="000000"/>
          <w:sz w:val="16"/>
        </w:rPr>
        <w:t xml:space="preserve"> may </w:t>
      </w:r>
      <w:r w:rsidRPr="0050356C">
        <w:rPr>
          <w:rStyle w:val="StyleUnderline"/>
          <w:rFonts w:ascii="Verdana" w:hAnsi="Verdana"/>
          <w:sz w:val="24"/>
        </w:rPr>
        <w:t>rely on rationales that are facially neutral but ultimately based on impermissible classifications</w:t>
      </w:r>
      <w:r w:rsidRPr="0050356C">
        <w:rPr>
          <w:rFonts w:ascii="Verdana" w:hAnsi="Verdana"/>
          <w:color w:val="000000"/>
          <w:sz w:val="16"/>
        </w:rPr>
        <w:t xml:space="preserve">. In his concurring opinion in </w:t>
      </w:r>
      <w:r w:rsidRPr="0050356C">
        <w:rPr>
          <w:rFonts w:ascii="Verdana" w:hAnsi="Verdana"/>
          <w:i/>
          <w:iCs/>
          <w:color w:val="000000"/>
          <w:sz w:val="16"/>
        </w:rPr>
        <w:t>International Refugee Assistance Project v. Trump</w:t>
      </w:r>
      <w:r w:rsidRPr="0050356C">
        <w:rPr>
          <w:rFonts w:ascii="Verdana" w:hAnsi="Verdana"/>
          <w:color w:val="000000"/>
          <w:sz w:val="16"/>
        </w:rPr>
        <w:t xml:space="preserve">,148 Judge James Wynn pointed out that discrimination, even when “shrouded in layers of legality[,] is no less an insult to our Constitution than naked invidious discrimination.”149 </w:t>
      </w:r>
      <w:r w:rsidRPr="0050356C">
        <w:rPr>
          <w:rStyle w:val="StyleUnderline"/>
          <w:rFonts w:ascii="Verdana" w:hAnsi="Verdana"/>
          <w:sz w:val="24"/>
        </w:rPr>
        <w:t>Judge Wynn</w:t>
      </w:r>
      <w:r w:rsidRPr="0050356C">
        <w:rPr>
          <w:rFonts w:ascii="Verdana" w:hAnsi="Verdana"/>
          <w:color w:val="000000"/>
          <w:sz w:val="16"/>
        </w:rPr>
        <w:t xml:space="preserve"> cited </w:t>
      </w:r>
      <w:r w:rsidRPr="0050356C">
        <w:rPr>
          <w:rFonts w:ascii="Verdana" w:hAnsi="Verdana"/>
          <w:i/>
          <w:iCs/>
          <w:color w:val="000000"/>
          <w:sz w:val="16"/>
        </w:rPr>
        <w:t>Dred Scott v. Sandford</w:t>
      </w:r>
      <w:r w:rsidRPr="0050356C">
        <w:rPr>
          <w:rFonts w:ascii="Verdana" w:hAnsi="Verdana"/>
          <w:color w:val="000000"/>
          <w:sz w:val="16"/>
        </w:rPr>
        <w:t xml:space="preserve">150 and </w:t>
      </w:r>
      <w:r w:rsidRPr="0050356C">
        <w:rPr>
          <w:rFonts w:ascii="Verdana" w:hAnsi="Verdana"/>
          <w:i/>
          <w:iCs/>
          <w:color w:val="000000"/>
          <w:sz w:val="16"/>
        </w:rPr>
        <w:t>Korematsu v. United States</w:t>
      </w:r>
      <w:r w:rsidRPr="0050356C">
        <w:rPr>
          <w:rFonts w:ascii="Verdana" w:hAnsi="Verdana"/>
          <w:color w:val="000000"/>
          <w:sz w:val="16"/>
        </w:rPr>
        <w:t xml:space="preserve">151 as examples of judicial failures in response to exclusionary and discriminatory systems cloaked in legality.152 In the majority opinion, the Fourth Circuit concluded that the plaintiffs had sufficiently alleged that nationality served as a proxy for religious discrimination153 and was a crude and ineffective measure for determining whether a threat existed.154 Indeed, in her decision to </w:t>
      </w:r>
      <w:r w:rsidRPr="0050356C">
        <w:rPr>
          <w:rStyle w:val="StyleUnderline"/>
          <w:rFonts w:ascii="Verdana" w:hAnsi="Verdana"/>
          <w:sz w:val="24"/>
        </w:rPr>
        <w:t>refuse to defend the first Executive Order, then-acting Attorney General Sally Yates considered that it bore a resemblance to Jim Crow laws.</w:t>
      </w:r>
      <w:r w:rsidRPr="0050356C">
        <w:rPr>
          <w:rFonts w:ascii="Verdana" w:hAnsi="Verdana"/>
          <w:color w:val="000000"/>
          <w:sz w:val="16"/>
        </w:rPr>
        <w:t xml:space="preserve">155 Thus, </w:t>
      </w:r>
      <w:r w:rsidRPr="0050356C">
        <w:rPr>
          <w:rStyle w:val="StyleUnderline"/>
          <w:rFonts w:ascii="Verdana" w:hAnsi="Verdana"/>
          <w:sz w:val="24"/>
        </w:rPr>
        <w:t>systems of subordination</w:t>
      </w:r>
      <w:r w:rsidRPr="0050356C">
        <w:rPr>
          <w:rFonts w:ascii="Verdana" w:hAnsi="Verdana"/>
          <w:color w:val="000000"/>
          <w:sz w:val="16"/>
        </w:rPr>
        <w:t xml:space="preserve">, such as Jim Crow and Apartheid, </w:t>
      </w:r>
      <w:r w:rsidRPr="0050356C">
        <w:rPr>
          <w:rStyle w:val="StyleUnderline"/>
          <w:rFonts w:ascii="Verdana" w:hAnsi="Verdana"/>
          <w:sz w:val="24"/>
        </w:rPr>
        <w:t>depend on classifying who is privileged and who is not</w:t>
      </w:r>
      <w:r w:rsidRPr="0050356C">
        <w:rPr>
          <w:rFonts w:ascii="Verdana" w:hAnsi="Verdana"/>
          <w:color w:val="000000"/>
          <w:sz w:val="16"/>
        </w:rPr>
        <w:t>. As discussed above, once a classification is emplaced</w:t>
      </w:r>
      <w:r w:rsidRPr="0050356C">
        <w:rPr>
          <w:rStyle w:val="StyleUnderline"/>
          <w:rFonts w:ascii="Verdana" w:hAnsi="Verdana"/>
          <w:sz w:val="24"/>
        </w:rPr>
        <w:t>, laws can require separation, subordination, and screening on the basis of that classification</w:t>
      </w:r>
      <w:r w:rsidRPr="0050356C">
        <w:rPr>
          <w:rFonts w:ascii="Verdana" w:hAnsi="Verdana"/>
          <w:color w:val="000000"/>
          <w:sz w:val="16"/>
        </w:rPr>
        <w:t xml:space="preserve">. </w:t>
      </w:r>
      <w:r w:rsidRPr="0050356C">
        <w:rPr>
          <w:rStyle w:val="StyleUnderline"/>
          <w:rFonts w:ascii="Verdana" w:hAnsi="Verdana"/>
          <w:sz w:val="24"/>
        </w:rPr>
        <w:t xml:space="preserve">Jim Crow </w:t>
      </w:r>
      <w:r w:rsidRPr="0050356C">
        <w:rPr>
          <w:rFonts w:ascii="Verdana" w:hAnsi="Verdana"/>
          <w:sz w:val="16"/>
        </w:rPr>
        <w:t>regimes</w:t>
      </w:r>
      <w:r w:rsidRPr="0050356C">
        <w:rPr>
          <w:rStyle w:val="StyleUnderline"/>
          <w:rFonts w:ascii="Verdana" w:hAnsi="Verdana"/>
          <w:sz w:val="24"/>
        </w:rPr>
        <w:t xml:space="preserve"> used racebased classifications to engage in a broad range of economic, social, and political exclusions under the law</w:t>
      </w:r>
      <w:r w:rsidRPr="0050356C">
        <w:rPr>
          <w:rFonts w:ascii="Verdana" w:hAnsi="Verdana"/>
          <w:color w:val="000000"/>
          <w:sz w:val="16"/>
        </w:rPr>
        <w:t xml:space="preserve">.156 </w:t>
      </w:r>
      <w:r w:rsidRPr="0050356C">
        <w:rPr>
          <w:rStyle w:val="StyleUnderline"/>
          <w:rFonts w:ascii="Verdana" w:hAnsi="Verdana"/>
          <w:b/>
          <w:bCs/>
          <w:sz w:val="24"/>
        </w:rPr>
        <w:t>The act of excluding</w:t>
      </w:r>
      <w:r w:rsidRPr="0050356C">
        <w:rPr>
          <w:rFonts w:ascii="Verdana" w:hAnsi="Verdana"/>
          <w:color w:val="000000"/>
          <w:sz w:val="16"/>
        </w:rPr>
        <w:t xml:space="preserve"> or disenfranchising on the basis of </w:t>
      </w:r>
      <w:r w:rsidRPr="0050356C">
        <w:rPr>
          <w:rStyle w:val="StyleUnderline"/>
          <w:rFonts w:ascii="Verdana" w:hAnsi="Verdana"/>
          <w:b/>
          <w:bCs/>
          <w:sz w:val="24"/>
        </w:rPr>
        <w:t>race</w:t>
      </w:r>
      <w:r w:rsidRPr="0050356C">
        <w:rPr>
          <w:rFonts w:ascii="Verdana" w:hAnsi="Verdana"/>
          <w:color w:val="000000"/>
          <w:sz w:val="16"/>
        </w:rPr>
        <w:t xml:space="preserve"> often </w:t>
      </w:r>
      <w:r w:rsidRPr="0050356C">
        <w:rPr>
          <w:rStyle w:val="StyleUnderline"/>
          <w:rFonts w:ascii="Verdana" w:hAnsi="Verdana"/>
          <w:b/>
          <w:bCs/>
          <w:sz w:val="24"/>
        </w:rPr>
        <w:t>required legally mandated</w:t>
      </w:r>
      <w:r w:rsidRPr="0050356C">
        <w:rPr>
          <w:rFonts w:ascii="Verdana" w:hAnsi="Verdana"/>
          <w:b/>
          <w:bCs/>
          <w:sz w:val="16"/>
        </w:rPr>
        <w:t xml:space="preserve"> </w:t>
      </w:r>
      <w:r w:rsidRPr="0050356C">
        <w:rPr>
          <w:rStyle w:val="StyleUnderline"/>
          <w:rFonts w:ascii="Verdana" w:hAnsi="Verdana"/>
          <w:b/>
          <w:bCs/>
          <w:sz w:val="24"/>
        </w:rPr>
        <w:t>screening processes</w:t>
      </w:r>
      <w:r w:rsidRPr="0050356C">
        <w:rPr>
          <w:rStyle w:val="StyleUnderline"/>
          <w:rFonts w:ascii="Verdana" w:hAnsi="Verdana"/>
          <w:sz w:val="24"/>
        </w:rPr>
        <w:t>157</w:t>
      </w:r>
      <w:r w:rsidRPr="0050356C">
        <w:rPr>
          <w:rFonts w:ascii="Verdana" w:hAnsi="Verdana"/>
          <w:color w:val="000000"/>
          <w:sz w:val="16"/>
        </w:rPr>
        <w:t xml:space="preserve"> as well as screening </w:t>
      </w:r>
      <w:r w:rsidRPr="0050356C">
        <w:rPr>
          <w:rStyle w:val="StyleUnderline"/>
          <w:rFonts w:ascii="Verdana" w:hAnsi="Verdana"/>
          <w:sz w:val="24"/>
        </w:rPr>
        <w:t>through</w:t>
      </w:r>
      <w:r w:rsidRPr="0050356C">
        <w:rPr>
          <w:rFonts w:ascii="Verdana" w:hAnsi="Verdana"/>
          <w:color w:val="000000"/>
          <w:sz w:val="16"/>
        </w:rPr>
        <w:t xml:space="preserve"> social </w:t>
      </w:r>
      <w:r w:rsidRPr="0050356C">
        <w:rPr>
          <w:rStyle w:val="StyleUnderline"/>
          <w:rFonts w:ascii="Verdana" w:hAnsi="Verdana"/>
          <w:sz w:val="24"/>
        </w:rPr>
        <w:t>norms</w:t>
      </w:r>
      <w:r w:rsidRPr="0050356C">
        <w:rPr>
          <w:rFonts w:ascii="Verdana" w:hAnsi="Verdana"/>
          <w:color w:val="000000"/>
          <w:sz w:val="16"/>
        </w:rPr>
        <w:t xml:space="preserve"> and behavior control.158 </w:t>
      </w:r>
      <w:r w:rsidRPr="0050356C">
        <w:rPr>
          <w:rStyle w:val="StyleUnderline"/>
          <w:rFonts w:ascii="Verdana" w:hAnsi="Verdana"/>
          <w:sz w:val="24"/>
        </w:rPr>
        <w:t>These</w:t>
      </w:r>
      <w:r w:rsidRPr="0050356C">
        <w:rPr>
          <w:rFonts w:ascii="Verdana" w:hAnsi="Verdana"/>
          <w:color w:val="000000"/>
          <w:sz w:val="16"/>
        </w:rPr>
        <w:t xml:space="preserve"> screening </w:t>
      </w:r>
      <w:r w:rsidRPr="0050356C">
        <w:rPr>
          <w:rStyle w:val="StyleUnderline"/>
          <w:rFonts w:ascii="Verdana" w:hAnsi="Verdana"/>
          <w:sz w:val="24"/>
        </w:rPr>
        <w:t>processes would</w:t>
      </w:r>
      <w:r w:rsidRPr="0050356C">
        <w:rPr>
          <w:rFonts w:ascii="Verdana" w:hAnsi="Verdana"/>
          <w:color w:val="000000"/>
          <w:sz w:val="16"/>
        </w:rPr>
        <w:t xml:space="preserve"> often </w:t>
      </w:r>
      <w:r w:rsidRPr="0050356C">
        <w:rPr>
          <w:rFonts w:ascii="Verdana" w:hAnsi="Verdana"/>
          <w:color w:val="000000"/>
          <w:u w:val="single"/>
        </w:rPr>
        <w:t>r</w:t>
      </w:r>
      <w:r w:rsidRPr="0050356C">
        <w:rPr>
          <w:rStyle w:val="StyleUnderline"/>
          <w:rFonts w:ascii="Verdana" w:hAnsi="Verdana"/>
          <w:sz w:val="24"/>
        </w:rPr>
        <w:t>equire government</w:t>
      </w:r>
      <w:r w:rsidRPr="0050356C">
        <w:rPr>
          <w:rFonts w:ascii="Verdana" w:hAnsi="Verdana"/>
          <w:color w:val="000000"/>
          <w:sz w:val="16"/>
        </w:rPr>
        <w:t xml:space="preserve">s or their private delegates </w:t>
      </w:r>
      <w:r w:rsidRPr="0050356C">
        <w:rPr>
          <w:rStyle w:val="StyleUnderline"/>
          <w:rFonts w:ascii="Verdana" w:hAnsi="Verdana"/>
          <w:sz w:val="24"/>
        </w:rPr>
        <w:t>to screen</w:t>
      </w:r>
      <w:r w:rsidRPr="0050356C">
        <w:rPr>
          <w:rFonts w:ascii="Verdana" w:hAnsi="Verdana"/>
          <w:color w:val="000000"/>
          <w:sz w:val="16"/>
        </w:rPr>
        <w:t xml:space="preserve"> individuals on the basis of race, and </w:t>
      </w:r>
      <w:r w:rsidRPr="0050356C">
        <w:rPr>
          <w:rFonts w:ascii="Verdana" w:hAnsi="Verdana"/>
          <w:sz w:val="16"/>
        </w:rPr>
        <w:t>any</w:t>
      </w:r>
      <w:r w:rsidRPr="0050356C">
        <w:rPr>
          <w:rStyle w:val="StyleUnderline"/>
          <w:rFonts w:ascii="Verdana" w:hAnsi="Verdana"/>
          <w:sz w:val="24"/>
        </w:rPr>
        <w:t xml:space="preserve"> failure to do so would often carry legal consequences as well as social </w:t>
      </w:r>
      <w:r w:rsidRPr="0050356C">
        <w:rPr>
          <w:rStyle w:val="StyleUnderline"/>
          <w:rFonts w:ascii="Verdana" w:hAnsi="Verdana"/>
          <w:b/>
          <w:bCs/>
          <w:sz w:val="24"/>
        </w:rPr>
        <w:t>penalties such as ostracization.</w:t>
      </w:r>
      <w:r w:rsidRPr="0050356C">
        <w:rPr>
          <w:rStyle w:val="StyleUnderline"/>
          <w:rFonts w:ascii="Verdana" w:hAnsi="Verdana"/>
          <w:sz w:val="24"/>
        </w:rPr>
        <w:t>159</w:t>
      </w:r>
    </w:p>
    <w:p w:rsidR="003D2B3B" w:rsidRPr="0050356C" w:rsidRDefault="003D2B3B" w:rsidP="003D2B3B">
      <w:pPr>
        <w:rPr>
          <w:rFonts w:ascii="Verdana" w:hAnsi="Verdana"/>
          <w:sz w:val="16"/>
        </w:rPr>
      </w:pPr>
    </w:p>
    <w:p w:rsidR="003D2B3B" w:rsidRPr="0050356C" w:rsidRDefault="003D2B3B" w:rsidP="003D2B3B">
      <w:pPr>
        <w:pStyle w:val="Heading4"/>
        <w:rPr>
          <w:rFonts w:ascii="Verdana" w:hAnsi="Verdana"/>
        </w:rPr>
      </w:pPr>
      <w:r w:rsidRPr="0050356C">
        <w:rPr>
          <w:rFonts w:ascii="Verdana" w:hAnsi="Verdana"/>
        </w:rPr>
        <w:t>Algorithmic technologies operate under the paradigm of prototypical whiteness that is placed in relation to Blackness itself. The project of the 1AC is a move to center Blackness at the forefront of discourse as a jamming mechanism for information technologies – our reading of the 1AC distorts the standard algorithms that constitute prototypical whiteness providing opportunities for fugitivity that are only accessible once Blackness enters the frame of speech and discourse</w:t>
      </w:r>
    </w:p>
    <w:p w:rsidR="003D2B3B" w:rsidRPr="0050356C" w:rsidRDefault="003D2B3B" w:rsidP="003D2B3B">
      <w:pPr>
        <w:rPr>
          <w:rFonts w:ascii="Verdana" w:hAnsi="Verdana"/>
        </w:rPr>
      </w:pPr>
      <w:r w:rsidRPr="0050356C">
        <w:rPr>
          <w:rStyle w:val="Style13ptBold"/>
          <w:rFonts w:ascii="Verdana" w:hAnsi="Verdana"/>
        </w:rPr>
        <w:t>Browne 15</w:t>
      </w:r>
      <w:r w:rsidRPr="0050356C">
        <w:rPr>
          <w:rFonts w:ascii="Verdana" w:hAnsi="Verdana" w:cs="Arial"/>
          <w:color w:val="222222"/>
          <w:shd w:val="clear" w:color="auto" w:fill="FFFFFF"/>
        </w:rPr>
        <w:t> </w:t>
      </w:r>
      <w:r w:rsidRPr="0050356C">
        <w:rPr>
          <w:rFonts w:ascii="Verdana" w:hAnsi="Verdana"/>
        </w:rPr>
        <w:t>[Simone, Associate Professor in the Department of African and African Diaspora Studies at the University of Texas at Austin, 2015 (Dark Matters: On the Surveillance of Blackness)]</w:t>
      </w:r>
    </w:p>
    <w:p w:rsidR="003D2B3B" w:rsidRPr="0050356C" w:rsidRDefault="003D2B3B" w:rsidP="003D2B3B">
      <w:pPr>
        <w:spacing w:before="100" w:beforeAutospacing="1" w:after="100" w:afterAutospacing="1"/>
        <w:rPr>
          <w:rFonts w:ascii="Verdana" w:hAnsi="Verdana"/>
          <w:sz w:val="16"/>
        </w:rPr>
      </w:pPr>
      <w:r w:rsidRPr="0050356C">
        <w:rPr>
          <w:rFonts w:ascii="Verdana" w:hAnsi="Verdana"/>
          <w:sz w:val="16"/>
        </w:rPr>
        <w:lastRenderedPageBreak/>
        <w:t xml:space="preserve">In December 2009, Desi Cryer and Wanda Zamen, coworkers at Toppers Camping Center in Waller, Texas, uploaded a video to YouTube titled “HP Computers Are Racist.” Cryer and Zamen tested out the new Hewlett Packard MediaSmart computer, and they recorded what happened when “Black Desi” and “White Wanda” used the computer’s webcam. Cryer narrates the pair’s video, at one point saying, “I think my blackness is interfering with the computer’s ability to follow me,” referring to the webcam’s ap- parent inability to pan, tilt, zoom, follow, or detect any of Cryer’s gestures.1 However, “as soon as white Wanda appears,” the webcam’s automated facial tracking feature works, meaning only when “Black Desi gets in there, uh, nope, no facial recognition anymore, buddy,” Cryer says, also telling viewers, “The worst part is, I bought one for Christmas.” Cryer ends the video by saying, “I welcome responses to why the hp webcam does not pick up Negroes.” The video garnered close to three million views on YouTube. Hewlett Packard later responded by ﬁrst thanking Cryer and Zamen, and then clarifying that it wasn’t that their cameras “can’t see black people,” as one cnn news report stated; it was that the </w:t>
      </w:r>
      <w:r w:rsidRPr="0050356C">
        <w:rPr>
          <w:rFonts w:ascii="Verdana" w:hAnsi="Verdana"/>
          <w:b/>
          <w:bCs/>
          <w:u w:val="single"/>
        </w:rPr>
        <w:t>technology is built on standard algorithms</w:t>
      </w:r>
      <w:r w:rsidRPr="0050356C">
        <w:rPr>
          <w:rFonts w:ascii="Verdana" w:hAnsi="Verdana"/>
          <w:sz w:val="16"/>
        </w:rPr>
        <w:t xml:space="preserve"> that measure the di</w:t>
      </w:r>
      <w:r w:rsidRPr="0050356C">
        <w:rPr>
          <w:rFonts w:ascii="Cambria Math" w:hAnsi="Cambria Math" w:cs="Cambria Math"/>
          <w:sz w:val="16"/>
        </w:rPr>
        <w:t>ﬀ</w:t>
      </w:r>
      <w:r w:rsidRPr="0050356C">
        <w:rPr>
          <w:rFonts w:ascii="Verdana" w:hAnsi="Verdana"/>
          <w:sz w:val="16"/>
        </w:rPr>
        <w:t>erence in intensity of contrast between the eyes and the upper cheek and nose” and that “the camera might have di</w:t>
      </w:r>
      <w:r w:rsidRPr="0050356C">
        <w:rPr>
          <w:rFonts w:ascii="Cambria Math" w:hAnsi="Cambria Math" w:cs="Cambria Math"/>
          <w:sz w:val="16"/>
        </w:rPr>
        <w:t>ﬃ</w:t>
      </w:r>
      <w:r w:rsidRPr="0050356C">
        <w:rPr>
          <w:rFonts w:ascii="Verdana" w:hAnsi="Verdana"/>
          <w:sz w:val="16"/>
        </w:rPr>
        <w:t>culty ‘seeing’ contrast in conditions where there is insu</w:t>
      </w:r>
      <w:r w:rsidRPr="0050356C">
        <w:rPr>
          <w:rFonts w:ascii="Cambria Math" w:hAnsi="Cambria Math" w:cs="Cambria Math"/>
          <w:sz w:val="16"/>
        </w:rPr>
        <w:t>ﬃ</w:t>
      </w:r>
      <w:r w:rsidRPr="0050356C">
        <w:rPr>
          <w:rFonts w:ascii="Verdana" w:hAnsi="Verdana"/>
          <w:sz w:val="16"/>
        </w:rPr>
        <w:t xml:space="preserve">cient foreground lighting.”2 What Black Desi needed, according to hp, given their standard algorithms, was better lighting. Or maybe a lantern. </w:t>
      </w:r>
      <w:r w:rsidRPr="0050356C">
        <w:rPr>
          <w:rFonts w:ascii="Verdana" w:hAnsi="Verdana"/>
          <w:u w:val="single"/>
        </w:rPr>
        <w:t xml:space="preserve">When Black Desi asks that we watch what happens when his </w:t>
      </w:r>
      <w:r w:rsidRPr="0050356C">
        <w:rPr>
          <w:rFonts w:ascii="Verdana" w:hAnsi="Verdana"/>
          <w:b/>
          <w:bCs/>
          <w:u w:val="single"/>
        </w:rPr>
        <w:t>“blackness enters the frame,”</w:t>
      </w:r>
      <w:r w:rsidRPr="0050356C">
        <w:rPr>
          <w:rFonts w:ascii="Verdana" w:hAnsi="Verdana"/>
          <w:u w:val="single"/>
        </w:rPr>
        <w:t xml:space="preserve"> he names what has been one of the driving concerns of Dark Matters</w:t>
      </w:r>
      <w:r w:rsidRPr="0050356C">
        <w:rPr>
          <w:rFonts w:ascii="Verdana" w:hAnsi="Verdana"/>
          <w:sz w:val="16"/>
        </w:rPr>
        <w:t xml:space="preserve">. That is, when blackness, black human life, and the conditions imposed upon it enter discussions of surveillance, what does this then do to those very discussions? Put another way, how is the frame necessarily reframed by centering the conditions of blackness when we theorize surveillance? That might look like situating the Book of Negroes as one of the earliest passports issued for crossing the Canada-U.S. border that identiﬁed race, gender, and other markers, where, as raised in chapter 2, doing so al- lowed for an exploration of what Hazel Carby calls, “narrative acts,” where “the racialized subject is invented in the process of encounter, produced, in other words, as a subject dialogically constituted in and through its relationship to an other or others.”3 The making of the Book of Negroes was a historical moment where, particularly in the arbitration hearings held at Fraunces Tavern, black women, men, and children found creative ways to narrate their own freedom within a system that sought for them to remain unfree. These narrative acts constituted new forms of articulating postslavery freedom for black people within New York City at the time, and for those whose names would go on to be recorded as those of free people in the Book of Negroes. Similarly, as analyzed in chapter 3, by looking to the branding of enslaved people, where the brand worked not only to identify or verify but also as a mark of the mass marketing of the black subject as commodity during the transatlantic slave trade, I was able to draw connections between this early instantiation of biometric information technology and the ongoing biometric surveillance of the racial body. The call to think about what happens when blackness enters the frame also gets at something else: subversion. Although Cryer and Zamen later released a statement saying that they did “not really think that a machine can be racist, or that hp is purposely creating software that excludes people of color” and that Black Desi’s unsuccessful experience with it was “just a glitch,”4 by uploading their video to YouTube, </w:t>
      </w:r>
      <w:r w:rsidRPr="0050356C">
        <w:rPr>
          <w:rFonts w:ascii="Verdana" w:hAnsi="Verdana"/>
          <w:u w:val="single"/>
        </w:rPr>
        <w:t xml:space="preserve">Cryer and Zamen were publicly sharing their critique of </w:t>
      </w:r>
      <w:r w:rsidRPr="0050356C">
        <w:rPr>
          <w:rFonts w:ascii="Verdana" w:hAnsi="Verdana"/>
          <w:b/>
          <w:bCs/>
          <w:u w:val="single"/>
        </w:rPr>
        <w:t>“standard algorithms” that function under a logic of prototypical whiteness</w:t>
      </w:r>
      <w:r w:rsidRPr="0050356C">
        <w:rPr>
          <w:rFonts w:ascii="Verdana" w:hAnsi="Verdana"/>
          <w:sz w:val="16"/>
        </w:rPr>
        <w:t xml:space="preserve">. </w:t>
      </w:r>
      <w:r w:rsidRPr="0050356C">
        <w:rPr>
          <w:rFonts w:ascii="Verdana" w:hAnsi="Verdana"/>
          <w:u w:val="single"/>
        </w:rPr>
        <w:t>This</w:t>
      </w:r>
      <w:r w:rsidRPr="0050356C">
        <w:rPr>
          <w:rFonts w:ascii="Verdana" w:hAnsi="Verdana"/>
          <w:sz w:val="16"/>
        </w:rPr>
        <w:t xml:space="preserve"> is a </w:t>
      </w:r>
      <w:r w:rsidRPr="0050356C">
        <w:rPr>
          <w:rFonts w:ascii="Verdana" w:hAnsi="Verdana"/>
          <w:u w:val="single"/>
        </w:rPr>
        <w:t>logic</w:t>
      </w:r>
      <w:r w:rsidRPr="0050356C">
        <w:rPr>
          <w:rFonts w:ascii="Verdana" w:hAnsi="Verdana"/>
          <w:sz w:val="16"/>
        </w:rPr>
        <w:t xml:space="preserve"> that </w:t>
      </w:r>
      <w:r w:rsidRPr="0050356C">
        <w:rPr>
          <w:rFonts w:ascii="Verdana" w:hAnsi="Verdana"/>
          <w:b/>
          <w:bCs/>
          <w:u w:val="single"/>
        </w:rPr>
        <w:t>privileges users</w:t>
      </w:r>
      <w:r w:rsidRPr="0050356C">
        <w:rPr>
          <w:rFonts w:ascii="Verdana" w:hAnsi="Verdana"/>
          <w:sz w:val="16"/>
        </w:rPr>
        <w:t>, in this case</w:t>
      </w:r>
      <w:r w:rsidRPr="0050356C">
        <w:rPr>
          <w:rFonts w:ascii="Verdana" w:hAnsi="Verdana"/>
          <w:u w:val="single"/>
        </w:rPr>
        <w:t xml:space="preserve">, </w:t>
      </w:r>
      <w:r w:rsidRPr="0050356C">
        <w:rPr>
          <w:rFonts w:ascii="Verdana" w:hAnsi="Verdana"/>
          <w:b/>
          <w:bCs/>
          <w:u w:val="single"/>
        </w:rPr>
        <w:t>in relation or proximity to blackness</w:t>
      </w:r>
      <w:r w:rsidRPr="0050356C">
        <w:rPr>
          <w:rFonts w:ascii="Verdana" w:hAnsi="Verdana"/>
          <w:u w:val="single"/>
        </w:rPr>
        <w:t>. Prototypical whiteness</w:t>
      </w:r>
      <w:r w:rsidRPr="0050356C">
        <w:rPr>
          <w:rFonts w:ascii="Verdana" w:hAnsi="Verdana"/>
          <w:sz w:val="16"/>
        </w:rPr>
        <w:t xml:space="preserve">, as I explained in chapter 2, </w:t>
      </w:r>
      <w:r w:rsidRPr="0050356C">
        <w:rPr>
          <w:rFonts w:ascii="Verdana" w:hAnsi="Verdana"/>
          <w:u w:val="single"/>
        </w:rPr>
        <w:t xml:space="preserve">is the cultural logic </w:t>
      </w:r>
      <w:r w:rsidRPr="0050356C">
        <w:rPr>
          <w:rFonts w:ascii="Verdana" w:hAnsi="Verdana"/>
          <w:b/>
          <w:bCs/>
          <w:u w:val="single"/>
        </w:rPr>
        <w:t>that informs much of biometric information technology</w:t>
      </w:r>
      <w:r w:rsidRPr="0050356C">
        <w:rPr>
          <w:rFonts w:ascii="Verdana" w:hAnsi="Verdana"/>
          <w:sz w:val="16"/>
        </w:rPr>
        <w:t xml:space="preserve">. It sees whiteness, or lightness, as privileged in enrollment, measurement, and recognition processes, and, as I argued in that chapter, prototypical whiteness is reliant upon dark matter for its own meaning. Dark matter being those bodies and body parts that trouble some biometric technology, like dark irises or cameras that “can’t see black people” or that ask some Asian users, “Did someone blink?”5 When particular surveillance technologies, in their development and design, lea out some subjects and communities for optimum usage, </w:t>
      </w:r>
      <w:r w:rsidRPr="0050356C">
        <w:rPr>
          <w:rFonts w:ascii="Verdana" w:hAnsi="Verdana"/>
          <w:u w:val="single"/>
        </w:rPr>
        <w:t>this leaves open the possibility of reproducing existing inequalities.</w:t>
      </w:r>
      <w:r w:rsidRPr="0050356C">
        <w:rPr>
          <w:rFonts w:ascii="Verdana" w:hAnsi="Verdana"/>
          <w:sz w:val="16"/>
        </w:rPr>
        <w:t xml:space="preserve"> This point is somewhat upheld in a 2010 U.S. National Research Council report on biometrics which argued that it is “incumbent upon those who conceive, design and deploy biometric systems to consider the cultural, social and legal contexts of these systems. Not attending to these considerations and failing to con- sider social impacts diminishes their e</w:t>
      </w:r>
      <w:r w:rsidRPr="0050356C">
        <w:rPr>
          <w:rFonts w:ascii="Cambria Math" w:hAnsi="Cambria Math" w:cs="Cambria Math"/>
          <w:sz w:val="16"/>
        </w:rPr>
        <w:t>ﬃ</w:t>
      </w:r>
      <w:r w:rsidRPr="0050356C">
        <w:rPr>
          <w:rFonts w:ascii="Verdana" w:hAnsi="Verdana"/>
          <w:sz w:val="16"/>
        </w:rPr>
        <w:t>cacy and can bring serious unintended consequences,” like the further marginalization, and in some cases the disenfranchisement, of people who because of industry-determined standard algorithms encounter di</w:t>
      </w:r>
      <w:r w:rsidRPr="0050356C">
        <w:rPr>
          <w:rFonts w:ascii="Cambria Math" w:hAnsi="Cambria Math" w:cs="Cambria Math"/>
          <w:sz w:val="16"/>
        </w:rPr>
        <w:t>ﬃ</w:t>
      </w:r>
      <w:r w:rsidRPr="0050356C">
        <w:rPr>
          <w:rFonts w:ascii="Verdana" w:hAnsi="Verdana"/>
          <w:sz w:val="16"/>
        </w:rPr>
        <w:t xml:space="preserve">culty in using this technology.6 </w:t>
      </w:r>
      <w:r w:rsidRPr="0050356C">
        <w:rPr>
          <w:rFonts w:ascii="Verdana" w:hAnsi="Verdana"/>
          <w:u w:val="single"/>
        </w:rPr>
        <w:t xml:space="preserve">When dark matter troubles algorithms in this way, it amounts to a refusal of the idea of neutrality when </w:t>
      </w:r>
      <w:r w:rsidRPr="0050356C">
        <w:rPr>
          <w:rFonts w:ascii="Verdana" w:hAnsi="Verdana"/>
          <w:u w:val="single"/>
        </w:rPr>
        <w:lastRenderedPageBreak/>
        <w:t>it comes to certain technologies</w:t>
      </w:r>
      <w:r w:rsidRPr="0050356C">
        <w:rPr>
          <w:rFonts w:ascii="Verdana" w:hAnsi="Verdana"/>
          <w:sz w:val="16"/>
        </w:rPr>
        <w:t xml:space="preserve">. But if algorithms can be troubled, this might not necessarily be a bad thing. In other words, could there be some potential in going about unknown or unremarkable, and perhaps unbothered, where cctv, camera-enabled devices, facial recognition, and other computer vision technologies are in use? </w:t>
      </w:r>
      <w:r w:rsidRPr="0050356C">
        <w:rPr>
          <w:rFonts w:ascii="Verdana" w:hAnsi="Verdana"/>
          <w:u w:val="single"/>
        </w:rPr>
        <w:t xml:space="preserve">The very thing that rendered Black Desi unseen in the “hp Computers Are Racist” video is what viewers of another YouTube video are instructed to employ </w:t>
      </w:r>
      <w:r w:rsidRPr="0050356C">
        <w:rPr>
          <w:rFonts w:ascii="Verdana" w:hAnsi="Verdana"/>
          <w:b/>
          <w:bCs/>
          <w:u w:val="single"/>
        </w:rPr>
        <w:t>in order to remain undetected by facial recognition technology</w:t>
      </w:r>
      <w:r w:rsidRPr="0050356C">
        <w:rPr>
          <w:rFonts w:ascii="Verdana" w:hAnsi="Verdana"/>
          <w:sz w:val="16"/>
        </w:rPr>
        <w:t>. In her diy (do-it-yourself) makeup tutorial on “how to hide from cam- eras,” artist Jillian Mayer demonstrates how to use black lipstick, clear tape, scissors, white cream, some glitter, and black eyeliner to distort one’s face in order to make it indiscernible to cameras and “look great.”7 Modeled in a format similar to popular makeup, hair, or other beauty tutorials on You- Tube, Mayer tells her viewers that the most important thing “is to really break up your face.” Mayer’s tutorial is based on artist Adam Harvey’s cv Dazzle project, which explores the role of camouflage in subverting face- recognition technology. Computer Vision (cv) Dazzle is a play on dazzle camouflage used during World War I, which saw warships painted with block patterns and geometric shapes in contrasting colors, so that rather than concealing a ship, dazzle camouflage was intended to make it di</w:t>
      </w:r>
      <w:r w:rsidRPr="0050356C">
        <w:rPr>
          <w:rFonts w:ascii="Cambria Math" w:hAnsi="Cambria Math" w:cs="Cambria Math"/>
          <w:sz w:val="16"/>
        </w:rPr>
        <w:t>ﬃ</w:t>
      </w:r>
      <w:r w:rsidRPr="0050356C">
        <w:rPr>
          <w:rFonts w:ascii="Verdana" w:hAnsi="Verdana"/>
          <w:sz w:val="16"/>
        </w:rPr>
        <w:t xml:space="preserve">cult to visually assess its size and speed by way of optical illusion. So when Mayer instructs her viewers that when it comes to facial recognition, </w:t>
      </w:r>
      <w:r w:rsidRPr="0050356C">
        <w:rPr>
          <w:rFonts w:ascii="Verdana" w:hAnsi="Verdana"/>
          <w:u w:val="single"/>
        </w:rPr>
        <w:t>it “isn’t about blending in” but rather “sticking out, yet remaining undetected”</w:t>
      </w:r>
      <w:r w:rsidRPr="0050356C">
        <w:rPr>
          <w:rFonts w:ascii="Verdana" w:hAnsi="Verdana"/>
          <w:sz w:val="16"/>
        </w:rPr>
        <w:t xml:space="preserve"> and that “black lipstick is a great way to cover lots of surface on your face quickly,” she points out the productive possibilities that come from being unseen, where </w:t>
      </w:r>
      <w:r w:rsidRPr="0050356C">
        <w:rPr>
          <w:rFonts w:ascii="Verdana" w:hAnsi="Verdana"/>
          <w:b/>
          <w:bCs/>
          <w:u w:val="single"/>
        </w:rPr>
        <w:t>blackness</w:t>
      </w:r>
      <w:r w:rsidRPr="0050356C">
        <w:rPr>
          <w:rFonts w:ascii="Verdana" w:hAnsi="Verdana"/>
          <w:sz w:val="16"/>
        </w:rPr>
        <w:t xml:space="preserve">, in this case applying black makeup, </w:t>
      </w:r>
      <w:r w:rsidRPr="0050356C">
        <w:rPr>
          <w:rFonts w:ascii="Verdana" w:hAnsi="Verdana"/>
          <w:b/>
          <w:bCs/>
          <w:u w:val="single"/>
        </w:rPr>
        <w:t>could be subversive in its capacity to distort and interfere when it comes to machine readability</w:t>
      </w:r>
      <w:r w:rsidRPr="0050356C">
        <w:rPr>
          <w:rFonts w:ascii="Verdana" w:hAnsi="Verdana"/>
          <w:u w:val="single"/>
        </w:rPr>
        <w:t xml:space="preserve"> and standard </w:t>
      </w:r>
      <w:r w:rsidRPr="0050356C">
        <w:rPr>
          <w:rFonts w:ascii="Verdana" w:hAnsi="Verdana"/>
          <w:b/>
          <w:bCs/>
          <w:u w:val="single"/>
        </w:rPr>
        <w:t>algorithms</w:t>
      </w:r>
      <w:r w:rsidRPr="0050356C">
        <w:rPr>
          <w:rFonts w:ascii="Verdana" w:hAnsi="Verdana"/>
          <w:b/>
          <w:bCs/>
          <w:sz w:val="16"/>
        </w:rPr>
        <w:t>.</w:t>
      </w:r>
      <w:r w:rsidRPr="0050356C">
        <w:rPr>
          <w:rFonts w:ascii="Verdana" w:hAnsi="Verdana"/>
          <w:sz w:val="16"/>
        </w:rPr>
        <w:t xml:space="preserve"> For this digital camouflage technique to be most e</w:t>
      </w:r>
      <w:r w:rsidRPr="0050356C">
        <w:rPr>
          <w:rFonts w:ascii="Cambria Math" w:hAnsi="Cambria Math" w:cs="Cambria Math"/>
          <w:sz w:val="16"/>
        </w:rPr>
        <w:t>ﬀ</w:t>
      </w:r>
      <w:r w:rsidRPr="0050356C">
        <w:rPr>
          <w:rFonts w:ascii="Verdana" w:hAnsi="Verdana"/>
          <w:sz w:val="16"/>
        </w:rPr>
        <w:t>ective, meaning for cv Dazzle to render the subject either unrecognized or a false match, it is often a matter of contrast. Adam Harvey’s cv Dazzle Look Book features mainly white-looking women with hair styled in dis- symmetrical ways that work to partially conceal their facial features and certain facial landmarks, like the space between the eyes. Harvey o</w:t>
      </w:r>
      <w:r w:rsidRPr="0050356C">
        <w:rPr>
          <w:rFonts w:ascii="Cambria Math" w:hAnsi="Cambria Math" w:cs="Cambria Math"/>
          <w:sz w:val="16"/>
        </w:rPr>
        <w:t>ﬀ</w:t>
      </w:r>
      <w:r w:rsidRPr="0050356C">
        <w:rPr>
          <w:rFonts w:ascii="Verdana" w:hAnsi="Verdana"/>
          <w:sz w:val="16"/>
        </w:rPr>
        <w:t xml:space="preserve">ers up “style tips for reclaiming privacy” and suggests that to decrease the pos- sibilities of detection you should “apply makeup that contrasts with your skin tone in unusual tones and directions: light colors on dark skin, dark colors on light skin.” Makeup could be used not only to prevent recognition but to obscure skin texture analysis as well. </w:t>
      </w:r>
      <w:r w:rsidRPr="0050356C">
        <w:rPr>
          <w:rFonts w:ascii="Verdana" w:hAnsi="Verdana"/>
          <w:u w:val="single"/>
        </w:rPr>
        <w:t>These tactics</w:t>
      </w:r>
      <w:r w:rsidRPr="0050356C">
        <w:rPr>
          <w:rFonts w:ascii="Verdana" w:hAnsi="Verdana"/>
          <w:sz w:val="16"/>
        </w:rPr>
        <w:t xml:space="preserve">, however, </w:t>
      </w:r>
      <w:r w:rsidRPr="0050356C">
        <w:rPr>
          <w:rFonts w:ascii="Verdana" w:hAnsi="Verdana"/>
          <w:u w:val="single"/>
        </w:rPr>
        <w:t>do not explicitly challenge the proliferation of cctv and other computer vision technologies in public and private spaces, but rather leave it up to the individual to adapt.</w:t>
      </w:r>
      <w:r w:rsidRPr="0050356C">
        <w:rPr>
          <w:rFonts w:ascii="Verdana" w:hAnsi="Verdana"/>
          <w:sz w:val="16"/>
        </w:rPr>
        <w:t xml:space="preserve"> One of the tasks of Dark Matters has </w:t>
      </w:r>
      <w:r w:rsidRPr="0050356C">
        <w:rPr>
          <w:rFonts w:ascii="Verdana" w:hAnsi="Verdana"/>
          <w:b/>
          <w:bCs/>
          <w:sz w:val="16"/>
        </w:rPr>
        <w:t xml:space="preserve">been </w:t>
      </w:r>
      <w:r w:rsidRPr="0050356C">
        <w:rPr>
          <w:rFonts w:ascii="Verdana" w:hAnsi="Verdana"/>
          <w:b/>
          <w:bCs/>
          <w:u w:val="single"/>
        </w:rPr>
        <w:t>to situate the dark, blackness, and the archive of slavery and its afterlife as a way to trouble and expand understandings of surveillance</w:t>
      </w:r>
      <w:r w:rsidRPr="0050356C">
        <w:rPr>
          <w:rFonts w:ascii="Verdana" w:hAnsi="Verdana"/>
          <w:u w:val="single"/>
        </w:rPr>
        <w:t>.</w:t>
      </w:r>
      <w:r w:rsidRPr="0050356C">
        <w:rPr>
          <w:rFonts w:ascii="Verdana" w:hAnsi="Verdana"/>
          <w:sz w:val="16"/>
        </w:rPr>
        <w:t xml:space="preserve"> Of course, </w:t>
      </w:r>
      <w:r w:rsidRPr="0050356C">
        <w:rPr>
          <w:rFonts w:ascii="Verdana" w:hAnsi="Verdana"/>
          <w:u w:val="single"/>
        </w:rPr>
        <w:t>some things are still left in the dark</w:t>
      </w:r>
      <w:r w:rsidRPr="0050356C">
        <w:rPr>
          <w:rFonts w:ascii="Verdana" w:hAnsi="Verdana"/>
          <w:sz w:val="16"/>
        </w:rPr>
        <w:t xml:space="preserve">: the open secret that is the operation of black sites for rendition, torture, detention, and disappearance of people suspected as terroristic threats, or Edward Snowden’s revelations in the summer of 2013 of the Na- tional Security Agency’s warrantless wiretapping, a program representing what he called “a dangerous normalization of governing in the dark.”8 In the beginning of this book, I named dark sousveillance as a form of critique that centers black epistemologies of contending with surveillance, and I later looked to freedom acts such as escaping from enslavement by using falsiﬁed documents and aliases, or the Totau as celebratory resistance per- formed right under the surveillant gazes of white audiences, and Solange’s critique of tsa searches as “Discrim-fro-nation.” Dark sousveillance is an analytical frame that takes disruptive staring and talking back as a form of argumentation and reading praxis when it comes to reading surveillance and the study of it, like my examples of ex-slave Sam, who was “remarkable in turning up the white of his eyes when spoke to” and Adrian Piper’s What It’s Like, What It Is #3. </w:t>
      </w:r>
      <w:r w:rsidRPr="0050356C">
        <w:rPr>
          <w:rFonts w:ascii="Verdana" w:hAnsi="Verdana"/>
          <w:u w:val="single"/>
        </w:rPr>
        <w:t>Routing the study of contemporary surveillance</w:t>
      </w:r>
      <w:r w:rsidRPr="0050356C">
        <w:rPr>
          <w:rFonts w:ascii="Verdana" w:hAnsi="Verdana"/>
          <w:sz w:val="16"/>
        </w:rPr>
        <w:t>— whether that be biometric technologies or post-9/11 security practices at the airport—</w:t>
      </w:r>
      <w:r w:rsidRPr="0050356C">
        <w:rPr>
          <w:rFonts w:ascii="Verdana" w:hAnsi="Verdana"/>
          <w:u w:val="single"/>
        </w:rPr>
        <w:t xml:space="preserve">through the history of black enslavement and its attendant practices of captivity </w:t>
      </w:r>
      <w:r w:rsidRPr="0050356C">
        <w:rPr>
          <w:rFonts w:ascii="Verdana" w:hAnsi="Verdana"/>
          <w:b/>
          <w:bCs/>
          <w:u w:val="single"/>
        </w:rPr>
        <w:t>opens up the possibilities for fugitive acts of escape</w:t>
      </w:r>
      <w:r w:rsidRPr="0050356C">
        <w:rPr>
          <w:rFonts w:ascii="Verdana" w:hAnsi="Verdana"/>
          <w:u w:val="single"/>
        </w:rPr>
        <w:t xml:space="preserve">, resistance, and the productive disruptions that happen </w:t>
      </w:r>
      <w:r w:rsidRPr="0050356C">
        <w:rPr>
          <w:rFonts w:ascii="Verdana" w:hAnsi="Verdana"/>
          <w:b/>
          <w:bCs/>
          <w:u w:val="single"/>
        </w:rPr>
        <w:t>when blackness enters the frame</w:t>
      </w:r>
      <w:r w:rsidRPr="0050356C">
        <w:rPr>
          <w:rFonts w:ascii="Verdana" w:hAnsi="Verdana"/>
          <w:u w:val="single"/>
        </w:rPr>
        <w:t>.</w:t>
      </w:r>
    </w:p>
    <w:p w:rsidR="003D2B3B" w:rsidRPr="0050356C" w:rsidRDefault="003D2B3B" w:rsidP="003D2B3B">
      <w:pPr>
        <w:rPr>
          <w:rFonts w:ascii="Verdana" w:hAnsi="Verdana"/>
          <w:sz w:val="16"/>
        </w:rPr>
      </w:pPr>
    </w:p>
    <w:p w:rsidR="003D2B3B" w:rsidRPr="0050356C" w:rsidRDefault="003D2B3B" w:rsidP="003D2B3B">
      <w:pPr>
        <w:pStyle w:val="Heading4"/>
        <w:rPr>
          <w:rFonts w:ascii="Verdana" w:hAnsi="Verdana"/>
        </w:rPr>
      </w:pPr>
      <w:r w:rsidRPr="0050356C">
        <w:rPr>
          <w:rFonts w:ascii="Verdana" w:hAnsi="Verdana"/>
        </w:rPr>
        <w:lastRenderedPageBreak/>
        <w:t xml:space="preserve">The neutrality of algorithm is merely a ruse. Targeted surveillance of communities is backed by systems of white technomasculinity that camouflage drone usage as a neutral and precise practice further detracting discussions away from the racial hierarchies that are enforced through technologies. The 1AC calls for a move towards a critical technological consciousness that challenges the racialized spectrum of security and technology. </w:t>
      </w:r>
    </w:p>
    <w:p w:rsidR="003D2B3B" w:rsidRPr="0050356C" w:rsidRDefault="003D2B3B" w:rsidP="003D2B3B">
      <w:pPr>
        <w:rPr>
          <w:rFonts w:ascii="Verdana" w:hAnsi="Verdana" w:cs="Calibri"/>
        </w:rPr>
      </w:pPr>
      <w:r w:rsidRPr="0050356C">
        <w:rPr>
          <w:rStyle w:val="Style13ptBold"/>
          <w:rFonts w:ascii="Verdana" w:hAnsi="Verdana" w:cs="Calibri"/>
        </w:rPr>
        <w:t xml:space="preserve">Olson and Labuski 18 </w:t>
      </w:r>
      <w:r w:rsidRPr="0050356C">
        <w:rPr>
          <w:rFonts w:ascii="Verdana" w:hAnsi="Verdana"/>
        </w:rPr>
        <w:t>[, Philip, and Christine Labuski. "‘There’s always a [white] man in the loop’: The gendered and racialized politics of civilian drones." Social studies of science 48.4 (2018): 540-563.]</w:t>
      </w:r>
      <w:r w:rsidRPr="0050356C">
        <w:rPr>
          <w:rFonts w:ascii="Verdana" w:hAnsi="Verdana" w:cs="Calibri"/>
        </w:rPr>
        <w:t xml:space="preserve"> </w:t>
      </w:r>
      <w:r w:rsidR="00813DF3" w:rsidRPr="0050356C">
        <w:rPr>
          <w:rFonts w:ascii="Verdana" w:hAnsi="Verdana" w:cs="Calibri"/>
        </w:rPr>
        <w:t>//aymen</w:t>
      </w:r>
    </w:p>
    <w:p w:rsidR="003D2B3B" w:rsidRPr="0050356C" w:rsidRDefault="003D2B3B" w:rsidP="003D2B3B">
      <w:pPr>
        <w:rPr>
          <w:rFonts w:ascii="Verdana" w:hAnsi="Verdana" w:cs="Calibri"/>
          <w:sz w:val="16"/>
        </w:rPr>
      </w:pPr>
      <w:r w:rsidRPr="0050356C">
        <w:rPr>
          <w:rFonts w:ascii="Verdana" w:hAnsi="Verdana" w:cs="Calibri"/>
          <w:sz w:val="16"/>
        </w:rPr>
        <w:t xml:space="preserve">As corporations and civilian actors grasp the economic potential for UAS, </w:t>
      </w:r>
      <w:r w:rsidRPr="0050356C">
        <w:rPr>
          <w:rFonts w:ascii="Verdana" w:hAnsi="Verdana" w:cs="Calibri"/>
          <w:u w:val="single"/>
        </w:rPr>
        <w:t xml:space="preserve">drones are becoming </w:t>
      </w:r>
      <w:r w:rsidRPr="0050356C">
        <w:rPr>
          <w:rFonts w:ascii="Verdana" w:hAnsi="Verdana" w:cs="Calibri"/>
          <w:b/>
          <w:bCs/>
          <w:u w:val="single"/>
        </w:rPr>
        <w:t>an increasingly common sight</w:t>
      </w:r>
      <w:r w:rsidRPr="0050356C">
        <w:rPr>
          <w:rFonts w:ascii="Verdana" w:hAnsi="Verdana" w:cs="Calibri"/>
          <w:u w:val="single"/>
        </w:rPr>
        <w:t xml:space="preserve"> in US civilian airspace</w:t>
      </w:r>
      <w:r w:rsidRPr="0050356C">
        <w:rPr>
          <w:rFonts w:ascii="Verdana" w:hAnsi="Verdana" w:cs="Calibri"/>
          <w:sz w:val="16"/>
        </w:rPr>
        <w:t xml:space="preserve">. Non-military UAS have existed for decades, </w:t>
      </w:r>
      <w:r w:rsidRPr="0050356C">
        <w:rPr>
          <w:rFonts w:ascii="Verdana" w:hAnsi="Verdana" w:cs="Calibri"/>
          <w:u w:val="single"/>
        </w:rPr>
        <w:t>consisting mainly of remote control (RC) aircraft used by amateur pilots and hobbyists,</w:t>
      </w:r>
      <w:r w:rsidRPr="0050356C">
        <w:rPr>
          <w:rFonts w:ascii="Verdana" w:hAnsi="Verdana" w:cs="Calibri"/>
          <w:sz w:val="16"/>
        </w:rPr>
        <w:t xml:space="preserve"> but the past decade has seen UAS pressed into service for a wider range of purposes, including agriculture, search and rescue, cinematography and remote sensing (The Economist, 2017). And while military-domestic transfers of technology are common, advancements in civilian drone technologies also benefit the military by offloading research and development to the private sector (Boucher, 2015). Widely perceived as ‘exceptional [military] tools’, </w:t>
      </w:r>
      <w:r w:rsidRPr="0050356C">
        <w:rPr>
          <w:rFonts w:ascii="Verdana" w:hAnsi="Verdana" w:cs="Calibri"/>
          <w:u w:val="single"/>
        </w:rPr>
        <w:t>drones ‘are fast becoming everyday tools’</w:t>
      </w:r>
      <w:r w:rsidRPr="0050356C">
        <w:rPr>
          <w:rFonts w:ascii="Verdana" w:hAnsi="Verdana" w:cs="Calibri"/>
          <w:sz w:val="16"/>
        </w:rPr>
        <w:t xml:space="preserve"> (Shaw et al., 2012: 1505), and UAS are often deployed in similar ways across both military and domestic contexts. </w:t>
      </w:r>
      <w:r w:rsidRPr="0050356C">
        <w:rPr>
          <w:rFonts w:ascii="Verdana" w:hAnsi="Verdana" w:cs="Calibri"/>
          <w:b/>
          <w:bCs/>
          <w:u w:val="single"/>
        </w:rPr>
        <w:t>Targeted surveillance</w:t>
      </w:r>
      <w:r w:rsidRPr="0050356C">
        <w:rPr>
          <w:rFonts w:ascii="Verdana" w:hAnsi="Verdana" w:cs="Calibri"/>
          <w:u w:val="single"/>
        </w:rPr>
        <w:t xml:space="preserve"> is among the most conspicuous of shared applications</w:t>
      </w:r>
      <w:r w:rsidRPr="0050356C">
        <w:rPr>
          <w:rFonts w:ascii="Verdana" w:hAnsi="Verdana" w:cs="Calibri"/>
          <w:sz w:val="16"/>
        </w:rPr>
        <w:t xml:space="preserve">. </w:t>
      </w:r>
      <w:r w:rsidRPr="0050356C">
        <w:rPr>
          <w:rFonts w:ascii="Verdana" w:hAnsi="Verdana" w:cs="Calibri"/>
          <w:u w:val="single"/>
        </w:rPr>
        <w:t xml:space="preserve">UAS visualizing capacities developed alongside the use of other technologies for surveillance, including ‘security’ cameras, cell phones, laptop computers, body and dashboard cameras, global positioning systems (GPS) and geographic information systems (GIS). </w:t>
      </w:r>
      <w:r w:rsidRPr="0050356C">
        <w:rPr>
          <w:rFonts w:ascii="Verdana" w:hAnsi="Verdana" w:cs="Calibri"/>
          <w:sz w:val="16"/>
        </w:rPr>
        <w:t xml:space="preserve">The near-ubiquity of surveillance devices has led to what some scholars refer to as an age of omniveillance, in which ‘everyone will soon be watched, targeted, and tracked’ (Shaw et al., 2012: 1505) and where it is ‘unreasonable to expect to not be recorded at all’ (Tran, 2015: 195). Though often referred to in ordinary and distributive terms (Bell, 2009; Koskela, 2012), </w:t>
      </w:r>
      <w:r w:rsidRPr="0050356C">
        <w:rPr>
          <w:rFonts w:ascii="Verdana" w:hAnsi="Verdana" w:cs="Calibri"/>
          <w:u w:val="single"/>
        </w:rPr>
        <w:t>these surveillance technologies index a ‘scopic regime’</w:t>
      </w:r>
      <w:r w:rsidRPr="0050356C">
        <w:rPr>
          <w:rFonts w:ascii="Verdana" w:hAnsi="Verdana" w:cs="Calibri"/>
          <w:sz w:val="16"/>
        </w:rPr>
        <w:t xml:space="preserve"> (Gregory, 2011: 190) </w:t>
      </w:r>
      <w:r w:rsidRPr="0050356C">
        <w:rPr>
          <w:rFonts w:ascii="Verdana" w:hAnsi="Verdana" w:cs="Calibri"/>
          <w:u w:val="single"/>
        </w:rPr>
        <w:t>through which social hierarchies of race, gender and geopolitical location are enacted and enforced in intrusive and often violent ways.</w:t>
      </w:r>
      <w:r w:rsidRPr="0050356C">
        <w:rPr>
          <w:rFonts w:ascii="Verdana" w:hAnsi="Verdana" w:cs="Calibri"/>
          <w:sz w:val="16"/>
        </w:rPr>
        <w:t xml:space="preserve"> AbuLaban (2015) refers to this regime, </w:t>
      </w:r>
      <w:r w:rsidRPr="0050356C">
        <w:rPr>
          <w:rFonts w:ascii="Verdana" w:hAnsi="Verdana" w:cs="Calibri"/>
          <w:u w:val="single"/>
        </w:rPr>
        <w:t xml:space="preserve">including its ability to </w:t>
      </w:r>
      <w:r w:rsidRPr="0050356C">
        <w:rPr>
          <w:rFonts w:ascii="Verdana" w:hAnsi="Verdana" w:cs="Calibri"/>
          <w:b/>
          <w:bCs/>
          <w:u w:val="single"/>
        </w:rPr>
        <w:t>render a growing number of people ‘targetable’</w:t>
      </w:r>
      <w:r w:rsidRPr="0050356C">
        <w:rPr>
          <w:rFonts w:ascii="Verdana" w:hAnsi="Verdana" w:cs="Calibri"/>
          <w:u w:val="single"/>
        </w:rPr>
        <w:t>, as a ‘key organizational practice of late modernity’</w:t>
      </w:r>
      <w:r w:rsidRPr="0050356C">
        <w:rPr>
          <w:rFonts w:ascii="Verdana" w:hAnsi="Verdana" w:cs="Calibri"/>
          <w:sz w:val="16"/>
        </w:rPr>
        <w:t xml:space="preserve"> (p. 46). We identify two broad groups in our study: established and emerging users. In comparison with emerging users, who exhibit a range of interest in and understanding of the roles that UAS will play in their lives, established users possess more of the technical knowledge, skills and control through which UAS have thus far been interpreted. A key distinction between our two user groups is demographic: </w:t>
      </w:r>
      <w:r w:rsidRPr="0050356C">
        <w:rPr>
          <w:rFonts w:ascii="Verdana" w:hAnsi="Verdana" w:cs="Calibri"/>
          <w:u w:val="single"/>
        </w:rPr>
        <w:t xml:space="preserve">established users are almost </w:t>
      </w:r>
      <w:r w:rsidRPr="0050356C">
        <w:rPr>
          <w:rFonts w:ascii="Verdana" w:hAnsi="Verdana" w:cs="Calibri"/>
          <w:b/>
          <w:bCs/>
          <w:u w:val="single"/>
        </w:rPr>
        <w:t>exclusively white and male/masculine</w:t>
      </w:r>
      <w:r w:rsidRPr="0050356C">
        <w:rPr>
          <w:rFonts w:ascii="Verdana" w:hAnsi="Verdana" w:cs="Calibri"/>
          <w:sz w:val="16"/>
        </w:rPr>
        <w:t xml:space="preserve">, while emerging users are more diversely identified (Mellström, 2004; Wajcman, 1991). Given that established users have been tasked with advising the FAA on civilian UAS regulation, it is important to consider not only who might soon be sharing the sky with law enforcement, farmers and hobbyists, but also how drone technologies are discursively constructed across these populations. In this study, established users aligned – though not to a person – with the focus groups that contained the highest percentages of men: TEST, SCI and USER. And though we are keenly aware of gender’s arbitrary and plural nature (Connell, 1998), the men from these groups enacted a strikingly consistent hegemonic masculinity (Connell and Messerschimdt, 2005), one that valued and elevated technological expertise, even as it left unmarked the stratified social origins of this </w:t>
      </w:r>
      <w:r w:rsidRPr="0050356C">
        <w:rPr>
          <w:rFonts w:ascii="Verdana" w:hAnsi="Verdana" w:cs="Calibri"/>
          <w:sz w:val="16"/>
        </w:rPr>
        <w:lastRenderedPageBreak/>
        <w:t xml:space="preserve">technoscientific knowledge (Cockburn, 1985). In this essay, we interpret the discourse of these white technomasculine experts as a form of prototypical white technomasculinity. Our data also suggest that military-civilian continuities persist for established users and that this group sees the challenges to greater civilian uptake of UAS as technical and individual rather than collective and justice-oriented. Sclove (1995) refers to focal and non-focal features of technological systems, but our analysis of race, gender and drones reveals that we can also distinguish between focal and non-focal people, or groups of people – that is, between the perspectives of those who control the development of civilian UAS and those whose lives are more likely to be disrupted or menaced by these systems. </w:t>
      </w:r>
      <w:r w:rsidRPr="0050356C">
        <w:rPr>
          <w:rFonts w:ascii="Verdana" w:hAnsi="Verdana" w:cs="Calibri"/>
          <w:u w:val="single"/>
        </w:rPr>
        <w:t xml:space="preserve">Surveillance remains central to how UAS are imagined and we further argue that via prototypical </w:t>
      </w:r>
      <w:r w:rsidRPr="0050356C">
        <w:rPr>
          <w:rFonts w:ascii="Verdana" w:hAnsi="Verdana" w:cs="Calibri"/>
          <w:b/>
          <w:bCs/>
          <w:u w:val="single"/>
        </w:rPr>
        <w:t>white technomasculinity</w:t>
      </w:r>
      <w:r w:rsidRPr="0050356C">
        <w:rPr>
          <w:rFonts w:ascii="Verdana" w:hAnsi="Verdana" w:cs="Calibri"/>
          <w:sz w:val="16"/>
        </w:rPr>
        <w:t xml:space="preserve"> – a subject position interpreted as original, standard and in no need of justification (Gordon, 2006: 242) – surveillance can be perceived as unproblematic and even ‘cool’. This perspective differs sharply from how surveillance technologies are experienced and described by so-called minority groups in the US and elsewhere, including people of color (of all genders), women (of all racial groups), and queer and other nonconforming people (e.g. Abu-Laban, 2015; Browne, 2015; Tran, 2015). We employ the term ‘so-called’ here in order to underscore that though white technomasculine people often understand their discourse to reflect a neutral or majoritarian stance, it is more accurate to describe them as a particular minority interest group. </w:t>
      </w:r>
      <w:r w:rsidRPr="0050356C">
        <w:rPr>
          <w:rFonts w:ascii="Verdana" w:hAnsi="Verdana" w:cs="Calibri"/>
          <w:u w:val="single"/>
        </w:rPr>
        <w:t xml:space="preserve">Browne suggests that </w:t>
      </w:r>
      <w:r w:rsidRPr="0050356C">
        <w:rPr>
          <w:rFonts w:ascii="Verdana" w:hAnsi="Verdana" w:cs="Calibri"/>
          <w:b/>
          <w:bCs/>
          <w:u w:val="single"/>
        </w:rPr>
        <w:t xml:space="preserve">the experiences of black women </w:t>
      </w:r>
      <w:r w:rsidRPr="0050356C">
        <w:rPr>
          <w:rFonts w:ascii="Verdana" w:hAnsi="Verdana" w:cs="Calibri"/>
          <w:u w:val="single"/>
        </w:rPr>
        <w:t xml:space="preserve">in particular, </w:t>
      </w:r>
      <w:r w:rsidRPr="0050356C">
        <w:rPr>
          <w:rFonts w:ascii="Verdana" w:hAnsi="Verdana" w:cs="Calibri"/>
          <w:b/>
          <w:bCs/>
          <w:u w:val="single"/>
        </w:rPr>
        <w:t>whose lives are routinely subjected to what she calls ‘a scrutinizing surveillance’</w:t>
      </w:r>
      <w:r w:rsidRPr="0050356C">
        <w:rPr>
          <w:rFonts w:ascii="Verdana" w:hAnsi="Verdana" w:cs="Calibri"/>
          <w:sz w:val="16"/>
        </w:rPr>
        <w:t xml:space="preserve"> (Browne, 2015: 156), </w:t>
      </w:r>
      <w:r w:rsidRPr="0050356C">
        <w:rPr>
          <w:rFonts w:ascii="Verdana" w:hAnsi="Verdana" w:cs="Calibri"/>
          <w:u w:val="single"/>
        </w:rPr>
        <w:t xml:space="preserve">can be instructive for </w:t>
      </w:r>
      <w:r w:rsidRPr="0050356C">
        <w:rPr>
          <w:rFonts w:ascii="Verdana" w:hAnsi="Verdana" w:cs="Calibri"/>
          <w:b/>
          <w:bCs/>
          <w:u w:val="single"/>
        </w:rPr>
        <w:t>interrogating the racialized and gendered dimensions of security and surveillance</w:t>
      </w:r>
      <w:r w:rsidRPr="0050356C">
        <w:rPr>
          <w:rFonts w:ascii="Verdana" w:hAnsi="Verdana" w:cs="Calibri"/>
          <w:sz w:val="16"/>
        </w:rPr>
        <w:t xml:space="preserve">. It is our worry that </w:t>
      </w:r>
      <w:r w:rsidRPr="0050356C">
        <w:rPr>
          <w:rFonts w:ascii="Verdana" w:hAnsi="Verdana" w:cs="Calibri"/>
          <w:u w:val="single"/>
        </w:rPr>
        <w:t>racialized and gender minorities in the US will bear a</w:t>
      </w:r>
      <w:r w:rsidRPr="0050356C">
        <w:rPr>
          <w:rFonts w:ascii="Verdana" w:hAnsi="Verdana" w:cs="Calibri"/>
          <w:sz w:val="16"/>
        </w:rPr>
        <w:t xml:space="preserve"> </w:t>
      </w:r>
      <w:r w:rsidRPr="0050356C">
        <w:rPr>
          <w:rFonts w:ascii="Verdana" w:hAnsi="Verdana" w:cs="Calibri"/>
          <w:u w:val="single"/>
        </w:rPr>
        <w:t xml:space="preserve">disproportionate burden of </w:t>
      </w:r>
      <w:r w:rsidRPr="0050356C">
        <w:rPr>
          <w:rFonts w:ascii="Verdana" w:hAnsi="Verdana" w:cs="Calibri"/>
          <w:sz w:val="16"/>
        </w:rPr>
        <w:t xml:space="preserve">what Koskela (2012) calls </w:t>
      </w:r>
      <w:r w:rsidRPr="0050356C">
        <w:rPr>
          <w:rFonts w:ascii="Verdana" w:hAnsi="Verdana" w:cs="Calibri"/>
          <w:u w:val="single"/>
        </w:rPr>
        <w:t>‘the fruits of surveillant labor’</w:t>
      </w:r>
      <w:r w:rsidRPr="0050356C">
        <w:rPr>
          <w:rFonts w:ascii="Verdana" w:hAnsi="Verdana" w:cs="Calibri"/>
          <w:sz w:val="16"/>
        </w:rPr>
        <w:t xml:space="preserve"> (p. 53). Related, we are concerned that uncritical and/or under-informed perspectives on UAS will mask the role of discriminatory attitudes and affects in shaping how these technologies are deployed. </w:t>
      </w:r>
      <w:r w:rsidRPr="0050356C">
        <w:rPr>
          <w:rFonts w:ascii="Verdana" w:hAnsi="Verdana" w:cs="Calibri"/>
          <w:b/>
          <w:bCs/>
          <w:u w:val="single"/>
        </w:rPr>
        <w:t>Prototypical white technomasculinity camouflages digitized data as both neutral and precise</w:t>
      </w:r>
      <w:r w:rsidRPr="0050356C">
        <w:rPr>
          <w:rFonts w:ascii="Verdana" w:hAnsi="Verdana" w:cs="Calibri"/>
          <w:u w:val="single"/>
        </w:rPr>
        <w:t>, despite the fact that even cursory assessments of such data reveal that algorithms rely upon developers’ perceptions of normality and difference</w:t>
      </w:r>
      <w:r w:rsidRPr="0050356C">
        <w:rPr>
          <w:rFonts w:ascii="Verdana" w:hAnsi="Verdana" w:cs="Calibri"/>
          <w:sz w:val="16"/>
        </w:rPr>
        <w:t xml:space="preserve"> (Magnet, 2011; Wilcox, 2017). Gender and race are ‘intertwine[d] with practices of intense information gathering’ and ‘[d]disciplinary power and control’ (Koskela, 2012: 50) and, in military contexts, </w:t>
      </w:r>
      <w:r w:rsidRPr="0050356C">
        <w:rPr>
          <w:rFonts w:ascii="Verdana" w:hAnsi="Verdana" w:cs="Calibri"/>
          <w:u w:val="single"/>
        </w:rPr>
        <w:t>analysts have argued that drone surveillance and signature strikes are often ‘</w:t>
      </w:r>
      <w:r w:rsidRPr="0050356C">
        <w:rPr>
          <w:rFonts w:ascii="Verdana" w:hAnsi="Verdana" w:cs="Calibri"/>
          <w:b/>
          <w:bCs/>
          <w:u w:val="single"/>
        </w:rPr>
        <w:t>little more than a form of high-tech racial profiling’</w:t>
      </w:r>
      <w:r w:rsidRPr="0050356C">
        <w:rPr>
          <w:rFonts w:ascii="Verdana" w:hAnsi="Verdana" w:cs="Calibri"/>
          <w:u w:val="single"/>
        </w:rPr>
        <w:t xml:space="preserve"> </w:t>
      </w:r>
      <w:r w:rsidRPr="0050356C">
        <w:rPr>
          <w:rFonts w:ascii="Verdana" w:hAnsi="Verdana" w:cs="Calibri"/>
          <w:sz w:val="16"/>
        </w:rPr>
        <w:t xml:space="preserve">(Wall, 2016: 1123). In sum, though there might be consensus regarding military drones’ capacity to carry out ‘lethal surveillance’, there is disagreement among differently ‘targetable’ populations regarding the dangerous nature of civilian UAS. Following Browne (2015: 116–121), </w:t>
      </w:r>
      <w:r w:rsidRPr="0050356C">
        <w:rPr>
          <w:rFonts w:ascii="Verdana" w:hAnsi="Verdana" w:cs="Calibri"/>
          <w:u w:val="single"/>
        </w:rPr>
        <w:t xml:space="preserve">we advocate for the cultivation of </w:t>
      </w:r>
      <w:r w:rsidRPr="0050356C">
        <w:rPr>
          <w:rFonts w:ascii="Verdana" w:hAnsi="Verdana" w:cs="Calibri"/>
          <w:b/>
          <w:bCs/>
          <w:u w:val="single"/>
        </w:rPr>
        <w:t>a critical technological consciousness</w:t>
      </w:r>
      <w:r w:rsidRPr="0050356C">
        <w:rPr>
          <w:rFonts w:ascii="Verdana" w:hAnsi="Verdana" w:cs="Calibri"/>
          <w:sz w:val="16"/>
        </w:rPr>
        <w:t xml:space="preserve"> in relation to civilian UAS. Such a consciousness would apprehend the particularity of the white technomasculine perspective – evinced here by our focus groups – through which UAS are constructed, and would advocate for ‘informed public debate … accountability by the state and the private sector’, and an acknowledgement of the ‘connections between contemporary … [UAS] technologies and their historical antecedents’ (p. 116). Absent such a consciousness, </w:t>
      </w:r>
      <w:r w:rsidRPr="0050356C">
        <w:rPr>
          <w:rFonts w:ascii="Verdana" w:hAnsi="Verdana" w:cs="Calibri"/>
          <w:u w:val="single"/>
        </w:rPr>
        <w:t xml:space="preserve">the public uptake of commercial drones will likely </w:t>
      </w:r>
      <w:r w:rsidRPr="0050356C">
        <w:rPr>
          <w:rFonts w:ascii="Verdana" w:hAnsi="Verdana" w:cs="Calibri"/>
          <w:b/>
          <w:bCs/>
          <w:u w:val="single"/>
        </w:rPr>
        <w:t>rehearse the social hierarchies</w:t>
      </w:r>
      <w:r w:rsidRPr="0050356C">
        <w:rPr>
          <w:rFonts w:ascii="Verdana" w:hAnsi="Verdana" w:cs="Calibri"/>
          <w:u w:val="single"/>
        </w:rPr>
        <w:t xml:space="preserve"> by which they were </w:t>
      </w:r>
      <w:r w:rsidRPr="0050356C">
        <w:rPr>
          <w:rFonts w:ascii="Verdana" w:hAnsi="Verdana" w:cs="Calibri"/>
          <w:b/>
          <w:bCs/>
          <w:u w:val="single"/>
        </w:rPr>
        <w:t>generated and that perpetuate unmarked white technomasculinity</w:t>
      </w:r>
      <w:r w:rsidRPr="0050356C">
        <w:rPr>
          <w:rFonts w:ascii="Verdana" w:hAnsi="Verdana" w:cs="Calibri"/>
          <w:sz w:val="16"/>
        </w:rPr>
        <w:t xml:space="preserve">. To highlight the constructed specificity of this subject position, we use transcript data from the white technomasculine actors in our focus groups to demonstrate that UAS can scarcely be discussed – by these actors and those they influence – without masculine pronouns and imagined scenarios involving exclusively male actors. </w:t>
      </w:r>
      <w:r w:rsidRPr="0050356C">
        <w:rPr>
          <w:rFonts w:ascii="Verdana" w:hAnsi="Verdana" w:cs="Calibri"/>
          <w:u w:val="single"/>
        </w:rPr>
        <w:t xml:space="preserve">We refer to </w:t>
      </w:r>
      <w:r w:rsidRPr="0050356C">
        <w:rPr>
          <w:rFonts w:ascii="Verdana" w:hAnsi="Verdana" w:cs="Calibri"/>
          <w:b/>
          <w:bCs/>
          <w:u w:val="single"/>
        </w:rPr>
        <w:t>this discourse as a white technomasculine imaginary</w:t>
      </w:r>
      <w:r w:rsidRPr="0050356C">
        <w:rPr>
          <w:rFonts w:ascii="Verdana" w:hAnsi="Verdana" w:cs="Calibri"/>
          <w:u w:val="single"/>
        </w:rPr>
        <w:t xml:space="preserve">, given the disproportionate role these actors play in designing, employing and now regulating these and other technologies. Such an imaginary may constrain the abilities of emerging users to identify and develop alternative uses, questions and ethical norms </w:t>
      </w:r>
      <w:r w:rsidRPr="0050356C">
        <w:rPr>
          <w:rFonts w:ascii="Verdana" w:hAnsi="Verdana" w:cs="Calibri"/>
          <w:u w:val="single"/>
        </w:rPr>
        <w:lastRenderedPageBreak/>
        <w:t>related to civilian drones.</w:t>
      </w:r>
      <w:r w:rsidRPr="0050356C">
        <w:rPr>
          <w:rFonts w:ascii="Verdana" w:hAnsi="Verdana" w:cs="Calibri"/>
          <w:sz w:val="16"/>
        </w:rPr>
        <w:t xml:space="preserve"> Highlighting the specificity of white technomasculinity helps us to see that masculinities are not only constructed and plural, but also contingent upon the mutable social arrangements through which they are upheld (Cockburn, 1985; Connell, 1998; Salter, 2014). Civilian UAS technologies may facilitate new ways of living race and gender in an omniveillant world; we note focus group moments where anxiety and vulnerability inhere in white technomasculinity. Here we join Daggett (2015) in asking whether civilian drones, despite their militaristic and imperial origins, can subvert or even queer social relations. Though not currently marketed as tools with which emerging users can engage in sousveillant acts – ‘taking back the night’ or ‘shooting back’ (Beirne et al., 1997), for example – our focus groups suggest that drones have the capacity to produce ontological insecurity in white technomasculine actors who may newly perceive themselves as ‘targetable’.</w:t>
      </w:r>
    </w:p>
    <w:p w:rsidR="003D2B3B" w:rsidRPr="0050356C" w:rsidRDefault="003D2B3B" w:rsidP="003D2B3B">
      <w:pPr>
        <w:rPr>
          <w:rFonts w:ascii="Verdana" w:hAnsi="Verdana" w:cs="Calibri"/>
          <w:sz w:val="16"/>
        </w:rPr>
      </w:pPr>
    </w:p>
    <w:p w:rsidR="003D2B3B" w:rsidRPr="0050356C" w:rsidRDefault="003D2B3B" w:rsidP="003D2B3B">
      <w:pPr>
        <w:pStyle w:val="Heading4"/>
        <w:rPr>
          <w:rFonts w:ascii="Verdana" w:hAnsi="Verdana"/>
        </w:rPr>
      </w:pPr>
      <w:r w:rsidRPr="0050356C">
        <w:rPr>
          <w:rFonts w:ascii="Verdana" w:hAnsi="Verdana"/>
        </w:rPr>
        <w:t>The coordinates of marginalization never change only the façade does – technological developments will sustain anti-Black violence and will continue to police Blackness while never combatting the oppressive dynamics of society. Improvements in algorithms only produce more add-ons for the mundane as racial profiling becomes more accessible and precise against Black individuals</w:t>
      </w:r>
    </w:p>
    <w:p w:rsidR="003D2B3B" w:rsidRPr="0050356C" w:rsidRDefault="003D2B3B" w:rsidP="003D2B3B">
      <w:pPr>
        <w:rPr>
          <w:rFonts w:ascii="Verdana" w:hAnsi="Verdana"/>
        </w:rPr>
      </w:pPr>
      <w:r w:rsidRPr="0050356C">
        <w:rPr>
          <w:rFonts w:ascii="Verdana" w:hAnsi="Verdana"/>
          <w:b/>
          <w:bCs/>
          <w:sz w:val="26"/>
          <w:szCs w:val="26"/>
          <w:shd w:val="clear" w:color="auto" w:fill="FFFFFF"/>
          <w:lang w:eastAsia="zh-CN"/>
        </w:rPr>
        <w:t>Anderson 15</w:t>
      </w:r>
      <w:r w:rsidRPr="0050356C">
        <w:rPr>
          <w:rFonts w:ascii="Verdana" w:hAnsi="Verdana"/>
          <w:b/>
          <w:bCs/>
          <w:color w:val="333333"/>
          <w:sz w:val="26"/>
          <w:szCs w:val="26"/>
          <w:shd w:val="clear" w:color="auto" w:fill="FFFFFF"/>
          <w:lang w:eastAsia="zh-CN"/>
        </w:rPr>
        <w:t xml:space="preserve"> </w:t>
      </w:r>
      <w:r w:rsidRPr="0050356C">
        <w:rPr>
          <w:rFonts w:ascii="Verdana" w:hAnsi="Verdana"/>
        </w:rPr>
        <w:t>[, William, Figure 2f from: Irimia R, Gottschling M (2016) Taxonomic revision of Rochefortia Sw. (Ehretiaceae, Boraginales). Biodiversity Data Journal 4: e7720. https://doi.org/10.3897/BDJ.4.e7720. Drones and Lethal Robotics: The Future of the Police War on Black Lives. http://doi.org/10.3897/bdj.4.e7720.figure2f]</w:t>
      </w:r>
    </w:p>
    <w:p w:rsidR="003D2B3B" w:rsidRPr="0050356C" w:rsidRDefault="003D2B3B" w:rsidP="003D2B3B">
      <w:pPr>
        <w:rPr>
          <w:rFonts w:ascii="Verdana" w:hAnsi="Verdana"/>
          <w:b/>
          <w:bCs/>
          <w:sz w:val="26"/>
          <w:szCs w:val="26"/>
          <w:u w:val="single"/>
        </w:rPr>
      </w:pPr>
      <w:r w:rsidRPr="0050356C">
        <w:rPr>
          <w:rFonts w:ascii="Verdana" w:hAnsi="Verdana"/>
          <w:sz w:val="16"/>
          <w:szCs w:val="26"/>
        </w:rPr>
        <w:t xml:space="preserve">Mass movement against police brutality is not a new phenomenon, but the last few years have seen a rise in calls for accountability. The idea that police officers should face at least some repercussions for their actions seems to have struck a chord within public consciousness. But </w:t>
      </w:r>
      <w:r w:rsidRPr="0050356C">
        <w:rPr>
          <w:rFonts w:ascii="Verdana" w:hAnsi="Verdana"/>
          <w:sz w:val="26"/>
          <w:szCs w:val="26"/>
          <w:u w:val="single"/>
        </w:rPr>
        <w:t xml:space="preserve">as long as police forces have been around, </w:t>
      </w:r>
      <w:r w:rsidRPr="0050356C">
        <w:rPr>
          <w:rFonts w:ascii="Verdana" w:hAnsi="Verdana"/>
          <w:b/>
          <w:bCs/>
          <w:sz w:val="26"/>
          <w:szCs w:val="26"/>
          <w:u w:val="single"/>
        </w:rPr>
        <w:t>they have worked to maintain white supremacy through brutality and blunt force</w:t>
      </w:r>
      <w:r w:rsidRPr="0050356C">
        <w:rPr>
          <w:rFonts w:ascii="Verdana" w:hAnsi="Verdana"/>
          <w:sz w:val="16"/>
          <w:szCs w:val="26"/>
        </w:rPr>
        <w:t xml:space="preserve">. From </w:t>
      </w:r>
      <w:r w:rsidRPr="0050356C">
        <w:rPr>
          <w:rFonts w:ascii="Verdana" w:hAnsi="Verdana"/>
          <w:sz w:val="26"/>
          <w:szCs w:val="26"/>
          <w:u w:val="single"/>
        </w:rPr>
        <w:t xml:space="preserve">the birth of modern police departments as slave patrols and Indian constables to their current role as an occupying force in communities of color, this domestic army with a militia in every locality has been </w:t>
      </w:r>
      <w:r w:rsidRPr="0050356C">
        <w:rPr>
          <w:rFonts w:ascii="Verdana" w:hAnsi="Verdana"/>
          <w:b/>
          <w:bCs/>
          <w:sz w:val="26"/>
          <w:szCs w:val="26"/>
          <w:u w:val="single"/>
        </w:rPr>
        <w:t>tasked with subjugating Black peop</w:t>
      </w:r>
      <w:r w:rsidRPr="0050356C">
        <w:rPr>
          <w:rFonts w:ascii="Verdana" w:hAnsi="Verdana"/>
          <w:sz w:val="26"/>
          <w:szCs w:val="26"/>
          <w:u w:val="single"/>
        </w:rPr>
        <w:t>le</w:t>
      </w:r>
      <w:r w:rsidRPr="0050356C">
        <w:rPr>
          <w:rFonts w:ascii="Verdana" w:hAnsi="Verdana"/>
          <w:sz w:val="16"/>
          <w:szCs w:val="26"/>
        </w:rPr>
        <w:t xml:space="preserve">. The </w:t>
      </w:r>
      <w:r w:rsidRPr="0050356C">
        <w:rPr>
          <w:rFonts w:ascii="Verdana" w:hAnsi="Verdana"/>
          <w:sz w:val="26"/>
          <w:szCs w:val="26"/>
          <w:u w:val="single"/>
        </w:rPr>
        <w:t xml:space="preserve">violence waged against Black bodies has often served as </w:t>
      </w:r>
      <w:r w:rsidRPr="0050356C">
        <w:rPr>
          <w:rFonts w:ascii="Verdana" w:hAnsi="Verdana"/>
          <w:b/>
          <w:bCs/>
          <w:sz w:val="26"/>
          <w:szCs w:val="26"/>
          <w:u w:val="single"/>
        </w:rPr>
        <w:t>the societal predecessor to what will inevitably be waged against everyone else</w:t>
      </w:r>
      <w:r w:rsidRPr="0050356C">
        <w:rPr>
          <w:rFonts w:ascii="Verdana" w:hAnsi="Verdana"/>
          <w:b/>
          <w:bCs/>
          <w:sz w:val="16"/>
          <w:szCs w:val="26"/>
        </w:rPr>
        <w:t>.</w:t>
      </w:r>
      <w:r w:rsidRPr="0050356C">
        <w:rPr>
          <w:rFonts w:ascii="Verdana" w:hAnsi="Verdana"/>
          <w:sz w:val="16"/>
          <w:szCs w:val="26"/>
        </w:rPr>
        <w:t xml:space="preserve"> The police have always seen us as a threat that needed to be monitored and this is fundamentally why they exist to begin with. As we continue to innovate our strategies of getting free, </w:t>
      </w:r>
      <w:r w:rsidRPr="0050356C">
        <w:rPr>
          <w:rFonts w:ascii="Verdana" w:hAnsi="Verdana"/>
          <w:b/>
          <w:bCs/>
          <w:sz w:val="26"/>
          <w:szCs w:val="26"/>
          <w:u w:val="single"/>
        </w:rPr>
        <w:t>Black people will also be policed in new, innovative ways that secure the tradition of oppression via the police state</w:t>
      </w:r>
      <w:r w:rsidRPr="0050356C">
        <w:rPr>
          <w:rFonts w:ascii="Verdana" w:hAnsi="Verdana"/>
          <w:sz w:val="16"/>
          <w:szCs w:val="26"/>
        </w:rPr>
        <w:t xml:space="preserve">. Still, it’s important to note that with or without new forms of oppressive innovation, policing would still be inherently violent in its current formation. The </w:t>
      </w:r>
      <w:r w:rsidRPr="0050356C">
        <w:rPr>
          <w:rFonts w:ascii="Verdana" w:hAnsi="Verdana"/>
          <w:sz w:val="26"/>
          <w:szCs w:val="26"/>
          <w:u w:val="single"/>
        </w:rPr>
        <w:t>police will adopt modern technological standards</w:t>
      </w:r>
      <w:r w:rsidRPr="0050356C">
        <w:rPr>
          <w:rFonts w:ascii="Verdana" w:hAnsi="Verdana"/>
          <w:sz w:val="16"/>
          <w:szCs w:val="26"/>
        </w:rPr>
        <w:t xml:space="preserve">, or they will develop new ones themselves. Drones, </w:t>
      </w:r>
      <w:r w:rsidRPr="0050356C">
        <w:rPr>
          <w:rFonts w:ascii="Verdana" w:hAnsi="Verdana"/>
          <w:sz w:val="16"/>
          <w:szCs w:val="26"/>
        </w:rPr>
        <w:lastRenderedPageBreak/>
        <w:t xml:space="preserve">autonomous robots and “less-lethal” weapons are just a few of the things that are already beginning to characterize this process. The question is not, “What if new technology is used to kill Black people?” </w:t>
      </w:r>
      <w:r w:rsidRPr="0050356C">
        <w:rPr>
          <w:rFonts w:ascii="Verdana" w:hAnsi="Verdana"/>
          <w:sz w:val="26"/>
          <w:szCs w:val="26"/>
          <w:u w:val="single"/>
        </w:rPr>
        <w:t>The question is when</w:t>
      </w:r>
      <w:r w:rsidRPr="0050356C">
        <w:rPr>
          <w:rFonts w:ascii="Verdana" w:hAnsi="Verdana"/>
          <w:sz w:val="16"/>
          <w:szCs w:val="26"/>
        </w:rPr>
        <w:t xml:space="preserve">. An assessment of current technologies of repression can show what the police have in store. </w:t>
      </w:r>
      <w:r w:rsidRPr="0050356C">
        <w:rPr>
          <w:rFonts w:ascii="Verdana" w:hAnsi="Verdana"/>
          <w:sz w:val="26"/>
          <w:szCs w:val="26"/>
          <w:u w:val="single"/>
        </w:rPr>
        <w:t>Drones</w:t>
      </w:r>
      <w:r w:rsidRPr="0050356C">
        <w:rPr>
          <w:rFonts w:ascii="Verdana" w:hAnsi="Verdana"/>
          <w:sz w:val="16"/>
          <w:szCs w:val="26"/>
        </w:rPr>
        <w:t xml:space="preserve">, which have been the subject of much protest globally, </w:t>
      </w:r>
      <w:r w:rsidRPr="0050356C">
        <w:rPr>
          <w:rFonts w:ascii="Verdana" w:hAnsi="Verdana"/>
          <w:sz w:val="26"/>
          <w:szCs w:val="26"/>
          <w:u w:val="single"/>
        </w:rPr>
        <w:t>have become increasingly common among local US police departments</w:t>
      </w:r>
      <w:r w:rsidRPr="0050356C">
        <w:rPr>
          <w:rFonts w:ascii="Verdana" w:hAnsi="Verdana"/>
          <w:sz w:val="16"/>
          <w:szCs w:val="26"/>
        </w:rPr>
        <w:t xml:space="preserve">. In 2011, </w:t>
      </w:r>
      <w:r w:rsidRPr="0050356C">
        <w:rPr>
          <w:rFonts w:ascii="Verdana" w:hAnsi="Verdana"/>
          <w:sz w:val="26"/>
          <w:szCs w:val="26"/>
          <w:u w:val="single"/>
        </w:rPr>
        <w:t>North Dakota used a drone to assist in the arrest of armed cattle rancher Rodney Brossart</w:t>
      </w:r>
      <w:r w:rsidRPr="0050356C">
        <w:rPr>
          <w:rFonts w:ascii="Verdana" w:hAnsi="Verdana"/>
          <w:sz w:val="16"/>
          <w:szCs w:val="26"/>
        </w:rPr>
        <w:t xml:space="preserve">. </w:t>
      </w:r>
      <w:r w:rsidRPr="0050356C">
        <w:rPr>
          <w:rFonts w:ascii="Verdana" w:hAnsi="Verdana"/>
          <w:sz w:val="26"/>
          <w:szCs w:val="26"/>
          <w:u w:val="single"/>
        </w:rPr>
        <w:t>Drones also currently patrol about </w:t>
      </w:r>
      <w:hyperlink r:id="rId14" w:history="1">
        <w:r w:rsidRPr="0050356C">
          <w:rPr>
            <w:rStyle w:val="Hyperlink"/>
            <w:rFonts w:ascii="Verdana" w:hAnsi="Verdana"/>
            <w:sz w:val="26"/>
            <w:szCs w:val="26"/>
            <w:u w:val="single"/>
          </w:rPr>
          <w:t>half</w:t>
        </w:r>
      </w:hyperlink>
      <w:r w:rsidRPr="0050356C">
        <w:rPr>
          <w:rFonts w:ascii="Verdana" w:hAnsi="Verdana"/>
          <w:sz w:val="26"/>
          <w:szCs w:val="26"/>
          <w:u w:val="single"/>
        </w:rPr>
        <w:t> of the US-Mexico border</w:t>
      </w:r>
      <w:r w:rsidRPr="0050356C">
        <w:rPr>
          <w:rFonts w:ascii="Verdana" w:hAnsi="Verdana"/>
          <w:sz w:val="16"/>
          <w:szCs w:val="26"/>
        </w:rPr>
        <w:t xml:space="preserve">. Predator B drones are used by border control in remote canyons and rivers to collect high-resolution video and track changes in terrain. And Florida International University’s Discovery Lab is developing a semiautonomous “telebot” capable of being controlled by disabled officers. The telebot would give disabled officers the ability to patrol and take a role in modern law enforcement by controlling it. Other robots wouldn’t need as much help as the telebot would. </w:t>
      </w:r>
      <w:r w:rsidRPr="0050356C">
        <w:rPr>
          <w:rFonts w:ascii="Verdana" w:hAnsi="Verdana"/>
          <w:sz w:val="26"/>
          <w:szCs w:val="26"/>
          <w:u w:val="single"/>
        </w:rPr>
        <w:t>Autonomous robots</w:t>
      </w:r>
      <w:r w:rsidRPr="0050356C">
        <w:rPr>
          <w:rFonts w:ascii="Verdana" w:hAnsi="Verdana"/>
          <w:sz w:val="16"/>
          <w:szCs w:val="26"/>
        </w:rPr>
        <w:t xml:space="preserve"> like Knightscope’s </w:t>
      </w:r>
      <w:hyperlink r:id="rId15" w:history="1">
        <w:r w:rsidRPr="0050356C">
          <w:rPr>
            <w:rStyle w:val="Hyperlink"/>
            <w:rFonts w:ascii="Verdana" w:hAnsi="Verdana"/>
            <w:sz w:val="16"/>
            <w:szCs w:val="26"/>
          </w:rPr>
          <w:t>K5</w:t>
        </w:r>
      </w:hyperlink>
      <w:r w:rsidRPr="0050356C">
        <w:rPr>
          <w:rFonts w:ascii="Verdana" w:hAnsi="Verdana"/>
          <w:sz w:val="16"/>
          <w:szCs w:val="26"/>
        </w:rPr>
        <w:t> </w:t>
      </w:r>
      <w:r w:rsidRPr="0050356C">
        <w:rPr>
          <w:rFonts w:ascii="Verdana" w:hAnsi="Verdana"/>
          <w:sz w:val="26"/>
          <w:szCs w:val="26"/>
          <w:u w:val="single"/>
        </w:rPr>
        <w:t xml:space="preserve">are already being marketed as </w:t>
      </w:r>
      <w:r w:rsidRPr="0050356C">
        <w:rPr>
          <w:rFonts w:ascii="Verdana" w:hAnsi="Verdana"/>
          <w:b/>
          <w:bCs/>
          <w:sz w:val="26"/>
          <w:szCs w:val="26"/>
          <w:u w:val="single"/>
        </w:rPr>
        <w:t>policing devices that can aid in lowering crime rates</w:t>
      </w:r>
      <w:r w:rsidRPr="0050356C">
        <w:rPr>
          <w:rFonts w:ascii="Verdana" w:hAnsi="Verdana"/>
          <w:sz w:val="16"/>
          <w:szCs w:val="26"/>
        </w:rPr>
        <w:t xml:space="preserve">. Considered “more R2D2 than Robocop,” the K5 is a monitoring robot that uses existing government and social datasets to alert authorities if a suspected threat is in the area it’s designated to monitor. The K5 is not designed to “terminate threats,” but </w:t>
      </w:r>
      <w:r w:rsidRPr="0050356C">
        <w:rPr>
          <w:rFonts w:ascii="Verdana" w:hAnsi="Verdana"/>
          <w:b/>
          <w:bCs/>
          <w:sz w:val="26"/>
          <w:szCs w:val="26"/>
          <w:u w:val="single"/>
        </w:rPr>
        <w:t>fully lethal autonomous robots</w:t>
      </w:r>
      <w:r w:rsidRPr="0050356C">
        <w:rPr>
          <w:rFonts w:ascii="Verdana" w:hAnsi="Verdana"/>
          <w:sz w:val="16"/>
          <w:szCs w:val="26"/>
        </w:rPr>
        <w:t xml:space="preserve"> (LARs) </w:t>
      </w:r>
      <w:r w:rsidRPr="0050356C">
        <w:rPr>
          <w:rFonts w:ascii="Verdana" w:hAnsi="Verdana"/>
          <w:b/>
          <w:bCs/>
          <w:sz w:val="26"/>
          <w:szCs w:val="26"/>
          <w:u w:val="single"/>
        </w:rPr>
        <w:t>exist as well</w:t>
      </w:r>
      <w:r w:rsidRPr="0050356C">
        <w:rPr>
          <w:rFonts w:ascii="Verdana" w:hAnsi="Verdana"/>
          <w:sz w:val="16"/>
          <w:szCs w:val="26"/>
        </w:rPr>
        <w:t xml:space="preserve">. While LAR technology is being tested in significant numbers by the military, </w:t>
      </w:r>
      <w:r w:rsidRPr="0050356C">
        <w:rPr>
          <w:rFonts w:ascii="Verdana" w:hAnsi="Verdana"/>
          <w:sz w:val="26"/>
          <w:szCs w:val="26"/>
          <w:u w:val="single"/>
        </w:rPr>
        <w:t>it’s capable of being imported for domestic use just like drone technology</w:t>
      </w:r>
      <w:r w:rsidRPr="0050356C">
        <w:rPr>
          <w:rFonts w:ascii="Verdana" w:hAnsi="Verdana"/>
          <w:sz w:val="16"/>
          <w:szCs w:val="26"/>
        </w:rPr>
        <w:t xml:space="preserve">. In 2012, Human Rights Watch issued a </w:t>
      </w:r>
      <w:hyperlink r:id="rId16" w:history="1">
        <w:r w:rsidRPr="0050356C">
          <w:rPr>
            <w:rStyle w:val="Hyperlink"/>
            <w:rFonts w:ascii="Verdana" w:hAnsi="Verdana"/>
            <w:sz w:val="16"/>
            <w:szCs w:val="26"/>
          </w:rPr>
          <w:t>report</w:t>
        </w:r>
      </w:hyperlink>
      <w:r w:rsidRPr="0050356C">
        <w:rPr>
          <w:rFonts w:ascii="Verdana" w:hAnsi="Verdana"/>
          <w:sz w:val="16"/>
          <w:szCs w:val="26"/>
        </w:rPr>
        <w:t xml:space="preserve"> warning of the dangers of such machines, concluding that “fully autonomous weapons would not only be unable to meet legal standards but would also undermine essential non-legal safeguards for civilians” and therefore should be banned. Stuart Russell, a professor at the University of California, Berkeley, recently </w:t>
      </w:r>
      <w:hyperlink r:id="rId17" w:history="1">
        <w:r w:rsidRPr="0050356C">
          <w:rPr>
            <w:rStyle w:val="Hyperlink"/>
            <w:rFonts w:ascii="Verdana" w:hAnsi="Verdana"/>
            <w:sz w:val="16"/>
            <w:szCs w:val="26"/>
          </w:rPr>
          <w:t>warned</w:t>
        </w:r>
      </w:hyperlink>
      <w:r w:rsidRPr="0050356C">
        <w:rPr>
          <w:rFonts w:ascii="Verdana" w:hAnsi="Verdana"/>
          <w:sz w:val="16"/>
          <w:szCs w:val="26"/>
        </w:rPr>
        <w:t xml:space="preserve"> of “an arms race in autonomous weaponry whose outcome can only be catastrophic.” He went on to ask, “Where, exactly, will this arms race lead us?” In questioning where we’re headed, we should also consider what will remain the same. </w:t>
      </w:r>
      <w:r w:rsidRPr="0050356C">
        <w:rPr>
          <w:rFonts w:ascii="Verdana" w:hAnsi="Verdana"/>
          <w:sz w:val="26"/>
          <w:szCs w:val="26"/>
          <w:u w:val="single"/>
        </w:rPr>
        <w:t xml:space="preserve">Those who develop autonomous and semiautonomous machines </w:t>
      </w:r>
      <w:r w:rsidRPr="0050356C">
        <w:rPr>
          <w:rFonts w:ascii="Verdana" w:hAnsi="Verdana"/>
          <w:b/>
          <w:bCs/>
          <w:sz w:val="26"/>
          <w:szCs w:val="26"/>
          <w:u w:val="single"/>
        </w:rPr>
        <w:t>will program them to reflect the anti-Black violence</w:t>
      </w:r>
      <w:r w:rsidRPr="0050356C">
        <w:rPr>
          <w:rFonts w:ascii="Verdana" w:hAnsi="Verdana"/>
          <w:sz w:val="26"/>
          <w:szCs w:val="26"/>
          <w:u w:val="single"/>
        </w:rPr>
        <w:t xml:space="preserve"> of the police state and </w:t>
      </w:r>
      <w:r w:rsidRPr="0050356C">
        <w:rPr>
          <w:rFonts w:ascii="Verdana" w:hAnsi="Verdana"/>
          <w:b/>
          <w:bCs/>
          <w:sz w:val="26"/>
          <w:szCs w:val="26"/>
          <w:u w:val="single"/>
        </w:rPr>
        <w:t>the selective profiling of a white-supremacist society</w:t>
      </w:r>
      <w:r w:rsidRPr="0050356C">
        <w:rPr>
          <w:rFonts w:ascii="Verdana" w:hAnsi="Verdana"/>
          <w:sz w:val="26"/>
          <w:szCs w:val="26"/>
          <w:u w:val="single"/>
        </w:rPr>
        <w:t>.</w:t>
      </w:r>
      <w:r w:rsidRPr="0050356C">
        <w:rPr>
          <w:rFonts w:ascii="Verdana" w:hAnsi="Verdana"/>
          <w:sz w:val="16"/>
          <w:szCs w:val="26"/>
        </w:rPr>
        <w:t xml:space="preserve"> It’s safe to say that </w:t>
      </w:r>
      <w:r w:rsidRPr="0050356C">
        <w:rPr>
          <w:rFonts w:ascii="Verdana" w:hAnsi="Verdana"/>
          <w:sz w:val="26"/>
          <w:szCs w:val="26"/>
          <w:u w:val="single"/>
        </w:rPr>
        <w:t xml:space="preserve">those who engineer the machines designed to combat today’s existing “threats” </w:t>
      </w:r>
      <w:r w:rsidRPr="0050356C">
        <w:rPr>
          <w:rFonts w:ascii="Verdana" w:hAnsi="Verdana"/>
          <w:b/>
          <w:bCs/>
          <w:sz w:val="26"/>
          <w:szCs w:val="26"/>
          <w:u w:val="single"/>
        </w:rPr>
        <w:t>will not construct open-minded robots that rethink the oppressive dynamics of our societ</w:t>
      </w:r>
      <w:r w:rsidRPr="0050356C">
        <w:rPr>
          <w:rFonts w:ascii="Verdana" w:hAnsi="Verdana"/>
          <w:sz w:val="26"/>
          <w:szCs w:val="26"/>
          <w:u w:val="single"/>
        </w:rPr>
        <w:t>y.</w:t>
      </w:r>
      <w:r w:rsidRPr="0050356C">
        <w:rPr>
          <w:rFonts w:ascii="Verdana" w:hAnsi="Verdana"/>
          <w:sz w:val="16"/>
          <w:szCs w:val="26"/>
        </w:rPr>
        <w:t xml:space="preserve"> Developers are not tasked with imagining new societies; they work from the pre-existing notions of danger and risk. </w:t>
      </w:r>
      <w:r w:rsidRPr="0050356C">
        <w:rPr>
          <w:rFonts w:ascii="Verdana" w:hAnsi="Verdana"/>
          <w:sz w:val="26"/>
          <w:szCs w:val="26"/>
          <w:u w:val="single"/>
        </w:rPr>
        <w:t xml:space="preserve">In a society where Blackness equates to risk, </w:t>
      </w:r>
      <w:r w:rsidRPr="0050356C">
        <w:rPr>
          <w:rFonts w:ascii="Verdana" w:hAnsi="Verdana"/>
          <w:b/>
          <w:bCs/>
          <w:sz w:val="26"/>
          <w:szCs w:val="26"/>
          <w:u w:val="single"/>
        </w:rPr>
        <w:t>technology will reproduce the defining characteristics of anti-Blackness that its developers carry around daily.</w:t>
      </w:r>
    </w:p>
    <w:p w:rsidR="003D2B3B" w:rsidRPr="0050356C" w:rsidRDefault="003D2B3B" w:rsidP="003D2B3B">
      <w:pPr>
        <w:rPr>
          <w:rFonts w:ascii="Verdana" w:hAnsi="Verdana"/>
        </w:rPr>
      </w:pPr>
    </w:p>
    <w:p w:rsidR="003D2B3B" w:rsidRPr="0050356C" w:rsidRDefault="003D2B3B" w:rsidP="003D2B3B">
      <w:pPr>
        <w:pStyle w:val="Heading4"/>
        <w:rPr>
          <w:rFonts w:ascii="Verdana" w:hAnsi="Verdana"/>
        </w:rPr>
      </w:pPr>
      <w:r w:rsidRPr="0050356C">
        <w:rPr>
          <w:rFonts w:ascii="Verdana" w:hAnsi="Verdana"/>
        </w:rPr>
        <w:lastRenderedPageBreak/>
        <w:t>The impact is a future structured through the dronopticon – a world of technological sophistication and patrolling that will lead to imprisonment no longer structured and defined by barriers, walls, and bars and a perpetual reproduction of order maintaining psychological terror</w:t>
      </w:r>
    </w:p>
    <w:p w:rsidR="003D2B3B" w:rsidRPr="0050356C" w:rsidRDefault="003D2B3B" w:rsidP="003D2B3B">
      <w:pPr>
        <w:rPr>
          <w:rFonts w:ascii="Verdana" w:hAnsi="Verdana"/>
        </w:rPr>
      </w:pPr>
      <w:r w:rsidRPr="0050356C">
        <w:rPr>
          <w:rStyle w:val="Style13ptBold"/>
          <w:rFonts w:ascii="Verdana" w:hAnsi="Verdana" w:cs="Calibri"/>
        </w:rPr>
        <w:t xml:space="preserve">Shaw 16 </w:t>
      </w:r>
      <w:r w:rsidRPr="0050356C">
        <w:rPr>
          <w:rFonts w:ascii="Verdana" w:hAnsi="Verdana"/>
        </w:rPr>
        <w:t>[, I. G. (2016). The Urbanization of drone warfare: policing surplus populations in the dronepolis. Geographica Helvetica, 71(1), 19-28.]</w:t>
      </w:r>
      <w:r w:rsidR="00813DF3" w:rsidRPr="0050356C">
        <w:rPr>
          <w:rFonts w:ascii="Verdana" w:hAnsi="Verdana"/>
        </w:rPr>
        <w:t xml:space="preserve"> //aymen</w:t>
      </w:r>
    </w:p>
    <w:p w:rsidR="003D2B3B" w:rsidRPr="0050356C" w:rsidRDefault="003D2B3B" w:rsidP="003D2B3B">
      <w:pPr>
        <w:rPr>
          <w:rFonts w:ascii="Verdana" w:hAnsi="Verdana" w:cs="Calibri"/>
          <w:sz w:val="14"/>
        </w:rPr>
      </w:pPr>
      <w:r w:rsidRPr="0050356C">
        <w:rPr>
          <w:rFonts w:ascii="Verdana" w:hAnsi="Verdana" w:cs="Calibri"/>
          <w:u w:val="single"/>
        </w:rPr>
        <w:t xml:space="preserve">The atmosphere has been </w:t>
      </w:r>
      <w:r w:rsidRPr="0050356C">
        <w:rPr>
          <w:rFonts w:ascii="Verdana" w:hAnsi="Verdana" w:cs="Calibri"/>
          <w:b/>
          <w:bCs/>
          <w:u w:val="single"/>
        </w:rPr>
        <w:t>a crucial space of military power and colonial pacification since the birth of air power</w:t>
      </w:r>
      <w:r w:rsidRPr="0050356C">
        <w:rPr>
          <w:rFonts w:ascii="Verdana" w:hAnsi="Verdana" w:cs="Calibri"/>
          <w:sz w:val="14"/>
        </w:rPr>
        <w:t xml:space="preserve"> (Satia, 2014). In turn, </w:t>
      </w:r>
      <w:r w:rsidRPr="0050356C">
        <w:rPr>
          <w:rFonts w:ascii="Verdana" w:hAnsi="Verdana" w:cs="Calibri"/>
          <w:u w:val="single"/>
        </w:rPr>
        <w:t>aerial forms of civil policing were established throughout the second half of the twentieth century, as police forces in the Global North turned towards technology to fight crime</w:t>
      </w:r>
      <w:r w:rsidRPr="0050356C">
        <w:rPr>
          <w:rFonts w:ascii="Verdana" w:hAnsi="Verdana" w:cs="Calibri"/>
          <w:sz w:val="14"/>
        </w:rPr>
        <w:t>. “</w:t>
      </w:r>
      <w:r w:rsidRPr="0050356C">
        <w:rPr>
          <w:rFonts w:ascii="Verdana" w:hAnsi="Verdana" w:cs="Calibri"/>
          <w:u w:val="single"/>
        </w:rPr>
        <w:t>Los Angeles</w:t>
      </w:r>
      <w:r w:rsidRPr="0050356C">
        <w:rPr>
          <w:rFonts w:ascii="Verdana" w:hAnsi="Verdana" w:cs="Calibri"/>
          <w:sz w:val="14"/>
        </w:rPr>
        <w:t xml:space="preserve">, for example, </w:t>
      </w:r>
      <w:r w:rsidRPr="0050356C">
        <w:rPr>
          <w:rFonts w:ascii="Verdana" w:hAnsi="Verdana" w:cs="Calibri"/>
          <w:u w:val="single"/>
        </w:rPr>
        <w:t>developed a particular brand of</w:t>
      </w:r>
      <w:r w:rsidRPr="0050356C">
        <w:rPr>
          <w:rFonts w:ascii="Verdana" w:hAnsi="Verdana" w:cs="Calibri"/>
          <w:sz w:val="14"/>
        </w:rPr>
        <w:t xml:space="preserve"> </w:t>
      </w:r>
      <w:r w:rsidRPr="0050356C">
        <w:rPr>
          <w:rFonts w:ascii="Verdana" w:hAnsi="Verdana" w:cs="Calibri"/>
          <w:u w:val="single"/>
        </w:rPr>
        <w:t xml:space="preserve">policing </w:t>
      </w:r>
      <w:r w:rsidRPr="0050356C">
        <w:rPr>
          <w:rFonts w:ascii="Verdana" w:hAnsi="Verdana" w:cs="Calibri"/>
          <w:b/>
          <w:bCs/>
          <w:u w:val="single"/>
        </w:rPr>
        <w:t>that emphasized technological sophistication and aggressive patrolling</w:t>
      </w:r>
      <w:r w:rsidRPr="0050356C">
        <w:rPr>
          <w:rFonts w:ascii="Verdana" w:hAnsi="Verdana" w:cs="Calibri"/>
          <w:sz w:val="14"/>
        </w:rPr>
        <w:t xml:space="preserve">” (Herbert, 1997:16). </w:t>
      </w:r>
      <w:r w:rsidRPr="0050356C">
        <w:rPr>
          <w:rFonts w:ascii="Verdana" w:hAnsi="Verdana" w:cs="Calibri"/>
          <w:u w:val="single"/>
        </w:rPr>
        <w:t>The LAPD currently has 19 helicopters, which were first deployed in 1956 after the establishment of its Air Support Division.</w:t>
      </w:r>
      <w:r w:rsidRPr="0050356C">
        <w:rPr>
          <w:rFonts w:ascii="Verdana" w:hAnsi="Verdana" w:cs="Calibri"/>
          <w:sz w:val="14"/>
        </w:rPr>
        <w:t xml:space="preserve"> Indeed, </w:t>
      </w:r>
      <w:r w:rsidRPr="0050356C">
        <w:rPr>
          <w:rFonts w:ascii="Verdana" w:hAnsi="Verdana" w:cs="Calibri"/>
          <w:u w:val="single"/>
        </w:rPr>
        <w:t>the helicopter has been a central technology for policing megacities across the world</w:t>
      </w:r>
      <w:r w:rsidRPr="0050356C">
        <w:rPr>
          <w:rFonts w:ascii="Verdana" w:hAnsi="Verdana" w:cs="Calibri"/>
          <w:sz w:val="14"/>
        </w:rPr>
        <w:t xml:space="preserve"> (Adey, 2010). </w:t>
      </w:r>
      <w:r w:rsidRPr="0050356C">
        <w:rPr>
          <w:rFonts w:ascii="Verdana" w:hAnsi="Verdana" w:cs="Calibri"/>
          <w:u w:val="single"/>
        </w:rPr>
        <w:t xml:space="preserve">Rotary-wing aircraft </w:t>
      </w:r>
      <w:r w:rsidRPr="0050356C">
        <w:rPr>
          <w:rFonts w:ascii="Verdana" w:hAnsi="Verdana" w:cs="Calibri"/>
          <w:b/>
          <w:bCs/>
          <w:u w:val="single"/>
        </w:rPr>
        <w:t>enable the police to render the urban terrain visible and impose a form of flexible, mobile control</w:t>
      </w:r>
      <w:r w:rsidRPr="0050356C">
        <w:rPr>
          <w:rFonts w:ascii="Verdana" w:hAnsi="Verdana" w:cs="Calibri"/>
          <w:sz w:val="14"/>
        </w:rPr>
        <w:t xml:space="preserve">: whether through high-powered spotlights, video cameras, or loudspeakers. </w:t>
      </w:r>
      <w:r w:rsidRPr="0050356C">
        <w:rPr>
          <w:rFonts w:ascii="Verdana" w:hAnsi="Verdana" w:cs="Calibri"/>
          <w:u w:val="single"/>
        </w:rPr>
        <w:t>The helicopter materializes the state’s desire to impose order upon the chaotic circulations of the city</w:t>
      </w:r>
      <w:r w:rsidRPr="0050356C">
        <w:rPr>
          <w:rFonts w:ascii="Verdana" w:hAnsi="Verdana" w:cs="Calibri"/>
          <w:sz w:val="14"/>
        </w:rPr>
        <w:t>. In other cases, the helicopter enables the wealthy to bypass the surplus population entirely. Sao Paulo, for example, holds the world’s most private helicopters per capita, which allow the ultra-rich to take to the skies and bypass the city’s terrestrial congestion and social danger (Adey, 2010). But how will the urbanization of drone warfare extend and rework this extant logic? On the one hand, “</w:t>
      </w:r>
      <w:r w:rsidRPr="0050356C">
        <w:rPr>
          <w:rFonts w:ascii="Verdana" w:hAnsi="Verdana" w:cs="Calibri"/>
          <w:u w:val="single"/>
        </w:rPr>
        <w:t>unmanned vertical policing extends the police dream of pacification through air power, or a scopic verticality</w:t>
      </w:r>
      <w:r w:rsidRPr="0050356C">
        <w:rPr>
          <w:rFonts w:ascii="Verdana" w:hAnsi="Verdana" w:cs="Calibri"/>
          <w:sz w:val="14"/>
        </w:rPr>
        <w:t xml:space="preserve">” (Wall, 2013:42). Under this understanding, </w:t>
      </w:r>
      <w:r w:rsidRPr="0050356C">
        <w:rPr>
          <w:rFonts w:ascii="Verdana" w:hAnsi="Verdana" w:cs="Calibri"/>
          <w:u w:val="single"/>
        </w:rPr>
        <w:t>the drone intensifies already-existing regimes of aerial policing</w:t>
      </w:r>
      <w:r w:rsidRPr="0050356C">
        <w:rPr>
          <w:rFonts w:ascii="Verdana" w:hAnsi="Verdana" w:cs="Calibri"/>
          <w:sz w:val="14"/>
        </w:rPr>
        <w:t xml:space="preserve"> – </w:t>
      </w:r>
      <w:r w:rsidRPr="0050356C">
        <w:rPr>
          <w:rFonts w:ascii="Verdana" w:hAnsi="Verdana" w:cs="Calibri"/>
          <w:u w:val="single"/>
        </w:rPr>
        <w:t>further enclosing the targeted society from above and rendering the illegible spaces of necropolis visible</w:t>
      </w:r>
      <w:r w:rsidRPr="0050356C">
        <w:rPr>
          <w:rFonts w:ascii="Verdana" w:hAnsi="Verdana" w:cs="Calibri"/>
          <w:sz w:val="14"/>
        </w:rPr>
        <w:t xml:space="preserve">. Yet drones also hold the potential to transform state technics. </w:t>
      </w:r>
      <w:r w:rsidRPr="0050356C">
        <w:rPr>
          <w:rFonts w:ascii="Verdana" w:hAnsi="Verdana" w:cs="Calibri"/>
          <w:u w:val="single"/>
        </w:rPr>
        <w:t>They materialize a more intimate form of aerial policing that challenges the notion that drones are remote technologies</w:t>
      </w:r>
      <w:r w:rsidRPr="0050356C">
        <w:rPr>
          <w:rFonts w:ascii="Verdana" w:hAnsi="Verdana" w:cs="Calibri"/>
          <w:sz w:val="14"/>
        </w:rPr>
        <w:t xml:space="preserve">. Currently, the Predator and Reaper class of military drones surveil the ground from up to a flight ceiling of 25 000 and 50 000 feet, respectively. But a big trend in military and domestic robotics is to develop micro- or “nano”- drones that can range in size from a humming bird to an insect. Crucially, by going smaller, </w:t>
      </w:r>
      <w:r w:rsidRPr="0050356C">
        <w:rPr>
          <w:rFonts w:ascii="Verdana" w:hAnsi="Verdana" w:cs="Calibri"/>
          <w:u w:val="single"/>
        </w:rPr>
        <w:t xml:space="preserve">the geographies of </w:t>
      </w:r>
      <w:r w:rsidRPr="0050356C">
        <w:rPr>
          <w:rFonts w:ascii="Verdana" w:hAnsi="Verdana" w:cs="Calibri"/>
          <w:b/>
          <w:bCs/>
          <w:u w:val="single"/>
        </w:rPr>
        <w:t>state surveillance become more intimate</w:t>
      </w:r>
      <w:r w:rsidRPr="0050356C">
        <w:rPr>
          <w:rFonts w:ascii="Verdana" w:hAnsi="Verdana" w:cs="Calibri"/>
          <w:sz w:val="14"/>
        </w:rPr>
        <w:t xml:space="preserve">. Most US police drones in existence today are variants of the small-scale quadcopter drones used by amateur hobbyists. Grand Forks sheriff’s department in North Dakota, for example, owns four drones. This includes the quadcopter Qube, developed by AeroVironment, as well as the US military’s most widely used fixed-wing drone, the hand-launched Raven (Pilkington, 2014). Moreover, advances in artificial intelligence are enabling small-scale nano-drones to cooperate together in emergent, cooperating constellations called “swarms” (Shaw and Akhter, 2012:1500). It is here that the specifics of a dronified form of policing are glimpsed. With an ability to swarm in roving robotic clouds, the (nano-)drone holds the potential to pervade, saturate, and modulate the urban volume in a way that neither the helicopter nor CCTV can adequately perform. Adey (2014:835) has previously written that “atmospheres are becoming objects of security, whilst security itself has gone, or is going, atmospheric.” Perhaps, therefore, we are entering a new technicity of atmospheric security. </w:t>
      </w:r>
      <w:r w:rsidRPr="0050356C">
        <w:rPr>
          <w:rFonts w:ascii="Verdana" w:hAnsi="Verdana" w:cs="Calibri"/>
          <w:u w:val="single"/>
        </w:rPr>
        <w:t xml:space="preserve">Crucial to the idea of atmospheric security is that </w:t>
      </w:r>
      <w:r w:rsidRPr="0050356C">
        <w:rPr>
          <w:rFonts w:ascii="Verdana" w:hAnsi="Verdana" w:cs="Calibri"/>
          <w:b/>
          <w:bCs/>
          <w:u w:val="single"/>
        </w:rPr>
        <w:t>individuals can be immersed without being physically contained or touched</w:t>
      </w:r>
      <w:r w:rsidRPr="0050356C">
        <w:rPr>
          <w:rFonts w:ascii="Verdana" w:hAnsi="Verdana" w:cs="Calibri"/>
          <w:sz w:val="14"/>
        </w:rPr>
        <w:t xml:space="preserve">. Jeremy Bentham’s classic blueprint for a Panopticon is reflected in today’s network of CCTV cameras fused to the urban architecture. </w:t>
      </w:r>
      <w:r w:rsidRPr="0050356C">
        <w:rPr>
          <w:rFonts w:ascii="Verdana" w:hAnsi="Verdana" w:cs="Calibri"/>
          <w:u w:val="single"/>
        </w:rPr>
        <w:t xml:space="preserve">This horizontal form of surveillance is </w:t>
      </w:r>
      <w:r w:rsidRPr="0050356C">
        <w:rPr>
          <w:rFonts w:ascii="Verdana" w:hAnsi="Verdana" w:cs="Calibri"/>
          <w:u w:val="single"/>
        </w:rPr>
        <w:lastRenderedPageBreak/>
        <w:t>complemented by the vertical power of the helicopter</w:t>
      </w:r>
      <w:r w:rsidRPr="0050356C">
        <w:rPr>
          <w:rFonts w:ascii="Verdana" w:hAnsi="Verdana" w:cs="Calibri"/>
          <w:sz w:val="14"/>
        </w:rPr>
        <w:t xml:space="preserve">. But </w:t>
      </w:r>
      <w:r w:rsidRPr="0050356C">
        <w:rPr>
          <w:rFonts w:ascii="Verdana" w:hAnsi="Verdana" w:cs="Calibri"/>
          <w:u w:val="single"/>
        </w:rPr>
        <w:t>the police drone</w:t>
      </w:r>
      <w:r w:rsidRPr="0050356C">
        <w:rPr>
          <w:rFonts w:ascii="Verdana" w:hAnsi="Verdana" w:cs="Calibri"/>
          <w:sz w:val="14"/>
        </w:rPr>
        <w:t xml:space="preserve"> – </w:t>
      </w:r>
      <w:r w:rsidRPr="0050356C">
        <w:rPr>
          <w:rFonts w:ascii="Verdana" w:hAnsi="Verdana" w:cs="Calibri"/>
          <w:u w:val="single"/>
        </w:rPr>
        <w:t>or, rather, the police swarm – will be able to move across both axes of the city and can thus occupy street and sky simultaneously</w:t>
      </w:r>
      <w:r w:rsidRPr="0050356C">
        <w:rPr>
          <w:rFonts w:ascii="Verdana" w:hAnsi="Verdana" w:cs="Calibri"/>
          <w:sz w:val="14"/>
        </w:rPr>
        <w:t xml:space="preserve">. Accordingly, </w:t>
      </w:r>
      <w:r w:rsidRPr="0050356C">
        <w:rPr>
          <w:rFonts w:ascii="Verdana" w:hAnsi="Verdana" w:cs="Calibri"/>
          <w:u w:val="single"/>
        </w:rPr>
        <w:t>the police drone disrupts the extant geometries of state power that are constrained to an X and Y axis</w:t>
      </w:r>
      <w:r w:rsidRPr="0050356C">
        <w:rPr>
          <w:rFonts w:ascii="Verdana" w:hAnsi="Verdana" w:cs="Calibri"/>
          <w:sz w:val="14"/>
        </w:rPr>
        <w:t xml:space="preserve">. Furthermore, nano-drones would be able to move inside workplaces or perch inside of homes undetected. </w:t>
      </w:r>
      <w:r w:rsidRPr="0050356C">
        <w:rPr>
          <w:rFonts w:ascii="Verdana" w:hAnsi="Verdana" w:cs="Calibri"/>
          <w:u w:val="single"/>
        </w:rPr>
        <w:t>These drones would be able to infiltrate a range of currently inaccessible urban micro-geographies</w:t>
      </w:r>
      <w:r w:rsidRPr="0050356C">
        <w:rPr>
          <w:rFonts w:ascii="Verdana" w:hAnsi="Verdana" w:cs="Calibri"/>
          <w:sz w:val="14"/>
        </w:rPr>
        <w:t xml:space="preserve">. Such </w:t>
      </w:r>
      <w:r w:rsidRPr="0050356C">
        <w:rPr>
          <w:rFonts w:ascii="Verdana" w:hAnsi="Verdana" w:cs="Calibri"/>
          <w:b/>
          <w:bCs/>
          <w:u w:val="single"/>
        </w:rPr>
        <w:t>future police drones thus materialize a swarm-like space of panopticism, or what could be labelled as a deterritorialized dronopoticon</w:t>
      </w:r>
      <w:r w:rsidRPr="0050356C">
        <w:rPr>
          <w:rFonts w:ascii="Verdana" w:hAnsi="Verdana" w:cs="Calibri"/>
          <w:u w:val="single"/>
        </w:rPr>
        <w:t>.</w:t>
      </w:r>
      <w:r w:rsidRPr="0050356C">
        <w:rPr>
          <w:rFonts w:ascii="Verdana" w:hAnsi="Verdana" w:cs="Calibri"/>
          <w:sz w:val="14"/>
        </w:rPr>
        <w:t xml:space="preserve"> There are fewer reasons to doubt that, in the future, </w:t>
      </w:r>
      <w:r w:rsidRPr="0050356C">
        <w:rPr>
          <w:rFonts w:ascii="Verdana" w:hAnsi="Verdana" w:cs="Calibri"/>
          <w:b/>
          <w:bCs/>
          <w:u w:val="single"/>
        </w:rPr>
        <w:t>swarms of nano-drones will pass freely through the foams of urban</w:t>
      </w:r>
      <w:r w:rsidRPr="0050356C">
        <w:rPr>
          <w:rFonts w:ascii="Verdana" w:hAnsi="Verdana" w:cs="Calibri"/>
          <w:u w:val="single"/>
        </w:rPr>
        <w:t xml:space="preserve"> living, shuttling between the biopolis and necropolis, </w:t>
      </w:r>
      <w:r w:rsidRPr="0050356C">
        <w:rPr>
          <w:rFonts w:ascii="Verdana" w:hAnsi="Verdana" w:cs="Calibri"/>
          <w:b/>
          <w:bCs/>
          <w:u w:val="single"/>
        </w:rPr>
        <w:t>to ensure that everyone is secured in their right place</w:t>
      </w:r>
      <w:r w:rsidRPr="0050356C">
        <w:rPr>
          <w:rFonts w:ascii="Verdana" w:hAnsi="Verdana" w:cs="Calibri"/>
          <w:u w:val="single"/>
        </w:rPr>
        <w:t>.</w:t>
      </w:r>
      <w:r w:rsidRPr="0050356C">
        <w:rPr>
          <w:rFonts w:ascii="Verdana" w:hAnsi="Verdana" w:cs="Calibri"/>
          <w:sz w:val="14"/>
        </w:rPr>
        <w:t xml:space="preserve"> Moreover, </w:t>
      </w:r>
      <w:r w:rsidRPr="0050356C">
        <w:rPr>
          <w:rFonts w:ascii="Verdana" w:hAnsi="Verdana" w:cs="Calibri"/>
          <w:u w:val="single"/>
        </w:rPr>
        <w:t xml:space="preserve">by </w:t>
      </w:r>
      <w:r w:rsidRPr="0050356C">
        <w:rPr>
          <w:rFonts w:ascii="Verdana" w:hAnsi="Verdana" w:cs="Calibri"/>
          <w:b/>
          <w:bCs/>
          <w:u w:val="single"/>
        </w:rPr>
        <w:t>securing and saturating the urban atmosphere</w:t>
      </w:r>
      <w:r w:rsidRPr="0050356C">
        <w:rPr>
          <w:rFonts w:ascii="Verdana" w:hAnsi="Verdana" w:cs="Calibri"/>
          <w:u w:val="single"/>
        </w:rPr>
        <w:t>, the police swarm not only straightforwardly mediates the technogeographies of state power but comes to recalibrate the psychological and emotional landscapes of the humans that it targets.</w:t>
      </w:r>
      <w:r w:rsidRPr="0050356C">
        <w:rPr>
          <w:rFonts w:ascii="Verdana" w:hAnsi="Verdana" w:cs="Calibri"/>
          <w:sz w:val="14"/>
        </w:rPr>
        <w:t xml:space="preserve"> </w:t>
      </w:r>
      <w:r w:rsidRPr="0050356C">
        <w:rPr>
          <w:rFonts w:ascii="Verdana" w:hAnsi="Verdana" w:cs="Calibri"/>
          <w:u w:val="single"/>
        </w:rPr>
        <w:t>Drone surveillance “</w:t>
      </w:r>
      <w:r w:rsidRPr="0050356C">
        <w:rPr>
          <w:rFonts w:ascii="Verdana" w:hAnsi="Verdana" w:cs="Calibri"/>
          <w:b/>
          <w:bCs/>
          <w:u w:val="single"/>
        </w:rPr>
        <w:t>amounts to a psychic imprisonment within a perimeter no longer defined by bars</w:t>
      </w:r>
      <w:r w:rsidRPr="0050356C">
        <w:rPr>
          <w:rFonts w:ascii="Verdana" w:hAnsi="Verdana" w:cs="Calibri"/>
          <w:u w:val="single"/>
        </w:rPr>
        <w:t>, barriers, and walls, but by endless circling of flying watchtowers above”</w:t>
      </w:r>
      <w:r w:rsidRPr="0050356C">
        <w:rPr>
          <w:rFonts w:ascii="Verdana" w:hAnsi="Verdana" w:cs="Calibri"/>
          <w:sz w:val="14"/>
        </w:rPr>
        <w:t xml:space="preserve"> (Chamayou, 2015:45). In places outside of the Global North, surplus populations – such as those in Palestine – are already subject to this exact form of atmopsychological security. The fractured geographies of Palestine “are not simply enclosed by Israeli-controlled land on their borders, but also above and below. Israel has refused to hand over control of airspace even after its disengagement from Gaza” (Elden, 2013:48). The dronopticon, then, is more than an architecture of state power; it is an affective swarm capable of enclosing, hacking, and remaking the lifeworlds it infiltrates. Imagine a blueprint for a city to come. </w:t>
      </w:r>
      <w:r w:rsidRPr="0050356C">
        <w:rPr>
          <w:rFonts w:ascii="Verdana" w:hAnsi="Verdana" w:cs="Calibri"/>
          <w:u w:val="single"/>
        </w:rPr>
        <w:t>A city that will not only materialize the twisted contradictions of the necropolis and the biopolis but will be secured by a robotic police force hell-bent on erasing the possibility of politics</w:t>
      </w:r>
      <w:r w:rsidRPr="0050356C">
        <w:rPr>
          <w:rFonts w:ascii="Verdana" w:hAnsi="Verdana" w:cs="Calibri"/>
          <w:sz w:val="14"/>
        </w:rPr>
        <w:t xml:space="preserve">. Imagine the dronepolis, </w:t>
      </w:r>
      <w:r w:rsidRPr="0050356C">
        <w:rPr>
          <w:rFonts w:ascii="Verdana" w:hAnsi="Verdana" w:cs="Calibri"/>
          <w:u w:val="single"/>
        </w:rPr>
        <w:t>the city of the drone.</w:t>
      </w:r>
      <w:r w:rsidRPr="0050356C">
        <w:rPr>
          <w:rFonts w:ascii="Verdana" w:hAnsi="Verdana" w:cs="Calibri"/>
          <w:sz w:val="14"/>
        </w:rPr>
        <w:t xml:space="preserve"> The dronepolis is set to become the latest in a long succession of urban forms that have pacified and policed the surplus population. </w:t>
      </w:r>
      <w:r w:rsidRPr="0050356C">
        <w:rPr>
          <w:rFonts w:ascii="Verdana" w:hAnsi="Verdana" w:cs="Calibri"/>
          <w:u w:val="single"/>
        </w:rPr>
        <w:t>It advances the logic of the machine-readable “smart city” to its natural and dystopic conclusion: a technologically infused apartheid</w:t>
      </w:r>
      <w:r w:rsidRPr="0050356C">
        <w:rPr>
          <w:rFonts w:ascii="Verdana" w:hAnsi="Verdana" w:cs="Calibri"/>
          <w:sz w:val="14"/>
        </w:rPr>
        <w:t xml:space="preserve">. The lives of the valued and the surplus would be proximate topographically, but separated by advanced technics. </w:t>
      </w:r>
      <w:r w:rsidRPr="0050356C">
        <w:rPr>
          <w:rFonts w:ascii="Verdana" w:hAnsi="Verdana" w:cs="Calibri"/>
          <w:u w:val="single"/>
        </w:rPr>
        <w:t xml:space="preserve">“Clearly, any such social order could only exist on </w:t>
      </w:r>
      <w:r w:rsidRPr="0050356C">
        <w:rPr>
          <w:rFonts w:ascii="Verdana" w:hAnsi="Verdana" w:cs="Calibri"/>
          <w:b/>
          <w:bCs/>
          <w:u w:val="single"/>
        </w:rPr>
        <w:t>the basis of fascistic mind control and the continuous exercise of daily police surveillance and violence accompanied by periodic militarised repressions</w:t>
      </w:r>
      <w:r w:rsidRPr="0050356C">
        <w:rPr>
          <w:rFonts w:ascii="Verdana" w:hAnsi="Verdana" w:cs="Calibri"/>
          <w:sz w:val="14"/>
        </w:rPr>
        <w:t xml:space="preserve">. Anyone who does not see elements of such a dystopian world already in place around us is deceiving herself or himself most cruelly” (Harvey, 2014a:264). </w:t>
      </w:r>
      <w:r w:rsidRPr="0050356C">
        <w:rPr>
          <w:rFonts w:ascii="Verdana" w:hAnsi="Verdana" w:cs="Calibri"/>
          <w:u w:val="single"/>
        </w:rPr>
        <w:t xml:space="preserve">The dronepolis materializes the logic of a capital-intensive form of </w:t>
      </w:r>
      <w:r w:rsidRPr="0050356C">
        <w:rPr>
          <w:rFonts w:ascii="Verdana" w:hAnsi="Verdana" w:cs="Calibri"/>
          <w:b/>
          <w:bCs/>
          <w:u w:val="single"/>
        </w:rPr>
        <w:t>exclusionary surveillance that secures segregation</w:t>
      </w:r>
      <w:r w:rsidRPr="0050356C">
        <w:rPr>
          <w:rFonts w:ascii="Verdana" w:hAnsi="Verdana" w:cs="Calibri"/>
          <w:sz w:val="14"/>
        </w:rPr>
        <w:t xml:space="preserve">. Already, across many cities in the USA, an abandoned homeless population is subject to draconian antihomeless laws and hostile urban architecture. </w:t>
      </w:r>
      <w:r w:rsidRPr="0050356C">
        <w:rPr>
          <w:rFonts w:ascii="Verdana" w:hAnsi="Verdana" w:cs="Calibri"/>
          <w:u w:val="single"/>
        </w:rPr>
        <w:t xml:space="preserve">The dronepolis will be assembled by apparatuses of control that range from territorialized technologies of state power, such as CCTV, to deterritorialized swarms of nano-drones swimming between buildings. </w:t>
      </w:r>
      <w:r w:rsidRPr="0050356C">
        <w:rPr>
          <w:rFonts w:ascii="Verdana" w:hAnsi="Verdana" w:cs="Calibri"/>
          <w:sz w:val="14"/>
        </w:rPr>
        <w:t>In the atmospheres of this desperate city, hypermobile police drones will surround and enter the homes of suspects, in a manhunt in which the human is transformed into an abstract pattern of life: a digital simulacrum chased across the data sets of the targeted society. The dronepolis does not represent a decisive break from the past, then, but is a re-materialization of an already existing social war between a fortified bourgeoisie and a planetary surplus population. And it does so, increasingly, everywhere, as the logics – and profit potential – for a dronified city spread across the planet, skipping between colony and metropole. “Oligarchic capitalist class privilege and power are taking the world in a similar direction almost everywhere. Political power backed by intensifying surveillance, policing and militarised violence is being used to attack the well-being of whole populations deemed expendable and disposable” (Harvey, 2014a:292). Describing the ascendance of dronified policing, Neocleous (2014:162) writes, “</w:t>
      </w:r>
      <w:r w:rsidRPr="0050356C">
        <w:rPr>
          <w:rFonts w:ascii="Verdana" w:hAnsi="Verdana" w:cs="Calibri"/>
          <w:u w:val="single"/>
        </w:rPr>
        <w:t xml:space="preserve">This is nothing less than </w:t>
      </w:r>
      <w:r w:rsidRPr="0050356C">
        <w:rPr>
          <w:rFonts w:ascii="Verdana" w:hAnsi="Verdana" w:cs="Calibri"/>
          <w:b/>
          <w:bCs/>
          <w:u w:val="single"/>
        </w:rPr>
        <w:t>a permanent police presence of the reproduction of order</w:t>
      </w:r>
      <w:r w:rsidRPr="0050356C">
        <w:rPr>
          <w:rFonts w:ascii="Verdana" w:hAnsi="Verdana" w:cs="Calibri"/>
          <w:u w:val="single"/>
        </w:rPr>
        <w:t xml:space="preserve"> – air power as </w:t>
      </w:r>
      <w:r w:rsidRPr="0050356C">
        <w:rPr>
          <w:rFonts w:ascii="Verdana" w:hAnsi="Verdana" w:cs="Calibri"/>
          <w:u w:val="single"/>
        </w:rPr>
        <w:lastRenderedPageBreak/>
        <w:t>the everywhere police – in which the exercise of violence is an ever-present possibility.”</w:t>
      </w:r>
      <w:r w:rsidRPr="0050356C">
        <w:rPr>
          <w:rFonts w:ascii="Verdana" w:hAnsi="Verdana" w:cs="Calibri"/>
          <w:sz w:val="14"/>
        </w:rPr>
        <w:t xml:space="preserve"> And this ever-present possibility of </w:t>
      </w:r>
      <w:r w:rsidRPr="0050356C">
        <w:rPr>
          <w:rFonts w:ascii="Verdana" w:hAnsi="Verdana" w:cs="Calibri"/>
          <w:u w:val="single"/>
        </w:rPr>
        <w:t xml:space="preserve">police violence </w:t>
      </w:r>
      <w:r w:rsidRPr="0050356C">
        <w:rPr>
          <w:rFonts w:ascii="Verdana" w:hAnsi="Verdana" w:cs="Calibri"/>
          <w:b/>
          <w:bCs/>
          <w:u w:val="single"/>
        </w:rPr>
        <w:t>materializes a landscape of psychological terror</w:t>
      </w:r>
      <w:r w:rsidRPr="0050356C">
        <w:rPr>
          <w:rFonts w:ascii="Verdana" w:hAnsi="Verdana" w:cs="Calibri"/>
          <w:u w:val="single"/>
        </w:rPr>
        <w:t>.</w:t>
      </w:r>
      <w:r w:rsidRPr="0050356C">
        <w:rPr>
          <w:rFonts w:ascii="Verdana" w:hAnsi="Verdana" w:cs="Calibri"/>
          <w:sz w:val="14"/>
        </w:rPr>
        <w:t xml:space="preserve"> In its most draconian stage, the dronepolis dissolves entirely the lines between the biopolis and necropolis, such that “even those bourgeois communities and citizens usually eclipsed from the police gaze will come under the stare of unmanned policing, to that extent that air power obliterates any useful distinction between suspect and bystander, target and nontarget” (Wall, 2013:49). Finally, many of the police drones of the dronepolis will be weaponized. While attaching lethal missiles may appear a distant reality, what about Tasers? In 2015, North Dakota became the first state to legalize less-than-lethal weaponized drones: flying robots fitted with tear gas, rubber bullets, Tasers, or beanbags (Wagner, 2015). Whether this opens the door to other police forces remains to be seen – as does the complicated and emergent geographies of legal, social, and political resistance. Additionally, non-state actors will disrupt the smooth running of the dronepolis while nonetheless feeding its power. Recently, police in Tokyo established the first “drone squad” tasked with capturing nuisance drones flown by the public, as well as patrolling important government buildings (BBC News, 2015). This atmospheric securitization followed a 2015 incident when a drone carrying a radioactive substance landed on the Japanese prime minister’s office. Such a topography of ultra-secured government and corporate headquarters fitted with anti-drone shields and patrolled by police drones will be a hallmark of our looming urban landscapes. The dronepolis is the city of a robotic capitalism severing from human welfare, the city of an intimately targeted society, the city of a surplus and hyper-secured humanity.</w:t>
      </w:r>
    </w:p>
    <w:p w:rsidR="003D2B3B" w:rsidRPr="0050356C" w:rsidRDefault="003D2B3B" w:rsidP="003D2B3B">
      <w:pPr>
        <w:rPr>
          <w:rFonts w:ascii="Verdana" w:hAnsi="Verdana" w:cs="Calibri"/>
          <w:sz w:val="14"/>
        </w:rPr>
      </w:pPr>
      <w:r w:rsidRPr="0050356C">
        <w:rPr>
          <w:rFonts w:ascii="Verdana" w:hAnsi="Verdana" w:cs="Calibri"/>
          <w:sz w:val="14"/>
        </w:rPr>
        <w:br w:type="page"/>
      </w:r>
    </w:p>
    <w:p w:rsidR="003D2B3B" w:rsidRPr="0050356C" w:rsidRDefault="005E5A6F" w:rsidP="003D2B3B">
      <w:pPr>
        <w:pStyle w:val="Heading4"/>
        <w:rPr>
          <w:rFonts w:ascii="Verdana" w:hAnsi="Verdana"/>
        </w:rPr>
      </w:pPr>
      <w:r w:rsidRPr="0050356C">
        <w:rPr>
          <w:rFonts w:ascii="Verdana" w:hAnsi="Verdana"/>
        </w:rPr>
        <w:lastRenderedPageBreak/>
        <w:t>Thus,</w:t>
      </w:r>
      <w:r w:rsidR="001F14C4" w:rsidRPr="0050356C">
        <w:rPr>
          <w:rFonts w:ascii="Verdana" w:hAnsi="Verdana"/>
        </w:rPr>
        <w:t xml:space="preserve"> we affirm Wake Work</w:t>
      </w:r>
      <w:r w:rsidRPr="0050356C">
        <w:rPr>
          <w:rFonts w:ascii="Verdana" w:hAnsi="Verdana"/>
        </w:rPr>
        <w:t xml:space="preserve"> as an analytic of power and resistance against the algorithmic hold of Blackness </w:t>
      </w:r>
    </w:p>
    <w:p w:rsidR="003D2B3B" w:rsidRPr="0050356C" w:rsidRDefault="003D2B3B" w:rsidP="003D2B3B">
      <w:pPr>
        <w:rPr>
          <w:rFonts w:ascii="Verdana" w:hAnsi="Verdana" w:cstheme="majorHAnsi"/>
        </w:rPr>
      </w:pPr>
    </w:p>
    <w:p w:rsidR="003D2B3B" w:rsidRPr="0050356C" w:rsidRDefault="003D2B3B" w:rsidP="003D2B3B">
      <w:pPr>
        <w:pStyle w:val="Heading4"/>
        <w:rPr>
          <w:rFonts w:ascii="Verdana" w:hAnsi="Verdana" w:cstheme="majorHAnsi"/>
        </w:rPr>
      </w:pPr>
      <w:r w:rsidRPr="0050356C">
        <w:rPr>
          <w:rFonts w:ascii="Verdana" w:hAnsi="Verdana" w:cstheme="majorHAnsi"/>
        </w:rPr>
        <w:t xml:space="preserve">Blackness is an anthropomorphic medium that controls the climates of violence which inaugurate the modern world – from bodies that weaponize sidewalks to the ability to shoot once self while handcuffed the constellation of violence surrounding black existence –  to be in the Wake is a form of consciousness that influenced by the afterlife of slavery – that is fundamentally a global phenomenon </w:t>
      </w:r>
      <w:r w:rsidR="005E5A6F" w:rsidRPr="0050356C">
        <w:rPr>
          <w:rFonts w:ascii="Verdana" w:hAnsi="Verdana" w:cstheme="majorHAnsi"/>
        </w:rPr>
        <w:t xml:space="preserve">– </w:t>
      </w:r>
      <w:r w:rsidRPr="0050356C">
        <w:rPr>
          <w:rFonts w:ascii="Verdana" w:hAnsi="Verdana" w:cstheme="majorHAnsi"/>
        </w:rPr>
        <w:t xml:space="preserve">through the figure of the ship and the cargo inside its hold –contains a politics of lower frequency that service as the nodal point in which we should theorize black generative capacity and foreclosure </w:t>
      </w:r>
    </w:p>
    <w:p w:rsidR="003D2B3B" w:rsidRPr="0050356C" w:rsidRDefault="003D2B3B" w:rsidP="003D2B3B">
      <w:pPr>
        <w:rPr>
          <w:rFonts w:ascii="Verdana" w:hAnsi="Verdana"/>
        </w:rPr>
      </w:pPr>
      <w:r w:rsidRPr="0050356C">
        <w:rPr>
          <w:rStyle w:val="Style13ptBold"/>
          <w:rFonts w:ascii="Verdana" w:hAnsi="Verdana" w:cstheme="majorHAnsi"/>
        </w:rPr>
        <w:t xml:space="preserve">Sharpe 16 </w:t>
      </w:r>
      <w:r w:rsidRPr="0050356C">
        <w:rPr>
          <w:rFonts w:ascii="Verdana" w:hAnsi="Verdana"/>
        </w:rPr>
        <w:t>[(Christina Sharpe is an Associate Professor of English at Tufts University. “In the Wake”, Duke University Press, 2016, pg. 87-93)]</w:t>
      </w:r>
      <w:r w:rsidR="00384B00" w:rsidRPr="0050356C">
        <w:rPr>
          <w:rFonts w:ascii="Verdana" w:hAnsi="Verdana"/>
        </w:rPr>
        <w:t xml:space="preserve"> //aymen</w:t>
      </w:r>
    </w:p>
    <w:p w:rsidR="00384B00" w:rsidRPr="0050356C" w:rsidRDefault="00384B00" w:rsidP="00384B00">
      <w:pPr>
        <w:rPr>
          <w:rFonts w:ascii="Verdana" w:hAnsi="Verdana" w:cstheme="majorHAnsi"/>
          <w:sz w:val="16"/>
        </w:rPr>
      </w:pPr>
      <w:r w:rsidRPr="0050356C">
        <w:rPr>
          <w:rFonts w:ascii="Verdana" w:hAnsi="Verdana" w:cstheme="majorHAnsi"/>
          <w:b/>
          <w:u w:val="single"/>
        </w:rPr>
        <w:t>To be “in” the wake</w:t>
      </w:r>
      <w:r w:rsidRPr="0050356C">
        <w:rPr>
          <w:rFonts w:ascii="Verdana" w:hAnsi="Verdana" w:cstheme="majorHAnsi"/>
          <w:sz w:val="16"/>
        </w:rPr>
        <w:t xml:space="preserve">, </w:t>
      </w:r>
      <w:r w:rsidRPr="0050356C">
        <w:rPr>
          <w:rFonts w:ascii="Verdana" w:hAnsi="Verdana" w:cstheme="majorHAnsi"/>
          <w:b/>
          <w:u w:val="single"/>
        </w:rPr>
        <w:t>to occupy that grammar</w:t>
      </w:r>
      <w:r w:rsidRPr="0050356C">
        <w:rPr>
          <w:rFonts w:ascii="Verdana" w:hAnsi="Verdana" w:cstheme="majorHAnsi"/>
          <w:sz w:val="16"/>
        </w:rPr>
        <w:t xml:space="preserve">, the ininitive, </w:t>
      </w:r>
      <w:r w:rsidRPr="0050356C">
        <w:rPr>
          <w:rFonts w:ascii="Verdana" w:hAnsi="Verdana" w:cstheme="majorHAnsi"/>
          <w:b/>
          <w:u w:val="single"/>
        </w:rPr>
        <w:t>might provide another way of theorizing, in/for/from what Frank Wilderson refers to as “stay[ing] in the hold of the ship</w:t>
      </w:r>
      <w:r w:rsidRPr="0050356C">
        <w:rPr>
          <w:rFonts w:ascii="Verdana" w:hAnsi="Verdana" w:cstheme="majorHAnsi"/>
          <w:sz w:val="16"/>
        </w:rPr>
        <w:t xml:space="preserve">.”20 With each of those detonations of wake present throughout my text, </w:t>
      </w:r>
      <w:r w:rsidRPr="0050356C">
        <w:rPr>
          <w:rFonts w:ascii="Verdana" w:hAnsi="Verdana" w:cstheme="majorHAnsi"/>
          <w:b/>
          <w:u w:val="single"/>
        </w:rPr>
        <w:t>I argue that rather than seeking a resolution to blackness’s ongoing and irresolvable abjection, one might approach Black being in the wake as a form of consciousness</w:t>
      </w:r>
      <w:r w:rsidRPr="0050356C">
        <w:rPr>
          <w:rFonts w:ascii="Verdana" w:hAnsi="Verdana" w:cstheme="majorHAnsi"/>
          <w:sz w:val="16"/>
        </w:rPr>
        <w:t xml:space="preserve">. Political scientists, historians, philosophers, literary scholars, and others have posed as a question for thought the endurance of racial inequality after juridical emancipation and civil rights, and they have interrogated the con ation of blackness as the ontological negation of being with Black subjects and communities. at is, across disciplines, scholars and researchers continue to be concerned with the endurance of antiblackness in and outside the contemporary. In that way In the Wake: On Blackness and Being joins the work of those scholars who in- vestigate the ongoing problem of Black exclusion from social, political, and cultural belonging; our abjection from the realm of the human. But the book departs from those scholars and those works that look for political, juridical, or even philosophical answers to this problem. </w:t>
      </w:r>
      <w:r w:rsidRPr="0050356C">
        <w:rPr>
          <w:rFonts w:ascii="Verdana" w:hAnsi="Verdana" w:cstheme="majorHAnsi"/>
          <w:b/>
          <w:u w:val="single"/>
        </w:rPr>
        <w:t>My project looks instead to current quotidian disasters in order to ask what, if anything, survives this insistent Black exclusion, this ontological negation, and how do literature, performance, and visual culture observe and mediate this un/survival.</w:t>
      </w:r>
      <w:r w:rsidRPr="0050356C">
        <w:rPr>
          <w:rFonts w:ascii="Verdana" w:hAnsi="Verdana" w:cstheme="majorHAnsi"/>
          <w:sz w:val="16"/>
        </w:rPr>
        <w:t xml:space="preserve"> </w:t>
      </w:r>
      <w:r w:rsidRPr="0050356C">
        <w:rPr>
          <w:rFonts w:ascii="Verdana" w:hAnsi="Verdana" w:cstheme="majorHAnsi"/>
          <w:b/>
          <w:u w:val="single"/>
        </w:rPr>
        <w:t xml:space="preserve">To do this work of staying in the wake and to perform wake work I look also to forms of Black expressive culture </w:t>
      </w:r>
      <w:r w:rsidRPr="0050356C">
        <w:rPr>
          <w:rFonts w:ascii="Verdana" w:hAnsi="Verdana" w:cstheme="majorHAnsi"/>
          <w:sz w:val="16"/>
        </w:rPr>
        <w:t xml:space="preserve">(like the works of poet-novelists M. NourbeSe Philip, Dionne Brand, and Kamau Brathwaite) </w:t>
      </w:r>
      <w:r w:rsidRPr="0050356C">
        <w:rPr>
          <w:rFonts w:ascii="Verdana" w:hAnsi="Verdana" w:cstheme="majorHAnsi"/>
          <w:b/>
          <w:u w:val="single"/>
        </w:rPr>
        <w:t>that do not seek to explain or resolve the question of this exclusion in terms of assimilation, inclusion, or</w:t>
      </w:r>
      <w:r w:rsidRPr="0050356C">
        <w:rPr>
          <w:rFonts w:ascii="Verdana" w:hAnsi="Verdana" w:cstheme="majorHAnsi"/>
          <w:sz w:val="16"/>
        </w:rPr>
        <w:t xml:space="preserve"> civil or human </w:t>
      </w:r>
      <w:r w:rsidRPr="0050356C">
        <w:rPr>
          <w:rFonts w:ascii="Verdana" w:hAnsi="Verdana" w:cstheme="majorHAnsi"/>
          <w:b/>
          <w:u w:val="single"/>
        </w:rPr>
        <w:t>rights</w:t>
      </w:r>
      <w:r w:rsidRPr="0050356C">
        <w:rPr>
          <w:rFonts w:ascii="Verdana" w:hAnsi="Verdana" w:cstheme="majorHAnsi"/>
          <w:sz w:val="16"/>
        </w:rPr>
        <w:t xml:space="preserve">, but </w:t>
      </w:r>
      <w:r w:rsidRPr="0050356C">
        <w:rPr>
          <w:rFonts w:ascii="Verdana" w:hAnsi="Verdana" w:cstheme="majorHAnsi"/>
          <w:b/>
          <w:u w:val="single"/>
        </w:rPr>
        <w:t>rather depict aesthetically the impossibility of such resolutions by representing the paradoxes of blackness within and after the legacies of slavery’s denial of Black humanity.</w:t>
      </w:r>
      <w:r w:rsidRPr="0050356C">
        <w:rPr>
          <w:rFonts w:ascii="Verdana" w:hAnsi="Verdana" w:cstheme="majorHAnsi"/>
          <w:sz w:val="16"/>
        </w:rPr>
        <w:t xml:space="preserve"> I name this paradox the wake, and I use the wake in all of its meanings as a means of </w:t>
      </w:r>
      <w:r w:rsidRPr="0050356C">
        <w:rPr>
          <w:rFonts w:ascii="Verdana" w:hAnsi="Verdana" w:cstheme="majorHAnsi"/>
          <w:b/>
          <w:u w:val="single"/>
        </w:rPr>
        <w:t xml:space="preserve">understanding how slavery’s violences emerge within the contemporary conditions of spatial, </w:t>
      </w:r>
      <w:r w:rsidRPr="0050356C">
        <w:rPr>
          <w:rFonts w:ascii="Verdana" w:hAnsi="Verdana" w:cstheme="majorHAnsi"/>
          <w:b/>
          <w:u w:val="single"/>
        </w:rPr>
        <w:lastRenderedPageBreak/>
        <w:t>legal, psychic, material, and other dimensions of Black non/being as well as in Black modes of resistance.</w:t>
      </w:r>
      <w:r w:rsidRPr="0050356C">
        <w:rPr>
          <w:rFonts w:ascii="Verdana" w:hAnsi="Verdana" w:cstheme="majorHAnsi"/>
          <w:sz w:val="16"/>
        </w:rPr>
        <w:t xml:space="preserve"> </w:t>
      </w:r>
      <w:r w:rsidRPr="0050356C">
        <w:rPr>
          <w:rStyle w:val="Emphasis"/>
          <w:rFonts w:ascii="Verdana" w:hAnsi="Verdana" w:cstheme="majorHAnsi"/>
        </w:rPr>
        <w:t>If slavery persists as an issue in the political life of black America, it is not because</w:t>
      </w:r>
      <w:r w:rsidRPr="0050356C">
        <w:rPr>
          <w:rFonts w:ascii="Verdana" w:hAnsi="Verdana" w:cstheme="majorHAnsi"/>
          <w:sz w:val="16"/>
        </w:rPr>
        <w:t xml:space="preserve"> of an antiquarian obsession with bygone days </w:t>
      </w:r>
      <w:r w:rsidRPr="0050356C">
        <w:rPr>
          <w:rFonts w:ascii="Verdana" w:hAnsi="Verdana" w:cstheme="majorHAnsi"/>
          <w:b/>
          <w:u w:val="single"/>
        </w:rPr>
        <w:t>or the burden of a too-long memory, but because black lives are still imperiled and devalued by a racial calculus and a political arithmetic that were entrenched centuries ago. It is the afterlife of slavery—skewed life chances, limited access to health and education, premature death, incarceration, and impoverishment. I, too, am the afterlife of slavery. (</w:t>
      </w:r>
      <w:r w:rsidRPr="0050356C">
        <w:rPr>
          <w:rFonts w:ascii="Verdana" w:hAnsi="Verdana" w:cstheme="majorHAnsi"/>
          <w:sz w:val="16"/>
        </w:rPr>
        <w:t xml:space="preserve">Hartman 2007, 6) </w:t>
      </w:r>
      <w:r w:rsidRPr="0050356C">
        <w:rPr>
          <w:rFonts w:ascii="Verdana" w:hAnsi="Verdana" w:cstheme="majorHAnsi"/>
          <w:b/>
          <w:u w:val="single"/>
        </w:rPr>
        <w:t>Living in/the wake of slavery is living “the afterlife of property” and living the afterlife of partus sequitur ventrem (that which is brought forth follows the womb), in which the Black child inherits the non/ status, the non/being of the mother.</w:t>
      </w:r>
      <w:r w:rsidRPr="0050356C">
        <w:rPr>
          <w:rFonts w:ascii="Verdana" w:hAnsi="Verdana" w:cstheme="majorHAnsi"/>
          <w:sz w:val="16"/>
        </w:rPr>
        <w:t xml:space="preserve"> </w:t>
      </w:r>
      <w:r w:rsidRPr="0050356C">
        <w:rPr>
          <w:rFonts w:ascii="Verdana" w:hAnsi="Verdana" w:cstheme="majorHAnsi"/>
          <w:b/>
          <w:u w:val="single"/>
        </w:rPr>
        <w:t>at inheritance of a non/status</w:t>
      </w:r>
      <w:r w:rsidRPr="0050356C">
        <w:rPr>
          <w:rFonts w:ascii="Verdana" w:hAnsi="Verdana" w:cstheme="majorHAnsi"/>
          <w:sz w:val="16"/>
        </w:rPr>
        <w:t xml:space="preserve"> is everywhere apparent now in the ongoing criminalization of Black women and children. </w:t>
      </w:r>
      <w:r w:rsidRPr="0050356C">
        <w:rPr>
          <w:rFonts w:ascii="Verdana" w:hAnsi="Verdana" w:cstheme="majorHAnsi"/>
          <w:b/>
          <w:u w:val="single"/>
        </w:rPr>
        <w:t>Living in the wake on a global level means living the disastrous time and effects of continued marked migrations, Mediterranean and Caribbean disasters, trans-American and -African mi-gration, structural adjustment imposed by the International Monetary Fund that continues imperialisms/colonialisms, and more.</w:t>
      </w:r>
      <w:r w:rsidRPr="0050356C">
        <w:rPr>
          <w:rFonts w:ascii="Verdana" w:hAnsi="Verdana" w:cstheme="majorHAnsi"/>
          <w:sz w:val="16"/>
        </w:rPr>
        <w:t xml:space="preserve"> And here, in the United States, it means living and dying through the policies of the rst US Black president; </w:t>
      </w:r>
      <w:r w:rsidRPr="0050356C">
        <w:rPr>
          <w:rFonts w:ascii="Verdana" w:hAnsi="Verdana" w:cstheme="majorHAnsi"/>
          <w:b/>
          <w:u w:val="single"/>
        </w:rPr>
        <w:t>it means the gratuitous violence of stop- and-frisk and Operation Clean Halls; rates of Black incarceration that boggle the mind (Black people represent 60 percent of the imprisoned population); the immanence of death as “a predictable and constitutive aspect of this democracy”</w:t>
      </w:r>
      <w:r w:rsidRPr="0050356C">
        <w:rPr>
          <w:rFonts w:ascii="Verdana" w:hAnsi="Verdana" w:cstheme="majorHAnsi"/>
          <w:sz w:val="16"/>
        </w:rPr>
        <w:t xml:space="preserve"> (James and Costa Vargas 2012, 193). </w:t>
      </w:r>
      <w:r w:rsidRPr="0050356C">
        <w:rPr>
          <w:rFonts w:ascii="Verdana" w:hAnsi="Verdana" w:cstheme="majorHAnsi"/>
          <w:b/>
          <w:u w:val="single"/>
        </w:rPr>
        <w:t>Living in the wake means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visited on our bodies the realities of that terror are erased. Put another way, living in the wake means living in and with terror in that in much of what passes for public discourse about terror we, Black people, become the carriers of terror, terror’s embodiment, and not the primary objects of terror’s multiple enactments; the ground of terror’s possibility globally.</w:t>
      </w:r>
      <w:r w:rsidRPr="0050356C">
        <w:rPr>
          <w:rFonts w:ascii="Verdana" w:hAnsi="Verdana" w:cstheme="majorHAnsi"/>
          <w:sz w:val="16"/>
        </w:rPr>
        <w:t xml:space="preserve"> is is </w:t>
      </w:r>
      <w:r w:rsidRPr="0050356C">
        <w:rPr>
          <w:rFonts w:ascii="Verdana" w:hAnsi="Verdana" w:cstheme="majorHAnsi"/>
          <w:b/>
          <w:u w:val="single"/>
        </w:rPr>
        <w:t>everywhere clear as we think about those Black people</w:t>
      </w:r>
      <w:r w:rsidRPr="0050356C">
        <w:rPr>
          <w:rFonts w:ascii="Verdana" w:hAnsi="Verdana" w:cstheme="majorHAnsi"/>
          <w:sz w:val="16"/>
        </w:rPr>
        <w:t xml:space="preserve"> in the United States who can </w:t>
      </w:r>
      <w:r w:rsidRPr="0050356C">
        <w:rPr>
          <w:rFonts w:ascii="Verdana" w:hAnsi="Verdana" w:cstheme="majorHAnsi"/>
          <w:b/>
          <w:u w:val="single"/>
        </w:rPr>
        <w:t>“weaponize sidewalks</w:t>
      </w:r>
      <w:r w:rsidRPr="0050356C">
        <w:rPr>
          <w:rFonts w:ascii="Verdana" w:hAnsi="Verdana" w:cstheme="majorHAnsi"/>
          <w:sz w:val="16"/>
        </w:rPr>
        <w:t xml:space="preserve">” (Trayvon Martin) and </w:t>
      </w:r>
      <w:r w:rsidRPr="0050356C">
        <w:rPr>
          <w:rFonts w:ascii="Verdana" w:hAnsi="Verdana" w:cstheme="majorHAnsi"/>
          <w:b/>
          <w:u w:val="single"/>
        </w:rPr>
        <w:t>shoot themselves while handcuffed</w:t>
      </w:r>
      <w:r w:rsidRPr="0050356C">
        <w:rPr>
          <w:rFonts w:ascii="Verdana" w:hAnsi="Verdana" w:cstheme="majorHAnsi"/>
          <w:sz w:val="16"/>
        </w:rPr>
        <w:t xml:space="preserve"> (Victor White III, Chavis Carter, Jesus Huerta, and more), </w:t>
      </w:r>
      <w:r w:rsidRPr="0050356C">
        <w:rPr>
          <w:rFonts w:ascii="Verdana" w:hAnsi="Verdana" w:cstheme="majorHAnsi"/>
          <w:b/>
          <w:u w:val="single"/>
        </w:rPr>
        <w:t>those Black people transmigrating21 the African continent toward the Mediterranean and then to Europe who are imagined as insects, swarms, vectors of disease; familiar narratives of danger and disaster that attach to our always already weaponized Black bodies (the weapon is blackness).</w:t>
      </w:r>
      <w:r w:rsidRPr="0050356C">
        <w:rPr>
          <w:rFonts w:ascii="Verdana" w:hAnsi="Verdana" w:cstheme="majorHAnsi"/>
          <w:sz w:val="16"/>
        </w:rPr>
        <w:t xml:space="preserve"> We must also, for example, think of President Obama’s former press secretary Robert Gibbs, who said, commenting on the drone murder of sixteen-year-old US citizen Abdulrahman Al-Alwaki, “I would sug- gest that you should have a far more responsible father if you are truly concerned about the well being [sic] of your children” (Grim 2012).22 </w:t>
      </w:r>
      <w:r w:rsidRPr="0050356C">
        <w:rPr>
          <w:rFonts w:ascii="Verdana" w:hAnsi="Verdana" w:cstheme="majorHAnsi"/>
          <w:b/>
          <w:u w:val="single"/>
        </w:rPr>
        <w:lastRenderedPageBreak/>
        <w:t>We must consider this alongside the tracking of Haitians and Domini- cans of Haitian descent without papers by drones in the midst of the ongoing ethnic cleansing in the Dominican Republic</w:t>
      </w:r>
      <w:r w:rsidRPr="0050356C">
        <w:rPr>
          <w:rFonts w:ascii="Verdana" w:hAnsi="Verdana" w:cstheme="majorHAnsi"/>
          <w:sz w:val="16"/>
        </w:rPr>
        <w:t xml:space="preserve">.23 We must con- sider Gibbs’s statement alongside Barack Obama’s reprimands of black men in the United States, his admonishing them to be responsible fathers. Consider, too, the resurgence of narratives that Black people were better off in chattel slavery. is is Black life in the wake; this is the esh, these are bodies, to which anything and everything can be done. In the immediate aftermath of the June 17, 2015, murders of six Black women and three Black men in the Emanuel African Methodist Epis- copal (AME) Church in South Carolina in the United States, the poet Claudia Rankine published a New York Times op-ed piece titled “ e Condition of Black Life Is One of Mourning.” Rankine writes, “ ough the white liberal imagination likes to feel temporarily bad about black su ering, there really is no mode of empathy that can replicate the daily strain of knowing that as a black person you can be killed for simply being black: no hands in your pockets, no playing music, no sudden movements, no driving your car, no walking at night, no walking in the day, no turning onto this street, no entering this building, no standing your ground, no standing here, no standing there, no talking back, no playing with toy guns, no living while black” (Rankine 2015). </w:t>
      </w:r>
      <w:r w:rsidRPr="0050356C">
        <w:rPr>
          <w:rFonts w:ascii="Verdana" w:hAnsi="Verdana" w:cstheme="majorHAnsi"/>
          <w:b/>
          <w:u w:val="single"/>
        </w:rPr>
        <w:t>To be in the wake is to live in those no’s, to live in the no-space that the law is not bound to respect, to live in no citizenship, to live in the long time of Dred and Harriet Scott; and it is more than that. To be/in the wake is to occupy that time/space/place/construction (being in the wake) in all of the meanings I referenced. To be in the wake is to recognize the categories I theorize in this text as the ongoing locations of Black being: the wake, the ship, the hold, and the weather.</w:t>
      </w:r>
      <w:r w:rsidRPr="0050356C">
        <w:rPr>
          <w:rFonts w:ascii="Verdana" w:hAnsi="Verdana" w:cstheme="majorHAnsi"/>
          <w:sz w:val="16"/>
        </w:rPr>
        <w:t xml:space="preserve"> To be in the wake is also to recognize the ways that we are constituted through and by continued vulnerability to overwhelming force though not only known to ourselves and to each other by that force.24 In the midst of so much death and the fact of Black life as proximate. If, as I have so far suggested, we think the metaphor of the wake in the entirety of its meanings (the keeping watch with the dead, the path of a ship, a consequence of something, in the line of flight and/or sight, awakening, and consciousness) and </w:t>
      </w:r>
      <w:r w:rsidRPr="0050356C">
        <w:rPr>
          <w:rFonts w:ascii="Verdana" w:hAnsi="Verdana" w:cstheme="majorHAnsi"/>
          <w:u w:val="single"/>
        </w:rPr>
        <w:t>we join the wake with work in order that we might make the wake and wake work our analytic, we might continue to imagine new ways to live in the wake of slavery, in slavery’s afterlives, to survive (and more) the afterlife of property</w:t>
      </w:r>
      <w:r w:rsidRPr="0050356C">
        <w:rPr>
          <w:rFonts w:ascii="Verdana" w:hAnsi="Verdana" w:cstheme="majorHAnsi"/>
          <w:sz w:val="16"/>
        </w:rPr>
        <w:t xml:space="preserve">. In short, I mean wake work to be a mode of inhabiting and rupturing this episteme with our known lived and un/imaginable lives. </w:t>
      </w:r>
      <w:r w:rsidRPr="0050356C">
        <w:rPr>
          <w:rFonts w:ascii="Verdana" w:hAnsi="Verdana" w:cstheme="majorHAnsi"/>
          <w:b/>
          <w:u w:val="single"/>
        </w:rPr>
        <w:t xml:space="preserve">With that analytic we might imagine otherwise from what we know now in the wake of slavery. </w:t>
      </w:r>
    </w:p>
    <w:p w:rsidR="00E4588C" w:rsidRPr="0050356C" w:rsidRDefault="00E4588C" w:rsidP="003D2B3B">
      <w:pPr>
        <w:rPr>
          <w:rFonts w:ascii="Verdana" w:hAnsi="Verdana"/>
          <w:sz w:val="16"/>
          <w:lang w:eastAsia="zh-CN"/>
        </w:rPr>
      </w:pPr>
    </w:p>
    <w:p w:rsidR="00E4588C" w:rsidRPr="0050356C" w:rsidRDefault="00E4588C" w:rsidP="00E4588C">
      <w:pPr>
        <w:pStyle w:val="Heading2"/>
        <w:rPr>
          <w:rFonts w:ascii="Verdana" w:hAnsi="Verdana"/>
          <w:lang w:eastAsia="zh-CN"/>
        </w:rPr>
      </w:pPr>
      <w:r w:rsidRPr="0050356C">
        <w:rPr>
          <w:rFonts w:ascii="Verdana" w:hAnsi="Verdana"/>
          <w:lang w:eastAsia="zh-CN"/>
        </w:rPr>
        <w:lastRenderedPageBreak/>
        <w:t>V2</w:t>
      </w:r>
    </w:p>
    <w:p w:rsidR="00E4588C" w:rsidRPr="0050356C" w:rsidRDefault="00E4588C" w:rsidP="00E4588C">
      <w:pPr>
        <w:pStyle w:val="Heading3"/>
        <w:rPr>
          <w:rFonts w:ascii="Verdana" w:hAnsi="Verdana"/>
          <w:lang w:eastAsia="zh-CN"/>
        </w:rPr>
      </w:pPr>
      <w:r w:rsidRPr="0050356C">
        <w:rPr>
          <w:rFonts w:ascii="Verdana" w:hAnsi="Verdana"/>
          <w:lang w:eastAsia="zh-CN"/>
        </w:rPr>
        <w:lastRenderedPageBreak/>
        <w:t>1AC</w:t>
      </w:r>
      <w:r w:rsidR="00E963F9" w:rsidRPr="0050356C">
        <w:rPr>
          <w:rFonts w:ascii="Verdana" w:hAnsi="Verdana"/>
          <w:lang w:eastAsia="zh-CN"/>
        </w:rPr>
        <w:t xml:space="preserve"> – Performance </w:t>
      </w:r>
    </w:p>
    <w:p w:rsidR="00C95FFA" w:rsidRPr="0050356C" w:rsidRDefault="00BC6F92" w:rsidP="00C95FFA">
      <w:pPr>
        <w:pStyle w:val="Heading4"/>
        <w:rPr>
          <w:rFonts w:ascii="Verdana" w:hAnsi="Verdana"/>
          <w:lang w:eastAsia="zh-CN"/>
        </w:rPr>
      </w:pPr>
      <w:r w:rsidRPr="0050356C">
        <w:rPr>
          <w:rFonts w:ascii="Verdana" w:hAnsi="Verdana"/>
          <w:lang w:eastAsia="zh-CN"/>
        </w:rPr>
        <w:t>It matters what you call a thing: Exquisite a lover called me</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Exquisite</w:t>
      </w:r>
    </w:p>
    <w:p w:rsidR="00BC6F92" w:rsidRPr="0050356C" w:rsidRDefault="005D5B60" w:rsidP="00E963F9">
      <w:pPr>
        <w:rPr>
          <w:rFonts w:ascii="Verdana" w:hAnsi="Verdana" w:cs="Calibri"/>
          <w:b/>
          <w:bCs/>
          <w:sz w:val="26"/>
          <w:szCs w:val="26"/>
        </w:rPr>
      </w:pPr>
      <w:r w:rsidRPr="0050356C">
        <w:rPr>
          <w:rFonts w:ascii="Verdana" w:hAnsi="Verdana" w:cs="Calibri"/>
          <w:b/>
          <w:bCs/>
          <w:sz w:val="26"/>
          <w:szCs w:val="26"/>
        </w:rPr>
        <w:t>Whereas</w:t>
      </w:r>
      <w:r w:rsidR="00BC6F92" w:rsidRPr="0050356C">
        <w:rPr>
          <w:rFonts w:ascii="Verdana" w:hAnsi="Verdana" w:cs="Calibri"/>
          <w:b/>
          <w:bCs/>
          <w:sz w:val="26"/>
          <w:szCs w:val="26"/>
        </w:rPr>
        <w:t xml:space="preserve"> Well, if I were from your culture, living in this country, </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said the man outside the 2004 Republican National Convention, I would up with that for this country;</w:t>
      </w:r>
    </w:p>
    <w:p w:rsidR="00BC6F92" w:rsidRPr="0050356C" w:rsidRDefault="005D5B60" w:rsidP="00E963F9">
      <w:pPr>
        <w:rPr>
          <w:rFonts w:ascii="Verdana" w:hAnsi="Verdana" w:cs="Calibri"/>
          <w:b/>
          <w:bCs/>
          <w:sz w:val="26"/>
          <w:szCs w:val="26"/>
        </w:rPr>
      </w:pPr>
      <w:r w:rsidRPr="0050356C">
        <w:rPr>
          <w:rFonts w:ascii="Verdana" w:hAnsi="Verdana" w:cs="Calibri"/>
          <w:b/>
          <w:bCs/>
          <w:sz w:val="26"/>
          <w:szCs w:val="26"/>
        </w:rPr>
        <w:t>Whereas</w:t>
      </w:r>
      <w:r w:rsidR="00BC6F92" w:rsidRPr="0050356C">
        <w:rPr>
          <w:rFonts w:ascii="Verdana" w:hAnsi="Verdana" w:cs="Calibri"/>
          <w:b/>
          <w:bCs/>
          <w:sz w:val="26"/>
          <w:szCs w:val="26"/>
        </w:rPr>
        <w:t xml:space="preserve"> I felt the need to clarify: You would if were from your culture, living in this country.</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 xml:space="preserve">Said the man outside the 2004 Republican National </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Convention, I would put up with that for this country</w:t>
      </w:r>
    </w:p>
    <w:p w:rsidR="00BC6F92" w:rsidRPr="0050356C" w:rsidRDefault="005D5B60" w:rsidP="00E963F9">
      <w:pPr>
        <w:rPr>
          <w:rFonts w:ascii="Verdana" w:hAnsi="Verdana" w:cs="Calibri"/>
          <w:b/>
          <w:bCs/>
          <w:sz w:val="26"/>
          <w:szCs w:val="26"/>
        </w:rPr>
      </w:pPr>
      <w:r w:rsidRPr="0050356C">
        <w:rPr>
          <w:rFonts w:ascii="Verdana" w:hAnsi="Verdana" w:cs="Calibri"/>
          <w:b/>
          <w:bCs/>
          <w:sz w:val="26"/>
          <w:szCs w:val="26"/>
        </w:rPr>
        <w:t>Whereas</w:t>
      </w:r>
      <w:r w:rsidR="00BC6F92" w:rsidRPr="0050356C">
        <w:rPr>
          <w:rFonts w:ascii="Verdana" w:hAnsi="Verdana" w:cs="Calibri"/>
          <w:b/>
          <w:bCs/>
          <w:sz w:val="26"/>
          <w:szCs w:val="26"/>
        </w:rPr>
        <w:t xml:space="preserve"> I felt the need to clarify: You would put up with </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TORTURE, you mean and he proclaimed: Yes;</w:t>
      </w:r>
    </w:p>
    <w:p w:rsidR="00BC6F92" w:rsidRPr="0050356C" w:rsidRDefault="005D5B60" w:rsidP="00E963F9">
      <w:pPr>
        <w:rPr>
          <w:rFonts w:ascii="Verdana" w:hAnsi="Verdana" w:cs="Calibri"/>
          <w:b/>
          <w:bCs/>
          <w:sz w:val="26"/>
          <w:szCs w:val="26"/>
        </w:rPr>
      </w:pPr>
      <w:r w:rsidRPr="0050356C">
        <w:rPr>
          <w:rFonts w:ascii="Verdana" w:hAnsi="Verdana" w:cs="Calibri"/>
          <w:b/>
          <w:bCs/>
          <w:sz w:val="26"/>
          <w:szCs w:val="26"/>
        </w:rPr>
        <w:t>Whereas</w:t>
      </w:r>
      <w:r w:rsidR="00BC6F92" w:rsidRPr="0050356C">
        <w:rPr>
          <w:rFonts w:ascii="Verdana" w:hAnsi="Verdana" w:cs="Calibri"/>
          <w:b/>
          <w:bCs/>
          <w:sz w:val="26"/>
          <w:szCs w:val="26"/>
        </w:rPr>
        <w:t xml:space="preserve"> what is your life;</w:t>
      </w:r>
    </w:p>
    <w:p w:rsidR="00BC6F92" w:rsidRPr="0050356C" w:rsidRDefault="005D5B60" w:rsidP="00E963F9">
      <w:pPr>
        <w:rPr>
          <w:rFonts w:ascii="Verdana" w:hAnsi="Verdana" w:cs="Calibri"/>
          <w:b/>
          <w:bCs/>
          <w:sz w:val="26"/>
          <w:szCs w:val="26"/>
        </w:rPr>
      </w:pPr>
      <w:r w:rsidRPr="0050356C">
        <w:rPr>
          <w:rFonts w:ascii="Verdana" w:hAnsi="Verdana" w:cs="Calibri"/>
          <w:b/>
          <w:bCs/>
          <w:sz w:val="26"/>
          <w:szCs w:val="26"/>
        </w:rPr>
        <w:t>Whereas</w:t>
      </w:r>
      <w:r w:rsidR="00BC6F92" w:rsidRPr="0050356C">
        <w:rPr>
          <w:rFonts w:ascii="Verdana" w:hAnsi="Verdana" w:cs="Calibri"/>
          <w:b/>
          <w:bCs/>
          <w:sz w:val="26"/>
          <w:szCs w:val="26"/>
        </w:rPr>
        <w:t xml:space="preserve"> years after they LOOK down from their jets</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and declare my mother’s Abadan block PROBABLY DESTROYED,</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we walked by the villas, the faces</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of buildings torn off into dioramas, and recorded it</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on a handheld camcorder;</w:t>
      </w:r>
    </w:p>
    <w:p w:rsidR="00BC6F92" w:rsidRPr="0050356C" w:rsidRDefault="005D5B60" w:rsidP="00E963F9">
      <w:pPr>
        <w:rPr>
          <w:rFonts w:ascii="Verdana" w:hAnsi="Verdana" w:cs="Calibri"/>
          <w:b/>
          <w:bCs/>
          <w:sz w:val="26"/>
          <w:szCs w:val="26"/>
        </w:rPr>
      </w:pPr>
      <w:r w:rsidRPr="0050356C">
        <w:rPr>
          <w:rFonts w:ascii="Verdana" w:hAnsi="Verdana" w:cs="Calibri"/>
          <w:b/>
          <w:bCs/>
          <w:sz w:val="26"/>
          <w:szCs w:val="26"/>
        </w:rPr>
        <w:t>Whereas</w:t>
      </w:r>
      <w:r w:rsidR="00BC6F92" w:rsidRPr="0050356C">
        <w:rPr>
          <w:rFonts w:ascii="Verdana" w:hAnsi="Verdana" w:cs="Calibri"/>
          <w:b/>
          <w:bCs/>
          <w:sz w:val="26"/>
          <w:szCs w:val="26"/>
        </w:rPr>
        <w:t xml:space="preserve"> it could take as a long as 16 seconds between</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the trigger pulled in Las Vegas and the Hellfire missile</w:t>
      </w:r>
    </w:p>
    <w:p w:rsidR="00BC6F92" w:rsidRPr="0050356C" w:rsidRDefault="00BC6F92" w:rsidP="00E963F9">
      <w:pPr>
        <w:rPr>
          <w:rFonts w:ascii="Verdana" w:hAnsi="Verdana" w:cs="Calibri"/>
          <w:b/>
          <w:bCs/>
          <w:sz w:val="26"/>
          <w:szCs w:val="26"/>
        </w:rPr>
      </w:pPr>
      <w:r w:rsidRPr="0050356C">
        <w:rPr>
          <w:rFonts w:ascii="Verdana" w:hAnsi="Verdana" w:cs="Calibri"/>
          <w:b/>
          <w:bCs/>
          <w:sz w:val="26"/>
          <w:szCs w:val="26"/>
        </w:rPr>
        <w:t>landing in Mazar-e-Sharif, after which they will ask</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Did we hit a child? No. A dog. they will ask</w:t>
      </w:r>
    </w:p>
    <w:p w:rsidR="005D5B60" w:rsidRPr="0050356C" w:rsidRDefault="00E963F9" w:rsidP="00E963F9">
      <w:pPr>
        <w:rPr>
          <w:rFonts w:ascii="Verdana" w:hAnsi="Verdana" w:cs="Calibri"/>
          <w:b/>
          <w:bCs/>
          <w:sz w:val="26"/>
          <w:szCs w:val="26"/>
        </w:rPr>
      </w:pPr>
      <w:r w:rsidRPr="0050356C">
        <w:rPr>
          <w:rFonts w:ascii="Verdana" w:hAnsi="Verdana" w:cs="Calibri"/>
          <w:b/>
          <w:bCs/>
          <w:sz w:val="26"/>
          <w:szCs w:val="26"/>
        </w:rPr>
        <w:t>Whereas</w:t>
      </w:r>
      <w:r w:rsidR="005D5B60" w:rsidRPr="0050356C">
        <w:rPr>
          <w:rFonts w:ascii="Verdana" w:hAnsi="Verdana" w:cs="Calibri"/>
          <w:b/>
          <w:bCs/>
          <w:sz w:val="26"/>
          <w:szCs w:val="26"/>
        </w:rPr>
        <w:t xml:space="preserve"> the federal judge at the sentence hearing said</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I want to make sure I pronounce the defendant’s name</w:t>
      </w:r>
    </w:p>
    <w:p w:rsidR="005D5B60" w:rsidRPr="0050356C" w:rsidRDefault="004A4B2A" w:rsidP="00E963F9">
      <w:pPr>
        <w:rPr>
          <w:rFonts w:ascii="Verdana" w:hAnsi="Verdana" w:cs="Calibri"/>
          <w:b/>
          <w:bCs/>
          <w:sz w:val="26"/>
          <w:szCs w:val="26"/>
        </w:rPr>
      </w:pPr>
      <w:r w:rsidRPr="0050356C">
        <w:rPr>
          <w:rFonts w:ascii="Verdana" w:hAnsi="Verdana" w:cs="Calibri"/>
          <w:b/>
          <w:bCs/>
          <w:sz w:val="26"/>
          <w:szCs w:val="26"/>
        </w:rPr>
        <w:t>c</w:t>
      </w:r>
      <w:r w:rsidR="005D5B60" w:rsidRPr="0050356C">
        <w:rPr>
          <w:rFonts w:ascii="Verdana" w:hAnsi="Verdana" w:cs="Calibri"/>
          <w:b/>
          <w:bCs/>
          <w:sz w:val="26"/>
          <w:szCs w:val="26"/>
        </w:rPr>
        <w:t>orrectly.</w:t>
      </w:r>
    </w:p>
    <w:p w:rsidR="005D5B60" w:rsidRPr="0050356C" w:rsidRDefault="00E963F9" w:rsidP="00E963F9">
      <w:pPr>
        <w:rPr>
          <w:rFonts w:ascii="Verdana" w:hAnsi="Verdana" w:cs="Calibri"/>
          <w:b/>
          <w:bCs/>
          <w:sz w:val="26"/>
          <w:szCs w:val="26"/>
        </w:rPr>
      </w:pPr>
      <w:r w:rsidRPr="0050356C">
        <w:rPr>
          <w:rFonts w:ascii="Verdana" w:hAnsi="Verdana" w:cs="Calibri"/>
          <w:b/>
          <w:bCs/>
          <w:sz w:val="26"/>
          <w:szCs w:val="26"/>
        </w:rPr>
        <w:lastRenderedPageBreak/>
        <w:t>Whereas</w:t>
      </w:r>
      <w:r w:rsidR="005D5B60" w:rsidRPr="0050356C">
        <w:rPr>
          <w:rFonts w:ascii="Verdana" w:hAnsi="Verdana" w:cs="Calibri"/>
          <w:b/>
          <w:bCs/>
          <w:sz w:val="26"/>
          <w:szCs w:val="26"/>
        </w:rPr>
        <w:t xml:space="preserve"> this love would pronounce my name and call me</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Exquisite and lay the floor lamp across the floor, </w:t>
      </w:r>
    </w:p>
    <w:p w:rsidR="005D5B60" w:rsidRPr="0050356C" w:rsidRDefault="004A4B2A" w:rsidP="00E963F9">
      <w:pPr>
        <w:rPr>
          <w:rFonts w:ascii="Verdana" w:hAnsi="Verdana" w:cs="Calibri"/>
          <w:b/>
          <w:bCs/>
          <w:sz w:val="26"/>
          <w:szCs w:val="26"/>
        </w:rPr>
      </w:pPr>
      <w:r w:rsidRPr="0050356C">
        <w:rPr>
          <w:rFonts w:ascii="Verdana" w:hAnsi="Verdana" w:cs="Calibri"/>
          <w:b/>
          <w:bCs/>
          <w:sz w:val="26"/>
          <w:szCs w:val="26"/>
        </w:rPr>
        <w:t>s</w:t>
      </w:r>
      <w:r w:rsidR="005D5B60" w:rsidRPr="0050356C">
        <w:rPr>
          <w:rFonts w:ascii="Verdana" w:hAnsi="Verdana" w:cs="Calibri"/>
          <w:b/>
          <w:bCs/>
          <w:sz w:val="26"/>
          <w:szCs w:val="26"/>
        </w:rPr>
        <w:t>oftening even the light;</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Whereas the lover made my heat rise, rise so that if heat</w:t>
      </w:r>
    </w:p>
    <w:p w:rsidR="005D5B60" w:rsidRPr="0050356C" w:rsidRDefault="004A4B2A" w:rsidP="00E963F9">
      <w:pPr>
        <w:rPr>
          <w:rFonts w:ascii="Verdana" w:hAnsi="Verdana" w:cs="Calibri"/>
          <w:b/>
          <w:bCs/>
          <w:sz w:val="26"/>
          <w:szCs w:val="26"/>
        </w:rPr>
      </w:pPr>
      <w:r w:rsidRPr="0050356C">
        <w:rPr>
          <w:rFonts w:ascii="Verdana" w:hAnsi="Verdana" w:cs="Calibri"/>
          <w:b/>
          <w:bCs/>
          <w:sz w:val="26"/>
          <w:szCs w:val="26"/>
        </w:rPr>
        <w:t>s</w:t>
      </w:r>
      <w:r w:rsidR="005D5B60" w:rsidRPr="0050356C">
        <w:rPr>
          <w:rFonts w:ascii="Verdana" w:hAnsi="Verdana" w:cs="Calibri"/>
          <w:b/>
          <w:bCs/>
          <w:sz w:val="26"/>
          <w:szCs w:val="26"/>
        </w:rPr>
        <w:t>ensors were trained on me, they could read</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my THERMAL SHADOW through the roof and through the</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the wardrobe;</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Whereas you know we ran into like groups like mass executions</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with hands tied behind their backs, and everybody shot</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in the head side by side, </w:t>
      </w:r>
      <w:r w:rsidR="00E963F9" w:rsidRPr="0050356C">
        <w:rPr>
          <w:rFonts w:ascii="Verdana" w:hAnsi="Verdana" w:cs="Calibri"/>
          <w:b/>
          <w:bCs/>
          <w:sz w:val="26"/>
          <w:szCs w:val="26"/>
        </w:rPr>
        <w:t>it’s</w:t>
      </w:r>
      <w:r w:rsidRPr="0050356C">
        <w:rPr>
          <w:rFonts w:ascii="Verdana" w:hAnsi="Verdana" w:cs="Calibri"/>
          <w:b/>
          <w:bCs/>
          <w:sz w:val="26"/>
          <w:szCs w:val="26"/>
        </w:rPr>
        <w:t xml:space="preserve"> not like seeing a dead body walking</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to the grocery store here, </w:t>
      </w:r>
      <w:r w:rsidR="00E963F9" w:rsidRPr="0050356C">
        <w:rPr>
          <w:rFonts w:ascii="Verdana" w:hAnsi="Verdana" w:cs="Calibri"/>
          <w:b/>
          <w:bCs/>
          <w:sz w:val="26"/>
          <w:szCs w:val="26"/>
        </w:rPr>
        <w:t>it’s</w:t>
      </w:r>
      <w:r w:rsidRPr="0050356C">
        <w:rPr>
          <w:rFonts w:ascii="Verdana" w:hAnsi="Verdana" w:cs="Calibri"/>
          <w:b/>
          <w:bCs/>
          <w:sz w:val="26"/>
          <w:szCs w:val="26"/>
        </w:rPr>
        <w:t xml:space="preserve"> not like that, its Iraq you know</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in Iraq. </w:t>
      </w:r>
      <w:r w:rsidR="00E963F9" w:rsidRPr="0050356C">
        <w:rPr>
          <w:rFonts w:ascii="Verdana" w:hAnsi="Verdana" w:cs="Calibri"/>
          <w:b/>
          <w:bCs/>
          <w:sz w:val="26"/>
          <w:szCs w:val="26"/>
        </w:rPr>
        <w:t>It’s</w:t>
      </w:r>
      <w:r w:rsidRPr="0050356C">
        <w:rPr>
          <w:rFonts w:ascii="Verdana" w:hAnsi="Verdana" w:cs="Calibri"/>
          <w:b/>
          <w:bCs/>
          <w:sz w:val="26"/>
          <w:szCs w:val="26"/>
        </w:rPr>
        <w:t xml:space="preserve"> kinda like acceptable to see that there and not – it </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was kinda like seeing a dead dog or a dead cat lying –;</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Whereas I </w:t>
      </w:r>
      <w:r w:rsidR="00E963F9" w:rsidRPr="0050356C">
        <w:rPr>
          <w:rFonts w:ascii="Verdana" w:hAnsi="Verdana" w:cs="Calibri"/>
          <w:b/>
          <w:bCs/>
          <w:sz w:val="26"/>
          <w:szCs w:val="26"/>
        </w:rPr>
        <w:t>thought</w:t>
      </w:r>
      <w:r w:rsidRPr="0050356C">
        <w:rPr>
          <w:rFonts w:ascii="Verdana" w:hAnsi="Verdana" w:cs="Calibri"/>
          <w:b/>
          <w:bCs/>
          <w:sz w:val="26"/>
          <w:szCs w:val="26"/>
        </w:rPr>
        <w:t xml:space="preserve"> if he would LOOK at my exquisite face</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or my </w:t>
      </w:r>
      <w:r w:rsidR="00E963F9" w:rsidRPr="0050356C">
        <w:rPr>
          <w:rFonts w:ascii="Verdana" w:hAnsi="Verdana" w:cs="Calibri"/>
          <w:b/>
          <w:bCs/>
          <w:sz w:val="26"/>
          <w:szCs w:val="26"/>
        </w:rPr>
        <w:t>father’s</w:t>
      </w:r>
      <w:r w:rsidRPr="0050356C">
        <w:rPr>
          <w:rFonts w:ascii="Verdana" w:hAnsi="Verdana" w:cs="Calibri"/>
          <w:b/>
          <w:bCs/>
          <w:sz w:val="26"/>
          <w:szCs w:val="26"/>
        </w:rPr>
        <w:t>, he would reconsider;</w:t>
      </w:r>
    </w:p>
    <w:p w:rsidR="005D5B60" w:rsidRPr="0050356C" w:rsidRDefault="005D5B60" w:rsidP="00E963F9">
      <w:pPr>
        <w:rPr>
          <w:rFonts w:ascii="Verdana" w:hAnsi="Verdana" w:cs="Calibri"/>
          <w:b/>
          <w:bCs/>
          <w:sz w:val="26"/>
          <w:szCs w:val="26"/>
        </w:rPr>
      </w:pPr>
      <w:r w:rsidRPr="0050356C">
        <w:rPr>
          <w:rFonts w:ascii="Verdana" w:hAnsi="Verdana" w:cs="Calibri"/>
          <w:b/>
          <w:bCs/>
          <w:sz w:val="26"/>
          <w:szCs w:val="26"/>
        </w:rPr>
        <w:t xml:space="preserve">Whereas </w:t>
      </w:r>
      <w:r w:rsidR="00E963F9" w:rsidRPr="0050356C">
        <w:rPr>
          <w:rFonts w:ascii="Verdana" w:hAnsi="Verdana" w:cs="Calibri"/>
          <w:b/>
          <w:bCs/>
          <w:sz w:val="26"/>
          <w:szCs w:val="26"/>
        </w:rPr>
        <w:t xml:space="preserve">You </w:t>
      </w:r>
      <w:r w:rsidR="004A4B2A" w:rsidRPr="0050356C">
        <w:rPr>
          <w:rFonts w:ascii="Verdana" w:hAnsi="Verdana" w:cs="Calibri"/>
          <w:b/>
          <w:bCs/>
          <w:sz w:val="26"/>
          <w:szCs w:val="26"/>
        </w:rPr>
        <w:t>should I</w:t>
      </w:r>
      <w:r w:rsidR="00E963F9" w:rsidRPr="0050356C">
        <w:rPr>
          <w:rFonts w:ascii="Verdana" w:hAnsi="Verdana" w:cs="Calibri"/>
          <w:b/>
          <w:bCs/>
          <w:sz w:val="26"/>
          <w:szCs w:val="26"/>
        </w:rPr>
        <w:t xml:space="preserve"> disappea</w:t>
      </w:r>
      <w:r w:rsidR="004A4B2A" w:rsidRPr="0050356C">
        <w:rPr>
          <w:rFonts w:ascii="Verdana" w:hAnsi="Verdana" w:cs="Calibri"/>
          <w:b/>
          <w:bCs/>
          <w:sz w:val="26"/>
          <w:szCs w:val="26"/>
        </w:rPr>
        <w:t>r</w:t>
      </w:r>
      <w:r w:rsidR="00E963F9" w:rsidRPr="0050356C">
        <w:rPr>
          <w:rFonts w:ascii="Verdana" w:hAnsi="Verdana" w:cs="Calibri"/>
          <w:b/>
          <w:bCs/>
          <w:sz w:val="26"/>
          <w:szCs w:val="26"/>
        </w:rPr>
        <w:t xml:space="preserve"> because of my family</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name? and he answered Yes. That’s exactly what I mean,</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adding that his wife helped draft the PATRIOT Act;</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Whereas the federal judge wanted to be sure he was</w:t>
      </w:r>
    </w:p>
    <w:p w:rsidR="00E963F9" w:rsidRPr="0050356C" w:rsidRDefault="004A4B2A" w:rsidP="00E963F9">
      <w:pPr>
        <w:rPr>
          <w:rFonts w:ascii="Verdana" w:hAnsi="Verdana" w:cs="Calibri"/>
          <w:b/>
          <w:bCs/>
          <w:sz w:val="26"/>
          <w:szCs w:val="26"/>
        </w:rPr>
      </w:pPr>
      <w:r w:rsidRPr="0050356C">
        <w:rPr>
          <w:rFonts w:ascii="Verdana" w:hAnsi="Verdana" w:cs="Calibri"/>
          <w:b/>
          <w:bCs/>
          <w:sz w:val="26"/>
          <w:szCs w:val="26"/>
        </w:rPr>
        <w:t>p</w:t>
      </w:r>
      <w:r w:rsidR="00E963F9" w:rsidRPr="0050356C">
        <w:rPr>
          <w:rFonts w:ascii="Verdana" w:hAnsi="Verdana" w:cs="Calibri"/>
          <w:b/>
          <w:bCs/>
          <w:sz w:val="26"/>
          <w:szCs w:val="26"/>
        </w:rPr>
        <w:t>ronouncing the defendant’s name correctly and said he</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 xml:space="preserve">had read all the exhibits, which included the letter I </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wrote to cast the defendant in a loving light;</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 xml:space="preserve">Whereas today we celebrate things like his transfer to a </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lastRenderedPageBreak/>
        <w:t>detention center closer to home;</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Whereas his son has moved across the country;</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Whereas his son has moved across the country;</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Whereas I made nothing happen;</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Whereas ye know not what shall be on the morrow. For what is</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your life? It is even a THERMAL SHADOW, it appears</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so little, and then vanishes from the screen;</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 xml:space="preserve">Whereas I cannot control my own heat and it can take </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as long as 16 seconds between the trigger, the Hellfire</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missile, and A dog. they will answer themselves;</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Whereas A dog. they will say: Now, therefore,</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Let it matter what we call a thing.</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Let it be the exquisite face for at least 16 seconds.</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Let me LOOK at you.</w:t>
      </w:r>
    </w:p>
    <w:p w:rsidR="00E963F9" w:rsidRPr="0050356C" w:rsidRDefault="00E963F9" w:rsidP="00E963F9">
      <w:pPr>
        <w:rPr>
          <w:rFonts w:ascii="Verdana" w:hAnsi="Verdana" w:cs="Calibri"/>
          <w:b/>
          <w:bCs/>
          <w:sz w:val="26"/>
          <w:szCs w:val="26"/>
        </w:rPr>
      </w:pPr>
      <w:r w:rsidRPr="0050356C">
        <w:rPr>
          <w:rFonts w:ascii="Verdana" w:hAnsi="Verdana" w:cs="Calibri"/>
          <w:b/>
          <w:bCs/>
          <w:sz w:val="26"/>
          <w:szCs w:val="26"/>
        </w:rPr>
        <w:t>Let me LOOK at you in a light that takes years to get here.</w:t>
      </w:r>
    </w:p>
    <w:p w:rsidR="00E963F9" w:rsidRPr="0050356C" w:rsidRDefault="00E963F9" w:rsidP="00E963F9">
      <w:pPr>
        <w:rPr>
          <w:rFonts w:ascii="Verdana" w:hAnsi="Verdana" w:cs="Calibri"/>
          <w:b/>
          <w:bCs/>
          <w:sz w:val="26"/>
          <w:szCs w:val="26"/>
        </w:rPr>
      </w:pPr>
    </w:p>
    <w:p w:rsidR="00E963F9" w:rsidRPr="0050356C" w:rsidRDefault="00E963F9" w:rsidP="00E963F9">
      <w:pPr>
        <w:pStyle w:val="Heading4"/>
        <w:rPr>
          <w:rFonts w:ascii="Verdana" w:hAnsi="Verdana"/>
        </w:rPr>
      </w:pPr>
      <w:r w:rsidRPr="0050356C">
        <w:rPr>
          <w:rFonts w:ascii="Verdana" w:hAnsi="Verdana"/>
        </w:rPr>
        <w:t>In the present-day, Blackness operates in a state of constant surveillance through algorithmic technologies that are in pursuit of true perfection and precision in order to render all that is unknown visible. The 1AC is a move to expose the ways in which mobile extra-territorial drone usage has entered the domain of the mundane</w:t>
      </w:r>
    </w:p>
    <w:p w:rsidR="00E963F9" w:rsidRPr="0050356C" w:rsidRDefault="00E963F9" w:rsidP="00E963F9">
      <w:pPr>
        <w:rPr>
          <w:rFonts w:ascii="Verdana" w:hAnsi="Verdana"/>
        </w:rPr>
      </w:pPr>
      <w:r w:rsidRPr="0050356C">
        <w:rPr>
          <w:rStyle w:val="Style13ptBold"/>
          <w:rFonts w:ascii="Verdana" w:hAnsi="Verdana"/>
        </w:rPr>
        <w:t xml:space="preserve">Crockford 17 </w:t>
      </w:r>
      <w:r w:rsidRPr="0050356C">
        <w:rPr>
          <w:rFonts w:ascii="Verdana" w:hAnsi="Verdana"/>
        </w:rPr>
        <w:t xml:space="preserve">[, K. (2017, September 28). Boston Police Bought Three Drones but Didn't Tell Anyone. We Need Accountability for Surveillance Now. Retrieved from </w:t>
      </w:r>
      <w:hyperlink r:id="rId18" w:history="1">
        <w:r w:rsidRPr="0050356C">
          <w:rPr>
            <w:rStyle w:val="Hyperlink"/>
            <w:rFonts w:ascii="Verdana" w:hAnsi="Verdana"/>
          </w:rPr>
          <w:t>https://www.aclu.org/blog/privacy-technology/surveillance-technologies/boston-police-bought-three-drones-didnt-tell</w:t>
        </w:r>
      </w:hyperlink>
      <w:r w:rsidRPr="0050356C">
        <w:rPr>
          <w:rFonts w:ascii="Verdana" w:hAnsi="Verdana"/>
        </w:rPr>
        <w:t xml:space="preserve">] </w:t>
      </w:r>
      <w:r w:rsidR="00813DF3" w:rsidRPr="0050356C">
        <w:rPr>
          <w:rFonts w:ascii="Verdana" w:hAnsi="Verdana"/>
        </w:rPr>
        <w:t>//aymen</w:t>
      </w:r>
    </w:p>
    <w:p w:rsidR="00E963F9" w:rsidRPr="0050356C" w:rsidRDefault="00E963F9" w:rsidP="00E963F9">
      <w:pPr>
        <w:rPr>
          <w:rFonts w:ascii="Verdana" w:hAnsi="Verdana"/>
          <w:sz w:val="16"/>
        </w:rPr>
      </w:pPr>
      <w:r w:rsidRPr="0050356C">
        <w:rPr>
          <w:rFonts w:ascii="Verdana" w:hAnsi="Verdana"/>
          <w:sz w:val="16"/>
        </w:rPr>
        <w:t xml:space="preserve">Who needs local laws to require a transparent, democratic process before local police can buy new surveillance technologies? </w:t>
      </w:r>
      <w:r w:rsidRPr="0050356C">
        <w:rPr>
          <w:rFonts w:ascii="Verdana" w:hAnsi="Verdana"/>
          <w:u w:val="single"/>
        </w:rPr>
        <w:t>After a mysterious drone flight over a Jamaica Plain housing project</w:t>
      </w:r>
      <w:r w:rsidRPr="0050356C">
        <w:rPr>
          <w:rFonts w:ascii="Verdana" w:hAnsi="Verdana"/>
          <w:sz w:val="16"/>
        </w:rPr>
        <w:t xml:space="preserve">, and the ensuing confusion among officials about exactly what happened, it's clear Bos  ton does. On Saturday, July 15, 2017, </w:t>
      </w:r>
      <w:r w:rsidRPr="0050356C">
        <w:rPr>
          <w:rFonts w:ascii="Verdana" w:hAnsi="Verdana"/>
          <w:u w:val="single"/>
        </w:rPr>
        <w:t xml:space="preserve">neighbors approached Jamaica Plain resident </w:t>
      </w:r>
      <w:r w:rsidRPr="0050356C">
        <w:rPr>
          <w:rFonts w:ascii="Verdana" w:hAnsi="Verdana"/>
          <w:u w:val="single"/>
        </w:rPr>
        <w:lastRenderedPageBreak/>
        <w:t>and community activist Corey McMillen with some startling news</w:t>
      </w:r>
      <w:r w:rsidRPr="0050356C">
        <w:rPr>
          <w:rFonts w:ascii="Verdana" w:hAnsi="Verdana"/>
          <w:sz w:val="16"/>
        </w:rPr>
        <w:t xml:space="preserve">: </w:t>
      </w:r>
      <w:r w:rsidRPr="0050356C">
        <w:rPr>
          <w:rFonts w:ascii="Verdana" w:hAnsi="Verdana"/>
          <w:b/>
          <w:bCs/>
          <w:u w:val="single"/>
        </w:rPr>
        <w:t>there was a drone flying around their housing project</w:t>
      </w:r>
      <w:r w:rsidRPr="0050356C">
        <w:rPr>
          <w:rFonts w:ascii="Verdana" w:hAnsi="Verdana"/>
          <w:sz w:val="16"/>
        </w:rPr>
        <w:t xml:space="preserve">. </w:t>
      </w:r>
      <w:r w:rsidRPr="0050356C">
        <w:rPr>
          <w:rFonts w:ascii="Verdana" w:hAnsi="Verdana"/>
          <w:u w:val="single"/>
        </w:rPr>
        <w:t xml:space="preserve">Corey went outside to look, and sure enough, he saw two Boston Police squad cars, </w:t>
      </w:r>
      <w:r w:rsidRPr="0050356C">
        <w:rPr>
          <w:rFonts w:ascii="Verdana" w:hAnsi="Verdana"/>
          <w:b/>
          <w:bCs/>
          <w:u w:val="single"/>
        </w:rPr>
        <w:t>two officers, and a buzzing drone with a red light on it</w:t>
      </w:r>
      <w:r w:rsidRPr="0050356C">
        <w:rPr>
          <w:rFonts w:ascii="Verdana" w:hAnsi="Verdana"/>
          <w:u w:val="single"/>
        </w:rPr>
        <w:t>. "One officer had the drone in his hand,"</w:t>
      </w:r>
      <w:r w:rsidRPr="0050356C">
        <w:rPr>
          <w:rFonts w:ascii="Verdana" w:hAnsi="Verdana"/>
          <w:sz w:val="16"/>
        </w:rPr>
        <w:t xml:space="preserve"> McMillen told the Boston Globe. "He let it go and flew it 20 to 25 feet in the air. He seemed to be testing it out." After Corey confirmed with his own eyes what his neighbors had seen, he called me. </w:t>
      </w:r>
      <w:r w:rsidRPr="0050356C">
        <w:rPr>
          <w:rFonts w:ascii="Verdana" w:hAnsi="Verdana"/>
          <w:u w:val="single"/>
        </w:rPr>
        <w:t>"Some Boston Police officers are flying a drone in my community,"</w:t>
      </w:r>
      <w:r w:rsidRPr="0050356C">
        <w:rPr>
          <w:rFonts w:ascii="Verdana" w:hAnsi="Verdana"/>
          <w:sz w:val="16"/>
        </w:rPr>
        <w:t xml:space="preserve"> he said. I was startled. After all, the Boston Police Department had never announced that it planned to purchase any drones. I pay close attention to law enforcement surveillance in Boston and surrounding areas, and this was the first I'd heard about the BPD using drones. I asked Corey to take some photos, which he promptly did, and told him I'd look into it. On Monday, two days after Corey told me what he'd seen, I filed a public records request with the Boston Police Department to learn more. I asked the BPD for budgetary records, technical specifications, internal policies and memoranda, and records that could tell us more about what exactly the BPD officers were doing flying a drone in Jamaica Plain on July 15. Specifically, </w:t>
      </w:r>
      <w:r w:rsidRPr="0050356C">
        <w:rPr>
          <w:rFonts w:ascii="Verdana" w:hAnsi="Verdana"/>
          <w:u w:val="single"/>
        </w:rPr>
        <w:t>I asked for any document containing a legal justification for deploying the drone that day, as well as the video, images, or audio the drone collected on its flight. The BPD's response was troubling. The Department said it had no record containing a legal justification for deploying the drone Corey and his neighbors had seen; no policy to govern the Department's use of drones; and no video, images, or audio from the drone flight on July 15.</w:t>
      </w:r>
      <w:r w:rsidRPr="0050356C">
        <w:rPr>
          <w:rFonts w:ascii="Verdana" w:hAnsi="Verdana"/>
          <w:sz w:val="16"/>
        </w:rPr>
        <w:t xml:space="preserve"> The only documents the BPD disclosed were purchase orders and Federal Aviation Administration certifications for three drones. The records show the BPD purchased its drones in January, February, and March of 2017, for a total of $17,454. When I filed the public records request, I was seeking a paper trail to help me and Corey and his neighbors understand why BPD officers were flying a drone in his neighborhood that Saturday in July. Unfortunately, the Department's response to my records request didn't provide any clues. The story got stranger still when a Boston Globe reporter asked the police about the incident. According to a BPD spokesman, the BPD's drones are still in their packaging, and they've never been used. A spokeswoman for Mayor Marty Walsh told the Globe that "no sanctioned official use of drones has been permitted or conducted by BPD." If that's true, what did Corey and his neighbors see (and photograph) that day in July? Corey's photos show two uniformed BPD officers standing next to two BPD squad cars, with a drone at their feet. What Corey and his neighbors saw doesn't square with what city officials are telling us. There seem to be three possible explanations for this discrepancy. The first is simple: the Department is misrepresenting what happened. Another possibility is that, without prior approval or authorization, some BPD officers took one of the Department's drones out for a test drive-in a low-income, majority Black neighborhood. The only other thing that could have happened is that some BPD officers tested out a personal drone, while wearing their uniforms and standing next to their Department-issued cars. None of these scenarios reflects well on the BPD. Regardless of whether this was a sanctioned test operation or the work of a couple of rogue officers outside the chain of command, the incident and </w:t>
      </w:r>
      <w:r w:rsidRPr="0050356C">
        <w:rPr>
          <w:rFonts w:ascii="Verdana" w:hAnsi="Verdana"/>
          <w:u w:val="single"/>
        </w:rPr>
        <w:t>the Department's response to it underscore two critically important facts about surveillance in 21st century Americ</w:t>
      </w:r>
      <w:r w:rsidRPr="0050356C">
        <w:rPr>
          <w:rFonts w:ascii="Verdana" w:hAnsi="Verdana"/>
          <w:sz w:val="26"/>
          <w:szCs w:val="26"/>
          <w:u w:val="single"/>
        </w:rPr>
        <w:t>a.</w:t>
      </w:r>
      <w:r w:rsidRPr="0050356C">
        <w:rPr>
          <w:rFonts w:ascii="Verdana" w:hAnsi="Verdana"/>
          <w:sz w:val="16"/>
        </w:rPr>
        <w:t xml:space="preserve"> These are lessons we cannot afford to ignore. First, </w:t>
      </w:r>
      <w:r w:rsidRPr="0050356C">
        <w:rPr>
          <w:rFonts w:ascii="Verdana" w:hAnsi="Verdana"/>
          <w:u w:val="single"/>
        </w:rPr>
        <w:t xml:space="preserve">communities of color and low-income communities are often the </w:t>
      </w:r>
      <w:hyperlink r:id="rId19" w:history="1">
        <w:r w:rsidRPr="0050356C">
          <w:rPr>
            <w:rStyle w:val="Hyperlink"/>
            <w:rFonts w:ascii="Verdana" w:eastAsiaTheme="majorEastAsia" w:hAnsi="Verdana"/>
            <w:u w:val="single"/>
          </w:rPr>
          <w:t>canaries in the coal mine</w:t>
        </w:r>
      </w:hyperlink>
      <w:r w:rsidRPr="0050356C">
        <w:rPr>
          <w:rFonts w:ascii="Verdana" w:hAnsi="Verdana"/>
          <w:u w:val="single"/>
        </w:rPr>
        <w:t xml:space="preserve"> of the digital surveillance state</w:t>
      </w:r>
      <w:r w:rsidRPr="0050356C">
        <w:rPr>
          <w:rFonts w:ascii="Verdana" w:hAnsi="Verdana"/>
          <w:sz w:val="16"/>
        </w:rPr>
        <w:t>.</w:t>
      </w:r>
      <w:r w:rsidRPr="0050356C">
        <w:rPr>
          <w:rFonts w:ascii="Verdana" w:hAnsi="Verdana"/>
          <w:u w:val="single"/>
        </w:rPr>
        <w:t xml:space="preserve"> These police officers </w:t>
      </w:r>
      <w:r w:rsidRPr="0050356C">
        <w:rPr>
          <w:rFonts w:ascii="Verdana" w:hAnsi="Verdana"/>
          <w:b/>
          <w:bCs/>
          <w:u w:val="single"/>
        </w:rPr>
        <w:t>were not photographed testing a drone out over</w:t>
      </w:r>
      <w:r w:rsidRPr="0050356C">
        <w:rPr>
          <w:rFonts w:ascii="Verdana" w:hAnsi="Verdana"/>
          <w:u w:val="single"/>
        </w:rPr>
        <w:t xml:space="preserve"> West Roxbury, </w:t>
      </w:r>
      <w:r w:rsidRPr="0050356C">
        <w:rPr>
          <w:rFonts w:ascii="Verdana" w:hAnsi="Verdana"/>
          <w:b/>
          <w:bCs/>
          <w:u w:val="single"/>
        </w:rPr>
        <w:t xml:space="preserve">a predominately white community </w:t>
      </w:r>
      <w:r w:rsidRPr="0050356C">
        <w:rPr>
          <w:rFonts w:ascii="Verdana" w:hAnsi="Verdana"/>
          <w:u w:val="single"/>
        </w:rPr>
        <w:t xml:space="preserve">home to many Boston Police Department officers. </w:t>
      </w:r>
      <w:r w:rsidRPr="0050356C">
        <w:rPr>
          <w:rFonts w:ascii="Verdana" w:hAnsi="Verdana"/>
          <w:sz w:val="16"/>
        </w:rPr>
        <w:t xml:space="preserve">Instead, </w:t>
      </w:r>
      <w:r w:rsidRPr="0050356C">
        <w:rPr>
          <w:rFonts w:ascii="Verdana" w:hAnsi="Verdana"/>
          <w:b/>
          <w:bCs/>
          <w:u w:val="single"/>
        </w:rPr>
        <w:t>they were testing the technology on a predominately Black</w:t>
      </w:r>
      <w:r w:rsidRPr="0050356C">
        <w:rPr>
          <w:rFonts w:ascii="Verdana" w:hAnsi="Verdana"/>
          <w:sz w:val="16"/>
        </w:rPr>
        <w:t xml:space="preserve">, low-income community at a Jamaica Plain </w:t>
      </w:r>
      <w:r w:rsidRPr="0050356C">
        <w:rPr>
          <w:rFonts w:ascii="Verdana" w:hAnsi="Verdana"/>
          <w:b/>
          <w:bCs/>
          <w:u w:val="single"/>
        </w:rPr>
        <w:t>housing project</w:t>
      </w:r>
      <w:r w:rsidRPr="0050356C">
        <w:rPr>
          <w:rFonts w:ascii="Verdana" w:hAnsi="Verdana"/>
          <w:sz w:val="16"/>
        </w:rPr>
        <w:t xml:space="preserve">. Unfortunately, in Boston and </w:t>
      </w:r>
      <w:r w:rsidRPr="0050356C">
        <w:rPr>
          <w:rFonts w:ascii="Verdana" w:hAnsi="Verdana"/>
          <w:u w:val="single"/>
        </w:rPr>
        <w:t>across the nation</w:t>
      </w:r>
      <w:r w:rsidRPr="0050356C">
        <w:rPr>
          <w:rFonts w:ascii="Verdana" w:hAnsi="Verdana"/>
          <w:sz w:val="16"/>
        </w:rPr>
        <w:t xml:space="preserve">—and </w:t>
      </w:r>
      <w:hyperlink r:id="rId20" w:history="1">
        <w:r w:rsidRPr="0050356C">
          <w:rPr>
            <w:rStyle w:val="Hyperlink"/>
            <w:rFonts w:ascii="Verdana" w:eastAsiaTheme="majorEastAsia" w:hAnsi="Verdana"/>
            <w:sz w:val="16"/>
          </w:rPr>
          <w:t>throughout US history</w:t>
        </w:r>
      </w:hyperlink>
      <w:r w:rsidRPr="0050356C">
        <w:rPr>
          <w:rFonts w:ascii="Verdana" w:hAnsi="Verdana"/>
          <w:sz w:val="16"/>
        </w:rPr>
        <w:t>—</w:t>
      </w:r>
      <w:r w:rsidRPr="0050356C">
        <w:rPr>
          <w:rFonts w:ascii="Verdana" w:hAnsi="Verdana"/>
          <w:u w:val="single"/>
        </w:rPr>
        <w:t>we’ve seen the same story unfold time and again</w:t>
      </w:r>
      <w:r w:rsidRPr="0050356C">
        <w:rPr>
          <w:rFonts w:ascii="Verdana" w:hAnsi="Verdana"/>
          <w:sz w:val="16"/>
        </w:rPr>
        <w:t xml:space="preserve">. It’s wrong and it must stop. Police departments should not treat communities of color as testing grounds for the latest surveillance toys. Second, the Boston Police Department should have consulted with the public and our democratically elected representatives before buying these drones in the first place. According to the Globe, City Council President Michelle Wu didn't know the BPD had purchased drones until a reporter called her seeking comment about it. Had Corey not seen the drones and contacted the </w:t>
      </w:r>
      <w:r w:rsidRPr="0050356C">
        <w:rPr>
          <w:rFonts w:ascii="Verdana" w:hAnsi="Verdana"/>
          <w:sz w:val="16"/>
        </w:rPr>
        <w:lastRenderedPageBreak/>
        <w:t xml:space="preserve">ACLU, it's more than likely that Councilor Wu and the rest of the city would still be in the dark about the BPD's drones. This is a problem we're seeing across the country: </w:t>
      </w:r>
      <w:r w:rsidRPr="0050356C">
        <w:rPr>
          <w:rFonts w:ascii="Verdana" w:hAnsi="Verdana"/>
          <w:u w:val="single"/>
        </w:rPr>
        <w:t>police departments deploying sensitive new surveillance technology without telling, let alone asking permission of, the communities they serve</w:t>
      </w:r>
      <w:r w:rsidRPr="0050356C">
        <w:rPr>
          <w:rFonts w:ascii="Verdana" w:hAnsi="Verdana"/>
          <w:sz w:val="16"/>
        </w:rPr>
        <w:t xml:space="preserve">. In Cambridge and Somerville, like in cities across the country, activists are mobilizing to pass </w:t>
      </w:r>
      <w:hyperlink r:id="rId21" w:history="1">
        <w:r w:rsidRPr="0050356C">
          <w:rPr>
            <w:rStyle w:val="Hyperlink"/>
            <w:rFonts w:ascii="Verdana" w:eastAsiaTheme="majorEastAsia" w:hAnsi="Verdana"/>
            <w:sz w:val="16"/>
          </w:rPr>
          <w:t>local laws to require a public, transparent, and democratic process</w:t>
        </w:r>
        <w:r w:rsidRPr="0050356C">
          <w:rPr>
            <w:rStyle w:val="Hyperlink"/>
            <w:rFonts w:ascii="Verdana" w:hAnsi="Verdana"/>
            <w:sz w:val="16"/>
          </w:rPr>
          <w:t xml:space="preserve"> </w:t>
        </w:r>
      </w:hyperlink>
      <w:r w:rsidRPr="0050356C">
        <w:rPr>
          <w:rFonts w:ascii="Verdana" w:hAnsi="Verdana"/>
          <w:sz w:val="16"/>
        </w:rPr>
        <w:t xml:space="preserve">before police departments can acquire new surveillance technologies or military equipment. These laws require the police to describe in detail how they want to use new tech before they buy it, and mandate a public process for the development of privacy policies to govern its use. If we had a law like that on the books in Boston, it's likely that none of this would have happened. Jamal Benjamin, a neighbor of Corey's at the Hailey Apartments in Jamaica Plain, told the Globe the drone made him feel uneasy in his own community. "What is this drone doing out there?" he asked. "Now I'm feeling uncomfortable, like someone's keeping tabs on me without my knowledge." If you want to make sure something like this doesn't happen again, when the next hot surveillance technology inevitably arrives on the scene, contact the Boston City Council and Mayor Walsh and tell them you want Boston to pass a law to require community control over law enforcement surveillance technology. Or the elected officials in the city or town you live in. </w:t>
      </w:r>
    </w:p>
    <w:p w:rsidR="00E963F9" w:rsidRPr="0050356C" w:rsidRDefault="00E963F9" w:rsidP="00E963F9">
      <w:pPr>
        <w:rPr>
          <w:rFonts w:ascii="Verdana" w:hAnsi="Verdana"/>
          <w:sz w:val="16"/>
        </w:rPr>
      </w:pPr>
    </w:p>
    <w:p w:rsidR="00E963F9" w:rsidRPr="0050356C" w:rsidRDefault="00E963F9" w:rsidP="00E963F9">
      <w:pPr>
        <w:pStyle w:val="Heading4"/>
        <w:rPr>
          <w:rFonts w:ascii="Verdana" w:hAnsi="Verdana"/>
        </w:rPr>
      </w:pPr>
      <w:r w:rsidRPr="0050356C">
        <w:rPr>
          <w:rFonts w:ascii="Verdana" w:hAnsi="Verdana"/>
        </w:rPr>
        <w:t>The remnants of Jim Crow still run rampant in society today – identity classification through screening protocols assess the behavioral norms to render individuals “suspect.” Algorithmic technologies have rendered Blackness subject to constant invasion in order to engage in a broad technological interrogation that racially classifies bodies into distinct categories leading to further ostracization</w:t>
      </w:r>
    </w:p>
    <w:p w:rsidR="00E963F9" w:rsidRPr="0050356C" w:rsidRDefault="00E963F9" w:rsidP="00E963F9">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22" w:history="1">
        <w:r w:rsidRPr="0050356C">
          <w:rPr>
            <w:rFonts w:ascii="Verdana" w:hAnsi="Verdana"/>
            <w:u w:val="single"/>
          </w:rPr>
          <w:t>https://ir.lawnet.fordham.edu/cgi/viewcontent.cgi?article=5445&amp;context=flr</w:t>
        </w:r>
      </w:hyperlink>
      <w:r w:rsidRPr="0050356C">
        <w:rPr>
          <w:rFonts w:ascii="Verdana" w:hAnsi="Verdana"/>
        </w:rPr>
        <w:t>)//Xain</w:t>
      </w:r>
    </w:p>
    <w:p w:rsidR="00E963F9" w:rsidRPr="0050356C" w:rsidRDefault="00E963F9" w:rsidP="00E963F9">
      <w:pPr>
        <w:rPr>
          <w:rStyle w:val="StyleUnderline"/>
          <w:rFonts w:ascii="Verdana" w:hAnsi="Verdana"/>
          <w:sz w:val="24"/>
        </w:rPr>
      </w:pPr>
      <w:r w:rsidRPr="0050356C">
        <w:rPr>
          <w:rStyle w:val="StyleUnderline"/>
          <w:rFonts w:ascii="Verdana" w:hAnsi="Verdana"/>
          <w:sz w:val="24"/>
        </w:rPr>
        <w:t>Classification of identity</w:t>
      </w:r>
      <w:r w:rsidRPr="0050356C">
        <w:rPr>
          <w:rFonts w:ascii="Verdana" w:hAnsi="Verdana"/>
          <w:color w:val="000000"/>
          <w:sz w:val="16"/>
        </w:rPr>
        <w:t>, such as the race-based types that occurred during the Jim Crow era</w:t>
      </w:r>
      <w:r w:rsidRPr="0050356C">
        <w:rPr>
          <w:rStyle w:val="StyleUnderline"/>
          <w:rFonts w:ascii="Verdana" w:hAnsi="Verdana"/>
          <w:sz w:val="24"/>
        </w:rPr>
        <w:t>, is an essential step in establishing exclusionary systems.</w:t>
      </w:r>
      <w:r w:rsidRPr="0050356C">
        <w:rPr>
          <w:rFonts w:ascii="Verdana" w:hAnsi="Verdana"/>
          <w:color w:val="000000"/>
          <w:sz w:val="16"/>
        </w:rPr>
        <w:t>130</w:t>
      </w:r>
      <w:r w:rsidRPr="0050356C">
        <w:rPr>
          <w:rFonts w:ascii="Verdana" w:hAnsi="Verdana"/>
          <w:sz w:val="16"/>
        </w:rPr>
        <w:t xml:space="preserve"> </w:t>
      </w:r>
      <w:r w:rsidRPr="0050356C">
        <w:rPr>
          <w:rStyle w:val="StyleUnderline"/>
          <w:rFonts w:ascii="Verdana" w:hAnsi="Verdana"/>
          <w:sz w:val="24"/>
        </w:rPr>
        <w:t xml:space="preserve">Exclusion involves </w:t>
      </w:r>
      <w:r w:rsidRPr="0050356C">
        <w:rPr>
          <w:rStyle w:val="StyleUnderline"/>
          <w:rFonts w:ascii="Verdana" w:hAnsi="Verdana"/>
          <w:b/>
          <w:bCs/>
          <w:sz w:val="24"/>
        </w:rPr>
        <w:t>separating out individuals</w:t>
      </w:r>
      <w:r w:rsidRPr="0050356C">
        <w:rPr>
          <w:rStyle w:val="StyleUnderline"/>
          <w:rFonts w:ascii="Verdana" w:hAnsi="Verdana"/>
          <w:sz w:val="24"/>
        </w:rPr>
        <w:t xml:space="preserve"> from a group or</w:t>
      </w:r>
      <w:r w:rsidRPr="0050356C">
        <w:rPr>
          <w:rFonts w:ascii="Verdana" w:hAnsi="Verdana"/>
          <w:color w:val="000000"/>
          <w:sz w:val="16"/>
        </w:rPr>
        <w:t xml:space="preserve"> one group </w:t>
      </w:r>
      <w:r w:rsidRPr="0050356C">
        <w:rPr>
          <w:rStyle w:val="StyleUnderline"/>
          <w:rFonts w:ascii="Verdana" w:hAnsi="Verdana"/>
          <w:b/>
          <w:bCs/>
          <w:sz w:val="24"/>
        </w:rPr>
        <w:t>from another category.</w:t>
      </w:r>
      <w:r w:rsidRPr="0050356C">
        <w:rPr>
          <w:rStyle w:val="StyleUnderline"/>
          <w:rFonts w:ascii="Verdana" w:hAnsi="Verdana"/>
          <w:sz w:val="24"/>
        </w:rPr>
        <w:t xml:space="preserve"> It is not possible to exclude</w:t>
      </w:r>
      <w:r w:rsidRPr="0050356C">
        <w:rPr>
          <w:rFonts w:ascii="Verdana" w:hAnsi="Verdana"/>
          <w:color w:val="000000"/>
          <w:sz w:val="16"/>
        </w:rPr>
        <w:t xml:space="preserve"> a group from a system of rights and privileges </w:t>
      </w:r>
      <w:r w:rsidRPr="0050356C">
        <w:rPr>
          <w:rStyle w:val="StyleUnderline"/>
          <w:rFonts w:ascii="Verdana" w:hAnsi="Verdana"/>
          <w:sz w:val="24"/>
        </w:rPr>
        <w:t>without first determining criteria for exclusion</w:t>
      </w:r>
      <w:r w:rsidRPr="0050356C">
        <w:rPr>
          <w:rFonts w:ascii="Verdana" w:hAnsi="Verdana"/>
          <w:color w:val="000000"/>
          <w:sz w:val="16"/>
        </w:rPr>
        <w:t xml:space="preserve">.131 Therefore, classification is necessary for these systems’ operation.132 </w:t>
      </w:r>
      <w:r w:rsidRPr="0050356C">
        <w:rPr>
          <w:rStyle w:val="StyleUnderline"/>
          <w:rFonts w:ascii="Verdana" w:hAnsi="Verdana"/>
          <w:sz w:val="24"/>
        </w:rPr>
        <w:t>During</w:t>
      </w:r>
      <w:r w:rsidRPr="0050356C">
        <w:rPr>
          <w:rFonts w:ascii="Verdana" w:hAnsi="Verdana"/>
          <w:color w:val="000000"/>
          <w:sz w:val="16"/>
        </w:rPr>
        <w:t xml:space="preserve"> the </w:t>
      </w:r>
      <w:r w:rsidRPr="0050356C">
        <w:rPr>
          <w:rStyle w:val="StyleUnderline"/>
          <w:rFonts w:ascii="Verdana" w:hAnsi="Verdana"/>
          <w:sz w:val="24"/>
        </w:rPr>
        <w:t>Jim Crow</w:t>
      </w:r>
      <w:r w:rsidRPr="0050356C">
        <w:rPr>
          <w:rFonts w:ascii="Verdana" w:hAnsi="Verdana"/>
          <w:color w:val="000000"/>
          <w:sz w:val="16"/>
        </w:rPr>
        <w:t xml:space="preserve"> era, </w:t>
      </w:r>
      <w:r w:rsidRPr="0050356C">
        <w:rPr>
          <w:rStyle w:val="StyleUnderline"/>
          <w:rFonts w:ascii="Verdana" w:hAnsi="Verdana"/>
          <w:sz w:val="24"/>
        </w:rPr>
        <w:t xml:space="preserve">these classifications took the form of “one-drop” laws, or legal </w:t>
      </w:r>
      <w:r w:rsidRPr="0050356C">
        <w:rPr>
          <w:rStyle w:val="StyleUnderline"/>
          <w:rFonts w:ascii="Verdana" w:hAnsi="Verdana"/>
          <w:b/>
          <w:bCs/>
          <w:sz w:val="24"/>
        </w:rPr>
        <w:t>decisions that identified who was “colored” and who was not</w:t>
      </w:r>
      <w:r w:rsidRPr="0050356C">
        <w:rPr>
          <w:rStyle w:val="StyleUnderline"/>
          <w:rFonts w:ascii="Verdana" w:hAnsi="Verdana"/>
          <w:sz w:val="24"/>
        </w:rPr>
        <w:t>.</w:t>
      </w:r>
      <w:r w:rsidRPr="0050356C">
        <w:rPr>
          <w:rFonts w:ascii="Verdana" w:hAnsi="Verdana"/>
          <w:color w:val="000000"/>
          <w:sz w:val="16"/>
        </w:rPr>
        <w:t xml:space="preserve">133 Other exclusionary systems have engaged in similar forms of classification. For example, </w:t>
      </w:r>
      <w:r w:rsidRPr="0050356C">
        <w:rPr>
          <w:rStyle w:val="StyleUnderline"/>
          <w:rFonts w:ascii="Verdana" w:hAnsi="Verdana"/>
          <w:sz w:val="24"/>
        </w:rPr>
        <w:t>Apartheid</w:t>
      </w:r>
      <w:r w:rsidRPr="0050356C">
        <w:rPr>
          <w:rFonts w:ascii="Verdana" w:hAnsi="Verdana"/>
          <w:color w:val="000000"/>
          <w:sz w:val="16"/>
        </w:rPr>
        <w:t xml:space="preserve"> in South Africa </w:t>
      </w:r>
      <w:r w:rsidRPr="0050356C">
        <w:rPr>
          <w:rStyle w:val="StyleUnderline"/>
          <w:rFonts w:ascii="Verdana" w:hAnsi="Verdana"/>
          <w:sz w:val="24"/>
        </w:rPr>
        <w:t xml:space="preserve">relied on national identity cards </w:t>
      </w:r>
      <w:r w:rsidRPr="0050356C">
        <w:rPr>
          <w:rFonts w:ascii="Verdana" w:hAnsi="Verdana"/>
          <w:color w:val="000000"/>
          <w:sz w:val="16"/>
        </w:rPr>
        <w:t xml:space="preserve">that identified individuals by racial groups.134 During the Belgian colonial </w:t>
      </w:r>
      <w:r w:rsidRPr="0050356C">
        <w:rPr>
          <w:rStyle w:val="StyleUnderline"/>
          <w:rFonts w:ascii="Verdana" w:hAnsi="Verdana"/>
          <w:sz w:val="24"/>
        </w:rPr>
        <w:t>period in Rwanda, officials mandated</w:t>
      </w:r>
      <w:r w:rsidRPr="0050356C">
        <w:rPr>
          <w:rFonts w:ascii="Verdana" w:hAnsi="Verdana"/>
          <w:color w:val="000000"/>
          <w:sz w:val="16"/>
        </w:rPr>
        <w:t xml:space="preserve"> “Hutu” and “Tutsi” </w:t>
      </w:r>
      <w:r w:rsidRPr="0050356C">
        <w:rPr>
          <w:rStyle w:val="StyleUnderline"/>
          <w:rFonts w:ascii="Verdana" w:hAnsi="Verdana"/>
          <w:sz w:val="24"/>
        </w:rPr>
        <w:t>markers on identity</w:t>
      </w:r>
      <w:r w:rsidRPr="0050356C">
        <w:rPr>
          <w:rFonts w:ascii="Verdana" w:hAnsi="Verdana"/>
          <w:color w:val="000000"/>
          <w:sz w:val="16"/>
        </w:rPr>
        <w:t xml:space="preserve"> cards in a system that privileged Tutsi individuals and ultimately laid the groundwork for the 1994 genocide.135 In Nazi Germany, the Nuremburg laws determined who was Jewish and thus subject to exclusion, discrimination, and persecution.136 </w:t>
      </w:r>
      <w:r w:rsidRPr="0050356C">
        <w:rPr>
          <w:rStyle w:val="StyleUnderline"/>
          <w:rFonts w:ascii="Verdana" w:hAnsi="Verdana"/>
          <w:sz w:val="24"/>
        </w:rPr>
        <w:t>Classification alone</w:t>
      </w:r>
      <w:r w:rsidRPr="0050356C">
        <w:rPr>
          <w:rFonts w:ascii="Verdana" w:hAnsi="Verdana"/>
          <w:color w:val="000000"/>
          <w:sz w:val="16"/>
        </w:rPr>
        <w:t xml:space="preserve">, however, </w:t>
      </w:r>
      <w:r w:rsidRPr="0050356C">
        <w:rPr>
          <w:rStyle w:val="StyleUnderline"/>
          <w:rFonts w:ascii="Verdana" w:hAnsi="Verdana"/>
          <w:sz w:val="24"/>
        </w:rPr>
        <w:lastRenderedPageBreak/>
        <w:t>is not sufficient to operate an exclusionary system.</w:t>
      </w:r>
      <w:r w:rsidRPr="0050356C">
        <w:rPr>
          <w:rFonts w:ascii="Verdana" w:hAnsi="Verdana"/>
          <w:color w:val="000000"/>
          <w:sz w:val="16"/>
        </w:rPr>
        <w:t xml:space="preserve"> </w:t>
      </w:r>
      <w:r w:rsidRPr="0050356C">
        <w:rPr>
          <w:rStyle w:val="StyleUnderline"/>
          <w:rFonts w:ascii="Verdana" w:hAnsi="Verdana"/>
          <w:sz w:val="24"/>
        </w:rPr>
        <w:t xml:space="preserve">Implementing </w:t>
      </w:r>
      <w:r w:rsidRPr="0050356C">
        <w:rPr>
          <w:rStyle w:val="StyleUnderline"/>
          <w:rFonts w:ascii="Verdana" w:hAnsi="Verdana"/>
          <w:b/>
          <w:bCs/>
          <w:sz w:val="24"/>
        </w:rPr>
        <w:t>such a system requires screening</w:t>
      </w:r>
      <w:r w:rsidRPr="0050356C">
        <w:rPr>
          <w:rStyle w:val="StyleUnderline"/>
          <w:rFonts w:ascii="Verdana" w:hAnsi="Verdana"/>
          <w:sz w:val="24"/>
        </w:rPr>
        <w:t>: determining whether</w:t>
      </w:r>
      <w:r w:rsidRPr="0050356C">
        <w:rPr>
          <w:rFonts w:ascii="Verdana" w:hAnsi="Verdana"/>
          <w:color w:val="000000"/>
          <w:sz w:val="16"/>
        </w:rPr>
        <w:t xml:space="preserve"> </w:t>
      </w:r>
      <w:r w:rsidRPr="0050356C">
        <w:rPr>
          <w:rStyle w:val="StyleUnderline"/>
          <w:rFonts w:ascii="Verdana" w:hAnsi="Verdana"/>
          <w:sz w:val="24"/>
        </w:rPr>
        <w:t>individuals</w:t>
      </w:r>
      <w:r w:rsidRPr="0050356C">
        <w:rPr>
          <w:rFonts w:ascii="Verdana" w:hAnsi="Verdana"/>
          <w:color w:val="000000"/>
          <w:sz w:val="16"/>
        </w:rPr>
        <w:t xml:space="preserve"> who have been </w:t>
      </w:r>
      <w:r w:rsidRPr="0050356C">
        <w:rPr>
          <w:rFonts w:ascii="Verdana" w:hAnsi="Verdana"/>
          <w:sz w:val="16"/>
        </w:rPr>
        <w:t>classified</w:t>
      </w:r>
      <w:r w:rsidRPr="0050356C">
        <w:rPr>
          <w:rStyle w:val="StyleUnderline"/>
          <w:rFonts w:ascii="Verdana" w:hAnsi="Verdana"/>
          <w:sz w:val="24"/>
        </w:rPr>
        <w:t xml:space="preserve"> are </w:t>
      </w:r>
      <w:r w:rsidRPr="0050356C">
        <w:rPr>
          <w:rStyle w:val="StyleUnderline"/>
          <w:rFonts w:ascii="Verdana" w:hAnsi="Verdana"/>
          <w:b/>
          <w:bCs/>
          <w:sz w:val="24"/>
        </w:rPr>
        <w:t>complying with the rules that accompany such classification</w:t>
      </w:r>
      <w:r w:rsidRPr="0050356C">
        <w:rPr>
          <w:rStyle w:val="StyleUnderline"/>
          <w:rFonts w:ascii="Verdana" w:hAnsi="Verdana"/>
          <w:sz w:val="24"/>
        </w:rPr>
        <w:t xml:space="preserve"> or whether the individuals are somehow </w:t>
      </w:r>
      <w:r w:rsidRPr="0050356C">
        <w:rPr>
          <w:rStyle w:val="StyleUnderline"/>
          <w:rFonts w:ascii="Verdana" w:hAnsi="Verdana"/>
          <w:b/>
          <w:bCs/>
          <w:sz w:val="24"/>
        </w:rPr>
        <w:t>“suspect.”</w:t>
      </w:r>
      <w:r w:rsidRPr="0050356C">
        <w:rPr>
          <w:rFonts w:ascii="Verdana" w:hAnsi="Verdana"/>
          <w:color w:val="000000"/>
          <w:sz w:val="16"/>
        </w:rPr>
        <w:t xml:space="preserve"> Under Jim Crow, for example</w:t>
      </w:r>
      <w:r w:rsidRPr="0050356C">
        <w:rPr>
          <w:rStyle w:val="StyleUnderline"/>
          <w:rFonts w:ascii="Verdana" w:hAnsi="Verdana"/>
          <w:sz w:val="24"/>
        </w:rPr>
        <w:t>, screening was</w:t>
      </w:r>
      <w:r w:rsidRPr="0050356C">
        <w:rPr>
          <w:rFonts w:ascii="Verdana" w:hAnsi="Verdana"/>
          <w:color w:val="000000"/>
          <w:sz w:val="16"/>
        </w:rPr>
        <w:t xml:space="preserve"> both </w:t>
      </w:r>
      <w:r w:rsidRPr="0050356C">
        <w:rPr>
          <w:rStyle w:val="StyleUnderline"/>
          <w:rFonts w:ascii="Verdana" w:hAnsi="Verdana"/>
          <w:sz w:val="24"/>
        </w:rPr>
        <w:t>official</w:t>
      </w:r>
      <w:r w:rsidRPr="0050356C">
        <w:rPr>
          <w:rFonts w:ascii="Verdana" w:hAnsi="Verdana"/>
          <w:color w:val="000000"/>
          <w:sz w:val="16"/>
        </w:rPr>
        <w:t>—such as official segregation policy enforcement—</w:t>
      </w:r>
      <w:r w:rsidRPr="0050356C">
        <w:rPr>
          <w:rStyle w:val="StyleUnderline"/>
          <w:rFonts w:ascii="Verdana" w:hAnsi="Verdana"/>
          <w:sz w:val="24"/>
        </w:rPr>
        <w:t>and</w:t>
      </w:r>
      <w:r w:rsidRPr="0050356C">
        <w:rPr>
          <w:rFonts w:ascii="Verdana" w:hAnsi="Verdana"/>
          <w:color w:val="000000"/>
          <w:sz w:val="16"/>
        </w:rPr>
        <w:t xml:space="preserve"> unofficial, </w:t>
      </w:r>
      <w:r w:rsidRPr="0050356C">
        <w:rPr>
          <w:rStyle w:val="StyleUnderline"/>
          <w:rFonts w:ascii="Verdana" w:hAnsi="Verdana"/>
          <w:sz w:val="24"/>
        </w:rPr>
        <w:t>as a part of social and behavioral norms.</w:t>
      </w:r>
      <w:r w:rsidRPr="0050356C">
        <w:rPr>
          <w:rFonts w:ascii="Verdana" w:hAnsi="Verdana"/>
          <w:color w:val="000000"/>
          <w:sz w:val="16"/>
        </w:rPr>
        <w:t xml:space="preserve">137 Jim Crow-era screening was a “small data” world screening system, relying first on classification on paper documents, such as birth certificates or identity cards, or an examination of physical appearance,138 followed by screening to ensure that the excluded individuals complied with the systems of classification.139 In a big data world, </w:t>
      </w:r>
      <w:r w:rsidRPr="0050356C">
        <w:rPr>
          <w:rStyle w:val="StyleUnderline"/>
          <w:rFonts w:ascii="Verdana" w:hAnsi="Verdana"/>
          <w:sz w:val="24"/>
        </w:rPr>
        <w:t>systems of screening</w:t>
      </w:r>
      <w:r w:rsidRPr="0050356C">
        <w:rPr>
          <w:rFonts w:ascii="Verdana" w:hAnsi="Verdana"/>
          <w:color w:val="000000"/>
          <w:sz w:val="16"/>
        </w:rPr>
        <w:t xml:space="preserve">, such as the extreme vetting requirements of Trump’s Executive Orders, </w:t>
      </w:r>
      <w:r w:rsidRPr="0050356C">
        <w:rPr>
          <w:rStyle w:val="StyleUnderline"/>
          <w:rFonts w:ascii="Verdana" w:hAnsi="Verdana"/>
          <w:sz w:val="24"/>
        </w:rPr>
        <w:t xml:space="preserve">are capable of </w:t>
      </w:r>
      <w:r w:rsidRPr="0050356C">
        <w:rPr>
          <w:rStyle w:val="StyleUnderline"/>
          <w:rFonts w:ascii="Verdana" w:hAnsi="Verdana"/>
          <w:b/>
          <w:bCs/>
          <w:sz w:val="24"/>
        </w:rPr>
        <w:t>surveilling vast numbers of individuals based on data or other broad categories and then subsequently classifying them based on status</w:t>
      </w:r>
      <w:r w:rsidRPr="0050356C">
        <w:rPr>
          <w:rStyle w:val="StyleUnderline"/>
          <w:rFonts w:ascii="Verdana" w:hAnsi="Verdana"/>
          <w:sz w:val="24"/>
        </w:rPr>
        <w:t>.</w:t>
      </w:r>
      <w:r w:rsidRPr="0050356C">
        <w:rPr>
          <w:rFonts w:ascii="Verdana" w:hAnsi="Verdana"/>
          <w:color w:val="000000"/>
          <w:sz w:val="16"/>
        </w:rPr>
        <w:t xml:space="preserve">140 Essentially, </w:t>
      </w:r>
      <w:r w:rsidRPr="0050356C">
        <w:rPr>
          <w:rStyle w:val="StyleUnderline"/>
          <w:rFonts w:ascii="Verdana" w:hAnsi="Verdana"/>
          <w:sz w:val="24"/>
        </w:rPr>
        <w:t>screening is now theoretically “equal” and the classification system is “separate.”</w:t>
      </w:r>
      <w:r w:rsidRPr="0050356C">
        <w:rPr>
          <w:rFonts w:ascii="Verdana" w:hAnsi="Verdana"/>
          <w:color w:val="000000"/>
          <w:sz w:val="16"/>
        </w:rPr>
        <w:t xml:space="preserve"> </w:t>
      </w:r>
      <w:r w:rsidRPr="0050356C">
        <w:rPr>
          <w:rStyle w:val="StyleUnderline"/>
          <w:rFonts w:ascii="Verdana" w:hAnsi="Verdana"/>
          <w:sz w:val="24"/>
        </w:rPr>
        <w:t>Failing to examine</w:t>
      </w:r>
      <w:r w:rsidRPr="0050356C">
        <w:rPr>
          <w:rFonts w:ascii="Verdana" w:hAnsi="Verdana"/>
          <w:color w:val="000000"/>
          <w:sz w:val="16"/>
        </w:rPr>
        <w:t xml:space="preserve"> the underlying </w:t>
      </w:r>
      <w:r w:rsidRPr="0050356C">
        <w:rPr>
          <w:rStyle w:val="StyleUnderline"/>
          <w:rFonts w:ascii="Verdana" w:hAnsi="Verdana"/>
          <w:sz w:val="24"/>
        </w:rPr>
        <w:t>bases of classification and screening systems indicates an inherent level of trust in government systems that</w:t>
      </w:r>
      <w:r w:rsidRPr="0050356C">
        <w:rPr>
          <w:rFonts w:ascii="Verdana" w:hAnsi="Verdana"/>
          <w:color w:val="000000"/>
          <w:sz w:val="16"/>
        </w:rPr>
        <w:t xml:space="preserve"> ultimately may </w:t>
      </w:r>
      <w:r w:rsidRPr="0050356C">
        <w:rPr>
          <w:rStyle w:val="StyleUnderline"/>
          <w:rFonts w:ascii="Verdana" w:hAnsi="Verdana"/>
          <w:sz w:val="24"/>
        </w:rPr>
        <w:t>lead to harmful consequences</w:t>
      </w:r>
      <w:r w:rsidRPr="0050356C">
        <w:rPr>
          <w:rFonts w:ascii="Verdana" w:hAnsi="Verdana"/>
          <w:color w:val="000000"/>
          <w:sz w:val="16"/>
        </w:rPr>
        <w:t xml:space="preserve">.141 </w:t>
      </w:r>
      <w:r w:rsidRPr="0050356C">
        <w:rPr>
          <w:rStyle w:val="StyleUnderline"/>
          <w:rFonts w:ascii="Verdana" w:hAnsi="Verdana"/>
          <w:sz w:val="24"/>
        </w:rPr>
        <w:t>Screening</w:t>
      </w:r>
      <w:r w:rsidRPr="0050356C">
        <w:rPr>
          <w:rFonts w:ascii="Verdana" w:hAnsi="Verdana"/>
          <w:color w:val="000000"/>
          <w:sz w:val="16"/>
        </w:rPr>
        <w:t xml:space="preserve"> in a big data world </w:t>
      </w:r>
      <w:r w:rsidRPr="0050356C">
        <w:rPr>
          <w:rStyle w:val="StyleUnderline"/>
          <w:rFonts w:ascii="Verdana" w:hAnsi="Verdana"/>
          <w:sz w:val="24"/>
        </w:rPr>
        <w:t>serves as</w:t>
      </w:r>
      <w:r w:rsidRPr="0050356C">
        <w:rPr>
          <w:rFonts w:ascii="Verdana" w:hAnsi="Verdana"/>
          <w:color w:val="000000"/>
          <w:sz w:val="16"/>
        </w:rPr>
        <w:t xml:space="preserve"> a form of </w:t>
      </w:r>
      <w:r w:rsidRPr="0050356C">
        <w:rPr>
          <w:rStyle w:val="StyleUnderline"/>
          <w:rFonts w:ascii="Verdana" w:hAnsi="Verdana"/>
          <w:b/>
          <w:bCs/>
          <w:sz w:val="24"/>
        </w:rPr>
        <w:t>technological interrogation and entrenches surveillance as a norm</w:t>
      </w:r>
      <w:r w:rsidRPr="0050356C">
        <w:rPr>
          <w:rFonts w:ascii="Verdana" w:hAnsi="Verdana"/>
          <w:color w:val="000000"/>
          <w:sz w:val="16"/>
        </w:rPr>
        <w:t>.</w:t>
      </w:r>
      <w:r w:rsidRPr="0050356C">
        <w:rPr>
          <w:rStyle w:val="StyleUnderline"/>
          <w:rFonts w:ascii="Verdana" w:hAnsi="Verdana"/>
          <w:sz w:val="24"/>
        </w:rPr>
        <w:t>142 Mass screenings</w:t>
      </w:r>
      <w:r w:rsidRPr="0050356C">
        <w:rPr>
          <w:rFonts w:ascii="Verdana" w:hAnsi="Verdana"/>
          <w:color w:val="000000"/>
          <w:sz w:val="16"/>
        </w:rPr>
        <w:t xml:space="preserve"> of citizens in “collect it all” systems </w:t>
      </w:r>
      <w:r w:rsidRPr="0050356C">
        <w:rPr>
          <w:rStyle w:val="StyleUnderline"/>
          <w:rFonts w:ascii="Verdana" w:hAnsi="Verdana"/>
          <w:sz w:val="24"/>
        </w:rPr>
        <w:t xml:space="preserve">embed </w:t>
      </w:r>
      <w:r w:rsidRPr="0050356C">
        <w:rPr>
          <w:rStyle w:val="StyleUnderline"/>
          <w:rFonts w:ascii="Verdana" w:hAnsi="Verdana"/>
          <w:b/>
          <w:bCs/>
          <w:sz w:val="24"/>
        </w:rPr>
        <w:t>the structure of policing into the state in much the same way that Jim Crow embedded racial classifications and screenings of individuals based on race or perceived race</w:t>
      </w:r>
      <w:r w:rsidRPr="0050356C">
        <w:rPr>
          <w:rFonts w:ascii="Verdana" w:hAnsi="Verdana"/>
          <w:color w:val="000000"/>
          <w:sz w:val="16"/>
        </w:rPr>
        <w:t>.143 Big data systems seek suspicious data as a means of identifying and classifying suspicious persons.144 Broad population-based screening and mass surveillance promote fundamentally undemocratic surveillance norms.145 As Justice Sotomayor explained in her</w:t>
      </w:r>
      <w:r w:rsidRPr="0050356C">
        <w:rPr>
          <w:rFonts w:ascii="Verdana" w:hAnsi="Verdana"/>
          <w:sz w:val="16"/>
        </w:rPr>
        <w:t xml:space="preserve"> </w:t>
      </w:r>
      <w:r w:rsidRPr="0050356C">
        <w:rPr>
          <w:rFonts w:ascii="Verdana" w:hAnsi="Verdana"/>
          <w:color w:val="000000"/>
          <w:sz w:val="16"/>
        </w:rPr>
        <w:t xml:space="preserve">dissenting opinion in </w:t>
      </w:r>
      <w:r w:rsidRPr="0050356C">
        <w:rPr>
          <w:rFonts w:ascii="Verdana" w:hAnsi="Verdana"/>
          <w:i/>
          <w:iCs/>
          <w:color w:val="000000"/>
          <w:sz w:val="16"/>
        </w:rPr>
        <w:t>Utah v. Strieff</w:t>
      </w:r>
      <w:r w:rsidRPr="0050356C">
        <w:rPr>
          <w:rFonts w:ascii="Verdana" w:hAnsi="Verdana"/>
          <w:color w:val="000000"/>
          <w:sz w:val="16"/>
        </w:rPr>
        <w:t xml:space="preserve">,146 random, </w:t>
      </w:r>
      <w:r w:rsidRPr="0050356C">
        <w:rPr>
          <w:rStyle w:val="StyleUnderline"/>
          <w:rFonts w:ascii="Verdana" w:hAnsi="Verdana"/>
          <w:sz w:val="24"/>
        </w:rPr>
        <w:t>suspicionless identity verifications</w:t>
      </w:r>
      <w:r w:rsidRPr="0050356C">
        <w:rPr>
          <w:rFonts w:ascii="Verdana" w:hAnsi="Verdana"/>
          <w:color w:val="000000"/>
          <w:sz w:val="16"/>
        </w:rPr>
        <w:t xml:space="preserve"> by law enforcement on the street </w:t>
      </w:r>
      <w:r w:rsidRPr="0050356C">
        <w:rPr>
          <w:rStyle w:val="StyleUnderline"/>
          <w:rFonts w:ascii="Verdana" w:hAnsi="Verdana"/>
          <w:sz w:val="24"/>
        </w:rPr>
        <w:t>are inherently undemocratic</w:t>
      </w:r>
      <w:r w:rsidRPr="0050356C">
        <w:rPr>
          <w:rFonts w:ascii="Verdana" w:hAnsi="Verdana"/>
          <w:color w:val="000000"/>
          <w:sz w:val="16"/>
        </w:rPr>
        <w:t xml:space="preserve">: [T]his case tells everyone, </w:t>
      </w:r>
      <w:r w:rsidRPr="0050356C">
        <w:rPr>
          <w:rStyle w:val="StyleUnderline"/>
          <w:rFonts w:ascii="Verdana" w:hAnsi="Verdana"/>
          <w:sz w:val="24"/>
        </w:rPr>
        <w:t>white and black, guilty and innocent</w:t>
      </w:r>
      <w:r w:rsidRPr="0050356C">
        <w:rPr>
          <w:rFonts w:ascii="Verdana" w:hAnsi="Verdana"/>
          <w:color w:val="000000"/>
          <w:sz w:val="16"/>
        </w:rPr>
        <w:t xml:space="preserve">, that </w:t>
      </w:r>
      <w:r w:rsidRPr="0050356C">
        <w:rPr>
          <w:rStyle w:val="StyleUnderline"/>
          <w:rFonts w:ascii="Verdana" w:hAnsi="Verdana"/>
          <w:sz w:val="24"/>
        </w:rPr>
        <w:t>an officer can verify your legal status at any time. It says</w:t>
      </w:r>
      <w:r w:rsidRPr="0050356C">
        <w:rPr>
          <w:rFonts w:ascii="Verdana" w:hAnsi="Verdana"/>
          <w:color w:val="000000"/>
          <w:sz w:val="16"/>
        </w:rPr>
        <w:t xml:space="preserve"> that </w:t>
      </w:r>
      <w:r w:rsidRPr="0050356C">
        <w:rPr>
          <w:rStyle w:val="StyleUnderline"/>
          <w:rFonts w:ascii="Verdana" w:hAnsi="Verdana"/>
          <w:b/>
          <w:bCs/>
          <w:sz w:val="24"/>
        </w:rPr>
        <w:t xml:space="preserve">your body is subject to invasion </w:t>
      </w:r>
      <w:r w:rsidRPr="0050356C">
        <w:rPr>
          <w:rStyle w:val="StyleUnderline"/>
          <w:rFonts w:ascii="Verdana" w:hAnsi="Verdana"/>
          <w:sz w:val="24"/>
        </w:rPr>
        <w:t>while courts excuse the violation of your rights</w:t>
      </w:r>
      <w:r w:rsidRPr="0050356C">
        <w:rPr>
          <w:rFonts w:ascii="Verdana" w:hAnsi="Verdana"/>
          <w:color w:val="000000"/>
          <w:sz w:val="16"/>
        </w:rPr>
        <w:t xml:space="preserve">. It implies that </w:t>
      </w:r>
      <w:r w:rsidRPr="0050356C">
        <w:rPr>
          <w:rStyle w:val="StyleUnderline"/>
          <w:rFonts w:ascii="Verdana" w:hAnsi="Verdana"/>
          <w:sz w:val="24"/>
        </w:rPr>
        <w:t>you are</w:t>
      </w:r>
      <w:r w:rsidRPr="0050356C">
        <w:rPr>
          <w:rFonts w:ascii="Verdana" w:hAnsi="Verdana"/>
          <w:color w:val="000000"/>
          <w:sz w:val="16"/>
        </w:rPr>
        <w:t xml:space="preserve"> not a citizen of a democracy, but </w:t>
      </w:r>
      <w:r w:rsidRPr="0050356C">
        <w:rPr>
          <w:rStyle w:val="StyleUnderline"/>
          <w:rFonts w:ascii="Verdana" w:hAnsi="Verdana"/>
          <w:b/>
          <w:bCs/>
          <w:sz w:val="24"/>
        </w:rPr>
        <w:t>the subject of a carceral state</w:t>
      </w:r>
      <w:r w:rsidRPr="0050356C">
        <w:rPr>
          <w:rStyle w:val="StyleUnderline"/>
          <w:rFonts w:ascii="Verdana" w:hAnsi="Verdana"/>
          <w:sz w:val="24"/>
        </w:rPr>
        <w:t>, just waiting to be cataloged</w:t>
      </w:r>
      <w:r w:rsidRPr="0050356C">
        <w:rPr>
          <w:rFonts w:ascii="Verdana" w:hAnsi="Verdana"/>
          <w:color w:val="000000"/>
          <w:sz w:val="16"/>
        </w:rPr>
        <w:t xml:space="preserve">.147 Further, some </w:t>
      </w:r>
      <w:r w:rsidRPr="0050356C">
        <w:rPr>
          <w:rStyle w:val="StyleUnderline"/>
          <w:rFonts w:ascii="Verdana" w:hAnsi="Verdana"/>
          <w:sz w:val="24"/>
        </w:rPr>
        <w:t>screening protocols</w:t>
      </w:r>
      <w:r w:rsidRPr="0050356C">
        <w:rPr>
          <w:rFonts w:ascii="Verdana" w:hAnsi="Verdana"/>
          <w:color w:val="000000"/>
          <w:sz w:val="16"/>
        </w:rPr>
        <w:t xml:space="preserve"> may </w:t>
      </w:r>
      <w:r w:rsidRPr="0050356C">
        <w:rPr>
          <w:rStyle w:val="StyleUnderline"/>
          <w:rFonts w:ascii="Verdana" w:hAnsi="Verdana"/>
          <w:sz w:val="24"/>
        </w:rPr>
        <w:t>rely on rationales that are facially neutral but ultimately based on impermissible classifications</w:t>
      </w:r>
      <w:r w:rsidRPr="0050356C">
        <w:rPr>
          <w:rFonts w:ascii="Verdana" w:hAnsi="Verdana"/>
          <w:color w:val="000000"/>
          <w:sz w:val="16"/>
        </w:rPr>
        <w:t xml:space="preserve">. In his concurring opinion in </w:t>
      </w:r>
      <w:r w:rsidRPr="0050356C">
        <w:rPr>
          <w:rFonts w:ascii="Verdana" w:hAnsi="Verdana"/>
          <w:i/>
          <w:iCs/>
          <w:color w:val="000000"/>
          <w:sz w:val="16"/>
        </w:rPr>
        <w:t>International Refugee Assistance Project v. Trump</w:t>
      </w:r>
      <w:r w:rsidRPr="0050356C">
        <w:rPr>
          <w:rFonts w:ascii="Verdana" w:hAnsi="Verdana"/>
          <w:color w:val="000000"/>
          <w:sz w:val="16"/>
        </w:rPr>
        <w:t xml:space="preserve">,148 Judge James Wynn pointed out that discrimination, even when “shrouded in layers of legality[,] is no less an insult to our Constitution than naked invidious discrimination.”149 </w:t>
      </w:r>
      <w:r w:rsidRPr="0050356C">
        <w:rPr>
          <w:rStyle w:val="StyleUnderline"/>
          <w:rFonts w:ascii="Verdana" w:hAnsi="Verdana"/>
          <w:sz w:val="24"/>
        </w:rPr>
        <w:t>Judge Wynn</w:t>
      </w:r>
      <w:r w:rsidRPr="0050356C">
        <w:rPr>
          <w:rFonts w:ascii="Verdana" w:hAnsi="Verdana"/>
          <w:color w:val="000000"/>
          <w:sz w:val="16"/>
        </w:rPr>
        <w:t xml:space="preserve"> cited </w:t>
      </w:r>
      <w:r w:rsidRPr="0050356C">
        <w:rPr>
          <w:rFonts w:ascii="Verdana" w:hAnsi="Verdana"/>
          <w:i/>
          <w:iCs/>
          <w:color w:val="000000"/>
          <w:sz w:val="16"/>
        </w:rPr>
        <w:t>Dred Scott v. Sandford</w:t>
      </w:r>
      <w:r w:rsidRPr="0050356C">
        <w:rPr>
          <w:rFonts w:ascii="Verdana" w:hAnsi="Verdana"/>
          <w:color w:val="000000"/>
          <w:sz w:val="16"/>
        </w:rPr>
        <w:t xml:space="preserve">150 and </w:t>
      </w:r>
      <w:r w:rsidRPr="0050356C">
        <w:rPr>
          <w:rFonts w:ascii="Verdana" w:hAnsi="Verdana"/>
          <w:i/>
          <w:iCs/>
          <w:color w:val="000000"/>
          <w:sz w:val="16"/>
        </w:rPr>
        <w:t>Korematsu v. United States</w:t>
      </w:r>
      <w:r w:rsidRPr="0050356C">
        <w:rPr>
          <w:rFonts w:ascii="Verdana" w:hAnsi="Verdana"/>
          <w:color w:val="000000"/>
          <w:sz w:val="16"/>
        </w:rPr>
        <w:t xml:space="preserve">151 as examples of judicial failures in response to exclusionary and discriminatory systems cloaked in legality.152 In the majority opinion, the Fourth Circuit concluded that the plaintiffs had sufficiently alleged that nationality served as a proxy for religious discrimination153 and was a crude and ineffective measure for determining whether a threat existed.154 Indeed, in her decision to </w:t>
      </w:r>
      <w:r w:rsidRPr="0050356C">
        <w:rPr>
          <w:rStyle w:val="StyleUnderline"/>
          <w:rFonts w:ascii="Verdana" w:hAnsi="Verdana"/>
          <w:sz w:val="24"/>
        </w:rPr>
        <w:t>refuse to defend the first Executive Order, then-acting Attorney General Sally Yates considered that it bore a resemblance to Jim Crow laws.</w:t>
      </w:r>
      <w:r w:rsidRPr="0050356C">
        <w:rPr>
          <w:rFonts w:ascii="Verdana" w:hAnsi="Verdana"/>
          <w:color w:val="000000"/>
          <w:sz w:val="16"/>
        </w:rPr>
        <w:t xml:space="preserve">155 Thus, </w:t>
      </w:r>
      <w:r w:rsidRPr="0050356C">
        <w:rPr>
          <w:rStyle w:val="StyleUnderline"/>
          <w:rFonts w:ascii="Verdana" w:hAnsi="Verdana"/>
          <w:sz w:val="24"/>
        </w:rPr>
        <w:t>systems of subordination</w:t>
      </w:r>
      <w:r w:rsidRPr="0050356C">
        <w:rPr>
          <w:rFonts w:ascii="Verdana" w:hAnsi="Verdana"/>
          <w:color w:val="000000"/>
          <w:sz w:val="16"/>
        </w:rPr>
        <w:t xml:space="preserve">, such as Jim Crow and Apartheid, </w:t>
      </w:r>
      <w:r w:rsidRPr="0050356C">
        <w:rPr>
          <w:rStyle w:val="StyleUnderline"/>
          <w:rFonts w:ascii="Verdana" w:hAnsi="Verdana"/>
          <w:sz w:val="24"/>
        </w:rPr>
        <w:t xml:space="preserve">depend on classifying </w:t>
      </w:r>
      <w:r w:rsidRPr="0050356C">
        <w:rPr>
          <w:rStyle w:val="StyleUnderline"/>
          <w:rFonts w:ascii="Verdana" w:hAnsi="Verdana"/>
          <w:sz w:val="24"/>
        </w:rPr>
        <w:lastRenderedPageBreak/>
        <w:t>who is privileged and who is not</w:t>
      </w:r>
      <w:r w:rsidRPr="0050356C">
        <w:rPr>
          <w:rFonts w:ascii="Verdana" w:hAnsi="Verdana"/>
          <w:color w:val="000000"/>
          <w:sz w:val="16"/>
        </w:rPr>
        <w:t>. As discussed above, once a classification is emplaced</w:t>
      </w:r>
      <w:r w:rsidRPr="0050356C">
        <w:rPr>
          <w:rStyle w:val="StyleUnderline"/>
          <w:rFonts w:ascii="Verdana" w:hAnsi="Verdana"/>
          <w:sz w:val="24"/>
        </w:rPr>
        <w:t>, laws can require separation, subordination, and screening on the basis of that classification</w:t>
      </w:r>
      <w:r w:rsidRPr="0050356C">
        <w:rPr>
          <w:rFonts w:ascii="Verdana" w:hAnsi="Verdana"/>
          <w:color w:val="000000"/>
          <w:sz w:val="16"/>
        </w:rPr>
        <w:t xml:space="preserve">. </w:t>
      </w:r>
      <w:r w:rsidRPr="0050356C">
        <w:rPr>
          <w:rStyle w:val="StyleUnderline"/>
          <w:rFonts w:ascii="Verdana" w:hAnsi="Verdana"/>
          <w:sz w:val="24"/>
        </w:rPr>
        <w:t xml:space="preserve">Jim Crow </w:t>
      </w:r>
      <w:r w:rsidRPr="0050356C">
        <w:rPr>
          <w:rFonts w:ascii="Verdana" w:hAnsi="Verdana"/>
          <w:sz w:val="16"/>
        </w:rPr>
        <w:t>regimes</w:t>
      </w:r>
      <w:r w:rsidRPr="0050356C">
        <w:rPr>
          <w:rStyle w:val="StyleUnderline"/>
          <w:rFonts w:ascii="Verdana" w:hAnsi="Verdana"/>
          <w:sz w:val="24"/>
        </w:rPr>
        <w:t xml:space="preserve"> used racebased classifications to engage in a broad range of economic, social, and political exclusions under the law</w:t>
      </w:r>
      <w:r w:rsidRPr="0050356C">
        <w:rPr>
          <w:rFonts w:ascii="Verdana" w:hAnsi="Verdana"/>
          <w:color w:val="000000"/>
          <w:sz w:val="16"/>
        </w:rPr>
        <w:t xml:space="preserve">.156 </w:t>
      </w:r>
      <w:r w:rsidRPr="0050356C">
        <w:rPr>
          <w:rStyle w:val="StyleUnderline"/>
          <w:rFonts w:ascii="Verdana" w:hAnsi="Verdana"/>
          <w:b/>
          <w:bCs/>
          <w:sz w:val="24"/>
        </w:rPr>
        <w:t>The act of excluding</w:t>
      </w:r>
      <w:r w:rsidRPr="0050356C">
        <w:rPr>
          <w:rFonts w:ascii="Verdana" w:hAnsi="Verdana"/>
          <w:color w:val="000000"/>
          <w:sz w:val="16"/>
        </w:rPr>
        <w:t xml:space="preserve"> or disenfranchising on the basis of </w:t>
      </w:r>
      <w:r w:rsidRPr="0050356C">
        <w:rPr>
          <w:rStyle w:val="StyleUnderline"/>
          <w:rFonts w:ascii="Verdana" w:hAnsi="Verdana"/>
          <w:b/>
          <w:bCs/>
          <w:sz w:val="24"/>
        </w:rPr>
        <w:t>race</w:t>
      </w:r>
      <w:r w:rsidRPr="0050356C">
        <w:rPr>
          <w:rFonts w:ascii="Verdana" w:hAnsi="Verdana"/>
          <w:color w:val="000000"/>
          <w:sz w:val="16"/>
        </w:rPr>
        <w:t xml:space="preserve"> often </w:t>
      </w:r>
      <w:r w:rsidRPr="0050356C">
        <w:rPr>
          <w:rStyle w:val="StyleUnderline"/>
          <w:rFonts w:ascii="Verdana" w:hAnsi="Verdana"/>
          <w:b/>
          <w:bCs/>
          <w:sz w:val="24"/>
        </w:rPr>
        <w:t>required legally mandated</w:t>
      </w:r>
      <w:r w:rsidRPr="0050356C">
        <w:rPr>
          <w:rFonts w:ascii="Verdana" w:hAnsi="Verdana"/>
          <w:b/>
          <w:bCs/>
          <w:sz w:val="16"/>
        </w:rPr>
        <w:t xml:space="preserve"> </w:t>
      </w:r>
      <w:r w:rsidRPr="0050356C">
        <w:rPr>
          <w:rStyle w:val="StyleUnderline"/>
          <w:rFonts w:ascii="Verdana" w:hAnsi="Verdana"/>
          <w:b/>
          <w:bCs/>
          <w:sz w:val="24"/>
        </w:rPr>
        <w:t>screening processes</w:t>
      </w:r>
      <w:r w:rsidRPr="0050356C">
        <w:rPr>
          <w:rStyle w:val="StyleUnderline"/>
          <w:rFonts w:ascii="Verdana" w:hAnsi="Verdana"/>
          <w:sz w:val="24"/>
        </w:rPr>
        <w:t>157</w:t>
      </w:r>
      <w:r w:rsidRPr="0050356C">
        <w:rPr>
          <w:rFonts w:ascii="Verdana" w:hAnsi="Verdana"/>
          <w:color w:val="000000"/>
          <w:sz w:val="16"/>
        </w:rPr>
        <w:t xml:space="preserve"> as well as screening </w:t>
      </w:r>
      <w:r w:rsidRPr="0050356C">
        <w:rPr>
          <w:rStyle w:val="StyleUnderline"/>
          <w:rFonts w:ascii="Verdana" w:hAnsi="Verdana"/>
          <w:sz w:val="24"/>
        </w:rPr>
        <w:t>through</w:t>
      </w:r>
      <w:r w:rsidRPr="0050356C">
        <w:rPr>
          <w:rFonts w:ascii="Verdana" w:hAnsi="Verdana"/>
          <w:color w:val="000000"/>
          <w:sz w:val="16"/>
        </w:rPr>
        <w:t xml:space="preserve"> social </w:t>
      </w:r>
      <w:r w:rsidRPr="0050356C">
        <w:rPr>
          <w:rStyle w:val="StyleUnderline"/>
          <w:rFonts w:ascii="Verdana" w:hAnsi="Verdana"/>
          <w:sz w:val="24"/>
        </w:rPr>
        <w:t>norms</w:t>
      </w:r>
      <w:r w:rsidRPr="0050356C">
        <w:rPr>
          <w:rFonts w:ascii="Verdana" w:hAnsi="Verdana"/>
          <w:color w:val="000000"/>
          <w:sz w:val="16"/>
        </w:rPr>
        <w:t xml:space="preserve"> and behavior control.158 </w:t>
      </w:r>
      <w:r w:rsidRPr="0050356C">
        <w:rPr>
          <w:rStyle w:val="StyleUnderline"/>
          <w:rFonts w:ascii="Verdana" w:hAnsi="Verdana"/>
          <w:sz w:val="24"/>
        </w:rPr>
        <w:t>These</w:t>
      </w:r>
      <w:r w:rsidRPr="0050356C">
        <w:rPr>
          <w:rFonts w:ascii="Verdana" w:hAnsi="Verdana"/>
          <w:color w:val="000000"/>
          <w:sz w:val="16"/>
        </w:rPr>
        <w:t xml:space="preserve"> screening </w:t>
      </w:r>
      <w:r w:rsidRPr="0050356C">
        <w:rPr>
          <w:rStyle w:val="StyleUnderline"/>
          <w:rFonts w:ascii="Verdana" w:hAnsi="Verdana"/>
          <w:sz w:val="24"/>
        </w:rPr>
        <w:t>processes would</w:t>
      </w:r>
      <w:r w:rsidRPr="0050356C">
        <w:rPr>
          <w:rFonts w:ascii="Verdana" w:hAnsi="Verdana"/>
          <w:color w:val="000000"/>
          <w:sz w:val="16"/>
        </w:rPr>
        <w:t xml:space="preserve"> often </w:t>
      </w:r>
      <w:r w:rsidRPr="0050356C">
        <w:rPr>
          <w:rFonts w:ascii="Verdana" w:hAnsi="Verdana"/>
          <w:color w:val="000000"/>
          <w:u w:val="single"/>
        </w:rPr>
        <w:t>r</w:t>
      </w:r>
      <w:r w:rsidRPr="0050356C">
        <w:rPr>
          <w:rStyle w:val="StyleUnderline"/>
          <w:rFonts w:ascii="Verdana" w:hAnsi="Verdana"/>
          <w:sz w:val="24"/>
        </w:rPr>
        <w:t>equire government</w:t>
      </w:r>
      <w:r w:rsidRPr="0050356C">
        <w:rPr>
          <w:rFonts w:ascii="Verdana" w:hAnsi="Verdana"/>
          <w:color w:val="000000"/>
          <w:sz w:val="16"/>
        </w:rPr>
        <w:t xml:space="preserve">s or their private delegates </w:t>
      </w:r>
      <w:r w:rsidRPr="0050356C">
        <w:rPr>
          <w:rStyle w:val="StyleUnderline"/>
          <w:rFonts w:ascii="Verdana" w:hAnsi="Verdana"/>
          <w:sz w:val="24"/>
        </w:rPr>
        <w:t>to screen</w:t>
      </w:r>
      <w:r w:rsidRPr="0050356C">
        <w:rPr>
          <w:rFonts w:ascii="Verdana" w:hAnsi="Verdana"/>
          <w:color w:val="000000"/>
          <w:sz w:val="16"/>
        </w:rPr>
        <w:t xml:space="preserve"> individuals on the basis of race, and </w:t>
      </w:r>
      <w:r w:rsidRPr="0050356C">
        <w:rPr>
          <w:rFonts w:ascii="Verdana" w:hAnsi="Verdana"/>
          <w:sz w:val="16"/>
        </w:rPr>
        <w:t>any</w:t>
      </w:r>
      <w:r w:rsidRPr="0050356C">
        <w:rPr>
          <w:rStyle w:val="StyleUnderline"/>
          <w:rFonts w:ascii="Verdana" w:hAnsi="Verdana"/>
          <w:sz w:val="24"/>
        </w:rPr>
        <w:t xml:space="preserve"> failure to do so would often carry legal consequences as well as social </w:t>
      </w:r>
      <w:r w:rsidRPr="0050356C">
        <w:rPr>
          <w:rStyle w:val="StyleUnderline"/>
          <w:rFonts w:ascii="Verdana" w:hAnsi="Verdana"/>
          <w:b/>
          <w:bCs/>
          <w:sz w:val="24"/>
        </w:rPr>
        <w:t>penalties such as ostracization.</w:t>
      </w:r>
      <w:r w:rsidRPr="0050356C">
        <w:rPr>
          <w:rStyle w:val="StyleUnderline"/>
          <w:rFonts w:ascii="Verdana" w:hAnsi="Verdana"/>
          <w:sz w:val="24"/>
        </w:rPr>
        <w:t>159</w:t>
      </w:r>
    </w:p>
    <w:p w:rsidR="00E963F9" w:rsidRPr="0050356C" w:rsidRDefault="00E963F9" w:rsidP="00E963F9">
      <w:pPr>
        <w:rPr>
          <w:rFonts w:ascii="Verdana" w:hAnsi="Verdana"/>
          <w:sz w:val="16"/>
        </w:rPr>
      </w:pPr>
    </w:p>
    <w:p w:rsidR="00E963F9" w:rsidRPr="0050356C" w:rsidRDefault="00E963F9" w:rsidP="00E963F9">
      <w:pPr>
        <w:pStyle w:val="Heading4"/>
        <w:rPr>
          <w:rFonts w:ascii="Verdana" w:hAnsi="Verdana"/>
        </w:rPr>
      </w:pPr>
      <w:r w:rsidRPr="0050356C">
        <w:rPr>
          <w:rFonts w:ascii="Verdana" w:hAnsi="Verdana"/>
        </w:rPr>
        <w:t>Algorithmic technologies operate under the paradigm of prototypical whiteness that is placed in relation to Blackness itself. The project of the 1AC is a move to center Blackness at the forefront of discourse as a jamming mechanism for information technologies – our reading of the 1AC distorts the standard algorithms that constitute prototypical whiteness providing opportunities for fugitivity that are only accessible once Blackness enters the frame of speech and discourse</w:t>
      </w:r>
    </w:p>
    <w:p w:rsidR="00E963F9" w:rsidRPr="0050356C" w:rsidRDefault="00E963F9" w:rsidP="00E963F9">
      <w:pPr>
        <w:rPr>
          <w:rFonts w:ascii="Verdana" w:hAnsi="Verdana"/>
        </w:rPr>
      </w:pPr>
      <w:r w:rsidRPr="0050356C">
        <w:rPr>
          <w:rStyle w:val="Style13ptBold"/>
          <w:rFonts w:ascii="Verdana" w:hAnsi="Verdana"/>
        </w:rPr>
        <w:t>Browne 15</w:t>
      </w:r>
      <w:r w:rsidRPr="0050356C">
        <w:rPr>
          <w:rFonts w:ascii="Verdana" w:hAnsi="Verdana" w:cs="Arial"/>
          <w:color w:val="222222"/>
          <w:shd w:val="clear" w:color="auto" w:fill="FFFFFF"/>
        </w:rPr>
        <w:t> </w:t>
      </w:r>
      <w:r w:rsidRPr="0050356C">
        <w:rPr>
          <w:rFonts w:ascii="Verdana" w:hAnsi="Verdana"/>
        </w:rPr>
        <w:t>[Simone, Associate Professor in the Department of African and African Diaspora Studies at the University of Texas at Austin, 2015 (Dark Matters: On the Surveillance of Blackness)]</w:t>
      </w:r>
    </w:p>
    <w:p w:rsidR="00E963F9" w:rsidRPr="0050356C" w:rsidRDefault="00E963F9" w:rsidP="00E963F9">
      <w:pPr>
        <w:spacing w:before="100" w:beforeAutospacing="1" w:after="100" w:afterAutospacing="1"/>
        <w:rPr>
          <w:rFonts w:ascii="Verdana" w:hAnsi="Verdana"/>
          <w:sz w:val="16"/>
        </w:rPr>
      </w:pPr>
      <w:r w:rsidRPr="0050356C">
        <w:rPr>
          <w:rFonts w:ascii="Verdana" w:hAnsi="Verdana"/>
          <w:sz w:val="16"/>
        </w:rPr>
        <w:t xml:space="preserve">In December 2009, Desi Cryer and Wanda Zamen, coworkers at Toppers Camping Center in Waller, Texas, uploaded a video to YouTube titled “HP Computers Are Racist.” Cryer and Zamen tested out the new Hewlett Packard MediaSmart computer, and they recorded what happened when “Black Desi” and “White Wanda” used the computer’s webcam. Cryer narrates the pair’s video, at one point saying, “I think my blackness is interfering with the computer’s ability to follow me,” referring to the webcam’s ap- parent inability to pan, tilt, zoom, follow, or detect any of Cryer’s gestures.1 However, “as soon as white Wanda appears,” the webcam’s automated facial tracking feature works, meaning only when “Black Desi gets in there, uh, nope, no facial recognition anymore, buddy,” Cryer says, also telling viewers, “The worst part is, I bought one for Christmas.” Cryer ends the video by saying, “I welcome responses to why the hp webcam does not pick up Negroes.” The video garnered close to three million views on YouTube. Hewlett Packard later responded by ﬁrst thanking Cryer and Zamen, and then clarifying that it wasn’t that their cameras “can’t see black people,” as one cnn news report stated; it was that the </w:t>
      </w:r>
      <w:r w:rsidRPr="0050356C">
        <w:rPr>
          <w:rFonts w:ascii="Verdana" w:hAnsi="Verdana"/>
          <w:b/>
          <w:bCs/>
          <w:u w:val="single"/>
        </w:rPr>
        <w:t>technology is built on standard algorithms</w:t>
      </w:r>
      <w:r w:rsidRPr="0050356C">
        <w:rPr>
          <w:rFonts w:ascii="Verdana" w:hAnsi="Verdana"/>
          <w:sz w:val="16"/>
        </w:rPr>
        <w:t xml:space="preserve"> that measure the di</w:t>
      </w:r>
      <w:r w:rsidRPr="0050356C">
        <w:rPr>
          <w:rFonts w:ascii="Cambria Math" w:hAnsi="Cambria Math" w:cs="Cambria Math"/>
          <w:sz w:val="16"/>
        </w:rPr>
        <w:t>ﬀ</w:t>
      </w:r>
      <w:r w:rsidRPr="0050356C">
        <w:rPr>
          <w:rFonts w:ascii="Verdana" w:hAnsi="Verdana"/>
          <w:sz w:val="16"/>
        </w:rPr>
        <w:t>erence in intensity of contrast between the eyes and the upper cheek and nose” and that “the camera might have di</w:t>
      </w:r>
      <w:r w:rsidRPr="0050356C">
        <w:rPr>
          <w:rFonts w:ascii="Cambria Math" w:hAnsi="Cambria Math" w:cs="Cambria Math"/>
          <w:sz w:val="16"/>
        </w:rPr>
        <w:t>ﬃ</w:t>
      </w:r>
      <w:r w:rsidRPr="0050356C">
        <w:rPr>
          <w:rFonts w:ascii="Verdana" w:hAnsi="Verdana"/>
          <w:sz w:val="16"/>
        </w:rPr>
        <w:t>culty ‘seeing’ contrast in conditions where there is insu</w:t>
      </w:r>
      <w:r w:rsidRPr="0050356C">
        <w:rPr>
          <w:rFonts w:ascii="Cambria Math" w:hAnsi="Cambria Math" w:cs="Cambria Math"/>
          <w:sz w:val="16"/>
        </w:rPr>
        <w:t>ﬃ</w:t>
      </w:r>
      <w:r w:rsidRPr="0050356C">
        <w:rPr>
          <w:rFonts w:ascii="Verdana" w:hAnsi="Verdana"/>
          <w:sz w:val="16"/>
        </w:rPr>
        <w:t xml:space="preserve">cient foreground lighting.”2 What Black Desi needed, according to hp, given their standard algorithms, was better lighting. Or maybe a lantern. </w:t>
      </w:r>
      <w:r w:rsidRPr="0050356C">
        <w:rPr>
          <w:rFonts w:ascii="Verdana" w:hAnsi="Verdana"/>
          <w:u w:val="single"/>
        </w:rPr>
        <w:t xml:space="preserve">When Black Desi asks that we watch what happens when his </w:t>
      </w:r>
      <w:r w:rsidRPr="0050356C">
        <w:rPr>
          <w:rFonts w:ascii="Verdana" w:hAnsi="Verdana"/>
          <w:b/>
          <w:bCs/>
          <w:u w:val="single"/>
        </w:rPr>
        <w:t>“blackness enters the frame,”</w:t>
      </w:r>
      <w:r w:rsidRPr="0050356C">
        <w:rPr>
          <w:rFonts w:ascii="Verdana" w:hAnsi="Verdana"/>
          <w:u w:val="single"/>
        </w:rPr>
        <w:t xml:space="preserve"> he names what has been one of the driving concerns of Dark Matters</w:t>
      </w:r>
      <w:r w:rsidRPr="0050356C">
        <w:rPr>
          <w:rFonts w:ascii="Verdana" w:hAnsi="Verdana"/>
          <w:sz w:val="16"/>
        </w:rPr>
        <w:t xml:space="preserve">. That is, when blackness, black human life, and the conditions imposed upon it enter discussions of surveillance, what does this then do to those very discussions? Put another way, how is the frame necessarily reframed by centering the conditions of blackness when we theorize surveillance? That might look like situating the Book of Negroes as one of the earliest passports issued for crossing the Canada-U.S. border that identiﬁed </w:t>
      </w:r>
      <w:r w:rsidRPr="0050356C">
        <w:rPr>
          <w:rFonts w:ascii="Verdana" w:hAnsi="Verdana"/>
          <w:sz w:val="16"/>
        </w:rPr>
        <w:lastRenderedPageBreak/>
        <w:t xml:space="preserve">race, gender, and other markers, where, as raised in chapter 2, doing so al- lowed for an exploration of what Hazel Carby calls, “narrative acts,” where “the racialized subject is invented in the process of encounter, produced, in other words, as a subject dialogically constituted in and through its relationship to an other or others.”3 The making of the Book of Negroes was a historical moment where, particularly in the arbitration hearings held at Fraunces Tavern, black women, men, and children found creative ways to narrate their own freedom within a system that sought for them to remain unfree. These narrative acts constituted new forms of articulating postslavery freedom for black people within New York City at the time, and for those whose names would go on to be recorded as those of free people in the Book of Negroes. Similarly, as analyzed in chapter 3, by looking to the branding of enslaved people, where the brand worked not only to identify or verify but also as a mark of the mass marketing of the black subject as commodity during the transatlantic slave trade, I was able to draw connections between this early instantiation of biometric information technology and the ongoing biometric surveillance of the racial body. The call to think about what happens when blackness enters the frame also gets at something else: subversion. Although Cryer and Zamen later released a statement saying that they did “not really think that a machine can be racist, or that hp is purposely creating software that excludes people of color” and that Black Desi’s unsuccessful experience with it was “just a glitch,”4 by uploading their video to YouTube, </w:t>
      </w:r>
      <w:r w:rsidRPr="0050356C">
        <w:rPr>
          <w:rFonts w:ascii="Verdana" w:hAnsi="Verdana"/>
          <w:u w:val="single"/>
        </w:rPr>
        <w:t xml:space="preserve">Cryer and Zamen were publicly sharing their critique of </w:t>
      </w:r>
      <w:r w:rsidRPr="0050356C">
        <w:rPr>
          <w:rFonts w:ascii="Verdana" w:hAnsi="Verdana"/>
          <w:b/>
          <w:bCs/>
          <w:u w:val="single"/>
        </w:rPr>
        <w:t>“standard algorithms” that function under a logic of prototypical whiteness</w:t>
      </w:r>
      <w:r w:rsidRPr="0050356C">
        <w:rPr>
          <w:rFonts w:ascii="Verdana" w:hAnsi="Verdana"/>
          <w:sz w:val="16"/>
        </w:rPr>
        <w:t xml:space="preserve">. </w:t>
      </w:r>
      <w:r w:rsidRPr="0050356C">
        <w:rPr>
          <w:rFonts w:ascii="Verdana" w:hAnsi="Verdana"/>
          <w:u w:val="single"/>
        </w:rPr>
        <w:t>This</w:t>
      </w:r>
      <w:r w:rsidRPr="0050356C">
        <w:rPr>
          <w:rFonts w:ascii="Verdana" w:hAnsi="Verdana"/>
          <w:sz w:val="16"/>
        </w:rPr>
        <w:t xml:space="preserve"> is a </w:t>
      </w:r>
      <w:r w:rsidRPr="0050356C">
        <w:rPr>
          <w:rFonts w:ascii="Verdana" w:hAnsi="Verdana"/>
          <w:u w:val="single"/>
        </w:rPr>
        <w:t>logic</w:t>
      </w:r>
      <w:r w:rsidRPr="0050356C">
        <w:rPr>
          <w:rFonts w:ascii="Verdana" w:hAnsi="Verdana"/>
          <w:sz w:val="16"/>
        </w:rPr>
        <w:t xml:space="preserve"> that </w:t>
      </w:r>
      <w:r w:rsidRPr="0050356C">
        <w:rPr>
          <w:rFonts w:ascii="Verdana" w:hAnsi="Verdana"/>
          <w:b/>
          <w:bCs/>
          <w:u w:val="single"/>
        </w:rPr>
        <w:t>privileges users</w:t>
      </w:r>
      <w:r w:rsidRPr="0050356C">
        <w:rPr>
          <w:rFonts w:ascii="Verdana" w:hAnsi="Verdana"/>
          <w:sz w:val="16"/>
        </w:rPr>
        <w:t>, in this case</w:t>
      </w:r>
      <w:r w:rsidRPr="0050356C">
        <w:rPr>
          <w:rFonts w:ascii="Verdana" w:hAnsi="Verdana"/>
          <w:u w:val="single"/>
        </w:rPr>
        <w:t xml:space="preserve">, </w:t>
      </w:r>
      <w:r w:rsidRPr="0050356C">
        <w:rPr>
          <w:rFonts w:ascii="Verdana" w:hAnsi="Verdana"/>
          <w:b/>
          <w:bCs/>
          <w:u w:val="single"/>
        </w:rPr>
        <w:t>in relation or proximity to blackness</w:t>
      </w:r>
      <w:r w:rsidRPr="0050356C">
        <w:rPr>
          <w:rFonts w:ascii="Verdana" w:hAnsi="Verdana"/>
          <w:u w:val="single"/>
        </w:rPr>
        <w:t>. Prototypical whiteness</w:t>
      </w:r>
      <w:r w:rsidRPr="0050356C">
        <w:rPr>
          <w:rFonts w:ascii="Verdana" w:hAnsi="Verdana"/>
          <w:sz w:val="16"/>
        </w:rPr>
        <w:t xml:space="preserve">, as I explained in chapter 2, </w:t>
      </w:r>
      <w:r w:rsidRPr="0050356C">
        <w:rPr>
          <w:rFonts w:ascii="Verdana" w:hAnsi="Verdana"/>
          <w:u w:val="single"/>
        </w:rPr>
        <w:t xml:space="preserve">is the cultural logic </w:t>
      </w:r>
      <w:r w:rsidRPr="0050356C">
        <w:rPr>
          <w:rFonts w:ascii="Verdana" w:hAnsi="Verdana"/>
          <w:b/>
          <w:bCs/>
          <w:u w:val="single"/>
        </w:rPr>
        <w:t>that informs much of biometric information technology</w:t>
      </w:r>
      <w:r w:rsidRPr="0050356C">
        <w:rPr>
          <w:rFonts w:ascii="Verdana" w:hAnsi="Verdana"/>
          <w:sz w:val="16"/>
        </w:rPr>
        <w:t xml:space="preserve">. It sees whiteness, or lightness, as privileged in enrollment, measurement, and recognition processes, and, as I argued in that chapter, prototypical whiteness is reliant upon dark matter for its own meaning. Dark matter being those bodies and body parts that trouble some biometric technology, like dark irises or cameras that “can’t see black people” or that ask some Asian users, “Did someone blink?”5 When particular surveillance technologies, in their development and design, lea out some subjects and communities for optimum usage, </w:t>
      </w:r>
      <w:r w:rsidRPr="0050356C">
        <w:rPr>
          <w:rFonts w:ascii="Verdana" w:hAnsi="Verdana"/>
          <w:u w:val="single"/>
        </w:rPr>
        <w:t>this leaves open the possibility of reproducing existing inequalities.</w:t>
      </w:r>
      <w:r w:rsidRPr="0050356C">
        <w:rPr>
          <w:rFonts w:ascii="Verdana" w:hAnsi="Verdana"/>
          <w:sz w:val="16"/>
        </w:rPr>
        <w:t xml:space="preserve"> This point is somewhat upheld in a 2010 U.S. National Research Council report on biometrics which argued that it is “incumbent upon those who conceive, design and deploy biometric systems to consider the cultural, social and legal contexts of these systems. Not attending to these considerations and failing to con- sider social impacts diminishes their e</w:t>
      </w:r>
      <w:r w:rsidRPr="0050356C">
        <w:rPr>
          <w:rFonts w:ascii="Cambria Math" w:hAnsi="Cambria Math" w:cs="Cambria Math"/>
          <w:sz w:val="16"/>
        </w:rPr>
        <w:t>ﬃ</w:t>
      </w:r>
      <w:r w:rsidRPr="0050356C">
        <w:rPr>
          <w:rFonts w:ascii="Verdana" w:hAnsi="Verdana"/>
          <w:sz w:val="16"/>
        </w:rPr>
        <w:t>cacy and can bring serious unintended consequences,” like the further marginalization, and in some cases the disenfranchisement, of people who because of industry-determined standard algorithms encounter di</w:t>
      </w:r>
      <w:r w:rsidRPr="0050356C">
        <w:rPr>
          <w:rFonts w:ascii="Cambria Math" w:hAnsi="Cambria Math" w:cs="Cambria Math"/>
          <w:sz w:val="16"/>
        </w:rPr>
        <w:t>ﬃ</w:t>
      </w:r>
      <w:r w:rsidRPr="0050356C">
        <w:rPr>
          <w:rFonts w:ascii="Verdana" w:hAnsi="Verdana"/>
          <w:sz w:val="16"/>
        </w:rPr>
        <w:t xml:space="preserve">culty in using this technology.6 </w:t>
      </w:r>
      <w:r w:rsidRPr="0050356C">
        <w:rPr>
          <w:rFonts w:ascii="Verdana" w:hAnsi="Verdana"/>
          <w:u w:val="single"/>
        </w:rPr>
        <w:t>When dark matter troubles algorithms in this way, it amounts to a refusal of the idea of neutrality when it comes to certain technologies</w:t>
      </w:r>
      <w:r w:rsidRPr="0050356C">
        <w:rPr>
          <w:rFonts w:ascii="Verdana" w:hAnsi="Verdana"/>
          <w:sz w:val="16"/>
        </w:rPr>
        <w:t xml:space="preserve">. But if algorithms can be troubled, this might not necessarily be a bad thing. In other words, could there be some potential in going about unknown or unremarkable, and perhaps unbothered, where cctv, camera-enabled devices, facial recognition, and other computer vision technologies are in use? </w:t>
      </w:r>
      <w:r w:rsidRPr="0050356C">
        <w:rPr>
          <w:rFonts w:ascii="Verdana" w:hAnsi="Verdana"/>
          <w:u w:val="single"/>
        </w:rPr>
        <w:t xml:space="preserve">The very thing that rendered Black Desi unseen in the “hp Computers Are Racist” video is what viewers of another YouTube video are instructed to employ </w:t>
      </w:r>
      <w:r w:rsidRPr="0050356C">
        <w:rPr>
          <w:rFonts w:ascii="Verdana" w:hAnsi="Verdana"/>
          <w:b/>
          <w:bCs/>
          <w:u w:val="single"/>
        </w:rPr>
        <w:t>in order to remain undetected by facial recognition technology</w:t>
      </w:r>
      <w:r w:rsidRPr="0050356C">
        <w:rPr>
          <w:rFonts w:ascii="Verdana" w:hAnsi="Verdana"/>
          <w:sz w:val="16"/>
        </w:rPr>
        <w:t>. In her diy (do-it-yourself) makeup tutorial on “how to hide from cam- eras,” artist Jillian Mayer demonstrates how to use black lipstick, clear tape, scissors, white cream, some glitter, and black eyeliner to distort one’s face in order to make it indiscernible to cameras and “look great.”7 Modeled in a format similar to popular makeup, hair, or other beauty tutorials on You- Tube, Mayer tells her viewers that the most important thing “is to really break up your face.” Mayer’s tutorial is based on artist Adam Harvey’s cv Dazzle project, which explores the role of camouflage in subverting face- recognition technology. Computer Vision (cv) Dazzle is a play on dazzle camouflage used during World War I, which saw warships painted with block patterns and geometric shapes in contrasting colors, so that rather than concealing a ship, dazzle camouflage was intended to make it di</w:t>
      </w:r>
      <w:r w:rsidRPr="0050356C">
        <w:rPr>
          <w:rFonts w:ascii="Cambria Math" w:hAnsi="Cambria Math" w:cs="Cambria Math"/>
          <w:sz w:val="16"/>
        </w:rPr>
        <w:t>ﬃ</w:t>
      </w:r>
      <w:r w:rsidRPr="0050356C">
        <w:rPr>
          <w:rFonts w:ascii="Verdana" w:hAnsi="Verdana"/>
          <w:sz w:val="16"/>
        </w:rPr>
        <w:t xml:space="preserve">cult to visually assess its size and speed by way of optical illusion. So when Mayer instructs her viewers that when it comes to facial recognition, </w:t>
      </w:r>
      <w:r w:rsidRPr="0050356C">
        <w:rPr>
          <w:rFonts w:ascii="Verdana" w:hAnsi="Verdana"/>
          <w:u w:val="single"/>
        </w:rPr>
        <w:t>it “isn’t about blending in” but rather “sticking out, yet remaining undetected”</w:t>
      </w:r>
      <w:r w:rsidRPr="0050356C">
        <w:rPr>
          <w:rFonts w:ascii="Verdana" w:hAnsi="Verdana"/>
          <w:sz w:val="16"/>
        </w:rPr>
        <w:t xml:space="preserve"> and that “black lipstick is a great way to cover lots of surface on your face quickly,” she points out the productive possibilities that come from being unseen, where </w:t>
      </w:r>
      <w:r w:rsidRPr="0050356C">
        <w:rPr>
          <w:rFonts w:ascii="Verdana" w:hAnsi="Verdana"/>
          <w:b/>
          <w:bCs/>
          <w:u w:val="single"/>
        </w:rPr>
        <w:t>blackness</w:t>
      </w:r>
      <w:r w:rsidRPr="0050356C">
        <w:rPr>
          <w:rFonts w:ascii="Verdana" w:hAnsi="Verdana"/>
          <w:sz w:val="16"/>
        </w:rPr>
        <w:t xml:space="preserve">, in this case applying black makeup, </w:t>
      </w:r>
      <w:r w:rsidRPr="0050356C">
        <w:rPr>
          <w:rFonts w:ascii="Verdana" w:hAnsi="Verdana"/>
          <w:b/>
          <w:bCs/>
          <w:u w:val="single"/>
        </w:rPr>
        <w:t>could be subversive in its capacity to distort and interfere when it comes to machine readability</w:t>
      </w:r>
      <w:r w:rsidRPr="0050356C">
        <w:rPr>
          <w:rFonts w:ascii="Verdana" w:hAnsi="Verdana"/>
          <w:u w:val="single"/>
        </w:rPr>
        <w:t xml:space="preserve"> and standard </w:t>
      </w:r>
      <w:r w:rsidRPr="0050356C">
        <w:rPr>
          <w:rFonts w:ascii="Verdana" w:hAnsi="Verdana"/>
          <w:b/>
          <w:bCs/>
          <w:u w:val="single"/>
        </w:rPr>
        <w:lastRenderedPageBreak/>
        <w:t>algorithms</w:t>
      </w:r>
      <w:r w:rsidRPr="0050356C">
        <w:rPr>
          <w:rFonts w:ascii="Verdana" w:hAnsi="Verdana"/>
          <w:b/>
          <w:bCs/>
          <w:sz w:val="16"/>
        </w:rPr>
        <w:t>.</w:t>
      </w:r>
      <w:r w:rsidRPr="0050356C">
        <w:rPr>
          <w:rFonts w:ascii="Verdana" w:hAnsi="Verdana"/>
          <w:sz w:val="16"/>
        </w:rPr>
        <w:t xml:space="preserve"> For this digital camouflage technique to be most e</w:t>
      </w:r>
      <w:r w:rsidRPr="0050356C">
        <w:rPr>
          <w:rFonts w:ascii="Cambria Math" w:hAnsi="Cambria Math" w:cs="Cambria Math"/>
          <w:sz w:val="16"/>
        </w:rPr>
        <w:t>ﬀ</w:t>
      </w:r>
      <w:r w:rsidRPr="0050356C">
        <w:rPr>
          <w:rFonts w:ascii="Verdana" w:hAnsi="Verdana"/>
          <w:sz w:val="16"/>
        </w:rPr>
        <w:t>ective, meaning for cv Dazzle to render the subject either unrecognized or a false match, it is often a matter of contrast. Adam Harvey’s cv Dazzle Look Book features mainly white-looking women with hair styled in dis- symmetrical ways that work to partially conceal their facial features and certain facial landmarks, like the space between the eyes. Harvey o</w:t>
      </w:r>
      <w:r w:rsidRPr="0050356C">
        <w:rPr>
          <w:rFonts w:ascii="Cambria Math" w:hAnsi="Cambria Math" w:cs="Cambria Math"/>
          <w:sz w:val="16"/>
        </w:rPr>
        <w:t>ﬀ</w:t>
      </w:r>
      <w:r w:rsidRPr="0050356C">
        <w:rPr>
          <w:rFonts w:ascii="Verdana" w:hAnsi="Verdana"/>
          <w:sz w:val="16"/>
        </w:rPr>
        <w:t xml:space="preserve">ers up “style tips for reclaiming privacy” and suggests that to decrease the pos- sibilities of detection you should “apply makeup that contrasts with your skin tone in unusual tones and directions: light colors on dark skin, dark colors on light skin.” Makeup could be used not only to prevent recognition but to obscure skin texture analysis as well. </w:t>
      </w:r>
      <w:r w:rsidRPr="0050356C">
        <w:rPr>
          <w:rFonts w:ascii="Verdana" w:hAnsi="Verdana"/>
          <w:u w:val="single"/>
        </w:rPr>
        <w:t>These tactics</w:t>
      </w:r>
      <w:r w:rsidRPr="0050356C">
        <w:rPr>
          <w:rFonts w:ascii="Verdana" w:hAnsi="Verdana"/>
          <w:sz w:val="16"/>
        </w:rPr>
        <w:t xml:space="preserve">, however, </w:t>
      </w:r>
      <w:r w:rsidRPr="0050356C">
        <w:rPr>
          <w:rFonts w:ascii="Verdana" w:hAnsi="Verdana"/>
          <w:u w:val="single"/>
        </w:rPr>
        <w:t>do not explicitly challenge the proliferation of cctv and other computer vision technologies in public and private spaces, but rather leave it up to the individual to adapt.</w:t>
      </w:r>
      <w:r w:rsidRPr="0050356C">
        <w:rPr>
          <w:rFonts w:ascii="Verdana" w:hAnsi="Verdana"/>
          <w:sz w:val="16"/>
        </w:rPr>
        <w:t xml:space="preserve"> One of the tasks of Dark Matters has </w:t>
      </w:r>
      <w:r w:rsidRPr="0050356C">
        <w:rPr>
          <w:rFonts w:ascii="Verdana" w:hAnsi="Verdana"/>
          <w:b/>
          <w:bCs/>
          <w:sz w:val="16"/>
        </w:rPr>
        <w:t xml:space="preserve">been </w:t>
      </w:r>
      <w:r w:rsidRPr="0050356C">
        <w:rPr>
          <w:rFonts w:ascii="Verdana" w:hAnsi="Verdana"/>
          <w:b/>
          <w:bCs/>
          <w:u w:val="single"/>
        </w:rPr>
        <w:t>to situate the dark, blackness, and the archive of slavery and its afterlife as a way to trouble and expand understandings of surveillance</w:t>
      </w:r>
      <w:r w:rsidRPr="0050356C">
        <w:rPr>
          <w:rFonts w:ascii="Verdana" w:hAnsi="Verdana"/>
          <w:u w:val="single"/>
        </w:rPr>
        <w:t>.</w:t>
      </w:r>
      <w:r w:rsidRPr="0050356C">
        <w:rPr>
          <w:rFonts w:ascii="Verdana" w:hAnsi="Verdana"/>
          <w:sz w:val="16"/>
        </w:rPr>
        <w:t xml:space="preserve"> Of course, </w:t>
      </w:r>
      <w:r w:rsidRPr="0050356C">
        <w:rPr>
          <w:rFonts w:ascii="Verdana" w:hAnsi="Verdana"/>
          <w:u w:val="single"/>
        </w:rPr>
        <w:t>some things are still left in the dark</w:t>
      </w:r>
      <w:r w:rsidRPr="0050356C">
        <w:rPr>
          <w:rFonts w:ascii="Verdana" w:hAnsi="Verdana"/>
          <w:sz w:val="16"/>
        </w:rPr>
        <w:t xml:space="preserve">: the open secret that is the operation of black sites for rendition, torture, detention, and disappearance of people suspected as terroristic threats, or Edward Snowden’s revelations in the summer of 2013 of the Na- tional Security Agency’s warrantless wiretapping, a program representing what he called “a dangerous normalization of governing in the dark.”8 In the beginning of this book, I named dark sousveillance as a form of critique that centers black epistemologies of contending with surveillance, and I later looked to freedom acts such as escaping from enslavement by using falsiﬁed documents and aliases, or the Totau as celebratory resistance per- formed right under the surveillant gazes of white audiences, and Solange’s critique of tsa searches as “Discrim-fro-nation.” Dark sousveillance is an analytical frame that takes disruptive staring and talking back as a form of argumentation and reading praxis when it comes to reading surveillance and the study of it, like my examples of ex-slave Sam, who was “remarkable in turning up the white of his eyes when spoke to” and Adrian Piper’s What It’s Like, What It Is #3. </w:t>
      </w:r>
      <w:r w:rsidRPr="0050356C">
        <w:rPr>
          <w:rFonts w:ascii="Verdana" w:hAnsi="Verdana"/>
          <w:u w:val="single"/>
        </w:rPr>
        <w:t>Routing the study of contemporary surveillance</w:t>
      </w:r>
      <w:r w:rsidRPr="0050356C">
        <w:rPr>
          <w:rFonts w:ascii="Verdana" w:hAnsi="Verdana"/>
          <w:sz w:val="16"/>
        </w:rPr>
        <w:t>— whether that be biometric technologies or post-9/11 security practices at the airport—</w:t>
      </w:r>
      <w:r w:rsidRPr="0050356C">
        <w:rPr>
          <w:rFonts w:ascii="Verdana" w:hAnsi="Verdana"/>
          <w:u w:val="single"/>
        </w:rPr>
        <w:t xml:space="preserve">through the history of black enslavement and its attendant practices of captivity </w:t>
      </w:r>
      <w:r w:rsidRPr="0050356C">
        <w:rPr>
          <w:rFonts w:ascii="Verdana" w:hAnsi="Verdana"/>
          <w:b/>
          <w:bCs/>
          <w:u w:val="single"/>
        </w:rPr>
        <w:t>opens up the possibilities for fugitive acts of escape</w:t>
      </w:r>
      <w:r w:rsidRPr="0050356C">
        <w:rPr>
          <w:rFonts w:ascii="Verdana" w:hAnsi="Verdana"/>
          <w:u w:val="single"/>
        </w:rPr>
        <w:t xml:space="preserve">, resistance, and the productive disruptions that happen </w:t>
      </w:r>
      <w:r w:rsidRPr="0050356C">
        <w:rPr>
          <w:rFonts w:ascii="Verdana" w:hAnsi="Verdana"/>
          <w:b/>
          <w:bCs/>
          <w:u w:val="single"/>
        </w:rPr>
        <w:t>when blackness enters the frame</w:t>
      </w:r>
      <w:r w:rsidRPr="0050356C">
        <w:rPr>
          <w:rFonts w:ascii="Verdana" w:hAnsi="Verdana"/>
          <w:u w:val="single"/>
        </w:rPr>
        <w:t>.</w:t>
      </w:r>
    </w:p>
    <w:p w:rsidR="00E963F9" w:rsidRPr="0050356C" w:rsidRDefault="00E963F9" w:rsidP="00E963F9">
      <w:pPr>
        <w:rPr>
          <w:rFonts w:ascii="Verdana" w:hAnsi="Verdana"/>
          <w:sz w:val="16"/>
        </w:rPr>
      </w:pPr>
    </w:p>
    <w:p w:rsidR="00E963F9" w:rsidRPr="0050356C" w:rsidRDefault="00E963F9" w:rsidP="00E963F9">
      <w:pPr>
        <w:pStyle w:val="Heading4"/>
        <w:rPr>
          <w:rFonts w:ascii="Verdana" w:hAnsi="Verdana"/>
        </w:rPr>
      </w:pPr>
      <w:r w:rsidRPr="0050356C">
        <w:rPr>
          <w:rFonts w:ascii="Verdana" w:hAnsi="Verdana"/>
        </w:rPr>
        <w:t xml:space="preserve">The neutrality of algorithm is merely a ruse. Targeted surveillance of communities is backed by systems of white technomasculinity that camouflage drone usage as a neutral and precise practice further detracting discussions away from the racial hierarchies that are enforced through technologies. The 1AC calls for a move towards a critical technological consciousness that challenges the racialized spectrum of security and technology. </w:t>
      </w:r>
    </w:p>
    <w:p w:rsidR="00E963F9" w:rsidRPr="0050356C" w:rsidRDefault="00E963F9" w:rsidP="00E963F9">
      <w:pPr>
        <w:rPr>
          <w:rFonts w:ascii="Verdana" w:hAnsi="Verdana" w:cs="Calibri"/>
        </w:rPr>
      </w:pPr>
      <w:r w:rsidRPr="0050356C">
        <w:rPr>
          <w:rStyle w:val="Style13ptBold"/>
          <w:rFonts w:ascii="Verdana" w:hAnsi="Verdana" w:cs="Calibri"/>
        </w:rPr>
        <w:t xml:space="preserve">Olson and Labuski 18 </w:t>
      </w:r>
      <w:r w:rsidRPr="0050356C">
        <w:rPr>
          <w:rFonts w:ascii="Verdana" w:hAnsi="Verdana"/>
        </w:rPr>
        <w:t>[, Philip, and Christine Labuski. "‘There’s always a [white] man in the loop’: The gendered and racialized politics of civilian drones." Social studies of science 48.4 (2018): 540-563.]</w:t>
      </w:r>
      <w:r w:rsidRPr="0050356C">
        <w:rPr>
          <w:rFonts w:ascii="Verdana" w:hAnsi="Verdana" w:cs="Calibri"/>
        </w:rPr>
        <w:t xml:space="preserve"> </w:t>
      </w:r>
      <w:r w:rsidR="00813DF3" w:rsidRPr="0050356C">
        <w:rPr>
          <w:rFonts w:ascii="Verdana" w:hAnsi="Verdana" w:cs="Calibri"/>
        </w:rPr>
        <w:t>//aymen</w:t>
      </w:r>
    </w:p>
    <w:p w:rsidR="00E963F9" w:rsidRPr="0050356C" w:rsidRDefault="00E963F9" w:rsidP="00E963F9">
      <w:pPr>
        <w:rPr>
          <w:rFonts w:ascii="Verdana" w:hAnsi="Verdana" w:cs="Calibri"/>
          <w:sz w:val="16"/>
        </w:rPr>
      </w:pPr>
      <w:r w:rsidRPr="0050356C">
        <w:rPr>
          <w:rFonts w:ascii="Verdana" w:hAnsi="Verdana" w:cs="Calibri"/>
          <w:sz w:val="16"/>
        </w:rPr>
        <w:t xml:space="preserve">As corporations and civilian actors grasp the economic potential for UAS, </w:t>
      </w:r>
      <w:r w:rsidRPr="0050356C">
        <w:rPr>
          <w:rFonts w:ascii="Verdana" w:hAnsi="Verdana" w:cs="Calibri"/>
          <w:u w:val="single"/>
        </w:rPr>
        <w:t xml:space="preserve">drones are becoming </w:t>
      </w:r>
      <w:r w:rsidRPr="0050356C">
        <w:rPr>
          <w:rFonts w:ascii="Verdana" w:hAnsi="Verdana" w:cs="Calibri"/>
          <w:b/>
          <w:bCs/>
          <w:u w:val="single"/>
        </w:rPr>
        <w:t>an increasingly common sight</w:t>
      </w:r>
      <w:r w:rsidRPr="0050356C">
        <w:rPr>
          <w:rFonts w:ascii="Verdana" w:hAnsi="Verdana" w:cs="Calibri"/>
          <w:u w:val="single"/>
        </w:rPr>
        <w:t xml:space="preserve"> in US civilian airspace</w:t>
      </w:r>
      <w:r w:rsidRPr="0050356C">
        <w:rPr>
          <w:rFonts w:ascii="Verdana" w:hAnsi="Verdana" w:cs="Calibri"/>
          <w:sz w:val="16"/>
        </w:rPr>
        <w:t xml:space="preserve">. Non-military UAS have existed for decades, </w:t>
      </w:r>
      <w:r w:rsidRPr="0050356C">
        <w:rPr>
          <w:rFonts w:ascii="Verdana" w:hAnsi="Verdana" w:cs="Calibri"/>
          <w:u w:val="single"/>
        </w:rPr>
        <w:t>consisting mainly of remote control (RC) aircraft used by amateur pilots and hobbyists,</w:t>
      </w:r>
      <w:r w:rsidRPr="0050356C">
        <w:rPr>
          <w:rFonts w:ascii="Verdana" w:hAnsi="Verdana" w:cs="Calibri"/>
          <w:sz w:val="16"/>
        </w:rPr>
        <w:t xml:space="preserve"> but the past decade has seen UAS pressed into service for a wider range of purposes, including agriculture, search and rescue, cinematography and remote sensing </w:t>
      </w:r>
      <w:r w:rsidRPr="0050356C">
        <w:rPr>
          <w:rFonts w:ascii="Verdana" w:hAnsi="Verdana" w:cs="Calibri"/>
          <w:sz w:val="16"/>
        </w:rPr>
        <w:lastRenderedPageBreak/>
        <w:t xml:space="preserve">(The Economist, 2017). And while military-domestic transfers of technology are common, advancements in civilian drone technologies also benefit the military by offloading research and development to the private sector (Boucher, 2015). Widely perceived as ‘exceptional [military] tools’, </w:t>
      </w:r>
      <w:r w:rsidRPr="0050356C">
        <w:rPr>
          <w:rFonts w:ascii="Verdana" w:hAnsi="Verdana" w:cs="Calibri"/>
          <w:u w:val="single"/>
        </w:rPr>
        <w:t>drones ‘are fast becoming everyday tools’</w:t>
      </w:r>
      <w:r w:rsidRPr="0050356C">
        <w:rPr>
          <w:rFonts w:ascii="Verdana" w:hAnsi="Verdana" w:cs="Calibri"/>
          <w:sz w:val="16"/>
        </w:rPr>
        <w:t xml:space="preserve"> (Shaw et al., 2012: 1505), and UAS are often deployed in similar ways across both military and domestic contexts. </w:t>
      </w:r>
      <w:r w:rsidRPr="0050356C">
        <w:rPr>
          <w:rFonts w:ascii="Verdana" w:hAnsi="Verdana" w:cs="Calibri"/>
          <w:b/>
          <w:bCs/>
          <w:u w:val="single"/>
        </w:rPr>
        <w:t>Targeted surveillance</w:t>
      </w:r>
      <w:r w:rsidRPr="0050356C">
        <w:rPr>
          <w:rFonts w:ascii="Verdana" w:hAnsi="Verdana" w:cs="Calibri"/>
          <w:u w:val="single"/>
        </w:rPr>
        <w:t xml:space="preserve"> is among the most conspicuous of shared applications</w:t>
      </w:r>
      <w:r w:rsidRPr="0050356C">
        <w:rPr>
          <w:rFonts w:ascii="Verdana" w:hAnsi="Verdana" w:cs="Calibri"/>
          <w:sz w:val="16"/>
        </w:rPr>
        <w:t xml:space="preserve">. </w:t>
      </w:r>
      <w:r w:rsidRPr="0050356C">
        <w:rPr>
          <w:rFonts w:ascii="Verdana" w:hAnsi="Verdana" w:cs="Calibri"/>
          <w:u w:val="single"/>
        </w:rPr>
        <w:t xml:space="preserve">UAS visualizing capacities developed alongside the use of other technologies for surveillance, including ‘security’ cameras, cell phones, laptop computers, body and dashboard cameras, global positioning systems (GPS) and geographic information systems (GIS). </w:t>
      </w:r>
      <w:r w:rsidRPr="0050356C">
        <w:rPr>
          <w:rFonts w:ascii="Verdana" w:hAnsi="Verdana" w:cs="Calibri"/>
          <w:sz w:val="16"/>
        </w:rPr>
        <w:t xml:space="preserve">The near-ubiquity of surveillance devices has led to what some scholars refer to as an age of omniveillance, in which ‘everyone will soon be watched, targeted, and tracked’ (Shaw et al., 2012: 1505) and where it is ‘unreasonable to expect to not be recorded at all’ (Tran, 2015: 195). Though often referred to in ordinary and distributive terms (Bell, 2009; Koskela, 2012), </w:t>
      </w:r>
      <w:r w:rsidRPr="0050356C">
        <w:rPr>
          <w:rFonts w:ascii="Verdana" w:hAnsi="Verdana" w:cs="Calibri"/>
          <w:u w:val="single"/>
        </w:rPr>
        <w:t>these surveillance technologies index a ‘scopic regime’</w:t>
      </w:r>
      <w:r w:rsidRPr="0050356C">
        <w:rPr>
          <w:rFonts w:ascii="Verdana" w:hAnsi="Verdana" w:cs="Calibri"/>
          <w:sz w:val="16"/>
        </w:rPr>
        <w:t xml:space="preserve"> (Gregory, 2011: 190) </w:t>
      </w:r>
      <w:r w:rsidRPr="0050356C">
        <w:rPr>
          <w:rFonts w:ascii="Verdana" w:hAnsi="Verdana" w:cs="Calibri"/>
          <w:u w:val="single"/>
        </w:rPr>
        <w:t>through which social hierarchies of race, gender and geopolitical location are enacted and enforced in intrusive and often violent ways.</w:t>
      </w:r>
      <w:r w:rsidRPr="0050356C">
        <w:rPr>
          <w:rFonts w:ascii="Verdana" w:hAnsi="Verdana" w:cs="Calibri"/>
          <w:sz w:val="16"/>
        </w:rPr>
        <w:t xml:space="preserve"> AbuLaban (2015) refers to this regime, </w:t>
      </w:r>
      <w:r w:rsidRPr="0050356C">
        <w:rPr>
          <w:rFonts w:ascii="Verdana" w:hAnsi="Verdana" w:cs="Calibri"/>
          <w:u w:val="single"/>
        </w:rPr>
        <w:t xml:space="preserve">including its ability to </w:t>
      </w:r>
      <w:r w:rsidRPr="0050356C">
        <w:rPr>
          <w:rFonts w:ascii="Verdana" w:hAnsi="Verdana" w:cs="Calibri"/>
          <w:b/>
          <w:bCs/>
          <w:u w:val="single"/>
        </w:rPr>
        <w:t>render a growing number of people ‘targetable’</w:t>
      </w:r>
      <w:r w:rsidRPr="0050356C">
        <w:rPr>
          <w:rFonts w:ascii="Verdana" w:hAnsi="Verdana" w:cs="Calibri"/>
          <w:u w:val="single"/>
        </w:rPr>
        <w:t>, as a ‘key organizational practice of late modernity’</w:t>
      </w:r>
      <w:r w:rsidRPr="0050356C">
        <w:rPr>
          <w:rFonts w:ascii="Verdana" w:hAnsi="Verdana" w:cs="Calibri"/>
          <w:sz w:val="16"/>
        </w:rPr>
        <w:t xml:space="preserve"> (p. 46). We identify two broad groups in our study: established and emerging users. In comparison with emerging users, who exhibit a range of interest in and understanding of the roles that UAS will play in their lives, established users possess more of the technical knowledge, skills and control through which UAS have thus far been interpreted. A key distinction between our two user groups is demographic: </w:t>
      </w:r>
      <w:r w:rsidRPr="0050356C">
        <w:rPr>
          <w:rFonts w:ascii="Verdana" w:hAnsi="Verdana" w:cs="Calibri"/>
          <w:u w:val="single"/>
        </w:rPr>
        <w:t xml:space="preserve">established users are almost </w:t>
      </w:r>
      <w:r w:rsidRPr="0050356C">
        <w:rPr>
          <w:rFonts w:ascii="Verdana" w:hAnsi="Verdana" w:cs="Calibri"/>
          <w:b/>
          <w:bCs/>
          <w:u w:val="single"/>
        </w:rPr>
        <w:t>exclusively white and male/masculine</w:t>
      </w:r>
      <w:r w:rsidRPr="0050356C">
        <w:rPr>
          <w:rFonts w:ascii="Verdana" w:hAnsi="Verdana" w:cs="Calibri"/>
          <w:sz w:val="16"/>
        </w:rPr>
        <w:t xml:space="preserve">, while emerging users are more diversely identified (Mellström, 2004; Wajcman, 1991). Given that established users have been tasked with advising the FAA on civilian UAS regulation, it is important to consider not only who might soon be sharing the sky with law enforcement, farmers and hobbyists, but also how drone technologies are discursively constructed across these populations. In this study, established users aligned – though not to a person – with the focus groups that contained the highest percentages of men: TEST, SCI and USER. And though we are keenly aware of gender’s arbitrary and plural nature (Connell, 1998), the men from these groups enacted a strikingly consistent hegemonic masculinity (Connell and Messerschimdt, 2005), one that valued and elevated technological expertise, even as it left unmarked the stratified social origins of this technoscientific knowledge (Cockburn, 1985). In this essay, we interpret the discourse of these white technomasculine experts as a form of prototypical white technomasculinity. Our data also suggest that military-civilian continuities persist for established users and that this group sees the challenges to greater civilian uptake of UAS as technical and individual rather than collective and justice-oriented. Sclove (1995) refers to focal and non-focal features of technological systems, but our analysis of race, gender and drones reveals that we can also distinguish between focal and non-focal people, or groups of people – that is, between the perspectives of those who control the development of civilian UAS and those whose lives are more likely to be disrupted or menaced by these systems. </w:t>
      </w:r>
      <w:r w:rsidRPr="0050356C">
        <w:rPr>
          <w:rFonts w:ascii="Verdana" w:hAnsi="Verdana" w:cs="Calibri"/>
          <w:u w:val="single"/>
        </w:rPr>
        <w:t xml:space="preserve">Surveillance remains central to how UAS are imagined and we further argue that via prototypical </w:t>
      </w:r>
      <w:r w:rsidRPr="0050356C">
        <w:rPr>
          <w:rFonts w:ascii="Verdana" w:hAnsi="Verdana" w:cs="Calibri"/>
          <w:b/>
          <w:bCs/>
          <w:u w:val="single"/>
        </w:rPr>
        <w:t>white technomasculinity</w:t>
      </w:r>
      <w:r w:rsidRPr="0050356C">
        <w:rPr>
          <w:rFonts w:ascii="Verdana" w:hAnsi="Verdana" w:cs="Calibri"/>
          <w:sz w:val="16"/>
        </w:rPr>
        <w:t xml:space="preserve"> – a subject position interpreted as original, standard and in no need of justification (Gordon, 2006: 242) – surveillance can be perceived as unproblematic and even ‘cool’. This perspective differs sharply from how surveillance technologies are experienced and described by so-called minority groups in the US and elsewhere, including people of color (of all genders), women (of all racial groups), and queer and other nonconforming people (e.g. Abu-Laban, 2015; Browne, 2015; Tran, 2015). We employ the term ‘so-called’ here in order to underscore that though white technomasculine people often understand their discourse to reflect a neutral or majoritarian stance, it is more accurate to describe them as a particular minority interest group. </w:t>
      </w:r>
      <w:r w:rsidRPr="0050356C">
        <w:rPr>
          <w:rFonts w:ascii="Verdana" w:hAnsi="Verdana" w:cs="Calibri"/>
          <w:u w:val="single"/>
        </w:rPr>
        <w:t xml:space="preserve">Browne suggests that </w:t>
      </w:r>
      <w:r w:rsidRPr="0050356C">
        <w:rPr>
          <w:rFonts w:ascii="Verdana" w:hAnsi="Verdana" w:cs="Calibri"/>
          <w:b/>
          <w:bCs/>
          <w:u w:val="single"/>
        </w:rPr>
        <w:t xml:space="preserve">the experiences of black women </w:t>
      </w:r>
      <w:r w:rsidRPr="0050356C">
        <w:rPr>
          <w:rFonts w:ascii="Verdana" w:hAnsi="Verdana" w:cs="Calibri"/>
          <w:u w:val="single"/>
        </w:rPr>
        <w:t xml:space="preserve">in particular, </w:t>
      </w:r>
      <w:r w:rsidRPr="0050356C">
        <w:rPr>
          <w:rFonts w:ascii="Verdana" w:hAnsi="Verdana" w:cs="Calibri"/>
          <w:b/>
          <w:bCs/>
          <w:u w:val="single"/>
        </w:rPr>
        <w:t>whose lives are routinely subjected to what she calls ‘a scrutinizing surveillance’</w:t>
      </w:r>
      <w:r w:rsidRPr="0050356C">
        <w:rPr>
          <w:rFonts w:ascii="Verdana" w:hAnsi="Verdana" w:cs="Calibri"/>
          <w:sz w:val="16"/>
        </w:rPr>
        <w:t xml:space="preserve"> (Browne, 2015: 156), </w:t>
      </w:r>
      <w:r w:rsidRPr="0050356C">
        <w:rPr>
          <w:rFonts w:ascii="Verdana" w:hAnsi="Verdana" w:cs="Calibri"/>
          <w:u w:val="single"/>
        </w:rPr>
        <w:t xml:space="preserve">can be instructive for </w:t>
      </w:r>
      <w:r w:rsidRPr="0050356C">
        <w:rPr>
          <w:rFonts w:ascii="Verdana" w:hAnsi="Verdana" w:cs="Calibri"/>
          <w:b/>
          <w:bCs/>
          <w:u w:val="single"/>
        </w:rPr>
        <w:t>interrogating the racialized and gendered dimensions of security and surveillance</w:t>
      </w:r>
      <w:r w:rsidRPr="0050356C">
        <w:rPr>
          <w:rFonts w:ascii="Verdana" w:hAnsi="Verdana" w:cs="Calibri"/>
          <w:sz w:val="16"/>
        </w:rPr>
        <w:t xml:space="preserve">. It is our worry that </w:t>
      </w:r>
      <w:r w:rsidRPr="0050356C">
        <w:rPr>
          <w:rFonts w:ascii="Verdana" w:hAnsi="Verdana" w:cs="Calibri"/>
          <w:u w:val="single"/>
        </w:rPr>
        <w:t xml:space="preserve">racialized and gender minorities in the US </w:t>
      </w:r>
      <w:r w:rsidRPr="0050356C">
        <w:rPr>
          <w:rFonts w:ascii="Verdana" w:hAnsi="Verdana" w:cs="Calibri"/>
          <w:u w:val="single"/>
        </w:rPr>
        <w:lastRenderedPageBreak/>
        <w:t>will bear a</w:t>
      </w:r>
      <w:r w:rsidRPr="0050356C">
        <w:rPr>
          <w:rFonts w:ascii="Verdana" w:hAnsi="Verdana" w:cs="Calibri"/>
          <w:sz w:val="16"/>
        </w:rPr>
        <w:t xml:space="preserve"> </w:t>
      </w:r>
      <w:r w:rsidRPr="0050356C">
        <w:rPr>
          <w:rFonts w:ascii="Verdana" w:hAnsi="Verdana" w:cs="Calibri"/>
          <w:u w:val="single"/>
        </w:rPr>
        <w:t xml:space="preserve">disproportionate burden of </w:t>
      </w:r>
      <w:r w:rsidRPr="0050356C">
        <w:rPr>
          <w:rFonts w:ascii="Verdana" w:hAnsi="Verdana" w:cs="Calibri"/>
          <w:sz w:val="16"/>
        </w:rPr>
        <w:t xml:space="preserve">what Koskela (2012) calls </w:t>
      </w:r>
      <w:r w:rsidRPr="0050356C">
        <w:rPr>
          <w:rFonts w:ascii="Verdana" w:hAnsi="Verdana" w:cs="Calibri"/>
          <w:u w:val="single"/>
        </w:rPr>
        <w:t>‘the fruits of surveillant labor’</w:t>
      </w:r>
      <w:r w:rsidRPr="0050356C">
        <w:rPr>
          <w:rFonts w:ascii="Verdana" w:hAnsi="Verdana" w:cs="Calibri"/>
          <w:sz w:val="16"/>
        </w:rPr>
        <w:t xml:space="preserve"> (p. 53). Related, we are concerned that uncritical and/or under-informed perspectives on UAS will mask the role of discriminatory attitudes and affects in shaping how these technologies are deployed. </w:t>
      </w:r>
      <w:r w:rsidRPr="0050356C">
        <w:rPr>
          <w:rFonts w:ascii="Verdana" w:hAnsi="Verdana" w:cs="Calibri"/>
          <w:b/>
          <w:bCs/>
          <w:u w:val="single"/>
        </w:rPr>
        <w:t>Prototypical white technomasculinity camouflages digitized data as both neutral and precise</w:t>
      </w:r>
      <w:r w:rsidRPr="0050356C">
        <w:rPr>
          <w:rFonts w:ascii="Verdana" w:hAnsi="Verdana" w:cs="Calibri"/>
          <w:u w:val="single"/>
        </w:rPr>
        <w:t>, despite the fact that even cursory assessments of such data reveal that algorithms rely upon developers’ perceptions of normality and difference</w:t>
      </w:r>
      <w:r w:rsidRPr="0050356C">
        <w:rPr>
          <w:rFonts w:ascii="Verdana" w:hAnsi="Verdana" w:cs="Calibri"/>
          <w:sz w:val="16"/>
        </w:rPr>
        <w:t xml:space="preserve"> (Magnet, 2011; Wilcox, 2017). Gender and race are ‘intertwine[d] with practices of intense information gathering’ and ‘[d]disciplinary power and control’ (Koskela, 2012: 50) and, in military contexts, </w:t>
      </w:r>
      <w:r w:rsidRPr="0050356C">
        <w:rPr>
          <w:rFonts w:ascii="Verdana" w:hAnsi="Verdana" w:cs="Calibri"/>
          <w:u w:val="single"/>
        </w:rPr>
        <w:t>analysts have argued that drone surveillance and signature strikes are often ‘</w:t>
      </w:r>
      <w:r w:rsidRPr="0050356C">
        <w:rPr>
          <w:rFonts w:ascii="Verdana" w:hAnsi="Verdana" w:cs="Calibri"/>
          <w:b/>
          <w:bCs/>
          <w:u w:val="single"/>
        </w:rPr>
        <w:t>little more than a form of high-tech racial profiling’</w:t>
      </w:r>
      <w:r w:rsidRPr="0050356C">
        <w:rPr>
          <w:rFonts w:ascii="Verdana" w:hAnsi="Verdana" w:cs="Calibri"/>
          <w:u w:val="single"/>
        </w:rPr>
        <w:t xml:space="preserve"> </w:t>
      </w:r>
      <w:r w:rsidRPr="0050356C">
        <w:rPr>
          <w:rFonts w:ascii="Verdana" w:hAnsi="Verdana" w:cs="Calibri"/>
          <w:sz w:val="16"/>
        </w:rPr>
        <w:t xml:space="preserve">(Wall, 2016: 1123). In sum, though there might be consensus regarding military drones’ capacity to carry out ‘lethal surveillance’, there is disagreement among differently ‘targetable’ populations regarding the dangerous nature of civilian UAS. Following Browne (2015: 116–121), </w:t>
      </w:r>
      <w:r w:rsidRPr="0050356C">
        <w:rPr>
          <w:rFonts w:ascii="Verdana" w:hAnsi="Verdana" w:cs="Calibri"/>
          <w:u w:val="single"/>
        </w:rPr>
        <w:t xml:space="preserve">we advocate for the cultivation of </w:t>
      </w:r>
      <w:r w:rsidRPr="0050356C">
        <w:rPr>
          <w:rFonts w:ascii="Verdana" w:hAnsi="Verdana" w:cs="Calibri"/>
          <w:b/>
          <w:bCs/>
          <w:u w:val="single"/>
        </w:rPr>
        <w:t>a critical technological consciousness</w:t>
      </w:r>
      <w:r w:rsidRPr="0050356C">
        <w:rPr>
          <w:rFonts w:ascii="Verdana" w:hAnsi="Verdana" w:cs="Calibri"/>
          <w:sz w:val="16"/>
        </w:rPr>
        <w:t xml:space="preserve"> in relation to civilian UAS. Such a consciousness would apprehend the particularity of the white technomasculine perspective – evinced here by our focus groups – through which UAS are constructed, and would advocate for ‘informed public debate … accountability by the state and the private sector’, and an acknowledgement of the ‘connections between contemporary … [UAS] technologies and their historical antecedents’ (p. 116). Absent such a consciousness, </w:t>
      </w:r>
      <w:r w:rsidRPr="0050356C">
        <w:rPr>
          <w:rFonts w:ascii="Verdana" w:hAnsi="Verdana" w:cs="Calibri"/>
          <w:u w:val="single"/>
        </w:rPr>
        <w:t xml:space="preserve">the public uptake of commercial drones will likely </w:t>
      </w:r>
      <w:r w:rsidRPr="0050356C">
        <w:rPr>
          <w:rFonts w:ascii="Verdana" w:hAnsi="Verdana" w:cs="Calibri"/>
          <w:b/>
          <w:bCs/>
          <w:u w:val="single"/>
        </w:rPr>
        <w:t>rehearse the social hierarchies</w:t>
      </w:r>
      <w:r w:rsidRPr="0050356C">
        <w:rPr>
          <w:rFonts w:ascii="Verdana" w:hAnsi="Verdana" w:cs="Calibri"/>
          <w:u w:val="single"/>
        </w:rPr>
        <w:t xml:space="preserve"> by which they were </w:t>
      </w:r>
      <w:r w:rsidRPr="0050356C">
        <w:rPr>
          <w:rFonts w:ascii="Verdana" w:hAnsi="Verdana" w:cs="Calibri"/>
          <w:b/>
          <w:bCs/>
          <w:u w:val="single"/>
        </w:rPr>
        <w:t>generated and that perpetuate unmarked white technomasculinity</w:t>
      </w:r>
      <w:r w:rsidRPr="0050356C">
        <w:rPr>
          <w:rFonts w:ascii="Verdana" w:hAnsi="Verdana" w:cs="Calibri"/>
          <w:sz w:val="16"/>
        </w:rPr>
        <w:t xml:space="preserve">. To highlight the constructed specificity of this subject position, we use transcript data from the white technomasculine actors in our focus groups to demonstrate that UAS can scarcely be discussed – by these actors and those they influence – without masculine pronouns and imagined scenarios involving exclusively male actors. </w:t>
      </w:r>
      <w:r w:rsidRPr="0050356C">
        <w:rPr>
          <w:rFonts w:ascii="Verdana" w:hAnsi="Verdana" w:cs="Calibri"/>
          <w:u w:val="single"/>
        </w:rPr>
        <w:t xml:space="preserve">We refer to </w:t>
      </w:r>
      <w:r w:rsidRPr="0050356C">
        <w:rPr>
          <w:rFonts w:ascii="Verdana" w:hAnsi="Verdana" w:cs="Calibri"/>
          <w:b/>
          <w:bCs/>
          <w:u w:val="single"/>
        </w:rPr>
        <w:t>this discourse as a white technomasculine imaginary</w:t>
      </w:r>
      <w:r w:rsidRPr="0050356C">
        <w:rPr>
          <w:rFonts w:ascii="Verdana" w:hAnsi="Verdana" w:cs="Calibri"/>
          <w:u w:val="single"/>
        </w:rPr>
        <w:t>, given the disproportionate role these actors play in designing, employing and now regulating these and other technologies. Such an imaginary may constrain the abilities of emerging users to identify and develop alternative uses, questions and ethical norms related to civilian drones.</w:t>
      </w:r>
      <w:r w:rsidRPr="0050356C">
        <w:rPr>
          <w:rFonts w:ascii="Verdana" w:hAnsi="Verdana" w:cs="Calibri"/>
          <w:sz w:val="16"/>
        </w:rPr>
        <w:t xml:space="preserve"> Highlighting the specificity of white technomasculinity helps us to see that masculinities are not only constructed and plural, but also contingent upon the mutable social arrangements through which they are upheld (Cockburn, 1985; Connell, 1998; Salter, 2014). Civilian UAS technologies may facilitate new ways of living race and gender in an omniveillant world; we note focus group moments where anxiety and vulnerability inhere in white technomasculinity. Here we join Daggett (2015) in asking whether civilian drones, despite their militaristic and imperial origins, can subvert or even queer social relations. Though not currently marketed as tools with which emerging users can engage in sousveillant acts – ‘taking back the night’ or ‘shooting back’ (Beirne et al., 1997), for example – our focus groups suggest that drones have the capacity to produce ontological insecurity in white technomasculine actors who may newly perceive themselves as ‘targetable’.</w:t>
      </w:r>
    </w:p>
    <w:p w:rsidR="00E963F9" w:rsidRPr="0050356C" w:rsidRDefault="00E963F9" w:rsidP="00E963F9">
      <w:pPr>
        <w:rPr>
          <w:rFonts w:ascii="Verdana" w:hAnsi="Verdana" w:cs="Calibri"/>
          <w:sz w:val="16"/>
        </w:rPr>
      </w:pPr>
    </w:p>
    <w:p w:rsidR="00E963F9" w:rsidRPr="0050356C" w:rsidRDefault="00E963F9" w:rsidP="00E963F9">
      <w:pPr>
        <w:pStyle w:val="Heading4"/>
        <w:rPr>
          <w:rFonts w:ascii="Verdana" w:hAnsi="Verdana"/>
        </w:rPr>
      </w:pPr>
      <w:r w:rsidRPr="0050356C">
        <w:rPr>
          <w:rFonts w:ascii="Verdana" w:hAnsi="Verdana"/>
        </w:rPr>
        <w:lastRenderedPageBreak/>
        <w:t>The coordinates of marginalization never change only the façade does – technological developments will sustain anti-Black violence and will continue to police Blackness while never combatting the oppressive dynamics of society. Improvements in algorithms only produce more add-ons for the mundane as racial profiling becomes more accessible and precise against Black individuals</w:t>
      </w:r>
    </w:p>
    <w:p w:rsidR="00E963F9" w:rsidRPr="0050356C" w:rsidRDefault="00E963F9" w:rsidP="00E963F9">
      <w:pPr>
        <w:rPr>
          <w:rFonts w:ascii="Verdana" w:hAnsi="Verdana"/>
        </w:rPr>
      </w:pPr>
      <w:r w:rsidRPr="0050356C">
        <w:rPr>
          <w:rFonts w:ascii="Verdana" w:hAnsi="Verdana"/>
          <w:b/>
          <w:bCs/>
          <w:sz w:val="26"/>
          <w:szCs w:val="26"/>
          <w:shd w:val="clear" w:color="auto" w:fill="FFFFFF"/>
          <w:lang w:eastAsia="zh-CN"/>
        </w:rPr>
        <w:t>Anderson 15</w:t>
      </w:r>
      <w:r w:rsidRPr="0050356C">
        <w:rPr>
          <w:rFonts w:ascii="Verdana" w:hAnsi="Verdana"/>
          <w:b/>
          <w:bCs/>
          <w:color w:val="333333"/>
          <w:sz w:val="26"/>
          <w:szCs w:val="26"/>
          <w:shd w:val="clear" w:color="auto" w:fill="FFFFFF"/>
          <w:lang w:eastAsia="zh-CN"/>
        </w:rPr>
        <w:t xml:space="preserve"> </w:t>
      </w:r>
      <w:r w:rsidRPr="0050356C">
        <w:rPr>
          <w:rFonts w:ascii="Verdana" w:hAnsi="Verdana"/>
        </w:rPr>
        <w:t>[, William, Figure 2f from: Irimia R, Gottschling M (2016) Taxonomic revision of Rochefortia Sw. (Ehretiaceae, Boraginales). Biodiversity Data Journal 4: e7720. https://doi.org/10.3897/BDJ.4.e7720. Drones and Lethal Robotics: The Future of the Police War on Black Lives. http://doi.org/10.3897/bdj.4.e7720.figure2f]</w:t>
      </w:r>
    </w:p>
    <w:p w:rsidR="00E963F9" w:rsidRPr="0050356C" w:rsidRDefault="00E963F9" w:rsidP="00E963F9">
      <w:pPr>
        <w:rPr>
          <w:rFonts w:ascii="Verdana" w:hAnsi="Verdana"/>
          <w:b/>
          <w:bCs/>
          <w:sz w:val="26"/>
          <w:szCs w:val="26"/>
          <w:u w:val="single"/>
        </w:rPr>
      </w:pPr>
      <w:r w:rsidRPr="0050356C">
        <w:rPr>
          <w:rFonts w:ascii="Verdana" w:hAnsi="Verdana"/>
          <w:sz w:val="16"/>
          <w:szCs w:val="26"/>
        </w:rPr>
        <w:t xml:space="preserve">Mass movement against police brutality is not a new phenomenon, but the last few years have seen a rise in calls for accountability. The idea that police officers should face at least some repercussions for their actions seems to have struck a chord within public consciousness. But </w:t>
      </w:r>
      <w:r w:rsidRPr="0050356C">
        <w:rPr>
          <w:rFonts w:ascii="Verdana" w:hAnsi="Verdana"/>
          <w:sz w:val="26"/>
          <w:szCs w:val="26"/>
          <w:u w:val="single"/>
        </w:rPr>
        <w:t xml:space="preserve">as long as police forces have been around, </w:t>
      </w:r>
      <w:r w:rsidRPr="0050356C">
        <w:rPr>
          <w:rFonts w:ascii="Verdana" w:hAnsi="Verdana"/>
          <w:b/>
          <w:bCs/>
          <w:sz w:val="26"/>
          <w:szCs w:val="26"/>
          <w:u w:val="single"/>
        </w:rPr>
        <w:t>they have worked to maintain white supremacy through brutality and blunt force</w:t>
      </w:r>
      <w:r w:rsidRPr="0050356C">
        <w:rPr>
          <w:rFonts w:ascii="Verdana" w:hAnsi="Verdana"/>
          <w:sz w:val="16"/>
          <w:szCs w:val="26"/>
        </w:rPr>
        <w:t xml:space="preserve">. From </w:t>
      </w:r>
      <w:r w:rsidRPr="0050356C">
        <w:rPr>
          <w:rFonts w:ascii="Verdana" w:hAnsi="Verdana"/>
          <w:sz w:val="26"/>
          <w:szCs w:val="26"/>
          <w:u w:val="single"/>
        </w:rPr>
        <w:t xml:space="preserve">the birth of modern police departments as slave patrols and Indian constables to their current role as an occupying force in communities of color, this domestic army with a militia in every locality has been </w:t>
      </w:r>
      <w:r w:rsidRPr="0050356C">
        <w:rPr>
          <w:rFonts w:ascii="Verdana" w:hAnsi="Verdana"/>
          <w:b/>
          <w:bCs/>
          <w:sz w:val="26"/>
          <w:szCs w:val="26"/>
          <w:u w:val="single"/>
        </w:rPr>
        <w:t>tasked with subjugating Black peop</w:t>
      </w:r>
      <w:r w:rsidRPr="0050356C">
        <w:rPr>
          <w:rFonts w:ascii="Verdana" w:hAnsi="Verdana"/>
          <w:sz w:val="26"/>
          <w:szCs w:val="26"/>
          <w:u w:val="single"/>
        </w:rPr>
        <w:t>le</w:t>
      </w:r>
      <w:r w:rsidRPr="0050356C">
        <w:rPr>
          <w:rFonts w:ascii="Verdana" w:hAnsi="Verdana"/>
          <w:sz w:val="16"/>
          <w:szCs w:val="26"/>
        </w:rPr>
        <w:t xml:space="preserve">. The </w:t>
      </w:r>
      <w:r w:rsidRPr="0050356C">
        <w:rPr>
          <w:rFonts w:ascii="Verdana" w:hAnsi="Verdana"/>
          <w:sz w:val="26"/>
          <w:szCs w:val="26"/>
          <w:u w:val="single"/>
        </w:rPr>
        <w:t xml:space="preserve">violence waged against Black bodies has often served as </w:t>
      </w:r>
      <w:r w:rsidRPr="0050356C">
        <w:rPr>
          <w:rFonts w:ascii="Verdana" w:hAnsi="Verdana"/>
          <w:b/>
          <w:bCs/>
          <w:sz w:val="26"/>
          <w:szCs w:val="26"/>
          <w:u w:val="single"/>
        </w:rPr>
        <w:t>the societal predecessor to what will inevitably be waged against everyone else</w:t>
      </w:r>
      <w:r w:rsidRPr="0050356C">
        <w:rPr>
          <w:rFonts w:ascii="Verdana" w:hAnsi="Verdana"/>
          <w:b/>
          <w:bCs/>
          <w:sz w:val="16"/>
          <w:szCs w:val="26"/>
        </w:rPr>
        <w:t>.</w:t>
      </w:r>
      <w:r w:rsidRPr="0050356C">
        <w:rPr>
          <w:rFonts w:ascii="Verdana" w:hAnsi="Verdana"/>
          <w:sz w:val="16"/>
          <w:szCs w:val="26"/>
        </w:rPr>
        <w:t xml:space="preserve"> The police have always seen us as a threat that needed to be monitored and this is fundamentally why they exist to begin with. As we continue to innovate our strategies of getting free, </w:t>
      </w:r>
      <w:r w:rsidRPr="0050356C">
        <w:rPr>
          <w:rFonts w:ascii="Verdana" w:hAnsi="Verdana"/>
          <w:b/>
          <w:bCs/>
          <w:sz w:val="26"/>
          <w:szCs w:val="26"/>
          <w:u w:val="single"/>
        </w:rPr>
        <w:t>Black people will also be policed in new, innovative ways that secure the tradition of oppression via the police state</w:t>
      </w:r>
      <w:r w:rsidRPr="0050356C">
        <w:rPr>
          <w:rFonts w:ascii="Verdana" w:hAnsi="Verdana"/>
          <w:sz w:val="16"/>
          <w:szCs w:val="26"/>
        </w:rPr>
        <w:t xml:space="preserve">. Still, it’s important to note that with or without new forms of oppressive innovation, policing would still be inherently violent in its current formation. The </w:t>
      </w:r>
      <w:r w:rsidRPr="0050356C">
        <w:rPr>
          <w:rFonts w:ascii="Verdana" w:hAnsi="Verdana"/>
          <w:sz w:val="26"/>
          <w:szCs w:val="26"/>
          <w:u w:val="single"/>
        </w:rPr>
        <w:t>police will adopt modern technological standards</w:t>
      </w:r>
      <w:r w:rsidRPr="0050356C">
        <w:rPr>
          <w:rFonts w:ascii="Verdana" w:hAnsi="Verdana"/>
          <w:sz w:val="16"/>
          <w:szCs w:val="26"/>
        </w:rPr>
        <w:t xml:space="preserve">, or they will develop new ones themselves. Drones, autonomous robots and “less-lethal” weapons are just a few of the things that are already beginning to characterize this process. The question is not, “What if new technology is used to kill Black people?” </w:t>
      </w:r>
      <w:r w:rsidRPr="0050356C">
        <w:rPr>
          <w:rFonts w:ascii="Verdana" w:hAnsi="Verdana"/>
          <w:sz w:val="26"/>
          <w:szCs w:val="26"/>
          <w:u w:val="single"/>
        </w:rPr>
        <w:t>The question is when</w:t>
      </w:r>
      <w:r w:rsidRPr="0050356C">
        <w:rPr>
          <w:rFonts w:ascii="Verdana" w:hAnsi="Verdana"/>
          <w:sz w:val="16"/>
          <w:szCs w:val="26"/>
        </w:rPr>
        <w:t xml:space="preserve">. An assessment of current technologies of repression can show what the police have in store. </w:t>
      </w:r>
      <w:r w:rsidRPr="0050356C">
        <w:rPr>
          <w:rFonts w:ascii="Verdana" w:hAnsi="Verdana"/>
          <w:sz w:val="26"/>
          <w:szCs w:val="26"/>
          <w:u w:val="single"/>
        </w:rPr>
        <w:t>Drones</w:t>
      </w:r>
      <w:r w:rsidRPr="0050356C">
        <w:rPr>
          <w:rFonts w:ascii="Verdana" w:hAnsi="Verdana"/>
          <w:sz w:val="16"/>
          <w:szCs w:val="26"/>
        </w:rPr>
        <w:t xml:space="preserve">, which have been the subject of much protest globally, </w:t>
      </w:r>
      <w:r w:rsidRPr="0050356C">
        <w:rPr>
          <w:rFonts w:ascii="Verdana" w:hAnsi="Verdana"/>
          <w:sz w:val="26"/>
          <w:szCs w:val="26"/>
          <w:u w:val="single"/>
        </w:rPr>
        <w:t>have become increasingly common among local US police departments</w:t>
      </w:r>
      <w:r w:rsidRPr="0050356C">
        <w:rPr>
          <w:rFonts w:ascii="Verdana" w:hAnsi="Verdana"/>
          <w:sz w:val="16"/>
          <w:szCs w:val="26"/>
        </w:rPr>
        <w:t xml:space="preserve">. In 2011, </w:t>
      </w:r>
      <w:r w:rsidRPr="0050356C">
        <w:rPr>
          <w:rFonts w:ascii="Verdana" w:hAnsi="Verdana"/>
          <w:sz w:val="26"/>
          <w:szCs w:val="26"/>
          <w:u w:val="single"/>
        </w:rPr>
        <w:t>North Dakota used a drone to assist in the arrest of armed cattle rancher Rodney Brossart</w:t>
      </w:r>
      <w:r w:rsidRPr="0050356C">
        <w:rPr>
          <w:rFonts w:ascii="Verdana" w:hAnsi="Verdana"/>
          <w:sz w:val="16"/>
          <w:szCs w:val="26"/>
        </w:rPr>
        <w:t xml:space="preserve">. </w:t>
      </w:r>
      <w:r w:rsidRPr="0050356C">
        <w:rPr>
          <w:rFonts w:ascii="Verdana" w:hAnsi="Verdana"/>
          <w:sz w:val="26"/>
          <w:szCs w:val="26"/>
          <w:u w:val="single"/>
        </w:rPr>
        <w:t>Drones also currently patrol about </w:t>
      </w:r>
      <w:hyperlink r:id="rId23" w:history="1">
        <w:r w:rsidRPr="0050356C">
          <w:rPr>
            <w:rStyle w:val="Hyperlink"/>
            <w:rFonts w:ascii="Verdana" w:hAnsi="Verdana"/>
            <w:sz w:val="26"/>
            <w:szCs w:val="26"/>
            <w:u w:val="single"/>
          </w:rPr>
          <w:t>half</w:t>
        </w:r>
      </w:hyperlink>
      <w:r w:rsidRPr="0050356C">
        <w:rPr>
          <w:rFonts w:ascii="Verdana" w:hAnsi="Verdana"/>
          <w:sz w:val="26"/>
          <w:szCs w:val="26"/>
          <w:u w:val="single"/>
        </w:rPr>
        <w:t> of the US-Mexico border</w:t>
      </w:r>
      <w:r w:rsidRPr="0050356C">
        <w:rPr>
          <w:rFonts w:ascii="Verdana" w:hAnsi="Verdana"/>
          <w:sz w:val="16"/>
          <w:szCs w:val="26"/>
        </w:rPr>
        <w:t xml:space="preserve">. Predator B drones are used by border control in remote canyons and rivers to collect high-resolution video and track changes in terrain. And Florida </w:t>
      </w:r>
      <w:r w:rsidRPr="0050356C">
        <w:rPr>
          <w:rFonts w:ascii="Verdana" w:hAnsi="Verdana"/>
          <w:sz w:val="16"/>
          <w:szCs w:val="26"/>
        </w:rPr>
        <w:lastRenderedPageBreak/>
        <w:t xml:space="preserve">International University’s Discovery Lab is developing a semiautonomous “telebot” capable of being controlled by disabled officers. The telebot would give disabled officers the ability to patrol and take a role in modern law enforcement by controlling it. Other robots wouldn’t need as much help as the telebot would. </w:t>
      </w:r>
      <w:r w:rsidRPr="0050356C">
        <w:rPr>
          <w:rFonts w:ascii="Verdana" w:hAnsi="Verdana"/>
          <w:sz w:val="26"/>
          <w:szCs w:val="26"/>
          <w:u w:val="single"/>
        </w:rPr>
        <w:t>Autonomous robots</w:t>
      </w:r>
      <w:r w:rsidRPr="0050356C">
        <w:rPr>
          <w:rFonts w:ascii="Verdana" w:hAnsi="Verdana"/>
          <w:sz w:val="16"/>
          <w:szCs w:val="26"/>
        </w:rPr>
        <w:t xml:space="preserve"> like Knightscope’s </w:t>
      </w:r>
      <w:hyperlink r:id="rId24" w:history="1">
        <w:r w:rsidRPr="0050356C">
          <w:rPr>
            <w:rStyle w:val="Hyperlink"/>
            <w:rFonts w:ascii="Verdana" w:hAnsi="Verdana"/>
            <w:sz w:val="16"/>
            <w:szCs w:val="26"/>
          </w:rPr>
          <w:t>K5</w:t>
        </w:r>
      </w:hyperlink>
      <w:r w:rsidRPr="0050356C">
        <w:rPr>
          <w:rFonts w:ascii="Verdana" w:hAnsi="Verdana"/>
          <w:sz w:val="16"/>
          <w:szCs w:val="26"/>
        </w:rPr>
        <w:t> </w:t>
      </w:r>
      <w:r w:rsidRPr="0050356C">
        <w:rPr>
          <w:rFonts w:ascii="Verdana" w:hAnsi="Verdana"/>
          <w:sz w:val="26"/>
          <w:szCs w:val="26"/>
          <w:u w:val="single"/>
        </w:rPr>
        <w:t xml:space="preserve">are already being marketed as </w:t>
      </w:r>
      <w:r w:rsidRPr="0050356C">
        <w:rPr>
          <w:rFonts w:ascii="Verdana" w:hAnsi="Verdana"/>
          <w:b/>
          <w:bCs/>
          <w:sz w:val="26"/>
          <w:szCs w:val="26"/>
          <w:u w:val="single"/>
        </w:rPr>
        <w:t>policing devices that can aid in lowering crime rates</w:t>
      </w:r>
      <w:r w:rsidRPr="0050356C">
        <w:rPr>
          <w:rFonts w:ascii="Verdana" w:hAnsi="Verdana"/>
          <w:sz w:val="16"/>
          <w:szCs w:val="26"/>
        </w:rPr>
        <w:t xml:space="preserve">. Considered “more R2D2 than Robocop,” the K5 is a monitoring robot that uses existing government and social datasets to alert authorities if a suspected threat is in the area it’s designated to monitor. The K5 is not designed to “terminate threats,” but </w:t>
      </w:r>
      <w:r w:rsidRPr="0050356C">
        <w:rPr>
          <w:rFonts w:ascii="Verdana" w:hAnsi="Verdana"/>
          <w:b/>
          <w:bCs/>
          <w:sz w:val="26"/>
          <w:szCs w:val="26"/>
          <w:u w:val="single"/>
        </w:rPr>
        <w:t>fully lethal autonomous robots</w:t>
      </w:r>
      <w:r w:rsidRPr="0050356C">
        <w:rPr>
          <w:rFonts w:ascii="Verdana" w:hAnsi="Verdana"/>
          <w:sz w:val="16"/>
          <w:szCs w:val="26"/>
        </w:rPr>
        <w:t xml:space="preserve"> (LARs) </w:t>
      </w:r>
      <w:r w:rsidRPr="0050356C">
        <w:rPr>
          <w:rFonts w:ascii="Verdana" w:hAnsi="Verdana"/>
          <w:b/>
          <w:bCs/>
          <w:sz w:val="26"/>
          <w:szCs w:val="26"/>
          <w:u w:val="single"/>
        </w:rPr>
        <w:t>exist as well</w:t>
      </w:r>
      <w:r w:rsidRPr="0050356C">
        <w:rPr>
          <w:rFonts w:ascii="Verdana" w:hAnsi="Verdana"/>
          <w:sz w:val="16"/>
          <w:szCs w:val="26"/>
        </w:rPr>
        <w:t xml:space="preserve">. While LAR technology is being tested in significant numbers by the military, </w:t>
      </w:r>
      <w:r w:rsidRPr="0050356C">
        <w:rPr>
          <w:rFonts w:ascii="Verdana" w:hAnsi="Verdana"/>
          <w:sz w:val="26"/>
          <w:szCs w:val="26"/>
          <w:u w:val="single"/>
        </w:rPr>
        <w:t>it’s capable of being imported for domestic use just like drone technology</w:t>
      </w:r>
      <w:r w:rsidRPr="0050356C">
        <w:rPr>
          <w:rFonts w:ascii="Verdana" w:hAnsi="Verdana"/>
          <w:sz w:val="16"/>
          <w:szCs w:val="26"/>
        </w:rPr>
        <w:t xml:space="preserve">. In 2012, Human Rights Watch issued a </w:t>
      </w:r>
      <w:hyperlink r:id="rId25" w:history="1">
        <w:r w:rsidRPr="0050356C">
          <w:rPr>
            <w:rStyle w:val="Hyperlink"/>
            <w:rFonts w:ascii="Verdana" w:hAnsi="Verdana"/>
            <w:sz w:val="16"/>
            <w:szCs w:val="26"/>
          </w:rPr>
          <w:t>report</w:t>
        </w:r>
      </w:hyperlink>
      <w:r w:rsidRPr="0050356C">
        <w:rPr>
          <w:rFonts w:ascii="Verdana" w:hAnsi="Verdana"/>
          <w:sz w:val="16"/>
          <w:szCs w:val="26"/>
        </w:rPr>
        <w:t xml:space="preserve"> warning of the dangers of such machines, concluding that “fully autonomous weapons would not only be unable to meet legal standards but would also undermine essential non-legal safeguards for civilians” and therefore should be banned. Stuart Russell, a professor at the University of California, Berkeley, recently </w:t>
      </w:r>
      <w:hyperlink r:id="rId26" w:history="1">
        <w:r w:rsidRPr="0050356C">
          <w:rPr>
            <w:rStyle w:val="Hyperlink"/>
            <w:rFonts w:ascii="Verdana" w:hAnsi="Verdana"/>
            <w:sz w:val="16"/>
            <w:szCs w:val="26"/>
          </w:rPr>
          <w:t>warned</w:t>
        </w:r>
      </w:hyperlink>
      <w:r w:rsidRPr="0050356C">
        <w:rPr>
          <w:rFonts w:ascii="Verdana" w:hAnsi="Verdana"/>
          <w:sz w:val="16"/>
          <w:szCs w:val="26"/>
        </w:rPr>
        <w:t xml:space="preserve"> of “an arms race in autonomous weaponry whose outcome can only be catastrophic.” He went on to ask, “Where, exactly, will this arms race lead us?” In questioning where we’re headed, we should also consider what will remain the same. </w:t>
      </w:r>
      <w:r w:rsidRPr="0050356C">
        <w:rPr>
          <w:rFonts w:ascii="Verdana" w:hAnsi="Verdana"/>
          <w:sz w:val="26"/>
          <w:szCs w:val="26"/>
          <w:u w:val="single"/>
        </w:rPr>
        <w:t xml:space="preserve">Those who develop autonomous and semiautonomous machines </w:t>
      </w:r>
      <w:r w:rsidRPr="0050356C">
        <w:rPr>
          <w:rFonts w:ascii="Verdana" w:hAnsi="Verdana"/>
          <w:b/>
          <w:bCs/>
          <w:sz w:val="26"/>
          <w:szCs w:val="26"/>
          <w:u w:val="single"/>
        </w:rPr>
        <w:t>will program them to reflect the anti-Black violence</w:t>
      </w:r>
      <w:r w:rsidRPr="0050356C">
        <w:rPr>
          <w:rFonts w:ascii="Verdana" w:hAnsi="Verdana"/>
          <w:sz w:val="26"/>
          <w:szCs w:val="26"/>
          <w:u w:val="single"/>
        </w:rPr>
        <w:t xml:space="preserve"> of the police state and </w:t>
      </w:r>
      <w:r w:rsidRPr="0050356C">
        <w:rPr>
          <w:rFonts w:ascii="Verdana" w:hAnsi="Verdana"/>
          <w:b/>
          <w:bCs/>
          <w:sz w:val="26"/>
          <w:szCs w:val="26"/>
          <w:u w:val="single"/>
        </w:rPr>
        <w:t>the selective profiling of a white-supremacist society</w:t>
      </w:r>
      <w:r w:rsidRPr="0050356C">
        <w:rPr>
          <w:rFonts w:ascii="Verdana" w:hAnsi="Verdana"/>
          <w:sz w:val="26"/>
          <w:szCs w:val="26"/>
          <w:u w:val="single"/>
        </w:rPr>
        <w:t>.</w:t>
      </w:r>
      <w:r w:rsidRPr="0050356C">
        <w:rPr>
          <w:rFonts w:ascii="Verdana" w:hAnsi="Verdana"/>
          <w:sz w:val="16"/>
          <w:szCs w:val="26"/>
        </w:rPr>
        <w:t xml:space="preserve"> It’s safe to say that </w:t>
      </w:r>
      <w:r w:rsidRPr="0050356C">
        <w:rPr>
          <w:rFonts w:ascii="Verdana" w:hAnsi="Verdana"/>
          <w:sz w:val="26"/>
          <w:szCs w:val="26"/>
          <w:u w:val="single"/>
        </w:rPr>
        <w:t xml:space="preserve">those who engineer the machines designed to combat today’s existing “threats” </w:t>
      </w:r>
      <w:r w:rsidRPr="0050356C">
        <w:rPr>
          <w:rFonts w:ascii="Verdana" w:hAnsi="Verdana"/>
          <w:b/>
          <w:bCs/>
          <w:sz w:val="26"/>
          <w:szCs w:val="26"/>
          <w:u w:val="single"/>
        </w:rPr>
        <w:t>will not construct open-minded robots that rethink the oppressive dynamics of our societ</w:t>
      </w:r>
      <w:r w:rsidRPr="0050356C">
        <w:rPr>
          <w:rFonts w:ascii="Verdana" w:hAnsi="Verdana"/>
          <w:sz w:val="26"/>
          <w:szCs w:val="26"/>
          <w:u w:val="single"/>
        </w:rPr>
        <w:t>y.</w:t>
      </w:r>
      <w:r w:rsidRPr="0050356C">
        <w:rPr>
          <w:rFonts w:ascii="Verdana" w:hAnsi="Verdana"/>
          <w:sz w:val="16"/>
          <w:szCs w:val="26"/>
        </w:rPr>
        <w:t xml:space="preserve"> Developers are not tasked with imagining new societies; they work from the pre-existing notions of danger and risk. </w:t>
      </w:r>
      <w:r w:rsidRPr="0050356C">
        <w:rPr>
          <w:rFonts w:ascii="Verdana" w:hAnsi="Verdana"/>
          <w:sz w:val="26"/>
          <w:szCs w:val="26"/>
          <w:u w:val="single"/>
        </w:rPr>
        <w:t xml:space="preserve">In a society where Blackness equates to risk, </w:t>
      </w:r>
      <w:r w:rsidRPr="0050356C">
        <w:rPr>
          <w:rFonts w:ascii="Verdana" w:hAnsi="Verdana"/>
          <w:b/>
          <w:bCs/>
          <w:sz w:val="26"/>
          <w:szCs w:val="26"/>
          <w:u w:val="single"/>
        </w:rPr>
        <w:t>technology will reproduce the defining characteristics of anti-Blackness that its developers carry around daily.</w:t>
      </w:r>
    </w:p>
    <w:p w:rsidR="00E963F9" w:rsidRPr="0050356C" w:rsidRDefault="00E963F9" w:rsidP="00E963F9">
      <w:pPr>
        <w:rPr>
          <w:rFonts w:ascii="Verdana" w:hAnsi="Verdana"/>
        </w:rPr>
      </w:pPr>
    </w:p>
    <w:p w:rsidR="00E963F9" w:rsidRPr="0050356C" w:rsidRDefault="00E963F9" w:rsidP="00E963F9">
      <w:pPr>
        <w:pStyle w:val="Heading4"/>
        <w:rPr>
          <w:rFonts w:ascii="Verdana" w:hAnsi="Verdana"/>
        </w:rPr>
      </w:pPr>
      <w:r w:rsidRPr="0050356C">
        <w:rPr>
          <w:rFonts w:ascii="Verdana" w:hAnsi="Verdana"/>
        </w:rPr>
        <w:t>The impact is a future structured through the dronopticon – a world of technological sophistication and patrolling that will lead to imprisonment no longer structured and defined by barriers, walls, and bars and a perpetual reproduction of order maintaining psychological terror</w:t>
      </w:r>
    </w:p>
    <w:p w:rsidR="00E963F9" w:rsidRPr="0050356C" w:rsidRDefault="00E963F9" w:rsidP="00E963F9">
      <w:pPr>
        <w:rPr>
          <w:rFonts w:ascii="Verdana" w:hAnsi="Verdana" w:cs="Calibri"/>
        </w:rPr>
      </w:pPr>
      <w:r w:rsidRPr="0050356C">
        <w:rPr>
          <w:rStyle w:val="Style13ptBold"/>
          <w:rFonts w:ascii="Verdana" w:hAnsi="Verdana" w:cs="Calibri"/>
        </w:rPr>
        <w:t xml:space="preserve">Shaw 16 </w:t>
      </w:r>
      <w:r w:rsidRPr="0050356C">
        <w:rPr>
          <w:rFonts w:ascii="Verdana" w:hAnsi="Verdana" w:cs="Calibri"/>
          <w:sz w:val="16"/>
          <w:szCs w:val="16"/>
        </w:rPr>
        <w:t>[, I. G. (2016). The Urbanization of drone warfare: policing surplus populations in the dronepolis. Geographica Helvetica, 71(1), 19-28.]</w:t>
      </w:r>
      <w:r w:rsidR="00813DF3" w:rsidRPr="0050356C">
        <w:rPr>
          <w:rFonts w:ascii="Verdana" w:hAnsi="Verdana" w:cs="Calibri"/>
          <w:sz w:val="16"/>
          <w:szCs w:val="16"/>
        </w:rPr>
        <w:t xml:space="preserve"> //aymen</w:t>
      </w:r>
    </w:p>
    <w:p w:rsidR="00E963F9" w:rsidRPr="0050356C" w:rsidRDefault="00E963F9" w:rsidP="00E963F9">
      <w:pPr>
        <w:rPr>
          <w:rFonts w:ascii="Verdana" w:hAnsi="Verdana" w:cs="Calibri"/>
          <w:sz w:val="14"/>
        </w:rPr>
      </w:pPr>
      <w:r w:rsidRPr="0050356C">
        <w:rPr>
          <w:rFonts w:ascii="Verdana" w:hAnsi="Verdana" w:cs="Calibri"/>
          <w:u w:val="single"/>
        </w:rPr>
        <w:t xml:space="preserve">The atmosphere has been </w:t>
      </w:r>
      <w:r w:rsidRPr="0050356C">
        <w:rPr>
          <w:rFonts w:ascii="Verdana" w:hAnsi="Verdana" w:cs="Calibri"/>
          <w:b/>
          <w:bCs/>
          <w:u w:val="single"/>
        </w:rPr>
        <w:t>a crucial space of military power and colonial pacification since the birth of air power</w:t>
      </w:r>
      <w:r w:rsidRPr="0050356C">
        <w:rPr>
          <w:rFonts w:ascii="Verdana" w:hAnsi="Verdana" w:cs="Calibri"/>
          <w:sz w:val="14"/>
        </w:rPr>
        <w:t xml:space="preserve"> (Satia, 2014). In turn, </w:t>
      </w:r>
      <w:r w:rsidRPr="0050356C">
        <w:rPr>
          <w:rFonts w:ascii="Verdana" w:hAnsi="Verdana" w:cs="Calibri"/>
          <w:u w:val="single"/>
        </w:rPr>
        <w:t>aerial forms of civil policing were established throughout the second half of the twentieth century, as police forces in the Global North turned towards technology to fight crime</w:t>
      </w:r>
      <w:r w:rsidRPr="0050356C">
        <w:rPr>
          <w:rFonts w:ascii="Verdana" w:hAnsi="Verdana" w:cs="Calibri"/>
          <w:sz w:val="14"/>
        </w:rPr>
        <w:t>. “</w:t>
      </w:r>
      <w:r w:rsidRPr="0050356C">
        <w:rPr>
          <w:rFonts w:ascii="Verdana" w:hAnsi="Verdana" w:cs="Calibri"/>
          <w:u w:val="single"/>
        </w:rPr>
        <w:t>Los Angeles</w:t>
      </w:r>
      <w:r w:rsidRPr="0050356C">
        <w:rPr>
          <w:rFonts w:ascii="Verdana" w:hAnsi="Verdana" w:cs="Calibri"/>
          <w:sz w:val="14"/>
        </w:rPr>
        <w:t xml:space="preserve">, for example, </w:t>
      </w:r>
      <w:r w:rsidRPr="0050356C">
        <w:rPr>
          <w:rFonts w:ascii="Verdana" w:hAnsi="Verdana" w:cs="Calibri"/>
          <w:u w:val="single"/>
        </w:rPr>
        <w:t>developed a particular brand of</w:t>
      </w:r>
      <w:r w:rsidRPr="0050356C">
        <w:rPr>
          <w:rFonts w:ascii="Verdana" w:hAnsi="Verdana" w:cs="Calibri"/>
          <w:sz w:val="14"/>
        </w:rPr>
        <w:t xml:space="preserve"> </w:t>
      </w:r>
      <w:r w:rsidRPr="0050356C">
        <w:rPr>
          <w:rFonts w:ascii="Verdana" w:hAnsi="Verdana" w:cs="Calibri"/>
          <w:u w:val="single"/>
        </w:rPr>
        <w:t xml:space="preserve">policing </w:t>
      </w:r>
      <w:r w:rsidRPr="0050356C">
        <w:rPr>
          <w:rFonts w:ascii="Verdana" w:hAnsi="Verdana" w:cs="Calibri"/>
          <w:b/>
          <w:bCs/>
          <w:u w:val="single"/>
        </w:rPr>
        <w:t>that emphasized technological sophistication and aggressive patrolling</w:t>
      </w:r>
      <w:r w:rsidRPr="0050356C">
        <w:rPr>
          <w:rFonts w:ascii="Verdana" w:hAnsi="Verdana" w:cs="Calibri"/>
          <w:sz w:val="14"/>
        </w:rPr>
        <w:t xml:space="preserve">” (Herbert, 1997:16). </w:t>
      </w:r>
      <w:r w:rsidRPr="0050356C">
        <w:rPr>
          <w:rFonts w:ascii="Verdana" w:hAnsi="Verdana" w:cs="Calibri"/>
          <w:u w:val="single"/>
        </w:rPr>
        <w:t xml:space="preserve">The LAPD currently has 19 helicopters, which were </w:t>
      </w:r>
      <w:r w:rsidRPr="0050356C">
        <w:rPr>
          <w:rFonts w:ascii="Verdana" w:hAnsi="Verdana" w:cs="Calibri"/>
          <w:u w:val="single"/>
        </w:rPr>
        <w:lastRenderedPageBreak/>
        <w:t>first deployed in 1956 after the establishment of its Air Support Division.</w:t>
      </w:r>
      <w:r w:rsidRPr="0050356C">
        <w:rPr>
          <w:rFonts w:ascii="Verdana" w:hAnsi="Verdana" w:cs="Calibri"/>
          <w:sz w:val="14"/>
        </w:rPr>
        <w:t xml:space="preserve"> Indeed, </w:t>
      </w:r>
      <w:r w:rsidRPr="0050356C">
        <w:rPr>
          <w:rFonts w:ascii="Verdana" w:hAnsi="Verdana" w:cs="Calibri"/>
          <w:u w:val="single"/>
        </w:rPr>
        <w:t>the helicopter has been a central technology for policing megacities across the world</w:t>
      </w:r>
      <w:r w:rsidRPr="0050356C">
        <w:rPr>
          <w:rFonts w:ascii="Verdana" w:hAnsi="Verdana" w:cs="Calibri"/>
          <w:sz w:val="14"/>
        </w:rPr>
        <w:t xml:space="preserve"> (Adey, 2010). </w:t>
      </w:r>
      <w:r w:rsidRPr="0050356C">
        <w:rPr>
          <w:rFonts w:ascii="Verdana" w:hAnsi="Verdana" w:cs="Calibri"/>
          <w:u w:val="single"/>
        </w:rPr>
        <w:t xml:space="preserve">Rotary-wing aircraft </w:t>
      </w:r>
      <w:r w:rsidRPr="0050356C">
        <w:rPr>
          <w:rFonts w:ascii="Verdana" w:hAnsi="Verdana" w:cs="Calibri"/>
          <w:b/>
          <w:bCs/>
          <w:u w:val="single"/>
        </w:rPr>
        <w:t>enable the police to render the urban terrain visible and impose a form of flexible, mobile control</w:t>
      </w:r>
      <w:r w:rsidRPr="0050356C">
        <w:rPr>
          <w:rFonts w:ascii="Verdana" w:hAnsi="Verdana" w:cs="Calibri"/>
          <w:sz w:val="14"/>
        </w:rPr>
        <w:t xml:space="preserve">: whether through high-powered spotlights, video cameras, or loudspeakers. </w:t>
      </w:r>
      <w:r w:rsidRPr="0050356C">
        <w:rPr>
          <w:rFonts w:ascii="Verdana" w:hAnsi="Verdana" w:cs="Calibri"/>
          <w:u w:val="single"/>
        </w:rPr>
        <w:t>The helicopter materializes the state’s desire to impose order upon the chaotic circulations of the city</w:t>
      </w:r>
      <w:r w:rsidRPr="0050356C">
        <w:rPr>
          <w:rFonts w:ascii="Verdana" w:hAnsi="Verdana" w:cs="Calibri"/>
          <w:sz w:val="14"/>
        </w:rPr>
        <w:t>. In other cases, the helicopter enables the wealthy to bypass the surplus population entirely. Sao Paulo, for example, holds the world’s most private helicopters per capita, which allow the ultra-rich to take to the skies and bypass the city’s terrestrial congestion and social danger (Adey, 2010). But how will the urbanization of drone warfare extend and rework this extant logic? On the one hand, “</w:t>
      </w:r>
      <w:r w:rsidRPr="0050356C">
        <w:rPr>
          <w:rFonts w:ascii="Verdana" w:hAnsi="Verdana" w:cs="Calibri"/>
          <w:u w:val="single"/>
        </w:rPr>
        <w:t>unmanned vertical policing extends the police dream of pacification through air power, or a scopic verticality</w:t>
      </w:r>
      <w:r w:rsidRPr="0050356C">
        <w:rPr>
          <w:rFonts w:ascii="Verdana" w:hAnsi="Verdana" w:cs="Calibri"/>
          <w:sz w:val="14"/>
        </w:rPr>
        <w:t xml:space="preserve">” (Wall, 2013:42). Under this understanding, </w:t>
      </w:r>
      <w:r w:rsidRPr="0050356C">
        <w:rPr>
          <w:rFonts w:ascii="Verdana" w:hAnsi="Verdana" w:cs="Calibri"/>
          <w:u w:val="single"/>
        </w:rPr>
        <w:t>the drone intensifies already-existing regimes of aerial policing</w:t>
      </w:r>
      <w:r w:rsidRPr="0050356C">
        <w:rPr>
          <w:rFonts w:ascii="Verdana" w:hAnsi="Verdana" w:cs="Calibri"/>
          <w:sz w:val="14"/>
        </w:rPr>
        <w:t xml:space="preserve"> – </w:t>
      </w:r>
      <w:r w:rsidRPr="0050356C">
        <w:rPr>
          <w:rFonts w:ascii="Verdana" w:hAnsi="Verdana" w:cs="Calibri"/>
          <w:u w:val="single"/>
        </w:rPr>
        <w:t>further enclosing the targeted society from above and rendering the illegible spaces of necropolis visible</w:t>
      </w:r>
      <w:r w:rsidRPr="0050356C">
        <w:rPr>
          <w:rFonts w:ascii="Verdana" w:hAnsi="Verdana" w:cs="Calibri"/>
          <w:sz w:val="14"/>
        </w:rPr>
        <w:t xml:space="preserve">. Yet drones also hold the potential to transform state technics. </w:t>
      </w:r>
      <w:r w:rsidRPr="0050356C">
        <w:rPr>
          <w:rFonts w:ascii="Verdana" w:hAnsi="Verdana" w:cs="Calibri"/>
          <w:u w:val="single"/>
        </w:rPr>
        <w:t>They materialize a more intimate form of aerial policing that challenges the notion that drones are remote technologies</w:t>
      </w:r>
      <w:r w:rsidRPr="0050356C">
        <w:rPr>
          <w:rFonts w:ascii="Verdana" w:hAnsi="Verdana" w:cs="Calibri"/>
          <w:sz w:val="14"/>
        </w:rPr>
        <w:t xml:space="preserve">. Currently, the Predator and Reaper class of military drones surveil the ground from up to a flight ceiling of 25 000 and 50 000 feet, respectively. But a big trend in military and domestic robotics is to develop micro- or “nano”- drones that can range in size from a humming bird to an insect. Crucially, by going smaller, </w:t>
      </w:r>
      <w:r w:rsidRPr="0050356C">
        <w:rPr>
          <w:rFonts w:ascii="Verdana" w:hAnsi="Verdana" w:cs="Calibri"/>
          <w:u w:val="single"/>
        </w:rPr>
        <w:t xml:space="preserve">the geographies of </w:t>
      </w:r>
      <w:r w:rsidRPr="0050356C">
        <w:rPr>
          <w:rFonts w:ascii="Verdana" w:hAnsi="Verdana" w:cs="Calibri"/>
          <w:b/>
          <w:bCs/>
          <w:u w:val="single"/>
        </w:rPr>
        <w:t>state surveillance become more intimate</w:t>
      </w:r>
      <w:r w:rsidRPr="0050356C">
        <w:rPr>
          <w:rFonts w:ascii="Verdana" w:hAnsi="Verdana" w:cs="Calibri"/>
          <w:sz w:val="14"/>
        </w:rPr>
        <w:t xml:space="preserve">. Most US police drones in existence today are variants of the small-scale quadcopter drones used by amateur hobbyists. Grand Forks sheriff’s department in North Dakota, for example, owns four drones. This includes the quadcopter Qube, developed by AeroVironment, as well as the US military’s most widely used fixed-wing drone, the hand-launched Raven (Pilkington, 2014). Moreover, advances in artificial intelligence are enabling small-scale nano-drones to cooperate together in emergent, cooperating constellations called “swarms” (Shaw and Akhter, 2012:1500). It is here that the specifics of a dronified form of policing are glimpsed. With an ability to swarm in roving robotic clouds, the (nano-)drone holds the potential to pervade, saturate, and modulate the urban volume in a way that neither the helicopter nor CCTV can adequately perform. Adey (2014:835) has previously written that “atmospheres are becoming objects of security, whilst security itself has gone, or is going, atmospheric.” Perhaps, therefore, we are entering a new technicity of atmospheric security. </w:t>
      </w:r>
      <w:r w:rsidRPr="0050356C">
        <w:rPr>
          <w:rFonts w:ascii="Verdana" w:hAnsi="Verdana" w:cs="Calibri"/>
          <w:u w:val="single"/>
        </w:rPr>
        <w:t xml:space="preserve">Crucial to the idea of atmospheric security is that </w:t>
      </w:r>
      <w:r w:rsidRPr="0050356C">
        <w:rPr>
          <w:rFonts w:ascii="Verdana" w:hAnsi="Verdana" w:cs="Calibri"/>
          <w:b/>
          <w:bCs/>
          <w:u w:val="single"/>
        </w:rPr>
        <w:t>individuals can be immersed without being physically contained or touched</w:t>
      </w:r>
      <w:r w:rsidRPr="0050356C">
        <w:rPr>
          <w:rFonts w:ascii="Verdana" w:hAnsi="Verdana" w:cs="Calibri"/>
          <w:sz w:val="14"/>
        </w:rPr>
        <w:t xml:space="preserve">. Jeremy Bentham’s classic blueprint for a Panopticon is reflected in today’s network of CCTV cameras fused to the urban architecture. </w:t>
      </w:r>
      <w:r w:rsidRPr="0050356C">
        <w:rPr>
          <w:rFonts w:ascii="Verdana" w:hAnsi="Verdana" w:cs="Calibri"/>
          <w:u w:val="single"/>
        </w:rPr>
        <w:t>This horizontal form of surveillance is complemented by the vertical power of the helicopter</w:t>
      </w:r>
      <w:r w:rsidRPr="0050356C">
        <w:rPr>
          <w:rFonts w:ascii="Verdana" w:hAnsi="Verdana" w:cs="Calibri"/>
          <w:sz w:val="14"/>
        </w:rPr>
        <w:t xml:space="preserve">. But </w:t>
      </w:r>
      <w:r w:rsidRPr="0050356C">
        <w:rPr>
          <w:rFonts w:ascii="Verdana" w:hAnsi="Verdana" w:cs="Calibri"/>
          <w:u w:val="single"/>
        </w:rPr>
        <w:t>the police drone</w:t>
      </w:r>
      <w:r w:rsidRPr="0050356C">
        <w:rPr>
          <w:rFonts w:ascii="Verdana" w:hAnsi="Verdana" w:cs="Calibri"/>
          <w:sz w:val="14"/>
        </w:rPr>
        <w:t xml:space="preserve"> – </w:t>
      </w:r>
      <w:r w:rsidRPr="0050356C">
        <w:rPr>
          <w:rFonts w:ascii="Verdana" w:hAnsi="Verdana" w:cs="Calibri"/>
          <w:u w:val="single"/>
        </w:rPr>
        <w:t>or, rather, the police swarm – will be able to move across both axes of the city and can thus occupy street and sky simultaneously</w:t>
      </w:r>
      <w:r w:rsidRPr="0050356C">
        <w:rPr>
          <w:rFonts w:ascii="Verdana" w:hAnsi="Verdana" w:cs="Calibri"/>
          <w:sz w:val="14"/>
        </w:rPr>
        <w:t xml:space="preserve">. Accordingly, </w:t>
      </w:r>
      <w:r w:rsidRPr="0050356C">
        <w:rPr>
          <w:rFonts w:ascii="Verdana" w:hAnsi="Verdana" w:cs="Calibri"/>
          <w:u w:val="single"/>
        </w:rPr>
        <w:t>the police drone disrupts the extant geometries of state power that are constrained to an X and Y axis</w:t>
      </w:r>
      <w:r w:rsidRPr="0050356C">
        <w:rPr>
          <w:rFonts w:ascii="Verdana" w:hAnsi="Verdana" w:cs="Calibri"/>
          <w:sz w:val="14"/>
        </w:rPr>
        <w:t xml:space="preserve">. Furthermore, nano-drones would be able to move inside workplaces or perch inside of homes undetected. </w:t>
      </w:r>
      <w:r w:rsidRPr="0050356C">
        <w:rPr>
          <w:rFonts w:ascii="Verdana" w:hAnsi="Verdana" w:cs="Calibri"/>
          <w:u w:val="single"/>
        </w:rPr>
        <w:t>These drones would be able to infiltrate a range of currently inaccessible urban micro-geographies</w:t>
      </w:r>
      <w:r w:rsidRPr="0050356C">
        <w:rPr>
          <w:rFonts w:ascii="Verdana" w:hAnsi="Verdana" w:cs="Calibri"/>
          <w:sz w:val="14"/>
        </w:rPr>
        <w:t xml:space="preserve">. Such </w:t>
      </w:r>
      <w:r w:rsidRPr="0050356C">
        <w:rPr>
          <w:rFonts w:ascii="Verdana" w:hAnsi="Verdana" w:cs="Calibri"/>
          <w:b/>
          <w:bCs/>
          <w:u w:val="single"/>
        </w:rPr>
        <w:t>future police drones thus materialize a swarm-like space of panopticism, or what could be labelled as a deterritorialized dronopoticon</w:t>
      </w:r>
      <w:r w:rsidRPr="0050356C">
        <w:rPr>
          <w:rFonts w:ascii="Verdana" w:hAnsi="Verdana" w:cs="Calibri"/>
          <w:u w:val="single"/>
        </w:rPr>
        <w:t>.</w:t>
      </w:r>
      <w:r w:rsidRPr="0050356C">
        <w:rPr>
          <w:rFonts w:ascii="Verdana" w:hAnsi="Verdana" w:cs="Calibri"/>
          <w:sz w:val="14"/>
        </w:rPr>
        <w:t xml:space="preserve"> There are fewer reasons to doubt that, in the future, </w:t>
      </w:r>
      <w:r w:rsidRPr="0050356C">
        <w:rPr>
          <w:rFonts w:ascii="Verdana" w:hAnsi="Verdana" w:cs="Calibri"/>
          <w:b/>
          <w:bCs/>
          <w:u w:val="single"/>
        </w:rPr>
        <w:t>swarms of nano-drones will pass freely through the foams of urban</w:t>
      </w:r>
      <w:r w:rsidRPr="0050356C">
        <w:rPr>
          <w:rFonts w:ascii="Verdana" w:hAnsi="Verdana" w:cs="Calibri"/>
          <w:u w:val="single"/>
        </w:rPr>
        <w:t xml:space="preserve"> living, shuttling between the biopolis and necropolis, </w:t>
      </w:r>
      <w:r w:rsidRPr="0050356C">
        <w:rPr>
          <w:rFonts w:ascii="Verdana" w:hAnsi="Verdana" w:cs="Calibri"/>
          <w:b/>
          <w:bCs/>
          <w:u w:val="single"/>
        </w:rPr>
        <w:t>to ensure that everyone is secured in their right place</w:t>
      </w:r>
      <w:r w:rsidRPr="0050356C">
        <w:rPr>
          <w:rFonts w:ascii="Verdana" w:hAnsi="Verdana" w:cs="Calibri"/>
          <w:u w:val="single"/>
        </w:rPr>
        <w:t>.</w:t>
      </w:r>
      <w:r w:rsidRPr="0050356C">
        <w:rPr>
          <w:rFonts w:ascii="Verdana" w:hAnsi="Verdana" w:cs="Calibri"/>
          <w:sz w:val="14"/>
        </w:rPr>
        <w:t xml:space="preserve"> Moreover, </w:t>
      </w:r>
      <w:r w:rsidRPr="0050356C">
        <w:rPr>
          <w:rFonts w:ascii="Verdana" w:hAnsi="Verdana" w:cs="Calibri"/>
          <w:u w:val="single"/>
        </w:rPr>
        <w:t xml:space="preserve">by </w:t>
      </w:r>
      <w:r w:rsidRPr="0050356C">
        <w:rPr>
          <w:rFonts w:ascii="Verdana" w:hAnsi="Verdana" w:cs="Calibri"/>
          <w:b/>
          <w:bCs/>
          <w:u w:val="single"/>
        </w:rPr>
        <w:t>securing and saturating the urban atmosphere</w:t>
      </w:r>
      <w:r w:rsidRPr="0050356C">
        <w:rPr>
          <w:rFonts w:ascii="Verdana" w:hAnsi="Verdana" w:cs="Calibri"/>
          <w:u w:val="single"/>
        </w:rPr>
        <w:t>, the police swarm not only straightforwardly mediates the technogeographies of state power but comes to recalibrate the psychological and emotional landscapes of the humans that it targets.</w:t>
      </w:r>
      <w:r w:rsidRPr="0050356C">
        <w:rPr>
          <w:rFonts w:ascii="Verdana" w:hAnsi="Verdana" w:cs="Calibri"/>
          <w:sz w:val="14"/>
        </w:rPr>
        <w:t xml:space="preserve"> </w:t>
      </w:r>
      <w:r w:rsidRPr="0050356C">
        <w:rPr>
          <w:rFonts w:ascii="Verdana" w:hAnsi="Verdana" w:cs="Calibri"/>
          <w:u w:val="single"/>
        </w:rPr>
        <w:t>Drone surveillance “</w:t>
      </w:r>
      <w:r w:rsidRPr="0050356C">
        <w:rPr>
          <w:rFonts w:ascii="Verdana" w:hAnsi="Verdana" w:cs="Calibri"/>
          <w:b/>
          <w:bCs/>
          <w:u w:val="single"/>
        </w:rPr>
        <w:t>amounts to a psychic imprisonment within a perimeter no longer defined by bars</w:t>
      </w:r>
      <w:r w:rsidRPr="0050356C">
        <w:rPr>
          <w:rFonts w:ascii="Verdana" w:hAnsi="Verdana" w:cs="Calibri"/>
          <w:u w:val="single"/>
        </w:rPr>
        <w:t xml:space="preserve">, barriers, and walls, but by </w:t>
      </w:r>
      <w:r w:rsidRPr="0050356C">
        <w:rPr>
          <w:rFonts w:ascii="Verdana" w:hAnsi="Verdana" w:cs="Calibri"/>
          <w:u w:val="single"/>
        </w:rPr>
        <w:lastRenderedPageBreak/>
        <w:t>endless circling of flying watchtowers above”</w:t>
      </w:r>
      <w:r w:rsidRPr="0050356C">
        <w:rPr>
          <w:rFonts w:ascii="Verdana" w:hAnsi="Verdana" w:cs="Calibri"/>
          <w:sz w:val="14"/>
        </w:rPr>
        <w:t xml:space="preserve"> (Chamayou, 2015:45). In places outside of the Global North, surplus populations – such as those in Palestine – are already subject to this exact form of atmopsychological security. The fractured geographies of Palestine “are not simply enclosed by Israeli-controlled land on their borders, but also above and below. Israel has refused to hand over control of airspace even after its disengagement from Gaza” (Elden, 2013:48). The dronopticon, then, is more than an architecture of state power; it is an affective swarm capable of enclosing, hacking, and remaking the lifeworlds it infiltrates. Imagine a blueprint for a city to come. </w:t>
      </w:r>
      <w:r w:rsidRPr="0050356C">
        <w:rPr>
          <w:rFonts w:ascii="Verdana" w:hAnsi="Verdana" w:cs="Calibri"/>
          <w:u w:val="single"/>
        </w:rPr>
        <w:t>A city that will not only materialize the twisted contradictions of the necropolis and the biopolis but will be secured by a robotic police force hell-bent on erasing the possibility of politics</w:t>
      </w:r>
      <w:r w:rsidRPr="0050356C">
        <w:rPr>
          <w:rFonts w:ascii="Verdana" w:hAnsi="Verdana" w:cs="Calibri"/>
          <w:sz w:val="14"/>
        </w:rPr>
        <w:t xml:space="preserve">. Imagine the dronepolis, </w:t>
      </w:r>
      <w:r w:rsidRPr="0050356C">
        <w:rPr>
          <w:rFonts w:ascii="Verdana" w:hAnsi="Verdana" w:cs="Calibri"/>
          <w:u w:val="single"/>
        </w:rPr>
        <w:t>the city of the drone.</w:t>
      </w:r>
      <w:r w:rsidRPr="0050356C">
        <w:rPr>
          <w:rFonts w:ascii="Verdana" w:hAnsi="Verdana" w:cs="Calibri"/>
          <w:sz w:val="14"/>
        </w:rPr>
        <w:t xml:space="preserve"> The dronepolis is set to become the latest in a long succession of urban forms that have pacified and policed the surplus population. </w:t>
      </w:r>
      <w:r w:rsidRPr="0050356C">
        <w:rPr>
          <w:rFonts w:ascii="Verdana" w:hAnsi="Verdana" w:cs="Calibri"/>
          <w:u w:val="single"/>
        </w:rPr>
        <w:t>It advances the logic of the machine-readable “smart city” to its natural and dystopic conclusion: a technologically infused apartheid</w:t>
      </w:r>
      <w:r w:rsidRPr="0050356C">
        <w:rPr>
          <w:rFonts w:ascii="Verdana" w:hAnsi="Verdana" w:cs="Calibri"/>
          <w:sz w:val="14"/>
        </w:rPr>
        <w:t xml:space="preserve">. The lives of the valued and the surplus would be proximate topographically, but separated by advanced technics. </w:t>
      </w:r>
      <w:r w:rsidRPr="0050356C">
        <w:rPr>
          <w:rFonts w:ascii="Verdana" w:hAnsi="Verdana" w:cs="Calibri"/>
          <w:u w:val="single"/>
        </w:rPr>
        <w:t xml:space="preserve">“Clearly, any such social order could only exist on </w:t>
      </w:r>
      <w:r w:rsidRPr="0050356C">
        <w:rPr>
          <w:rFonts w:ascii="Verdana" w:hAnsi="Verdana" w:cs="Calibri"/>
          <w:b/>
          <w:bCs/>
          <w:u w:val="single"/>
        </w:rPr>
        <w:t>the basis of fascistic mind control and the continuous exercise of daily police surveillance and violence accompanied by periodic militarised repressions</w:t>
      </w:r>
      <w:r w:rsidRPr="0050356C">
        <w:rPr>
          <w:rFonts w:ascii="Verdana" w:hAnsi="Verdana" w:cs="Calibri"/>
          <w:sz w:val="14"/>
        </w:rPr>
        <w:t xml:space="preserve">. Anyone who does not see elements of such a dystopian world already in place around us is deceiving herself or himself most cruelly” (Harvey, 2014a:264). </w:t>
      </w:r>
      <w:r w:rsidRPr="0050356C">
        <w:rPr>
          <w:rFonts w:ascii="Verdana" w:hAnsi="Verdana" w:cs="Calibri"/>
          <w:u w:val="single"/>
        </w:rPr>
        <w:t xml:space="preserve">The dronepolis materializes the logic of a capital-intensive form of </w:t>
      </w:r>
      <w:r w:rsidRPr="0050356C">
        <w:rPr>
          <w:rFonts w:ascii="Verdana" w:hAnsi="Verdana" w:cs="Calibri"/>
          <w:b/>
          <w:bCs/>
          <w:u w:val="single"/>
        </w:rPr>
        <w:t>exclusionary surveillance that secures segregation</w:t>
      </w:r>
      <w:r w:rsidRPr="0050356C">
        <w:rPr>
          <w:rFonts w:ascii="Verdana" w:hAnsi="Verdana" w:cs="Calibri"/>
          <w:sz w:val="14"/>
        </w:rPr>
        <w:t xml:space="preserve">. Already, across many cities in the USA, an abandoned homeless population is subject to draconian antihomeless laws and hostile urban architecture. </w:t>
      </w:r>
      <w:r w:rsidRPr="0050356C">
        <w:rPr>
          <w:rFonts w:ascii="Verdana" w:hAnsi="Verdana" w:cs="Calibri"/>
          <w:u w:val="single"/>
        </w:rPr>
        <w:t xml:space="preserve">The dronepolis will be assembled by apparatuses of control that range from territorialized technologies of state power, such as CCTV, to deterritorialized swarms of nano-drones swimming between buildings. </w:t>
      </w:r>
      <w:r w:rsidRPr="0050356C">
        <w:rPr>
          <w:rFonts w:ascii="Verdana" w:hAnsi="Verdana" w:cs="Calibri"/>
          <w:sz w:val="14"/>
        </w:rPr>
        <w:t>In the atmospheres of this desperate city, hypermobile police drones will surround and enter the homes of suspects, in a manhunt in which the human is transformed into an abstract pattern of life: a digital simulacrum chased across the data sets of the targeted society. The dronepolis does not represent a decisive break from the past, then, but is a re-materialization of an already existing social war between a fortified bourgeoisie and a planetary surplus population. And it does so, increasingly, everywhere, as the logics – and profit potential – for a dronified city spread across the planet, skipping between colony and metropole. “Oligarchic capitalist class privilege and power are taking the world in a similar direction almost everywhere. Political power backed by intensifying surveillance, policing and militarised violence is being used to attack the well-being of whole populations deemed expendable and disposable” (Harvey, 2014a:292). Describing the ascendance of dronified policing, Neocleous (2014:162) writes, “</w:t>
      </w:r>
      <w:r w:rsidRPr="0050356C">
        <w:rPr>
          <w:rFonts w:ascii="Verdana" w:hAnsi="Verdana" w:cs="Calibri"/>
          <w:u w:val="single"/>
        </w:rPr>
        <w:t xml:space="preserve">This is nothing less than </w:t>
      </w:r>
      <w:r w:rsidRPr="0050356C">
        <w:rPr>
          <w:rFonts w:ascii="Verdana" w:hAnsi="Verdana" w:cs="Calibri"/>
          <w:b/>
          <w:bCs/>
          <w:u w:val="single"/>
        </w:rPr>
        <w:t>a permanent police presence of the reproduction of order</w:t>
      </w:r>
      <w:r w:rsidRPr="0050356C">
        <w:rPr>
          <w:rFonts w:ascii="Verdana" w:hAnsi="Verdana" w:cs="Calibri"/>
          <w:u w:val="single"/>
        </w:rPr>
        <w:t xml:space="preserve"> – air power as the everywhere police – in which the exercise of violence is an ever-present possibility.”</w:t>
      </w:r>
      <w:r w:rsidRPr="0050356C">
        <w:rPr>
          <w:rFonts w:ascii="Verdana" w:hAnsi="Verdana" w:cs="Calibri"/>
          <w:sz w:val="14"/>
        </w:rPr>
        <w:t xml:space="preserve"> And this ever-present possibility of </w:t>
      </w:r>
      <w:r w:rsidRPr="0050356C">
        <w:rPr>
          <w:rFonts w:ascii="Verdana" w:hAnsi="Verdana" w:cs="Calibri"/>
          <w:u w:val="single"/>
        </w:rPr>
        <w:t xml:space="preserve">police violence </w:t>
      </w:r>
      <w:r w:rsidRPr="0050356C">
        <w:rPr>
          <w:rFonts w:ascii="Verdana" w:hAnsi="Verdana" w:cs="Calibri"/>
          <w:b/>
          <w:bCs/>
          <w:u w:val="single"/>
        </w:rPr>
        <w:t>materializes a landscape of psychological terror</w:t>
      </w:r>
      <w:r w:rsidRPr="0050356C">
        <w:rPr>
          <w:rFonts w:ascii="Verdana" w:hAnsi="Verdana" w:cs="Calibri"/>
          <w:u w:val="single"/>
        </w:rPr>
        <w:t>.</w:t>
      </w:r>
      <w:r w:rsidRPr="0050356C">
        <w:rPr>
          <w:rFonts w:ascii="Verdana" w:hAnsi="Verdana" w:cs="Calibri"/>
          <w:sz w:val="14"/>
        </w:rPr>
        <w:t xml:space="preserve"> In its most draconian stage, the dronepolis dissolves entirely the lines between the biopolis and necropolis, such that “even those bourgeois communities and citizens usually eclipsed from the police gaze will come under the stare of unmanned policing, to that extent that air power obliterates any useful distinction between suspect and bystander, target and nontarget” (Wall, 2013:49). Finally, many of the police drones of the dronepolis will be weaponized. While attaching lethal missiles may appear a distant reality, what about Tasers? In 2015, North Dakota became the first state to legalize less-than-lethal weaponized drones: flying robots fitted with tear gas, rubber bullets, Tasers, or beanbags (Wagner, 2015). Whether this opens the door to other police forces remains to be seen – as does the complicated and emergent geographies of legal, social, and political resistance. Additionally, non-state actors will disrupt the smooth running of the dronepolis while nonetheless feeding its power. Recently, police in Tokyo established the first “drone squad” tasked with capturing nuisance drones flown by the public, as well as patrolling important government buildings (BBC News, 2015). This atmospheric securitization followed a 2015 incident when a drone carrying a radioactive substance landed on the Japanese prime minister’s office. Such a topography of ultra-secured government and corporate headquarters fitted with anti-drone shields and patrolled by police drones will be a hallmark of our looming urban landscapes. The dronepolis is the city of a robotic capitalism severing from human welfare, the city of an intimately targeted society, the city of a surplus and hyper-secured humanity.</w:t>
      </w:r>
    </w:p>
    <w:p w:rsidR="00E963F9" w:rsidRPr="0050356C" w:rsidRDefault="00E963F9" w:rsidP="00E963F9">
      <w:pPr>
        <w:rPr>
          <w:rFonts w:ascii="Verdana" w:hAnsi="Verdana" w:cs="Calibri"/>
          <w:sz w:val="14"/>
        </w:rPr>
      </w:pPr>
      <w:r w:rsidRPr="0050356C">
        <w:rPr>
          <w:rFonts w:ascii="Verdana" w:hAnsi="Verdana" w:cs="Calibri"/>
          <w:sz w:val="14"/>
        </w:rPr>
        <w:br w:type="page"/>
      </w:r>
    </w:p>
    <w:p w:rsidR="00E963F9" w:rsidRPr="0050356C" w:rsidRDefault="00E963F9" w:rsidP="00E963F9">
      <w:pPr>
        <w:pStyle w:val="Heading4"/>
        <w:rPr>
          <w:rFonts w:ascii="Verdana" w:hAnsi="Verdana"/>
        </w:rPr>
      </w:pPr>
      <w:r w:rsidRPr="0050356C">
        <w:rPr>
          <w:rFonts w:ascii="Verdana" w:hAnsi="Verdana"/>
        </w:rPr>
        <w:lastRenderedPageBreak/>
        <w:t xml:space="preserve">Thus, we affirm Wake Work as an analytic of power and resistance against the algorithmic hold of Blackness </w:t>
      </w:r>
    </w:p>
    <w:p w:rsidR="00E963F9" w:rsidRPr="0050356C" w:rsidRDefault="00E963F9" w:rsidP="00E963F9">
      <w:pPr>
        <w:rPr>
          <w:rFonts w:ascii="Verdana" w:hAnsi="Verdana" w:cstheme="majorHAnsi"/>
        </w:rPr>
      </w:pPr>
    </w:p>
    <w:p w:rsidR="00E963F9" w:rsidRPr="0050356C" w:rsidRDefault="00E963F9" w:rsidP="00E963F9">
      <w:pPr>
        <w:pStyle w:val="Heading4"/>
        <w:rPr>
          <w:rFonts w:ascii="Verdana" w:hAnsi="Verdana" w:cstheme="majorHAnsi"/>
        </w:rPr>
      </w:pPr>
      <w:r w:rsidRPr="0050356C">
        <w:rPr>
          <w:rFonts w:ascii="Verdana" w:hAnsi="Verdana" w:cstheme="majorHAnsi"/>
        </w:rPr>
        <w:t xml:space="preserve">Blackness is an anthropomorphic medium that controls the climates of violence which inaugurate the modern world – from bodies that weaponize sidewalks to the ability to shoot once self while handcuffed the constellation of violence surrounding black existence –  to be in the Wake is a form of consciousness that influenced by the afterlife of slavery – that is fundamentally a global phenomenon – through the figure of the ship and the cargo inside its hold –contains a politics of lower frequency that service as the nodal point in which we should theorize black generative capacity and foreclosure </w:t>
      </w:r>
    </w:p>
    <w:p w:rsidR="00E963F9" w:rsidRPr="0050356C" w:rsidRDefault="00E963F9" w:rsidP="00E963F9">
      <w:pPr>
        <w:rPr>
          <w:rFonts w:ascii="Verdana" w:hAnsi="Verdana"/>
        </w:rPr>
      </w:pPr>
      <w:r w:rsidRPr="0050356C">
        <w:rPr>
          <w:rStyle w:val="Style13ptBold"/>
          <w:rFonts w:ascii="Verdana" w:hAnsi="Verdana" w:cstheme="majorHAnsi"/>
        </w:rPr>
        <w:t xml:space="preserve">Sharpe 16 </w:t>
      </w:r>
      <w:r w:rsidRPr="0050356C">
        <w:rPr>
          <w:rFonts w:ascii="Verdana" w:hAnsi="Verdana"/>
        </w:rPr>
        <w:t>[(Christina Sharpe is an Associate Professor of English at Tufts University. “In the Wake”, Duke University Press, 2016, pg. 87-93)]</w:t>
      </w:r>
    </w:p>
    <w:p w:rsidR="00E963F9" w:rsidRPr="0050356C" w:rsidRDefault="00E963F9" w:rsidP="00E963F9">
      <w:pPr>
        <w:rPr>
          <w:rFonts w:ascii="Verdana" w:hAnsi="Verdana"/>
          <w:sz w:val="16"/>
          <w:lang w:eastAsia="zh-CN"/>
        </w:rPr>
      </w:pPr>
      <w:r w:rsidRPr="0050356C">
        <w:rPr>
          <w:rFonts w:ascii="Verdana" w:hAnsi="Verdana"/>
          <w:sz w:val="16"/>
          <w:lang w:eastAsia="zh-CN"/>
        </w:rPr>
        <w:t xml:space="preserve">In the Wake Keeping each of the definitions of wake in mind, I want to think and argue for one aspect of Black being in the wake as consciousness and to propose that to be in the wake is to occupy and to be occupied by the continuous and changing present of slavery’s as yet unresolved unfolding. </w:t>
      </w:r>
      <w:r w:rsidRPr="0050356C">
        <w:rPr>
          <w:rFonts w:ascii="Verdana" w:hAnsi="Verdana"/>
          <w:b/>
          <w:bCs/>
          <w:u w:val="single"/>
          <w:lang w:eastAsia="zh-CN"/>
        </w:rPr>
        <w:t>To be “in” the wake, to occupy that grammar, the infinitive, might provide another way of theorizing</w:t>
      </w:r>
      <w:r w:rsidRPr="0050356C">
        <w:rPr>
          <w:rFonts w:ascii="Verdana" w:hAnsi="Verdana"/>
          <w:u w:val="single"/>
          <w:lang w:eastAsia="zh-CN"/>
        </w:rPr>
        <w:t>, in/for/from what Frank Wilderson refers to as “</w:t>
      </w:r>
      <w:r w:rsidRPr="0050356C">
        <w:rPr>
          <w:rFonts w:ascii="Verdana" w:hAnsi="Verdana"/>
          <w:b/>
          <w:bCs/>
          <w:u w:val="single"/>
          <w:lang w:eastAsia="zh-CN"/>
        </w:rPr>
        <w:t>stay[ing] in the hold of the ship.</w:t>
      </w:r>
      <w:r w:rsidRPr="0050356C">
        <w:rPr>
          <w:rFonts w:ascii="Verdana" w:hAnsi="Verdana"/>
          <w:u w:val="single"/>
          <w:lang w:eastAsia="zh-CN"/>
        </w:rPr>
        <w:t xml:space="preserve">” 20 With each of those definitions of wake present throughout my text, I argue that rather than seeking a resolution to blackness’s ongoing and irresolvable abjection, </w:t>
      </w:r>
      <w:r w:rsidRPr="0050356C">
        <w:rPr>
          <w:rFonts w:ascii="Verdana" w:hAnsi="Verdana"/>
          <w:b/>
          <w:bCs/>
          <w:u w:val="single"/>
          <w:lang w:eastAsia="zh-CN"/>
        </w:rPr>
        <w:t>one might approach Black being in the wake as a form of consciousness.</w:t>
      </w:r>
      <w:r w:rsidRPr="0050356C">
        <w:rPr>
          <w:rFonts w:ascii="Verdana" w:hAnsi="Verdana"/>
          <w:u w:val="single"/>
          <w:lang w:eastAsia="zh-CN"/>
        </w:rPr>
        <w:t xml:space="preserve"> </w:t>
      </w:r>
      <w:r w:rsidRPr="0050356C">
        <w:rPr>
          <w:rFonts w:ascii="Verdana" w:hAnsi="Verdana"/>
          <w:sz w:val="16"/>
          <w:lang w:eastAsia="zh-CN"/>
        </w:rPr>
        <w:t>Political scientists, historians, philosophers, literary scholars, and others have posed as a question for thought the endurance of racial inequality after juridical emancipation and civil rights, and they have interrogated the conflation of blackness as the ontological negation of being with Black subjects and communities. That is, across disciplines, scholars and researchers continue to be concerned with the endurance of antiblackness in and outside the contemporary</w:t>
      </w:r>
      <w:r w:rsidRPr="0050356C">
        <w:rPr>
          <w:rFonts w:ascii="Verdana" w:hAnsi="Verdana"/>
          <w:u w:val="single"/>
          <w:lang w:eastAsia="zh-CN"/>
        </w:rPr>
        <w:t xml:space="preserve">. In that way In the Wake: On Blackness and Being joins the work of those scholars who investigate </w:t>
      </w:r>
      <w:r w:rsidRPr="0050356C">
        <w:rPr>
          <w:rFonts w:ascii="Verdana" w:hAnsi="Verdana"/>
          <w:b/>
          <w:bCs/>
          <w:u w:val="single"/>
          <w:lang w:eastAsia="zh-CN"/>
        </w:rPr>
        <w:t>the ongoing problem of Black exclusion from social, political, and cultural belonging; our abjection from the realm of the human</w:t>
      </w:r>
      <w:r w:rsidRPr="0050356C">
        <w:rPr>
          <w:rFonts w:ascii="Verdana" w:hAnsi="Verdana"/>
          <w:b/>
          <w:bCs/>
          <w:sz w:val="16"/>
          <w:lang w:eastAsia="zh-CN"/>
        </w:rPr>
        <w:t>.</w:t>
      </w:r>
      <w:r w:rsidRPr="0050356C">
        <w:rPr>
          <w:rFonts w:ascii="Verdana" w:hAnsi="Verdana"/>
          <w:sz w:val="16"/>
          <w:lang w:eastAsia="zh-CN"/>
        </w:rPr>
        <w:t xml:space="preserve"> But the book departs from those scholars and those works that look for political, juridical, or even philosophical answers to this problem. </w:t>
      </w:r>
      <w:r w:rsidRPr="0050356C">
        <w:rPr>
          <w:rFonts w:ascii="Verdana" w:hAnsi="Verdana"/>
          <w:u w:val="single"/>
          <w:lang w:eastAsia="zh-CN"/>
        </w:rPr>
        <w:t xml:space="preserve">My project looks instead to current quotidian disasters in order to ask what, if anything, survives this insistent Black exclusion, this ontological negation, and </w:t>
      </w:r>
      <w:r w:rsidRPr="0050356C">
        <w:rPr>
          <w:rFonts w:ascii="Verdana" w:hAnsi="Verdana"/>
          <w:b/>
          <w:bCs/>
          <w:u w:val="single"/>
          <w:lang w:eastAsia="zh-CN"/>
        </w:rPr>
        <w:t xml:space="preserve">how do literature, performance, and visual culture observe and mediate this un/survival. </w:t>
      </w:r>
      <w:r w:rsidRPr="0050356C">
        <w:rPr>
          <w:rFonts w:ascii="Verdana" w:hAnsi="Verdana"/>
          <w:sz w:val="16"/>
          <w:lang w:eastAsia="zh-CN"/>
        </w:rPr>
        <w:t xml:space="preserve">To do this work of staying in the wake and to perform wake work I look also to forms of Black expressive culture (like the works of poets and poet-novelists M. NourbeSe Philip, Dionne Brand, and Kamau Brathwaite) that do not seek to explain or resolve the question of this exclusion in terms of assimilation, inclusion, or civil or human rights, but rather depict aesthetically the impossibility of such resolutions by representing the paradoxes of blackness within and after the legacies of slavery’s denial of Black humanity. </w:t>
      </w:r>
      <w:r w:rsidRPr="0050356C">
        <w:rPr>
          <w:rFonts w:ascii="Verdana" w:hAnsi="Verdana"/>
          <w:u w:val="single"/>
          <w:lang w:eastAsia="zh-CN"/>
        </w:rPr>
        <w:t xml:space="preserve">I name this paradox the wake, and I </w:t>
      </w:r>
      <w:r w:rsidRPr="0050356C">
        <w:rPr>
          <w:rFonts w:ascii="Verdana" w:hAnsi="Verdana"/>
          <w:b/>
          <w:bCs/>
          <w:u w:val="single"/>
          <w:lang w:eastAsia="zh-CN"/>
        </w:rPr>
        <w:t xml:space="preserve">use the wake in all of its meanings as a means of understanding how slavery’s violences </w:t>
      </w:r>
      <w:r w:rsidRPr="0050356C">
        <w:rPr>
          <w:rFonts w:ascii="Verdana" w:hAnsi="Verdana"/>
          <w:b/>
          <w:bCs/>
          <w:u w:val="single"/>
          <w:lang w:eastAsia="zh-CN"/>
        </w:rPr>
        <w:lastRenderedPageBreak/>
        <w:t>emerge within the contemporary conditions of spatial, legal, psychic, material, and other dimensions of Black non/being as well as in Black modes of resistance.</w:t>
      </w:r>
      <w:r w:rsidRPr="0050356C">
        <w:rPr>
          <w:rFonts w:ascii="Verdana" w:hAnsi="Verdana"/>
          <w:u w:val="single"/>
          <w:lang w:eastAsia="zh-CN"/>
        </w:rPr>
        <w:t xml:space="preserve"> If slavery persists as an issue in the political life of black America, it is not because of an antiquarian obsession with bygone days or the burden of a too-long memory, but because </w:t>
      </w:r>
      <w:r w:rsidRPr="0050356C">
        <w:rPr>
          <w:rFonts w:ascii="Verdana" w:hAnsi="Verdana"/>
          <w:b/>
          <w:bCs/>
          <w:u w:val="single"/>
          <w:lang w:eastAsia="zh-CN"/>
        </w:rPr>
        <w:t>black lives are still imperiled and devalued by a racial calculus and a political arithmetic that were entrenched centuries ago.</w:t>
      </w:r>
      <w:r w:rsidRPr="0050356C">
        <w:rPr>
          <w:rFonts w:ascii="Verdana" w:hAnsi="Verdana"/>
          <w:sz w:val="16"/>
          <w:lang w:eastAsia="zh-CN"/>
        </w:rPr>
        <w:t xml:space="preserve"> This is the afterlife of slavery—skewed life chances, limited access to health and education, premature death, incarceration, and impoverishment. I, too, am the afterlife of slavery. (Hartman 2007, 6) </w:t>
      </w:r>
      <w:r w:rsidRPr="0050356C">
        <w:rPr>
          <w:rFonts w:ascii="Verdana" w:hAnsi="Verdana"/>
          <w:u w:val="single"/>
          <w:lang w:eastAsia="zh-CN"/>
        </w:rPr>
        <w:t>Living in/the wake of slavery is living “the afterlife of property”</w:t>
      </w:r>
      <w:r w:rsidRPr="0050356C">
        <w:rPr>
          <w:rFonts w:ascii="Verdana" w:hAnsi="Verdana"/>
          <w:sz w:val="16"/>
          <w:lang w:eastAsia="zh-CN"/>
        </w:rPr>
        <w:t xml:space="preserve"> and living the afterlife of partus sequitur ventrem (that which is brought forth follows the womb), in which the Black child inherits the non/status, the non/being of the mother. </w:t>
      </w:r>
      <w:r w:rsidRPr="0050356C">
        <w:rPr>
          <w:rFonts w:ascii="Verdana" w:hAnsi="Verdana"/>
          <w:u w:val="single"/>
          <w:lang w:eastAsia="zh-CN"/>
        </w:rPr>
        <w:t>That inheritance of a non/status is everywhere apparent now in the ongoing criminalization of Black women and children.</w:t>
      </w:r>
      <w:r w:rsidRPr="0050356C">
        <w:rPr>
          <w:rFonts w:ascii="Verdana" w:hAnsi="Verdana"/>
          <w:sz w:val="16"/>
          <w:lang w:eastAsia="zh-CN"/>
        </w:rPr>
        <w:t xml:space="preserve"> Living in the wake on a global level means living the disastrous time and effects of continued marked migrations, Mediterranean and Caribbean disasters, trans-American and -African migration, structural adjustment imposed by the International Monetary Fund that continues imperialisms/colonialisms, and more. And here, </w:t>
      </w:r>
      <w:r w:rsidRPr="0050356C">
        <w:rPr>
          <w:rFonts w:ascii="Verdana" w:hAnsi="Verdana"/>
          <w:u w:val="single"/>
          <w:lang w:eastAsia="zh-CN"/>
        </w:rPr>
        <w:t>in the United States, it means living and dying through the policies of the first US Black president; it means the gratuitous violence of stop-and-frisk and Operation Clean Halls; rates of Black incarceration that boggle the mind (</w:t>
      </w:r>
      <w:r w:rsidRPr="0050356C">
        <w:rPr>
          <w:rFonts w:ascii="Verdana" w:hAnsi="Verdana"/>
          <w:sz w:val="16"/>
          <w:lang w:eastAsia="zh-CN"/>
        </w:rPr>
        <w:t>Black people represent 60 percent of the imprisoned population</w:t>
      </w:r>
      <w:r w:rsidRPr="0050356C">
        <w:rPr>
          <w:rFonts w:ascii="Verdana" w:hAnsi="Verdana"/>
          <w:u w:val="single"/>
          <w:lang w:eastAsia="zh-CN"/>
        </w:rPr>
        <w:t>); the immanence of death as “a predictable and constitutive aspect of this democracy”</w:t>
      </w:r>
      <w:r w:rsidRPr="0050356C">
        <w:rPr>
          <w:rFonts w:ascii="Verdana" w:hAnsi="Verdana"/>
          <w:sz w:val="16"/>
          <w:lang w:eastAsia="zh-CN"/>
        </w:rPr>
        <w:t xml:space="preserve"> (James and Costa Vargas 2012, 193, emphasis mine</w:t>
      </w:r>
      <w:r w:rsidRPr="0050356C">
        <w:rPr>
          <w:rFonts w:ascii="Verdana" w:hAnsi="Verdana"/>
          <w:u w:val="single"/>
          <w:lang w:eastAsia="zh-CN"/>
        </w:rPr>
        <w:t xml:space="preserve">). </w:t>
      </w:r>
      <w:r w:rsidRPr="0050356C">
        <w:rPr>
          <w:rFonts w:ascii="Verdana" w:hAnsi="Verdana"/>
          <w:b/>
          <w:bCs/>
          <w:u w:val="single"/>
          <w:lang w:eastAsia="zh-CN"/>
        </w:rPr>
        <w:t>Living in the wake means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visited on our bodies the realities of that terror are erased</w:t>
      </w:r>
      <w:r w:rsidRPr="0050356C">
        <w:rPr>
          <w:rFonts w:ascii="Verdana" w:hAnsi="Verdana"/>
          <w:u w:val="single"/>
          <w:lang w:eastAsia="zh-CN"/>
        </w:rPr>
        <w:t>.</w:t>
      </w:r>
      <w:r w:rsidRPr="0050356C">
        <w:rPr>
          <w:rFonts w:ascii="Verdana" w:hAnsi="Verdana"/>
          <w:sz w:val="16"/>
          <w:lang w:eastAsia="zh-CN"/>
        </w:rPr>
        <w:t xml:space="preserve"> Put another way, </w:t>
      </w:r>
      <w:r w:rsidRPr="0050356C">
        <w:rPr>
          <w:rFonts w:ascii="Verdana" w:hAnsi="Verdana"/>
          <w:b/>
          <w:bCs/>
          <w:u w:val="single"/>
          <w:lang w:eastAsia="zh-CN"/>
        </w:rPr>
        <w:t>living in the wake means living in and with terror in that in much of what passes for public discourse about terror we, Black people, become the carriers of terror, terror’s embodiment, and not the primary objects of terror’s multiple enactments; the ground of terror’s possibility globally.</w:t>
      </w:r>
      <w:r w:rsidRPr="0050356C">
        <w:rPr>
          <w:rFonts w:ascii="Verdana" w:hAnsi="Verdana"/>
          <w:b/>
          <w:bCs/>
          <w:sz w:val="16"/>
          <w:lang w:eastAsia="zh-CN"/>
        </w:rPr>
        <w:t xml:space="preserve"> </w:t>
      </w:r>
      <w:r w:rsidRPr="0050356C">
        <w:rPr>
          <w:rFonts w:ascii="Verdana" w:hAnsi="Verdana"/>
          <w:u w:val="single"/>
          <w:lang w:eastAsia="zh-CN"/>
        </w:rPr>
        <w:t>This is everywhere clear as we think about those Black people in the United States who can “weaponize sidewalks”</w:t>
      </w:r>
      <w:r w:rsidRPr="0050356C">
        <w:rPr>
          <w:rFonts w:ascii="Verdana" w:hAnsi="Verdana"/>
          <w:sz w:val="16"/>
          <w:lang w:eastAsia="zh-CN"/>
        </w:rPr>
        <w:t xml:space="preserve"> (Trayvon Martin) </w:t>
      </w:r>
      <w:r w:rsidRPr="0050356C">
        <w:rPr>
          <w:rFonts w:ascii="Verdana" w:hAnsi="Verdana"/>
          <w:u w:val="single"/>
          <w:lang w:eastAsia="zh-CN"/>
        </w:rPr>
        <w:t xml:space="preserve">and shoot themselves while handcuffed </w:t>
      </w:r>
      <w:r w:rsidRPr="0050356C">
        <w:rPr>
          <w:rFonts w:ascii="Verdana" w:hAnsi="Verdana"/>
          <w:sz w:val="16"/>
          <w:lang w:eastAsia="zh-CN"/>
        </w:rPr>
        <w:t xml:space="preserve">(Victor White III, Chavis Carter, Jesus Huerta, and more), those Black people transmigrating 21 the African continent toward the Mediterranean and then to Europe who are imagined as insects, swarms, vectors of disease; familiar narratives of danger and disaster that attach to our always already weaponized Black bodies (the weapon is blackness).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 22 We must consider this alongside the tracking of Haitians and Dominicans of Haitian descent without papers by drones in the midst of the ongoing ethnic cleansing in the Dominican Republic. 23 We must consider Gibbs’s statement alongside Barack Obama’s reprimands of Black men in the United States, his admonishing them to be responsible fathers. Consider, too, the resurgence of narratives that Black people were better off in chattel slavery. </w:t>
      </w:r>
      <w:r w:rsidRPr="0050356C">
        <w:rPr>
          <w:rFonts w:ascii="Verdana" w:hAnsi="Verdana"/>
          <w:b/>
          <w:bCs/>
          <w:u w:val="single"/>
          <w:lang w:eastAsia="zh-CN"/>
        </w:rPr>
        <w:t>This is Black life in the wake; this is the flesh, these are bodies, to which anything and everything can be and is done</w:t>
      </w:r>
      <w:r w:rsidRPr="0050356C">
        <w:rPr>
          <w:rFonts w:ascii="Verdana" w:hAnsi="Verdana"/>
          <w:u w:val="single"/>
          <w:lang w:eastAsia="zh-CN"/>
        </w:rPr>
        <w:t>.</w:t>
      </w:r>
      <w:r w:rsidRPr="0050356C">
        <w:rPr>
          <w:rFonts w:ascii="Verdana" w:hAnsi="Verdana"/>
          <w:sz w:val="16"/>
          <w:lang w:eastAsia="zh-CN"/>
        </w:rPr>
        <w:t xml:space="preserve"> In the immediate aftermath of the June 17, 2015, murders of six Black women and three Black men in the Emanuel African Methodist Episcopal (AME) Church in South Carolina in the United States, the poet Claudia Rankine published a New York Times op-ed piece </w:t>
      </w:r>
      <w:r w:rsidRPr="0050356C">
        <w:rPr>
          <w:rFonts w:ascii="Verdana" w:hAnsi="Verdana"/>
          <w:sz w:val="16"/>
          <w:lang w:eastAsia="zh-CN"/>
        </w:rPr>
        <w:lastRenderedPageBreak/>
        <w:t xml:space="preserve">titled “The Condition of Black Life Is One of Mourning.” Rankine writes, “Though the white liberal imagination likes to feel temporarily bad about black suffering, there really is no mode of empathy that can replicate the daily strain of knowing that as a black person you can be killed for simply being black: no hands in your pockets, no playing music, no sudden movements, no driving your car, no walking at night, no walking in the day, no turning onto this street, no entering this building, no standing your ground, no standing here, no standing there, no talking back, no playing with toy guns, no living while black” (Rankine 2015). </w:t>
      </w:r>
      <w:r w:rsidRPr="0050356C">
        <w:rPr>
          <w:rFonts w:ascii="Verdana" w:hAnsi="Verdana"/>
          <w:b/>
          <w:bCs/>
          <w:u w:val="single"/>
          <w:lang w:eastAsia="zh-CN"/>
        </w:rPr>
        <w:t>To be in the wake is to live in those no’s, to live in the no-space that the law is not bound to respect, to live in no citizenship, to live in the long time of Dred and Harriet Scott; and it is more than that</w:t>
      </w:r>
      <w:r w:rsidRPr="0050356C">
        <w:rPr>
          <w:rFonts w:ascii="Verdana" w:hAnsi="Verdana"/>
          <w:u w:val="single"/>
          <w:lang w:eastAsia="zh-CN"/>
        </w:rPr>
        <w:t>. To be/in the wake is to occupy that time/space/place/construction (being in the wake) in all of the meanings I referenced</w:t>
      </w:r>
      <w:r w:rsidRPr="0050356C">
        <w:rPr>
          <w:rFonts w:ascii="Verdana" w:hAnsi="Verdana"/>
          <w:sz w:val="16"/>
          <w:lang w:eastAsia="zh-CN"/>
        </w:rPr>
        <w:t xml:space="preserve">. To be in the wake is to recognize the categories I theorize in this text as the ongoing locations of Black being: the wake, the ship, the hold, and the weather. </w:t>
      </w:r>
      <w:r w:rsidRPr="0050356C">
        <w:rPr>
          <w:rFonts w:ascii="Verdana" w:hAnsi="Verdana"/>
          <w:b/>
          <w:bCs/>
          <w:u w:val="single"/>
          <w:lang w:eastAsia="zh-CN"/>
        </w:rPr>
        <w:t>To be in the wake is also to recognize the ways that we are constituted through and by continued vulnerability to overwhelming force though not only known to ourselves and to each other by that force.</w:t>
      </w:r>
      <w:r w:rsidRPr="0050356C">
        <w:rPr>
          <w:rFonts w:ascii="Verdana" w:hAnsi="Verdana"/>
          <w:b/>
          <w:bCs/>
          <w:sz w:val="16"/>
          <w:lang w:eastAsia="zh-CN"/>
        </w:rPr>
        <w:t xml:space="preserve"> 24</w:t>
      </w:r>
      <w:r w:rsidRPr="0050356C">
        <w:rPr>
          <w:rFonts w:ascii="Verdana" w:hAnsi="Verdana"/>
          <w:b/>
          <w:bCs/>
          <w:u w:val="single"/>
          <w:lang w:eastAsia="zh-CN"/>
        </w:rPr>
        <w:t xml:space="preserve"> In the midst of so much death and the fact of Black life as proximate to death, how do we attend to physical, social, and figurative death and also to the largeness that is Black life, Black life insisted from deat</w:t>
      </w:r>
      <w:r w:rsidRPr="0050356C">
        <w:rPr>
          <w:rFonts w:ascii="Verdana" w:hAnsi="Verdana"/>
          <w:u w:val="single"/>
          <w:lang w:eastAsia="zh-CN"/>
        </w:rPr>
        <w:t>h</w:t>
      </w:r>
      <w:r w:rsidRPr="0050356C">
        <w:rPr>
          <w:rFonts w:ascii="Verdana" w:hAnsi="Verdana"/>
          <w:sz w:val="16"/>
          <w:lang w:eastAsia="zh-CN"/>
        </w:rPr>
        <w:t xml:space="preserve">? I want to suggest that that might look something like wake work. </w:t>
      </w:r>
    </w:p>
    <w:p w:rsidR="00AF7D77" w:rsidRPr="0050356C" w:rsidRDefault="00AF7D77" w:rsidP="003D2B3B">
      <w:pPr>
        <w:rPr>
          <w:rFonts w:ascii="Verdana" w:hAnsi="Verdana"/>
          <w:sz w:val="16"/>
          <w:lang w:eastAsia="zh-CN"/>
        </w:rPr>
      </w:pPr>
    </w:p>
    <w:p w:rsidR="00B05AFD" w:rsidRPr="0050356C" w:rsidRDefault="00B05AFD" w:rsidP="00B05AFD">
      <w:pPr>
        <w:pStyle w:val="Heading1"/>
        <w:rPr>
          <w:rFonts w:ascii="Verdana" w:hAnsi="Verdana"/>
          <w:lang w:eastAsia="zh-CN"/>
        </w:rPr>
      </w:pPr>
      <w:r w:rsidRPr="0050356C">
        <w:rPr>
          <w:rFonts w:ascii="Verdana" w:hAnsi="Verdana"/>
          <w:lang w:eastAsia="zh-CN"/>
        </w:rPr>
        <w:lastRenderedPageBreak/>
        <w:t>2AC</w:t>
      </w:r>
    </w:p>
    <w:p w:rsidR="00584463" w:rsidRPr="0050356C" w:rsidRDefault="001F14C4" w:rsidP="009C24BA">
      <w:pPr>
        <w:pStyle w:val="Heading2"/>
        <w:rPr>
          <w:rFonts w:ascii="Verdana" w:hAnsi="Verdana"/>
          <w:lang w:eastAsia="zh-CN"/>
        </w:rPr>
      </w:pPr>
      <w:r w:rsidRPr="0050356C">
        <w:rPr>
          <w:rFonts w:ascii="Verdana" w:hAnsi="Verdana"/>
          <w:lang w:eastAsia="zh-CN"/>
        </w:rPr>
        <w:lastRenderedPageBreak/>
        <w:t>F/W</w:t>
      </w:r>
    </w:p>
    <w:p w:rsidR="001B5CB0" w:rsidRPr="0050356C" w:rsidRDefault="001B5CB0" w:rsidP="001B5CB0">
      <w:pPr>
        <w:pStyle w:val="Heading3"/>
        <w:rPr>
          <w:rFonts w:ascii="Verdana" w:hAnsi="Verdana"/>
          <w:lang w:eastAsia="zh-CN"/>
        </w:rPr>
      </w:pPr>
      <w:r w:rsidRPr="0050356C">
        <w:rPr>
          <w:rFonts w:ascii="Verdana" w:hAnsi="Verdana"/>
          <w:lang w:eastAsia="zh-CN"/>
        </w:rPr>
        <w:lastRenderedPageBreak/>
        <w:t>2AC – Top Level</w:t>
      </w:r>
    </w:p>
    <w:p w:rsidR="00813DF3" w:rsidRPr="0050356C" w:rsidRDefault="00813DF3" w:rsidP="00813DF3">
      <w:pPr>
        <w:pStyle w:val="Heading4"/>
        <w:rPr>
          <w:rFonts w:ascii="Verdana" w:hAnsi="Verdana"/>
          <w:lang w:eastAsia="zh-CN"/>
        </w:rPr>
      </w:pPr>
      <w:r w:rsidRPr="0050356C">
        <w:rPr>
          <w:rFonts w:ascii="Verdana" w:hAnsi="Verdana"/>
          <w:lang w:eastAsia="zh-CN"/>
        </w:rPr>
        <w:t>Framework follows a logic of technoscientific practices that moves to operate within a veil of silence to push undesired behaviors to the periphery as seen when psychotropics are deployed in fields of technocorrections to manage and control behaviors</w:t>
      </w:r>
    </w:p>
    <w:p w:rsidR="001B5CB0" w:rsidRPr="0050356C" w:rsidRDefault="001B5CB0" w:rsidP="001B5CB0">
      <w:pPr>
        <w:rPr>
          <w:rFonts w:ascii="Verdana" w:hAnsi="Verdana" w:cs="Calibri"/>
        </w:rPr>
      </w:pPr>
      <w:r w:rsidRPr="0050356C">
        <w:rPr>
          <w:rStyle w:val="Style13ptBold"/>
          <w:rFonts w:ascii="Verdana" w:hAnsi="Verdana" w:cs="Calibri"/>
        </w:rPr>
        <w:t>Hatch and Bradley 16</w:t>
      </w:r>
      <w:r w:rsidRPr="0050356C">
        <w:rPr>
          <w:rFonts w:ascii="Verdana" w:hAnsi="Verdana" w:cs="Calibri"/>
        </w:rPr>
        <w:t xml:space="preserve"> [Anthony, and Kym. “Prisons Matter: Psychotropics and the Trope of Silence in Technocorrections.” In Mattering: Feminism, Science, and Materialism, edited by Victoria Pitts- Taylor, 224–40. New York: nyu Press, 2016] /</w:t>
      </w:r>
      <w:r w:rsidR="00813DF3" w:rsidRPr="0050356C">
        <w:rPr>
          <w:rFonts w:ascii="Verdana" w:hAnsi="Verdana" w:cs="Calibri"/>
        </w:rPr>
        <w:t>/</w:t>
      </w:r>
      <w:r w:rsidRPr="0050356C">
        <w:rPr>
          <w:rFonts w:ascii="Verdana" w:hAnsi="Verdana" w:cs="Calibri"/>
        </w:rPr>
        <w:t>aymen</w:t>
      </w:r>
    </w:p>
    <w:p w:rsidR="001B5CB0" w:rsidRPr="0050356C" w:rsidRDefault="001B5CB0" w:rsidP="001B5CB0">
      <w:pPr>
        <w:rPr>
          <w:rFonts w:ascii="Verdana" w:hAnsi="Verdana" w:cs="Calibri"/>
          <w:sz w:val="16"/>
          <w:szCs w:val="22"/>
        </w:rPr>
      </w:pPr>
      <w:r w:rsidRPr="0050356C">
        <w:rPr>
          <w:rFonts w:ascii="Verdana" w:hAnsi="Verdana" w:cs="Calibri"/>
          <w:szCs w:val="22"/>
          <w:u w:val="single"/>
        </w:rPr>
        <w:t>A scream, a cry, a laugh—these exhortations signify a lively process in which a body is responding to the world, to other bodies within the world.</w:t>
      </w:r>
      <w:r w:rsidRPr="0050356C">
        <w:rPr>
          <w:rFonts w:ascii="Verdana" w:hAnsi="Verdana" w:cs="Calibri"/>
          <w:sz w:val="16"/>
          <w:szCs w:val="22"/>
        </w:rPr>
        <w:t xml:space="preserve"> </w:t>
      </w:r>
      <w:r w:rsidRPr="0050356C">
        <w:rPr>
          <w:rFonts w:ascii="Verdana" w:hAnsi="Verdana" w:cs="Calibri"/>
          <w:szCs w:val="22"/>
          <w:u w:val="single"/>
        </w:rPr>
        <w:t xml:space="preserve">Bodies that are alive make noise; </w:t>
      </w:r>
      <w:r w:rsidRPr="0050356C">
        <w:rPr>
          <w:rFonts w:ascii="Verdana" w:hAnsi="Verdana" w:cs="Calibri"/>
          <w:b/>
          <w:bCs/>
          <w:szCs w:val="22"/>
          <w:u w:val="single"/>
        </w:rPr>
        <w:t>bodies that are inanimate are silent</w:t>
      </w:r>
      <w:r w:rsidRPr="0050356C">
        <w:rPr>
          <w:rFonts w:ascii="Verdana" w:hAnsi="Verdana" w:cs="Calibri"/>
          <w:sz w:val="16"/>
          <w:szCs w:val="22"/>
        </w:rPr>
        <w:t xml:space="preserve">. Under unjust conditions, </w:t>
      </w:r>
      <w:r w:rsidRPr="0050356C">
        <w:rPr>
          <w:rFonts w:ascii="Verdana" w:hAnsi="Verdana" w:cs="Calibri"/>
          <w:szCs w:val="22"/>
          <w:u w:val="single"/>
        </w:rPr>
        <w:t>live bodies are forced into silence and dead ones can shout</w:t>
      </w:r>
      <w:r w:rsidRPr="0050356C">
        <w:rPr>
          <w:rFonts w:ascii="Verdana" w:hAnsi="Verdana" w:cs="Calibri"/>
          <w:sz w:val="16"/>
          <w:szCs w:val="22"/>
        </w:rPr>
        <w:t xml:space="preserve">. Feminist and </w:t>
      </w:r>
      <w:r w:rsidRPr="0050356C">
        <w:rPr>
          <w:rFonts w:ascii="Verdana" w:hAnsi="Verdana" w:cs="Calibri"/>
          <w:szCs w:val="22"/>
          <w:u w:val="single"/>
        </w:rPr>
        <w:t>critical race science studies scholars have remained</w:t>
      </w:r>
      <w:r w:rsidRPr="0050356C">
        <w:rPr>
          <w:rFonts w:ascii="Verdana" w:hAnsi="Verdana" w:cs="Calibri"/>
          <w:sz w:val="16"/>
          <w:szCs w:val="22"/>
        </w:rPr>
        <w:t xml:space="preserve"> all too </w:t>
      </w:r>
      <w:r w:rsidRPr="0050356C">
        <w:rPr>
          <w:rFonts w:ascii="Verdana" w:hAnsi="Verdana" w:cs="Calibri"/>
          <w:szCs w:val="22"/>
          <w:u w:val="single"/>
        </w:rPr>
        <w:t xml:space="preserve">silent about the prison industrial complex as a site </w:t>
      </w:r>
      <w:r w:rsidRPr="0050356C">
        <w:rPr>
          <w:rFonts w:ascii="Verdana" w:hAnsi="Verdana" w:cs="Calibri"/>
          <w:sz w:val="16"/>
          <w:szCs w:val="22"/>
        </w:rPr>
        <w:t xml:space="preserve">for the enmeshing </w:t>
      </w:r>
      <w:r w:rsidRPr="0050356C">
        <w:rPr>
          <w:rFonts w:ascii="Verdana" w:hAnsi="Verdana" w:cs="Calibri"/>
          <w:szCs w:val="22"/>
          <w:u w:val="single"/>
        </w:rPr>
        <w:t xml:space="preserve">of </w:t>
      </w:r>
      <w:r w:rsidRPr="0050356C">
        <w:rPr>
          <w:rFonts w:ascii="Verdana" w:hAnsi="Verdana" w:cs="Calibri"/>
          <w:sz w:val="16"/>
          <w:szCs w:val="22"/>
        </w:rPr>
        <w:t xml:space="preserve">natures and cultures, made possible through </w:t>
      </w:r>
      <w:r w:rsidRPr="0050356C">
        <w:rPr>
          <w:rFonts w:ascii="Verdana" w:hAnsi="Verdana" w:cs="Calibri"/>
          <w:b/>
          <w:bCs/>
          <w:szCs w:val="22"/>
          <w:u w:val="single"/>
        </w:rPr>
        <w:t>technoscience</w:t>
      </w:r>
      <w:r w:rsidRPr="0050356C">
        <w:rPr>
          <w:rFonts w:ascii="Verdana" w:hAnsi="Verdana" w:cs="Calibri"/>
          <w:sz w:val="16"/>
          <w:szCs w:val="22"/>
        </w:rPr>
        <w:t xml:space="preserve">. By allowing the </w:t>
      </w:r>
      <w:r w:rsidRPr="0050356C">
        <w:rPr>
          <w:rFonts w:ascii="Verdana" w:hAnsi="Verdana" w:cs="Calibri"/>
          <w:b/>
          <w:bCs/>
          <w:szCs w:val="22"/>
          <w:u w:val="single"/>
        </w:rPr>
        <w:t>technoscientific practices</w:t>
      </w:r>
      <w:r w:rsidRPr="0050356C">
        <w:rPr>
          <w:rFonts w:ascii="Verdana" w:hAnsi="Verdana" w:cs="Calibri"/>
          <w:sz w:val="16"/>
          <w:szCs w:val="22"/>
        </w:rPr>
        <w:t xml:space="preserve"> that </w:t>
      </w:r>
      <w:r w:rsidRPr="0050356C">
        <w:rPr>
          <w:rFonts w:ascii="Verdana" w:hAnsi="Verdana" w:cs="Calibri"/>
          <w:b/>
          <w:bCs/>
          <w:szCs w:val="22"/>
          <w:u w:val="single"/>
        </w:rPr>
        <w:t>support the prison industrial complex</w:t>
      </w:r>
      <w:r w:rsidRPr="0050356C">
        <w:rPr>
          <w:rFonts w:ascii="Verdana" w:hAnsi="Verdana" w:cs="Calibri"/>
          <w:sz w:val="16"/>
          <w:szCs w:val="22"/>
        </w:rPr>
        <w:t xml:space="preserve"> (and hence the U.S. police state) to remain </w:t>
      </w:r>
      <w:r w:rsidRPr="0050356C">
        <w:rPr>
          <w:rFonts w:ascii="Verdana" w:hAnsi="Verdana" w:cs="Calibri"/>
          <w:szCs w:val="22"/>
          <w:u w:val="single"/>
        </w:rPr>
        <w:t xml:space="preserve">beneath </w:t>
      </w:r>
      <w:r w:rsidRPr="0050356C">
        <w:rPr>
          <w:rFonts w:ascii="Verdana" w:hAnsi="Verdana" w:cs="Calibri"/>
          <w:b/>
          <w:bCs/>
          <w:szCs w:val="22"/>
          <w:u w:val="single"/>
        </w:rPr>
        <w:t>a shroud of silence and naturalism</w:t>
      </w:r>
      <w:r w:rsidRPr="0050356C">
        <w:rPr>
          <w:rFonts w:ascii="Verdana" w:hAnsi="Verdana" w:cs="Calibri"/>
          <w:sz w:val="16"/>
          <w:szCs w:val="22"/>
        </w:rPr>
        <w:t xml:space="preserve">, science studies remains politically disengaged from one of the most important struggles for human freedom in the contemporary moment (Davis 2003). This oversight is curious given Michel Foucault’s centrality to political analyses of technoscience. Foucault initially theorized the prison as a complete or austere institution through which docile bodies were manufactured through a tightly coordinated system of architectures, practices, and procedures (Foucault 1977). </w:t>
      </w:r>
      <w:r w:rsidRPr="0050356C">
        <w:rPr>
          <w:rFonts w:ascii="Verdana" w:hAnsi="Verdana" w:cs="Calibri"/>
          <w:szCs w:val="22"/>
          <w:u w:val="single"/>
        </w:rPr>
        <w:t xml:space="preserve">Prison functions as </w:t>
      </w:r>
      <w:r w:rsidRPr="0050356C">
        <w:rPr>
          <w:rFonts w:ascii="Verdana" w:hAnsi="Verdana" w:cs="Calibri"/>
          <w:b/>
          <w:bCs/>
          <w:szCs w:val="22"/>
          <w:u w:val="single"/>
        </w:rPr>
        <w:t>a disciplinary institution</w:t>
      </w:r>
      <w:r w:rsidRPr="0050356C">
        <w:rPr>
          <w:rFonts w:ascii="Verdana" w:hAnsi="Verdana" w:cs="Calibri"/>
          <w:szCs w:val="22"/>
          <w:u w:val="single"/>
        </w:rPr>
        <w:t xml:space="preserve"> that </w:t>
      </w:r>
      <w:r w:rsidRPr="0050356C">
        <w:rPr>
          <w:rFonts w:ascii="Verdana" w:hAnsi="Verdana" w:cs="Calibri"/>
          <w:b/>
          <w:bCs/>
          <w:szCs w:val="22"/>
          <w:u w:val="single"/>
        </w:rPr>
        <w:t>severs social relationships</w:t>
      </w:r>
      <w:r w:rsidRPr="0050356C">
        <w:rPr>
          <w:rFonts w:ascii="Verdana" w:hAnsi="Verdana" w:cs="Calibri"/>
          <w:szCs w:val="22"/>
          <w:u w:val="single"/>
        </w:rPr>
        <w:t xml:space="preserve"> between people on the inside and those on the outside and efficiently </w:t>
      </w:r>
      <w:r w:rsidRPr="0050356C">
        <w:rPr>
          <w:rFonts w:ascii="Verdana" w:hAnsi="Verdana" w:cs="Calibri"/>
          <w:b/>
          <w:bCs/>
          <w:szCs w:val="22"/>
          <w:u w:val="single"/>
        </w:rPr>
        <w:t>quiets the objections of political dissidents and those who oppose the prison state</w:t>
      </w:r>
      <w:r w:rsidRPr="0050356C">
        <w:rPr>
          <w:rFonts w:ascii="Verdana" w:hAnsi="Verdana" w:cs="Calibri"/>
          <w:szCs w:val="22"/>
          <w:u w:val="single"/>
        </w:rPr>
        <w:t>.</w:t>
      </w:r>
      <w:r w:rsidRPr="0050356C">
        <w:rPr>
          <w:rFonts w:ascii="Verdana" w:hAnsi="Verdana" w:cs="Calibri"/>
          <w:sz w:val="16"/>
          <w:szCs w:val="22"/>
        </w:rPr>
        <w:t xml:space="preserve"> Whereas </w:t>
      </w:r>
      <w:r w:rsidRPr="0050356C">
        <w:rPr>
          <w:rFonts w:ascii="Verdana" w:hAnsi="Verdana" w:cs="Calibri"/>
          <w:szCs w:val="22"/>
          <w:u w:val="single"/>
        </w:rPr>
        <w:t>science studies have yet to focus their attention on the prison as a site for the enmeshing of natures and cultures</w:t>
      </w:r>
      <w:r w:rsidRPr="0050356C">
        <w:rPr>
          <w:rFonts w:ascii="Verdana" w:hAnsi="Verdana" w:cs="Calibri"/>
          <w:sz w:val="16"/>
          <w:szCs w:val="22"/>
        </w:rPr>
        <w:t>, they have examined pharmaceutical drugs as biotechnologies that manipulate the boundaries between bodies and cultural systems, particularly along the axes of gender and race (Dumit 2012; Kahn 2013; Orr 2006; Pollock 2012). </w:t>
      </w:r>
      <w:r w:rsidRPr="0050356C">
        <w:rPr>
          <w:rFonts w:ascii="Verdana" w:hAnsi="Verdana" w:cs="Calibri"/>
          <w:szCs w:val="22"/>
          <w:u w:val="single"/>
        </w:rPr>
        <w:t xml:space="preserve">One particular group of drugs bears a special strategic relationship to the prison: </w:t>
      </w:r>
      <w:r w:rsidRPr="0050356C">
        <w:rPr>
          <w:rFonts w:ascii="Verdana" w:hAnsi="Verdana" w:cs="Calibri"/>
          <w:b/>
          <w:bCs/>
          <w:szCs w:val="22"/>
          <w:u w:val="single"/>
        </w:rPr>
        <w:t>psychotropics</w:t>
      </w:r>
      <w:r w:rsidRPr="0050356C">
        <w:rPr>
          <w:rFonts w:ascii="Verdana" w:hAnsi="Verdana" w:cs="Calibri"/>
          <w:szCs w:val="22"/>
          <w:u w:val="single"/>
        </w:rPr>
        <w:t>.</w:t>
      </w:r>
      <w:r w:rsidRPr="0050356C">
        <w:rPr>
          <w:rFonts w:ascii="Verdana" w:hAnsi="Verdana" w:cs="Calibri"/>
          <w:sz w:val="16"/>
          <w:szCs w:val="22"/>
        </w:rPr>
        <w:t xml:space="preserve"> There is a substantial body of medical literature that connects the use of psychotropic drugs (hereafter, psychotropics) to aggressive and violent behavior. </w:t>
      </w:r>
      <w:r w:rsidRPr="0050356C">
        <w:rPr>
          <w:rFonts w:ascii="Verdana" w:hAnsi="Verdana" w:cs="Calibri"/>
          <w:szCs w:val="22"/>
          <w:u w:val="single"/>
        </w:rPr>
        <w:t>Doctors routinely prescribe psychotropics to manage a wide range of psychosocial symptoms and psychiatric disorders, given their pronounced biochemical effects on the brain and the nervous system</w:t>
      </w:r>
      <w:r w:rsidRPr="0050356C">
        <w:rPr>
          <w:rFonts w:ascii="Verdana" w:hAnsi="Verdana" w:cs="Calibri"/>
          <w:sz w:val="16"/>
          <w:szCs w:val="22"/>
        </w:rPr>
        <w:t xml:space="preserve">. While their specific mechanisms of action on the brain remain elusive, </w:t>
      </w:r>
      <w:r w:rsidRPr="0050356C">
        <w:rPr>
          <w:rFonts w:ascii="Verdana" w:hAnsi="Verdana" w:cs="Calibri"/>
          <w:szCs w:val="22"/>
          <w:u w:val="single"/>
        </w:rPr>
        <w:t>psychotropics represent a powerful and widely distributed set of drugs that change thought, mood, and social behavior</w:t>
      </w:r>
      <w:r w:rsidRPr="0050356C">
        <w:rPr>
          <w:rFonts w:ascii="Verdana" w:hAnsi="Verdana" w:cs="Calibri"/>
          <w:sz w:val="16"/>
          <w:szCs w:val="22"/>
        </w:rPr>
        <w:t xml:space="preserve">. Even when they are prescribed and used in ways consistent with sound psychiatric practice, </w:t>
      </w:r>
      <w:r w:rsidRPr="0050356C">
        <w:rPr>
          <w:rFonts w:ascii="Verdana" w:hAnsi="Verdana" w:cs="Calibri"/>
          <w:b/>
          <w:bCs/>
          <w:szCs w:val="22"/>
          <w:u w:val="single"/>
        </w:rPr>
        <w:t>psychotropic medications have been associated with suicide, homicide, and other forms of interpersonal violence</w:t>
      </w:r>
      <w:r w:rsidRPr="0050356C">
        <w:rPr>
          <w:rFonts w:ascii="Verdana" w:hAnsi="Verdana" w:cs="Calibri"/>
          <w:sz w:val="16"/>
          <w:szCs w:val="22"/>
        </w:rPr>
        <w:t xml:space="preserve"> (Healy, Herxheimer, and Menkes 2006; Moore, Glenmullen, and Furberg 2010; Breggin 2008, 2010). When overused and abused</w:t>
      </w:r>
      <w:r w:rsidRPr="0050356C">
        <w:rPr>
          <w:rFonts w:ascii="Verdana" w:hAnsi="Verdana" w:cs="Calibri"/>
          <w:szCs w:val="22"/>
          <w:u w:val="single"/>
        </w:rPr>
        <w:t xml:space="preserve">, </w:t>
      </w:r>
      <w:r w:rsidRPr="0050356C">
        <w:rPr>
          <w:rFonts w:ascii="Verdana" w:hAnsi="Verdana" w:cs="Calibri"/>
          <w:b/>
          <w:bCs/>
          <w:szCs w:val="22"/>
          <w:u w:val="single"/>
        </w:rPr>
        <w:t>psychotropics can literally be deadly</w:t>
      </w:r>
      <w:r w:rsidRPr="0050356C">
        <w:rPr>
          <w:rFonts w:ascii="Verdana" w:hAnsi="Verdana" w:cs="Calibri"/>
          <w:szCs w:val="22"/>
          <w:u w:val="single"/>
        </w:rPr>
        <w:t xml:space="preserve"> both for users and for those with whom they come in contact</w:t>
      </w:r>
      <w:r w:rsidRPr="0050356C">
        <w:rPr>
          <w:rFonts w:ascii="Verdana" w:hAnsi="Verdana" w:cs="Calibri"/>
          <w:sz w:val="16"/>
          <w:szCs w:val="22"/>
        </w:rPr>
        <w:t xml:space="preserve">. Beyond their ostensibly legitimate purpose to treat psychiatric </w:t>
      </w:r>
      <w:r w:rsidRPr="0050356C">
        <w:rPr>
          <w:rFonts w:ascii="Verdana" w:hAnsi="Verdana" w:cs="Calibri"/>
          <w:sz w:val="16"/>
          <w:szCs w:val="22"/>
        </w:rPr>
        <w:lastRenderedPageBreak/>
        <w:t xml:space="preserve">disorders, </w:t>
      </w:r>
      <w:r w:rsidRPr="0050356C">
        <w:rPr>
          <w:rFonts w:ascii="Verdana" w:hAnsi="Verdana" w:cs="Calibri"/>
          <w:b/>
          <w:bCs/>
          <w:szCs w:val="22"/>
          <w:u w:val="single"/>
        </w:rPr>
        <w:t>psychotropics are</w:t>
      </w:r>
      <w:r w:rsidRPr="0050356C">
        <w:rPr>
          <w:rFonts w:ascii="Verdana" w:hAnsi="Verdana" w:cs="Calibri"/>
          <w:szCs w:val="22"/>
          <w:u w:val="single"/>
        </w:rPr>
        <w:t xml:space="preserve"> also </w:t>
      </w:r>
      <w:r w:rsidRPr="0050356C">
        <w:rPr>
          <w:rFonts w:ascii="Verdana" w:hAnsi="Verdana" w:cs="Calibri"/>
          <w:b/>
          <w:bCs/>
          <w:szCs w:val="22"/>
          <w:u w:val="single"/>
        </w:rPr>
        <w:t>a part of the field of technocorrections, the strategic use of biotechnologies to manage prisoners’ bodies and to facilitate unjust policies that reproduce mass incarceration</w:t>
      </w:r>
      <w:r w:rsidRPr="0050356C">
        <w:rPr>
          <w:rFonts w:ascii="Verdana" w:hAnsi="Verdana" w:cs="Calibri"/>
          <w:sz w:val="16"/>
          <w:szCs w:val="22"/>
        </w:rPr>
        <w:t xml:space="preserve">. </w:t>
      </w:r>
      <w:r w:rsidRPr="0050356C">
        <w:rPr>
          <w:rFonts w:ascii="Verdana" w:hAnsi="Verdana" w:cs="Calibri"/>
          <w:szCs w:val="22"/>
          <w:u w:val="single"/>
        </w:rPr>
        <w:t xml:space="preserve">The term </w:t>
      </w:r>
      <w:r w:rsidRPr="0050356C">
        <w:rPr>
          <w:rFonts w:ascii="Verdana" w:hAnsi="Verdana" w:cs="Calibri"/>
          <w:b/>
          <w:bCs/>
          <w:szCs w:val="22"/>
          <w:u w:val="single"/>
        </w:rPr>
        <w:t>“technocorrections” represents</w:t>
      </w:r>
      <w:r w:rsidRPr="0050356C">
        <w:rPr>
          <w:rFonts w:ascii="Verdana" w:hAnsi="Verdana" w:cs="Calibri"/>
          <w:szCs w:val="22"/>
          <w:u w:val="single"/>
        </w:rPr>
        <w:t xml:space="preserve"> the application of new technologies in </w:t>
      </w:r>
      <w:r w:rsidRPr="0050356C">
        <w:rPr>
          <w:rFonts w:ascii="Verdana" w:hAnsi="Verdana" w:cs="Calibri"/>
          <w:b/>
          <w:bCs/>
          <w:szCs w:val="22"/>
          <w:u w:val="single"/>
        </w:rPr>
        <w:t>the effort to reduce the costs of mass incarceration and minimize the risks prisoners pose to society</w:t>
      </w:r>
      <w:r w:rsidRPr="0050356C">
        <w:rPr>
          <w:rFonts w:ascii="Verdana" w:hAnsi="Verdana" w:cs="Calibri"/>
          <w:sz w:val="16"/>
          <w:szCs w:val="22"/>
        </w:rPr>
        <w:t xml:space="preserve">. Psychotropics, electronic tracking and location systems, and genetic and neurobiological risk assessments encompass the field of technocorrections. Tony </w:t>
      </w:r>
      <w:r w:rsidRPr="0050356C">
        <w:rPr>
          <w:rFonts w:ascii="Verdana" w:hAnsi="Verdana" w:cs="Calibri"/>
          <w:szCs w:val="22"/>
          <w:u w:val="single"/>
        </w:rPr>
        <w:t>Fabelo,</w:t>
      </w:r>
      <w:r w:rsidRPr="0050356C">
        <w:rPr>
          <w:rFonts w:ascii="Verdana" w:hAnsi="Verdana" w:cs="Calibri"/>
          <w:sz w:val="16"/>
          <w:szCs w:val="22"/>
        </w:rPr>
        <w:t xml:space="preserve"> a U.S. government prison policy strategist, </w:t>
      </w:r>
      <w:r w:rsidRPr="0050356C">
        <w:rPr>
          <w:rFonts w:ascii="Verdana" w:hAnsi="Verdana" w:cs="Calibri"/>
          <w:szCs w:val="22"/>
          <w:u w:val="single"/>
        </w:rPr>
        <w:t>outlines the great potential for psychotropics as a technique of technocorrections</w:t>
      </w:r>
      <w:r w:rsidRPr="0050356C">
        <w:rPr>
          <w:rFonts w:ascii="Verdana" w:hAnsi="Verdana" w:cs="Calibri"/>
          <w:sz w:val="16"/>
          <w:szCs w:val="22"/>
        </w:rPr>
        <w:t>: Pharmacological breakthroughs—</w:t>
      </w:r>
      <w:r w:rsidRPr="0050356C">
        <w:rPr>
          <w:rFonts w:ascii="Verdana" w:hAnsi="Verdana" w:cs="Calibri"/>
          <w:b/>
          <w:bCs/>
          <w:szCs w:val="22"/>
          <w:u w:val="single"/>
        </w:rPr>
        <w:t>new “wonder” drugs</w:t>
      </w:r>
      <w:r w:rsidRPr="0050356C">
        <w:rPr>
          <w:rFonts w:ascii="Verdana" w:hAnsi="Verdana" w:cs="Calibri"/>
          <w:sz w:val="16"/>
          <w:szCs w:val="22"/>
        </w:rPr>
        <w:t xml:space="preserve"> being developed </w:t>
      </w:r>
      <w:r w:rsidRPr="0050356C">
        <w:rPr>
          <w:rFonts w:ascii="Verdana" w:hAnsi="Verdana" w:cs="Calibri"/>
          <w:b/>
          <w:bCs/>
          <w:szCs w:val="22"/>
          <w:u w:val="single"/>
        </w:rPr>
        <w:t>to control behavior in correctional and noncorrectional settings</w:t>
      </w:r>
      <w:r w:rsidRPr="0050356C">
        <w:rPr>
          <w:rFonts w:ascii="Verdana" w:hAnsi="Verdana" w:cs="Calibri"/>
          <w:sz w:val="16"/>
          <w:szCs w:val="22"/>
        </w:rPr>
        <w:t>—</w:t>
      </w:r>
      <w:r w:rsidRPr="0050356C">
        <w:rPr>
          <w:rFonts w:ascii="Verdana" w:hAnsi="Verdana" w:cs="Calibri"/>
          <w:szCs w:val="22"/>
          <w:u w:val="single"/>
        </w:rPr>
        <w:t>will also affect technocorrections</w:t>
      </w:r>
      <w:r w:rsidRPr="0050356C">
        <w:rPr>
          <w:rFonts w:ascii="Verdana" w:hAnsi="Verdana" w:cs="Calibri"/>
          <w:sz w:val="16"/>
          <w:szCs w:val="22"/>
        </w:rPr>
        <w:t xml:space="preserve">. Correctional officials already are familiar with some of these drugs, as many are currently used to treat mentally ill offenders. Yet </w:t>
      </w:r>
      <w:r w:rsidRPr="0050356C">
        <w:rPr>
          <w:rFonts w:ascii="Verdana" w:hAnsi="Verdana" w:cs="Calibri"/>
          <w:b/>
          <w:bCs/>
          <w:szCs w:val="22"/>
          <w:u w:val="single"/>
        </w:rPr>
        <w:t>these drugs could also be easily used to control mental conditions affecting behaviors considered undesirable</w:t>
      </w:r>
      <w:r w:rsidRPr="0050356C">
        <w:rPr>
          <w:rFonts w:ascii="Verdana" w:hAnsi="Verdana" w:cs="Calibri"/>
          <w:szCs w:val="22"/>
          <w:u w:val="single"/>
        </w:rPr>
        <w:t xml:space="preserve"> </w:t>
      </w:r>
      <w:r w:rsidRPr="0050356C">
        <w:rPr>
          <w:rFonts w:ascii="Verdana" w:hAnsi="Verdana" w:cs="Calibri"/>
          <w:sz w:val="16"/>
          <w:szCs w:val="22"/>
        </w:rPr>
        <w:t xml:space="preserve">even when the offenders are not mentally ill . . . These </w:t>
      </w:r>
      <w:r w:rsidRPr="0050356C">
        <w:rPr>
          <w:rFonts w:ascii="Verdana" w:hAnsi="Verdana" w:cs="Calibri"/>
          <w:b/>
          <w:bCs/>
          <w:szCs w:val="22"/>
          <w:u w:val="single"/>
        </w:rPr>
        <w:t xml:space="preserve">drugs could become correctional tools </w:t>
      </w:r>
      <w:r w:rsidRPr="0050356C">
        <w:rPr>
          <w:rFonts w:ascii="Verdana" w:hAnsi="Verdana" w:cs="Calibri"/>
          <w:szCs w:val="22"/>
          <w:u w:val="single"/>
        </w:rPr>
        <w:t>to manage violent offenders and perhaps even to prevent violence</w:t>
      </w:r>
      <w:r w:rsidRPr="0050356C">
        <w:rPr>
          <w:rFonts w:ascii="Verdana" w:hAnsi="Verdana" w:cs="Calibri"/>
          <w:sz w:val="16"/>
          <w:szCs w:val="22"/>
        </w:rPr>
        <w:t xml:space="preserve">. (Fabelo 2000, 2) Also known as “chemical restraints” within psycho-legal discourse, </w:t>
      </w:r>
      <w:r w:rsidRPr="0050356C">
        <w:rPr>
          <w:rFonts w:ascii="Verdana" w:hAnsi="Verdana" w:cs="Calibri"/>
          <w:b/>
          <w:bCs/>
          <w:szCs w:val="22"/>
          <w:u w:val="single"/>
        </w:rPr>
        <w:t>psychotropics are biotechnologies</w:t>
      </w:r>
      <w:r w:rsidRPr="0050356C">
        <w:rPr>
          <w:rFonts w:ascii="Verdana" w:hAnsi="Verdana" w:cs="Calibri"/>
          <w:szCs w:val="22"/>
          <w:u w:val="single"/>
        </w:rPr>
        <w:t xml:space="preserve"> whose production and consumption are </w:t>
      </w:r>
      <w:r w:rsidRPr="0050356C">
        <w:rPr>
          <w:rFonts w:ascii="Verdana" w:hAnsi="Verdana" w:cs="Calibri"/>
          <w:b/>
          <w:bCs/>
          <w:szCs w:val="22"/>
          <w:u w:val="single"/>
        </w:rPr>
        <w:t>shaped by racial and gendered meanings</w:t>
      </w:r>
      <w:r w:rsidRPr="0050356C">
        <w:rPr>
          <w:rFonts w:ascii="Verdana" w:hAnsi="Verdana" w:cs="Calibri"/>
          <w:szCs w:val="22"/>
          <w:u w:val="single"/>
        </w:rPr>
        <w:t xml:space="preserve"> </w:t>
      </w:r>
      <w:r w:rsidRPr="0050356C">
        <w:rPr>
          <w:rFonts w:ascii="Verdana" w:hAnsi="Verdana" w:cs="Calibri"/>
          <w:sz w:val="16"/>
          <w:szCs w:val="22"/>
        </w:rPr>
        <w:t xml:space="preserve">(Ettore &amp; Riska 1995; Orr 2003, 2006). What kinds of new materialities does the use of psychotropics in the prison create? In this chapter, we argue that </w:t>
      </w:r>
      <w:r w:rsidRPr="0050356C">
        <w:rPr>
          <w:rFonts w:ascii="Verdana" w:hAnsi="Verdana" w:cs="Calibri"/>
          <w:szCs w:val="22"/>
          <w:u w:val="single"/>
        </w:rPr>
        <w:t xml:space="preserve">the use of </w:t>
      </w:r>
      <w:r w:rsidRPr="0050356C">
        <w:rPr>
          <w:rFonts w:ascii="Verdana" w:hAnsi="Verdana" w:cs="Calibri"/>
          <w:b/>
          <w:bCs/>
          <w:szCs w:val="22"/>
          <w:u w:val="single"/>
        </w:rPr>
        <w:t>psychotropics in prisons creates new forms of material existence</w:t>
      </w:r>
      <w:r w:rsidRPr="0050356C">
        <w:rPr>
          <w:rFonts w:ascii="Verdana" w:hAnsi="Verdana" w:cs="Calibri"/>
          <w:szCs w:val="22"/>
          <w:u w:val="single"/>
        </w:rPr>
        <w:t xml:space="preserve"> in which </w:t>
      </w:r>
      <w:r w:rsidRPr="0050356C">
        <w:rPr>
          <w:rFonts w:ascii="Verdana" w:hAnsi="Verdana" w:cs="Calibri"/>
          <w:b/>
          <w:bCs/>
          <w:szCs w:val="22"/>
          <w:u w:val="single"/>
        </w:rPr>
        <w:t>prisoners’ bodies are silenced</w:t>
      </w:r>
      <w:r w:rsidRPr="0050356C">
        <w:rPr>
          <w:rFonts w:ascii="Verdana" w:hAnsi="Verdana" w:cs="Calibri"/>
          <w:sz w:val="16"/>
          <w:szCs w:val="22"/>
        </w:rPr>
        <w:t xml:space="preserve">. First, we sketch two political contexts, biopolitics and necropolitics, which can account for the new realities of technocorrections in prisons. </w:t>
      </w:r>
      <w:r w:rsidRPr="0050356C">
        <w:rPr>
          <w:rFonts w:ascii="Verdana" w:hAnsi="Verdana" w:cs="Calibri"/>
          <w:szCs w:val="22"/>
          <w:u w:val="single"/>
        </w:rPr>
        <w:t xml:space="preserve">Psychotropics transform the silencing function of prisons by manufacturing a new kind of interior silence within the spirit/soul/ psyche of prisoners. This experience of </w:t>
      </w:r>
      <w:r w:rsidRPr="0050356C">
        <w:rPr>
          <w:rFonts w:ascii="Verdana" w:hAnsi="Verdana" w:cs="Calibri"/>
          <w:b/>
          <w:bCs/>
          <w:szCs w:val="22"/>
          <w:u w:val="single"/>
        </w:rPr>
        <w:t>spirit murder</w:t>
      </w:r>
      <w:r w:rsidRPr="0050356C">
        <w:rPr>
          <w:rFonts w:ascii="Verdana" w:hAnsi="Verdana" w:cs="Calibri"/>
          <w:sz w:val="16"/>
          <w:szCs w:val="22"/>
        </w:rPr>
        <w:t xml:space="preserve"> (Williams 1991) </w:t>
      </w:r>
      <w:r w:rsidRPr="0050356C">
        <w:rPr>
          <w:rFonts w:ascii="Verdana" w:hAnsi="Verdana" w:cs="Calibri"/>
          <w:b/>
          <w:bCs/>
          <w:szCs w:val="22"/>
          <w:u w:val="single"/>
        </w:rPr>
        <w:t>is mediated through a necropolitics that fosters a violent separation of human material existence from the spirit/soul/psyche of the prisoner</w:t>
      </w:r>
      <w:r w:rsidRPr="0050356C">
        <w:rPr>
          <w:rFonts w:ascii="Verdana" w:hAnsi="Verdana" w:cs="Calibri"/>
          <w:szCs w:val="22"/>
          <w:u w:val="single"/>
        </w:rPr>
        <w:t>, a new form of material existence that we both illuminate and challenge in this chapter.</w:t>
      </w:r>
      <w:r w:rsidRPr="0050356C">
        <w:rPr>
          <w:rFonts w:ascii="Verdana" w:hAnsi="Verdana" w:cs="Calibri"/>
          <w:sz w:val="16"/>
          <w:szCs w:val="22"/>
        </w:rPr>
        <w:t xml:space="preserve"> Then, we develop an interpretation of the trope of silence within feminist and critical race theories as a framework for analyzing the distribution of psychotropics as a process within the domain of technocorrections. </w:t>
      </w:r>
    </w:p>
    <w:p w:rsidR="00813DF3" w:rsidRPr="0050356C" w:rsidRDefault="00813DF3" w:rsidP="001B5CB0">
      <w:pPr>
        <w:rPr>
          <w:rFonts w:ascii="Verdana" w:hAnsi="Verdana" w:cs="Calibri"/>
          <w:sz w:val="16"/>
          <w:szCs w:val="22"/>
        </w:rPr>
      </w:pPr>
    </w:p>
    <w:p w:rsidR="00813DF3" w:rsidRPr="0050356C" w:rsidRDefault="00813DF3" w:rsidP="00813DF3">
      <w:pPr>
        <w:pStyle w:val="Heading4"/>
        <w:rPr>
          <w:rFonts w:ascii="Verdana" w:hAnsi="Verdana"/>
        </w:rPr>
      </w:pPr>
      <w:r w:rsidRPr="0050356C">
        <w:rPr>
          <w:rFonts w:ascii="Verdana" w:hAnsi="Verdana"/>
        </w:rPr>
        <w:t>Framework is a reaffirmation of th</w:t>
      </w:r>
      <w:r w:rsidR="00EF6D59" w:rsidRPr="0050356C">
        <w:rPr>
          <w:rFonts w:ascii="Verdana" w:hAnsi="Verdana"/>
        </w:rPr>
        <w:t>e relation between the psychiatrist and the prisoner where they become the judge and jury of how undesirable behaviors are to be treated</w:t>
      </w:r>
    </w:p>
    <w:p w:rsidR="00813DF3" w:rsidRPr="0050356C" w:rsidRDefault="00813DF3" w:rsidP="00813DF3">
      <w:pPr>
        <w:rPr>
          <w:rFonts w:ascii="Verdana" w:hAnsi="Verdana" w:cs="Calibri"/>
        </w:rPr>
      </w:pPr>
      <w:r w:rsidRPr="0050356C">
        <w:rPr>
          <w:rStyle w:val="Style13ptBold"/>
          <w:rFonts w:ascii="Verdana" w:hAnsi="Verdana" w:cs="Calibri"/>
          <w:szCs w:val="26"/>
        </w:rPr>
        <w:t>Hatch and Bradley 16</w:t>
      </w:r>
      <w:r w:rsidRPr="0050356C">
        <w:rPr>
          <w:rFonts w:ascii="Verdana" w:hAnsi="Verdana" w:cs="Calibri"/>
          <w:szCs w:val="22"/>
        </w:rPr>
        <w:t xml:space="preserve"> [Anthony, and Kym. “Prisons Matter: Psychotropics and the Trope of Silence in Technocorrections.” In Mattering: Feminism, Science, and Materialism, edited by Victoria Pitts- Taylor, 224–40. New York: nyu Press, 2016] //aymen</w:t>
      </w:r>
    </w:p>
    <w:p w:rsidR="00813DF3" w:rsidRPr="0050356C" w:rsidRDefault="00813DF3" w:rsidP="00813DF3">
      <w:pPr>
        <w:rPr>
          <w:rFonts w:ascii="Verdana" w:hAnsi="Verdana" w:cs="Calibri"/>
          <w:szCs w:val="22"/>
          <w:u w:val="single"/>
        </w:rPr>
      </w:pPr>
      <w:r w:rsidRPr="0050356C">
        <w:rPr>
          <w:rFonts w:ascii="Verdana" w:hAnsi="Verdana" w:cs="Calibri"/>
          <w:szCs w:val="22"/>
          <w:u w:val="single"/>
        </w:rPr>
        <w:t xml:space="preserve">The practice of dispensing psychotropics in prisons is </w:t>
      </w:r>
      <w:r w:rsidRPr="0050356C">
        <w:rPr>
          <w:rFonts w:ascii="Verdana" w:hAnsi="Verdana" w:cs="Calibri"/>
          <w:b/>
          <w:bCs/>
          <w:szCs w:val="22"/>
          <w:u w:val="single"/>
        </w:rPr>
        <w:t>a necropolitical technique that controls prisoners’ mentation and silences their voices</w:t>
      </w:r>
      <w:r w:rsidRPr="0050356C">
        <w:rPr>
          <w:rFonts w:ascii="Verdana" w:hAnsi="Verdana" w:cs="Calibri"/>
          <w:sz w:val="16"/>
          <w:szCs w:val="22"/>
        </w:rPr>
        <w:t xml:space="preserve">. The boundary between distributing psychotropics as therapy for psychiatric problems and as </w:t>
      </w:r>
      <w:r w:rsidRPr="0050356C">
        <w:rPr>
          <w:rFonts w:ascii="Verdana" w:hAnsi="Verdana" w:cs="Calibri"/>
          <w:sz w:val="16"/>
          <w:szCs w:val="22"/>
        </w:rPr>
        <w:lastRenderedPageBreak/>
        <w:t xml:space="preserve">punishment for unruly behavior and speaking out is porous and permeable, drawn by the subject who listens to the voices of prisoners and prisoners’ advocates. In this last section, we present a set of historical cases, and the legal discourse about them, in which psychotropics were used explicitly for the purposes of controlling and silencing prisoners. The police powers of the state and the civil rights of prisoners are in constant tension within prisons and with respect to psychotropics. Not fully citizens with all of the rights and entitlements guaranteed thereto, prisoners maintain a precarious social location in U.S. law and political economy. Prisoners have functioned as the principal research subjects in biomedical experiments and pharmaceutical clinical trials, as loyal consumers and hard-working producers of privatized prison commodities, and as the abject objects of state power. A complex of laws and policies, penal procedures, scientific techniques, and corporate contracts ensures that prisoners will remain rigidly disciplined, thoroughly regulated, and hugely profitable. By receiving healthcare, prisoners are exercising their constitutional right not to die via deliberate indifference in prison. At the same time, by exercising their rights to healthcare, prisoners open themselves up to poor treatment, ethical abuses, medical negligence, and forced treatment. The state often asserts its interests in maintaining social control and power within prisons by forcing potentially dangerous, legally incompetent, or mentally ill prisoners to take psychotropics (Winick 1977), which it can do if the prisoner is classified as dangerous and if the forced drugging is in the best medical interest of the prisoner (Floyd 1990, Herbel and Stelmach 2007; Zonana 2003). Prisoners can also refuse to take psychotropics to protect their rights to free speech (Sindel 1991), bodily integrity (Gostin 2003), due process (Zeigelmuller 1993), and other constitutional grounds. According to recent noteworthy analyses, prisoners can legally contest forced medication on constitutional grounds (Floyd 1990; Cichon 1992; Dute 2001). In the 1970s, the use of tranquilizers in state mental hospitals and prisons became known through journalists’ investigations and high-profile legal cases (Mitford 1974). In the 1970s, several legal analysts (Spece 1972; Shapiro 1974; and Singer 1977) also drew attention to the problematic use of psychotropics in prisons, a topic that has only received scant coverage in the years since (Floyd 1990; Auerhahn &amp; Dermody Leonard 2000). In the 1970s, the use of tranquilizers in state mental hospitals and prisons became known through journalists’ investigations and high-profile legal cases (Mitford 1974). In the 1970s, several legal analysts (Spece 1972; Shapiro 1974; and Singer 1977) also drew attention to the problematic use of psychotropics in prisons, a topic that has only received scant coverage in the years since (Floyd 1990; Auerhahn &amp; Dermody Leonard 2000). In 1974, Ted Morgan of the New York Times visited a notorious New York City male detention facility literally called “The Tombs,” because it was said to resemble an Egyptian tomb. There, he described </w:t>
      </w:r>
      <w:r w:rsidRPr="0050356C">
        <w:rPr>
          <w:rFonts w:ascii="Verdana" w:hAnsi="Verdana" w:cs="Calibri"/>
          <w:szCs w:val="22"/>
          <w:u w:val="single"/>
        </w:rPr>
        <w:t>t</w:t>
      </w:r>
      <w:r w:rsidRPr="0050356C">
        <w:rPr>
          <w:rFonts w:ascii="Verdana" w:hAnsi="Verdana" w:cs="Calibri"/>
          <w:szCs w:val="22"/>
        </w:rPr>
        <w:t>he main function of the psychiatrist</w:t>
      </w:r>
      <w:r w:rsidRPr="0050356C">
        <w:rPr>
          <w:rFonts w:ascii="Verdana" w:hAnsi="Verdana" w:cs="Calibri"/>
          <w:szCs w:val="22"/>
          <w:u w:val="single"/>
        </w:rPr>
        <w:t xml:space="preserve"> </w:t>
      </w:r>
      <w:r w:rsidRPr="0050356C">
        <w:rPr>
          <w:rFonts w:ascii="Verdana" w:hAnsi="Verdana" w:cs="Calibri"/>
          <w:b/>
          <w:bCs/>
          <w:szCs w:val="22"/>
          <w:u w:val="single"/>
        </w:rPr>
        <w:t>to “drug the inmate into submissiveness</w:t>
      </w:r>
      <w:r w:rsidRPr="0050356C">
        <w:rPr>
          <w:rFonts w:ascii="Verdana" w:hAnsi="Verdana" w:cs="Calibri"/>
          <w:szCs w:val="22"/>
          <w:u w:val="single"/>
        </w:rPr>
        <w:t xml:space="preserve"> and prevent suicide attempts” to the detainees who were awaiting trial: [</w:t>
      </w:r>
      <w:r w:rsidRPr="0050356C">
        <w:rPr>
          <w:rFonts w:ascii="Verdana" w:hAnsi="Verdana" w:cs="Calibri"/>
          <w:b/>
          <w:bCs/>
          <w:szCs w:val="22"/>
          <w:u w:val="single"/>
        </w:rPr>
        <w:t>t]he psychiatrist has become the successor of the brutal guard</w:t>
      </w:r>
      <w:r w:rsidRPr="0050356C">
        <w:rPr>
          <w:rFonts w:ascii="Verdana" w:hAnsi="Verdana" w:cs="Calibri"/>
          <w:szCs w:val="22"/>
          <w:u w:val="single"/>
        </w:rPr>
        <w:t xml:space="preserve">. Both men work toward </w:t>
      </w:r>
      <w:r w:rsidRPr="0050356C">
        <w:rPr>
          <w:rFonts w:ascii="Verdana" w:hAnsi="Verdana" w:cs="Calibri"/>
          <w:b/>
          <w:bCs/>
          <w:szCs w:val="22"/>
          <w:u w:val="single"/>
        </w:rPr>
        <w:t>the same goal: to produce a model prisoner, quiet and passive, who answers when he is spoken to and does what he is told</w:t>
      </w:r>
      <w:r w:rsidRPr="0050356C">
        <w:rPr>
          <w:rFonts w:ascii="Verdana" w:hAnsi="Verdana" w:cs="Calibri"/>
          <w:szCs w:val="22"/>
          <w:u w:val="single"/>
        </w:rPr>
        <w:t xml:space="preserve">. </w:t>
      </w:r>
      <w:r w:rsidRPr="0050356C">
        <w:rPr>
          <w:rFonts w:ascii="Verdana" w:hAnsi="Verdana" w:cs="Calibri"/>
          <w:b/>
          <w:bCs/>
          <w:szCs w:val="22"/>
          <w:u w:val="single"/>
        </w:rPr>
        <w:t>Where the brutal guard used rubber hoses, the psychiatrist relies on powerful tranquilizers</w:t>
      </w:r>
      <w:r w:rsidRPr="0050356C">
        <w:rPr>
          <w:rFonts w:ascii="Verdana" w:hAnsi="Verdana" w:cs="Calibri"/>
          <w:szCs w:val="22"/>
          <w:u w:val="single"/>
        </w:rPr>
        <w:t xml:space="preserve"> like Thorazine.</w:t>
      </w:r>
      <w:r w:rsidRPr="0050356C">
        <w:rPr>
          <w:rFonts w:ascii="Verdana" w:hAnsi="Verdana" w:cs="Calibri"/>
          <w:sz w:val="16"/>
          <w:szCs w:val="22"/>
        </w:rPr>
        <w:t xml:space="preserve"> (Morgan 1974) </w:t>
      </w:r>
      <w:r w:rsidRPr="0050356C">
        <w:rPr>
          <w:rFonts w:ascii="Verdana" w:hAnsi="Verdana" w:cs="Calibri"/>
          <w:szCs w:val="22"/>
          <w:u w:val="single"/>
        </w:rPr>
        <w:t>The double function of psychotropics is also mirrored in Morgan’s observations about the cavalier practice of drugging</w:t>
      </w:r>
      <w:r w:rsidRPr="0050356C">
        <w:rPr>
          <w:rFonts w:ascii="Verdana" w:hAnsi="Verdana" w:cs="Calibri"/>
          <w:sz w:val="16"/>
          <w:szCs w:val="22"/>
        </w:rPr>
        <w:t xml:space="preserve">: </w:t>
      </w:r>
      <w:r w:rsidRPr="0050356C">
        <w:rPr>
          <w:rFonts w:ascii="Verdana" w:hAnsi="Verdana" w:cs="Calibri"/>
          <w:b/>
          <w:bCs/>
          <w:szCs w:val="22"/>
          <w:u w:val="single"/>
        </w:rPr>
        <w:t>“A sure way to quiet down a man who is ‘acting out’</w:t>
      </w:r>
      <w:r w:rsidRPr="0050356C">
        <w:rPr>
          <w:rFonts w:ascii="Verdana" w:hAnsi="Verdana" w:cs="Calibri"/>
          <w:szCs w:val="22"/>
          <w:u w:val="single"/>
        </w:rPr>
        <w:t xml:space="preserve"> is to put him on 1,100 milligrams of Thorazine a day</w:t>
      </w:r>
      <w:r w:rsidRPr="0050356C">
        <w:rPr>
          <w:rFonts w:ascii="Verdana" w:hAnsi="Verdana" w:cs="Calibri"/>
          <w:sz w:val="16"/>
          <w:szCs w:val="22"/>
        </w:rPr>
        <w:t xml:space="preserve">. </w:t>
      </w:r>
      <w:r w:rsidRPr="0050356C">
        <w:rPr>
          <w:rFonts w:ascii="Verdana" w:hAnsi="Verdana" w:cs="Calibri"/>
          <w:b/>
          <w:bCs/>
          <w:szCs w:val="22"/>
          <w:u w:val="single"/>
        </w:rPr>
        <w:t>It turns him into a zombie</w:t>
      </w:r>
      <w:r w:rsidRPr="0050356C">
        <w:rPr>
          <w:rFonts w:ascii="Verdana" w:hAnsi="Verdana" w:cs="Calibri"/>
          <w:szCs w:val="22"/>
          <w:u w:val="single"/>
        </w:rPr>
        <w:t>.</w:t>
      </w:r>
      <w:r w:rsidRPr="0050356C">
        <w:rPr>
          <w:rFonts w:ascii="Verdana" w:hAnsi="Verdana" w:cs="Calibri"/>
          <w:sz w:val="16"/>
          <w:szCs w:val="22"/>
        </w:rPr>
        <w:t xml:space="preserve"> Or, </w:t>
      </w:r>
      <w:r w:rsidRPr="0050356C">
        <w:rPr>
          <w:rFonts w:ascii="Verdana" w:hAnsi="Verdana" w:cs="Calibri"/>
          <w:szCs w:val="22"/>
          <w:u w:val="single"/>
        </w:rPr>
        <w:t xml:space="preserve">in clinical terms, it screens off the amount of input so the inmate can </w:t>
      </w:r>
      <w:r w:rsidRPr="0050356C">
        <w:rPr>
          <w:rFonts w:ascii="Verdana" w:hAnsi="Verdana" w:cs="Calibri"/>
          <w:b/>
          <w:bCs/>
          <w:szCs w:val="22"/>
          <w:u w:val="single"/>
        </w:rPr>
        <w:t>reorganize his psychic structure</w:t>
      </w:r>
      <w:r w:rsidRPr="0050356C">
        <w:rPr>
          <w:rFonts w:ascii="Verdana" w:hAnsi="Verdana" w:cs="Calibri"/>
          <w:szCs w:val="22"/>
          <w:u w:val="single"/>
        </w:rPr>
        <w:t>”</w:t>
      </w:r>
      <w:r w:rsidRPr="0050356C">
        <w:rPr>
          <w:rFonts w:ascii="Verdana" w:hAnsi="Verdana" w:cs="Calibri"/>
          <w:sz w:val="16"/>
          <w:szCs w:val="22"/>
        </w:rPr>
        <w:t xml:space="preserve"> (Morgan 1974, 276). Women prisoners are more likely to receive psychotropics during incarceration (Shaw 1982; Spieglman 1997). Their presumed criminality is also understood within the context of gender ideology organized around femininity and the female body (Allen 1987; Faith 2011). In 1976, a group of imprisoned women at the Bedford Hills Correctional Facility were strip-searched, shackled, and then transferred to the Mattewean State Hospital in New York because they represented “disciplinary problems” for the prison. There, the women were drugged with antidepressants, antipsychotics, sedatives, and tranquilizers (Jones and Latimer 1982). None of the women were ever diagnosed with any mental disorders and subsequently filed and won a civil case against the prison and hospital, settling out of court for $4,857.14 each (Auerhahn and Dermody Leonard 2000, 605). At the civil trial, the hospital officials openly admitted that “</w:t>
      </w:r>
      <w:r w:rsidRPr="0050356C">
        <w:rPr>
          <w:rFonts w:ascii="Verdana" w:hAnsi="Verdana" w:cs="Calibri"/>
          <w:szCs w:val="22"/>
          <w:u w:val="single"/>
        </w:rPr>
        <w:t>medication often serves a dual purpose in the physical and mental rehabilitation of patients and inmates . . . toward both effective custody and effective rehabilitation”</w:t>
      </w:r>
      <w:r w:rsidRPr="0050356C">
        <w:rPr>
          <w:rFonts w:ascii="Verdana" w:hAnsi="Verdana" w:cs="Calibri"/>
          <w:sz w:val="16"/>
          <w:szCs w:val="22"/>
        </w:rPr>
        <w:t xml:space="preserve"> (Jones and Latimer 1982, p. 7 fn. 19). A group of Leavenworth prisoners wrote to the U.S. Congress in 1980, </w:t>
      </w:r>
      <w:r w:rsidRPr="0050356C">
        <w:rPr>
          <w:rFonts w:ascii="Verdana" w:hAnsi="Verdana" w:cs="Calibri"/>
          <w:sz w:val="16"/>
          <w:szCs w:val="22"/>
        </w:rPr>
        <w:lastRenderedPageBreak/>
        <w:t xml:space="preserve">protesting unjust treatment by prison officials. They reported; </w:t>
      </w:r>
      <w:r w:rsidRPr="0050356C">
        <w:rPr>
          <w:rFonts w:ascii="Verdana" w:hAnsi="Verdana" w:cs="Calibri"/>
          <w:szCs w:val="22"/>
          <w:u w:val="single"/>
        </w:rPr>
        <w:t xml:space="preserve">The Leavenworth </w:t>
      </w:r>
      <w:r w:rsidRPr="0050356C">
        <w:rPr>
          <w:rFonts w:ascii="Verdana" w:hAnsi="Verdana" w:cs="Calibri"/>
          <w:b/>
          <w:bCs/>
          <w:szCs w:val="22"/>
          <w:u w:val="single"/>
        </w:rPr>
        <w:t>prison authorities utilize widespread forced drugging for completely inappropriate reasons</w:t>
      </w:r>
      <w:r w:rsidRPr="0050356C">
        <w:rPr>
          <w:rFonts w:ascii="Verdana" w:hAnsi="Verdana" w:cs="Calibri"/>
          <w:szCs w:val="22"/>
          <w:u w:val="single"/>
        </w:rPr>
        <w:t>; it could be fairly viewed as a prevention measure utilizing chemical strait jackets . . . Some of us have tried to physically resist the injections—believing it is inherently unjust to be given dangerous medication for certified psychotics when we’re not psychotic—only to be assaulted by their “goon squad,” beaten, held down, injected with Prolixin and confined in the neuropsychiatric ward. Some are resigned to our fate and regard it as futile to resist this mad technototalitarianism.</w:t>
      </w:r>
      <w:r w:rsidRPr="0050356C">
        <w:rPr>
          <w:rFonts w:ascii="Verdana" w:hAnsi="Verdana" w:cs="Calibri"/>
          <w:sz w:val="16"/>
          <w:szCs w:val="22"/>
        </w:rPr>
        <w:t xml:space="preserve"> </w:t>
      </w:r>
      <w:r w:rsidRPr="0050356C">
        <w:rPr>
          <w:rFonts w:ascii="Verdana" w:hAnsi="Verdana" w:cs="Calibri"/>
          <w:szCs w:val="22"/>
          <w:u w:val="single"/>
        </w:rPr>
        <w:t>We merely acquiesce to their demands and take our periodic injections quietly</w:t>
      </w:r>
      <w:r w:rsidRPr="0050356C">
        <w:rPr>
          <w:rFonts w:ascii="Verdana" w:hAnsi="Verdana" w:cs="Calibri"/>
          <w:sz w:val="16"/>
          <w:szCs w:val="22"/>
        </w:rPr>
        <w:t xml:space="preserve">. (Source Select Committee on Narcotics Abuse and Control 1980) In 1988, </w:t>
      </w:r>
      <w:r w:rsidRPr="0050356C">
        <w:rPr>
          <w:rFonts w:ascii="Verdana" w:hAnsi="Verdana" w:cs="Calibri"/>
          <w:b/>
          <w:bCs/>
          <w:szCs w:val="22"/>
          <w:u w:val="single"/>
        </w:rPr>
        <w:t>officials</w:t>
      </w:r>
      <w:r w:rsidRPr="0050356C">
        <w:rPr>
          <w:rFonts w:ascii="Verdana" w:hAnsi="Verdana" w:cs="Calibri"/>
          <w:b/>
          <w:bCs/>
          <w:sz w:val="16"/>
          <w:szCs w:val="22"/>
        </w:rPr>
        <w:t xml:space="preserve"> </w:t>
      </w:r>
      <w:r w:rsidRPr="0050356C">
        <w:rPr>
          <w:rFonts w:ascii="Verdana" w:hAnsi="Verdana" w:cs="Calibri"/>
          <w:sz w:val="16"/>
          <w:szCs w:val="22"/>
        </w:rPr>
        <w:t xml:space="preserve">at Stateville Prison and Menard Hospital in Illinois </w:t>
      </w:r>
      <w:r w:rsidRPr="0050356C">
        <w:rPr>
          <w:rFonts w:ascii="Verdana" w:hAnsi="Verdana" w:cs="Calibri"/>
          <w:b/>
          <w:bCs/>
          <w:szCs w:val="22"/>
          <w:u w:val="single"/>
        </w:rPr>
        <w:t>forced Mr. Albert Sullivan, a black prisoner, to take large doses of Haldol, an anti-psychotic drug</w:t>
      </w:r>
      <w:r w:rsidRPr="0050356C">
        <w:rPr>
          <w:rFonts w:ascii="Verdana" w:hAnsi="Verdana" w:cs="Calibri"/>
          <w:szCs w:val="22"/>
          <w:u w:val="single"/>
        </w:rPr>
        <w:t>.</w:t>
      </w:r>
      <w:r w:rsidRPr="0050356C">
        <w:rPr>
          <w:rFonts w:ascii="Verdana" w:hAnsi="Verdana" w:cs="Calibri"/>
          <w:sz w:val="16"/>
          <w:szCs w:val="22"/>
        </w:rPr>
        <w:t xml:space="preserve"> In legal proceedings, </w:t>
      </w:r>
      <w:r w:rsidRPr="0050356C">
        <w:rPr>
          <w:rFonts w:ascii="Verdana" w:hAnsi="Verdana" w:cs="Calibri"/>
          <w:szCs w:val="22"/>
          <w:u w:val="single"/>
        </w:rPr>
        <w:t xml:space="preserve">Mr. Sullivan alleged that Dr. Parwatikar, a psychiatrist, and Mary Flannigan, the superintendent at Menard, </w:t>
      </w:r>
      <w:r w:rsidRPr="0050356C">
        <w:rPr>
          <w:rFonts w:ascii="Verdana" w:hAnsi="Verdana" w:cs="Calibri"/>
          <w:b/>
          <w:bCs/>
          <w:szCs w:val="22"/>
          <w:u w:val="single"/>
        </w:rPr>
        <w:t>forced him to take powerful drugs “because of [his] black race</w:t>
      </w:r>
      <w:r w:rsidRPr="0050356C">
        <w:rPr>
          <w:rFonts w:ascii="Verdana" w:hAnsi="Verdana" w:cs="Calibri"/>
          <w:szCs w:val="22"/>
          <w:u w:val="single"/>
        </w:rPr>
        <w:t>, male sex, poverty and because I am a prisoner and mental patient and sex-offender”</w:t>
      </w:r>
      <w:r w:rsidRPr="0050356C">
        <w:rPr>
          <w:rFonts w:ascii="Verdana" w:hAnsi="Verdana" w:cs="Calibri"/>
          <w:sz w:val="16"/>
          <w:szCs w:val="22"/>
        </w:rPr>
        <w:t xml:space="preserve"> (Sullivan v Flannigan and Parwatikar). At trial, Dr. Parwatikar stated, The need for Mr. Sullivan being on anti-psychotic medication is quite clear from the past history. During the period of 1972 thru 1982 [he] had 59 assaultive episodes. Thus, it is quite essential that Mr. Sullivan must be on some sort of anti-psychotic medication for the rest of his life. Given the legal rules governing forced medication in Illinois, </w:t>
      </w:r>
      <w:r w:rsidRPr="0050356C">
        <w:rPr>
          <w:rFonts w:ascii="Verdana" w:hAnsi="Verdana" w:cs="Calibri"/>
          <w:szCs w:val="22"/>
          <w:u w:val="single"/>
        </w:rPr>
        <w:t>Mr. Sullivan is not able to come off the forced medication long enough to prove that he does not need it.</w:t>
      </w:r>
    </w:p>
    <w:p w:rsidR="00813DF3" w:rsidRPr="0050356C" w:rsidRDefault="00813DF3" w:rsidP="001B5CB0">
      <w:pPr>
        <w:rPr>
          <w:rFonts w:ascii="Verdana" w:hAnsi="Verdana" w:cs="Calibri"/>
          <w:sz w:val="16"/>
          <w:szCs w:val="22"/>
        </w:rPr>
      </w:pPr>
    </w:p>
    <w:p w:rsidR="001B5CB0" w:rsidRPr="0050356C" w:rsidRDefault="001B5CB0" w:rsidP="001B5CB0">
      <w:pPr>
        <w:rPr>
          <w:rFonts w:ascii="Verdana" w:hAnsi="Verdana"/>
          <w:lang w:eastAsia="zh-CN"/>
        </w:rPr>
      </w:pPr>
    </w:p>
    <w:p w:rsidR="005E5A6F" w:rsidRPr="0050356C" w:rsidRDefault="005E5A6F" w:rsidP="005E5A6F">
      <w:pPr>
        <w:pStyle w:val="Heading3"/>
        <w:rPr>
          <w:rFonts w:ascii="Verdana" w:hAnsi="Verdana"/>
          <w:lang w:eastAsia="zh-CN"/>
        </w:rPr>
      </w:pPr>
      <w:r w:rsidRPr="0050356C">
        <w:rPr>
          <w:rFonts w:ascii="Verdana" w:hAnsi="Verdana"/>
          <w:lang w:eastAsia="zh-CN"/>
        </w:rPr>
        <w:lastRenderedPageBreak/>
        <w:t xml:space="preserve">2AC </w:t>
      </w:r>
      <w:r w:rsidR="00672B35" w:rsidRPr="0050356C">
        <w:rPr>
          <w:rFonts w:ascii="Verdana" w:hAnsi="Verdana"/>
          <w:lang w:eastAsia="zh-CN"/>
        </w:rPr>
        <w:t xml:space="preserve">– </w:t>
      </w:r>
      <w:r w:rsidRPr="0050356C">
        <w:rPr>
          <w:rFonts w:ascii="Verdana" w:hAnsi="Verdana"/>
          <w:lang w:eastAsia="zh-CN"/>
        </w:rPr>
        <w:t xml:space="preserve">AT: </w:t>
      </w:r>
      <w:r w:rsidR="00D434BB" w:rsidRPr="0050356C">
        <w:rPr>
          <w:rFonts w:ascii="Verdana" w:hAnsi="Verdana"/>
          <w:lang w:eastAsia="zh-CN"/>
        </w:rPr>
        <w:t>Predictable</w:t>
      </w:r>
      <w:r w:rsidRPr="0050356C">
        <w:rPr>
          <w:rFonts w:ascii="Verdana" w:hAnsi="Verdana"/>
          <w:lang w:eastAsia="zh-CN"/>
        </w:rPr>
        <w:t xml:space="preserve"> Limits</w:t>
      </w:r>
    </w:p>
    <w:p w:rsidR="009C24BA" w:rsidRPr="0050356C" w:rsidRDefault="009C24BA" w:rsidP="009C24BA">
      <w:pPr>
        <w:pStyle w:val="Heading4"/>
        <w:rPr>
          <w:rFonts w:ascii="Verdana" w:hAnsi="Verdana"/>
        </w:rPr>
      </w:pPr>
      <w:r w:rsidRPr="0050356C">
        <w:rPr>
          <w:rFonts w:ascii="Verdana" w:hAnsi="Verdana"/>
        </w:rPr>
        <w:t>Framework is a move to policing which enacts a forgery a memory and meaning that creates a speculative fiction characteristic of control, containment, and extraction of Blackness</w:t>
      </w:r>
    </w:p>
    <w:p w:rsidR="009C24BA" w:rsidRPr="0050356C" w:rsidRDefault="009C24BA" w:rsidP="009C24BA">
      <w:pPr>
        <w:rPr>
          <w:rFonts w:ascii="Verdana" w:hAnsi="Verdana"/>
        </w:rPr>
      </w:pPr>
      <w:r w:rsidRPr="0050356C">
        <w:rPr>
          <w:rStyle w:val="Heading4Char"/>
          <w:rFonts w:ascii="Verdana" w:hAnsi="Verdana"/>
        </w:rPr>
        <w:t>Benjamin</w:t>
      </w:r>
      <w:r w:rsidRPr="0050356C">
        <w:rPr>
          <w:rFonts w:ascii="Verdana" w:hAnsi="Verdana"/>
        </w:rPr>
        <w:t xml:space="preserve"> </w:t>
      </w:r>
      <w:r w:rsidRPr="0050356C">
        <w:rPr>
          <w:rStyle w:val="Heading4Char"/>
          <w:rFonts w:ascii="Verdana" w:hAnsi="Verdana"/>
        </w:rPr>
        <w:t>19</w:t>
      </w:r>
      <w:r w:rsidRPr="0050356C">
        <w:rPr>
          <w:rFonts w:ascii="Verdana" w:hAnsi="Verdana"/>
        </w:rPr>
        <w:t xml:space="preserve">. Captivating Technology: Race, Carceral Technoscience, and Liberatory Imagination in Everyday Life. Duke University Press, </w:t>
      </w:r>
    </w:p>
    <w:p w:rsidR="009C24BA" w:rsidRPr="0050356C" w:rsidRDefault="009C24BA" w:rsidP="009C24BA">
      <w:pPr>
        <w:rPr>
          <w:rFonts w:ascii="Verdana" w:hAnsi="Verdana"/>
          <w:u w:val="single"/>
        </w:rPr>
      </w:pPr>
      <w:r w:rsidRPr="0050356C">
        <w:rPr>
          <w:rFonts w:ascii="Verdana" w:hAnsi="Verdana"/>
          <w:sz w:val="16"/>
        </w:rPr>
        <w:t>In November 2015, writer and antiracist activist Shaun King penned a widely circulated op-ed in the New York Daily News titled “</w:t>
      </w:r>
      <w:r w:rsidRPr="0050356C">
        <w:rPr>
          <w:rStyle w:val="Emphasis"/>
          <w:rFonts w:ascii="Verdana" w:hAnsi="Verdana"/>
        </w:rPr>
        <w:t>Predictive Policing Is ‘Technological Racism</w:t>
      </w:r>
      <w:r w:rsidRPr="0050356C">
        <w:rPr>
          <w:rFonts w:ascii="Verdana" w:hAnsi="Verdana"/>
          <w:sz w:val="16"/>
        </w:rPr>
        <w:t>.’</w:t>
      </w:r>
      <w:r w:rsidRPr="0050356C">
        <w:rPr>
          <w:rFonts w:ascii="Arial" w:hAnsi="Arial" w:cs="Arial"/>
          <w:sz w:val="16"/>
        </w:rPr>
        <w:t> </w:t>
      </w:r>
      <w:r w:rsidRPr="0050356C">
        <w:rPr>
          <w:rFonts w:ascii="Verdana" w:hAnsi="Verdana"/>
          <w:sz w:val="16"/>
        </w:rPr>
        <w:t xml:space="preserve">” In it, </w:t>
      </w:r>
      <w:r w:rsidRPr="0050356C">
        <w:rPr>
          <w:rFonts w:ascii="Verdana" w:hAnsi="Verdana"/>
          <w:u w:val="single"/>
        </w:rPr>
        <w:t xml:space="preserve">King raises a version of what data scientists call the “garbage in, garbage out” problem. In so many words: </w:t>
      </w:r>
      <w:r w:rsidRPr="0050356C">
        <w:rPr>
          <w:rStyle w:val="Emphasis"/>
          <w:rFonts w:ascii="Verdana" w:hAnsi="Verdana"/>
        </w:rPr>
        <w:t>Any automated system will only ever be as good as the data it is based on. The racist history of American policing means that any predictive system’s data are garbage. Therefore, predictive policing programs will be racist garbage</w:t>
      </w:r>
      <w:r w:rsidRPr="0050356C">
        <w:rPr>
          <w:rFonts w:ascii="Verdana" w:hAnsi="Verdana"/>
          <w:u w:val="single"/>
        </w:rPr>
        <w:t xml:space="preserve">.1 This is true, but the framing raises an inevitable counterpoint. If it were possible to account for that history and code it out—in effect, to unskew the data— </w:t>
      </w:r>
      <w:r w:rsidRPr="0050356C">
        <w:rPr>
          <w:rStyle w:val="Emphasis"/>
          <w:rFonts w:ascii="Verdana" w:hAnsi="Verdana"/>
        </w:rPr>
        <w:t>wouldn’t predictive policing be an improvement over the status quo? Isn’t relying on the insights afforded by an impartial equation interpreting hard math be preferable to the possible prejudices of a “bad apple” beat cop</w:t>
      </w:r>
      <w:r w:rsidRPr="0050356C">
        <w:rPr>
          <w:rFonts w:ascii="Verdana" w:hAnsi="Verdana"/>
          <w:u w:val="single"/>
        </w:rPr>
        <w:t xml:space="preserve">? </w:t>
      </w:r>
      <w:r w:rsidRPr="0050356C">
        <w:rPr>
          <w:rStyle w:val="Emphasis"/>
          <w:rFonts w:ascii="Verdana" w:hAnsi="Verdana"/>
        </w:rPr>
        <w:t>This is the problematic that, in the last decade, has dominated debates around predictive policing technologies. Skeptics point to the fact that a predictive policing system based on past police practice will reproduce the racial, sexual, and classed structures that organize state violence</w:t>
      </w:r>
      <w:r w:rsidRPr="0050356C">
        <w:rPr>
          <w:rFonts w:ascii="Verdana" w:hAnsi="Verdana"/>
          <w:u w:val="single"/>
        </w:rPr>
        <w:t>.</w:t>
      </w:r>
      <w:r w:rsidRPr="0050356C">
        <w:rPr>
          <w:rFonts w:ascii="Verdana" w:hAnsi="Verdana"/>
          <w:sz w:val="16"/>
        </w:rPr>
        <w:t xml:space="preserve">2 </w:t>
      </w:r>
      <w:r w:rsidRPr="0050356C">
        <w:rPr>
          <w:rStyle w:val="Emphasis"/>
          <w:rFonts w:ascii="Verdana" w:hAnsi="Verdana"/>
        </w:rPr>
        <w:t>This is as obvious to developers as it is to their critics, and they have increasingly cast their surveillance net across an ever-widening spectrum of daily practices and affects in order to code their way out of “bias.”3But the terms of this debate are wrong. They revolve around an essentiallyliberal, reformist concept of policing that obscures the broader and more</w:t>
      </w:r>
      <w:r w:rsidRPr="0050356C">
        <w:rPr>
          <w:rFonts w:ascii="Verdana" w:hAnsi="Verdana"/>
          <w:sz w:val="16"/>
        </w:rPr>
        <w:t xml:space="preserve"> 108</w:t>
      </w:r>
      <w:r w:rsidRPr="0050356C">
        <w:rPr>
          <w:rFonts w:ascii="Arial" w:hAnsi="Arial" w:cs="Arial"/>
          <w:sz w:val="16"/>
        </w:rPr>
        <w:t> </w:t>
      </w:r>
      <w:r w:rsidRPr="0050356C">
        <w:rPr>
          <w:rFonts w:ascii="Verdana" w:hAnsi="Verdana"/>
          <w:sz w:val="16"/>
        </w:rPr>
        <w:t xml:space="preserve">) R. Joshua Scannell </w:t>
      </w:r>
      <w:r w:rsidRPr="0050356C">
        <w:rPr>
          <w:rStyle w:val="Emphasis"/>
          <w:rFonts w:ascii="Verdana" w:hAnsi="Verdana"/>
        </w:rPr>
        <w:t>fundamental violence enacted by digitizing the decision-making capacities of the carceral state</w:t>
      </w:r>
      <w:r w:rsidRPr="0050356C">
        <w:rPr>
          <w:rFonts w:ascii="Verdana" w:hAnsi="Verdana"/>
          <w:sz w:val="16"/>
        </w:rPr>
        <w:t xml:space="preserve">.4 This depends on assumptions that I hope to dispel in this chapter: </w:t>
      </w:r>
      <w:r w:rsidRPr="0050356C">
        <w:rPr>
          <w:rStyle w:val="Emphasis"/>
          <w:rFonts w:ascii="Verdana" w:hAnsi="Verdana"/>
        </w:rPr>
        <w:t xml:space="preserve">First, that people do something that is called “crime” outside of a relation with something called “the police.” Crime does not exist prior to policing. Policing produces crime.5 Second, that policing can, has, or will exist separate from the active production of racial difference. Policing does not have a “racist history.” Policing makes race and is inextricable from it.6 Algorithms cannot “code out” race from American policing because race is an originary policing technology, just as policing is a bedrock racializing technology.7 Third, that policing has limits—that there is some sort of ontological red line beyond which policing cannot traverse. That has never been true, but criminal justice agencies’ adoption of digital computers and data mining technologies </w:t>
      </w:r>
      <w:r w:rsidRPr="0050356C">
        <w:rPr>
          <w:rStyle w:val="Emphasis"/>
          <w:rFonts w:ascii="Verdana" w:hAnsi="Verdana"/>
        </w:rPr>
        <w:lastRenderedPageBreak/>
        <w:t>has triggered a sort of generalized carceral unheimlich.8 Who knows what the computer knows about us?9 And it is that sensation—that affective prime—that predictive policing troubles the most</w:t>
      </w:r>
      <w:r w:rsidRPr="0050356C">
        <w:rPr>
          <w:rFonts w:ascii="Verdana" w:hAnsi="Verdana"/>
          <w:u w:val="single"/>
        </w:rPr>
        <w:t>.</w:t>
      </w:r>
      <w:r w:rsidRPr="0050356C">
        <w:rPr>
          <w:rFonts w:ascii="Verdana" w:hAnsi="Verdana"/>
          <w:sz w:val="16"/>
        </w:rPr>
        <w:t>10 It is what inevitably points discussion of the technology back to its magnetic north: Minority Report. There are two Minority Reports worth mentioning. The original is a typically paranoid Philip K. Dick story from 1956. Steven Spielberg adapted it for Twentieth Century Fox in 2002, and cast Tom Cruise as the leading man. They’re normally framed as futural, dystopian warnings against concentrating technological power in the hands of the state. But presenting them in this way misses a more fundamental point. The future is already here, and it always has been.11 Both Minority Reports are stories about American racial capitalism’s intrinsic entanglement with eugenics, carcerality, and enslavement.12 In Dick’s version, the national state abducts children born with hydrocephaly and transforms them into living computers. They’re interred for life in the basements of government bureaus and financial houses, where machines extract short-term prophecies. Police have eliminated crime by preemptively placing people that the “precogs” envision breaking the law in detention camps indef­initely and without trial. Spielberg resets the story in near-future Washington, DC, in the wake of an epidemic of a drug he calls “neuroin” (a thinly veiled stand-in for heroin and crack). In the story, the impure form of the drug to which the poor have access causes neonatal brain damage in children. It turns out that some of these children can “see” future murders in their dreams. The police take advantage of this by enslaving the children, permanently sedating them, and arresting the people they dream about. Rather than the mass camps of 1956, the con- This Is Not Minority Report (</w:t>
      </w:r>
      <w:r w:rsidRPr="0050356C">
        <w:rPr>
          <w:rFonts w:ascii="Arial" w:hAnsi="Arial" w:cs="Arial"/>
          <w:sz w:val="16"/>
        </w:rPr>
        <w:t> </w:t>
      </w:r>
      <w:r w:rsidRPr="0050356C">
        <w:rPr>
          <w:rFonts w:ascii="Verdana" w:hAnsi="Verdana"/>
          <w:sz w:val="16"/>
        </w:rPr>
        <w:t xml:space="preserve">109 demned of 2002 are rendered forever unconscious and interred in individuated cubby cells where they remain on life support until they die. Both stories’ plots follow Anderton, the head of the Precrime department, as he tries to clear his name after precogs name him as a future murderer. He sort of succeeds, although in neither case is the Precrime system “wrong.” At any rate, more important for our purposes than the travails of a self-pitying white hetero police officer are the ways in which the stories depend on reproducing American matrices of domination.13 The “precog mutants” in Dick’s story are “babbling idiots” and “monkeys.” Their prisons are “monkey wings.” They’re presumed not to feel pain, or have emotions, or mind their enslavement. They’re tools, and nothing more. They waste away quickly and die young. The society built on their labor cannot survive without them. They quickly disappear, unmissed, from Anderton’s narrative. This American honesty is altogether too real for Spielberg, who recasts socially dead precogs as “oracles” in one unit in one controversial police department. The action centers on a national referendum on whether to expand the program. We can trace a particular liberal-reparative trajectory of thought across these two narratives. Dick’s future is a relentless nightmare in which wealth accumulation, mass incarceration, and state power mutually articulate one another. The cyborg labor of the enslaved, justified by eugenicist ableism, is taken for granted and goes unquestioned. Not so for Spielberg, for whom Precrime is an unfortunate excessive moment, out of character with the nature of American power. </w:t>
      </w:r>
      <w:r w:rsidRPr="0050356C">
        <w:rPr>
          <w:rStyle w:val="Emphasis"/>
          <w:rFonts w:ascii="Verdana" w:hAnsi="Verdana"/>
        </w:rPr>
        <w:t>The unfortunate ill use of human beings in the service of security is merely a temporary and isolated failure to live up to enduring American egalitarian-democratic norms.</w:t>
      </w:r>
      <w:r w:rsidRPr="0050356C">
        <w:rPr>
          <w:rFonts w:ascii="Verdana" w:hAnsi="Verdana"/>
          <w:u w:val="single"/>
        </w:rPr>
        <w:t xml:space="preserve"> Spielberg’s movie, in other words, is a fable. It is a warning, rather than a critique. He gives the impression that the carceral state and American racial capitalism are not intrinsic to one another, or that the technoscientific ratchet of police power is up for popular debate</w:t>
      </w:r>
      <w:r w:rsidRPr="0050356C">
        <w:rPr>
          <w:rFonts w:ascii="Verdana" w:hAnsi="Verdana"/>
          <w:sz w:val="16"/>
        </w:rPr>
        <w:t xml:space="preserve">. </w:t>
      </w:r>
      <w:r w:rsidRPr="0050356C">
        <w:rPr>
          <w:rFonts w:ascii="Verdana" w:hAnsi="Verdana"/>
          <w:u w:val="single"/>
        </w:rPr>
        <w:t xml:space="preserve">Dick, more accurately reflecting American history, doesn’t bother. It is little surprise, then, that Spielberg’s spurious liberal humanism animates the debates around predictive policing. </w:t>
      </w:r>
      <w:r w:rsidRPr="0050356C">
        <w:rPr>
          <w:rStyle w:val="Emphasis"/>
          <w:rFonts w:ascii="Verdana" w:hAnsi="Verdana"/>
        </w:rPr>
        <w:t>In posing technoscientific police overreach as a problem that can be addressed, it doubly articulates as a parable whose lessons can be learned. That this deliberately and programmatically elides the racial, sexual, and ableist logics that are the condition of possibility for the neoliberal warfare state’s political economic structure is, of course, the point</w:t>
      </w:r>
      <w:r w:rsidRPr="0050356C">
        <w:rPr>
          <w:rFonts w:ascii="Verdana" w:hAnsi="Verdana"/>
          <w:u w:val="single"/>
        </w:rPr>
        <w:t>.</w:t>
      </w:r>
      <w:r w:rsidRPr="0050356C">
        <w:rPr>
          <w:rFonts w:ascii="Verdana" w:hAnsi="Verdana"/>
          <w:sz w:val="16"/>
        </w:rPr>
        <w:t xml:space="preserve">14 </w:t>
      </w:r>
      <w:r w:rsidRPr="0050356C">
        <w:rPr>
          <w:rStyle w:val="Emphasis"/>
          <w:rFonts w:ascii="Verdana" w:hAnsi="Verdana"/>
        </w:rPr>
        <w:t>Prediction is, in fact, supposedly meant to alleviate those very logics of inequity, all while denying their centrality to American social organization</w:t>
      </w:r>
      <w:r w:rsidRPr="0050356C">
        <w:rPr>
          <w:rFonts w:ascii="Verdana" w:hAnsi="Verdana"/>
          <w:u w:val="single"/>
        </w:rPr>
        <w:t>.</w:t>
      </w:r>
      <w:r w:rsidRPr="0050356C">
        <w:rPr>
          <w:rFonts w:ascii="Verdana" w:hAnsi="Verdana"/>
          <w:sz w:val="16"/>
        </w:rPr>
        <w:t xml:space="preserve">15 </w:t>
      </w:r>
      <w:r w:rsidRPr="0050356C">
        <w:rPr>
          <w:rFonts w:ascii="Verdana" w:hAnsi="Verdana"/>
          <w:u w:val="single"/>
        </w:rPr>
        <w:t xml:space="preserve">And so the job of social improvement redounds once again to the police, who, in our </w:t>
      </w:r>
      <w:r w:rsidRPr="0050356C">
        <w:rPr>
          <w:rFonts w:ascii="Verdana" w:hAnsi="Verdana"/>
          <w:u w:val="single"/>
        </w:rPr>
        <w:lastRenderedPageBreak/>
        <w:t>democratic state, can supposedly “learn the lessons” of Minority Report.</w:t>
      </w:r>
      <w:r w:rsidRPr="0050356C">
        <w:rPr>
          <w:rFonts w:ascii="Verdana" w:hAnsi="Verdana"/>
          <w:sz w:val="16"/>
        </w:rPr>
        <w:t xml:space="preserve"> In 2013, the rand corporation released a report called Predictive Policing: The Roles of Crime Forecasting in Law Enforcement Operations. In a subchapter titled “The Nature of Predictive Policing: This Is Not Minority Report,” </w:t>
      </w:r>
      <w:r w:rsidRPr="0050356C">
        <w:rPr>
          <w:rFonts w:ascii="Verdana" w:hAnsi="Verdana"/>
          <w:u w:val="single"/>
        </w:rPr>
        <w:t>the authors note that “</w:t>
      </w:r>
      <w:r w:rsidRPr="0050356C">
        <w:rPr>
          <w:rFonts w:ascii="Arial" w:hAnsi="Arial" w:cs="Arial"/>
          <w:u w:val="single"/>
        </w:rPr>
        <w:t> </w:t>
      </w:r>
      <w:r w:rsidRPr="0050356C">
        <w:rPr>
          <w:rFonts w:ascii="Verdana" w:hAnsi="Verdana"/>
          <w:u w:val="single"/>
        </w:rPr>
        <w:t>‘</w:t>
      </w:r>
      <w:r w:rsidRPr="0050356C">
        <w:rPr>
          <w:rStyle w:val="Emphasis"/>
          <w:rFonts w:ascii="Verdana" w:hAnsi="Verdana"/>
        </w:rPr>
        <w:t>predictions’ are generated through statistical calculations that produce estimates, at best; like all techniques that extrapolate the future based on the past, they assume that the past is prologue</w:t>
      </w:r>
      <w:r w:rsidRPr="0050356C">
        <w:rPr>
          <w:rFonts w:ascii="Verdana" w:hAnsi="Verdana"/>
          <w:u w:val="single"/>
        </w:rPr>
        <w:t xml:space="preserve">.”16 </w:t>
      </w:r>
      <w:r w:rsidRPr="0050356C">
        <w:rPr>
          <w:rStyle w:val="Emphasis"/>
          <w:rFonts w:ascii="Verdana" w:hAnsi="Verdana"/>
        </w:rPr>
        <w:t>That all past is prologue is what speculative fiction assumes</w:t>
      </w:r>
      <w:r w:rsidRPr="0050356C">
        <w:rPr>
          <w:rFonts w:ascii="Verdana" w:hAnsi="Verdana"/>
          <w:u w:val="single"/>
        </w:rPr>
        <w:t xml:space="preserve">. Dick, writing in the 1950s, imagines detention camps full of people rendered criminal by a paranoid state. Spielberg, fifty years later, barely bothers with implication when he names the drug that ravages America’s poor “neuroin.” But if in both cases the science fictional points to a reality of mass incarceration and organized dispossession, </w:t>
      </w:r>
      <w:r w:rsidRPr="0050356C">
        <w:rPr>
          <w:rStyle w:val="Emphasis"/>
          <w:rFonts w:ascii="Verdana" w:hAnsi="Verdana"/>
        </w:rPr>
        <w:t>it also enacts a “forgery of memory and meaning” that rewrites the history of American democracy as somehow apart from the history of racial oppression and exploitation that is both the real and the imagined world’s condition of possibility</w:t>
      </w:r>
      <w:r w:rsidRPr="0050356C">
        <w:rPr>
          <w:rFonts w:ascii="Verdana" w:hAnsi="Verdana"/>
          <w:u w:val="single"/>
        </w:rPr>
        <w:t>.</w:t>
      </w:r>
      <w:r w:rsidRPr="0050356C">
        <w:rPr>
          <w:rFonts w:ascii="Verdana" w:hAnsi="Verdana"/>
          <w:sz w:val="16"/>
        </w:rPr>
        <w:t>17</w:t>
      </w:r>
      <w:r w:rsidRPr="0050356C">
        <w:rPr>
          <w:rFonts w:ascii="Verdana" w:hAnsi="Verdana"/>
          <w:u w:val="single"/>
        </w:rPr>
        <w:t xml:space="preserve"> In the original, race is notably absent. Considering how closely the tactics of the police state seem to be patterned on the internments of Japanese Americans during World War II, and how clearly the justifications for enslaving the precogs are based on eugenic ideologies of racial difference, it is telling that Dick never mentions race. But if Dick fails to acknowledge the racial structure of his dystopia, Spielberg’s film actively disavows it. Choosing, in 2002, to cast the instigators, tools, and victims (not mutually exclusive) of speculative state violence as entirely white is a predictable erasure that underscores what Frank Wilderson calls “socially engaged feature film’s</w:t>
      </w:r>
      <w:r w:rsidRPr="0050356C">
        <w:rPr>
          <w:rFonts w:ascii="Arial" w:hAnsi="Arial" w:cs="Arial"/>
          <w:u w:val="single"/>
        </w:rPr>
        <w:t> </w:t>
      </w:r>
      <w:r w:rsidRPr="0050356C">
        <w:rPr>
          <w:rFonts w:ascii="Verdana" w:hAnsi="Verdana"/>
          <w:u w:val="single"/>
        </w:rPr>
        <w:t>.</w:t>
      </w:r>
      <w:r w:rsidRPr="0050356C">
        <w:rPr>
          <w:rFonts w:ascii="Arial" w:hAnsi="Arial" w:cs="Arial"/>
          <w:u w:val="single"/>
        </w:rPr>
        <w:t> </w:t>
      </w:r>
      <w:r w:rsidRPr="0050356C">
        <w:rPr>
          <w:rFonts w:ascii="Verdana" w:hAnsi="Verdana"/>
          <w:u w:val="single"/>
        </w:rPr>
        <w:t>.</w:t>
      </w:r>
      <w:r w:rsidRPr="0050356C">
        <w:rPr>
          <w:rFonts w:ascii="Arial" w:hAnsi="Arial" w:cs="Arial"/>
          <w:u w:val="single"/>
        </w:rPr>
        <w:t> </w:t>
      </w:r>
      <w:r w:rsidRPr="0050356C">
        <w:rPr>
          <w:rFonts w:ascii="Verdana" w:hAnsi="Verdana"/>
          <w:u w:val="single"/>
        </w:rPr>
        <w:t>.</w:t>
      </w:r>
      <w:r w:rsidRPr="0050356C">
        <w:rPr>
          <w:rFonts w:ascii="Arial" w:hAnsi="Arial" w:cs="Arial"/>
          <w:u w:val="single"/>
        </w:rPr>
        <w:t> </w:t>
      </w:r>
      <w:r w:rsidRPr="0050356C">
        <w:rPr>
          <w:rFonts w:ascii="Verdana" w:hAnsi="Verdana"/>
          <w:u w:val="single"/>
        </w:rPr>
        <w:t>bad faith of civic invitation.</w:t>
      </w:r>
      <w:r w:rsidRPr="0050356C">
        <w:rPr>
          <w:rFonts w:ascii="Verdana" w:hAnsi="Verdana"/>
          <w:sz w:val="16"/>
        </w:rPr>
        <w:t xml:space="preserve">”18 </w:t>
      </w:r>
      <w:r w:rsidRPr="0050356C">
        <w:rPr>
          <w:rFonts w:ascii="Verdana" w:hAnsi="Verdana"/>
          <w:u w:val="single"/>
        </w:rPr>
        <w:t>Minority Report restages the racialized violence of the heroin and crack crises and crackdowns as speculative fiction: What if, in a dystopian future, the government invoked a drug epidemic to justify expansive and preemptive violence against the vulnerable?</w:t>
      </w:r>
      <w:r w:rsidRPr="0050356C">
        <w:rPr>
          <w:rFonts w:ascii="Verdana" w:hAnsi="Verdana"/>
          <w:sz w:val="16"/>
        </w:rPr>
        <w:t xml:space="preserve"> </w:t>
      </w:r>
      <w:r w:rsidRPr="0050356C">
        <w:rPr>
          <w:rFonts w:ascii="Verdana" w:hAnsi="Verdana"/>
          <w:u w:val="single"/>
        </w:rPr>
        <w:t xml:space="preserve">That Hollywood’s capacity to think abstractly about questions like carceral violence depends on the sanctity of white bodies is not news. </w:t>
      </w:r>
      <w:r w:rsidRPr="0050356C">
        <w:rPr>
          <w:rStyle w:val="Emphasis"/>
          <w:rFonts w:ascii="Verdana" w:hAnsi="Verdana"/>
        </w:rPr>
        <w:t>But it is telling that imagining an overreaching predictive future necessarily erases the certainty of past violence. It is this particular type of amnesia that rand researchers demonstrate when they defend predictive police technologies on the grounds that “the results are probabilistic, not certain.”</w:t>
      </w:r>
      <w:r w:rsidRPr="0050356C">
        <w:rPr>
          <w:rFonts w:ascii="Verdana" w:hAnsi="Verdana"/>
          <w:sz w:val="16"/>
        </w:rPr>
        <w:t xml:space="preserve">19 </w:t>
      </w:r>
      <w:r w:rsidRPr="0050356C">
        <w:rPr>
          <w:rStyle w:val="Emphasis"/>
          <w:rFonts w:ascii="Verdana" w:hAnsi="Verdana"/>
        </w:rPr>
        <w:t>Quantifying American policing’s racist history does, in fact, certify the results of prediction. The penal consequences of transforming ruling ideologies of racial difference into quantitative tech</w:t>
      </w:r>
      <w:r w:rsidRPr="0050356C">
        <w:rPr>
          <w:rFonts w:ascii="Verdana" w:hAnsi="Verdana"/>
          <w:u w:val="single"/>
        </w:rPr>
        <w:t>110</w:t>
      </w:r>
      <w:r w:rsidRPr="0050356C">
        <w:rPr>
          <w:rFonts w:ascii="Arial" w:hAnsi="Arial" w:cs="Arial"/>
          <w:sz w:val="16"/>
        </w:rPr>
        <w:t> </w:t>
      </w:r>
      <w:r w:rsidRPr="0050356C">
        <w:rPr>
          <w:rFonts w:ascii="Verdana" w:hAnsi="Verdana"/>
          <w:sz w:val="16"/>
        </w:rPr>
        <w:t xml:space="preserve">) R. Joshua Scannell </w:t>
      </w:r>
      <w:r w:rsidRPr="0050356C">
        <w:rPr>
          <w:rStyle w:val="Emphasis"/>
          <w:rFonts w:ascii="Verdana" w:hAnsi="Verdana"/>
        </w:rPr>
        <w:t>techniques for improving efficiencies and “objectivity” are not speculative—they are historical fact</w:t>
      </w:r>
      <w:r w:rsidRPr="0050356C">
        <w:rPr>
          <w:rFonts w:ascii="Verdana" w:hAnsi="Verdana"/>
          <w:u w:val="single"/>
        </w:rPr>
        <w:t>.</w:t>
      </w:r>
      <w:r w:rsidRPr="0050356C">
        <w:rPr>
          <w:rFonts w:ascii="Verdana" w:hAnsi="Verdana"/>
          <w:sz w:val="16"/>
        </w:rPr>
        <w:t xml:space="preserve">20 </w:t>
      </w:r>
      <w:r w:rsidRPr="0050356C">
        <w:rPr>
          <w:rStyle w:val="Emphasis"/>
          <w:rFonts w:ascii="Verdana" w:hAnsi="Verdana"/>
        </w:rPr>
        <w:t>It is not a surprise that contemporary studies confirm that predictive policing ratchets up state violence</w:t>
      </w:r>
      <w:r w:rsidRPr="0050356C">
        <w:rPr>
          <w:rFonts w:ascii="Verdana" w:hAnsi="Verdana"/>
          <w:u w:val="single"/>
        </w:rPr>
        <w:t>.</w:t>
      </w:r>
      <w:r w:rsidRPr="0050356C">
        <w:rPr>
          <w:rFonts w:ascii="Verdana" w:hAnsi="Verdana"/>
          <w:sz w:val="16"/>
        </w:rPr>
        <w:t xml:space="preserve">21 </w:t>
      </w:r>
      <w:r w:rsidRPr="0050356C">
        <w:rPr>
          <w:rFonts w:ascii="Verdana" w:hAnsi="Verdana"/>
          <w:u w:val="single"/>
        </w:rPr>
        <w:t xml:space="preserve">rand’s argument that “the results [of predictive policing] are probabilistic, not certain” is cunning. It reassures that probability doesn’t threaten liberty, individualized suspicion, or protection against unreasonable search and seizure. That such formalities have not, do </w:t>
      </w:r>
      <w:r w:rsidRPr="0050356C">
        <w:rPr>
          <w:rFonts w:ascii="Verdana" w:hAnsi="Verdana"/>
          <w:u w:val="single"/>
        </w:rPr>
        <w:lastRenderedPageBreak/>
        <w:t>not, and cannot secure the well-being of those who are exploited and oppressed by American racial, sexual, and class structures is an obvious and predictable problem with rand’s case</w:t>
      </w:r>
      <w:r w:rsidRPr="0050356C">
        <w:rPr>
          <w:rFonts w:ascii="Verdana" w:hAnsi="Verdana"/>
          <w:sz w:val="16"/>
        </w:rPr>
        <w:t xml:space="preserve">.22 </w:t>
      </w:r>
      <w:r w:rsidRPr="0050356C">
        <w:rPr>
          <w:rFonts w:ascii="Verdana" w:hAnsi="Verdana"/>
          <w:u w:val="single"/>
        </w:rPr>
        <w:t xml:space="preserve">Nevertheless, I take the rand Corporation at their word on two counts: that </w:t>
      </w:r>
      <w:r w:rsidRPr="0050356C">
        <w:rPr>
          <w:rStyle w:val="Emphasis"/>
          <w:rFonts w:ascii="Verdana" w:hAnsi="Verdana"/>
        </w:rPr>
        <w:t>all past is prologue, and that it is therefore the ontological ground that organizes livable lives</w:t>
      </w:r>
      <w:r w:rsidRPr="0050356C">
        <w:rPr>
          <w:rFonts w:ascii="Verdana" w:hAnsi="Verdana"/>
          <w:sz w:val="16"/>
        </w:rPr>
        <w:t xml:space="preserve">.23 </w:t>
      </w:r>
      <w:r w:rsidRPr="0050356C">
        <w:rPr>
          <w:rStyle w:val="Emphasis"/>
          <w:rFonts w:ascii="Verdana" w:hAnsi="Verdana"/>
        </w:rPr>
        <w:t>Advances in the logistical capacity to deploy and circulate police forces will “probably” reproduce and expand carceral violence. Christina Sharpe has recently theorized that the racist contours of American history are such that we live “in the wake” of “the still unfolding aftermaths of Atlantic chattel slavery.</w:t>
      </w:r>
      <w:r w:rsidRPr="0050356C">
        <w:rPr>
          <w:rFonts w:ascii="Verdana" w:hAnsi="Verdana"/>
          <w:u w:val="single"/>
        </w:rPr>
        <w:t>”</w:t>
      </w:r>
      <w:r w:rsidRPr="0050356C">
        <w:rPr>
          <w:rFonts w:ascii="Verdana" w:hAnsi="Verdana"/>
          <w:sz w:val="16"/>
        </w:rPr>
        <w:t xml:space="preserve">24 </w:t>
      </w:r>
      <w:r w:rsidRPr="0050356C">
        <w:rPr>
          <w:rStyle w:val="Emphasis"/>
          <w:rFonts w:ascii="Verdana" w:hAnsi="Verdana"/>
        </w:rPr>
        <w:t>In that wake, the semiotics of the slave ship continue: 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w:t>
      </w:r>
      <w:r w:rsidRPr="0050356C">
        <w:rPr>
          <w:rFonts w:ascii="Verdana" w:hAnsi="Verdana"/>
          <w:sz w:val="16"/>
        </w:rPr>
        <w:t xml:space="preserve">.25 </w:t>
      </w:r>
      <w:r w:rsidRPr="0050356C">
        <w:rPr>
          <w:rStyle w:val="Emphasis"/>
          <w:rFonts w:ascii="Verdana" w:hAnsi="Verdana"/>
        </w:rPr>
        <w:t>Commercially available software does not and cannot “know” who will commit what crimes, or when. It will never “know” such things because crime is a social relation produced by the state and the police. It does not exist outside of state interdiction. More profoundly, the organizing logic of American criminal justice is not premised on individuated guilt and punishment, but on “the state-sanctioned or extralegal production and exploitation of group differentiated vulnerability to premature death</w:t>
      </w:r>
      <w:r w:rsidRPr="0050356C">
        <w:rPr>
          <w:rFonts w:ascii="Verdana" w:hAnsi="Verdana"/>
          <w:sz w:val="16"/>
        </w:rPr>
        <w:t xml:space="preserve">.”26 </w:t>
      </w:r>
      <w:r w:rsidRPr="0050356C">
        <w:rPr>
          <w:rStyle w:val="Emphasis"/>
          <w:rFonts w:ascii="Verdana" w:hAnsi="Verdana"/>
        </w:rPr>
        <w:t>That is to say, it is premised on racism. In the inverted world of predictive policing, group-differentiated vulnerability is translated into probable criminal “risk.” Predictive policing software uses almost every conceivable measure of vulnerability and victimization under American racial capitalism. It translates lived realities of oppression into a speculated likelihood of something called “crime.” In doing so, it rationalizes the lie that black, brown, queer, and poor people and the places where they live are intrinsically threatening to the broader public</w:t>
      </w:r>
      <w:r w:rsidRPr="0050356C">
        <w:rPr>
          <w:rFonts w:ascii="Verdana" w:hAnsi="Verdana"/>
          <w:u w:val="single"/>
        </w:rPr>
        <w:t>.</w:t>
      </w:r>
      <w:r w:rsidRPr="0050356C">
        <w:rPr>
          <w:rFonts w:ascii="Verdana" w:hAnsi="Verdana"/>
          <w:sz w:val="16"/>
        </w:rPr>
        <w:t xml:space="preserve">27 </w:t>
      </w:r>
      <w:r w:rsidRPr="0050356C">
        <w:rPr>
          <w:rFonts w:ascii="Verdana" w:hAnsi="Verdana"/>
          <w:u w:val="single"/>
        </w:rPr>
        <w:t>This digital reformulation of the “dangerous poor” is deracinated and re-presented as hot spots and “mission areas”: a “prescriptive” geography</w:t>
      </w:r>
      <w:r w:rsidRPr="0050356C">
        <w:rPr>
          <w:rFonts w:ascii="Verdana" w:hAnsi="Verdana"/>
          <w:sz w:val="16"/>
        </w:rPr>
        <w:t xml:space="preserve"> This Is Not Minority Report (</w:t>
      </w:r>
      <w:r w:rsidRPr="0050356C">
        <w:rPr>
          <w:rFonts w:ascii="Arial" w:hAnsi="Arial" w:cs="Arial"/>
          <w:sz w:val="16"/>
        </w:rPr>
        <w:t> </w:t>
      </w:r>
      <w:r w:rsidRPr="0050356C">
        <w:rPr>
          <w:rFonts w:ascii="Verdana" w:hAnsi="Verdana"/>
          <w:sz w:val="16"/>
        </w:rPr>
        <w:t xml:space="preserve">111 </w:t>
      </w:r>
      <w:r w:rsidRPr="0050356C">
        <w:rPr>
          <w:rFonts w:ascii="Verdana" w:hAnsi="Verdana"/>
          <w:u w:val="single"/>
        </w:rPr>
        <w:t>digitally manufactured to legitimate proactive police incursion</w:t>
      </w:r>
      <w:r w:rsidRPr="0050356C">
        <w:rPr>
          <w:rFonts w:ascii="Verdana" w:hAnsi="Verdana"/>
          <w:sz w:val="16"/>
        </w:rPr>
        <w:t xml:space="preserve">.28 </w:t>
      </w:r>
      <w:r w:rsidRPr="0050356C">
        <w:rPr>
          <w:rStyle w:val="Emphasis"/>
          <w:rFonts w:ascii="Verdana" w:hAnsi="Verdana"/>
        </w:rPr>
        <w:t>And it is on the basis of this manufactured geography of “high risk,” with that designation’s concomitant relaxed “standards for what constitutes reasonable suspicion” that predictive policing programs proceed</w:t>
      </w:r>
      <w:r w:rsidRPr="0050356C">
        <w:rPr>
          <w:rFonts w:ascii="Verdana" w:hAnsi="Verdana"/>
          <w:u w:val="single"/>
        </w:rPr>
        <w:t>.</w:t>
      </w:r>
      <w:r w:rsidRPr="0050356C">
        <w:rPr>
          <w:rFonts w:ascii="Verdana" w:hAnsi="Verdana"/>
          <w:sz w:val="16"/>
        </w:rPr>
        <w:t xml:space="preserve">29 </w:t>
      </w:r>
      <w:r w:rsidRPr="0050356C">
        <w:rPr>
          <w:rFonts w:ascii="Verdana" w:hAnsi="Verdana"/>
          <w:u w:val="single"/>
        </w:rPr>
        <w:t>Labeling areas as “at-risk” appears to pose fewer problems to police departments because, in that case, individuals are not being directly targeted. The U.S. Supreme Court has ruled that standards for what constitutes reasonable suspicion are relaxed in “high-crime areas.”</w:t>
      </w:r>
      <w:r w:rsidRPr="0050356C">
        <w:rPr>
          <w:rFonts w:ascii="Verdana" w:hAnsi="Verdana"/>
          <w:sz w:val="16"/>
        </w:rPr>
        <w:t xml:space="preserve">30 </w:t>
      </w:r>
      <w:r w:rsidRPr="0050356C">
        <w:rPr>
          <w:rFonts w:ascii="Verdana" w:hAnsi="Verdana"/>
          <w:u w:val="single"/>
        </w:rPr>
        <w:t xml:space="preserve">Leading predictive policing programs like PredPol and </w:t>
      </w:r>
      <w:r w:rsidRPr="0050356C">
        <w:rPr>
          <w:rFonts w:ascii="Verdana" w:hAnsi="Verdana"/>
          <w:u w:val="single"/>
        </w:rPr>
        <w:lastRenderedPageBreak/>
        <w:t xml:space="preserve">HunchLab mine social data, employ prevailing criminological theories to model it, and project these models into the future as geospatially rendered probabilities of violence and disruption. Police commanders then direct units to respond to the map. </w:t>
      </w:r>
      <w:r w:rsidRPr="0050356C">
        <w:rPr>
          <w:rStyle w:val="Emphasis"/>
          <w:rFonts w:ascii="Verdana" w:hAnsi="Verdana"/>
        </w:rPr>
        <w:t>Predictive policing systems are labor management tools. They leverage the digital information infrastructures of computational capitalism to occult the American carceral state’s constitutive “population racism.”</w:t>
      </w:r>
      <w:r w:rsidRPr="0050356C">
        <w:rPr>
          <w:rFonts w:ascii="Verdana" w:hAnsi="Verdana"/>
          <w:sz w:val="16"/>
        </w:rPr>
        <w:t xml:space="preserve">31 </w:t>
      </w:r>
      <w:r w:rsidRPr="0050356C">
        <w:rPr>
          <w:rFonts w:ascii="Verdana" w:hAnsi="Verdana"/>
          <w:u w:val="single"/>
        </w:rPr>
        <w:t>Systems like HunchLab do not rely only on crime data to make their predictions. Instead, they blend mundane police surveillance like request for service (911) calls with punitive renderings of the built environment (tracking for items like number of take-out restaurants, schools, or bars within a geographic range) and cosmic processes (weather, time of year) to “forecast” where and when crimes are most likely to occur, and direct police power accordingly.</w:t>
      </w:r>
      <w:r w:rsidRPr="0050356C">
        <w:rPr>
          <w:rFonts w:ascii="Verdana" w:hAnsi="Verdana"/>
          <w:sz w:val="16"/>
        </w:rPr>
        <w:t xml:space="preserve"> </w:t>
      </w:r>
      <w:r w:rsidRPr="0050356C">
        <w:rPr>
          <w:rStyle w:val="Emphasis"/>
          <w:rFonts w:ascii="Verdana" w:hAnsi="Verdana"/>
        </w:rPr>
        <w:t>But, while this sort of “holistic” surveillance may correct for “bias” in police reports, it does so by mobilizing an American political economic infrastructure that defines group-differentiated exploitation and death as normal and depends on its racialized maintenance to function</w:t>
      </w:r>
      <w:r w:rsidRPr="0050356C">
        <w:rPr>
          <w:rFonts w:ascii="Verdana" w:hAnsi="Verdana"/>
          <w:u w:val="single"/>
        </w:rPr>
        <w:t>.</w:t>
      </w:r>
      <w:r w:rsidRPr="0050356C">
        <w:rPr>
          <w:rFonts w:ascii="Verdana" w:hAnsi="Verdana"/>
          <w:sz w:val="16"/>
        </w:rPr>
        <w:t xml:space="preserve">32 </w:t>
      </w:r>
      <w:r w:rsidRPr="0050356C">
        <w:rPr>
          <w:rStyle w:val="Emphasis"/>
          <w:rFonts w:ascii="Verdana" w:hAnsi="Verdana"/>
        </w:rPr>
        <w:t>When companies like Azavea build “race-blind” algorithms to model future crime, they are not working against the deadly organization of American populations</w:t>
      </w:r>
      <w:r w:rsidRPr="0050356C">
        <w:rPr>
          <w:rFonts w:ascii="Verdana" w:hAnsi="Verdana"/>
          <w:u w:val="single"/>
        </w:rPr>
        <w:t>.</w:t>
      </w:r>
      <w:r w:rsidRPr="0050356C">
        <w:rPr>
          <w:rFonts w:ascii="Verdana" w:hAnsi="Verdana"/>
          <w:sz w:val="16"/>
        </w:rPr>
        <w:t xml:space="preserve">33 </w:t>
      </w:r>
      <w:r w:rsidRPr="0050356C">
        <w:rPr>
          <w:rFonts w:ascii="Verdana" w:hAnsi="Verdana"/>
          <w:u w:val="single"/>
        </w:rPr>
        <w:t>They are</w:t>
      </w:r>
      <w:r w:rsidRPr="0050356C">
        <w:rPr>
          <w:rFonts w:ascii="Verdana" w:hAnsi="Verdana"/>
          <w:sz w:val="16"/>
        </w:rPr>
        <w:t xml:space="preserve"> (at best) </w:t>
      </w:r>
      <w:r w:rsidRPr="0050356C">
        <w:rPr>
          <w:rFonts w:ascii="Verdana" w:hAnsi="Verdana"/>
          <w:u w:val="single"/>
        </w:rPr>
        <w:t>simply denying the entanglements between race, carcerality, and capital. The effect, as Safiya Noble argues in her critique of Google Search, is to reinstantiate “race” as an unspoken and unspeakable remainder, rather than an axial structure of American political economy.</w:t>
      </w:r>
      <w:r w:rsidRPr="0050356C">
        <w:rPr>
          <w:rFonts w:ascii="Verdana" w:hAnsi="Verdana"/>
          <w:sz w:val="16"/>
        </w:rPr>
        <w:t xml:space="preserve"> Or, as Noble puts it: “</w:t>
      </w:r>
      <w:r w:rsidRPr="0050356C">
        <w:rPr>
          <w:rFonts w:ascii="Verdana" w:hAnsi="Verdana"/>
          <w:u w:val="single"/>
        </w:rPr>
        <w:t xml:space="preserve">This rhetoric of post-racialism and colorblindness places the onus of discrimination or racism on the individual, or in the case of Google, on the algorithm. </w:t>
      </w:r>
      <w:r w:rsidRPr="0050356C">
        <w:rPr>
          <w:rStyle w:val="Emphasis"/>
          <w:rFonts w:ascii="Verdana" w:hAnsi="Verdana"/>
        </w:rPr>
        <w:t>Rather than situating problems affecting racialized groups in social structures, those who call attention to the problems are made the problems themselves</w:t>
      </w:r>
      <w:r w:rsidRPr="0050356C">
        <w:rPr>
          <w:rFonts w:ascii="Verdana" w:hAnsi="Verdana"/>
          <w:u w:val="single"/>
        </w:rPr>
        <w:t>.”</w:t>
      </w:r>
      <w:r w:rsidRPr="0050356C">
        <w:rPr>
          <w:rFonts w:ascii="Verdana" w:hAnsi="Verdana"/>
          <w:sz w:val="16"/>
        </w:rPr>
        <w:t xml:space="preserve"> </w:t>
      </w:r>
      <w:r w:rsidRPr="0050356C">
        <w:rPr>
          <w:rStyle w:val="Emphasis"/>
          <w:rFonts w:ascii="Verdana" w:hAnsi="Verdana"/>
        </w:rPr>
        <w:t>What follows, then, is not intended to evaluate the effectiveness of a particular algorithm</w:t>
      </w:r>
      <w:r w:rsidRPr="0050356C">
        <w:rPr>
          <w:rFonts w:ascii="Verdana" w:hAnsi="Verdana"/>
          <w:u w:val="single"/>
        </w:rPr>
        <w:t>.</w:t>
      </w:r>
      <w:r w:rsidRPr="0050356C">
        <w:rPr>
          <w:rFonts w:ascii="Verdana" w:hAnsi="Verdana"/>
          <w:sz w:val="16"/>
        </w:rPr>
        <w:t xml:space="preserve"> Instêd</w:t>
      </w:r>
      <w:r w:rsidRPr="0050356C">
        <w:rPr>
          <w:rFonts w:ascii="Verdana" w:hAnsi="Verdana"/>
          <w:u w:val="single"/>
        </w:rPr>
        <w:t xml:space="preserve">, </w:t>
      </w:r>
      <w:r w:rsidRPr="0050356C">
        <w:rPr>
          <w:rStyle w:val="Emphasis"/>
          <w:rFonts w:ascii="Verdana" w:hAnsi="Verdana"/>
        </w:rPr>
        <w:t>I interrogate how predictive policing produces and regulates populations for control, containment, and extraction</w:t>
      </w:r>
      <w:r w:rsidRPr="0050356C">
        <w:rPr>
          <w:rFonts w:ascii="Verdana" w:hAnsi="Verdana"/>
          <w:u w:val="single"/>
        </w:rPr>
        <w:t>.</w:t>
      </w:r>
      <w:r w:rsidRPr="0050356C">
        <w:rPr>
          <w:rFonts w:ascii="Verdana" w:hAnsi="Verdana"/>
          <w:sz w:val="16"/>
        </w:rPr>
        <w:t xml:space="preserve"> In 112</w:t>
      </w:r>
      <w:r w:rsidRPr="0050356C">
        <w:rPr>
          <w:rFonts w:ascii="Arial" w:hAnsi="Arial" w:cs="Arial"/>
          <w:sz w:val="16"/>
        </w:rPr>
        <w:t> </w:t>
      </w:r>
      <w:r w:rsidRPr="0050356C">
        <w:rPr>
          <w:rFonts w:ascii="Verdana" w:hAnsi="Verdana"/>
          <w:sz w:val="16"/>
        </w:rPr>
        <w:t>) R</w:t>
      </w:r>
      <w:r w:rsidRPr="0050356C">
        <w:rPr>
          <w:rFonts w:ascii="Verdana" w:hAnsi="Verdana"/>
          <w:u w:val="single"/>
        </w:rPr>
        <w:t>. Joshua Scannell the first section, “The Fix Is In,” I discuss a leading contemporary predictive policing product in order to examine the logics underlying the development and deployment of predictive policing systems.</w:t>
      </w:r>
      <w:r w:rsidRPr="0050356C">
        <w:rPr>
          <w:rFonts w:ascii="Verdana" w:hAnsi="Verdana"/>
          <w:sz w:val="16"/>
        </w:rPr>
        <w:t xml:space="preserve"> </w:t>
      </w:r>
      <w:r w:rsidRPr="0050356C">
        <w:rPr>
          <w:rStyle w:val="Emphasis"/>
          <w:rFonts w:ascii="Verdana" w:hAnsi="Verdana"/>
        </w:rPr>
        <w:t>Most arguments in favor of predictive policing rest on a purported ethic of care and remediation. But the recourse to digital transparency is in fact a product of surveillant regimes of violence</w:t>
      </w:r>
      <w:r w:rsidRPr="0050356C">
        <w:rPr>
          <w:rFonts w:ascii="Verdana" w:hAnsi="Verdana"/>
          <w:u w:val="single"/>
        </w:rPr>
        <w:t>.</w:t>
      </w:r>
      <w:r w:rsidRPr="0050356C">
        <w:rPr>
          <w:rFonts w:ascii="Verdana" w:hAnsi="Verdana"/>
          <w:sz w:val="16"/>
        </w:rPr>
        <w:t xml:space="preserve">34 </w:t>
      </w:r>
      <w:r w:rsidRPr="0050356C">
        <w:rPr>
          <w:rStyle w:val="Emphasis"/>
          <w:rFonts w:ascii="Verdana" w:hAnsi="Verdana"/>
        </w:rPr>
        <w:t>Predictive policing systems refigure contact between the police and the policed as a site of punitive data accumulation. This, in turn, feeds a self-sustaining logic of intelligence gathering, so that reformation becomes indistinguishable from technologies of sovereign control</w:t>
      </w:r>
      <w:r w:rsidRPr="0050356C">
        <w:rPr>
          <w:rFonts w:ascii="Verdana" w:hAnsi="Verdana"/>
          <w:sz w:val="16"/>
        </w:rPr>
        <w:t xml:space="preserve">.35 </w:t>
      </w:r>
      <w:r w:rsidRPr="0050356C">
        <w:rPr>
          <w:rFonts w:ascii="Verdana" w:hAnsi="Verdana"/>
          <w:u w:val="single"/>
        </w:rPr>
        <w:t xml:space="preserve">In the second section, “Fixed in Place,” I reread Minority Report(s) </w:t>
      </w:r>
      <w:r w:rsidRPr="0050356C">
        <w:rPr>
          <w:rStyle w:val="Emphasis"/>
          <w:rFonts w:ascii="Verdana" w:hAnsi="Verdana"/>
        </w:rPr>
        <w:t xml:space="preserve">through an engagement with Sharpe to show how the fantasies and fears that </w:t>
      </w:r>
      <w:r w:rsidRPr="0050356C">
        <w:rPr>
          <w:rStyle w:val="Emphasis"/>
          <w:rFonts w:ascii="Verdana" w:hAnsi="Verdana"/>
        </w:rPr>
        <w:lastRenderedPageBreak/>
        <w:t>animate much of the discussion around predictive policing reproduce virulent racial logics. I want to take Sharpe’s concept of the weather as a ground to think through the deferrals and refusals of racialized life in the algorithmic architecture of predictive policing. This means pushing past the insufficient critique that such systems run the risk of reproducing racial inequalities. Rather, producing racialized oppression is all that they can do. Predictive policing depends on a “common sense” that criminalizing the characteristics of a settled community is ameliorative, rather than constitutive, of population racism</w:t>
      </w:r>
      <w:r w:rsidRPr="0050356C">
        <w:rPr>
          <w:rFonts w:ascii="Verdana" w:hAnsi="Verdana"/>
          <w:u w:val="single"/>
        </w:rPr>
        <w:t>.</w:t>
      </w:r>
      <w:r w:rsidRPr="0050356C">
        <w:rPr>
          <w:rFonts w:ascii="Verdana" w:hAnsi="Verdana"/>
          <w:sz w:val="16"/>
        </w:rPr>
        <w:t xml:space="preserve">36 </w:t>
      </w:r>
      <w:r w:rsidRPr="0050356C">
        <w:rPr>
          <w:rFonts w:ascii="Verdana" w:hAnsi="Verdana"/>
          <w:u w:val="single"/>
        </w:rPr>
        <w:t>But systems like HunchLab go even further and enlist the planet itself as an agent of racialized state power, by rendering “criminogenic” the temperature, rain, and wind—the weather. I conclude the essay by returning to the Minority Reports and offer the notso-radical idea that we are better off without them. Dystopian fiction has its uses and its pleasures, but combating American penal democracy demands an expansive imaginary of radically other worlds. That speculative fiction exists. The excellent Octavia’s Brood is an example of the work that can and must be done to make the change that’s needed—to not merely make the world a better place, but instead to create a wholly dif­ferent one.</w:t>
      </w:r>
    </w:p>
    <w:p w:rsidR="009C24BA" w:rsidRPr="0050356C" w:rsidRDefault="009C24BA" w:rsidP="009C24BA">
      <w:pPr>
        <w:rPr>
          <w:rFonts w:ascii="Verdana" w:hAnsi="Verdana"/>
          <w:lang w:eastAsia="zh-CN"/>
        </w:rPr>
      </w:pPr>
    </w:p>
    <w:p w:rsidR="005E5A6F" w:rsidRPr="0050356C" w:rsidRDefault="005E5A6F" w:rsidP="005E5A6F">
      <w:pPr>
        <w:rPr>
          <w:rFonts w:ascii="Verdana" w:hAnsi="Verdana"/>
        </w:rPr>
      </w:pPr>
    </w:p>
    <w:p w:rsidR="005E5A6F" w:rsidRPr="0050356C" w:rsidRDefault="005E5A6F" w:rsidP="005E5A6F">
      <w:pPr>
        <w:pStyle w:val="Heading3"/>
        <w:rPr>
          <w:rFonts w:ascii="Verdana" w:hAnsi="Verdana"/>
        </w:rPr>
      </w:pPr>
      <w:r w:rsidRPr="0050356C">
        <w:rPr>
          <w:rFonts w:ascii="Verdana" w:hAnsi="Verdana"/>
        </w:rPr>
        <w:lastRenderedPageBreak/>
        <w:t xml:space="preserve">2AC </w:t>
      </w:r>
      <w:r w:rsidR="00672B35" w:rsidRPr="0050356C">
        <w:rPr>
          <w:rFonts w:ascii="Verdana" w:hAnsi="Verdana"/>
        </w:rPr>
        <w:t xml:space="preserve">– </w:t>
      </w:r>
      <w:r w:rsidRPr="0050356C">
        <w:rPr>
          <w:rFonts w:ascii="Verdana" w:hAnsi="Verdana"/>
        </w:rPr>
        <w:t>AT: SSD</w:t>
      </w:r>
    </w:p>
    <w:p w:rsidR="00D434BB" w:rsidRPr="0050356C" w:rsidRDefault="00D434BB" w:rsidP="00D434BB">
      <w:pPr>
        <w:pStyle w:val="Heading4"/>
        <w:rPr>
          <w:rFonts w:ascii="Verdana" w:hAnsi="Verdana"/>
        </w:rPr>
      </w:pPr>
      <w:r w:rsidRPr="0050356C">
        <w:rPr>
          <w:rFonts w:ascii="Verdana" w:hAnsi="Verdana"/>
        </w:rPr>
        <w:t>We will turn switch side – it embodies a white grammar that assumes Blackness can exists in a state of equilibrium obfuscating it’s true relation to civil society</w:t>
      </w:r>
    </w:p>
    <w:p w:rsidR="005E5A6F" w:rsidRPr="0050356C" w:rsidRDefault="005E5A6F" w:rsidP="005E5A6F">
      <w:pPr>
        <w:rPr>
          <w:rFonts w:ascii="Verdana" w:hAnsi="Verdana" w:cstheme="majorHAnsi"/>
          <w:u w:val="single"/>
        </w:rPr>
      </w:pPr>
      <w:r w:rsidRPr="0050356C">
        <w:rPr>
          <w:rStyle w:val="Style13ptBold"/>
          <w:rFonts w:ascii="Verdana" w:hAnsi="Verdana" w:cstheme="majorHAnsi"/>
        </w:rPr>
        <w:t xml:space="preserve">Sharpe 16 </w:t>
      </w:r>
      <w:r w:rsidRPr="0050356C">
        <w:rPr>
          <w:rFonts w:ascii="Verdana" w:hAnsi="Verdana"/>
        </w:rPr>
        <w:t>(Christina Sharpe is an Associate Professor of English at Tufts University. “In the Wake”, Duke University Press, 2016, pg. 87-93)</w:t>
      </w:r>
      <w:r w:rsidRPr="0050356C">
        <w:rPr>
          <w:rStyle w:val="Style13ptBold"/>
          <w:rFonts w:ascii="Verdana" w:hAnsi="Verdana" w:cstheme="majorHAnsi"/>
          <w:b w:val="0"/>
          <w:bCs/>
        </w:rPr>
        <w:t xml:space="preserve"> </w:t>
      </w:r>
      <w:r w:rsidRPr="0050356C">
        <w:rPr>
          <w:rFonts w:ascii="Verdana" w:hAnsi="Verdana" w:cstheme="majorHAnsi"/>
          <w:u w:val="single"/>
        </w:rPr>
        <w:t xml:space="preserve"> </w:t>
      </w:r>
    </w:p>
    <w:p w:rsidR="005E5A6F" w:rsidRPr="0050356C" w:rsidRDefault="005E5A6F" w:rsidP="005E5A6F">
      <w:pPr>
        <w:spacing w:after="0" w:line="240" w:lineRule="auto"/>
        <w:rPr>
          <w:rFonts w:ascii="Verdana" w:eastAsia="Times New Roman" w:hAnsi="Verdana" w:cs="Times New Roman"/>
          <w:sz w:val="16"/>
          <w:lang w:eastAsia="zh-CN"/>
        </w:rPr>
      </w:pPr>
      <w:r w:rsidRPr="0050356C">
        <w:rPr>
          <w:rFonts w:ascii="Verdana" w:eastAsia="Times New Roman" w:hAnsi="Verdana" w:cs="Times New Roman"/>
          <w:b/>
          <w:bCs/>
          <w:sz w:val="24"/>
          <w:u w:val="single"/>
          <w:lang w:eastAsia="zh-CN"/>
        </w:rPr>
        <w:t>Living in the wake means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visited on our bodies the realities of that terror are erased</w:t>
      </w:r>
      <w:r w:rsidRPr="0050356C">
        <w:rPr>
          <w:rFonts w:ascii="Verdana" w:eastAsia="Times New Roman" w:hAnsi="Verdana" w:cs="Times New Roman"/>
          <w:sz w:val="24"/>
          <w:u w:val="single"/>
          <w:lang w:eastAsia="zh-CN"/>
        </w:rPr>
        <w:t>.</w:t>
      </w:r>
      <w:r w:rsidRPr="0050356C">
        <w:rPr>
          <w:rFonts w:ascii="Verdana" w:eastAsia="Times New Roman" w:hAnsi="Verdana" w:cs="Times New Roman"/>
          <w:sz w:val="16"/>
          <w:lang w:eastAsia="zh-CN"/>
        </w:rPr>
        <w:t xml:space="preserve"> Put another way, </w:t>
      </w:r>
      <w:r w:rsidRPr="0050356C">
        <w:rPr>
          <w:rFonts w:ascii="Verdana" w:eastAsia="Times New Roman" w:hAnsi="Verdana" w:cs="Times New Roman"/>
          <w:b/>
          <w:bCs/>
          <w:sz w:val="24"/>
          <w:u w:val="single"/>
          <w:lang w:eastAsia="zh-CN"/>
        </w:rPr>
        <w:t>living in the wake means living in and with terror in that in much of what passes for public discourse about terror we, Black people, become the carriers of terror, terror’s embodiment, and not the primary objects of terror’s multiple enactments; the ground of terror’s possibility globally.</w:t>
      </w:r>
      <w:r w:rsidRPr="0050356C">
        <w:rPr>
          <w:rFonts w:ascii="Verdana" w:eastAsia="Times New Roman" w:hAnsi="Verdana" w:cs="Times New Roman"/>
          <w:b/>
          <w:bCs/>
          <w:sz w:val="16"/>
          <w:lang w:eastAsia="zh-CN"/>
        </w:rPr>
        <w:t xml:space="preserve"> </w:t>
      </w:r>
      <w:r w:rsidRPr="0050356C">
        <w:rPr>
          <w:rFonts w:ascii="Verdana" w:eastAsia="Times New Roman" w:hAnsi="Verdana" w:cs="Times New Roman"/>
          <w:sz w:val="24"/>
          <w:u w:val="single"/>
          <w:lang w:eastAsia="zh-CN"/>
        </w:rPr>
        <w:t>This is everywhere clear as we think about those Black people in the United States who can “weaponize sidewalks”</w:t>
      </w:r>
      <w:r w:rsidRPr="0050356C">
        <w:rPr>
          <w:rFonts w:ascii="Verdana" w:eastAsia="Times New Roman" w:hAnsi="Verdana" w:cs="Times New Roman"/>
          <w:sz w:val="16"/>
          <w:lang w:eastAsia="zh-CN"/>
        </w:rPr>
        <w:t xml:space="preserve"> (Trayvon Martin) </w:t>
      </w:r>
      <w:r w:rsidRPr="0050356C">
        <w:rPr>
          <w:rFonts w:ascii="Verdana" w:eastAsia="Times New Roman" w:hAnsi="Verdana" w:cs="Times New Roman"/>
          <w:sz w:val="24"/>
          <w:u w:val="single"/>
          <w:lang w:eastAsia="zh-CN"/>
        </w:rPr>
        <w:t xml:space="preserve">and shoot themselves while handcuffed </w:t>
      </w:r>
      <w:r w:rsidRPr="0050356C">
        <w:rPr>
          <w:rFonts w:ascii="Verdana" w:eastAsia="Times New Roman" w:hAnsi="Verdana" w:cs="Times New Roman"/>
          <w:sz w:val="16"/>
          <w:lang w:eastAsia="zh-CN"/>
        </w:rPr>
        <w:t xml:space="preserve">(Victor White III, Chavis Carter, Jesus Huerta, and more), those Black people transmigrating 21 the African continent toward the Mediterranean and then to Europe who are imagined as insects, swarms, vectors of disease; familiar narratives of danger and disaster that attach to our always already weaponized Black bodies (the weapon is blackness).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 22 We must consider this alongside the tracking of Haitians and Dominicans of Haitian descent without papers by drones in the midst of the ongoing ethnic cleansing in the Dominican Republic. 23 We must consider Gibbs’s statement alongside Barack Obama’s reprimands of Black men in the United States, his admonishing them to be responsible fathers. Consider, too, the resurgence of narratives that Black people were better off in chattel slavery. </w:t>
      </w:r>
      <w:r w:rsidRPr="0050356C">
        <w:rPr>
          <w:rFonts w:ascii="Verdana" w:eastAsia="Times New Roman" w:hAnsi="Verdana" w:cs="Times New Roman"/>
          <w:b/>
          <w:bCs/>
          <w:sz w:val="24"/>
          <w:u w:val="single"/>
          <w:lang w:eastAsia="zh-CN"/>
        </w:rPr>
        <w:t>This is Black life in the wake; this is the flesh, these are bodies, to which anything and everything can be and is done</w:t>
      </w:r>
      <w:r w:rsidRPr="0050356C">
        <w:rPr>
          <w:rFonts w:ascii="Verdana" w:eastAsia="Times New Roman" w:hAnsi="Verdana" w:cs="Times New Roman"/>
          <w:sz w:val="24"/>
          <w:u w:val="single"/>
          <w:lang w:eastAsia="zh-CN"/>
        </w:rPr>
        <w:t>.</w:t>
      </w:r>
      <w:r w:rsidRPr="0050356C">
        <w:rPr>
          <w:rFonts w:ascii="Verdana" w:eastAsia="Times New Roman" w:hAnsi="Verdana" w:cs="Times New Roman"/>
          <w:sz w:val="16"/>
          <w:lang w:eastAsia="zh-CN"/>
        </w:rPr>
        <w:t xml:space="preserve"> In the immediate aftermath of the June 17, 2015, murders of six Black women and three Black men in the Emanuel African Methodist Episcopal (AME) Church in South Carolina in the United States, the poet Claudia Rankine published a New York Times op-ed piece titled “The Condition of Black Life Is One of Mourning.” Rankine writes, “Though the white liberal imagination likes to feel temporarily bad about black suffering, there really is no mode of empathy that can replicate the daily strain of knowing that as a black person you can be killed for simply being black: no hands in your pockets, no playing music, no sudden movements, no driving your car, no walking at night, no walking in the day, no turning onto this street, no entering this building, no standing your ground, no standing here, no standing there, no talking back, no playing with toy guns, no living while black” (Rankine 2015). </w:t>
      </w:r>
      <w:r w:rsidRPr="0050356C">
        <w:rPr>
          <w:rFonts w:ascii="Verdana" w:eastAsia="Times New Roman" w:hAnsi="Verdana" w:cs="Times New Roman"/>
          <w:b/>
          <w:bCs/>
          <w:sz w:val="24"/>
          <w:u w:val="single"/>
          <w:lang w:eastAsia="zh-CN"/>
        </w:rPr>
        <w:t>To be in the wake is to live in those no’s, to live in the no-space that the law is not bound to respect, to live in no citizenship, to live in the long time of Dred and Harriet Scott; and it is more than that</w:t>
      </w:r>
      <w:r w:rsidRPr="0050356C">
        <w:rPr>
          <w:rFonts w:ascii="Verdana" w:eastAsia="Times New Roman" w:hAnsi="Verdana" w:cs="Times New Roman"/>
          <w:sz w:val="24"/>
          <w:u w:val="single"/>
          <w:lang w:eastAsia="zh-CN"/>
        </w:rPr>
        <w:t>. To be/in the wake is to occupy that time/space/place/construction (being in the wake) in all of the meanings I referenced</w:t>
      </w:r>
      <w:r w:rsidRPr="0050356C">
        <w:rPr>
          <w:rFonts w:ascii="Verdana" w:eastAsia="Times New Roman" w:hAnsi="Verdana" w:cs="Times New Roman"/>
          <w:sz w:val="16"/>
          <w:lang w:eastAsia="zh-CN"/>
        </w:rPr>
        <w:t xml:space="preserve">. To be in the wake is to recognize the categories I theorize in this text as the ongoing locations of Black being: the wake, the ship, the hold, and the weather. </w:t>
      </w:r>
      <w:r w:rsidRPr="0050356C">
        <w:rPr>
          <w:rFonts w:ascii="Verdana" w:eastAsia="Times New Roman" w:hAnsi="Verdana" w:cs="Times New Roman"/>
          <w:b/>
          <w:bCs/>
          <w:sz w:val="24"/>
          <w:u w:val="single"/>
          <w:lang w:eastAsia="zh-CN"/>
        </w:rPr>
        <w:t xml:space="preserve">To be in </w:t>
      </w:r>
      <w:r w:rsidRPr="0050356C">
        <w:rPr>
          <w:rFonts w:ascii="Verdana" w:eastAsia="Times New Roman" w:hAnsi="Verdana" w:cs="Times New Roman"/>
          <w:b/>
          <w:bCs/>
          <w:sz w:val="24"/>
          <w:u w:val="single"/>
          <w:lang w:eastAsia="zh-CN"/>
        </w:rPr>
        <w:lastRenderedPageBreak/>
        <w:t>the wake is also to recognize the ways that we are constituted through and by continued vulnerability to overwhelming force though not only known to ourselves and to each other by that force.</w:t>
      </w:r>
      <w:r w:rsidRPr="0050356C">
        <w:rPr>
          <w:rFonts w:ascii="Verdana" w:eastAsia="Times New Roman" w:hAnsi="Verdana" w:cs="Times New Roman"/>
          <w:b/>
          <w:bCs/>
          <w:sz w:val="16"/>
          <w:lang w:eastAsia="zh-CN"/>
        </w:rPr>
        <w:t xml:space="preserve"> 24</w:t>
      </w:r>
      <w:r w:rsidRPr="0050356C">
        <w:rPr>
          <w:rFonts w:ascii="Verdana" w:eastAsia="Times New Roman" w:hAnsi="Verdana" w:cs="Times New Roman"/>
          <w:b/>
          <w:bCs/>
          <w:sz w:val="24"/>
          <w:u w:val="single"/>
          <w:lang w:eastAsia="zh-CN"/>
        </w:rPr>
        <w:t xml:space="preserve"> In the midst of so much death and the fact of Black life as proximate to death, how do we attend to physical, social, and figurative death and also to the largeness that is Black life, Black life insisted from deat</w:t>
      </w:r>
      <w:r w:rsidRPr="0050356C">
        <w:rPr>
          <w:rFonts w:ascii="Verdana" w:eastAsia="Times New Roman" w:hAnsi="Verdana" w:cs="Times New Roman"/>
          <w:sz w:val="24"/>
          <w:u w:val="single"/>
          <w:lang w:eastAsia="zh-CN"/>
        </w:rPr>
        <w:t>h</w:t>
      </w:r>
      <w:r w:rsidRPr="0050356C">
        <w:rPr>
          <w:rFonts w:ascii="Verdana" w:eastAsia="Times New Roman" w:hAnsi="Verdana" w:cs="Times New Roman"/>
          <w:sz w:val="16"/>
          <w:lang w:eastAsia="zh-CN"/>
        </w:rPr>
        <w:t xml:space="preserve">? I want to suggest that that might look something like wake work. </w:t>
      </w:r>
    </w:p>
    <w:p w:rsidR="00584463" w:rsidRPr="0050356C" w:rsidRDefault="00584463" w:rsidP="005E5A6F">
      <w:pPr>
        <w:spacing w:after="0" w:line="240" w:lineRule="auto"/>
        <w:rPr>
          <w:rFonts w:ascii="Verdana" w:eastAsia="Times New Roman" w:hAnsi="Verdana" w:cs="Times New Roman"/>
          <w:sz w:val="16"/>
          <w:lang w:eastAsia="zh-CN"/>
        </w:rPr>
      </w:pPr>
    </w:p>
    <w:p w:rsidR="00945B6C" w:rsidRPr="0050356C" w:rsidRDefault="00945B6C" w:rsidP="005E5A6F">
      <w:pPr>
        <w:spacing w:after="0" w:line="240" w:lineRule="auto"/>
        <w:rPr>
          <w:rFonts w:ascii="Verdana" w:eastAsia="Times New Roman" w:hAnsi="Verdana" w:cs="Times New Roman"/>
          <w:sz w:val="16"/>
          <w:lang w:eastAsia="zh-CN"/>
        </w:rPr>
      </w:pPr>
    </w:p>
    <w:p w:rsidR="00945B6C" w:rsidRPr="0050356C" w:rsidRDefault="00945B6C" w:rsidP="00945B6C">
      <w:pPr>
        <w:pStyle w:val="Heading3"/>
        <w:rPr>
          <w:rFonts w:ascii="Verdana" w:hAnsi="Verdana"/>
          <w:lang w:eastAsia="zh-CN"/>
        </w:rPr>
      </w:pPr>
      <w:r w:rsidRPr="0050356C">
        <w:rPr>
          <w:rFonts w:ascii="Verdana" w:hAnsi="Verdana"/>
          <w:lang w:eastAsia="zh-CN"/>
        </w:rPr>
        <w:lastRenderedPageBreak/>
        <w:t>2AC</w:t>
      </w:r>
      <w:r w:rsidR="00584463" w:rsidRPr="0050356C">
        <w:rPr>
          <w:rFonts w:ascii="Verdana" w:hAnsi="Verdana"/>
          <w:lang w:eastAsia="zh-CN"/>
        </w:rPr>
        <w:t xml:space="preserve"> </w:t>
      </w:r>
      <w:r w:rsidR="00672B35" w:rsidRPr="0050356C">
        <w:rPr>
          <w:rFonts w:ascii="Verdana" w:hAnsi="Verdana"/>
          <w:lang w:eastAsia="zh-CN"/>
        </w:rPr>
        <w:t xml:space="preserve">– </w:t>
      </w:r>
      <w:r w:rsidR="00584463" w:rsidRPr="0050356C">
        <w:rPr>
          <w:rFonts w:ascii="Verdana" w:hAnsi="Verdana"/>
          <w:lang w:eastAsia="zh-CN"/>
        </w:rPr>
        <w:t>AT: Truth Testing</w:t>
      </w:r>
    </w:p>
    <w:p w:rsidR="00584463" w:rsidRPr="0050356C" w:rsidRDefault="00584463" w:rsidP="00584463">
      <w:pPr>
        <w:pStyle w:val="Heading4"/>
        <w:rPr>
          <w:rFonts w:ascii="Verdana" w:hAnsi="Verdana"/>
          <w:lang w:eastAsia="zh-CN"/>
        </w:rPr>
      </w:pPr>
      <w:r w:rsidRPr="0050356C">
        <w:rPr>
          <w:rFonts w:ascii="Verdana" w:hAnsi="Verdana"/>
          <w:lang w:eastAsia="zh-CN"/>
        </w:rPr>
        <w:t>Pursuit for the verification of truth is a move to transparency that serves to surveil and digitalize black populations</w:t>
      </w:r>
    </w:p>
    <w:p w:rsidR="00584463" w:rsidRPr="0050356C" w:rsidRDefault="00584463" w:rsidP="00584463">
      <w:pPr>
        <w:rPr>
          <w:rFonts w:ascii="Verdana" w:eastAsia="Times New Roman" w:hAnsi="Verdana"/>
          <w:sz w:val="16"/>
          <w:szCs w:val="16"/>
        </w:rPr>
      </w:pPr>
      <w:r w:rsidRPr="0050356C">
        <w:rPr>
          <w:rFonts w:ascii="Verdana" w:hAnsi="Verdana"/>
          <w:b/>
          <w:bCs/>
          <w:sz w:val="26"/>
          <w:szCs w:val="26"/>
        </w:rPr>
        <w:t>Browne et. al 12</w:t>
      </w:r>
      <w:r w:rsidRPr="0050356C">
        <w:rPr>
          <w:rFonts w:ascii="Verdana" w:hAnsi="Verdana"/>
        </w:rPr>
        <w:t xml:space="preserve"> </w:t>
      </w:r>
      <w:r w:rsidRPr="0050356C">
        <w:rPr>
          <w:rStyle w:val="Hyperlink"/>
          <w:rFonts w:ascii="Verdana" w:eastAsia="Times New Roman" w:hAnsi="Verdana"/>
          <w:sz w:val="16"/>
          <w:szCs w:val="16"/>
        </w:rPr>
        <w:t>(</w:t>
      </w:r>
      <w:r w:rsidRPr="0050356C">
        <w:rPr>
          <w:rFonts w:ascii="Verdana" w:eastAsia="Times New Roman" w:hAnsi="Verdana" w:cs="Arial"/>
          <w:color w:val="333333"/>
          <w:sz w:val="16"/>
          <w:szCs w:val="16"/>
          <w:shd w:val="clear" w:color="auto" w:fill="FFFFFF"/>
        </w:rPr>
        <w:t xml:space="preserve">Simone Browne is an </w:t>
      </w:r>
      <w:r w:rsidRPr="0050356C">
        <w:rPr>
          <w:rFonts w:ascii="Verdana" w:eastAsia="Times New Roman" w:hAnsi="Verdana"/>
          <w:color w:val="222222"/>
          <w:sz w:val="16"/>
          <w:szCs w:val="16"/>
          <w:shd w:val="clear" w:color="auto" w:fill="FFFFFF"/>
        </w:rPr>
        <w:t>author and educator. She is on the faculty at the University of Texas at Austin, and the author of Dark Matters: On the Surveillance of Blackness.</w:t>
      </w:r>
      <w:r w:rsidRPr="0050356C">
        <w:rPr>
          <w:rFonts w:ascii="Verdana" w:eastAsia="Times New Roman" w:hAnsi="Verdana" w:cs="Arial"/>
          <w:color w:val="333333"/>
          <w:sz w:val="16"/>
          <w:szCs w:val="16"/>
          <w:shd w:val="clear" w:color="auto" w:fill="FFFFFF"/>
        </w:rPr>
        <w:t xml:space="preserve"> </w:t>
      </w:r>
      <w:r w:rsidRPr="0050356C">
        <w:rPr>
          <w:rFonts w:ascii="Verdana" w:eastAsia="Times New Roman" w:hAnsi="Verdana"/>
          <w:sz w:val="16"/>
          <w:szCs w:val="16"/>
        </w:rPr>
        <w:t xml:space="preserve">Routledge Handbook of Surveillance Studies”, Routledge, </w:t>
      </w:r>
      <w:r w:rsidRPr="0050356C">
        <w:rPr>
          <w:rStyle w:val="Hyperlink"/>
          <w:rFonts w:ascii="Verdana" w:eastAsia="Times New Roman" w:hAnsi="Verdana"/>
          <w:sz w:val="16"/>
          <w:szCs w:val="16"/>
        </w:rPr>
        <w:t>pg. 76-77</w:t>
      </w:r>
    </w:p>
    <w:p w:rsidR="00584463" w:rsidRPr="0050356C" w:rsidRDefault="00584463" w:rsidP="00584463">
      <w:pPr>
        <w:rPr>
          <w:rFonts w:ascii="Verdana" w:eastAsia="Times New Roman" w:hAnsi="Verdana"/>
          <w:sz w:val="16"/>
        </w:rPr>
      </w:pPr>
      <w:r w:rsidRPr="0050356C">
        <w:rPr>
          <w:rFonts w:ascii="Verdana" w:eastAsia="Times New Roman" w:hAnsi="Verdana"/>
          <w:sz w:val="16"/>
        </w:rPr>
        <w:t xml:space="preserve">The biometric body A key area from which to understand the role of surveillance in the cultural production of race is that of biometrics. </w:t>
      </w:r>
      <w:r w:rsidRPr="0050356C">
        <w:rPr>
          <w:rFonts w:ascii="Verdana" w:eastAsia="Times New Roman" w:hAnsi="Verdana"/>
          <w:u w:val="single"/>
        </w:rPr>
        <w:t>Bi</w:t>
      </w:r>
      <w:r w:rsidRPr="0050356C">
        <w:rPr>
          <w:rFonts w:ascii="Verdana" w:eastAsia="Times New Roman" w:hAnsi="Verdana"/>
          <w:b/>
          <w:bCs/>
          <w:u w:val="single"/>
        </w:rPr>
        <w:t xml:space="preserve">ometrics is a technology of measuring the body that is put to work for verification and identification purposes, </w:t>
      </w:r>
      <w:r w:rsidRPr="0050356C">
        <w:rPr>
          <w:rFonts w:ascii="Verdana" w:eastAsia="Times New Roman" w:hAnsi="Verdana"/>
          <w:u w:val="single"/>
        </w:rPr>
        <w:t>enabling the body to function as evidence</w:t>
      </w:r>
      <w:r w:rsidRPr="0050356C">
        <w:rPr>
          <w:rFonts w:ascii="Verdana" w:eastAsia="Times New Roman" w:hAnsi="Verdana"/>
          <w:sz w:val="16"/>
        </w:rPr>
        <w:t xml:space="preserve"> (see van der Ploeg, this volume). This is Simone Browne 76 </w:t>
      </w:r>
      <w:r w:rsidRPr="0050356C">
        <w:rPr>
          <w:rFonts w:ascii="Verdana" w:eastAsia="Times New Roman" w:hAnsi="Verdana"/>
          <w:b/>
          <w:bCs/>
          <w:u w:val="single"/>
        </w:rPr>
        <w:t>the idea that the body will reveal a “truth” about a subject despite the subject’s claims</w:t>
      </w:r>
      <w:r w:rsidRPr="0050356C">
        <w:rPr>
          <w:rFonts w:ascii="Verdana" w:eastAsia="Times New Roman" w:hAnsi="Verdana"/>
          <w:u w:val="single"/>
        </w:rPr>
        <w:t>.</w:t>
      </w:r>
      <w:r w:rsidRPr="0050356C">
        <w:rPr>
          <w:rFonts w:ascii="Verdana" w:eastAsia="Times New Roman" w:hAnsi="Verdana"/>
          <w:sz w:val="16"/>
        </w:rPr>
        <w:t xml:space="preserve"> This seems simple enough. However, </w:t>
      </w:r>
      <w:r w:rsidRPr="0050356C">
        <w:rPr>
          <w:rFonts w:ascii="Verdana" w:eastAsia="Times New Roman" w:hAnsi="Verdana"/>
          <w:b/>
          <w:bCs/>
          <w:sz w:val="16"/>
        </w:rPr>
        <w:t xml:space="preserve">how </w:t>
      </w:r>
      <w:r w:rsidRPr="0050356C">
        <w:rPr>
          <w:rFonts w:ascii="Verdana" w:eastAsia="Times New Roman" w:hAnsi="Verdana"/>
          <w:b/>
          <w:bCs/>
          <w:u w:val="single"/>
        </w:rPr>
        <w:t>such technology is researched, developed and deployed sometimes reveals itself to be racializing</w:t>
      </w:r>
      <w:r w:rsidRPr="0050356C">
        <w:rPr>
          <w:rFonts w:ascii="Verdana" w:eastAsia="Times New Roman" w:hAnsi="Verdana"/>
          <w:u w:val="single"/>
        </w:rPr>
        <w:t xml:space="preserve">. </w:t>
      </w:r>
      <w:r w:rsidRPr="0050356C">
        <w:rPr>
          <w:rFonts w:ascii="Verdana" w:eastAsia="Times New Roman" w:hAnsi="Verdana"/>
          <w:sz w:val="16"/>
        </w:rPr>
        <w:t xml:space="preserve">This is not to say that biometric technology is inherently racist, but that it is sometimes used to draw and uphold racial lines. A look at the history of such practices is helpful here. </w:t>
      </w:r>
      <w:r w:rsidRPr="0050356C">
        <w:rPr>
          <w:rFonts w:ascii="Verdana" w:eastAsia="Times New Roman" w:hAnsi="Verdana"/>
          <w:u w:val="single"/>
        </w:rPr>
        <w:t>The metal outside caliper</w:t>
      </w:r>
      <w:r w:rsidRPr="0050356C">
        <w:rPr>
          <w:rFonts w:ascii="Verdana" w:eastAsia="Times New Roman" w:hAnsi="Verdana"/>
          <w:sz w:val="16"/>
        </w:rPr>
        <w:t xml:space="preserve">, a device used to compare the outside linear dimensions of objects with those measurements made with other tools, such as a ruler, </w:t>
      </w:r>
      <w:r w:rsidRPr="0050356C">
        <w:rPr>
          <w:rFonts w:ascii="Verdana" w:eastAsia="Times New Roman" w:hAnsi="Verdana"/>
          <w:u w:val="single"/>
        </w:rPr>
        <w:t>was the instrument of choice for</w:t>
      </w:r>
      <w:r w:rsidRPr="0050356C">
        <w:rPr>
          <w:rFonts w:ascii="Verdana" w:eastAsia="Times New Roman" w:hAnsi="Verdana"/>
          <w:sz w:val="16"/>
        </w:rPr>
        <w:t xml:space="preserve"> Alphonse Bertillon, </w:t>
      </w:r>
      <w:r w:rsidRPr="0050356C">
        <w:rPr>
          <w:rFonts w:ascii="Verdana" w:eastAsia="Times New Roman" w:hAnsi="Verdana"/>
          <w:u w:val="single"/>
        </w:rPr>
        <w:t>creator of anthropometry</w:t>
      </w:r>
      <w:r w:rsidRPr="0050356C">
        <w:rPr>
          <w:rFonts w:ascii="Verdana" w:eastAsia="Times New Roman" w:hAnsi="Verdana"/>
          <w:sz w:val="16"/>
        </w:rPr>
        <w:t xml:space="preserve">. </w:t>
      </w:r>
      <w:r w:rsidRPr="0050356C">
        <w:rPr>
          <w:rFonts w:ascii="Verdana" w:eastAsia="Times New Roman" w:hAnsi="Verdana"/>
          <w:b/>
          <w:bCs/>
          <w:u w:val="single"/>
        </w:rPr>
        <w:t>Anthropometry</w:t>
      </w:r>
      <w:r w:rsidRPr="0050356C">
        <w:rPr>
          <w:rFonts w:ascii="Verdana" w:eastAsia="Times New Roman" w:hAnsi="Verdana"/>
          <w:u w:val="single"/>
        </w:rPr>
        <w:t>,</w:t>
      </w:r>
      <w:r w:rsidRPr="0050356C">
        <w:rPr>
          <w:rFonts w:ascii="Verdana" w:eastAsia="Times New Roman" w:hAnsi="Verdana"/>
          <w:sz w:val="16"/>
        </w:rPr>
        <w:t xml:space="preserve"> or Bertillonage, </w:t>
      </w:r>
      <w:r w:rsidRPr="0050356C">
        <w:rPr>
          <w:rFonts w:ascii="Verdana" w:eastAsia="Times New Roman" w:hAnsi="Verdana"/>
          <w:b/>
          <w:bCs/>
          <w:u w:val="single"/>
        </w:rPr>
        <w:t>was a system of measuring and cataloguing the human body for purposes of identification and crime solving, and as such it anticipates contemporary biometric technologies</w:t>
      </w:r>
      <w:r w:rsidRPr="0050356C">
        <w:rPr>
          <w:rFonts w:ascii="Verdana" w:eastAsia="Times New Roman" w:hAnsi="Verdana"/>
          <w:u w:val="single"/>
        </w:rPr>
        <w:t>,</w:t>
      </w:r>
      <w:r w:rsidRPr="0050356C">
        <w:rPr>
          <w:rFonts w:ascii="Verdana" w:eastAsia="Times New Roman" w:hAnsi="Verdana"/>
          <w:sz w:val="16"/>
        </w:rPr>
        <w:t xml:space="preserve"> such as fingerprint analysis, hand geometry and facial recognition technologies. </w:t>
      </w:r>
      <w:r w:rsidRPr="0050356C">
        <w:rPr>
          <w:rFonts w:ascii="Verdana" w:eastAsia="Times New Roman" w:hAnsi="Verdana"/>
          <w:b/>
          <w:bCs/>
          <w:u w:val="single"/>
        </w:rPr>
        <w:t>This early biometric system</w:t>
      </w:r>
      <w:r w:rsidRPr="0050356C">
        <w:rPr>
          <w:rFonts w:ascii="Verdana" w:eastAsia="Times New Roman" w:hAnsi="Verdana"/>
          <w:u w:val="single"/>
        </w:rPr>
        <w:t xml:space="preserve"> was put to work as a “scientific method,” alongside the pseudo-sciences of craniometry and phrenology, </w:t>
      </w:r>
      <w:r w:rsidRPr="0050356C">
        <w:rPr>
          <w:rFonts w:ascii="Verdana" w:eastAsia="Times New Roman" w:hAnsi="Verdana"/>
          <w:b/>
          <w:bCs/>
          <w:u w:val="single"/>
        </w:rPr>
        <w:t>to classify many as criminal</w:t>
      </w:r>
      <w:r w:rsidRPr="0050356C">
        <w:rPr>
          <w:rFonts w:ascii="Verdana" w:eastAsia="Times New Roman" w:hAnsi="Verdana"/>
          <w:b/>
          <w:bCs/>
          <w:sz w:val="16"/>
        </w:rPr>
        <w:t>.</w:t>
      </w:r>
      <w:r w:rsidRPr="0050356C">
        <w:rPr>
          <w:rFonts w:ascii="Verdana" w:eastAsia="Times New Roman" w:hAnsi="Verdana"/>
          <w:sz w:val="16"/>
        </w:rPr>
        <w:t xml:space="preserve"> As for craniometry, its measurements were used to support polygenism and other theories around racial difference in matters such as intelligence, classifying some as more primitive than others and therefore outside of the category of rights-bearing human beings. Bertillonage used a series of measurements of the torso, head and limbs obtained through a choreographed routine that saw the subject sit, stand on stools and extend limbs so that they could be measured. Once recorded, these measurements were indexed on a database that amounted to the first ostensible link between body measurements and identity. Although Bertillonage later gave way to the fingerprint as the standard criminal justice biometric, </w:t>
      </w:r>
      <w:r w:rsidRPr="0050356C">
        <w:rPr>
          <w:rFonts w:ascii="Verdana" w:eastAsia="Times New Roman" w:hAnsi="Verdana"/>
          <w:b/>
          <w:bCs/>
          <w:u w:val="single"/>
        </w:rPr>
        <w:t>it continued to be used as a means of administrative surveillance directed at particular racialized populations</w:t>
      </w:r>
      <w:r w:rsidRPr="0050356C">
        <w:rPr>
          <w:rFonts w:ascii="Verdana" w:eastAsia="Times New Roman" w:hAnsi="Verdana"/>
          <w:u w:val="single"/>
        </w:rPr>
        <w:t>. For example, in 1912 the French republican government passed a law aimed at controlling the mobility of France’s itinerant Roma population that required individuals without fixed addresses to be issued identity cards.</w:t>
      </w:r>
      <w:r w:rsidRPr="0050356C">
        <w:rPr>
          <w:rFonts w:ascii="Verdana" w:eastAsia="Times New Roman" w:hAnsi="Verdana"/>
          <w:sz w:val="16"/>
        </w:rPr>
        <w:t xml:space="preserve"> These cards listed name, place and date of birth, and included photographs as well as anthropometric measurements such as head size, length of cubit (left forearm from the elbow to the tip of the middle finger), length of the right ear and other measurements first developed by Bertillon. </w:t>
      </w:r>
      <w:r w:rsidRPr="0050356C">
        <w:rPr>
          <w:rFonts w:ascii="Verdana" w:eastAsia="Times New Roman" w:hAnsi="Verdana"/>
          <w:b/>
          <w:bCs/>
          <w:u w:val="single"/>
        </w:rPr>
        <w:t>Current biometric technology converts measurements of the human body into digitized code, making for unique templates that computers can sort by relying on a searchable database</w:t>
      </w:r>
      <w:r w:rsidRPr="0050356C">
        <w:rPr>
          <w:rFonts w:ascii="Verdana" w:eastAsia="Times New Roman" w:hAnsi="Verdana"/>
          <w:sz w:val="16"/>
        </w:rPr>
        <w:t xml:space="preserve"> (on-line or one-to-many identification), or use to verify the identity of the bearer of a document, like a passport, within which the unique biometric is encoded. The latter use is termed one-to-one or off-line authentification. Popular biometric surveillance technologies include iris and retinal scans, facial and vascular patterns, and fingerprint data. One feature that this technology shares with earlier biometric technologies like craniometry is that in some instances it is inscribed in classificatory </w:t>
      </w:r>
      <w:r w:rsidRPr="0050356C">
        <w:rPr>
          <w:rFonts w:ascii="Verdana" w:eastAsia="Times New Roman" w:hAnsi="Verdana"/>
          <w:sz w:val="16"/>
        </w:rPr>
        <w:lastRenderedPageBreak/>
        <w:t>schemes that see particular biometric systems privileging whiteness, or lightness, in how certain bodies are lit and measured in the enrolment process. Some racial groupings have higher fail to enroll (FTE) rates than others. For finger-scan technologies these groups that often FTE are the elderly, workers who come in contact with caustic chemicals and heavy hand-washing like hospital workers, and those referred to as of Pacific Rim/Asian descent. On this point, Joseph Pugliese writes, “the Social Darwinian resonances of ‘lower quality’ fingerprints must not be ignored, as they paradigmatically situate Asian bodies on a lower position on that racial hierarchy, constituted, respectively, by Caucasian, Mongoloid (Asians), and Negroid races” (2005: 8</w:t>
      </w:r>
      <w:r w:rsidRPr="0050356C">
        <w:rPr>
          <w:rFonts w:ascii="Verdana" w:eastAsia="Times New Roman" w:hAnsi="Verdana"/>
          <w:b/>
          <w:bCs/>
          <w:u w:val="single"/>
        </w:rPr>
        <w:t>). It is rarely acknowledged that this notion that certain racialized bodies “fail to enroll” only makes sense when whiteness provides the unspoken standard against which such groups are compared. Hence, a logic of prototypical whiteness informs such research, development and practice, digitally segregating racialized population</w:t>
      </w:r>
      <w:r w:rsidRPr="0050356C">
        <w:rPr>
          <w:rFonts w:ascii="Verdana" w:eastAsia="Times New Roman" w:hAnsi="Verdana"/>
          <w:u w:val="single"/>
        </w:rPr>
        <w:t>s.</w:t>
      </w:r>
      <w:r w:rsidRPr="0050356C">
        <w:rPr>
          <w:rFonts w:ascii="Verdana" w:eastAsia="Times New Roman" w:hAnsi="Verdana"/>
          <w:sz w:val="16"/>
        </w:rPr>
        <w:t xml:space="preserve"> A 2009 publication on “Face Gender Classification on Consumer Images in a Multiethnic Environment,” basically a study that examined how face detection technology could be employed, for example, in shopping mall settings or for digital photosharing applications, makes use of archaic racial terminology. In the end, this study found that when programmed generically for “all ethnicities” the gender classifier “is inclined to classify Africans as males and Mongloids as females” (Gao and Ai 2009: 175). The idea of feminized Asian males and masculinized African females has its roots in the same classificatory schemes introduced by proponents of polygenism and craniometry</w:t>
      </w:r>
    </w:p>
    <w:p w:rsidR="00584463" w:rsidRPr="0050356C" w:rsidRDefault="00584463" w:rsidP="00584463">
      <w:pPr>
        <w:rPr>
          <w:rFonts w:ascii="Verdana" w:eastAsia="Times New Roman" w:hAnsi="Verdana"/>
          <w:sz w:val="16"/>
        </w:rPr>
      </w:pPr>
    </w:p>
    <w:p w:rsidR="00584463" w:rsidRPr="0050356C" w:rsidRDefault="00584463" w:rsidP="00584463">
      <w:pPr>
        <w:pStyle w:val="Heading3"/>
        <w:rPr>
          <w:rFonts w:ascii="Verdana" w:hAnsi="Verdana"/>
        </w:rPr>
      </w:pPr>
      <w:r w:rsidRPr="0050356C">
        <w:rPr>
          <w:rFonts w:ascii="Verdana" w:hAnsi="Verdana"/>
        </w:rPr>
        <w:lastRenderedPageBreak/>
        <w:t xml:space="preserve">2AC </w:t>
      </w:r>
      <w:r w:rsidR="00672B35" w:rsidRPr="0050356C">
        <w:rPr>
          <w:rFonts w:ascii="Verdana" w:hAnsi="Verdana"/>
        </w:rPr>
        <w:t xml:space="preserve">– </w:t>
      </w:r>
      <w:r w:rsidRPr="0050356C">
        <w:rPr>
          <w:rFonts w:ascii="Verdana" w:hAnsi="Verdana"/>
        </w:rPr>
        <w:t>AT: Topic Education</w:t>
      </w:r>
    </w:p>
    <w:p w:rsidR="00584463" w:rsidRPr="0050356C" w:rsidRDefault="00584463" w:rsidP="00584463">
      <w:pPr>
        <w:pStyle w:val="Heading4"/>
        <w:rPr>
          <w:rFonts w:ascii="Verdana" w:hAnsi="Verdana"/>
        </w:rPr>
      </w:pPr>
      <w:r w:rsidRPr="0050356C">
        <w:rPr>
          <w:rFonts w:ascii="Verdana" w:hAnsi="Verdana"/>
        </w:rPr>
        <w:t xml:space="preserve">We will turn </w:t>
      </w:r>
      <w:r w:rsidR="001C0857" w:rsidRPr="0050356C">
        <w:rPr>
          <w:rFonts w:ascii="Verdana" w:hAnsi="Verdana"/>
        </w:rPr>
        <w:t>topic education – discourse surrounding the welfare of the state justifies the surveillance of marginalized population and corrupts any opportunities for jamming algorithmic technologies</w:t>
      </w:r>
    </w:p>
    <w:p w:rsidR="00584463" w:rsidRPr="0050356C" w:rsidRDefault="00584463" w:rsidP="00584463">
      <w:pPr>
        <w:rPr>
          <w:rFonts w:ascii="Verdana" w:eastAsia="Times New Roman" w:hAnsi="Verdana"/>
          <w:sz w:val="16"/>
          <w:szCs w:val="16"/>
        </w:rPr>
      </w:pPr>
      <w:r w:rsidRPr="0050356C">
        <w:rPr>
          <w:rFonts w:ascii="Verdana" w:hAnsi="Verdana"/>
          <w:b/>
          <w:bCs/>
          <w:sz w:val="26"/>
          <w:szCs w:val="26"/>
        </w:rPr>
        <w:t>Weller et. al 12</w:t>
      </w:r>
      <w:r w:rsidRPr="0050356C">
        <w:rPr>
          <w:rFonts w:ascii="Verdana" w:hAnsi="Verdana"/>
        </w:rPr>
        <w:t xml:space="preserve"> </w:t>
      </w:r>
      <w:r w:rsidRPr="0050356C">
        <w:rPr>
          <w:rStyle w:val="Hyperlink"/>
          <w:rFonts w:ascii="Verdana" w:eastAsia="Times New Roman" w:hAnsi="Verdana"/>
          <w:sz w:val="16"/>
          <w:szCs w:val="16"/>
        </w:rPr>
        <w:t>(Toni Weller is a S</w:t>
      </w:r>
      <w:r w:rsidRPr="0050356C">
        <w:rPr>
          <w:rFonts w:ascii="Verdana" w:eastAsia="Times New Roman" w:hAnsi="Verdana" w:cs="Arial"/>
          <w:color w:val="333333"/>
          <w:sz w:val="16"/>
          <w:szCs w:val="16"/>
          <w:shd w:val="clear" w:color="auto" w:fill="FFFFFF"/>
        </w:rPr>
        <w:t>enior Lecturer in History at De Montfort University, UK, and Editor of the international journal Library and Information History. She is one of the leading scholars in the burgeoning field of information history and her previous publications include Information History - An Introduction: Exploring an Emergent Field (2008). “</w:t>
      </w:r>
      <w:r w:rsidRPr="0050356C">
        <w:rPr>
          <w:rFonts w:ascii="Verdana" w:eastAsia="Times New Roman" w:hAnsi="Verdana"/>
          <w:sz w:val="16"/>
          <w:szCs w:val="16"/>
        </w:rPr>
        <w:t xml:space="preserve">Routledge Handbook of Surveillance Studies”, Routledge, </w:t>
      </w:r>
      <w:r w:rsidRPr="0050356C">
        <w:rPr>
          <w:rStyle w:val="Hyperlink"/>
          <w:rFonts w:ascii="Verdana" w:eastAsia="Times New Roman" w:hAnsi="Verdana"/>
          <w:sz w:val="16"/>
          <w:szCs w:val="16"/>
        </w:rPr>
        <w:t>pg. 60-61)</w:t>
      </w:r>
    </w:p>
    <w:p w:rsidR="00584463" w:rsidRPr="0050356C" w:rsidRDefault="00584463" w:rsidP="00584463">
      <w:pPr>
        <w:rPr>
          <w:rFonts w:ascii="Verdana" w:eastAsia="Times New Roman" w:hAnsi="Verdana"/>
          <w:b/>
          <w:bCs/>
          <w:u w:val="single"/>
        </w:rPr>
      </w:pPr>
      <w:r w:rsidRPr="0050356C">
        <w:rPr>
          <w:rFonts w:ascii="Verdana" w:eastAsia="Times New Roman" w:hAnsi="Verdana"/>
          <w:sz w:val="16"/>
        </w:rPr>
        <w:t xml:space="preserve">This in itself is not a new idea, and certainly has sympathy with both Beniger’s idea of a crisis of control, and also with Edward Higgs’s notion of a gradual shift from local to central state power. What is most interesting about Scott’s argument is his suggestion that </w:t>
      </w:r>
      <w:r w:rsidRPr="0050356C">
        <w:rPr>
          <w:rFonts w:ascii="Verdana" w:eastAsia="Times New Roman" w:hAnsi="Verdana"/>
          <w:b/>
          <w:bCs/>
          <w:u w:val="single"/>
        </w:rPr>
        <w:t>central government’s attempt to force legibility on their subject</w:t>
      </w:r>
      <w:r w:rsidRPr="0050356C">
        <w:rPr>
          <w:rFonts w:ascii="Verdana" w:eastAsia="Times New Roman" w:hAnsi="Verdana"/>
          <w:u w:val="single"/>
        </w:rPr>
        <w:t>s</w:t>
      </w:r>
      <w:r w:rsidRPr="0050356C">
        <w:rPr>
          <w:rFonts w:ascii="Verdana" w:eastAsia="Times New Roman" w:hAnsi="Verdana"/>
          <w:sz w:val="16"/>
        </w:rPr>
        <w:t xml:space="preserve"> and in so doing, lose local knowledge. For social reform to succeed the state must honor this local information; he suggests that the high-modernist ideology of the twentieth century has prevented this from happening. Scott applies this theory across geographic borders and, unlike Higgs or Beniger, this includes non-Western countries. He uses Soviet collectivization under Stalin, the Maoist Great Leap Forward of 1958–61 and the city of Brasilia created ex nihilo in 1956 as unsuccessful examples of state efforts at legibility, coupled with high modernist ideology and authoritarian regimes. However, some critics have suggested that Scott equates the Foucauldian state with power rather too simplistically and that aspects of his argument reiterate pre-Second World War economic debates over the practicalities of central planning, and indeed other intellectual debates which have preceded him. </w:t>
      </w:r>
      <w:r w:rsidRPr="0050356C">
        <w:rPr>
          <w:rFonts w:ascii="Verdana" w:eastAsia="Times New Roman" w:hAnsi="Verdana"/>
          <w:u w:val="single"/>
        </w:rPr>
        <w:t xml:space="preserve">Unlike Scott’s examples of authoritarian regimes, </w:t>
      </w:r>
      <w:r w:rsidRPr="0050356C">
        <w:rPr>
          <w:rFonts w:ascii="Verdana" w:eastAsia="Times New Roman" w:hAnsi="Verdana"/>
          <w:b/>
          <w:bCs/>
          <w:u w:val="single"/>
        </w:rPr>
        <w:t xml:space="preserve">in a democracy there is a form of social contract at work which balances increased surveillance and information collection on citizens </w:t>
      </w:r>
      <w:r w:rsidRPr="0050356C">
        <w:rPr>
          <w:rFonts w:ascii="Verdana" w:eastAsia="Times New Roman" w:hAnsi="Verdana"/>
          <w:u w:val="single"/>
        </w:rPr>
        <w:t xml:space="preserve">with an expectation of state protection and paternalism. </w:t>
      </w:r>
      <w:r w:rsidRPr="0050356C">
        <w:rPr>
          <w:rFonts w:ascii="Verdana" w:eastAsia="Times New Roman" w:hAnsi="Verdana"/>
          <w:b/>
          <w:bCs/>
          <w:u w:val="single"/>
        </w:rPr>
        <w:t xml:space="preserve">State control of information on citizens under the auspice of their welfare has long been used as a powerful justification for surveillance. </w:t>
      </w:r>
      <w:r w:rsidRPr="0050356C">
        <w:rPr>
          <w:rFonts w:ascii="Verdana" w:eastAsia="Times New Roman" w:hAnsi="Verdana"/>
          <w:u w:val="single"/>
        </w:rPr>
        <w:t>Historically</w:t>
      </w:r>
      <w:r w:rsidRPr="0050356C">
        <w:rPr>
          <w:rFonts w:ascii="Verdana" w:eastAsia="Times New Roman" w:hAnsi="Verdana"/>
          <w:b/>
          <w:bCs/>
          <w:u w:val="single"/>
        </w:rPr>
        <w:t>, surveillance on citizens for the purposes of welfare was, and continues to be, overt; mostly citizens were asked directly for information on their finances, jobs and family situation in order to populate state statistics and, later, database</w:t>
      </w:r>
      <w:r w:rsidRPr="0050356C">
        <w:rPr>
          <w:rFonts w:ascii="Verdana" w:eastAsia="Times New Roman" w:hAnsi="Verdana"/>
          <w:b/>
          <w:bCs/>
          <w:sz w:val="16"/>
        </w:rPr>
        <w:t>s.</w:t>
      </w:r>
      <w:r w:rsidRPr="0050356C">
        <w:rPr>
          <w:rFonts w:ascii="Verdana" w:eastAsia="Times New Roman" w:hAnsi="Verdana"/>
          <w:sz w:val="16"/>
        </w:rPr>
        <w:t xml:space="preserve"> By the end of the nineteenth century more covert surveillance was beginning to be introduced, rapidly augmented by improved surveillance technologies and techniques over the course of the twentieth century</w:t>
      </w:r>
      <w:r w:rsidRPr="0050356C">
        <w:rPr>
          <w:rFonts w:ascii="Verdana" w:eastAsia="Times New Roman" w:hAnsi="Verdana"/>
          <w:u w:val="single"/>
        </w:rPr>
        <w:t>. The notion of a secret service as an organized, centralized body to monitor and collect information on dissenting citizens and potential threats to the state was a creation of the latter nineteenth century,</w:t>
      </w:r>
      <w:r w:rsidRPr="0050356C">
        <w:rPr>
          <w:rFonts w:ascii="Verdana" w:eastAsia="Times New Roman" w:hAnsi="Verdana"/>
          <w:sz w:val="16"/>
        </w:rPr>
        <w:t xml:space="preserve"> later hugely exacerbated by the two World Wars of 1914–18 and 1939–45 and the subsequent Cold War which lasted up until the end of the 1980s. This latter point is ably illustrated by looking at the chronology of secret service creations, which cluster around the dates of the wars. The United States Secret Service was created in 1865 with an original aim of preventing counterfeiting, and the Federal Bureau of Investigation, responsible for domestic intelligence, was established in 1908. Similarly, National Secret Services were established in Britain in 1909, and in Russia and Australia during the 1950s. The South African Secret Service, established in 1995, focuses on terrorist threats and South African mercenaries in relation to domestic security. </w:t>
      </w:r>
      <w:r w:rsidRPr="0050356C">
        <w:rPr>
          <w:rFonts w:ascii="Verdana" w:eastAsia="Times New Roman" w:hAnsi="Verdana"/>
          <w:u w:val="single"/>
        </w:rPr>
        <w:t>Scott’s suggestion that “high modernism” tends to fail when coupled with an authoritarian state, or fragile civil society, also notes that this combination tends to occur in times of political or economic crisis, of war or recession for example, when conditions can change the interaction and legitimacy of citizen and state</w:t>
      </w:r>
      <w:r w:rsidRPr="0050356C">
        <w:rPr>
          <w:rFonts w:ascii="Verdana" w:eastAsia="Times New Roman" w:hAnsi="Verdana"/>
          <w:sz w:val="16"/>
        </w:rPr>
        <w:t xml:space="preserve"> (Scott </w:t>
      </w:r>
      <w:r w:rsidRPr="0050356C">
        <w:rPr>
          <w:rFonts w:ascii="Verdana" w:eastAsia="Times New Roman" w:hAnsi="Verdana"/>
          <w:sz w:val="16"/>
        </w:rPr>
        <w:lastRenderedPageBreak/>
        <w:t xml:space="preserve">1998). The classic example of this is the rise of National Socialism in Germany during the 1930s. However, it has also been evident in more recent decades </w:t>
      </w:r>
      <w:r w:rsidRPr="0050356C">
        <w:rPr>
          <w:rFonts w:ascii="Verdana" w:eastAsia="Times New Roman" w:hAnsi="Verdana"/>
          <w:u w:val="single"/>
        </w:rPr>
        <w:t>as the threat of terrorism and religious extremism have witnessed new forms of centralized surveillance, monitoring and identification,</w:t>
      </w:r>
      <w:r w:rsidRPr="0050356C">
        <w:rPr>
          <w:rFonts w:ascii="Verdana" w:eastAsia="Times New Roman" w:hAnsi="Verdana"/>
          <w:sz w:val="16"/>
        </w:rPr>
        <w:t xml:space="preserve"> justified by the notion of warfare in this broader sense, which may not have been as acceptable to the democratic civic body in periods of lesser perceived threat. </w:t>
      </w:r>
      <w:r w:rsidRPr="0050356C">
        <w:rPr>
          <w:rFonts w:ascii="Verdana" w:eastAsia="Times New Roman" w:hAnsi="Verdana"/>
          <w:b/>
          <w:bCs/>
          <w:u w:val="single"/>
        </w:rPr>
        <w:t xml:space="preserve">Monitoring of internet and mobile phone traffic and tighter security and surveillance at airports are now commonplace. Likewise, the United States Patriot Act, passed in October 2001 in the shadow of the 9/11 attacks, granted powers to the federal government and law enforcement agencies </w:t>
      </w:r>
      <w:r w:rsidRPr="0050356C">
        <w:rPr>
          <w:rFonts w:ascii="Verdana" w:eastAsia="Times New Roman" w:hAnsi="Verdana"/>
          <w:u w:val="single"/>
        </w:rPr>
        <w:t xml:space="preserve">which were arguably much more reactionary </w:t>
      </w:r>
      <w:r w:rsidRPr="0050356C">
        <w:rPr>
          <w:rFonts w:ascii="Verdana" w:eastAsia="Times New Roman" w:hAnsi="Verdana"/>
          <w:sz w:val="16"/>
        </w:rPr>
        <w:t xml:space="preserve">than would have been allowed had they been legislated at a different time. It is here that the dual notion of welfare and warfare comes to the fore. For some, such as Jon Agar, this relates more to the tools and techniques of information collection and processing which necessitated a more centralized and greater scale during times of war, most notably during the Second World War (Agar 2003). For others, </w:t>
      </w:r>
      <w:r w:rsidRPr="0050356C">
        <w:rPr>
          <w:rFonts w:ascii="Verdana" w:eastAsia="Times New Roman" w:hAnsi="Verdana"/>
          <w:u w:val="single"/>
        </w:rPr>
        <w:t>warfare is not necessarily a literal war but, rather, the threat or perceived threat to a state and its citizens. This threat could come from an external force (an enemy country, overseas terrorism) or it could be internal (prisoners, law-breakers, domestic terrorism, domestic dissention)</w:t>
      </w:r>
      <w:r w:rsidRPr="0050356C">
        <w:rPr>
          <w:rFonts w:ascii="Verdana" w:eastAsia="Times New Roman" w:hAnsi="Verdana"/>
          <w:sz w:val="16"/>
        </w:rPr>
        <w:t xml:space="preserve"> (Higgs 2004). For Beniger, </w:t>
      </w:r>
      <w:r w:rsidRPr="0050356C">
        <w:rPr>
          <w:rFonts w:ascii="Verdana" w:eastAsia="Times New Roman" w:hAnsi="Verdana"/>
          <w:u w:val="single"/>
        </w:rPr>
        <w:t>the control of surveillance information relates to the control of new technologies and processes rather than to the control of people</w:t>
      </w:r>
      <w:r w:rsidRPr="0050356C">
        <w:rPr>
          <w:rFonts w:ascii="Verdana" w:eastAsia="Times New Roman" w:hAnsi="Verdana"/>
          <w:sz w:val="16"/>
        </w:rPr>
        <w:t xml:space="preserve"> per se, although he recognizes that by the early twentieth century what began as information collection on citizens for the purposes of rationalizing statistics and administration, post-industrialization, had developed into something more. </w:t>
      </w:r>
      <w:r w:rsidRPr="0050356C">
        <w:rPr>
          <w:rFonts w:ascii="Verdana" w:eastAsia="Times New Roman" w:hAnsi="Verdana"/>
          <w:b/>
          <w:bCs/>
          <w:u w:val="single"/>
        </w:rPr>
        <w:t>In North America, “government bureaucracies had begun to process information not only for the passive compilation of statistics but also for the active control of individuals: fingerprinting of federal prisoners</w:t>
      </w:r>
      <w:r w:rsidRPr="0050356C">
        <w:rPr>
          <w:rFonts w:ascii="Verdana" w:eastAsia="Times New Roman" w:hAnsi="Verdana"/>
          <w:u w:val="single"/>
        </w:rPr>
        <w:t xml:space="preserve"> </w:t>
      </w:r>
      <w:r w:rsidRPr="0050356C">
        <w:rPr>
          <w:rFonts w:ascii="Verdana" w:eastAsia="Times New Roman" w:hAnsi="Verdana"/>
          <w:sz w:val="16"/>
        </w:rPr>
        <w:t>(1904),</w:t>
      </w:r>
      <w:r w:rsidRPr="0050356C">
        <w:rPr>
          <w:rFonts w:ascii="Verdana" w:eastAsia="Times New Roman" w:hAnsi="Verdana"/>
          <w:u w:val="single"/>
        </w:rPr>
        <w:t xml:space="preserve"> </w:t>
      </w:r>
      <w:r w:rsidRPr="0050356C">
        <w:rPr>
          <w:rFonts w:ascii="Verdana" w:eastAsia="Times New Roman" w:hAnsi="Verdana"/>
          <w:b/>
          <w:bCs/>
          <w:u w:val="single"/>
        </w:rPr>
        <w:t>collecting tax on personal income</w:t>
      </w:r>
      <w:r w:rsidRPr="0050356C">
        <w:rPr>
          <w:rFonts w:ascii="Verdana" w:eastAsia="Times New Roman" w:hAnsi="Verdana"/>
          <w:u w:val="single"/>
        </w:rPr>
        <w:t xml:space="preserve"> </w:t>
      </w:r>
      <w:r w:rsidRPr="0050356C">
        <w:rPr>
          <w:rFonts w:ascii="Verdana" w:eastAsia="Times New Roman" w:hAnsi="Verdana"/>
          <w:sz w:val="16"/>
        </w:rPr>
        <w:t>(1913),</w:t>
      </w:r>
      <w:r w:rsidRPr="0050356C">
        <w:rPr>
          <w:rFonts w:ascii="Verdana" w:eastAsia="Times New Roman" w:hAnsi="Verdana"/>
          <w:u w:val="single"/>
        </w:rPr>
        <w:t xml:space="preserve"> </w:t>
      </w:r>
      <w:r w:rsidRPr="0050356C">
        <w:rPr>
          <w:rFonts w:ascii="Verdana" w:eastAsia="Times New Roman" w:hAnsi="Verdana"/>
          <w:b/>
          <w:bCs/>
          <w:u w:val="single"/>
        </w:rPr>
        <w:t>psychologically screening draft inductees</w:t>
      </w:r>
      <w:r w:rsidRPr="0050356C">
        <w:rPr>
          <w:rFonts w:ascii="Verdana" w:eastAsia="Times New Roman" w:hAnsi="Verdana"/>
          <w:u w:val="single"/>
        </w:rPr>
        <w:t xml:space="preserve"> </w:t>
      </w:r>
      <w:r w:rsidRPr="0050356C">
        <w:rPr>
          <w:rFonts w:ascii="Verdana" w:eastAsia="Times New Roman" w:hAnsi="Verdana"/>
          <w:sz w:val="16"/>
        </w:rPr>
        <w:t>(1919)</w:t>
      </w:r>
      <w:r w:rsidRPr="0050356C">
        <w:rPr>
          <w:rFonts w:ascii="Verdana" w:eastAsia="Times New Roman" w:hAnsi="Verdana"/>
          <w:u w:val="single"/>
        </w:rPr>
        <w:t>, r</w:t>
      </w:r>
      <w:r w:rsidRPr="0050356C">
        <w:rPr>
          <w:rFonts w:ascii="Verdana" w:eastAsia="Times New Roman" w:hAnsi="Verdana"/>
          <w:b/>
          <w:bCs/>
          <w:u w:val="single"/>
        </w:rPr>
        <w:t>unning a national employment service</w:t>
      </w:r>
      <w:r w:rsidRPr="0050356C">
        <w:rPr>
          <w:rFonts w:ascii="Verdana" w:eastAsia="Times New Roman" w:hAnsi="Verdana"/>
          <w:b/>
          <w:bCs/>
          <w:sz w:val="16"/>
        </w:rPr>
        <w:t xml:space="preserve"> </w:t>
      </w:r>
      <w:r w:rsidRPr="0050356C">
        <w:rPr>
          <w:rFonts w:ascii="Verdana" w:eastAsia="Times New Roman" w:hAnsi="Verdana"/>
          <w:sz w:val="16"/>
        </w:rPr>
        <w:t xml:space="preserve">(1933)” (Beniger 1986: 408). Certainly the dual influences of warfare and welfare dramatically accelerated the role, function and acceptability of state surveillance during the twentieth and early twenty-first centuries. </w:t>
      </w:r>
      <w:r w:rsidRPr="0050356C">
        <w:rPr>
          <w:rFonts w:ascii="Verdana" w:eastAsia="Times New Roman" w:hAnsi="Verdana"/>
          <w:u w:val="single"/>
        </w:rPr>
        <w:t>In the West, not only were the techniques of surveillance more advanced as technologies developed, but greater media coverage of threats and moral panics in the public sphere paradoxically demanded both greater protection through increased state surveillance and, at the same time, greater liberty through legislation which allowed open access to information collections. This suggests a modern variant on the classic social contract in democratic states:</w:t>
      </w:r>
      <w:r w:rsidRPr="0050356C">
        <w:rPr>
          <w:rFonts w:ascii="Verdana" w:eastAsia="Times New Roman" w:hAnsi="Verdana"/>
          <w:sz w:val="16"/>
        </w:rPr>
        <w:t xml:space="preserve"> </w:t>
      </w:r>
      <w:r w:rsidRPr="0050356C">
        <w:rPr>
          <w:rFonts w:ascii="Verdana" w:eastAsia="Times New Roman" w:hAnsi="Verdana"/>
          <w:b/>
          <w:bCs/>
          <w:u w:val="single"/>
        </w:rPr>
        <w:t xml:space="preserve">citizens accept surveillance in order to ensure they are entitled to welfare and protected from threat as long as the means of such surveillance are transparent and accountable. </w:t>
      </w:r>
    </w:p>
    <w:p w:rsidR="00584463" w:rsidRPr="0050356C" w:rsidRDefault="00584463" w:rsidP="00584463">
      <w:pPr>
        <w:rPr>
          <w:rFonts w:ascii="Verdana" w:hAnsi="Verdana"/>
        </w:rPr>
      </w:pPr>
    </w:p>
    <w:p w:rsidR="00B05AFD" w:rsidRPr="0050356C" w:rsidRDefault="00B05AFD" w:rsidP="00B05AFD">
      <w:pPr>
        <w:pStyle w:val="Heading2"/>
        <w:rPr>
          <w:rFonts w:ascii="Verdana" w:hAnsi="Verdana"/>
        </w:rPr>
      </w:pPr>
      <w:r w:rsidRPr="0050356C">
        <w:rPr>
          <w:rFonts w:ascii="Verdana" w:hAnsi="Verdana"/>
        </w:rPr>
        <w:lastRenderedPageBreak/>
        <w:t>K</w:t>
      </w:r>
    </w:p>
    <w:p w:rsidR="00B05AFD" w:rsidRPr="0050356C" w:rsidRDefault="00B05AFD" w:rsidP="00B05AFD">
      <w:pPr>
        <w:pStyle w:val="Heading3"/>
        <w:rPr>
          <w:rFonts w:ascii="Verdana" w:hAnsi="Verdana"/>
        </w:rPr>
      </w:pPr>
      <w:r w:rsidRPr="0050356C">
        <w:rPr>
          <w:rFonts w:ascii="Verdana" w:hAnsi="Verdana"/>
        </w:rPr>
        <w:lastRenderedPageBreak/>
        <w:t>AT: Psychoanalysis</w:t>
      </w:r>
    </w:p>
    <w:p w:rsidR="006E6257" w:rsidRPr="0050356C" w:rsidRDefault="006E6257" w:rsidP="006E6257">
      <w:pPr>
        <w:pStyle w:val="Heading4"/>
        <w:rPr>
          <w:rFonts w:ascii="Verdana" w:hAnsi="Verdana"/>
        </w:rPr>
      </w:pPr>
      <w:r w:rsidRPr="0050356C">
        <w:rPr>
          <w:rFonts w:ascii="Verdana" w:hAnsi="Verdana"/>
        </w:rPr>
        <w:t>Permutation do both – the 1AC is able to engage in the break of the death drive</w:t>
      </w:r>
    </w:p>
    <w:p w:rsidR="006E6257" w:rsidRPr="0050356C" w:rsidRDefault="006E6257" w:rsidP="006E6257">
      <w:pPr>
        <w:rPr>
          <w:rFonts w:ascii="Verdana" w:hAnsi="Verdana"/>
        </w:rPr>
      </w:pPr>
      <w:r w:rsidRPr="0050356C">
        <w:rPr>
          <w:rStyle w:val="Style13ptBold"/>
          <w:rFonts w:ascii="Verdana" w:hAnsi="Verdana"/>
        </w:rPr>
        <w:t>Moten 17</w:t>
      </w:r>
      <w:r w:rsidRPr="0050356C">
        <w:rPr>
          <w:rFonts w:ascii="Verdana" w:hAnsi="Verdana"/>
        </w:rPr>
        <w:t xml:space="preserve"> [Fred Moten (2017). Black and Blur. Duke university press: durham and london</w:t>
      </w:r>
    </w:p>
    <w:p w:rsidR="006E6257" w:rsidRPr="0050356C" w:rsidRDefault="006E6257" w:rsidP="006E6257">
      <w:pPr>
        <w:rPr>
          <w:rFonts w:ascii="Verdana" w:hAnsi="Verdana"/>
          <w:sz w:val="16"/>
        </w:rPr>
      </w:pPr>
      <w:r w:rsidRPr="0050356C">
        <w:rPr>
          <w:rStyle w:val="StyleUnderline"/>
          <w:rFonts w:ascii="Verdana" w:hAnsi="Verdana"/>
        </w:rPr>
        <w:t>Freud “refines” the distinction between fantasy and reality after dispensing with the seduction theory.</w:t>
      </w:r>
      <w:r w:rsidRPr="0050356C">
        <w:rPr>
          <w:rFonts w:ascii="Verdana" w:hAnsi="Verdana"/>
          <w:sz w:val="16"/>
        </w:rPr>
        <w:t xml:space="preserve"> </w:t>
      </w:r>
      <w:r w:rsidRPr="0050356C">
        <w:rPr>
          <w:rStyle w:val="StyleUnderline"/>
          <w:rFonts w:ascii="Verdana" w:hAnsi="Verdana"/>
        </w:rPr>
        <w:t>In this refinement or displacement the operative distinction is now that between material and psychical reality, where psychical reality refers to “a nucleus within the [‘internal world’] which is heterogeneous and resistant</w:t>
      </w:r>
      <w:r w:rsidRPr="0050356C">
        <w:rPr>
          <w:rFonts w:ascii="Verdana" w:hAnsi="Verdana"/>
          <w:sz w:val="16"/>
        </w:rPr>
        <w:t xml:space="preserve"> and which is alone in being truly ‘real’ as compared with the majority of psychical phenomena.”18 This move by Freud is interesting since </w:t>
      </w:r>
      <w:r w:rsidRPr="0050356C">
        <w:rPr>
          <w:rStyle w:val="StyleUnderline"/>
          <w:rFonts w:ascii="Verdana" w:hAnsi="Verdana"/>
        </w:rPr>
        <w:t>it reinscribes a distinction, within psychical phenomena, between the real and its Other.</w:t>
      </w:r>
      <w:r w:rsidRPr="0050356C">
        <w:rPr>
          <w:rFonts w:ascii="Verdana" w:hAnsi="Verdana"/>
          <w:sz w:val="16"/>
        </w:rPr>
        <w:t xml:space="preserve"> It also </w:t>
      </w:r>
      <w:r w:rsidRPr="0050356C">
        <w:rPr>
          <w:rStyle w:val="StyleUnderline"/>
          <w:rFonts w:ascii="Verdana" w:hAnsi="Verdana"/>
        </w:rPr>
        <w:t>locates the real in resistance, in a certain heterogeneity that we could think of as (the) contrapuntal, psychical reality as a dramatic counterpoint animating the internal world</w:t>
      </w:r>
      <w:r w:rsidRPr="0050356C">
        <w:rPr>
          <w:rFonts w:ascii="Verdana" w:hAnsi="Verdana"/>
          <w:sz w:val="16"/>
        </w:rPr>
        <w:t xml:space="preserve">. Here we could speak, with Adorno, of the dynamic totality of the psyche, the melodramatic, musical theatricality of the internal world. Still, </w:t>
      </w:r>
      <w:r w:rsidRPr="0050356C">
        <w:rPr>
          <w:rStyle w:val="StyleUnderline"/>
          <w:rFonts w:ascii="Verdana" w:hAnsi="Verdana"/>
        </w:rPr>
        <w:t>a sharp distinction remains between psychical and material reality that makes one wonder not only about the status of something we might call the external world theater</w:t>
      </w:r>
      <w:r w:rsidRPr="0050356C">
        <w:rPr>
          <w:rFonts w:ascii="Verdana" w:hAnsi="Verdana"/>
          <w:sz w:val="16"/>
        </w:rPr>
        <w:t xml:space="preserve"> (the social totality), but also about the relative place of sound—is it to be reduced or amplified?—in the formation of the internal and external worlds (as theaters). These are questions concerning a certain relation between the analytic encounter and music that move beyond any ascription of musical- ity to psychical reality. Here, also, resides an echo of pianist Cecil Taylor’s assertion that improvisation is self-analysis, an echo echoed by Gould’s form-creating ambitions, prefigured by Beethoven’s injection of improvisational fantasy into the sonata form, an injection clearly pronounced in the Thirteenth Piano Sonata. When thinking the self-analytic origins of psychoanalysis, Taylor’s formulation becomes crucial. It’s all bound up with what drives Freudian discovery. Laplanche and Pontalis explain: </w:t>
      </w:r>
      <w:r w:rsidRPr="0050356C">
        <w:rPr>
          <w:rStyle w:val="StyleUnderline"/>
          <w:rFonts w:ascii="Verdana" w:hAnsi="Verdana"/>
        </w:rPr>
        <w:t xml:space="preserve">“[Freud] refuses to be restricted to a choice between one approach, which treats phantasy as a distorted derivative of the memory of actual fortuitous events, and another one which deprives phantasy of any specific reality and looks upon it merely as an imaginary expression designed to conceal the reality of the instinctual dynamic. </w:t>
      </w:r>
      <w:r w:rsidRPr="0050356C">
        <w:rPr>
          <w:rFonts w:ascii="Verdana" w:hAnsi="Verdana"/>
          <w:sz w:val="16"/>
        </w:rPr>
        <w:t xml:space="preserve">The typical phantasies uncovered by psycho-analysis led Freud to postulate the existence of unconscious schemata transcending individual lived experience and supposedly transmitted by heredity: these he called primal phantasies.”19 Primal phantasies hook up with what are referred to in Freud’s work as “our” “phylogenetic heritage,” “man’s ‘archaic heritage,’” our “congenital libidinal factors.” The question concerns whether or not this move to elements transcending individual experience is fantastical itself. This is the question of Freud’s discovery as phylogenetic fantasy, a (kantrapuntal) fantasy not only of the universality (or “intersubjective validity”) of the internal world, but paradoxically of that universality’s emergence and in relation to a structuring and originary difference since such interiority, in the Freudian moment, is given in exclusion (from the [racialized] right/status/ opportunity to claim or forge such interiority). Note that fantasy is understood here to be the ground of both acting out and repetition. How might we think their relation each to the other? Here, fantasia could be thought of as the source of, rather than some prophylactic against, the reprise. Similarly, Beethoven’s injection of fantasia into the form of the sonata could be understood as guaranteeing a certain reprise of the reprise, ordering and structuring another mode of its maintenance. This both confirms and disturbs Adorno. These questions are all connected to the question of the topological position of phantasy. Its phylogenetic provenance, here, is to be thought, in relation to its position and movement in the psyche. How and where does it move? Where does phantasy start? Laplanche and Pontalis continue: “In the dream-work phantasy is to be found at both poles of the process: on the one hand, </w:t>
      </w:r>
      <w:r w:rsidRPr="0050356C">
        <w:rPr>
          <w:rStyle w:val="StyleUnderline"/>
          <w:rFonts w:ascii="Verdana" w:hAnsi="Verdana"/>
        </w:rPr>
        <w:t xml:space="preserve">it is bound to the deepest unconscious wishes, to the “capitalist” aspect of the dream, </w:t>
      </w:r>
      <w:r w:rsidRPr="0050356C">
        <w:rPr>
          <w:rStyle w:val="StyleUnderline"/>
          <w:rFonts w:ascii="Verdana" w:hAnsi="Verdana"/>
        </w:rPr>
        <w:lastRenderedPageBreak/>
        <w:t>while at the other extreme it has a part to play</w:t>
      </w:r>
      <w:r w:rsidRPr="0050356C">
        <w:rPr>
          <w:rFonts w:ascii="Verdana" w:hAnsi="Verdana"/>
          <w:sz w:val="16"/>
        </w:rPr>
        <w:t xml:space="preserve"> in the sonata quasi una fantasia secondary revision. The two extremities of the dream process and the </w:t>
      </w:r>
      <w:r w:rsidRPr="0050356C">
        <w:rPr>
          <w:rStyle w:val="StyleUnderline"/>
          <w:rFonts w:ascii="Verdana" w:hAnsi="Verdana"/>
        </w:rPr>
        <w:t>two corresponding modes of phantasy seem therefore to join up, or at least to be linked internally with each other—they appear, as it were, to symbolise each other</w:t>
      </w:r>
      <w:r w:rsidRPr="0050356C">
        <w:rPr>
          <w:rFonts w:ascii="Verdana" w:hAnsi="Verdana"/>
          <w:sz w:val="16"/>
        </w:rPr>
        <w:t xml:space="preserve">.”20 Phantasy moves in a complex series as a dynamic totality; as if by way of some faster-than-light communication </w:t>
      </w:r>
      <w:r w:rsidRPr="0050356C">
        <w:rPr>
          <w:rStyle w:val="StyleUnderline"/>
          <w:rFonts w:ascii="Verdana" w:hAnsi="Verdana"/>
        </w:rPr>
        <w:t>it appears to be at two positions at once or there appears to be some strange connection or spooky action at a distance moving between the poles at which fantasy seems, simultaneously, to be located. In “The Unconscious”</w:t>
      </w:r>
      <w:r w:rsidRPr="0050356C">
        <w:rPr>
          <w:rFonts w:ascii="Verdana" w:hAnsi="Verdana"/>
          <w:sz w:val="16"/>
        </w:rPr>
        <w:t xml:space="preserve"> (1915), Freud establishes a link, according to Laplanche and Pontalis, between those aspects of phantasy which seem to be farthest away from one another:</w:t>
      </w:r>
    </w:p>
    <w:p w:rsidR="006E6257" w:rsidRPr="0050356C" w:rsidRDefault="006E6257" w:rsidP="006E6257">
      <w:pPr>
        <w:rPr>
          <w:rFonts w:ascii="Verdana" w:hAnsi="Verdana" w:cs="ACaslonPro-Regular"/>
          <w:sz w:val="16"/>
          <w:szCs w:val="16"/>
        </w:rPr>
      </w:pPr>
    </w:p>
    <w:p w:rsidR="006E6257" w:rsidRPr="0050356C" w:rsidRDefault="006E6257" w:rsidP="006E6257">
      <w:pPr>
        <w:pStyle w:val="Heading4"/>
        <w:rPr>
          <w:rFonts w:ascii="Verdana" w:hAnsi="Verdana"/>
        </w:rPr>
      </w:pPr>
      <w:r w:rsidRPr="0050356C">
        <w:rPr>
          <w:rFonts w:ascii="Verdana" w:hAnsi="Verdana"/>
        </w:rPr>
        <w:t>Psychoanalysis fails to comprehend blackness – a doubling of the primal and mirror scenes, the fetishization of blacks with castration and the significance of meaning only through non-meaning illustrates the breakages in the theory when confronting black experiences</w:t>
      </w:r>
    </w:p>
    <w:p w:rsidR="006E6257" w:rsidRPr="0050356C" w:rsidRDefault="006E6257" w:rsidP="006E6257">
      <w:pPr>
        <w:rPr>
          <w:rFonts w:ascii="Verdana" w:hAnsi="Verdana"/>
        </w:rPr>
      </w:pPr>
      <w:r w:rsidRPr="0050356C">
        <w:rPr>
          <w:rStyle w:val="Style13ptBold"/>
          <w:rFonts w:ascii="Verdana" w:hAnsi="Verdana"/>
        </w:rPr>
        <w:t>Moten 08</w:t>
      </w:r>
      <w:r w:rsidRPr="0050356C">
        <w:rPr>
          <w:rFonts w:ascii="Verdana" w:hAnsi="Verdana"/>
        </w:rPr>
        <w:t xml:space="preserve"> [(“In the Break: The Aesthetics of Black Radical Tradition”; Fred Moten; University of Minnesota Press Minneapolis, 176-178) </w:t>
      </w:r>
    </w:p>
    <w:p w:rsidR="006E6257" w:rsidRPr="0050356C" w:rsidRDefault="006E6257" w:rsidP="006E6257">
      <w:pPr>
        <w:rPr>
          <w:rStyle w:val="StyleUnderline"/>
          <w:rFonts w:ascii="Verdana" w:hAnsi="Verdana"/>
          <w:sz w:val="16"/>
          <w:szCs w:val="22"/>
          <w:u w:val="none"/>
        </w:rPr>
      </w:pPr>
      <w:r w:rsidRPr="0050356C">
        <w:rPr>
          <w:rStyle w:val="StyleUnderline"/>
          <w:rFonts w:ascii="Verdana" w:hAnsi="Verdana"/>
          <w:b/>
          <w:bCs/>
          <w:szCs w:val="22"/>
        </w:rPr>
        <w:t>I’m interested in what appears to be a kind of black anticipatory doubling of some of the fundamental conceptual apparatuses of psychoanalysis: of the primal scene and of the mirror stage that might</w:t>
      </w:r>
      <w:r w:rsidRPr="0050356C">
        <w:rPr>
          <w:rStyle w:val="StyleUnderline"/>
          <w:rFonts w:ascii="Verdana" w:hAnsi="Verdana"/>
          <w:sz w:val="16"/>
          <w:szCs w:val="22"/>
          <w:u w:val="none"/>
        </w:rPr>
        <w:t>—via Baldwin—</w:t>
      </w:r>
      <w:r w:rsidRPr="0050356C">
        <w:rPr>
          <w:rStyle w:val="StyleUnderline"/>
          <w:rFonts w:ascii="Verdana" w:hAnsi="Verdana"/>
          <w:b/>
          <w:bCs/>
          <w:szCs w:val="22"/>
        </w:rPr>
        <w:t>be seen to operate at the level of a racial as well as sexual determination that is marked in the black tradition though largely unmarked or occluded in psychoanalysis</w:t>
      </w:r>
      <w:r w:rsidRPr="0050356C">
        <w:rPr>
          <w:rStyle w:val="StyleUnderline"/>
          <w:rFonts w:ascii="Verdana" w:hAnsi="Verdana"/>
          <w:szCs w:val="22"/>
        </w:rPr>
        <w:t>.</w:t>
      </w:r>
      <w:r w:rsidRPr="0050356C">
        <w:rPr>
          <w:rStyle w:val="StyleUnderline"/>
          <w:rFonts w:ascii="Verdana" w:hAnsi="Verdana"/>
          <w:sz w:val="16"/>
          <w:szCs w:val="22"/>
          <w:u w:val="none"/>
        </w:rPr>
        <w:t xml:space="preserve"> One other thing that becomes clear is that </w:t>
      </w:r>
      <w:r w:rsidRPr="0050356C">
        <w:rPr>
          <w:rStyle w:val="StyleUnderline"/>
          <w:rFonts w:ascii="Verdana" w:hAnsi="Verdana"/>
          <w:b/>
          <w:bCs/>
          <w:szCs w:val="22"/>
        </w:rPr>
        <w:t>black mirror stages and/or primal scenes operate on different registers, at the level of what might be called an extended infantilism despite the fact that in another way there are no children here.</w:t>
      </w:r>
      <w:r w:rsidRPr="0050356C">
        <w:rPr>
          <w:rStyle w:val="StyleUnderline"/>
          <w:rFonts w:ascii="Verdana" w:hAnsi="Verdana"/>
          <w:szCs w:val="22"/>
        </w:rPr>
        <w:t xml:space="preserve"> A question of childhood</w:t>
      </w:r>
      <w:r w:rsidRPr="0050356C">
        <w:rPr>
          <w:rStyle w:val="StyleUnderline"/>
          <w:rFonts w:ascii="Verdana" w:hAnsi="Verdana"/>
          <w:sz w:val="16"/>
          <w:szCs w:val="22"/>
          <w:u w:val="none"/>
        </w:rPr>
        <w:t xml:space="preserve">, then— more vexed than ever </w:t>
      </w:r>
      <w:r w:rsidRPr="0050356C">
        <w:rPr>
          <w:rStyle w:val="StyleUnderline"/>
          <w:rFonts w:ascii="Verdana" w:hAnsi="Verdana"/>
          <w:szCs w:val="22"/>
        </w:rPr>
        <w:t xml:space="preserve">when, in a black context, </w:t>
      </w:r>
      <w:r w:rsidRPr="0050356C">
        <w:rPr>
          <w:rStyle w:val="StyleUnderline"/>
          <w:rFonts w:ascii="Verdana" w:hAnsi="Verdana"/>
          <w:b/>
          <w:bCs/>
          <w:szCs w:val="22"/>
        </w:rPr>
        <w:t>it is filtered through a conceptual apparatus constructed out of terms like “primitivity,” “prehistory,” and “phylogenetic heritage</w:t>
      </w:r>
      <w:r w:rsidRPr="0050356C">
        <w:rPr>
          <w:rStyle w:val="StyleUnderline"/>
          <w:rFonts w:ascii="Verdana" w:hAnsi="Verdana"/>
          <w:b/>
          <w:bCs/>
          <w:sz w:val="16"/>
          <w:szCs w:val="22"/>
          <w:u w:val="none"/>
        </w:rPr>
        <w:t>”</w:t>
      </w:r>
      <w:r w:rsidRPr="0050356C">
        <w:rPr>
          <w:rStyle w:val="StyleUnderline"/>
          <w:rFonts w:ascii="Verdana" w:hAnsi="Verdana"/>
          <w:sz w:val="16"/>
          <w:szCs w:val="22"/>
          <w:u w:val="none"/>
        </w:rPr>
        <w:t xml:space="preserve">—is what I would address. </w:t>
      </w:r>
      <w:r w:rsidRPr="0050356C">
        <w:rPr>
          <w:rStyle w:val="StyleUnderline"/>
          <w:rFonts w:ascii="Verdana" w:hAnsi="Verdana"/>
          <w:szCs w:val="22"/>
        </w:rPr>
        <w:t xml:space="preserve">One of the things I’d like to think about is how these terms operate within a sort of love/hate relationship with childishness and with the childlike. </w:t>
      </w:r>
      <w:r w:rsidRPr="0050356C">
        <w:rPr>
          <w:rStyle w:val="StyleUnderline"/>
          <w:rFonts w:ascii="Verdana" w:hAnsi="Verdana"/>
          <w:sz w:val="16"/>
          <w:szCs w:val="22"/>
          <w:u w:val="none"/>
        </w:rPr>
        <w:t xml:space="preserve">What I’m talking about, though, is not some valorization of what might be called an arrested or deferred development but a radically critical previousness vis-à-vis natality, a sexual cut that disrupts the familiar constellation of formulations constructed around primitivity and infantilism as racial and sexual attributes. </w:t>
      </w:r>
      <w:r w:rsidRPr="0050356C">
        <w:rPr>
          <w:rStyle w:val="StyleUnderline"/>
          <w:rFonts w:ascii="Verdana" w:hAnsi="Verdana"/>
          <w:szCs w:val="22"/>
        </w:rPr>
        <w:t>This question of natality and of a catastrophic break that could not but be disruptive and augmentative of</w:t>
      </w:r>
      <w:r w:rsidRPr="0050356C">
        <w:rPr>
          <w:rStyle w:val="StyleUnderline"/>
          <w:rFonts w:ascii="Verdana" w:hAnsi="Verdana"/>
          <w:sz w:val="16"/>
          <w:szCs w:val="22"/>
          <w:u w:val="none"/>
        </w:rPr>
        <w:t xml:space="preserve"> (dominant understandings or formulations of ) identity and </w:t>
      </w:r>
      <w:r w:rsidRPr="0050356C">
        <w:rPr>
          <w:rStyle w:val="StyleUnderline"/>
          <w:rFonts w:ascii="Verdana" w:hAnsi="Verdana"/>
          <w:b/>
          <w:bCs/>
          <w:szCs w:val="22"/>
        </w:rPr>
        <w:t>that would certainly be played out upon a field shaped, if not determined, by the scopic leads us to the issue of castration and its doubling</w:t>
      </w:r>
      <w:r w:rsidRPr="0050356C">
        <w:rPr>
          <w:rStyle w:val="StyleUnderline"/>
          <w:rFonts w:ascii="Verdana" w:hAnsi="Verdana"/>
          <w:sz w:val="16"/>
          <w:szCs w:val="22"/>
          <w:u w:val="none"/>
        </w:rPr>
        <w:t xml:space="preserve">. That question could be thought in terms of wounded kinships or phantom limbs and it would, therefore, seem to lend itself to the kind of interpretation that either a Freudian hermeneutic or a feminist, post-Freudian anti-hermeneutic might provide. But this </w:t>
      </w:r>
      <w:r w:rsidRPr="0050356C">
        <w:rPr>
          <w:rStyle w:val="StyleUnderline"/>
          <w:rFonts w:ascii="Verdana" w:hAnsi="Verdana"/>
          <w:szCs w:val="22"/>
        </w:rPr>
        <w:t>black castration is</w:t>
      </w:r>
      <w:r w:rsidRPr="0050356C">
        <w:rPr>
          <w:rStyle w:val="StyleUnderline"/>
          <w:rFonts w:ascii="Verdana" w:hAnsi="Verdana"/>
          <w:sz w:val="16"/>
          <w:szCs w:val="22"/>
          <w:u w:val="none"/>
        </w:rPr>
        <w:t xml:space="preserve">, in a fundamental sense, </w:t>
      </w:r>
      <w:r w:rsidRPr="0050356C">
        <w:rPr>
          <w:rStyle w:val="StyleUnderline"/>
          <w:rFonts w:ascii="Verdana" w:hAnsi="Verdana"/>
          <w:szCs w:val="22"/>
        </w:rPr>
        <w:t>antehermeneutic, which is to say before</w:t>
      </w:r>
      <w:r w:rsidRPr="0050356C">
        <w:rPr>
          <w:rStyle w:val="StyleUnderline"/>
          <w:rFonts w:ascii="Verdana" w:hAnsi="Verdana"/>
          <w:sz w:val="16"/>
          <w:szCs w:val="22"/>
          <w:u w:val="none"/>
        </w:rPr>
        <w:t xml:space="preserve"> (in every sense of the word) </w:t>
      </w:r>
      <w:r w:rsidRPr="0050356C">
        <w:rPr>
          <w:rStyle w:val="StyleUnderline"/>
          <w:rFonts w:ascii="Verdana" w:hAnsi="Verdana"/>
          <w:szCs w:val="22"/>
        </w:rPr>
        <w:lastRenderedPageBreak/>
        <w:t>the psychoanalytic</w:t>
      </w:r>
      <w:r w:rsidRPr="0050356C">
        <w:rPr>
          <w:rStyle w:val="StyleUnderline"/>
          <w:rFonts w:ascii="Verdana" w:hAnsi="Verdana"/>
          <w:sz w:val="16"/>
          <w:szCs w:val="22"/>
          <w:u w:val="none"/>
        </w:rPr>
        <w:t xml:space="preserve">, not only in the sense of a kind of anticipation of its insights but before the natal occasion, namely castration, out of which the psychoanalytic understandings of identification and desire emerge. </w:t>
      </w:r>
      <w:r w:rsidRPr="0050356C">
        <w:rPr>
          <w:rStyle w:val="StyleUnderline"/>
          <w:rFonts w:ascii="Verdana" w:hAnsi="Verdana"/>
          <w:b/>
          <w:bCs/>
          <w:szCs w:val="22"/>
        </w:rPr>
        <w:t>It is important to note in this regard that black castration is not just to be seen as prospective figure and symbolic inability, since for the black tradition, castration is not just phantasmic possibility or introjection based on a fleeting glance at that which is read as sexual difference, but is also the proper name of an oft-repeated literal, historical, material event</w:t>
      </w:r>
      <w:r w:rsidRPr="0050356C">
        <w:rPr>
          <w:rStyle w:val="StyleUnderline"/>
          <w:rFonts w:ascii="Verdana" w:hAnsi="Verdana"/>
          <w:sz w:val="16"/>
          <w:szCs w:val="22"/>
          <w:u w:val="none"/>
        </w:rPr>
        <w:t xml:space="preserve">. Similarly </w:t>
      </w:r>
      <w:r w:rsidRPr="0050356C">
        <w:rPr>
          <w:rStyle w:val="StyleUnderline"/>
          <w:rFonts w:ascii="Verdana" w:hAnsi="Verdana"/>
          <w:szCs w:val="22"/>
        </w:rPr>
        <w:t>the question of castration, in a way that is not only to be indexed to the psychoanalytic chain of disavowal and fetishization, leads back to the question of the blessing</w:t>
      </w:r>
      <w:r w:rsidRPr="0050356C">
        <w:rPr>
          <w:rStyle w:val="StyleUnderline"/>
          <w:rFonts w:ascii="Verdana" w:hAnsi="Verdana"/>
          <w:sz w:val="16"/>
          <w:szCs w:val="22"/>
          <w:u w:val="none"/>
        </w:rPr>
        <w:t xml:space="preserve">, the baraka as Lacan terms it, </w:t>
      </w:r>
      <w:r w:rsidRPr="0050356C">
        <w:rPr>
          <w:rStyle w:val="StyleUnderline"/>
          <w:rFonts w:ascii="Verdana" w:hAnsi="Verdana"/>
          <w:b/>
          <w:bCs/>
          <w:szCs w:val="22"/>
        </w:rPr>
        <w:t>a possibility of augmentation, abounding, or of a dynamic whole that operates in a complex relation with loss or lack or incompletion or static hole</w:t>
      </w:r>
      <w:r w:rsidRPr="0050356C">
        <w:rPr>
          <w:rStyle w:val="StyleUnderline"/>
          <w:rFonts w:ascii="Verdana" w:hAnsi="Verdana"/>
          <w:b/>
          <w:bCs/>
          <w:sz w:val="16"/>
          <w:szCs w:val="22"/>
          <w:u w:val="none"/>
        </w:rPr>
        <w:t xml:space="preserve">. Here, </w:t>
      </w:r>
      <w:r w:rsidRPr="0050356C">
        <w:rPr>
          <w:rStyle w:val="StyleUnderline"/>
          <w:rFonts w:ascii="Verdana" w:hAnsi="Verdana"/>
          <w:b/>
          <w:bCs/>
          <w:szCs w:val="22"/>
        </w:rPr>
        <w:t>the baraka is an aurally infused gaze that manifests a beneficence improvised through the opposition of prophylaxis and evil</w:t>
      </w:r>
      <w:r w:rsidRPr="0050356C">
        <w:rPr>
          <w:rStyle w:val="StyleUnderline"/>
          <w:rFonts w:ascii="Verdana" w:hAnsi="Verdana"/>
          <w:sz w:val="16"/>
          <w:szCs w:val="22"/>
          <w:u w:val="none"/>
        </w:rPr>
        <w:t xml:space="preserve">. It is also a transfer of substance that jazz implies and performs. It is not the prematurity (of ejaculation) that Adorno critiques—though there is nothing here if not ejaculation (and here one thinks of Hall Montana’s slow awakening from a dream in Just above My Head, about which more later). And it is not quite that “dehiscence at the heart of the organism, a primal discord” that marks for Lacan the “fact of a real specific prematurity of birth in man,” though in the end there is nothing here if not the individual’s projection into the augmentative atonality of a history in and of resistance/transference, nothing if not the individual’s bearing some “residues of the maternal.” I want, though, not to deny (the mark of ) castration—as a constitutive and fundamental theoretical element of psychoanalysis and of the psyche—but to </w:t>
      </w:r>
      <w:r w:rsidRPr="0050356C">
        <w:rPr>
          <w:rStyle w:val="StyleUnderline"/>
          <w:rFonts w:ascii="Verdana" w:hAnsi="Verdana"/>
          <w:szCs w:val="22"/>
        </w:rPr>
        <w:t>think castration as the condition of possibility of an engagement that calls castration radically and, I think, irrevocably into an abounding or improvisational question. I want to listen to what sound does to interpretation and note how insurgent, anti- and ante-interpretive song, correspondent to “neither time nor tune” bears the repressed, resistant, transferred content of the piercing sound—“the heart-rending shriek”—of the black improvisation of the primal scene</w:t>
      </w:r>
      <w:r w:rsidRPr="0050356C">
        <w:rPr>
          <w:rStyle w:val="StyleUnderline"/>
          <w:rFonts w:ascii="Verdana" w:hAnsi="Verdana"/>
          <w:sz w:val="16"/>
          <w:szCs w:val="22"/>
          <w:u w:val="none"/>
        </w:rPr>
        <w:t xml:space="preserve">. Our passage(s) raise the question of </w:t>
      </w:r>
      <w:r w:rsidRPr="0050356C">
        <w:rPr>
          <w:rStyle w:val="Emphasis"/>
          <w:rFonts w:ascii="Verdana" w:hAnsi="Verdana"/>
          <w:szCs w:val="22"/>
        </w:rPr>
        <w:t>castration’s relation to the problematics of reading and of meaning and the possibility of significance at the level of what abounds or augments meaning, the way in which nonmeaning renders meaning more significant and the way this demands a critique of (psychoanalytic) interpretation</w:t>
      </w:r>
      <w:r w:rsidRPr="0050356C">
        <w:rPr>
          <w:rStyle w:val="StyleUnderline"/>
          <w:rFonts w:ascii="Verdana" w:hAnsi="Verdana"/>
          <w:sz w:val="16"/>
          <w:szCs w:val="22"/>
          <w:u w:val="none"/>
        </w:rPr>
        <w:t xml:space="preserve">. </w:t>
      </w:r>
      <w:r w:rsidRPr="0050356C">
        <w:rPr>
          <w:rStyle w:val="StyleUnderline"/>
          <w:rFonts w:ascii="Verdana" w:hAnsi="Verdana"/>
          <w:szCs w:val="22"/>
        </w:rPr>
        <w:t>The way such a critique is embedded in the black radical aesthetic tradition</w:t>
      </w:r>
      <w:r w:rsidRPr="0050356C">
        <w:rPr>
          <w:rStyle w:val="StyleUnderline"/>
          <w:rFonts w:ascii="Verdana" w:hAnsi="Verdana"/>
          <w:sz w:val="16"/>
          <w:szCs w:val="22"/>
          <w:u w:val="none"/>
        </w:rPr>
        <w:t>, in the way it anticipates both a Freudian-phallic as well as a post-Freudian-anti-phallic reading and outstrips them both—to the extent that he is shaped by the complexity of his identifications as much as it is determined by the force of its representations and to the extent that it knows (or, at least, shows) how sound both shapes and cuts interpretive circles or communities—</w:t>
      </w:r>
      <w:r w:rsidRPr="0050356C">
        <w:rPr>
          <w:rStyle w:val="StyleUnderline"/>
          <w:rFonts w:ascii="Verdana" w:hAnsi="Verdana"/>
          <w:b/>
          <w:bCs/>
          <w:szCs w:val="22"/>
        </w:rPr>
        <w:t>is crucial here and is what is implied in this notion of the ante-, the before, another interinanimation of “insufficiency and anticipation” that not only cuts mirror stages and primal scenes, but destabilizes the very idea of—need or desire for—suture.</w:t>
      </w:r>
      <w:r w:rsidRPr="0050356C">
        <w:rPr>
          <w:rStyle w:val="StyleUnderline"/>
          <w:rFonts w:ascii="Verdana" w:hAnsi="Verdana"/>
          <w:szCs w:val="22"/>
        </w:rPr>
        <w:t xml:space="preserve"> </w:t>
      </w:r>
      <w:r w:rsidRPr="0050356C">
        <w:rPr>
          <w:rStyle w:val="StyleUnderline"/>
          <w:rFonts w:ascii="Verdana" w:hAnsi="Verdana"/>
          <w:sz w:val="16"/>
          <w:szCs w:val="22"/>
          <w:u w:val="none"/>
        </w:rPr>
        <w:t xml:space="preserve">And </w:t>
      </w:r>
      <w:r w:rsidRPr="0050356C">
        <w:rPr>
          <w:rStyle w:val="StyleUnderline"/>
          <w:rFonts w:ascii="Verdana" w:hAnsi="Verdana"/>
          <w:szCs w:val="22"/>
        </w:rPr>
        <w:t xml:space="preserve">all of this is tied to those problematics of meaning in relation </w:t>
      </w:r>
      <w:r w:rsidRPr="0050356C">
        <w:rPr>
          <w:rStyle w:val="StyleUnderline"/>
          <w:rFonts w:ascii="Verdana" w:hAnsi="Verdana"/>
          <w:b/>
          <w:bCs/>
          <w:szCs w:val="22"/>
        </w:rPr>
        <w:t xml:space="preserve">to the originary separation from the object that are themselves called into question vis-à-vis this doubling such that the entry into language, that entry into the symbolic order that takes away what it gives and is the condition of possibility and impossibility of the subject’s relation to </w:t>
      </w:r>
      <w:r w:rsidRPr="0050356C">
        <w:rPr>
          <w:rStyle w:val="StyleUnderline"/>
          <w:rFonts w:ascii="Verdana" w:hAnsi="Verdana"/>
          <w:b/>
          <w:bCs/>
          <w:szCs w:val="22"/>
        </w:rPr>
        <w:lastRenderedPageBreak/>
        <w:t>the object, is doubled by an entry into another’s language</w:t>
      </w:r>
      <w:r w:rsidRPr="0050356C">
        <w:rPr>
          <w:rStyle w:val="StyleUnderline"/>
          <w:rFonts w:ascii="Verdana" w:hAnsi="Verdana"/>
          <w:b/>
          <w:bCs/>
          <w:sz w:val="16"/>
          <w:szCs w:val="22"/>
          <w:u w:val="none"/>
        </w:rPr>
        <w:t>,</w:t>
      </w:r>
      <w:r w:rsidRPr="0050356C">
        <w:rPr>
          <w:rStyle w:val="StyleUnderline"/>
          <w:rFonts w:ascii="Verdana" w:hAnsi="Verdana"/>
          <w:sz w:val="16"/>
          <w:szCs w:val="22"/>
          <w:u w:val="none"/>
        </w:rPr>
        <w:t xml:space="preserve"> and the concomitant theft and loss—in Amiri Baraka’s words—of one’s “booom boom ba boom” that, just as it is seen as a cut or break that is easily reconfigured as a loss, is also reconfigured as an augmentation—something brought to the language one enters, by way of the language one has lost—that bears the lineaments not only of the most abhorrent and horrific deprivations and violations but also of the most glorious modes of freedom and justice, like the anarchic and anarchronic modes of expression and organization that are played, which is to say played out, in The Music (wherein, Ellison says, if we linger, we might commit an action).</w:t>
      </w:r>
    </w:p>
    <w:p w:rsidR="00B05AFD" w:rsidRPr="0050356C" w:rsidRDefault="00B05AFD" w:rsidP="00B05AFD">
      <w:pPr>
        <w:rPr>
          <w:rFonts w:ascii="Verdana" w:hAnsi="Verdana"/>
        </w:rPr>
      </w:pPr>
    </w:p>
    <w:p w:rsidR="00EB7026" w:rsidRPr="0050356C" w:rsidRDefault="00EB7026" w:rsidP="00EB7026">
      <w:pPr>
        <w:pStyle w:val="Heading3"/>
        <w:rPr>
          <w:rFonts w:ascii="Verdana" w:hAnsi="Verdana"/>
        </w:rPr>
      </w:pPr>
      <w:r w:rsidRPr="0050356C">
        <w:rPr>
          <w:rFonts w:ascii="Verdana" w:hAnsi="Verdana"/>
        </w:rPr>
        <w:lastRenderedPageBreak/>
        <w:t>AT: Settler Colonialism</w:t>
      </w:r>
    </w:p>
    <w:p w:rsidR="00EF6D59" w:rsidRPr="0050356C" w:rsidRDefault="00EF6D59" w:rsidP="00EF6D59">
      <w:pPr>
        <w:pStyle w:val="Heading4"/>
        <w:rPr>
          <w:rFonts w:ascii="Verdana" w:hAnsi="Verdana"/>
        </w:rPr>
      </w:pPr>
      <w:r w:rsidRPr="0050356C">
        <w:rPr>
          <w:rFonts w:ascii="Verdana" w:hAnsi="Verdana"/>
        </w:rPr>
        <w:t>The aff is a prior question – The technologies of the new Jim crow and surveillance destroy indigenous resistance – only the aff can account for the cybernetic violence’s of the status quo</w:t>
      </w:r>
    </w:p>
    <w:p w:rsidR="00EF6D59" w:rsidRPr="0050356C" w:rsidRDefault="00EF6D59" w:rsidP="00EF6D59">
      <w:pPr>
        <w:rPr>
          <w:rFonts w:ascii="Verdana" w:hAnsi="Verdana"/>
        </w:rPr>
      </w:pPr>
      <w:r w:rsidRPr="0050356C">
        <w:rPr>
          <w:rStyle w:val="Style13ptBold"/>
          <w:rFonts w:ascii="Verdana" w:hAnsi="Verdana"/>
        </w:rPr>
        <w:t>Harb and Henne 19</w:t>
      </w:r>
      <w:r w:rsidRPr="0050356C">
        <w:rPr>
          <w:rFonts w:ascii="Verdana" w:hAnsi="Verdana"/>
        </w:rPr>
        <w:t>(Henne, Kathryn - Associate Professor and Australian Research Council  (2019), Jenna Harb. Disinformation and Resistance in the Surveillance of Indigenous Protesters. Information, Technology and Control in a Changing World: Understanding Power Structures in the 21st Century. https://doi.org/10.1007/978-3-030-14540-8_9)//Xain</w:t>
      </w:r>
    </w:p>
    <w:p w:rsidR="00EF6D59" w:rsidRPr="0050356C" w:rsidRDefault="00EF6D59" w:rsidP="00EF6D59">
      <w:pPr>
        <w:rPr>
          <w:rFonts w:ascii="Verdana" w:hAnsi="Verdana"/>
          <w:sz w:val="16"/>
        </w:rPr>
      </w:pPr>
      <w:r w:rsidRPr="0050356C">
        <w:rPr>
          <w:rFonts w:ascii="Verdana" w:hAnsi="Verdana"/>
          <w:sz w:val="16"/>
        </w:rPr>
        <w:t xml:space="preserve">In a widely read essay in Jacobin, Donna Murch (2015) addressed the affinities and divergences characterizing current and past repressions and, conversely, current and past resistances. </w:t>
      </w:r>
      <w:r w:rsidRPr="0050356C">
        <w:rPr>
          <w:rStyle w:val="StyleUnderline"/>
          <w:rFonts w:ascii="Verdana" w:hAnsi="Verdana"/>
        </w:rPr>
        <w:t>There is a tension between</w:t>
      </w:r>
      <w:r w:rsidRPr="0050356C">
        <w:rPr>
          <w:rFonts w:ascii="Verdana" w:hAnsi="Verdana"/>
          <w:sz w:val="16"/>
        </w:rPr>
        <w:t xml:space="preserve"> locating recent events in a long history of </w:t>
      </w:r>
      <w:r w:rsidRPr="0050356C">
        <w:rPr>
          <w:rStyle w:val="StyleUnderline"/>
          <w:rFonts w:ascii="Verdana" w:hAnsi="Verdana"/>
        </w:rPr>
        <w:t>racial oppression and the need to emphasize the inherent novelty of current repressive paradigms</w:t>
      </w:r>
      <w:r w:rsidRPr="0050356C">
        <w:rPr>
          <w:rFonts w:ascii="Verdana" w:hAnsi="Verdana"/>
          <w:sz w:val="16"/>
        </w:rPr>
        <w:t xml:space="preserve"> (a current refrain in relation to Black Lives Matter is that it is “not your grandfather’s civil-rights movement”; see Cobb 2016). </w:t>
      </w:r>
      <w:r w:rsidRPr="0050356C">
        <w:rPr>
          <w:rStyle w:val="StyleUnderline"/>
          <w:rFonts w:ascii="Verdana" w:hAnsi="Verdana"/>
        </w:rPr>
        <w:t>The</w:t>
      </w:r>
      <w:r w:rsidRPr="0050356C">
        <w:rPr>
          <w:rFonts w:ascii="Verdana" w:hAnsi="Verdana"/>
          <w:sz w:val="16"/>
        </w:rPr>
        <w:t xml:space="preserve"> very notion of a </w:t>
      </w:r>
      <w:r w:rsidRPr="0050356C">
        <w:rPr>
          <w:rStyle w:val="StyleUnderline"/>
          <w:rFonts w:ascii="Verdana" w:hAnsi="Verdana"/>
        </w:rPr>
        <w:t>“new” Jim Crow encapsulates this tension between “new” and “old.”</w:t>
      </w:r>
      <w:r w:rsidRPr="0050356C">
        <w:rPr>
          <w:rFonts w:ascii="Verdana" w:hAnsi="Verdana"/>
          <w:sz w:val="16"/>
        </w:rPr>
        <w:t xml:space="preserve"> 26 Murch (2015) was analyzing a new dispensation and used the “u” word—the links with the past are undeniable; she talked about an “inheritance”; but what is before us is “unprecedented”: It might even be said that the events of the past year have helped distinguish the post-civil-rights generations from iconic baby boomers, because the months of mass protest announced what many of us feel is </w:t>
      </w:r>
      <w:r w:rsidRPr="0050356C">
        <w:rPr>
          <w:rStyle w:val="StyleUnderline"/>
          <w:rFonts w:ascii="Verdana" w:hAnsi="Verdana"/>
        </w:rPr>
        <w:t>the most pressing domestic political crisis of our time: the emergence of a massive edifice of policing, surveillance, prisons, and punishment that is unprecedented in</w:t>
      </w:r>
      <w:r w:rsidRPr="0050356C">
        <w:rPr>
          <w:rFonts w:ascii="Verdana" w:hAnsi="Verdana"/>
          <w:sz w:val="16"/>
        </w:rPr>
        <w:t xml:space="preserve"> both US and </w:t>
      </w:r>
      <w:r w:rsidRPr="0050356C">
        <w:rPr>
          <w:rStyle w:val="StyleUnderline"/>
          <w:rFonts w:ascii="Verdana" w:hAnsi="Verdana"/>
        </w:rPr>
        <w:t>global history</w:t>
      </w:r>
      <w:r w:rsidRPr="0050356C">
        <w:rPr>
          <w:rFonts w:ascii="Verdana" w:hAnsi="Verdana"/>
          <w:sz w:val="16"/>
        </w:rPr>
        <w:t xml:space="preserve">. What makes this “edifice” unprecedented is that it is a “massive state-building project.” The metaphors used here are especially significant: </w:t>
      </w:r>
      <w:r w:rsidRPr="0050356C">
        <w:rPr>
          <w:rStyle w:val="StyleUnderline"/>
          <w:rFonts w:ascii="Verdana" w:hAnsi="Verdana"/>
        </w:rPr>
        <w:t>“edifices” and “buildings” are structures, and this system of domination is not just epiphenomenally unprecedented, it is structurally so</w:t>
      </w:r>
      <w:r w:rsidRPr="0050356C">
        <w:rPr>
          <w:rFonts w:ascii="Verdana" w:hAnsi="Verdana"/>
          <w:sz w:val="16"/>
        </w:rPr>
        <w:t xml:space="preserve">. Murch continues: it is “known alternately as mass incarceration, </w:t>
      </w:r>
      <w:r w:rsidRPr="0050356C">
        <w:rPr>
          <w:rStyle w:val="StyleUnderline"/>
          <w:rFonts w:ascii="Verdana" w:hAnsi="Verdana"/>
        </w:rPr>
        <w:t>the new Jim Crow</w:t>
      </w:r>
      <w:r w:rsidRPr="0050356C">
        <w:rPr>
          <w:rFonts w:ascii="Verdana" w:hAnsi="Verdana"/>
          <w:sz w:val="16"/>
        </w:rPr>
        <w:t>, the prison-industrial complex, or more simply … ‘the world’s most advanced police state,’” and it “</w:t>
      </w:r>
      <w:r w:rsidRPr="0050356C">
        <w:rPr>
          <w:rStyle w:val="StyleUnderline"/>
          <w:rFonts w:ascii="Verdana" w:hAnsi="Verdana"/>
        </w:rPr>
        <w:t>has become a defining feature of our times</w:t>
      </w:r>
      <w:r w:rsidRPr="0050356C">
        <w:rPr>
          <w:rFonts w:ascii="Verdana" w:hAnsi="Verdana"/>
          <w:sz w:val="16"/>
        </w:rPr>
        <w:t>.” Discontinuity prevails</w:t>
      </w:r>
      <w:r w:rsidRPr="0050356C">
        <w:rPr>
          <w:rStyle w:val="StyleUnderline"/>
          <w:rFonts w:ascii="Verdana" w:hAnsi="Verdana"/>
        </w:rPr>
        <w:t>; the logic of elimination prevails.</w:t>
      </w:r>
      <w:r w:rsidRPr="0050356C">
        <w:rPr>
          <w:rFonts w:ascii="Verdana" w:hAnsi="Verdana"/>
          <w:sz w:val="16"/>
        </w:rPr>
        <w:t xml:space="preserve">27 Murch’s genealogy of the new dispensation is convincing. She knows where the eliminatory paradigm is coming from (it is a response to the revolutionary transformation and demands that emerged in the 1960s), but a defining feature of this “state” is that it is not aiming at sustaining an unequal relation as it once did. It is now aiming at discontinuing that relation. </w:t>
      </w:r>
      <w:r w:rsidRPr="0050356C">
        <w:rPr>
          <w:rStyle w:val="StyleUnderline"/>
          <w:rFonts w:ascii="Verdana" w:hAnsi="Verdana"/>
        </w:rPr>
        <w:t>This state</w:t>
      </w:r>
      <w:r w:rsidRPr="0050356C">
        <w:rPr>
          <w:rFonts w:ascii="Verdana" w:hAnsi="Verdana"/>
          <w:sz w:val="16"/>
        </w:rPr>
        <w:t xml:space="preserve"> (i.e., the United States) is no longer a colonial state (for example, a state that supervises a type of internal colonialism); this state </w:t>
      </w:r>
      <w:r w:rsidRPr="0050356C">
        <w:rPr>
          <w:rStyle w:val="StyleUnderline"/>
          <w:rFonts w:ascii="Verdana" w:hAnsi="Verdana"/>
        </w:rPr>
        <w:t>is a settler-colonial state</w:t>
      </w:r>
      <w:r w:rsidRPr="0050356C">
        <w:rPr>
          <w:rFonts w:ascii="Verdana" w:hAnsi="Verdana"/>
          <w:sz w:val="16"/>
        </w:rPr>
        <w:t xml:space="preserve">. It always was, of course, but primarily and </w:t>
      </w:r>
      <w:r w:rsidRPr="0050356C">
        <w:rPr>
          <w:rStyle w:val="StyleUnderline"/>
          <w:rFonts w:ascii="Verdana" w:hAnsi="Verdana"/>
        </w:rPr>
        <w:t>foundationally against indigenous peoples;</w:t>
      </w:r>
      <w:r w:rsidRPr="0050356C">
        <w:rPr>
          <w:rFonts w:ascii="Verdana" w:hAnsi="Verdana"/>
          <w:sz w:val="16"/>
        </w:rPr>
        <w:t xml:space="preserve"> now it is aiming at discontinuing relations with other constituencies as well and is treating black people more and more like American Indians. They are now an endogenous collective.28 Again, racial terror and racialized elimination were of course never exclusive to settler colonialism, and as noted, the relationship between settler colonialism and racial capitalism was always intimate.29 But while busy developing and In particular, we examine how the control of knowledge works to sustain settler colonial states. By settler colonial states, we mean states established through acts of settling upon Indigenous peoples’ lands and claiming them as their own (Rowe and Tuck 2017). </w:t>
      </w:r>
      <w:r w:rsidRPr="0050356C">
        <w:rPr>
          <w:rStyle w:val="StyleUnderline"/>
          <w:rFonts w:ascii="Verdana" w:hAnsi="Verdana"/>
        </w:rPr>
        <w:t>Through a focus on state surveillance of Indigenous resistance in Canada and the United States (Turtle Island1), we consider how information is employed to suppress Indigenous dissent and maintain settler colonial authority</w:t>
      </w:r>
      <w:r w:rsidRPr="0050356C">
        <w:rPr>
          <w:rFonts w:ascii="Verdana" w:hAnsi="Verdana"/>
          <w:sz w:val="16"/>
        </w:rPr>
        <w:t xml:space="preserve">. To illustrate specifc tactics, we examine the use of information to suppress Indigenousled resistance as they </w:t>
      </w:r>
      <w:r w:rsidRPr="0050356C">
        <w:rPr>
          <w:rFonts w:ascii="Verdana" w:hAnsi="Verdana"/>
          <w:sz w:val="16"/>
        </w:rPr>
        <w:lastRenderedPageBreak/>
        <w:t>relate to two cases: activism from April 2016 to February 2017 against the construction of the Dakota Access Pipeline (DAPL) that crossed over sacred burial land and contaminated the water supply of the Standing Rock Sioux Tribe in the United States; and Project SITKA</w:t>
      </w:r>
      <w:r w:rsidRPr="0050356C">
        <w:rPr>
          <w:rStyle w:val="StyleUnderline"/>
          <w:rFonts w:ascii="Verdana" w:hAnsi="Verdana"/>
        </w:rPr>
        <w:t>, a covert government surveillance programme</w:t>
      </w:r>
      <w:r w:rsidRPr="0050356C">
        <w:rPr>
          <w:rFonts w:ascii="Verdana" w:hAnsi="Verdana"/>
          <w:sz w:val="16"/>
        </w:rPr>
        <w:t xml:space="preserve"> from January 2014 to January 2015 </w:t>
      </w:r>
      <w:r w:rsidRPr="0050356C">
        <w:rPr>
          <w:rStyle w:val="StyleUnderline"/>
          <w:rFonts w:ascii="Verdana" w:hAnsi="Verdana"/>
        </w:rPr>
        <w:t>targeting Indigenous protesters in Canada.</w:t>
      </w:r>
      <w:r w:rsidRPr="0050356C">
        <w:rPr>
          <w:rFonts w:ascii="Verdana" w:hAnsi="Verdana"/>
          <w:sz w:val="16"/>
        </w:rPr>
        <w:t xml:space="preserve"> We argue that both cases reveal how </w:t>
      </w:r>
      <w:r w:rsidRPr="0050356C">
        <w:rPr>
          <w:rStyle w:val="StyleUnderline"/>
          <w:rFonts w:ascii="Verdana" w:hAnsi="Verdana"/>
        </w:rPr>
        <w:t>misinformation</w:t>
      </w:r>
      <w:r w:rsidRPr="0050356C">
        <w:rPr>
          <w:rFonts w:ascii="Verdana" w:hAnsi="Verdana"/>
          <w:sz w:val="16"/>
        </w:rPr>
        <w:t xml:space="preserve"> (i.e., unintentionally presenting information as truthful) </w:t>
      </w:r>
      <w:r w:rsidRPr="0050356C">
        <w:rPr>
          <w:rStyle w:val="StyleUnderline"/>
          <w:rFonts w:ascii="Verdana" w:hAnsi="Verdana"/>
        </w:rPr>
        <w:t>and disinformation</w:t>
      </w:r>
      <w:r w:rsidRPr="0050356C">
        <w:rPr>
          <w:rFonts w:ascii="Verdana" w:hAnsi="Verdana"/>
          <w:sz w:val="16"/>
        </w:rPr>
        <w:t xml:space="preserve"> (i.e., purposefully false information intended to deceive) (Lewandowsky et al. 2013) </w:t>
      </w:r>
      <w:r w:rsidRPr="0050356C">
        <w:rPr>
          <w:rStyle w:val="StyleUnderline"/>
          <w:rFonts w:ascii="Verdana" w:hAnsi="Verdana"/>
        </w:rPr>
        <w:t>operate as interrelated knowledge strategies that use falsities to shift perceptions and responses to events. When applied, they can “overwhelm your critical sensibilities” and “make you doubt the existence of a knowable truth”</w:t>
      </w:r>
      <w:r w:rsidRPr="0050356C">
        <w:rPr>
          <w:rFonts w:ascii="Verdana" w:hAnsi="Verdana"/>
          <w:sz w:val="16"/>
        </w:rPr>
        <w:t xml:space="preserve"> (Klein 2018). If persuasive enough, </w:t>
      </w:r>
      <w:r w:rsidRPr="0050356C">
        <w:rPr>
          <w:rStyle w:val="StyleUnderline"/>
          <w:rFonts w:ascii="Verdana" w:hAnsi="Verdana"/>
        </w:rPr>
        <w:t>they can contribute to widespread and strong beliefs in false and biased information, which can have dire consequences, such as enhancing the population’s support for war or armed confict</w:t>
      </w:r>
      <w:r w:rsidRPr="0050356C">
        <w:rPr>
          <w:rFonts w:ascii="Verdana" w:hAnsi="Verdana"/>
          <w:sz w:val="16"/>
        </w:rPr>
        <w:t xml:space="preserve"> (Kull et al. 2003; Kaufmann 2004). Further, it is often diffcult to disentangle misinformation and disinformation in practice, as actors often shift between them and blur them in ways that make it harder to detect deception and blatant falsehoods. Here, we examine how misinformation and disinformation, as well as strategies that combine elements of each (hereafter “mis/disinformation”), serve critical roles in securing state power in ongoing battles over Indigenous sovereignty. The crackdown on contemporary Indigenous-led movements is part of a longer colonial history—a history that is “integral in the formation of the state itself” (Dafnos 2014, 4). As Indigenous peoples’ protest has countered settler states’ assertion of sovereignty, states have responded by actively working to quell and criminalise them. </w:t>
      </w:r>
      <w:r w:rsidRPr="0050356C">
        <w:rPr>
          <w:rStyle w:val="StyleUnderline"/>
          <w:rFonts w:ascii="Verdana" w:hAnsi="Verdana"/>
        </w:rPr>
        <w:t>Knowledge regulation</w:t>
      </w:r>
      <w:r w:rsidRPr="0050356C">
        <w:rPr>
          <w:rFonts w:ascii="Verdana" w:hAnsi="Verdana"/>
          <w:sz w:val="16"/>
        </w:rPr>
        <w:t xml:space="preserve">, we argue, is an overlooked part of these tensions, which </w:t>
      </w:r>
      <w:r w:rsidRPr="0050356C">
        <w:rPr>
          <w:rStyle w:val="StyleUnderline"/>
          <w:rFonts w:ascii="Verdana" w:hAnsi="Verdana"/>
        </w:rPr>
        <w:t>reinforces asymmetrical power relations between the state and Indigenous protesters, making contemporary colonial practices harder to challenge. As we discuss further, the circumstances around the Standing Rock protests showcase how the state employs information to suppress dissent, promote the construction of pipelines, and conceal the coercive actions of private security frms</w:t>
      </w:r>
      <w:r w:rsidRPr="0050356C">
        <w:rPr>
          <w:rFonts w:ascii="Verdana" w:hAnsi="Verdana"/>
          <w:sz w:val="16"/>
        </w:rPr>
        <w:t xml:space="preserve">. In the context of Canada, a country often mythologised as committing less racial violence against and being more inclusive toward Indigenous peoples than the United States (Black 2015; Gilmore 2015), Project SITKA is a coordinated effort to pre-emptively identify and respond to Indigenous persons who are deemed risky or threatening to state interests. Taken together, </w:t>
      </w:r>
      <w:r w:rsidRPr="0050356C">
        <w:rPr>
          <w:rStyle w:val="StyleUnderline"/>
          <w:rFonts w:ascii="Verdana" w:hAnsi="Verdana"/>
        </w:rPr>
        <w:t>they enable close scrutiny of how information becomes deployed, as well as weaponised, in coordinated state and non-state efforts to quell Indigenous social movements</w:t>
      </w:r>
      <w:r w:rsidRPr="0050356C">
        <w:rPr>
          <w:rFonts w:ascii="Verdana" w:hAnsi="Verdana"/>
          <w:sz w:val="16"/>
        </w:rPr>
        <w:t xml:space="preserve">. The chapter proceeds as follows. First, we refect on how scholars acknowledge the important role </w:t>
      </w:r>
      <w:r w:rsidRPr="0050356C">
        <w:rPr>
          <w:rStyle w:val="StyleUnderline"/>
          <w:rFonts w:ascii="Verdana" w:hAnsi="Verdana"/>
        </w:rPr>
        <w:t>knowledge plays in terms of states exercising power, particularly in relation to the governance of marginalised groups</w:t>
      </w:r>
      <w:r w:rsidRPr="0050356C">
        <w:rPr>
          <w:rFonts w:ascii="Verdana" w:hAnsi="Verdana"/>
          <w:sz w:val="16"/>
        </w:rPr>
        <w:t xml:space="preserve">. In doing so, we draw attention to the role of securitisation and how it supports modes of controlling knowledge to support state interests. We then discuss two cases—that of Standing Rock and Project SITKA—to illustrate how these dynamics play out in relation to critical infrastructure protection and the criminalisation of Indigenous dissent. Indigenous peoples feature centrally in these cases: they have experienced a long history of disproportionate state scrutiny and are often impacted by natural resource extraction operations (e.g., tar sands, deforestation, oil or gas pipelines). Accordingly, forms of Indigenous-led resistance have openly contested capitalism, environmental degradation, and settler colonial claims. After attending to these constitutive conditions, we refect on how Strange’s insights regarding knowledge and structural power aid in understanding how misinformation and disinformation sustain the settler colonial dynamics illuminated in this case. The chapter concludes with a reminder that </w:t>
      </w:r>
      <w:r w:rsidRPr="0050356C">
        <w:rPr>
          <w:rStyle w:val="StyleUnderline"/>
          <w:rFonts w:ascii="Verdana" w:hAnsi="Verdana"/>
        </w:rPr>
        <w:t>the regulation of knowledge must be interrogated for its asymmetrical effects, interests, and alliances. These relationships have real-life repercussions in terms of who gets to yield structural power, including violence.</w:t>
      </w:r>
    </w:p>
    <w:p w:rsidR="00EF6D59" w:rsidRPr="0050356C" w:rsidRDefault="00EF6D59" w:rsidP="00EF6D59">
      <w:pPr>
        <w:rPr>
          <w:rFonts w:ascii="Verdana" w:hAnsi="Verdana"/>
        </w:rPr>
      </w:pPr>
    </w:p>
    <w:p w:rsidR="00EF6D59" w:rsidRPr="0050356C" w:rsidRDefault="00EF6D59" w:rsidP="00EF6D59">
      <w:pPr>
        <w:pStyle w:val="Heading4"/>
        <w:rPr>
          <w:rFonts w:ascii="Verdana" w:eastAsia="Times New Roman" w:hAnsi="Verdana"/>
          <w:shd w:val="clear" w:color="auto" w:fill="FFFFFF"/>
        </w:rPr>
      </w:pPr>
      <w:r w:rsidRPr="0050356C">
        <w:rPr>
          <w:rFonts w:ascii="Verdana" w:eastAsia="Times New Roman" w:hAnsi="Verdana"/>
          <w:shd w:val="clear" w:color="auto" w:fill="FFFFFF"/>
        </w:rPr>
        <w:lastRenderedPageBreak/>
        <w:t>The devastation of black people created the conditions for settler colonialism’s spatial and temporal conquest.</w:t>
      </w:r>
    </w:p>
    <w:p w:rsidR="00EF6D59" w:rsidRPr="0050356C" w:rsidRDefault="00EF6D59" w:rsidP="00EF6D59">
      <w:pPr>
        <w:rPr>
          <w:rFonts w:ascii="Verdana" w:hAnsi="Verdana"/>
        </w:rPr>
      </w:pPr>
      <w:r w:rsidRPr="0050356C">
        <w:rPr>
          <w:rStyle w:val="Style13ptBold"/>
          <w:rFonts w:ascii="Verdana" w:hAnsi="Verdana"/>
        </w:rPr>
        <w:t>King 14</w:t>
      </w:r>
      <w:r w:rsidRPr="0050356C">
        <w:rPr>
          <w:rFonts w:ascii="Verdana" w:hAnsi="Verdana"/>
        </w:rPr>
        <w:t xml:space="preserve">(Labor’s Aphasia: Toward Antiblackness as Constitutive to Settler Colonialism </w:t>
      </w:r>
      <w:hyperlink r:id="rId27" w:tooltip="09:47" w:history="1">
        <w:r w:rsidRPr="0050356C">
          <w:rPr>
            <w:rStyle w:val="Hyperlink"/>
            <w:rFonts w:ascii="Verdana" w:hAnsi="Verdana"/>
          </w:rPr>
          <w:t>June 25, 2014</w:t>
        </w:r>
      </w:hyperlink>
      <w:r w:rsidRPr="0050356C">
        <w:rPr>
          <w:rFonts w:ascii="Verdana" w:hAnsi="Verdana"/>
        </w:rPr>
        <w:t xml:space="preserve"> Tiffany King - Women’s, Gender and Sexuality Studies, </w:t>
      </w:r>
      <w:hyperlink r:id="rId28" w:history="1">
        <w:r w:rsidRPr="0050356C">
          <w:rPr>
            <w:rStyle w:val="Hyperlink"/>
            <w:rFonts w:ascii="Verdana" w:hAnsi="Verdana"/>
          </w:rPr>
          <w:t>https://unsettlingamerica.wordpress.com/2014/06/25/labors-aphasia-toward-antiblackness-as-constitutive-to-settler-colonialism/</w:t>
        </w:r>
      </w:hyperlink>
      <w:r w:rsidRPr="0050356C">
        <w:rPr>
          <w:rFonts w:ascii="Verdana" w:hAnsi="Verdana"/>
        </w:rPr>
        <w:t>)//Xain</w:t>
      </w:r>
    </w:p>
    <w:p w:rsidR="00EF6D59" w:rsidRPr="0050356C" w:rsidRDefault="00EF6D59" w:rsidP="00EF6D59">
      <w:pPr>
        <w:rPr>
          <w:rFonts w:ascii="Verdana" w:eastAsia="Times New Roman" w:hAnsi="Verdana" w:cs="Times New Roman"/>
          <w:sz w:val="24"/>
        </w:rPr>
      </w:pPr>
      <w:r w:rsidRPr="0050356C">
        <w:rPr>
          <w:rFonts w:ascii="Verdana" w:hAnsi="Verdana"/>
        </w:rPr>
        <w:t>While labor as a discourse may work for non-Black and non-Native people of color as a way of interpellating themselves within </w:t>
      </w:r>
      <w:r w:rsidRPr="0050356C">
        <w:rPr>
          <w:rStyle w:val="StyleUnderline"/>
          <w:rFonts w:ascii="Verdana" w:hAnsi="Verdana"/>
        </w:rPr>
        <w:t>settler colonial relations, it does not explain Black presence, Black labor or Black use in White settler nation-states</w:t>
      </w:r>
      <w:r w:rsidRPr="0050356C">
        <w:rPr>
          <w:rFonts w:ascii="Verdana" w:eastAsia="Times New Roman" w:hAnsi="Verdana" w:cs="Times New Roman"/>
          <w:i/>
          <w:iCs/>
          <w:szCs w:val="16"/>
        </w:rPr>
        <w:t>.</w:t>
      </w:r>
      <w:r w:rsidRPr="0050356C">
        <w:rPr>
          <w:rFonts w:ascii="Verdana" w:hAnsi="Verdana"/>
        </w:rPr>
        <w:t> Theories that attempt to triangulate Blackness into the Settler/Native antagonism in White settler states do so by positing Blackness as the labor force that helps make the settler landscape possible.[3] It is true that Black labor literally tills, fences in and cultivates the settler’s land. However, </w:t>
      </w:r>
      <w:r w:rsidRPr="0050356C">
        <w:rPr>
          <w:rStyle w:val="StyleUnderline"/>
          <w:rFonts w:ascii="Verdana" w:hAnsi="Verdana"/>
        </w:rPr>
        <w:t>this singular analysis both obscures the issue of Black fungibility and reduces Blackness to a mere tool of settlement rather than a constitutive element of settler colonialism’s conceptual order.</w:t>
      </w:r>
    </w:p>
    <w:p w:rsidR="00EF6D59" w:rsidRPr="0050356C" w:rsidRDefault="00EF6D59" w:rsidP="00EF6D59">
      <w:pPr>
        <w:rPr>
          <w:rFonts w:ascii="Verdana" w:eastAsia="Times New Roman" w:hAnsi="Verdana" w:cs="Times New Roman"/>
          <w:sz w:val="24"/>
        </w:rPr>
      </w:pPr>
      <w:r w:rsidRPr="0050356C">
        <w:rPr>
          <w:rStyle w:val="StyleUnderline"/>
          <w:rFonts w:ascii="Verdana" w:hAnsi="Verdana"/>
        </w:rPr>
        <w:t>Fungibility represents a key analytic for thinking about Blackness and settler colonialism in White settler nation-states. Black fungible bodies are the conceptual and discursive fodder through which the Settler-Master can even begin to imagine or “think” spatial expansion</w:t>
      </w:r>
      <w:r w:rsidRPr="0050356C">
        <w:rPr>
          <w:rFonts w:ascii="Verdana" w:hAnsi="Verdana"/>
        </w:rPr>
        <w:t> (King, 2013). </w:t>
      </w:r>
      <w:r w:rsidRPr="0050356C">
        <w:rPr>
          <w:rStyle w:val="StyleUnderline"/>
          <w:rFonts w:ascii="Verdana" w:hAnsi="Verdana"/>
        </w:rPr>
        <w:t>The space making practices of settler colonialism require the production of Black flesh as a fungible form of property</w:t>
      </w:r>
      <w:r w:rsidRPr="0050356C">
        <w:rPr>
          <w:rFonts w:ascii="Verdana" w:hAnsi="Verdana"/>
        </w:rPr>
        <w:t>, not just as a form of labor. In Scenes of Subjection, Saidiya Hartman argues that the enslaved embody the abstract “interchangeability and replaceability” that is endemic to the commodity (Hartman, 1997, p. 21). Beyond, the captive body’s use as labor, the Black body has a figurative and metaphorical value that extends into the realm of the discursive and symbolic. What Hartman names as </w:t>
      </w:r>
      <w:r w:rsidRPr="0050356C">
        <w:rPr>
          <w:rStyle w:val="StyleUnderline"/>
          <w:rFonts w:ascii="Verdana" w:hAnsi="Verdana"/>
        </w:rPr>
        <w:t>the “figurative capacities of blackness,” allows the Settler-Master to conceptualize Blackness as the ultimate sign for expansion and unending space within the symbolic economy of settlement</w:t>
      </w:r>
      <w:r w:rsidRPr="0050356C">
        <w:rPr>
          <w:rFonts w:ascii="Verdana" w:eastAsia="Times New Roman" w:hAnsi="Verdana" w:cs="Times New Roman"/>
          <w:i/>
          <w:iCs/>
          <w:sz w:val="24"/>
        </w:rPr>
        <w:t> </w:t>
      </w:r>
      <w:r w:rsidRPr="0050356C">
        <w:rPr>
          <w:rFonts w:ascii="Verdana" w:hAnsi="Verdana"/>
        </w:rPr>
        <w:t>(Hartman, 1997, p. 7; and King, forthcoming). Blackness is much more than labor within both slavery’s and settler colonialism’s imaginaries.</w:t>
      </w:r>
    </w:p>
    <w:p w:rsidR="00EF6D59" w:rsidRPr="0050356C" w:rsidRDefault="00EF6D59" w:rsidP="00EF6D59">
      <w:pPr>
        <w:rPr>
          <w:rFonts w:ascii="Verdana" w:hAnsi="Verdana"/>
        </w:rPr>
      </w:pPr>
    </w:p>
    <w:p w:rsidR="00EB7026" w:rsidRPr="0050356C" w:rsidRDefault="00EB7026" w:rsidP="00EB7026">
      <w:pPr>
        <w:pStyle w:val="Heading4"/>
        <w:rPr>
          <w:rFonts w:ascii="Verdana" w:hAnsi="Verdana"/>
        </w:rPr>
      </w:pPr>
      <w:r w:rsidRPr="0050356C">
        <w:rPr>
          <w:rFonts w:ascii="Verdana" w:hAnsi="Verdana"/>
        </w:rPr>
        <w:t>Permutation do both – logistics define the project that settler colonialism relies on to extend it’s project – The conversion of everything into an end constructs the figure of the human through the narrative of self-production and self-authority.</w:t>
      </w:r>
    </w:p>
    <w:p w:rsidR="00EB7026" w:rsidRPr="0050356C" w:rsidRDefault="00EB7026" w:rsidP="00EB7026">
      <w:pPr>
        <w:rPr>
          <w:rFonts w:ascii="Verdana" w:hAnsi="Verdana"/>
        </w:rPr>
      </w:pPr>
      <w:r w:rsidRPr="0050356C">
        <w:rPr>
          <w:rStyle w:val="Style13ptBold"/>
          <w:rFonts w:ascii="Verdana" w:hAnsi="Verdana"/>
        </w:rPr>
        <w:t>Harney 18</w:t>
      </w:r>
      <w:r w:rsidRPr="0050356C">
        <w:rPr>
          <w:rFonts w:ascii="Verdana" w:hAnsi="Verdana"/>
        </w:rPr>
        <w:t xml:space="preserve">(“Logistics Genealogies: A Conversation with Stefano Harney” October 2018 Stefano Harney - Singapore Management University, </w:t>
      </w:r>
      <w:hyperlink r:id="rId29" w:history="1">
        <w:r w:rsidRPr="0050356C">
          <w:rPr>
            <w:rFonts w:ascii="Verdana" w:hAnsi="Verdana"/>
            <w:color w:val="0000FF"/>
            <w:u w:val="single"/>
          </w:rPr>
          <w:t>https://www.researchgate.net/publication/328215180_Logistics_Genealogies</w:t>
        </w:r>
        <w:r w:rsidRPr="0050356C">
          <w:rPr>
            <w:rFonts w:ascii="Verdana" w:hAnsi="Verdana"/>
            <w:color w:val="0000FF"/>
            <w:u w:val="single"/>
          </w:rPr>
          <w:lastRenderedPageBreak/>
          <w:t>_A_Conversation_with_Stefano_Harney/link/5bbf0c6d45851572315edf2a/download</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Fonts w:ascii="Verdana" w:hAnsi="Verdana"/>
          <w:sz w:val="16"/>
        </w:rPr>
        <w:t xml:space="preserve">We could begin the next chapter of logistics with Kant. He says famously that we should treat men as ends and not means. It’s true. It’s </w:t>
      </w:r>
      <w:r w:rsidRPr="0050356C">
        <w:rPr>
          <w:rStyle w:val="StyleUnderline"/>
          <w:rFonts w:ascii="Verdana" w:hAnsi="Verdana"/>
        </w:rPr>
        <w:t>in</w:t>
      </w:r>
      <w:r w:rsidRPr="0050356C">
        <w:rPr>
          <w:rFonts w:ascii="Verdana" w:hAnsi="Verdana"/>
          <w:sz w:val="16"/>
        </w:rPr>
        <w:t xml:space="preserve"> all the business ethics textbooks! This would appear at </w:t>
      </w:r>
      <w:r w:rsidRPr="0050356C">
        <w:rPr>
          <w:rFonts w:ascii="Verdana" w:hAnsi="Verdana"/>
          <w:sz w:val="16"/>
        </w:rPr>
        <w:softHyphen/>
        <w:t xml:space="preserve">rst sight to run counter to the history of </w:t>
      </w:r>
      <w:r w:rsidRPr="0050356C">
        <w:rPr>
          <w:rStyle w:val="StyleUnderline"/>
          <w:rFonts w:ascii="Verdana" w:hAnsi="Verdana"/>
        </w:rPr>
        <w:t>logistics, where people seem to be treated as means to an end.</w:t>
      </w:r>
      <w:r w:rsidRPr="0050356C">
        <w:rPr>
          <w:rFonts w:ascii="Verdana" w:hAnsi="Verdana"/>
          <w:sz w:val="16"/>
        </w:rPr>
        <w:t xml:space="preserve"> At </w:t>
      </w:r>
      <w:r w:rsidRPr="0050356C">
        <w:rPr>
          <w:rFonts w:ascii="Verdana" w:hAnsi="Verdana"/>
          <w:sz w:val="16"/>
        </w:rPr>
        <w:softHyphen/>
        <w:t>first people and things seem to be mobilized as means to the end of profi</w:t>
      </w:r>
      <w:r w:rsidRPr="0050356C">
        <w:rPr>
          <w:rFonts w:ascii="Verdana" w:hAnsi="Verdana"/>
          <w:sz w:val="16"/>
        </w:rPr>
        <w:softHyphen/>
        <w:t xml:space="preserve">t through war and conquest, and then with </w:t>
      </w:r>
      <w:r w:rsidRPr="0050356C">
        <w:rPr>
          <w:rStyle w:val="StyleUnderline"/>
          <w:rFonts w:ascii="Verdana" w:hAnsi="Verdana"/>
        </w:rPr>
        <w:t>the Atlantic slave trade and settler colonialism mobilization of people and things is for the end of profi</w:t>
      </w:r>
      <w:r w:rsidRPr="0050356C">
        <w:rPr>
          <w:rStyle w:val="StyleUnderline"/>
          <w:rFonts w:ascii="Verdana" w:hAnsi="Verdana"/>
        </w:rPr>
        <w:softHyphen/>
        <w:t xml:space="preserve">t through racial capitalism. Logistics delivers humans, animals, energy, earthly materials to an end, to a point, the point of production. </w:t>
      </w:r>
      <w:r w:rsidRPr="0050356C">
        <w:rPr>
          <w:rFonts w:ascii="Verdana" w:hAnsi="Verdana"/>
          <w:sz w:val="16"/>
        </w:rPr>
        <w:t xml:space="preserve">But </w:t>
      </w:r>
      <w:r w:rsidRPr="0050356C">
        <w:rPr>
          <w:rStyle w:val="StyleUnderline"/>
          <w:rFonts w:ascii="Verdana" w:hAnsi="Verdana"/>
        </w:rPr>
        <w:t>this includes</w:t>
      </w:r>
      <w:r w:rsidRPr="0050356C">
        <w:rPr>
          <w:rFonts w:ascii="Verdana" w:hAnsi="Verdana"/>
          <w:sz w:val="16"/>
        </w:rPr>
        <w:t xml:space="preserve">, crucially, </w:t>
      </w:r>
      <w:r w:rsidRPr="0050356C">
        <w:rPr>
          <w:rStyle w:val="StyleUnderline"/>
          <w:rFonts w:ascii="Verdana" w:hAnsi="Verdana"/>
        </w:rPr>
        <w:t>the point of production of the settler, the production of the entrepreneur, the banker, the slave trader, and the investor.</w:t>
      </w:r>
      <w:r w:rsidRPr="0050356C">
        <w:rPr>
          <w:rFonts w:ascii="Verdana" w:hAnsi="Verdana"/>
          <w:sz w:val="16"/>
        </w:rPr>
        <w:t xml:space="preserve"> These </w:t>
      </w:r>
      <w:r w:rsidRPr="0050356C">
        <w:rPr>
          <w:rFonts w:ascii="Verdana" w:hAnsi="Verdana"/>
          <w:sz w:val="16"/>
        </w:rPr>
        <w:softHyphen/>
        <w:t>figures I mention are produced as ends. So it is not that Kant does not mean what he says, or that logistics is in conflict with what he wants. It is just that what he understands is this: that man is an end when he is this kind of fi</w:t>
      </w:r>
      <w:r w:rsidRPr="0050356C">
        <w:rPr>
          <w:rFonts w:ascii="Verdana" w:hAnsi="Verdana"/>
          <w:sz w:val="16"/>
        </w:rPr>
        <w:softHyphen/>
        <w:t xml:space="preserve">gure, a </w:t>
      </w:r>
      <w:r w:rsidRPr="0050356C">
        <w:rPr>
          <w:rFonts w:ascii="Verdana" w:hAnsi="Verdana"/>
          <w:sz w:val="16"/>
        </w:rPr>
        <w:softHyphen/>
        <w:t>figure who posits himself as self-made, self-suf</w:t>
      </w:r>
      <w:r w:rsidRPr="0050356C">
        <w:rPr>
          <w:rFonts w:ascii="Verdana" w:hAnsi="Verdana"/>
          <w:sz w:val="16"/>
        </w:rPr>
        <w:softHyphen/>
        <w:t xml:space="preserve">cient, and self-determined. Kant may want this for everyone. But his very formulation, seeking this self-possessed man as an end, this man who has come out of the tutelage of someone else this kind of </w:t>
      </w:r>
      <w:r w:rsidRPr="0050356C">
        <w:rPr>
          <w:rStyle w:val="StyleUnderline"/>
          <w:rFonts w:ascii="Verdana" w:hAnsi="Verdana"/>
        </w:rPr>
        <w:t>“man” requires the rise of logistics. Because the only way to create this kind of man</w:t>
      </w:r>
      <w:r w:rsidRPr="0050356C">
        <w:rPr>
          <w:rFonts w:ascii="Verdana" w:hAnsi="Verdana"/>
          <w:sz w:val="16"/>
        </w:rPr>
        <w:t xml:space="preserve"> as an end — or any kind since this man is Man — </w:t>
      </w:r>
      <w:r w:rsidRPr="0050356C">
        <w:rPr>
          <w:rStyle w:val="StyleUnderline"/>
          <w:rFonts w:ascii="Verdana" w:hAnsi="Verdana"/>
        </w:rPr>
        <w:t>is to mobilize and deliver resources that allow for this false and indeed delusional claim of independence to appear plausible</w:t>
      </w:r>
      <w:r w:rsidRPr="0050356C">
        <w:rPr>
          <w:rFonts w:ascii="Verdana" w:hAnsi="Verdana"/>
          <w:sz w:val="16"/>
        </w:rPr>
        <w:t xml:space="preserve">, at least to this man and men like him, such as Kant. These means are utilized for but one end: </w:t>
      </w:r>
      <w:r w:rsidRPr="0050356C">
        <w:rPr>
          <w:rStyle w:val="StyleUnderline"/>
          <w:rFonts w:ascii="Verdana" w:hAnsi="Verdana"/>
        </w:rPr>
        <w:t>the production of profi</w:t>
      </w:r>
      <w:r w:rsidRPr="0050356C">
        <w:rPr>
          <w:rStyle w:val="StyleUnderline"/>
          <w:rFonts w:ascii="Verdana" w:hAnsi="Verdana"/>
        </w:rPr>
        <w:softHyphen/>
        <w:t>t and cispatriarchy that support and make possible this illusion of self-authored man who can declare himself an end</w:t>
      </w:r>
      <w:r w:rsidRPr="0050356C">
        <w:rPr>
          <w:rFonts w:ascii="Verdana" w:hAnsi="Verdana"/>
          <w:sz w:val="16"/>
        </w:rPr>
        <w:t>. This end of man is, in other words, a degradation of means. Indeed, if I were asked to give a short de</w:t>
      </w:r>
      <w:r w:rsidRPr="0050356C">
        <w:rPr>
          <w:rFonts w:ascii="Verdana" w:hAnsi="Verdana"/>
          <w:sz w:val="16"/>
        </w:rPr>
        <w:softHyphen/>
        <w:t xml:space="preserve">nition of logistics, I would call it the general degradation of means. This is how Fred and I understand modern logistics. Other histories, other ways of living, might suggest to us that not being capable of being an end in oneself, indeed, of every fully being oneself, is in fact a way to disabuse this “oneself” delusion and place the incomplete self in the hands of others for use, for service, for love. Here means are enlarged, enriched, and entangled for each other. You may hear echoes of Agamben on use here, but let’s be cautious about that. We would have to do something for our comrade he will not do for himself, any more than Hegel would. We would have to bring him out of the ancient world of master and slave, because we are not talking here about countering logistics with a mutuality of means that allows all of us to reach a more balanced individuation, as in Agamben’s forgotten preclassical world. And more importantly, all that we have developed historically in the fugitivity of use — history and future in the present of logisticality and hapticality — all of this Agamben has chosen not to inherit by his willful disregard of the black radical tradition. We need only recall Fanon here on the difference of the colonial relationship of master and slave to see </w:t>
      </w:r>
      <w:r w:rsidRPr="0050356C">
        <w:rPr>
          <w:rStyle w:val="StyleUnderline"/>
          <w:rFonts w:ascii="Verdana" w:hAnsi="Verdana"/>
        </w:rPr>
        <w:t>that the break or escape must be with recognition (of an end) itself, with both subject and object,</w:t>
      </w:r>
      <w:r w:rsidRPr="0050356C">
        <w:rPr>
          <w:rFonts w:ascii="Verdana" w:hAnsi="Verdana"/>
          <w:sz w:val="16"/>
        </w:rPr>
        <w:t xml:space="preserve"> and indeed, we should perhaps read Fanon as saying revolt and </w:t>
      </w:r>
      <w:r w:rsidRPr="0050356C">
        <w:rPr>
          <w:rStyle w:val="StyleUnderline"/>
          <w:rFonts w:ascii="Verdana" w:hAnsi="Verdana"/>
        </w:rPr>
        <w:t>revolution are laboratories of a means without ends.</w:t>
      </w:r>
      <w:r w:rsidRPr="0050356C">
        <w:rPr>
          <w:rFonts w:ascii="Verdana" w:hAnsi="Verdana"/>
          <w:sz w:val="16"/>
        </w:rPr>
        <w:t xml:space="preserve"> In other words, when Fred and I speak about </w:t>
      </w:r>
      <w:r w:rsidRPr="0050356C">
        <w:rPr>
          <w:rStyle w:val="StyleUnderline"/>
          <w:rFonts w:ascii="Verdana" w:hAnsi="Verdana"/>
        </w:rPr>
        <w:t>hapticality we are talking about a materialism beneath materialism, under materialism, an undercommon materialism,</w:t>
      </w:r>
      <w:r w:rsidRPr="0050356C">
        <w:rPr>
          <w:rFonts w:ascii="Verdana" w:hAnsi="Verdana"/>
          <w:sz w:val="16"/>
        </w:rPr>
        <w:t xml:space="preserve"> what our friend Denise Ferreira da Silva calls difference without separability. Our ability to be in the feel of each other is historical and magical, painful and beautiful. It emerges in its strongest form — from a thousand rivers — in the nautical event, the fi</w:t>
      </w:r>
      <w:r w:rsidRPr="0050356C">
        <w:rPr>
          <w:rFonts w:ascii="Verdana" w:hAnsi="Verdana"/>
          <w:sz w:val="16"/>
        </w:rPr>
        <w:softHyphen/>
        <w:t xml:space="preserve">rst </w:t>
      </w:r>
      <w:r w:rsidRPr="0050356C">
        <w:rPr>
          <w:rStyle w:val="StyleUnderline"/>
          <w:rFonts w:ascii="Verdana" w:hAnsi="Verdana"/>
        </w:rPr>
        <w:t>horrible logistics dedicated to the ends of man/Man</w:t>
      </w:r>
      <w:r w:rsidRPr="0050356C">
        <w:rPr>
          <w:rFonts w:ascii="Verdana" w:hAnsi="Verdana"/>
          <w:sz w:val="16"/>
        </w:rPr>
        <w:t xml:space="preserve">. An event that is the dispersion of event, its shoreless strand. It’s a way we inherit — or we can inherit — an experimental undermaterialism of sound, feel, taste, touch, including at a spooky distance. This is an undercommon materialism that, having been denied an end, already rejects that end for this spooky means. This includes what Cedric Robinson calls the capacity “to retrieve things that presumably no longer existed.” And if it has a theory — like Marx’s early theoretical senses — it is a theory that somehow, always, escapes. </w:t>
      </w:r>
      <w:r w:rsidRPr="0050356C">
        <w:rPr>
          <w:rStyle w:val="StyleUnderline"/>
          <w:rFonts w:ascii="Verdana" w:hAnsi="Verdana"/>
        </w:rPr>
        <w:t xml:space="preserve">This hapticality is the fugitive call-and-response in the face of logistics, that degradation of means to produce man as an end. </w:t>
      </w:r>
      <w:r w:rsidRPr="0050356C">
        <w:rPr>
          <w:rStyle w:val="StyleUnderline"/>
          <w:rFonts w:ascii="Verdana" w:hAnsi="Verdana"/>
        </w:rPr>
        <w:lastRenderedPageBreak/>
        <w:t>The call-and-response and the ring shout are sonars of logisticality. It’s our endless revolution, and again as Robinson says, revolution is magic because it should be impossible.</w:t>
      </w:r>
    </w:p>
    <w:p w:rsidR="00471C8C" w:rsidRPr="0050356C" w:rsidRDefault="00471C8C" w:rsidP="00EB7026">
      <w:pPr>
        <w:rPr>
          <w:rStyle w:val="StyleUnderline"/>
          <w:rFonts w:ascii="Verdana" w:hAnsi="Verdana"/>
        </w:rPr>
      </w:pPr>
    </w:p>
    <w:p w:rsidR="00471C8C" w:rsidRPr="0050356C" w:rsidRDefault="00471C8C" w:rsidP="00471C8C">
      <w:pPr>
        <w:pStyle w:val="Heading4"/>
        <w:rPr>
          <w:rFonts w:ascii="Verdana" w:hAnsi="Verdana"/>
        </w:rPr>
      </w:pPr>
      <w:r w:rsidRPr="0050356C">
        <w:rPr>
          <w:rFonts w:ascii="Verdana" w:hAnsi="Verdana"/>
        </w:rPr>
        <w:t>The technologies of logistics reorganized spatial temporalities that are rooted in extraction, sovereignty, and accumulation.</w:t>
      </w:r>
    </w:p>
    <w:p w:rsidR="00471C8C" w:rsidRPr="0050356C" w:rsidRDefault="00471C8C" w:rsidP="00471C8C">
      <w:pPr>
        <w:rPr>
          <w:rFonts w:ascii="Verdana" w:hAnsi="Verdana"/>
        </w:rPr>
      </w:pPr>
      <w:r w:rsidRPr="0050356C">
        <w:rPr>
          <w:rStyle w:val="Style13ptBold"/>
          <w:rFonts w:ascii="Verdana" w:hAnsi="Verdana"/>
        </w:rPr>
        <w:t>Pasternak and Dafnos 17</w:t>
      </w:r>
      <w:r w:rsidRPr="0050356C">
        <w:rPr>
          <w:rFonts w:ascii="Verdana" w:hAnsi="Verdana"/>
        </w:rPr>
        <w:t>(Pasternak, S., &amp; Dafnos, T. (2017). How does a settler state secure the circuitry of capital? Environment and Planning D: Society and Space, 36(4), 739–757.doi:10.1177/0263775817713209)//Xain</w:t>
      </w:r>
    </w:p>
    <w:p w:rsidR="00471C8C" w:rsidRPr="0050356C" w:rsidRDefault="00471C8C" w:rsidP="00EB7026">
      <w:pPr>
        <w:rPr>
          <w:rStyle w:val="StyleUnderline"/>
          <w:rFonts w:ascii="Verdana" w:hAnsi="Verdana"/>
          <w:sz w:val="16"/>
          <w:u w:val="none"/>
        </w:rPr>
      </w:pPr>
      <w:r w:rsidRPr="0050356C">
        <w:rPr>
          <w:rStyle w:val="StyleUnderline"/>
          <w:rFonts w:ascii="Verdana" w:hAnsi="Verdana"/>
        </w:rPr>
        <w:t>The</w:t>
      </w:r>
      <w:r w:rsidRPr="0050356C">
        <w:rPr>
          <w:rFonts w:ascii="Verdana" w:hAnsi="Verdana"/>
          <w:sz w:val="16"/>
        </w:rPr>
        <w:t xml:space="preserve"> timely </w:t>
      </w:r>
      <w:r w:rsidRPr="0050356C">
        <w:rPr>
          <w:rStyle w:val="StyleUnderline"/>
          <w:rFonts w:ascii="Verdana" w:hAnsi="Verdana"/>
        </w:rPr>
        <w:t>circulation of goods, services, information, resources, and energy through territory is critical to capitalism today, rendering acute the problem of blockades and resource extraction stoppages for the state.</w:t>
      </w:r>
      <w:r w:rsidRPr="0050356C">
        <w:rPr>
          <w:rFonts w:ascii="Verdana" w:hAnsi="Verdana"/>
          <w:sz w:val="16"/>
        </w:rPr>
        <w:t xml:space="preserve"> Over the past few decades, just-in-time and on-demand commodity </w:t>
      </w:r>
      <w:r w:rsidRPr="0050356C">
        <w:rPr>
          <w:rStyle w:val="StyleUnderline"/>
          <w:rFonts w:ascii="Verdana" w:hAnsi="Verdana"/>
        </w:rPr>
        <w:t>production has increasingly reorganized economic space through the architecture of ‘‘logistics’’—a military science developed to overcome geopolitical obstacles to supply chain circulation</w:t>
      </w:r>
      <w:r w:rsidRPr="0050356C">
        <w:rPr>
          <w:rFonts w:ascii="Verdana" w:hAnsi="Verdana"/>
          <w:sz w:val="16"/>
        </w:rPr>
        <w:t xml:space="preserve"> (Cowen, 2014). Built on the literal ground of historical patterns of land grabs and migration, </w:t>
      </w:r>
      <w:r w:rsidRPr="0050356C">
        <w:rPr>
          <w:rStyle w:val="StyleUnderline"/>
          <w:rFonts w:ascii="Verdana" w:hAnsi="Verdana"/>
        </w:rPr>
        <w:t>logistical space configures new networks of infrastructure into circuitries of production</w:t>
      </w:r>
      <w:r w:rsidRPr="0050356C">
        <w:rPr>
          <w:rFonts w:ascii="Verdana" w:hAnsi="Verdana"/>
          <w:sz w:val="16"/>
        </w:rPr>
        <w:t xml:space="preserve"> (Cowen, 2014). And no other political group in Canada shares with Indigenous peoples the legal and material power to consistently intervene in the flow of capital from coast to coast and over international borders. We want to open questions here as to the specific ways in which </w:t>
      </w:r>
      <w:r w:rsidRPr="0050356C">
        <w:rPr>
          <w:rStyle w:val="StyleUnderline"/>
          <w:rFonts w:ascii="Verdana" w:hAnsi="Verdana"/>
        </w:rPr>
        <w:t>settler state policies concerning Indigenous peoples articulate with these new spatial ontologies and international strategies of accumulation</w:t>
      </w:r>
      <w:r w:rsidRPr="0050356C">
        <w:rPr>
          <w:rFonts w:ascii="Verdana" w:hAnsi="Verdana"/>
          <w:sz w:val="16"/>
        </w:rPr>
        <w:t xml:space="preserve">. If the domain of knowledge called logistics is restructuring capitalism along leaner, faster lines of accumulation, how do assertions of Indigenous jurisdiction over their lands and resources shape the strategies of mitigation regimes designed to smooth the flows of circulation? </w:t>
      </w:r>
      <w:r w:rsidRPr="0050356C">
        <w:rPr>
          <w:rStyle w:val="StyleUnderline"/>
          <w:rFonts w:ascii="Verdana" w:hAnsi="Verdana"/>
        </w:rPr>
        <w:t>If settler colonial regimes are co-produced in relation to the global political economy of capitalism, then how has settler governance adapted to these shifts, given the unique standing of Indigenous lands in a settler state context</w:t>
      </w:r>
      <w:r w:rsidRPr="0050356C">
        <w:rPr>
          <w:rFonts w:ascii="Verdana" w:hAnsi="Verdana"/>
          <w:sz w:val="16"/>
        </w:rPr>
        <w:t xml:space="preserve">?2 The ‘‘circuitry of capital’’ is theorized here with attention to Marx’s understanding of its role in production: when a house is sold, for example, capital can circulate without the house actually moving—thus circulation of capital is ‘‘value in motion’’ and does not necessarily entail a ‘‘change of location’’—though it certainly can (and is easier to spot when it does) (Cowen, 2014; Marx, 1956). Building on Cowen’s reading of Marx, we think through the concept that ‘‘all capital is circulating capital’’ with a focus on both resource extraction and transport blockades. We also draw inspiration from Labban’s work (2011) that argues that it is precisely the case that </w:t>
      </w:r>
      <w:r w:rsidRPr="0050356C">
        <w:rPr>
          <w:rStyle w:val="StyleUnderline"/>
          <w:rFonts w:ascii="Verdana" w:hAnsi="Verdana"/>
        </w:rPr>
        <w:t>raw material has been bracketed from consideration of the uneven production of space when, in fact, ‘‘the increasing emancipation of capital accumulation from ‘its roots in nature’ runs counter to a process whereby the accumulation of capital has struck ever deeper roots in the material space of physical nature—not only expanding ‘vertically’ but also extending technically and financially into new layers of materiality’’</w:t>
      </w:r>
      <w:r w:rsidRPr="0050356C">
        <w:rPr>
          <w:rFonts w:ascii="Verdana" w:hAnsi="Verdana"/>
          <w:sz w:val="16"/>
        </w:rPr>
        <w:t xml:space="preserve"> (256). Bringing together readings of social space with physical space, we argue that blockades and disruptions to extraction are both processes that have been recast 2 Environment and Planning D: Society and Space 0(0) in importance within the vital systems security networks emerging in the context of a logistics economy. In this regard ‘‘disruption to circulation,’’ takes a more materially grounded and historical meaning then simply the physical interruption of a transport </w:t>
      </w:r>
      <w:r w:rsidRPr="0050356C">
        <w:rPr>
          <w:rFonts w:ascii="Verdana" w:hAnsi="Verdana"/>
          <w:sz w:val="16"/>
        </w:rPr>
        <w:lastRenderedPageBreak/>
        <w:t xml:space="preserve">truck. In this article, we examine how </w:t>
      </w:r>
      <w:r w:rsidRPr="0050356C">
        <w:rPr>
          <w:rStyle w:val="StyleUnderline"/>
          <w:rFonts w:ascii="Verdana" w:hAnsi="Verdana"/>
        </w:rPr>
        <w:t>the uncertainty of Indigenous disruption—and, more specifically, the economic implications of this uncertainty—has been materialized by the state into institutional infrastructures of risk management and mitigation</w:t>
      </w:r>
      <w:r w:rsidRPr="0050356C">
        <w:rPr>
          <w:rFonts w:ascii="Verdana" w:hAnsi="Verdana"/>
          <w:sz w:val="16"/>
        </w:rPr>
        <w:t xml:space="preserve">. We argue that through the frame of risk, the domestic ‘‘problem of Indians’’ in Canada3 has become the international problem of supply chain management. Jurisdictional powers are being re-allocated according to new imperatives of capital flow through territory and across international borders.4 In particular, framing Indigenous rights as risk can be used to justify new forms of regulation and to extend state power beyond regional, provincial, and federal boundaries (Hameiri, 2011: 390). This shifting territorialization, though, cannot be read purely through a critical geoeconomic lens that reimagines imperial blocks across disappearing state borders (Sparke, 2007). For these shifts in territoriality may reshape colonial cartographies, but they merely continue to overlap and criss-cross Indigenous territorial boundaries. Simply put, </w:t>
      </w:r>
      <w:r w:rsidRPr="0050356C">
        <w:rPr>
          <w:rStyle w:val="StyleUnderline"/>
          <w:rFonts w:ascii="Verdana" w:hAnsi="Verdana"/>
        </w:rPr>
        <w:t>Indigenous peoples interrupt commodity flows by asserting jurisdiction and sovereignty over their lands and resources in places that form choke points to the circulation of capital. Thus, the securitization of ‘‘critical infrastructure’’—essentially supply chains of capital, such as private pipelines and public transport routes—has become a priority in mitigating the potential threat of Indigenous jurisdiction. In today’s logistics economy, the state is redefining its ‘‘resilience’’ in terms of its relative success in the protection and expansion of critical infrastructures.</w:t>
      </w:r>
      <w:r w:rsidRPr="0050356C">
        <w:rPr>
          <w:rFonts w:ascii="Verdana" w:hAnsi="Verdana"/>
          <w:sz w:val="16"/>
        </w:rPr>
        <w:t xml:space="preserve"> Risk is the ‘‘style of reasoning’’ (Hacking, 1990) and risk management is the technique for implementing this knowledge to mitigate the disruption caused by assertions of Indigenous rights and responsibilities towards their lands. New political and socio-temporal imperatives have led to shifts in risk evaluation, management, and mitigation practices of state administration, in cooperation with the private sector, to neutralize Indigenous disruption to supply chain infrastructures. We find that there has been a political re-organization of governance over Indigenous peoples in Canada as a result, which is driven by greater integration of corporations and industries as national security ‘‘partners.’’</w:t>
      </w:r>
    </w:p>
    <w:p w:rsidR="00EB7026" w:rsidRPr="0050356C" w:rsidRDefault="00EB7026" w:rsidP="00EB7026">
      <w:pPr>
        <w:rPr>
          <w:rFonts w:ascii="Verdana" w:hAnsi="Verdana"/>
        </w:rPr>
      </w:pPr>
    </w:p>
    <w:p w:rsidR="00B05AFD" w:rsidRPr="0050356C" w:rsidRDefault="00B05AFD" w:rsidP="00B05AFD">
      <w:pPr>
        <w:pStyle w:val="Heading3"/>
        <w:rPr>
          <w:rFonts w:ascii="Verdana" w:hAnsi="Verdana"/>
        </w:rPr>
      </w:pPr>
      <w:r w:rsidRPr="0050356C">
        <w:rPr>
          <w:rFonts w:ascii="Verdana" w:hAnsi="Verdana"/>
        </w:rPr>
        <w:lastRenderedPageBreak/>
        <w:t>AT: Queer Theory</w:t>
      </w:r>
    </w:p>
    <w:p w:rsidR="00EF6D59" w:rsidRPr="0050356C" w:rsidRDefault="00EF6D59" w:rsidP="00EF6D59">
      <w:pPr>
        <w:pStyle w:val="Heading4"/>
        <w:rPr>
          <w:rFonts w:ascii="Verdana" w:hAnsi="Verdana"/>
        </w:rPr>
      </w:pPr>
      <w:r w:rsidRPr="0050356C">
        <w:rPr>
          <w:rFonts w:ascii="Verdana" w:hAnsi="Verdana"/>
        </w:rPr>
        <w:t>The use of the term queer creates a false unification that homogenizes black queer existence and erases difference – prefer the term quare.</w:t>
      </w:r>
    </w:p>
    <w:p w:rsidR="00EF6D59" w:rsidRPr="0050356C" w:rsidRDefault="00EF6D59" w:rsidP="00EF6D59">
      <w:pPr>
        <w:rPr>
          <w:rFonts w:ascii="Verdana" w:hAnsi="Verdana" w:cstheme="minorHAnsi"/>
        </w:rPr>
      </w:pPr>
      <w:r w:rsidRPr="0050356C">
        <w:rPr>
          <w:rFonts w:ascii="Verdana" w:hAnsi="Verdana"/>
          <w:b/>
          <w:bCs/>
          <w:sz w:val="28"/>
        </w:rPr>
        <w:t>Johnson 1</w:t>
      </w:r>
      <w:r w:rsidRPr="0050356C">
        <w:rPr>
          <w:rFonts w:ascii="Verdana" w:hAnsi="Verdana" w:cstheme="minorHAnsi"/>
          <w:b/>
          <w:bCs/>
          <w:sz w:val="28"/>
        </w:rPr>
        <w:t xml:space="preserve"> </w:t>
      </w:r>
      <w:r w:rsidRPr="0050356C">
        <w:rPr>
          <w:rFonts w:ascii="Verdana" w:hAnsi="Verdana" w:cstheme="minorHAnsi"/>
        </w:rPr>
        <w:t>(E. Patrick, Carlos Montezuma Professor of Performance Studies and African American Studies at Northwestern University, "Quare" studies, or (almost) everything I know about queer studies I learned from my grandmother”, 2001, Text and Performance Quarterly Vol. 21, No. 1, January 2001, pp. 1–25)//Xain</w:t>
      </w:r>
    </w:p>
    <w:p w:rsidR="00EF6D59" w:rsidRPr="0050356C" w:rsidRDefault="00EF6D59" w:rsidP="00EF6D59">
      <w:pPr>
        <w:rPr>
          <w:rFonts w:ascii="Verdana" w:hAnsi="Verdana" w:cstheme="minorHAnsi"/>
        </w:rPr>
      </w:pPr>
      <w:r w:rsidRPr="0050356C">
        <w:rPr>
          <w:rFonts w:ascii="Verdana" w:hAnsi="Verdana" w:cstheme="minorHAnsi"/>
        </w:rPr>
        <w:t>Then I remembered how ‘‘queer’’ is used in my family</w:t>
      </w:r>
      <w:r w:rsidRPr="0050356C">
        <w:rPr>
          <w:rFonts w:ascii="Verdana" w:hAnsi="Verdana" w:cstheme="minorHAnsi"/>
          <w:b/>
          <w:sz w:val="28"/>
          <w:u w:val="single"/>
        </w:rPr>
        <w:t>. My grandmother</w:t>
      </w:r>
      <w:r w:rsidRPr="0050356C">
        <w:rPr>
          <w:rFonts w:ascii="Verdana" w:hAnsi="Verdana" w:cstheme="minorHAnsi"/>
        </w:rPr>
        <w:t xml:space="preserve">, for example, used it often when I was a child and still uses it today. When </w:t>
      </w:r>
      <w:r w:rsidRPr="0050356C">
        <w:rPr>
          <w:rFonts w:ascii="Verdana" w:hAnsi="Verdana" w:cstheme="minorHAnsi"/>
          <w:b/>
          <w:sz w:val="28"/>
          <w:u w:val="single"/>
        </w:rPr>
        <w:t>she says</w:t>
      </w:r>
      <w:r w:rsidRPr="0050356C">
        <w:rPr>
          <w:rFonts w:ascii="Verdana" w:hAnsi="Verdana" w:cstheme="minorHAnsi"/>
        </w:rPr>
        <w:t xml:space="preserve"> the word, she does so </w:t>
      </w:r>
      <w:r w:rsidRPr="0050356C">
        <w:rPr>
          <w:rFonts w:ascii="Verdana" w:hAnsi="Verdana" w:cstheme="minorHAnsi"/>
          <w:b/>
          <w:sz w:val="28"/>
          <w:u w:val="single"/>
        </w:rPr>
        <w:t>in a thick, black, southern dialect: ‘‘That sho’ll is a quare chile.’’ Her use of ‘‘queer’’ is almost always nuanced</w:t>
      </w:r>
      <w:r w:rsidRPr="0050356C">
        <w:rPr>
          <w:rFonts w:ascii="Verdana" w:hAnsi="Verdana" w:cstheme="minorHAnsi"/>
        </w:rPr>
        <w:t>. Still, one might wonder</w:t>
      </w:r>
      <w:r w:rsidRPr="0050356C">
        <w:rPr>
          <w:rFonts w:ascii="Verdana" w:hAnsi="Verdana" w:cstheme="minorHAnsi"/>
          <w:b/>
          <w:sz w:val="28"/>
          <w:u w:val="single"/>
        </w:rPr>
        <w:t>, what, if anything, could a poor, black, eighty-something, southern, homophobic woman teach her educated, middle-class, thirty-something, gay grandson about queer studies? Everything</w:t>
      </w:r>
      <w:r w:rsidRPr="0050356C">
        <w:rPr>
          <w:rFonts w:ascii="Verdana" w:hAnsi="Verdana" w:cstheme="minorHAnsi"/>
        </w:rPr>
        <w:t xml:space="preserve">. Or almost everything. </w:t>
      </w:r>
      <w:r w:rsidRPr="0050356C">
        <w:rPr>
          <w:rFonts w:ascii="Verdana" w:hAnsi="Verdana" w:cstheme="minorHAnsi"/>
          <w:b/>
          <w:sz w:val="28"/>
          <w:u w:val="single"/>
        </w:rPr>
        <w:t>On the one hand, my grandmother uses ‘‘quare’’ to denote something or someone who is odd, irregular, or slightly off kilter</w:t>
      </w:r>
      <w:r w:rsidRPr="0050356C">
        <w:rPr>
          <w:rFonts w:ascii="Verdana" w:hAnsi="Verdana" w:cstheme="minorHAnsi"/>
        </w:rPr>
        <w:t xml:space="preserve">—definitions in keeping with traditional understandings and uses of ‘‘queer.’’ On the other hand, </w:t>
      </w:r>
      <w:r w:rsidRPr="0050356C">
        <w:rPr>
          <w:rFonts w:ascii="Verdana" w:hAnsi="Verdana" w:cstheme="minorHAnsi"/>
          <w:b/>
          <w:sz w:val="28"/>
          <w:u w:val="single"/>
        </w:rPr>
        <w:t xml:space="preserve">she also deploys </w:t>
      </w:r>
      <w:r w:rsidRPr="0050356C">
        <w:rPr>
          <w:rFonts w:ascii="Verdana" w:hAnsi="Verdana" w:cstheme="minorHAnsi"/>
          <w:iCs/>
          <w:u w:val="single"/>
          <w:bdr w:val="single" w:sz="8" w:space="0" w:color="auto"/>
        </w:rPr>
        <w:t>‘‘quare’’ to connote something excessive</w:t>
      </w:r>
      <w:r w:rsidRPr="0050356C">
        <w:rPr>
          <w:rFonts w:ascii="Verdana" w:hAnsi="Verdana" w:cstheme="minorHAnsi"/>
        </w:rPr>
        <w:t xml:space="preserve">— </w:t>
      </w:r>
      <w:r w:rsidRPr="0050356C">
        <w:rPr>
          <w:rFonts w:ascii="Verdana" w:hAnsi="Verdana" w:cstheme="minorHAnsi"/>
          <w:iCs/>
          <w:u w:val="single"/>
          <w:bdr w:val="single" w:sz="8" w:space="0" w:color="auto"/>
        </w:rPr>
        <w:t>something that might philosophically translate into an excess of discursive and epistemological meanings grounded in African American cultural rituals and lived experience</w:t>
      </w:r>
      <w:r w:rsidRPr="0050356C">
        <w:rPr>
          <w:rFonts w:ascii="Verdana" w:hAnsi="Verdana" w:cstheme="minorHAnsi"/>
        </w:rPr>
        <w:t xml:space="preserve">. Her knowing or not knowing vis-a`-vis </w:t>
      </w:r>
      <w:r w:rsidRPr="0050356C">
        <w:rPr>
          <w:rFonts w:ascii="Verdana" w:hAnsi="Verdana" w:cstheme="minorHAnsi"/>
          <w:b/>
          <w:sz w:val="28"/>
          <w:u w:val="single"/>
        </w:rPr>
        <w:t>‘‘quare’’ is predicated on her own ‘‘multiple and complex social, historical, and cultural positionality’’</w:t>
      </w:r>
      <w:r w:rsidRPr="0050356C">
        <w:rPr>
          <w:rFonts w:ascii="Verdana" w:hAnsi="Verdana" w:cstheme="minorHAnsi"/>
        </w:rPr>
        <w:t xml:space="preserve"> (Henderson 147). </w:t>
      </w:r>
      <w:r w:rsidRPr="0050356C">
        <w:rPr>
          <w:rFonts w:ascii="Verdana" w:hAnsi="Verdana" w:cstheme="minorHAnsi"/>
          <w:iCs/>
          <w:u w:val="single"/>
          <w:bdr w:val="single" w:sz="8" w:space="0" w:color="auto"/>
        </w:rPr>
        <w:t>It is this culture-specific positionality that I find absent from the dominant and more conventional usage of ‘‘queer,’’</w:t>
      </w:r>
      <w:r w:rsidRPr="0050356C">
        <w:rPr>
          <w:rFonts w:ascii="Verdana" w:hAnsi="Verdana" w:cstheme="minorHAnsi"/>
        </w:rPr>
        <w:t xml:space="preserve"> </w:t>
      </w:r>
      <w:r w:rsidRPr="0050356C">
        <w:rPr>
          <w:rFonts w:ascii="Verdana" w:hAnsi="Verdana" w:cstheme="minorHAnsi"/>
          <w:iCs/>
          <w:u w:val="single"/>
          <w:bdr w:val="single" w:sz="8" w:space="0" w:color="auto"/>
        </w:rPr>
        <w:t>particularly in its most recent theoretical reappropriation in the academy.</w:t>
      </w:r>
      <w:r w:rsidRPr="0050356C">
        <w:rPr>
          <w:rFonts w:ascii="Verdana" w:hAnsi="Verdana" w:cstheme="minorHAnsi"/>
        </w:rPr>
        <w:t xml:space="preserve"> </w:t>
      </w:r>
      <w:r w:rsidRPr="0050356C">
        <w:rPr>
          <w:rFonts w:ascii="Verdana" w:hAnsi="Verdana" w:cstheme="minorHAnsi"/>
          <w:b/>
          <w:sz w:val="28"/>
          <w:u w:val="single"/>
        </w:rPr>
        <w:t xml:space="preserve">I knew there was something to ‘‘quare,’’ that its implications reached far beyond my grandmother’s front porch. </w:t>
      </w:r>
      <w:r w:rsidRPr="0050356C">
        <w:rPr>
          <w:rFonts w:ascii="Verdana" w:hAnsi="Verdana" w:cstheme="minorHAnsi"/>
        </w:rPr>
        <w:t xml:space="preserve">Little did I know, however, that its use extended Then, I found ‘‘quare’’ in Ireland.2 In Quare Joyce, Joseph Valente writes, [. . .] I have elected to use the Anglo-Irish epithet quare in the title as a kind of transnational/transidiomatic pun. </w:t>
      </w:r>
      <w:r w:rsidRPr="0050356C">
        <w:rPr>
          <w:rFonts w:ascii="Verdana" w:hAnsi="Verdana" w:cstheme="minorHAnsi"/>
        </w:rPr>
        <w:lastRenderedPageBreak/>
        <w:t xml:space="preserve">Quare, meaning odd or strange, as in Brendan Behan’s famous play, The Quare Fellow, has lately been appropriated as a distinctively Irish variant of queer, as in the recent prose collection Quare Fellas, whose editor, Brian Finnegan, reinterprets Behan’s own usage of the term as having ‘‘covertly alluded to his own sexuality.’’ (4, emphasis in original) </w:t>
      </w:r>
      <w:r w:rsidRPr="0050356C">
        <w:rPr>
          <w:rFonts w:ascii="Verdana" w:hAnsi="Verdana" w:cstheme="minorHAnsi"/>
          <w:b/>
          <w:sz w:val="28"/>
          <w:u w:val="single"/>
        </w:rPr>
        <w:t xml:space="preserve">Valente’s appropriation of the Irish epithet ‘‘quare’’ to ‘‘queerly’’ read James Joyce establishes a connection between race and ethnicity in relation to queer </w:t>
      </w:r>
      <w:r w:rsidRPr="0050356C">
        <w:rPr>
          <w:rFonts w:ascii="Verdana" w:hAnsi="Verdana" w:cstheme="minorHAnsi"/>
        </w:rPr>
        <w:t xml:space="preserve">identity. Indeed, Valente’s ‘‘quare’’ reading of Joyce, when conjoined with my grandmother’s ‘‘quare’’ reading of those who are slightly off kilter, provides a strategy for reading racial and ethnic sexuality. Where the two uses of ‘‘quare’’ diverge is in their deployment. Valente deploys quare to devise a queer literary exegesis of Joyce. Rather than drawing on ‘‘quare’’ as a literary mode of reading/theorizing, however, </w:t>
      </w:r>
      <w:r w:rsidRPr="0050356C">
        <w:rPr>
          <w:rFonts w:ascii="Verdana" w:hAnsi="Verdana" w:cstheme="minorHAnsi"/>
          <w:b/>
          <w:sz w:val="28"/>
          <w:u w:val="single"/>
        </w:rPr>
        <w:t>I draw upon the vernacular roots implicit in my grandmother’s use of the word to devise a strategy for theorizing racialized sexuality</w:t>
      </w:r>
      <w:r w:rsidRPr="0050356C">
        <w:rPr>
          <w:rFonts w:ascii="Verdana" w:hAnsi="Verdana" w:cstheme="minorHAnsi"/>
        </w:rPr>
        <w:t xml:space="preserve">. </w:t>
      </w:r>
      <w:r w:rsidRPr="0050356C">
        <w:rPr>
          <w:rFonts w:ascii="Verdana" w:hAnsi="Verdana" w:cstheme="minorHAnsi"/>
          <w:b/>
          <w:sz w:val="28"/>
          <w:u w:val="single"/>
        </w:rPr>
        <w:t>Because much of queer theory critically interrogates notions of selfhood, agency, and experience, it is often unable to accommodate the issues faced by gays and lesbians of color who come from ‘‘raced’’ communities.</w:t>
      </w:r>
      <w:r w:rsidRPr="0050356C">
        <w:rPr>
          <w:rFonts w:ascii="Verdana" w:hAnsi="Verdana" w:cstheme="minorHAnsi"/>
        </w:rPr>
        <w:t xml:space="preserve"> Gloria Anzaldu´ a explicitly addresses this limitation when she warns that ‘‘</w:t>
      </w:r>
      <w:r w:rsidRPr="0050356C">
        <w:rPr>
          <w:rFonts w:ascii="Verdana" w:hAnsi="Verdana" w:cstheme="minorHAnsi"/>
          <w:b/>
          <w:sz w:val="28"/>
          <w:u w:val="single"/>
        </w:rPr>
        <w:t>queer is used as a false unifying umbrella which all ‘queers’ of all races, ethnicities and classes are shored under’’</w:t>
      </w:r>
      <w:r w:rsidRPr="0050356C">
        <w:rPr>
          <w:rFonts w:ascii="Verdana" w:hAnsi="Verdana" w:cstheme="minorHAnsi"/>
        </w:rPr>
        <w:t xml:space="preserve"> (250). While acknowledging that ‘‘at times we need this umbrella to solidify our ranks against outsiders,’’ Anzaldu´ a nevertheless urges that </w:t>
      </w:r>
      <w:r w:rsidRPr="0050356C">
        <w:rPr>
          <w:rFonts w:ascii="Verdana" w:hAnsi="Verdana" w:cstheme="minorHAnsi"/>
          <w:b/>
          <w:sz w:val="28"/>
          <w:u w:val="single"/>
        </w:rPr>
        <w:t xml:space="preserve">‘‘even when we seek shelter under it [‘‘queer’’], we must not forget that it homogenizes, erases our differences’’ </w:t>
      </w:r>
      <w:r w:rsidRPr="0050356C">
        <w:rPr>
          <w:rFonts w:ascii="Verdana" w:hAnsi="Verdana" w:cstheme="minorHAnsi"/>
        </w:rPr>
        <w:t xml:space="preserve">(250). </w:t>
      </w:r>
    </w:p>
    <w:p w:rsidR="00EF6D59" w:rsidRPr="0050356C" w:rsidRDefault="00EF6D59" w:rsidP="00EF6D59">
      <w:pPr>
        <w:rPr>
          <w:rFonts w:ascii="Verdana" w:hAnsi="Verdana"/>
        </w:rPr>
      </w:pPr>
    </w:p>
    <w:p w:rsidR="00EF6D59" w:rsidRPr="0050356C" w:rsidRDefault="00EF6D59" w:rsidP="00EF6D59">
      <w:pPr>
        <w:pStyle w:val="Heading4"/>
        <w:rPr>
          <w:rFonts w:ascii="Verdana" w:hAnsi="Verdana"/>
        </w:rPr>
      </w:pPr>
      <w:r w:rsidRPr="0050356C">
        <w:rPr>
          <w:rFonts w:ascii="Verdana" w:hAnsi="Verdana"/>
        </w:rPr>
        <w:t>Queer identity is integrated within a grid of intelligibility that staticizes queerness which destroys movements and creates more violence.</w:t>
      </w:r>
    </w:p>
    <w:p w:rsidR="00EF6D59" w:rsidRPr="0050356C" w:rsidRDefault="00EF6D59" w:rsidP="00EF6D59">
      <w:pPr>
        <w:rPr>
          <w:rFonts w:ascii="Verdana" w:eastAsia="Calibri" w:hAnsi="Verdana" w:cs="Times New Roman"/>
        </w:rPr>
      </w:pPr>
      <w:r w:rsidRPr="0050356C">
        <w:rPr>
          <w:rFonts w:ascii="Verdana" w:eastAsia="Calibri" w:hAnsi="Verdana" w:cs="Times New Roman"/>
          <w:b/>
          <w:bCs/>
          <w:sz w:val="28"/>
        </w:rPr>
        <w:t>Puar 7</w:t>
      </w:r>
      <w:r w:rsidRPr="0050356C">
        <w:rPr>
          <w:rFonts w:ascii="Verdana" w:eastAsia="Calibri" w:hAnsi="Verdana" w:cs="Times New Roman"/>
        </w:rPr>
        <w:t>(Jasbir Puar, professor of women’s and gender studies at Rutgers University, Duke University Press: Durham, NC and London, UK, pg. 211)//Xain</w:t>
      </w:r>
    </w:p>
    <w:p w:rsidR="00EF6D59" w:rsidRPr="0050356C" w:rsidRDefault="00EF6D59" w:rsidP="00EF6D59">
      <w:pPr>
        <w:rPr>
          <w:rFonts w:ascii="Verdana" w:eastAsia="Calibri" w:hAnsi="Verdana" w:cs="Times New Roman"/>
        </w:rPr>
      </w:pPr>
      <w:r w:rsidRPr="0050356C">
        <w:rPr>
          <w:rFonts w:ascii="Verdana" w:eastAsia="Calibri" w:hAnsi="Verdana" w:cs="Times New Roman"/>
          <w:b/>
          <w:sz w:val="28"/>
          <w:u w:val="single"/>
        </w:rPr>
        <w:t xml:space="preserve">There is no entity, no identity, </w:t>
      </w:r>
      <w:r w:rsidRPr="0050356C">
        <w:rPr>
          <w:rFonts w:ascii="Verdana" w:eastAsia="Calibri" w:hAnsi="Verdana" w:cs="Times New Roman"/>
          <w:iCs/>
          <w:u w:val="single"/>
          <w:bdr w:val="single" w:sz="8" w:space="0" w:color="auto"/>
        </w:rPr>
        <w:t>no queer subject or subject to queer</w:t>
      </w:r>
      <w:r w:rsidRPr="0050356C">
        <w:rPr>
          <w:rFonts w:ascii="Verdana" w:eastAsia="Calibri" w:hAnsi="Verdana" w:cs="Times New Roman"/>
          <w:b/>
          <w:sz w:val="28"/>
          <w:u w:val="single"/>
        </w:rPr>
        <w:t xml:space="preserve">, rather queerness coming forth at us from all </w:t>
      </w:r>
      <w:r w:rsidRPr="0050356C">
        <w:rPr>
          <w:rFonts w:ascii="Verdana" w:eastAsia="Calibri" w:hAnsi="Verdana" w:cs="Times New Roman"/>
          <w:b/>
          <w:sz w:val="28"/>
          <w:u w:val="single"/>
        </w:rPr>
        <w:lastRenderedPageBreak/>
        <w:t xml:space="preserve">directions, screaming its defiance, suggesting a move </w:t>
      </w:r>
      <w:r w:rsidRPr="0050356C">
        <w:rPr>
          <w:rFonts w:ascii="Verdana" w:eastAsia="Calibri" w:hAnsi="Verdana" w:cs="Times New Roman"/>
          <w:iCs/>
          <w:u w:val="single"/>
          <w:bdr w:val="single" w:sz="8" w:space="0" w:color="auto"/>
        </w:rPr>
        <w:t>from intersectionality to assemblage</w:t>
      </w:r>
      <w:r w:rsidRPr="0050356C">
        <w:rPr>
          <w:rFonts w:ascii="Verdana" w:eastAsia="Calibri" w:hAnsi="Verdana" w:cs="Times New Roman"/>
          <w:b/>
          <w:sz w:val="28"/>
          <w:u w:val="single"/>
        </w:rPr>
        <w:t xml:space="preserve">, an affective conglomeration that recognizes other contingencies of belonging </w:t>
      </w:r>
      <w:r w:rsidRPr="0050356C">
        <w:rPr>
          <w:rFonts w:ascii="Verdana" w:eastAsia="Calibri" w:hAnsi="Verdana" w:cs="Times New Roman"/>
        </w:rPr>
        <w:t xml:space="preserve">(melding, fusing, viscosity, bouncing) </w:t>
      </w:r>
      <w:r w:rsidRPr="0050356C">
        <w:rPr>
          <w:rFonts w:ascii="Verdana" w:eastAsia="Calibri" w:hAnsi="Verdana" w:cs="Times New Roman"/>
          <w:b/>
          <w:sz w:val="28"/>
          <w:u w:val="single"/>
        </w:rPr>
        <w:t xml:space="preserve">that might not fall so easily into what is sometimes denoted as </w:t>
      </w:r>
      <w:r w:rsidRPr="0050356C">
        <w:rPr>
          <w:rFonts w:ascii="Verdana" w:eastAsia="Calibri" w:hAnsi="Verdana" w:cs="Times New Roman"/>
          <w:iCs/>
          <w:u w:val="single"/>
          <w:bdr w:val="single" w:sz="8" w:space="0" w:color="auto"/>
        </w:rPr>
        <w:t>reactive community formations</w:t>
      </w:r>
      <w:r w:rsidRPr="0050356C">
        <w:rPr>
          <w:rFonts w:ascii="Verdana" w:eastAsia="Calibri" w:hAnsi="Verdana" w:cs="Times New Roman"/>
          <w:b/>
          <w:sz w:val="28"/>
          <w:u w:val="single"/>
        </w:rPr>
        <w:t>-identity politics-by control theorists</w:t>
      </w:r>
      <w:r w:rsidRPr="0050356C">
        <w:rPr>
          <w:rFonts w:ascii="Verdana" w:eastAsia="Calibri" w:hAnsi="Verdana" w:cs="Times New Roman"/>
        </w:rPr>
        <w:t xml:space="preserve">. </w:t>
      </w:r>
      <w:r w:rsidRPr="0050356C">
        <w:rPr>
          <w:rFonts w:ascii="Verdana" w:eastAsia="Calibri" w:hAnsi="Verdana" w:cs="Times New Roman"/>
          <w:b/>
          <w:sz w:val="28"/>
          <w:u w:val="single"/>
        </w:rPr>
        <w:t>The assemblage, a series of dispersed but mutually implicated and messy networks, draws together enunciation and dissolution, causality and effect, organic and nonorganic forces</w:t>
      </w:r>
      <w:r w:rsidRPr="0050356C">
        <w:rPr>
          <w:rFonts w:ascii="Verdana" w:eastAsia="Calibri" w:hAnsi="Verdana" w:cs="Times New Roman"/>
        </w:rPr>
        <w:t xml:space="preserve">. For Deleuze and Guattari, </w:t>
      </w:r>
      <w:r w:rsidRPr="0050356C">
        <w:rPr>
          <w:rFonts w:ascii="Verdana" w:eastAsia="Calibri" w:hAnsi="Verdana" w:cs="Times New Roman"/>
          <w:b/>
          <w:sz w:val="28"/>
          <w:u w:val="single"/>
        </w:rPr>
        <w:t>assemblages are collections of multiplicities:</w:t>
      </w:r>
      <w:r w:rsidRPr="0050356C">
        <w:rPr>
          <w:rFonts w:ascii="Verdana" w:eastAsia="Calibri" w:hAnsi="Verdana" w:cs="Times New Roman"/>
        </w:rPr>
        <w:t xml:space="preserve"> There is no unity to serve as a pivot in the object, or to divide in the subject. </w:t>
      </w:r>
      <w:r w:rsidRPr="0050356C">
        <w:rPr>
          <w:rFonts w:ascii="Verdana" w:eastAsia="Calibri" w:hAnsi="Verdana" w:cs="Times New Roman"/>
          <w:b/>
          <w:sz w:val="28"/>
          <w:u w:val="single"/>
        </w:rPr>
        <w:t>There is not even the unity to abort in the object, or "return" in the subject. A multiplicity has neither subject nor object, only determinations, magnitudes, and dimensions that cannot increase in number without the multiplicity changing in nature</w:t>
      </w:r>
      <w:r w:rsidRPr="0050356C">
        <w:rPr>
          <w:rFonts w:ascii="Verdana" w:eastAsia="Calibri" w:hAnsi="Verdana" w:cs="Times New Roman"/>
        </w:rPr>
        <w:t xml:space="preserve"> (the laws of combination therefore increase as the multiplicity grows ).... An assemblage is precisely this increase in the dimensions of a multiplicity that necessarily changes in nature as it expands its connections. </w:t>
      </w:r>
      <w:r w:rsidRPr="0050356C">
        <w:rPr>
          <w:rFonts w:ascii="Verdana" w:eastAsia="Calibri" w:hAnsi="Verdana" w:cs="Times New Roman"/>
          <w:iCs/>
          <w:u w:val="single"/>
          <w:bdr w:val="single" w:sz="8" w:space="0" w:color="auto"/>
        </w:rPr>
        <w:t>There are no</w:t>
      </w:r>
      <w:r w:rsidRPr="0050356C">
        <w:rPr>
          <w:rFonts w:ascii="Verdana" w:eastAsia="Calibri" w:hAnsi="Verdana" w:cs="Times New Roman"/>
          <w:b/>
          <w:sz w:val="28"/>
          <w:u w:val="single"/>
        </w:rPr>
        <w:t xml:space="preserve"> </w:t>
      </w:r>
      <w:r w:rsidRPr="0050356C">
        <w:rPr>
          <w:rFonts w:ascii="Verdana" w:eastAsia="Calibri" w:hAnsi="Verdana" w:cs="Times New Roman"/>
          <w:iCs/>
          <w:u w:val="single"/>
          <w:bdr w:val="single" w:sz="8" w:space="0" w:color="auto"/>
        </w:rPr>
        <w:t>points or</w:t>
      </w:r>
      <w:r w:rsidRPr="0050356C">
        <w:rPr>
          <w:rFonts w:ascii="Verdana" w:eastAsia="Calibri" w:hAnsi="Verdana" w:cs="Times New Roman"/>
          <w:b/>
          <w:sz w:val="28"/>
          <w:u w:val="single"/>
        </w:rPr>
        <w:t xml:space="preserve"> </w:t>
      </w:r>
      <w:r w:rsidRPr="0050356C">
        <w:rPr>
          <w:rFonts w:ascii="Verdana" w:eastAsia="Calibri" w:hAnsi="Verdana" w:cs="Times New Roman"/>
          <w:iCs/>
          <w:u w:val="single"/>
          <w:bdr w:val="single" w:sz="8" w:space="0" w:color="auto"/>
        </w:rPr>
        <w:t>positions</w:t>
      </w:r>
      <w:r w:rsidRPr="0050356C">
        <w:rPr>
          <w:rFonts w:ascii="Verdana" w:eastAsia="Calibri" w:hAnsi="Verdana" w:cs="Times New Roman"/>
          <w:b/>
          <w:sz w:val="28"/>
          <w:u w:val="single"/>
        </w:rPr>
        <w:t>.... There are only lines</w:t>
      </w:r>
      <w:r w:rsidRPr="0050356C">
        <w:rPr>
          <w:rFonts w:ascii="Verdana" w:eastAsia="Calibri" w:hAnsi="Verdana" w:cs="Times New Roman"/>
        </w:rPr>
        <w:t xml:space="preserve">.21 </w:t>
      </w:r>
      <w:r w:rsidRPr="0050356C">
        <w:rPr>
          <w:rFonts w:ascii="Verdana" w:eastAsia="Calibri" w:hAnsi="Verdana" w:cs="Times New Roman"/>
          <w:iCs/>
          <w:u w:val="single"/>
          <w:bdr w:val="single" w:sz="8" w:space="0" w:color="auto"/>
        </w:rPr>
        <w:t>As opposed to an intersectional model</w:t>
      </w:r>
      <w:r w:rsidRPr="0050356C">
        <w:rPr>
          <w:rFonts w:ascii="Verdana" w:eastAsia="Calibri" w:hAnsi="Verdana" w:cs="Times New Roman"/>
          <w:b/>
          <w:sz w:val="28"/>
          <w:u w:val="single"/>
        </w:rPr>
        <w:t xml:space="preserve"> of identity, which presumes that components-race, class, gender, sexuality, nation, age, religion-are separable analytics and can thus be disassembled, an assemblage is more attuned to interwoven forces that merge and dissipate time, space, and body against linearity, coherency, and permanency</w:t>
      </w:r>
      <w:r w:rsidRPr="0050356C">
        <w:rPr>
          <w:rFonts w:ascii="Verdana" w:eastAsia="Calibri" w:hAnsi="Verdana" w:cs="Times New Roman"/>
        </w:rPr>
        <w:t xml:space="preserve">.22 </w:t>
      </w:r>
      <w:r w:rsidRPr="0050356C">
        <w:rPr>
          <w:rFonts w:ascii="Verdana" w:eastAsia="Calibri" w:hAnsi="Verdana" w:cs="Times New Roman"/>
          <w:b/>
          <w:sz w:val="28"/>
          <w:u w:val="single"/>
        </w:rPr>
        <w:t xml:space="preserve">Intersectionality demands the knowing, naming, and thus </w:t>
      </w:r>
      <w:r w:rsidRPr="0050356C">
        <w:rPr>
          <w:rFonts w:ascii="Verdana" w:eastAsia="Calibri" w:hAnsi="Verdana" w:cs="Times New Roman"/>
          <w:iCs/>
          <w:u w:val="single"/>
          <w:bdr w:val="single" w:sz="8" w:space="0" w:color="auto"/>
        </w:rPr>
        <w:t>stabilizing of identity</w:t>
      </w:r>
      <w:r w:rsidRPr="0050356C">
        <w:rPr>
          <w:rFonts w:ascii="Verdana" w:eastAsia="Calibri" w:hAnsi="Verdana" w:cs="Times New Roman"/>
          <w:b/>
          <w:sz w:val="28"/>
          <w:u w:val="single"/>
        </w:rPr>
        <w:t xml:space="preserve"> across space and time,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w:t>
      </w:r>
      <w:r w:rsidRPr="0050356C">
        <w:rPr>
          <w:rFonts w:ascii="Verdana" w:eastAsia="Calibri" w:hAnsi="Verdana" w:cs="Times New Roman"/>
        </w:rPr>
        <w:t xml:space="preserve">. </w:t>
      </w:r>
      <w:r w:rsidRPr="0050356C">
        <w:rPr>
          <w:rFonts w:ascii="Verdana" w:eastAsia="Calibri" w:hAnsi="Verdana" w:cs="Times New Roman"/>
          <w:b/>
          <w:sz w:val="28"/>
          <w:u w:val="single"/>
        </w:rPr>
        <w:t>Furthermore,</w:t>
      </w:r>
      <w:r w:rsidRPr="0050356C">
        <w:rPr>
          <w:rFonts w:ascii="Verdana" w:eastAsia="Calibri" w:hAnsi="Verdana" w:cs="Times New Roman"/>
        </w:rPr>
        <w:t xml:space="preserve"> </w:t>
      </w:r>
      <w:r w:rsidRPr="0050356C">
        <w:rPr>
          <w:rFonts w:ascii="Verdana" w:eastAsia="Calibri" w:hAnsi="Verdana" w:cs="Times New Roman"/>
          <w:b/>
          <w:sz w:val="28"/>
          <w:u w:val="single"/>
        </w:rPr>
        <w:lastRenderedPageBreak/>
        <w:t>the study of intersectional identities often involves taking imbricated identities apart one by one to see how they influence each other, a process that betrays the founding impulse of intersectionality, that identities cannot so easily be cleaved</w:t>
      </w:r>
      <w:r w:rsidRPr="0050356C">
        <w:rPr>
          <w:rFonts w:ascii="Verdana" w:eastAsia="Calibri" w:hAnsi="Verdana" w:cs="Times New Roman"/>
        </w:rPr>
        <w:t xml:space="preserve">. We can think of intersectionality as a hermeneutic of positionality that seeks to account for locality, specificity, placement, junctions. </w:t>
      </w:r>
      <w:r w:rsidRPr="0050356C">
        <w:rPr>
          <w:rFonts w:ascii="Verdana" w:eastAsia="Calibri" w:hAnsi="Verdana" w:cs="Times New Roman"/>
          <w:iCs/>
          <w:u w:val="single"/>
          <w:bdr w:val="single" w:sz="8" w:space="0" w:color="auto"/>
        </w:rPr>
        <w:t>As a tool of diversity management and a mantra of liberal multiculturalism,</w:t>
      </w:r>
      <w:r w:rsidRPr="0050356C">
        <w:rPr>
          <w:rFonts w:ascii="Verdana" w:eastAsia="Calibri" w:hAnsi="Verdana" w:cs="Times New Roman"/>
        </w:rPr>
        <w:t xml:space="preserve"> </w:t>
      </w:r>
      <w:r w:rsidRPr="0050356C">
        <w:rPr>
          <w:rFonts w:ascii="Verdana" w:eastAsia="Calibri" w:hAnsi="Verdana" w:cs="Times New Roman"/>
          <w:b/>
          <w:sz w:val="28"/>
          <w:u w:val="single"/>
        </w:rPr>
        <w:t xml:space="preserve">intersectionality </w:t>
      </w:r>
      <w:r w:rsidRPr="0050356C">
        <w:rPr>
          <w:rFonts w:ascii="Verdana" w:eastAsia="Calibri" w:hAnsi="Verdana" w:cs="Times New Roman"/>
          <w:iCs/>
          <w:u w:val="single"/>
          <w:bdr w:val="single" w:sz="8" w:space="0" w:color="auto"/>
        </w:rPr>
        <w:t>colludes with the disciplinary apparatus</w:t>
      </w:r>
      <w:r w:rsidRPr="0050356C">
        <w:rPr>
          <w:rFonts w:ascii="Verdana" w:eastAsia="Calibri" w:hAnsi="Verdana" w:cs="Times New Roman"/>
          <w:b/>
          <w:sz w:val="28"/>
          <w:u w:val="single"/>
        </w:rPr>
        <w:t xml:space="preserve"> of the state- census, demography, racial profiling, surveillance- in that "difference" is encased within a structural container that simply wishes the </w:t>
      </w:r>
      <w:r w:rsidRPr="0050356C">
        <w:rPr>
          <w:rFonts w:ascii="Verdana" w:eastAsia="Calibri" w:hAnsi="Verdana" w:cs="Times New Roman"/>
          <w:iCs/>
          <w:u w:val="single"/>
          <w:bdr w:val="single" w:sz="8" w:space="0" w:color="auto"/>
        </w:rPr>
        <w:t>messiness of identity</w:t>
      </w:r>
      <w:r w:rsidRPr="0050356C">
        <w:rPr>
          <w:rFonts w:ascii="Verdana" w:eastAsia="Calibri" w:hAnsi="Verdana" w:cs="Times New Roman"/>
          <w:b/>
          <w:sz w:val="28"/>
          <w:u w:val="single"/>
        </w:rPr>
        <w:t xml:space="preserve"> into a formulaic grid, producing analogies in its wake and engendering what Massumi names "gridlock": a "box[ing] into its site on the culture map."</w:t>
      </w:r>
      <w:r w:rsidRPr="0050356C">
        <w:rPr>
          <w:rFonts w:ascii="Verdana" w:eastAsia="Calibri" w:hAnsi="Verdana" w:cs="Times New Roman"/>
        </w:rPr>
        <w:t xml:space="preserve"> He elaborates: </w:t>
      </w:r>
      <w:r w:rsidRPr="0050356C">
        <w:rPr>
          <w:rFonts w:ascii="Verdana" w:eastAsia="Calibri" w:hAnsi="Verdana" w:cs="Times New Roman"/>
          <w:iCs/>
          <w:u w:val="single"/>
          <w:bdr w:val="single" w:sz="8" w:space="0" w:color="auto"/>
        </w:rPr>
        <w:t>The idea of positionality</w:t>
      </w:r>
      <w:r w:rsidRPr="0050356C">
        <w:rPr>
          <w:rFonts w:ascii="Verdana" w:eastAsia="Calibri" w:hAnsi="Verdana" w:cs="Times New Roman"/>
          <w:b/>
          <w:sz w:val="28"/>
          <w:u w:val="single"/>
        </w:rPr>
        <w:t xml:space="preserve"> begins by subtracting movement from the picture</w:t>
      </w:r>
      <w:r w:rsidRPr="0050356C">
        <w:rPr>
          <w:rFonts w:ascii="Verdana" w:eastAsia="Calibri" w:hAnsi="Verdana" w:cs="Times New Roman"/>
        </w:rPr>
        <w:t xml:space="preserve">. </w:t>
      </w:r>
      <w:r w:rsidRPr="0050356C">
        <w:rPr>
          <w:rFonts w:ascii="Verdana" w:eastAsia="Calibri" w:hAnsi="Verdana" w:cs="Times New Roman"/>
          <w:b/>
          <w:sz w:val="28"/>
          <w:u w:val="single"/>
        </w:rPr>
        <w:t>This catches the body in cultural freeze-frame</w:t>
      </w:r>
      <w:r w:rsidRPr="0050356C">
        <w:rPr>
          <w:rFonts w:ascii="Verdana" w:eastAsia="Calibri" w:hAnsi="Verdana" w:cs="Times New Roman"/>
        </w:rPr>
        <w:t xml:space="preserve">. </w:t>
      </w:r>
      <w:r w:rsidRPr="0050356C">
        <w:rPr>
          <w:rFonts w:ascii="Verdana" w:eastAsia="Calibri" w:hAnsi="Verdana" w:cs="Times New Roman"/>
          <w:b/>
          <w:sz w:val="28"/>
          <w:u w:val="single"/>
        </w:rPr>
        <w:t>The point of explanatory departure is a pin-pointing, a zero point of stasis</w:t>
      </w:r>
      <w:r w:rsidRPr="0050356C">
        <w:rPr>
          <w:rFonts w:ascii="Verdana" w:eastAsia="Calibri" w:hAnsi="Verdana" w:cs="Times New Roman"/>
        </w:rPr>
        <w:t xml:space="preserve">. </w:t>
      </w:r>
      <w:r w:rsidRPr="0050356C">
        <w:rPr>
          <w:rFonts w:ascii="Verdana" w:eastAsia="Calibri" w:hAnsi="Verdana" w:cs="Times New Roman"/>
          <w:b/>
          <w:sz w:val="28"/>
          <w:u w:val="single"/>
        </w:rPr>
        <w:t>When positioning</w:t>
      </w:r>
      <w:r w:rsidRPr="0050356C">
        <w:rPr>
          <w:rFonts w:ascii="Verdana" w:eastAsia="Calibri" w:hAnsi="Verdana" w:cs="Times New Roman"/>
        </w:rPr>
        <w:t xml:space="preserve"> of any kind </w:t>
      </w:r>
      <w:r w:rsidRPr="0050356C">
        <w:rPr>
          <w:rFonts w:ascii="Verdana" w:eastAsia="Calibri" w:hAnsi="Verdana" w:cs="Times New Roman"/>
          <w:iCs/>
          <w:u w:val="single"/>
          <w:bdr w:val="single" w:sz="8" w:space="0" w:color="auto"/>
        </w:rPr>
        <w:t>comes</w:t>
      </w:r>
      <w:r w:rsidRPr="0050356C">
        <w:rPr>
          <w:rFonts w:ascii="Verdana" w:eastAsia="Calibri" w:hAnsi="Verdana" w:cs="Times New Roman"/>
        </w:rPr>
        <w:t xml:space="preserve"> a determining </w:t>
      </w:r>
      <w:r w:rsidRPr="0050356C">
        <w:rPr>
          <w:rFonts w:ascii="Verdana" w:eastAsia="Calibri" w:hAnsi="Verdana" w:cs="Times New Roman"/>
          <w:iCs/>
          <w:u w:val="single"/>
          <w:bdr w:val="single" w:sz="8" w:space="0" w:color="auto"/>
        </w:rPr>
        <w:t>first, movement comes a problematic second</w:t>
      </w:r>
      <w:r w:rsidRPr="0050356C">
        <w:rPr>
          <w:rFonts w:ascii="Verdana" w:eastAsia="Calibri" w:hAnsi="Verdana" w:cs="Times New Roman"/>
        </w:rPr>
        <w:t xml:space="preserve">.... Of course, </w:t>
      </w:r>
      <w:r w:rsidRPr="0050356C">
        <w:rPr>
          <w:rFonts w:ascii="Verdana" w:eastAsia="Calibri" w:hAnsi="Verdana" w:cs="Times New Roman"/>
          <w:b/>
          <w:sz w:val="28"/>
          <w:u w:val="single"/>
        </w:rPr>
        <w:t>a body occupying one position on the grid might succeed in making a move to occupy another position</w:t>
      </w:r>
      <w:r w:rsidRPr="0050356C">
        <w:rPr>
          <w:rFonts w:ascii="Verdana" w:eastAsia="Calibri" w:hAnsi="Verdana" w:cs="Times New Roman"/>
        </w:rPr>
        <w:t xml:space="preserve">.... But this doesn't change the fact that </w:t>
      </w:r>
      <w:r w:rsidRPr="0050356C">
        <w:rPr>
          <w:rFonts w:ascii="Verdana" w:eastAsia="Calibri" w:hAnsi="Verdana" w:cs="Times New Roman"/>
          <w:b/>
          <w:sz w:val="28"/>
          <w:u w:val="single"/>
        </w:rPr>
        <w:t>what defines the body is not the movement itself, only its beginnings and endpoints.... There is "displacement," but no transformation; it is as if the body simply leaps from one definition to the next</w:t>
      </w:r>
      <w:r w:rsidRPr="0050356C">
        <w:rPr>
          <w:rFonts w:ascii="Verdana" w:eastAsia="Calibri" w:hAnsi="Verdana" w:cs="Times New Roman"/>
        </w:rPr>
        <w:t>. ... "</w:t>
      </w:r>
      <w:r w:rsidRPr="0050356C">
        <w:rPr>
          <w:rFonts w:ascii="Verdana" w:eastAsia="Calibri" w:hAnsi="Verdana" w:cs="Times New Roman"/>
          <w:b/>
          <w:sz w:val="28"/>
          <w:u w:val="single"/>
        </w:rPr>
        <w:t xml:space="preserve">The space of the crossing, </w:t>
      </w:r>
      <w:r w:rsidRPr="0050356C">
        <w:rPr>
          <w:rFonts w:ascii="Verdana" w:eastAsia="Calibri" w:hAnsi="Verdana" w:cs="Times New Roman"/>
          <w:iCs/>
          <w:u w:val="single"/>
          <w:bdr w:val="single" w:sz="8" w:space="0" w:color="auto"/>
        </w:rPr>
        <w:t>the gaps between positions</w:t>
      </w:r>
      <w:r w:rsidRPr="0050356C">
        <w:rPr>
          <w:rFonts w:ascii="Verdana" w:eastAsia="Calibri" w:hAnsi="Verdana" w:cs="Times New Roman"/>
          <w:b/>
          <w:sz w:val="28"/>
          <w:u w:val="single"/>
        </w:rPr>
        <w:t xml:space="preserve"> on the grid, fall</w:t>
      </w:r>
      <w:r w:rsidRPr="0050356C">
        <w:rPr>
          <w:rFonts w:ascii="Verdana" w:eastAsia="Calibri" w:hAnsi="Verdana" w:cs="Times New Roman"/>
        </w:rPr>
        <w:t>s</w:t>
      </w:r>
      <w:r w:rsidRPr="0050356C">
        <w:rPr>
          <w:rFonts w:ascii="Verdana" w:eastAsia="Calibri" w:hAnsi="Verdana" w:cs="Times New Roman"/>
          <w:b/>
          <w:sz w:val="28"/>
          <w:u w:val="single"/>
        </w:rPr>
        <w:t xml:space="preserve"> into </w:t>
      </w:r>
      <w:r w:rsidRPr="0050356C">
        <w:rPr>
          <w:rFonts w:ascii="Verdana" w:eastAsia="Calibri" w:hAnsi="Verdana" w:cs="Times New Roman"/>
        </w:rPr>
        <w:t>a</w:t>
      </w:r>
      <w:r w:rsidRPr="0050356C">
        <w:rPr>
          <w:rFonts w:ascii="Verdana" w:eastAsia="Calibri" w:hAnsi="Verdana" w:cs="Times New Roman"/>
          <w:b/>
          <w:sz w:val="28"/>
          <w:u w:val="single"/>
        </w:rPr>
        <w:t xml:space="preserve"> theoretical no-man's land</w:t>
      </w:r>
      <w:r w:rsidRPr="0050356C">
        <w:rPr>
          <w:rFonts w:ascii="Verdana" w:eastAsia="Calibri" w:hAnsi="Verdana" w:cs="Times New Roman"/>
        </w:rPr>
        <w:t xml:space="preserve">."B </w:t>
      </w:r>
      <w:r w:rsidRPr="0050356C">
        <w:rPr>
          <w:rFonts w:ascii="Verdana" w:eastAsia="Calibri" w:hAnsi="Verdana" w:cs="Times New Roman"/>
          <w:b/>
          <w:sz w:val="28"/>
          <w:u w:val="single"/>
        </w:rPr>
        <w:t xml:space="preserve">Many feminists, new social movement theorists, critical race theorists, and queer studies scholars have argued that social change can occur only through </w:t>
      </w:r>
      <w:r w:rsidRPr="0050356C">
        <w:rPr>
          <w:rFonts w:ascii="Verdana" w:eastAsia="Calibri" w:hAnsi="Verdana" w:cs="Times New Roman"/>
        </w:rPr>
        <w:t>the</w:t>
      </w:r>
      <w:r w:rsidRPr="0050356C">
        <w:rPr>
          <w:rFonts w:ascii="Verdana" w:eastAsia="Calibri" w:hAnsi="Verdana" w:cs="Times New Roman"/>
          <w:b/>
          <w:sz w:val="28"/>
          <w:u w:val="single"/>
        </w:rPr>
        <w:t xml:space="preserve"> </w:t>
      </w:r>
      <w:r w:rsidRPr="0050356C">
        <w:rPr>
          <w:rFonts w:ascii="Verdana" w:eastAsia="Calibri" w:hAnsi="Verdana" w:cs="Times New Roman"/>
          <w:iCs/>
          <w:u w:val="single"/>
          <w:bdr w:val="single" w:sz="8" w:space="0" w:color="auto"/>
        </w:rPr>
        <w:t>precise accountability</w:t>
      </w:r>
      <w:r w:rsidRPr="0050356C">
        <w:rPr>
          <w:rFonts w:ascii="Verdana" w:eastAsia="Calibri" w:hAnsi="Verdana" w:cs="Times New Roman"/>
          <w:b/>
          <w:sz w:val="28"/>
          <w:u w:val="single"/>
        </w:rPr>
        <w:t xml:space="preserve"> </w:t>
      </w:r>
      <w:r w:rsidRPr="0050356C">
        <w:rPr>
          <w:rFonts w:ascii="Verdana" w:eastAsia="Calibri" w:hAnsi="Verdana" w:cs="Times New Roman"/>
        </w:rPr>
        <w:t>to and</w:t>
      </w:r>
      <w:r w:rsidRPr="0050356C">
        <w:rPr>
          <w:rFonts w:ascii="Verdana" w:eastAsia="Calibri" w:hAnsi="Verdana" w:cs="Times New Roman"/>
          <w:b/>
          <w:sz w:val="28"/>
          <w:u w:val="single"/>
        </w:rPr>
        <w:t xml:space="preserve"> </w:t>
      </w:r>
      <w:r w:rsidRPr="0050356C">
        <w:rPr>
          <w:rFonts w:ascii="Verdana" w:eastAsia="Calibri" w:hAnsi="Verdana" w:cs="Times New Roman"/>
          <w:iCs/>
          <w:u w:val="single"/>
          <w:bdr w:val="single" w:sz="8" w:space="0" w:color="auto"/>
        </w:rPr>
        <w:t>for position</w:t>
      </w:r>
      <w:r w:rsidRPr="0050356C">
        <w:rPr>
          <w:rFonts w:ascii="Verdana" w:eastAsia="Calibri" w:hAnsi="Verdana" w:cs="Times New Roman"/>
          <w:b/>
          <w:sz w:val="28"/>
          <w:u w:val="single"/>
        </w:rPr>
        <w:t>/ing</w:t>
      </w:r>
      <w:r w:rsidRPr="0050356C">
        <w:rPr>
          <w:rFonts w:ascii="Verdana" w:eastAsia="Calibri" w:hAnsi="Verdana" w:cs="Times New Roman"/>
        </w:rPr>
        <w:t xml:space="preserve">. </w:t>
      </w:r>
      <w:r w:rsidRPr="0050356C">
        <w:rPr>
          <w:rFonts w:ascii="Verdana" w:eastAsia="Calibri" w:hAnsi="Verdana" w:cs="Times New Roman"/>
          <w:b/>
          <w:sz w:val="28"/>
          <w:u w:val="single"/>
        </w:rPr>
        <w:t>But</w:t>
      </w:r>
      <w:r w:rsidRPr="0050356C">
        <w:rPr>
          <w:rFonts w:ascii="Verdana" w:eastAsia="Calibri" w:hAnsi="Verdana" w:cs="Times New Roman"/>
        </w:rPr>
        <w:t xml:space="preserve"> </w:t>
      </w:r>
      <w:r w:rsidRPr="0050356C">
        <w:rPr>
          <w:rFonts w:ascii="Verdana" w:eastAsia="Calibri" w:hAnsi="Verdana" w:cs="Times New Roman"/>
          <w:b/>
          <w:sz w:val="28"/>
          <w:u w:val="single"/>
        </w:rPr>
        <w:t>identity is unearthed</w:t>
      </w:r>
      <w:r w:rsidRPr="0050356C">
        <w:rPr>
          <w:rFonts w:ascii="Verdana" w:eastAsia="Calibri" w:hAnsi="Verdana" w:cs="Times New Roman"/>
        </w:rPr>
        <w:t xml:space="preserve"> by Massumi </w:t>
      </w:r>
      <w:r w:rsidRPr="0050356C">
        <w:rPr>
          <w:rFonts w:ascii="Verdana" w:eastAsia="Calibri" w:hAnsi="Verdana" w:cs="Times New Roman"/>
          <w:b/>
          <w:sz w:val="28"/>
          <w:u w:val="single"/>
        </w:rPr>
        <w:t>as the complexity of process sacrificed for the "surety" of product</w:t>
      </w:r>
      <w:r w:rsidRPr="0050356C">
        <w:rPr>
          <w:rFonts w:ascii="Verdana" w:eastAsia="Calibri" w:hAnsi="Verdana" w:cs="Times New Roman"/>
        </w:rPr>
        <w:t xml:space="preserve">. </w:t>
      </w:r>
      <w:r w:rsidRPr="0050356C">
        <w:rPr>
          <w:rFonts w:ascii="Verdana" w:eastAsia="Calibri" w:hAnsi="Verdana" w:cs="Times New Roman"/>
          <w:b/>
          <w:sz w:val="28"/>
          <w:u w:val="single"/>
        </w:rPr>
        <w:t xml:space="preserve">In the stillness of position, bodies actually lose their capacity for </w:t>
      </w:r>
      <w:r w:rsidRPr="0050356C">
        <w:rPr>
          <w:rFonts w:ascii="Verdana" w:eastAsia="Calibri" w:hAnsi="Verdana" w:cs="Times New Roman"/>
          <w:b/>
          <w:sz w:val="28"/>
          <w:u w:val="single"/>
        </w:rPr>
        <w:lastRenderedPageBreak/>
        <w:t>movement, for flow, for (social) change. Highlighting the "paradoxes of passage and position," Massumi makes the case for identity appearing as such only in retrospect: a "retrospective ordering" that can only be "working backwards from the movement's end</w:t>
      </w:r>
      <w:r w:rsidRPr="0050356C">
        <w:rPr>
          <w:rFonts w:ascii="Verdana" w:eastAsia="Calibri" w:hAnsi="Verdana" w:cs="Times New Roman"/>
        </w:rPr>
        <w:t>." Again from Massumi: "</w:t>
      </w:r>
      <w:r w:rsidRPr="0050356C">
        <w:rPr>
          <w:rFonts w:ascii="Verdana" w:eastAsia="Calibri" w:hAnsi="Verdana" w:cs="Times New Roman"/>
          <w:b/>
          <w:sz w:val="28"/>
          <w:u w:val="single"/>
        </w:rPr>
        <w:t>Gender, race and sexual orientation also emerge and back-form their reality</w:t>
      </w:r>
      <w:r w:rsidRPr="0050356C">
        <w:rPr>
          <w:rFonts w:ascii="Verdana" w:eastAsia="Calibri" w:hAnsi="Verdana" w:cs="Times New Roman"/>
        </w:rPr>
        <w:t xml:space="preserve">, ... </w:t>
      </w:r>
      <w:r w:rsidRPr="0050356C">
        <w:rPr>
          <w:rFonts w:ascii="Verdana" w:eastAsia="Calibri" w:hAnsi="Verdana" w:cs="Times New Roman"/>
          <w:b/>
          <w:sz w:val="28"/>
          <w:u w:val="single"/>
        </w:rPr>
        <w:t>Grids happen</w:t>
      </w:r>
      <w:r w:rsidRPr="0050356C">
        <w:rPr>
          <w:rFonts w:ascii="Verdana" w:eastAsia="Calibri" w:hAnsi="Verdana" w:cs="Times New Roman"/>
        </w:rPr>
        <w:t xml:space="preserve">. </w:t>
      </w:r>
      <w:r w:rsidRPr="0050356C">
        <w:rPr>
          <w:rFonts w:ascii="Verdana" w:eastAsia="Calibri" w:hAnsi="Verdana" w:cs="Times New Roman"/>
          <w:iCs/>
          <w:u w:val="single"/>
          <w:bdr w:val="single" w:sz="8" w:space="0" w:color="auto"/>
        </w:rPr>
        <w:t>So social and cultural determinations feed back into the process from which they arose</w:t>
      </w:r>
      <w:r w:rsidRPr="0050356C">
        <w:rPr>
          <w:rFonts w:ascii="Verdana" w:eastAsia="Calibri" w:hAnsi="Verdana" w:cs="Times New Roman"/>
          <w:b/>
          <w:sz w:val="28"/>
          <w:u w:val="single"/>
        </w:rPr>
        <w:t>. Indeterminacy and determination, change and freeze-framing, go together.</w:t>
      </w:r>
      <w:r w:rsidRPr="0050356C">
        <w:rPr>
          <w:rFonts w:ascii="Verdana" w:eastAsia="Calibri" w:hAnsi="Verdana" w:cs="Times New Roman"/>
        </w:rPr>
        <w:t>"24</w:t>
      </w:r>
    </w:p>
    <w:p w:rsidR="00B05AFD" w:rsidRPr="0050356C" w:rsidRDefault="00B05AFD" w:rsidP="00B05AFD">
      <w:pPr>
        <w:rPr>
          <w:rFonts w:ascii="Verdana" w:hAnsi="Verdana"/>
        </w:rPr>
      </w:pPr>
    </w:p>
    <w:p w:rsidR="004A4B2A" w:rsidRDefault="00B05AFD" w:rsidP="004A4B2A">
      <w:pPr>
        <w:pStyle w:val="Heading3"/>
        <w:rPr>
          <w:rFonts w:ascii="Verdana" w:hAnsi="Verdana"/>
        </w:rPr>
      </w:pPr>
      <w:r w:rsidRPr="0050356C">
        <w:rPr>
          <w:rFonts w:ascii="Verdana" w:hAnsi="Verdana"/>
        </w:rPr>
        <w:lastRenderedPageBreak/>
        <w:t>AT: Academy</w:t>
      </w:r>
    </w:p>
    <w:p w:rsidR="004A4B2A" w:rsidRPr="0050356C" w:rsidRDefault="004A4B2A" w:rsidP="004A4B2A">
      <w:pPr>
        <w:pStyle w:val="Heading4"/>
        <w:rPr>
          <w:rFonts w:ascii="Verdana" w:hAnsi="Verdana"/>
        </w:rPr>
      </w:pPr>
      <w:r w:rsidRPr="0050356C">
        <w:rPr>
          <w:rFonts w:ascii="Verdana" w:hAnsi="Verdana"/>
        </w:rPr>
        <w:t>Link turn – the 1AC’s move to disrupt algorithms is a move to use the university against itself</w:t>
      </w:r>
    </w:p>
    <w:p w:rsidR="004A4B2A" w:rsidRPr="0050356C" w:rsidRDefault="004A4B2A" w:rsidP="004A4B2A">
      <w:pPr>
        <w:rPr>
          <w:rFonts w:ascii="Verdana" w:hAnsi="Verdana"/>
        </w:rPr>
      </w:pPr>
      <w:r w:rsidRPr="0050356C">
        <w:rPr>
          <w:rStyle w:val="Style13ptBold"/>
          <w:rFonts w:ascii="Verdana" w:hAnsi="Verdana"/>
        </w:rPr>
        <w:t xml:space="preserve">Harney and Moten 13 </w:t>
      </w:r>
      <w:r w:rsidRPr="0050356C">
        <w:rPr>
          <w:rFonts w:ascii="Verdana" w:hAnsi="Verdana"/>
        </w:rPr>
        <w:t>[Harney, S., &amp; Moten, F. (2013). The undercommons: fugitive planning and black study. Wivenhoe: Minor Compositions.</w:t>
      </w:r>
    </w:p>
    <w:p w:rsidR="00672B35" w:rsidRDefault="004A4B2A" w:rsidP="009C24BA">
      <w:pPr>
        <w:rPr>
          <w:rFonts w:ascii="Verdana" w:hAnsi="Verdana" w:cs="ACaslonPro-Regular"/>
          <w:sz w:val="16"/>
          <w:szCs w:val="16"/>
        </w:rPr>
      </w:pPr>
      <w:r w:rsidRPr="0050356C">
        <w:rPr>
          <w:rStyle w:val="Emphasis"/>
          <w:rFonts w:ascii="Verdana" w:hAnsi="Verdana"/>
        </w:rPr>
        <w:t>“To the university I’ll steal, and there I’ll steal</w:t>
      </w:r>
      <w:r w:rsidRPr="0050356C">
        <w:rPr>
          <w:rFonts w:ascii="Verdana" w:hAnsi="Verdana" w:cs="ACaslonPro-Regular"/>
          <w:sz w:val="16"/>
          <w:szCs w:val="16"/>
        </w:rPr>
        <w:t>,” to borrow from Pistol at the end of Henry V, as he would surely borrow from us</w:t>
      </w:r>
      <w:r w:rsidRPr="0050356C">
        <w:rPr>
          <w:rStyle w:val="Emphasis"/>
          <w:rFonts w:ascii="Verdana" w:hAnsi="Verdana"/>
        </w:rPr>
        <w:t>. This is the only possible relationship to the American university today</w:t>
      </w:r>
      <w:r w:rsidRPr="0050356C">
        <w:rPr>
          <w:rFonts w:ascii="Verdana" w:hAnsi="Verdana" w:cs="ACaslonPro-Regular"/>
          <w:sz w:val="16"/>
          <w:szCs w:val="16"/>
        </w:rPr>
        <w:t xml:space="preserve">. This may be true of universities everywhere. It may have to be true of the university in general. But certainly, this much is true in the United States: </w:t>
      </w:r>
      <w:r w:rsidRPr="0050356C">
        <w:rPr>
          <w:rStyle w:val="Emphasis"/>
          <w:rFonts w:ascii="Verdana" w:hAnsi="Verdana"/>
        </w:rPr>
        <w:t>it cannot be denied that the university is a place of refuge, and it cannot be accepted that the university is a place of enlightenment</w:t>
      </w:r>
      <w:r w:rsidRPr="0050356C">
        <w:rPr>
          <w:rFonts w:ascii="Verdana" w:hAnsi="Verdana" w:cs="ACaslonPro-Regular"/>
          <w:sz w:val="16"/>
          <w:szCs w:val="16"/>
        </w:rPr>
        <w:t xml:space="preserve">. In the face of these conditions </w:t>
      </w:r>
      <w:r w:rsidRPr="0050356C">
        <w:rPr>
          <w:rStyle w:val="Emphasis"/>
          <w:rFonts w:ascii="Verdana" w:hAnsi="Verdana"/>
        </w:rPr>
        <w:t>one can only sneak into the university and steal what one can. To abuse its hospitality, to spite its mission</w:t>
      </w:r>
      <w:r w:rsidRPr="0050356C">
        <w:rPr>
          <w:rFonts w:ascii="Verdana" w:hAnsi="Verdana" w:cs="ACaslonPro-Regular"/>
          <w:sz w:val="16"/>
          <w:szCs w:val="16"/>
        </w:rPr>
        <w:t xml:space="preserve">, to join its refugee colony, its gypsy encampment, to be in but not of – </w:t>
      </w:r>
      <w:r w:rsidRPr="0050356C">
        <w:rPr>
          <w:rStyle w:val="Emphasis"/>
          <w:rFonts w:ascii="Verdana" w:hAnsi="Verdana"/>
        </w:rPr>
        <w:t>this is the path of the subversive intellectual in the modern university</w:t>
      </w:r>
      <w:r w:rsidRPr="0050356C">
        <w:rPr>
          <w:rFonts w:ascii="Verdana" w:hAnsi="Verdana" w:cs="ACaslonPro-Regular"/>
          <w:sz w:val="16"/>
          <w:szCs w:val="16"/>
        </w:rPr>
        <w:t xml:space="preserve">.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as necessary as it is unwelcome. The university needs what she bears but cannot bear what she brings. And on top of all that, she disappears. She </w:t>
      </w:r>
      <w:r w:rsidRPr="0050356C">
        <w:rPr>
          <w:rStyle w:val="Emphasis"/>
          <w:rFonts w:ascii="Verdana" w:hAnsi="Verdana"/>
        </w:rPr>
        <w:t>disappears into the underground, the downlow lowdown maroon community of the university, into the undercommons of enlightenment, where the work gets done, where the work gets subverted, where the revolution is still black</w:t>
      </w:r>
      <w:r w:rsidRPr="0050356C">
        <w:rPr>
          <w:rFonts w:ascii="Verdana" w:hAnsi="Verdana" w:cs="ACaslonPro-Regular"/>
          <w:sz w:val="16"/>
          <w:szCs w:val="16"/>
        </w:rPr>
        <w:t xml:space="preserve">, still strong. 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 But </w:t>
      </w:r>
      <w:r w:rsidRPr="0050356C">
        <w:rPr>
          <w:rStyle w:val="Emphasis"/>
          <w:rFonts w:ascii="Verdana" w:hAnsi="Verdana"/>
        </w:rPr>
        <w:t>it is useful to invoke this operation to glimpse the hole in the fence where labor enters</w:t>
      </w:r>
      <w:r w:rsidRPr="0050356C">
        <w:rPr>
          <w:rFonts w:ascii="Verdana" w:hAnsi="Verdana" w:cs="ACaslonPro-Regular"/>
          <w:sz w:val="16"/>
          <w:szCs w:val="16"/>
        </w:rPr>
        <w:t xml:space="preserve">, to glimpse its hiring hall, its night quarters. The university needs teaching labor, despite itself, or as itself, self-identical with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But their collective labor will </w:t>
      </w:r>
      <w:r w:rsidRPr="0050356C">
        <w:rPr>
          <w:rFonts w:ascii="Verdana" w:hAnsi="Verdana" w:cs="ACaslonPro-Regular"/>
          <w:sz w:val="16"/>
          <w:szCs w:val="16"/>
        </w:rPr>
        <w:lastRenderedPageBreak/>
        <w:t xml:space="preserve">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But even as it depends on these moles, these refugees, it will call them uncollegial, impractical, naive, unprofessional. And one may be given one last chance to be pragmatic – why steal when one can have it all, they will ask. But </w:t>
      </w:r>
      <w:r w:rsidRPr="0050356C">
        <w:rPr>
          <w:rStyle w:val="Emphasis"/>
          <w:rFonts w:ascii="Verdana" w:hAnsi="Verdana"/>
        </w:rPr>
        <w:t>if one hides from this interpellation, neither agrees nor disagrees but goes with hands full into the underground of the university, into the Undercommons – this will be regarded as theft, as a criminal act.</w:t>
      </w:r>
      <w:r w:rsidRPr="0050356C">
        <w:rPr>
          <w:rFonts w:ascii="Verdana" w:hAnsi="Verdana" w:cs="ACaslonPro-Regular"/>
          <w:sz w:val="16"/>
          <w:szCs w:val="16"/>
        </w:rPr>
        <w:t xml:space="preserve"> And it is at the same time, the only possible act.</w:t>
      </w:r>
    </w:p>
    <w:p w:rsidR="00000E50" w:rsidRDefault="00000E50" w:rsidP="009C24BA">
      <w:pPr>
        <w:rPr>
          <w:rFonts w:ascii="Verdana" w:hAnsi="Verdana" w:cs="ACaslonPro-Regular"/>
          <w:sz w:val="16"/>
          <w:szCs w:val="16"/>
        </w:rPr>
      </w:pPr>
    </w:p>
    <w:p w:rsidR="00000E50" w:rsidRPr="00000E50" w:rsidRDefault="00000E50" w:rsidP="00000E50">
      <w:pPr>
        <w:pStyle w:val="Heading4"/>
        <w:rPr>
          <w:rFonts w:ascii="Verdana" w:hAnsi="Verdana"/>
        </w:rPr>
      </w:pPr>
      <w:r w:rsidRPr="00000E50">
        <w:rPr>
          <w:rFonts w:ascii="Verdana" w:hAnsi="Verdana"/>
        </w:rPr>
        <w:t>Academia’s violence against black scholarship is upheld almost exclusively by white “virtual mobs” that employ tactics of social media harassment and algorithms to identify activism against white supremacy, using surveillance tactics and exportable threats to sustain antiblack violence. A focus on cybernetics is key – the vast majority of black scholarship uniquely is technologically transmitted and challenging antiblack surveillance breaks down the tools of white virtual mobs and combat the Academy</w:t>
      </w:r>
    </w:p>
    <w:p w:rsidR="00000E50" w:rsidRPr="00000E50" w:rsidRDefault="00000E50" w:rsidP="00000E50">
      <w:pPr>
        <w:rPr>
          <w:rFonts w:ascii="Verdana" w:hAnsi="Verdana"/>
        </w:rPr>
      </w:pPr>
      <w:r w:rsidRPr="00000E50">
        <w:rPr>
          <w:rStyle w:val="Heading4Char"/>
          <w:rFonts w:ascii="Verdana" w:hAnsi="Verdana"/>
        </w:rPr>
        <w:t>Finley et. al ’18</w:t>
      </w:r>
      <w:r w:rsidRPr="00000E50">
        <w:rPr>
          <w:rFonts w:ascii="Verdana" w:hAnsi="Verdana"/>
        </w:rPr>
        <w:t>, Stephen &amp; M Gray, Biko &amp; Latrice Martin, Lori. (2018). "Affirming Our Values": African American Scholars, White Virtual Mobs, and the Complicity of White University Administrators. //Mayan Bhagavan</w:t>
      </w:r>
    </w:p>
    <w:p w:rsidR="00000E50" w:rsidRPr="00000E50" w:rsidRDefault="00000E50" w:rsidP="00000E50">
      <w:pPr>
        <w:rPr>
          <w:rFonts w:ascii="Verdana" w:hAnsi="Verdana"/>
          <w:sz w:val="16"/>
        </w:rPr>
      </w:pPr>
      <w:r w:rsidRPr="00000E50">
        <w:rPr>
          <w:rFonts w:ascii="Verdana" w:hAnsi="Verdana"/>
          <w:sz w:val="16"/>
        </w:rPr>
        <w:t xml:space="preserve">In recent years, </w:t>
      </w:r>
      <w:r w:rsidRPr="00000E50">
        <w:rPr>
          <w:rStyle w:val="StyleUnderline"/>
          <w:rFonts w:ascii="Verdana" w:hAnsi="Verdana"/>
        </w:rPr>
        <w:t xml:space="preserve">numerous high-profile cases have brought to light the tenuous position of African American professors, many of whom study race or include race as a significant category in their scholarly work. This work includes research, teaching, and service in areas of expertise that they are charged to perform as professional scholars at American universities and colleges. Some of this work has been represented, in part or in its entirety, on social media platforms such as YouTube, Facebook, and Twitter (Black 2017). Their scholarship also appears in more traditional forms such as in published books and journals and as part of lectures and discussions in classroom settings. The cases in question, which include attacks on scholars such as Saida Grundy, Tommy Curry, Zandria Robinson, Keeanga-Yamahtta Taylor, and others, almost inevitably involve critiques of whiteness or white supremacy and explicate the dangerous and violent ways that they articulate themselves in the world. The responses to these scholars has been aggressive and violent— threatening bodily harm, death, or livelihood, as what may be most accurately characterized as white virtual mobs (what Grundy [ 2017, 1864] calls “digitized mob violence”)—often calling, quite literally, for the blood of the scholar and for his or her dismissal by white administrators. White virtual </w:t>
      </w:r>
      <w:r w:rsidRPr="00000E50">
        <w:rPr>
          <w:rStyle w:val="StyleUnderline"/>
          <w:rFonts w:ascii="Verdana" w:hAnsi="Verdana"/>
        </w:rPr>
        <w:lastRenderedPageBreak/>
        <w:t>mobs is the term we use to refer to a collection of individuals who are often external to the colleges and universities in question and members of the dominant racial group in America who use various social media platforms not only to inflame the controversies but also to threaten, harass, terrorize, and otherwise bully targeted faculty, especially faculty of color. Truth be told, white virtual mobs could not exist and be effective without the support, tacit or explicit, of white elites such as college and university administrators</w:t>
      </w:r>
      <w:r w:rsidRPr="00000E50">
        <w:rPr>
          <w:rFonts w:ascii="Verdana" w:hAnsi="Verdana"/>
          <w:sz w:val="16"/>
        </w:rPr>
        <w:t xml:space="preserve">. 3 “Affirming Our Values” Stephen C. Finley, Biko M. Gray, and Lori Latrice Martin </w:t>
      </w:r>
      <w:r w:rsidRPr="00000E50">
        <w:rPr>
          <w:rStyle w:val="StyleUnderline"/>
          <w:rFonts w:ascii="Verdana" w:hAnsi="Verdana"/>
        </w:rPr>
        <w:t>While a number of publications highlight the backlash facing African American scholars identified in this article, these responses are often limited in important ways. Most articles tend to focus on threats to academic freedom without discussing variations in the exercise of it for professors with membership in different racial and gender groups, or the publications call into question the merits of the specific controversy. Consequently, most treatments of the threats facing African American scholars who use their occupation and platform for cultural critique miss important contexts within which these matters must be understood. We address this gap in the popular press and in trade publications aimed at individuals in higher education by engaging the subject through an interpretation of the structural relationship of PWIs and their administrators to whiteness using a modified Afro-pessimistic description of the structures of white supremacy and antiblackness and how they shape discourses, including the ostensible values of PWIs. Upon providing this description, we then provide a philosophical reading of the matter to disclose the invisible and vampiric nature of white supremacist antiblackness as it emerges in PWIs. We call this version “modified” because, although we agree with Afropessimists in their diagnostic approach to the world, we nevertheless maintain that, as Saidiya Hartman (1997, 14) argued, there remains the possibility of “[gesturing] toward an unrealized freedom” that continues to avail itself to us as a modality of resistance and therefore (temporary) transformation.</w:t>
      </w:r>
      <w:r w:rsidRPr="00000E50">
        <w:rPr>
          <w:rFonts w:ascii="Verdana" w:hAnsi="Verdana"/>
          <w:sz w:val="16"/>
        </w:rPr>
        <w:t xml:space="preserve"> </w:t>
      </w:r>
      <w:r w:rsidRPr="00000E50">
        <w:rPr>
          <w:rStyle w:val="StyleUnderline"/>
          <w:rFonts w:ascii="Verdana" w:hAnsi="Verdana"/>
        </w:rPr>
        <w:t xml:space="preserve">Utilizing these methods of engagement, this article (1) describes the problem, (2) provides an analysis and documentation of various responses by white administrators to African American scholars through a brief historical analysis of recent occurrences of African American scholars, who have faced violent retribution for their in-class and public work, (3) offers an interpretation of how administrators at PWIs support and encourage white virtual mob behavior through their punitive or relatively neutral responses to African American scholars, which obfuscates the truthfulness of the scholarship while at the same time marginalizing the scholar, and (4) offers corrective and constructive suggestions for how administrators might better engage these issues and support African American scholarship in the humanities and social sciences. This article argues that white college administrators at PWIs constitute important structural support in the violent functioning of white virtual mobs that threaten bodily harm and the livelihood of African American scholars, </w:t>
      </w:r>
      <w:r w:rsidRPr="00000E50">
        <w:rPr>
          <w:rStyle w:val="StyleUnderline"/>
          <w:rFonts w:ascii="Verdana" w:hAnsi="Verdana"/>
        </w:rPr>
        <w:lastRenderedPageBreak/>
        <w:t>who work at those institutions and whose work entails studies of race and critiques of white supremacy. Likewise, instead of rebuking the virtual mobs that enact violent threats and intimidation directed at African American professors, these officials denigrate the scholars who rightly critique whiteness publicly, and often in the classroom. In doing so, administrators become complicit in the structures of whiteness and enable violence against professors, since their public statements often affirm the “values” of academic communities that cast these scholars’ work as the problem. Such a dynamic intensifies the danger for the black scholar’s academic freedom, since both internal and external narratives demand that black AAUP Journal of Academic Freedom 4 Volume Nine scholars navigate the possible dangers of white backlash. As such, the question of academic freedom and integrity—that is, the question of whether or not one should fully and rigorously interrogate and criticize white supremacy within and beyond the classroom—becomes a critical consideration that black scholars have to make in the course of their regular research</w:t>
      </w:r>
      <w:r w:rsidRPr="00000E50">
        <w:rPr>
          <w:rFonts w:ascii="Verdana" w:hAnsi="Verdana"/>
          <w:sz w:val="16"/>
        </w:rPr>
        <w:t xml:space="preserve">. </w:t>
      </w:r>
      <w:r w:rsidRPr="00000E50">
        <w:rPr>
          <w:rStyle w:val="StyleUnderline"/>
          <w:rFonts w:ascii="Verdana" w:hAnsi="Verdana"/>
        </w:rPr>
        <w:t>Along with the white virtual mobs, the white academy functions, by way of administrators and their discourses of presumed academic values, as institutions that police, surveil, and discipline speech and texts that public forces render worthy of violent response. Which is to say, these are not reinstantiations or reestablishments of white hegemony over African American scholars but rather the normative functioning of whiteness in the academy. This calls into question the nature of academic values at PWIs that are salient and operate over and against official policy statements. It is also important to note that the claims that scholars make, which have elicited public vitriol against them, tend to be factual truth claims about the world in which they live and research. By publicly disciplining the scholar, and again, by not forthrightly addressing the violent threats against their employees, administrators contribute to the misreading or intentional misrepresentations that make scholarly work on race and whiteness a dangerous proposition in the current age. This is dangerous to both individual scholars and also to the academy because, without the research and voices of black scholars, conversations about race would be much more sanitized and misinformed than they already are, adding further fuel to the racial tensions smoldering across the country—from Charlottesville to St. Louis and beyond. The subtext that operates in the discourses and administrative practices is something that many of us already know or strongly suspect: black academic freedom is always already fragile and fleeting.</w:t>
      </w:r>
      <w:r w:rsidRPr="00000E50">
        <w:rPr>
          <w:rFonts w:ascii="Verdana" w:hAnsi="Verdana"/>
          <w:sz w:val="16"/>
        </w:rPr>
        <w:t xml:space="preserve"> </w:t>
      </w:r>
      <w:r w:rsidRPr="00000E50">
        <w:rPr>
          <w:rStyle w:val="StyleUnderline"/>
          <w:rFonts w:ascii="Verdana" w:hAnsi="Verdana"/>
        </w:rPr>
        <w:t xml:space="preserve">Black professors at PWIs are rendered invisible by the systemic neglect they often experience from within their institutions. At the same time, black professors are hypervisible because they tend to make up a very small percentage of the full-time tenured faculty. Among the consequences of the hypervisibility of faculty with black and brown skin are a heightened sense of scrutiny and the constant gaze from many white colleagues and students that they must endure almost daily. The responses of these </w:t>
      </w:r>
      <w:r w:rsidRPr="00000E50">
        <w:rPr>
          <w:rStyle w:val="StyleUnderline"/>
          <w:rFonts w:ascii="Verdana" w:hAnsi="Verdana"/>
        </w:rPr>
        <w:lastRenderedPageBreak/>
        <w:t>administrators have been almost universally uniform: They swiftly condemn the scholar by affirming the “values” of American universities, which apparently demand an affirmation of racial and ethnic “inclusivity.” Affirming these “values” is a critical move because it produces a false equivalency; it wrongly equates critiques of whiteness with racism against white people</w:t>
      </w:r>
      <w:r w:rsidRPr="00000E50">
        <w:rPr>
          <w:rFonts w:ascii="Verdana" w:hAnsi="Verdana"/>
          <w:sz w:val="16"/>
        </w:rPr>
        <w:t xml:space="preserve">. </w:t>
      </w:r>
      <w:r w:rsidRPr="00000E50">
        <w:rPr>
          <w:rStyle w:val="StyleUnderline"/>
          <w:rFonts w:ascii="Verdana" w:hAnsi="Verdana"/>
        </w:rPr>
        <w:t>A week after the statement quoted in our first epigraph, President Michael K. Young released another statement, “Affirming Our Values” (May 17, 2017), in which he acknowledged that he may have contributed to misinformation about Curry, “For those of you who considered my comments disparaging to certain types 5 “Affirming Our Values” Stephen C. Finley, Biko M. Gray, and Lori Latrice Martin of scholarly work or in any way impinging upon the centrality of academic freedom at this university, I regret any contributions that I may have made to misunderstandings in this case, including to those whose work is contextualized by understanding the historical perspectives of events that have often been ignored.” But the damage had already been done. His response fanned the flames of vitriol that were hostile to Curry. And this is just one example: too often, administrators become essential participants in the white virtual mobs by providing—intentionally or otherwise—structural support and legitimacy, which continues to jeopardize the safety of black academics and deny the possibility of black academic freedom</w:t>
      </w:r>
      <w:r w:rsidRPr="00000E50">
        <w:rPr>
          <w:rFonts w:ascii="Verdana" w:hAnsi="Verdana"/>
          <w:sz w:val="16"/>
        </w:rPr>
        <w:t xml:space="preserve">. </w:t>
      </w:r>
      <w:r w:rsidRPr="00000E50">
        <w:rPr>
          <w:rStyle w:val="StyleUnderline"/>
          <w:rFonts w:ascii="Verdana" w:hAnsi="Verdana"/>
        </w:rPr>
        <w:t xml:space="preserve">Curiously, these matters reveal many commonalities; often, administrators affirm professed core “values” in their rebuke of African American scholars, which infantilizes them by scolding them in public. Likewise, it renders (or reveals) blackness and the presence of black bodies as perennial problems on American campuses, a process we outline later in this article. Together, these factors paint a bleak picture that calls into question the nature of supposed institutional values—diversity, inclusivity, and free scholarly expression of ideas—particularly at PWIs, in which schools are largely dependent on the public support of principally white donor communities and political entities. At the same time, they reveal the marginal and precarious situation of the African American scholar in the humanities and social sciences at PWIs; the precariousness of the situation is due to cultural politics that schools rarely lend support and resources—a reality of which African American scholars are acutely aware but which remain publicly unspoken and apparently invisible to administrators (Smith 2004). Certainly, colleges and university are viewed as laboratories for generating new ideas and technologies. They are considered sites where knowledge is created, disseminated, and transferred; at its best, the knowledge produced at a university serves to change lives, industries, towns, cities, states, nations, and global communities for the better because of this knowledge. However, in higher education, as in many other areas of society (they are not always as separate and distinct as the metaphor “ivory tower” implies), there is a gap between stated missions, values, and what actually occurs. The gap has seemingly grown wider in recent decades, whereby </w:t>
      </w:r>
      <w:r w:rsidRPr="00000E50">
        <w:rPr>
          <w:rStyle w:val="StyleUnderline"/>
          <w:rFonts w:ascii="Verdana" w:hAnsi="Verdana"/>
        </w:rPr>
        <w:lastRenderedPageBreak/>
        <w:t>administrators are more consumed with competing for diminishing resources from state coffers and a limited number of private donations. As more and more institutions of higher education adopt what Lori L. Martin (2015) calls the Wal-Martization of education, they not only miss the mark of fulfilling their primary function, but they also leave many of their students, staff, and faculty at risk for internal and external attacks. The attacks may originate from a host of sources ranging from state legislators who use funding as leverage against institutions of higher education to the white virtual mobs mentioned previously. Professors of color, especially black women professors, are particularly vulnerable to “assaults,” even in the course of simply doing their jobs.</w:t>
      </w:r>
      <w:r w:rsidRPr="00000E50">
        <w:rPr>
          <w:rFonts w:ascii="Verdana" w:hAnsi="Verdana"/>
          <w:sz w:val="16"/>
        </w:rPr>
        <w:t xml:space="preserve"> AAUP Journal of Academic Freedom 6 Volume Nine On college and university campuses, black professors are among the groups most at risk for unequal treatment, including restrictions placed upon their academic freedom and First Amendment rights. The threats originate from any number of sources and may come from some white male students in their classrooms, acutely at PWIs, and/or from groups outside of the classroom. These external threats against the academic freedom and First Amendment rights of African American professors often come from white men firmly seated at the extreme right end of the political spectrum. </w:t>
      </w:r>
      <w:r w:rsidRPr="00000E50">
        <w:rPr>
          <w:rStyle w:val="StyleUnderline"/>
          <w:rFonts w:ascii="Verdana" w:hAnsi="Verdana"/>
        </w:rPr>
        <w:t>The weapons of the alt-right—“a racist, farright movement based on an ideology of white nationalism and anti-Semitism”—often include the use of social media and social and political capital to force college and university administrators, at the very least, to rebuff black professors publicly or some other disciplinary actions, including termination of employment (Stack 2017). Black professors—many of whom are black women—who find themselves in these crises and controversies almost never receive the kind of support or benefit of a doubt their white colleagues might receive. While black professors are underrepresented at PWIs across the country, black women are especially underrepresented, and stereotypes about black people, and black women in particular, continue to call into question whether or not they deserve the dignity and respect afforded their white—especially white male— colleagues. The very people who hired the black professors and regularly parade their black and brown bodies at recruitment fairs and in electronic and print material to tout their institution’s commitment to diversity, operate in the opponent’s corner. Black scholars facing internal or external assaults often find themselves in a fight for their academic lives, taking on multiple opponents: the angry, anti-intellectual, antiblack virtual mob as well as administrators from the colleges and universities for which they work (Grundy 2017). The virtual mob threatens to become a physical one but tends to function through intimidation by writing public and inaccurate thought pieces, harassing scholars through direct emails and telephone calls, contacting administrators, placing faculty on “watchlists” aimed at alerting alt-right supporters and sympathizers of professors who promote what they view as a threatening liberal agenda, publishing their personal information, including their addresses and information about their families</w:t>
      </w:r>
      <w:r w:rsidRPr="00000E50">
        <w:rPr>
          <w:rFonts w:ascii="Verdana" w:hAnsi="Verdana"/>
          <w:sz w:val="16"/>
        </w:rPr>
        <w:t xml:space="preserve"> (Horowitz 2006; Schuman 2016). We will address these issues forthrightly.</w:t>
      </w:r>
    </w:p>
    <w:p w:rsidR="00000E50" w:rsidRPr="00000E50" w:rsidRDefault="00000E50" w:rsidP="00000E50">
      <w:pPr>
        <w:rPr>
          <w:rFonts w:ascii="Verdana" w:hAnsi="Verdana"/>
          <w:sz w:val="16"/>
        </w:rPr>
      </w:pPr>
    </w:p>
    <w:p w:rsidR="00000E50" w:rsidRPr="00000E50" w:rsidRDefault="00000E50" w:rsidP="00000E50">
      <w:pPr>
        <w:pStyle w:val="Heading4"/>
        <w:rPr>
          <w:rFonts w:ascii="Verdana" w:hAnsi="Verdana"/>
        </w:rPr>
      </w:pPr>
      <w:r w:rsidRPr="00000E50">
        <w:rPr>
          <w:rFonts w:ascii="Verdana" w:hAnsi="Verdana"/>
        </w:rPr>
        <w:lastRenderedPageBreak/>
        <w:t>Digital antiblackness is used as a main technique to police black scholarship within academia – the white supremacist nature of the Academy relies on external protection from white virtual mobs. Examples like Richard Spencer not being allowed to speak at Texas A&amp;M due to social media backlash prove – only an analytic that focuses on antiblack cybernetic violence can deconstruct Academic whiteness’s main support system</w:t>
      </w:r>
    </w:p>
    <w:p w:rsidR="00000E50" w:rsidRPr="00000E50" w:rsidRDefault="00000E50" w:rsidP="00000E50">
      <w:pPr>
        <w:rPr>
          <w:rFonts w:ascii="Verdana" w:hAnsi="Verdana"/>
        </w:rPr>
      </w:pPr>
      <w:r w:rsidRPr="00000E50">
        <w:rPr>
          <w:rStyle w:val="Heading4Char"/>
          <w:rFonts w:ascii="Verdana" w:hAnsi="Verdana"/>
        </w:rPr>
        <w:t>Finley et. al ’18</w:t>
      </w:r>
      <w:r w:rsidRPr="00000E50">
        <w:rPr>
          <w:rFonts w:ascii="Verdana" w:hAnsi="Verdana"/>
        </w:rPr>
        <w:t>, Stephen &amp; M Gray, Biko &amp; Latrice Martin, Lori. (2018). "Affirming Our Values": African American Scholars, White Virtual Mobs, and the Complicity of White University Administrators. //Mayan Bhagavan</w:t>
      </w:r>
    </w:p>
    <w:p w:rsidR="00000E50" w:rsidRPr="00000E50" w:rsidRDefault="00000E50" w:rsidP="00000E50">
      <w:pPr>
        <w:rPr>
          <w:rStyle w:val="StyleUnderline"/>
          <w:rFonts w:ascii="Verdana" w:hAnsi="Verdana"/>
        </w:rPr>
      </w:pPr>
      <w:r w:rsidRPr="00000E50">
        <w:rPr>
          <w:rFonts w:ascii="Verdana" w:hAnsi="Verdana"/>
          <w:sz w:val="16"/>
          <w:szCs w:val="32"/>
        </w:rPr>
        <w:t xml:space="preserve">What do we make of these stories and the exercise of academic freedom, especially by black professors? How do we think about or theorize the connection between the varied yet nevertheless consistent responses to black thought, black pedagogy, and black practices within intellectual spaces? If the term Afro-pessimism is understood as an articulation of the social- and political-ontological dimensions of antiblackness, then what we offer here might be understood as an Afro-pessimistic theorizing of these events, highlighting how they speak to what Jared Sexton (2016), quoting Frank Wilderson III, calls the “semantic field” of antiblackness: “The Afro-pessimists are theorists of Black positionality who share Frantz Fanon’s insistence that, though Blacks are indeed sentient beings, the structure of the entire world’s semantic field . . . is structured by antiBlack solidarity.” Or, as Fanon says in Black Skin, White Masks (2008, 91), antiblackness “is not imposed on  AAUP Journal of Academic Freedom 12 Volume Nineme; it is rather a definitive structuring of myself and the world—definitive because it creates a genuine dialectic between my body and the world.” </w:t>
      </w:r>
      <w:r w:rsidRPr="00000E50">
        <w:rPr>
          <w:rStyle w:val="StyleUnderline"/>
          <w:rFonts w:ascii="Verdana" w:hAnsi="Verdana"/>
        </w:rPr>
        <w:t xml:space="preserve">The structure of white supremacist antiblackness is not a system that imposes volitional forms of violence against black people. Instead, antiblack violence is a phenomenological and ontological structuration of an antiblack world. In other words, violence against black bodies is necessary for the construction and maintenance of antiblackness </w:t>
      </w:r>
      <w:r w:rsidRPr="00000E50">
        <w:rPr>
          <w:rFonts w:ascii="Verdana" w:hAnsi="Verdana"/>
          <w:sz w:val="16"/>
          <w:szCs w:val="32"/>
        </w:rPr>
        <w:t>(Finley and Gray 2015). Fanon and Sexton, for example, highlight that antiblackness—particularly in its white supremacistm iteration—is part of “the order of nature” (Sexton 2016</w:t>
      </w:r>
      <w:r w:rsidRPr="00000E50">
        <w:rPr>
          <w:rStyle w:val="StyleUnderline"/>
          <w:rFonts w:ascii="Verdana" w:hAnsi="Verdana"/>
        </w:rPr>
        <w:t xml:space="preserve">). Rendered natural through a series of long historical processes of reproduction and sedimentation, white supremacist antiblackness is as real as gravity itself. As this Afro-pessimistic line of thinking shows, the aforementioned stories are not aberrations or singular events but rather symptomatic manifestations of the ontological structure of an antiblack world. While we find Afro-pessimistic thinking to be useful in diagnosing the problem, however, we nevertheless highlight that the ontological structuration that is white supremacist antiblackness is not as total or totalizing as Afro-pessimistic lines of thinking appear to suggest at times. There is a force in blackness that counteracts—or, as the historian of religions Charles Long might say, countersignifies—the symbolic, ontological, political, and professional hazards facing black scholars in antiblack universities. Black life speaks to possibilities that are simultaneously within and beyond the ontological structures of white supremacist antiblackness, structures that are highlighted as “paraontological” and maybe even “paratheological” realities (Carter 2013). White supremacy did not, cannot, and never will be fully able </w:t>
      </w:r>
      <w:r w:rsidRPr="00000E50">
        <w:rPr>
          <w:rStyle w:val="StyleUnderline"/>
          <w:rFonts w:ascii="Verdana" w:hAnsi="Verdana"/>
        </w:rPr>
        <w:lastRenderedPageBreak/>
        <w:t>to entrap the elusive life-in-death that marks black thought, speech, and life. From black vulnerability to public castigation, these stories highlight the subtlety and violence—as well as the violence of subtlety—that makes possible the perpetuation of the almost ubiquitous presence of white supremacist antiblackness. In other words, these stories render visible how these institutions and the administrators charged to represent them render white supremacist antiblackness both an invisible and cannibalistic reality, digitally feeding on black flesh through the very perpetuation of universal (read: white) ideas and ideals. In this regard, professors of color (particularly black professors) are not rendered vulnerable because of what they tweet, teach, write, or say; their—our—very vulnerability is necessary to the sustained life of these institutions. Limitations on academic freedom for black professors may be understood as a manifestation of racism. Indeed, to read racism as merely a collection of overtly intentional acts of antiblack hatred is to continue to perpetuate the semantic field of antiblackness.</w:t>
      </w:r>
      <w:r w:rsidRPr="00000E50">
        <w:rPr>
          <w:rFonts w:ascii="Verdana" w:hAnsi="Verdana"/>
          <w:sz w:val="16"/>
          <w:szCs w:val="32"/>
        </w:rPr>
        <w:t xml:space="preserve"> </w:t>
      </w:r>
      <w:r w:rsidRPr="00000E50">
        <w:rPr>
          <w:rStyle w:val="StyleUnderline"/>
          <w:rFonts w:ascii="Verdana" w:hAnsi="Verdana"/>
        </w:rPr>
        <w:t>This shallow, perverse, and pervasive reading of racism creates a space wherein Boston University presidents can disavow “racism in any form,” falsely casting as equivalent analytic statements made by African American scholars and the vitriolic animus enacted by white supremacist</w:t>
      </w:r>
      <w:r w:rsidRPr="00000E50">
        <w:rPr>
          <w:rFonts w:ascii="Verdana" w:hAnsi="Verdana"/>
          <w:sz w:val="16"/>
          <w:szCs w:val="32"/>
        </w:rPr>
        <w:t xml:space="preserve">  13 “Affirming Our Values” Stephen C. Finley, Biko M. Gray, and Lori Latrice Martin </w:t>
      </w:r>
      <w:r w:rsidRPr="00000E50">
        <w:rPr>
          <w:rStyle w:val="StyleUnderline"/>
          <w:rFonts w:ascii="Verdana" w:hAnsi="Verdana"/>
        </w:rPr>
        <w:t xml:space="preserve">nationalists. Evidence of the violence of white supremacy is all around us. We need only look at the institutions charged to protect and maintain its existence. When we do so, two realities emerge: invisible white normativity and vampiric white consumption. We will begin with invisible white normativity. Invisible and normative whiteness operates as what Charles Long (1995, 2) called a symbol, as it “radiates and deploys meanings” that structure the nature of relations, conditioning certain possibilities over others; what the invisible normativity of whiteness does is operate as a condition of possibility for antiblack racism, occasioning its emergence. In this regard, the symbolic power of normative whiteness stands in its very ability to construct and maintain social ontologies whose vectors are almost infinite in their number and direction. Lewis Gordon’s admonition that “taking oneself too seriously” presents a host of challenges for the actor is illustrative here. The problem with taking oneself too seriously is that one can very easily hide behind the structures of the world in order to justify or vindicate one’s actions—particularly structures of value; discussing the actor who takes him- or herself too seriously, Gordon (1995, 23) writes, “He [sic] regards values—including the value that constitutes himself—as transcendent, independent ‘givens.’” With this in mind, it is not—or should not be—difficult to see how this particular reality plays itself out within the context of university administrators. Let us consider, yet again, the parts of the statement from Michael Young that highlight “values”—but this time, in light of “taking oneself too seriously.” According to Young, the values Texas A&amp;M espouses are essentially universal. For Young, the values of “respect, excellence, leadership, and integrity” are “values that [the </w:t>
      </w:r>
      <w:r w:rsidRPr="00000E50">
        <w:rPr>
          <w:rStyle w:val="StyleUnderline"/>
          <w:rFonts w:ascii="Verdana" w:hAnsi="Verdana"/>
        </w:rPr>
        <w:lastRenderedPageBreak/>
        <w:t xml:space="preserve">university holds] true toward all of humanity”; in other words, these values are universal, which means that Young has taken them, almost verbatim, as what Gordon described them to be—namely, as transcendent, independent givens that are “known, not constructed” (ibid.). Already given to the world as knowns, the universal values to which Young appeals are not of his own making, which means that neither he nor the institution indict Curry’s comments as incendiary and racist; instead, it is the values themselves. Young operates as if he had no choice but to publicly denounce Curry’s statements, because, as givens, these values are not up for interpretation. Publicly denouncing Curry in the face of these ontologically given values was compulsory. Young has not only taken himself too seriously in this moment, absolving himself of any culpability in contributing to the forms of violence that continued to be directed toward Curry; by representing the university, Young has also highlighted that the institution has taken itself too seriously. In one sentence, Young has vindicated himself and the institution of charges of discrimination through appeals to universal values. This discursive and political move can only leave Curry and other African American scholars like him culpable. This abdication is the utmost expression of a violently duplicitous form of antiblack bad faith. If Texas AAUP Journal of Academic Freedom 14 Volume Nine A&amp;M upholds the universal values of “respect, excellence, leadership, and integrity,” then why did it give space to Richard Spencer to stoke the flames of explicit white supremacist nationalism? (Young 2017a).1 Parsing out the difference between Curry’s identity as a university employee and Spencer’s identity as an actor not employed by the university is a fallacious claim in this regard. If the values are ones that the institution holds “true toward all humanity,” then one wonders how the explicit encouragement of white supremacy falls within the scope of these values. What is happening, then, is an implicit and unspoken interpretation of these values in favor of whiteness. Through this differential and deferential act of bad faith, Young, other PWI administrators, and their institutions have demonstrated an awareness of the ideal that to be white is tantamount to being a god by absurdly favoring the explicitly discriminatory disposition of Richard Spencer over and against the analytic and historically substantiated comments of its own professors, Saida Grundy, Tommy Curry, Zandria Robinson, Keeanga-Yamahtta Taylor, Johnny Eric Williams, and so many others. Whiteness has won, and it has done so as an invisible site of power that gains its force through its invisible centrality. To make this clear, we turn to philosopher George Yancy (2018), who has also received death threats in response to his academic work. In his introduction to a collection of essays titled What White Looks Like: African American Philosophers on the Whiteness Question (2004, 1–23), Yancy makes some foundational claims that are pertinent to the matter at hand. Yancy argues that whites speak from a presumed and invisible center, which conceals their ideological commitments that are veiled in the linguistics of universality, as Presidents </w:t>
      </w:r>
      <w:r w:rsidRPr="00000E50">
        <w:rPr>
          <w:rStyle w:val="StyleUnderline"/>
          <w:rFonts w:ascii="Verdana" w:hAnsi="Verdana"/>
        </w:rPr>
        <w:lastRenderedPageBreak/>
        <w:t>Young, Brown, and others have done</w:t>
      </w:r>
      <w:r w:rsidRPr="00000E50">
        <w:rPr>
          <w:rFonts w:ascii="Verdana" w:hAnsi="Verdana"/>
          <w:sz w:val="16"/>
          <w:szCs w:val="32"/>
        </w:rPr>
        <w:t xml:space="preserve"> (1). </w:t>
      </w:r>
      <w:r w:rsidRPr="00000E50">
        <w:rPr>
          <w:rStyle w:val="StyleUnderline"/>
          <w:rFonts w:ascii="Verdana" w:hAnsi="Verdana"/>
        </w:rPr>
        <w:t>Yet, whiteness is anything but neutral, objective, and universal. It has a social ontology that is significant for our discussion. One of the primary features of the social appearances and deployments of whiteness, for Yancy, is that it avoids and has an aversion to any honest discussion of the investments and benefits of whiteness to white people. According to Yancy (2004, 4), “A key feature of the social ontology of whiteness is that whites attempt to avoid discussing their own social, political, economic, and cultural investments in whiteness. Many whites fail to see their complicity with the systemic workings of white supremacy.” An important observation, here, is that of complicity, and this is a central claim that we are making about white administrators’ responses to African American scholars—that their scoldings of black researchers are complicit in white supremacy and structural antiblackness. But there is another crucial feature of Yancy’s theorizing of whiteness. That is to say, he sees little to no distinction between whiteness, white supremacy, and white people. For whiteness to survive and to reproduce, it requires the complicity of elite whites, such as in the case of 1 Texas A&amp;M allowed Spencer to speak at a White Lives Matter rally in September 2017. See Watkins 2017. 15 “Affirming Our Values” Stephen C. Finley, Biko M. Gray, and Lori Latrice Martin administrators at PWIs and everyday whites, including those participating in virtual white mobs, who perform strategic obfuscation through denial, deflection, and distancing from less acceptable and more obvious social forms through which to express displeasure and distaste. In this sense, white elites and non-elite whites on the imagined periphery of race relations absolve themselves, both of responsibility for their inherited benefits and the violence that sustains them. There is no white privilege without what the contemporary age calls “white supremacy.” The constructed bifurcation represents two sides to the same structural coin, in which silence or the absence of structural disruption of white supremacy—appearing, in part, in this denial, deflection, and distancing—is tacit acceptance and approval, while accumulating the benefits of white power. If silence in the face of the mob, real or virtual, that threatens violence and harm to the livelihood of the black scholar and their families constitutes an essential structure that enables the mob and future mobs, how much more does the explicit policing and disciplining of black scholars mark white PWI administrators as an essential cog in the wheel that benefits some while doing harm others? The invisible normativity that is whiteness operates so surreptitiously and so pervasively as to allow PWI administrators to “throw rocks and hide their hands,” as the saying goes. To provide false equivalencies in the face of rhetorical, digital, and sometimes physical antiblack assault on African American professors stands as not-so-quiet encouragement, stoking the flames of white resentment through fallacious appeals to “universal” values.</w:t>
      </w:r>
      <w:r w:rsidRPr="00000E50">
        <w:rPr>
          <w:rFonts w:ascii="Verdana" w:hAnsi="Verdana"/>
          <w:sz w:val="16"/>
          <w:szCs w:val="32"/>
        </w:rPr>
        <w:t xml:space="preserve"> </w:t>
      </w:r>
      <w:r w:rsidRPr="00000E50">
        <w:rPr>
          <w:rStyle w:val="StyleUnderline"/>
          <w:rFonts w:ascii="Verdana" w:hAnsi="Verdana"/>
        </w:rPr>
        <w:t xml:space="preserve">Let us also consider Saida Grundy’s case. To “fully appreciate why many have reacted strongly” to Grundy’s statements is to interdict, to effectively </w:t>
      </w:r>
      <w:r w:rsidRPr="00000E50">
        <w:rPr>
          <w:rStyle w:val="StyleUnderline"/>
          <w:rFonts w:ascii="Verdana" w:hAnsi="Verdana"/>
        </w:rPr>
        <w:lastRenderedPageBreak/>
        <w:t>cut short, the very validity and analytic force of Grundy’s words. This isn’t merely an act of antiblack bad faith; it is also the assent to a form of white enjoyment that requires—no doubt, demands nothing less than—Grundy’s assent to the “goodness” of white men (or at least the possible goodness of white men). Raising a question based upon historical and sociological data has now, through Brown’s subtly affective and rhetorical sleight of hand, been rendered a source of “strong reactions.” What Brown—and therefore Boston University—demanded of Grundy was a willing assent to goodness of white men</w:t>
      </w:r>
      <w:r w:rsidRPr="00000E50">
        <w:rPr>
          <w:rFonts w:ascii="Verdana" w:hAnsi="Verdana"/>
          <w:sz w:val="16"/>
          <w:szCs w:val="32"/>
        </w:rPr>
        <w:t xml:space="preserve">. </w:t>
      </w:r>
      <w:r w:rsidRPr="00000E50">
        <w:rPr>
          <w:rStyle w:val="StyleUnderline"/>
          <w:rFonts w:ascii="Verdana" w:hAnsi="Verdana"/>
        </w:rPr>
        <w:t xml:space="preserve">When Grudy’s agential refusal failed to assent to this, the president and the university threw Grundy “under the bus,” rendering her physically and professionally vulnerable in the process. She became the problem, just as other African American scholars become the problem. Consuming her work by hiring her, Brown and the university simply wanted to enjoy Grundy’s presence as a token of diversity. But when that very enjoyment was disrupted through Grundy’s act of truth-telling, her thought was discarded (again, in bad faith) in favor of purportedly generalizable values like “inclusion” and “wide-ranging discussions.” Grundy was hired to be discredited; she was brought in to be enjoyed—only to be discarded when the possibility of enjoyment appeared to wane. In systems of whiteness, including PWIs, blackness is consumed and expurgated. Rinse. Repeat. AAUP Journal of Academic Freedom 16 Volume Nine Yet, what is of utmost importance in this example is that Boston University maintained its reputation through its repudiation. And whiteness maintained its purity and innocence. In other words, by consuming—that is, hiring—and then discarding—that is, publicly criticizing—Grundy, Brown and the university are able, again, to vindicate themselves through violent acts of bad faith, of taking themselves too seriously, which are concealed in the linguistics of universality. As we noted above: black professors stand in the wake of the development of these universities, as their continued and expanded existence is made possible through the discarding of blackness itself. Brown’s comments not only highlight his willingness to distance himself from a series of critical-yetinformed comments made by one of his faculty members; they also entail an attempt to protect the university— that is, to indemnify the (white) university from charges of discrimination against (other) whites. In fact, it was precisely through his desire to protect the university that he distanced himself—and therefore the institution—from Grundy, leaving her in the wake of Boston University’s supposedly inclusive and wideranging ideals. In ways that feel similar to—but somehow extend beyond—Young’s comments, Brown’s statement maintained Boston University’s reputation through the public disavowal of one of its own. In Brown’s statements, the invisible norm of whiteness is expressed. The invisible norm of whiteness is largely the result of a form of racialized bad faith that continues to structure the nature of contemporary US racial and social relations; and the vampiric nature of white supremacist antiblackness continues surreptitiously to drain </w:t>
      </w:r>
      <w:r w:rsidRPr="00000E50">
        <w:rPr>
          <w:rStyle w:val="StyleUnderline"/>
          <w:rFonts w:ascii="Verdana" w:hAnsi="Verdana"/>
        </w:rPr>
        <w:lastRenderedPageBreak/>
        <w:t>black life of its vitality, leaving the intellectual bodies of black thought in its wake. Standing in the wake of the university’s perpetual disavowals, American professors, disproportionately women and African American, too often find themselves rendered vulnerable by the very institutions charged with protecting their intellectual freedom and buttressing the validity of their academic contributions— whether these contributions take the form of tweets or statements on a podcast. Hiring black scholars to be fired and propping them up to be invalidated, PWIs function as intellectual bastions of antiblack racism, stoking the flames of antiblack violence while leaving the “dirty work” to digital and sometimes physical white supremacist mobs. Just like any other institution in an antiblack world, PWIs stand as bastions of white supremacist antiblackness, cannibalizing their black professors to maintain their purportedly intellectually and culturally free existence.</w:t>
      </w:r>
    </w:p>
    <w:p w:rsidR="00000E50" w:rsidRDefault="00000E50" w:rsidP="009C24BA">
      <w:pPr>
        <w:rPr>
          <w:rFonts w:ascii="Verdana" w:hAnsi="Verdana" w:cs="ACaslonPro-Regular"/>
          <w:sz w:val="16"/>
          <w:szCs w:val="16"/>
        </w:rPr>
      </w:pPr>
    </w:p>
    <w:p w:rsidR="0049441D" w:rsidRPr="0049441D" w:rsidRDefault="0049441D" w:rsidP="009C24BA">
      <w:pPr>
        <w:rPr>
          <w:rFonts w:ascii="Verdana" w:hAnsi="Verdana" w:cs="ACaslonPro-Regular"/>
          <w:sz w:val="16"/>
          <w:szCs w:val="16"/>
        </w:rPr>
      </w:pPr>
    </w:p>
    <w:p w:rsidR="00346FD7" w:rsidRDefault="00C77152" w:rsidP="00C77152">
      <w:pPr>
        <w:pStyle w:val="Heading3"/>
        <w:rPr>
          <w:rFonts w:ascii="Verdana" w:hAnsi="Verdana"/>
        </w:rPr>
      </w:pPr>
      <w:r w:rsidRPr="0050356C">
        <w:rPr>
          <w:rFonts w:ascii="Verdana" w:hAnsi="Verdana"/>
        </w:rPr>
        <w:lastRenderedPageBreak/>
        <w:t>AT: Capitalism</w:t>
      </w:r>
    </w:p>
    <w:p w:rsidR="00A05DAA" w:rsidRPr="00992D0B" w:rsidRDefault="00992D0B" w:rsidP="00A05DAA">
      <w:pPr>
        <w:pStyle w:val="Heading4"/>
        <w:rPr>
          <w:rFonts w:ascii="Verdana" w:hAnsi="Verdana"/>
        </w:rPr>
      </w:pPr>
      <w:r w:rsidRPr="00992D0B">
        <w:rPr>
          <w:rFonts w:ascii="Verdana" w:hAnsi="Verdana"/>
        </w:rPr>
        <w:t>Race and capitalism are intertwined – justified the permutation</w:t>
      </w:r>
    </w:p>
    <w:p w:rsidR="0049441D" w:rsidRPr="0049441D" w:rsidRDefault="0049441D" w:rsidP="0049441D">
      <w:pPr>
        <w:rPr>
          <w:rFonts w:ascii="Verdana" w:hAnsi="Verdana"/>
        </w:rPr>
      </w:pPr>
      <w:r w:rsidRPr="0049441D">
        <w:rPr>
          <w:rStyle w:val="Style13ptBold"/>
          <w:rFonts w:ascii="Verdana" w:hAnsi="Verdana"/>
        </w:rPr>
        <w:t>Kish 15</w:t>
      </w:r>
      <w:r w:rsidR="00992D0B" w:rsidRPr="00992D0B">
        <w:t>(</w:t>
      </w:r>
      <w:r w:rsidRPr="00992D0B">
        <w:t>, Zenia, and Justin Leroy. “Bonded Life: Technologies of Racial Finance from Slave</w:t>
      </w:r>
      <w:r w:rsidR="00A05DAA" w:rsidRPr="00992D0B">
        <w:t xml:space="preserve"> </w:t>
      </w:r>
      <w:r w:rsidRPr="00992D0B">
        <w:t>Insurance to Philanthrocapital.” Cultural Studies 29, no. 5–6 (2015): 630–51.</w:t>
      </w:r>
      <w:r w:rsidR="00992D0B">
        <w:t>0</w:t>
      </w:r>
    </w:p>
    <w:p w:rsidR="0049441D" w:rsidRDefault="0049441D" w:rsidP="0049441D">
      <w:pPr>
        <w:rPr>
          <w:rFonts w:ascii="Verdana" w:hAnsi="Verdana"/>
        </w:rPr>
      </w:pPr>
      <w:r w:rsidRPr="0049441D">
        <w:rPr>
          <w:rFonts w:ascii="Verdana" w:hAnsi="Verdana"/>
        </w:rPr>
        <w:t xml:space="preserve">Like the financial incentives sustaining slavery at Jefferson’s Monticello, </w:t>
      </w:r>
      <w:r w:rsidRPr="0049441D">
        <w:rPr>
          <w:rStyle w:val="Emphasis"/>
          <w:rFonts w:ascii="Verdana" w:hAnsi="Verdana"/>
        </w:rPr>
        <w:t>life bonds generate profit by revaluing racialized life.</w:t>
      </w:r>
      <w:r w:rsidRPr="0049441D">
        <w:rPr>
          <w:rFonts w:ascii="Verdana" w:hAnsi="Verdana"/>
        </w:rPr>
        <w:t xml:space="preserve"> Both technologies depend on turning life into debt. </w:t>
      </w:r>
      <w:r w:rsidRPr="0049441D">
        <w:rPr>
          <w:rStyle w:val="Emphasis"/>
          <w:rFonts w:ascii="Verdana" w:hAnsi="Verdana"/>
        </w:rPr>
        <w:t>Life bonds, of course, are meant to improve the lives of the global poor, and unlike forms of financialization developed by slave owners, traders of life bonds do not have legal ownership over the bondee.</w:t>
      </w:r>
      <w:r w:rsidRPr="0049441D">
        <w:rPr>
          <w:rFonts w:ascii="Verdana" w:hAnsi="Verdana"/>
        </w:rPr>
        <w:t xml:space="preserve"> The B O N D E D L I F E 631 uncomfortable intimacy of the terms bond, bonded, bondee and bondage, however, </w:t>
      </w:r>
      <w:r w:rsidRPr="0049441D">
        <w:rPr>
          <w:rStyle w:val="StyleUnderline"/>
          <w:rFonts w:ascii="Verdana" w:hAnsi="Verdana"/>
        </w:rPr>
        <w:t>is not altogether inapt. Jefferson, like Attard, believed he was improving the lives of his human property by giving them the tools and the chance to excel – to invest in themselves, in today’s entrepreneurial parlance – even as he profited from his own investment in them.</w:t>
      </w:r>
      <w:r w:rsidRPr="0049441D">
        <w:rPr>
          <w:rFonts w:ascii="Verdana" w:hAnsi="Verdana"/>
        </w:rPr>
        <w:t xml:space="preserve"> Proponents frame these biopolitical calculations as social goods that have the added benefit of creating new revenue streams for investors. They purport to synthesize social and financial spheres into life-enriching opportunities, which could not otherwise exist without such moralized investments and incentives. </w:t>
      </w:r>
      <w:r w:rsidRPr="0049441D">
        <w:rPr>
          <w:rStyle w:val="StyleUnderline"/>
          <w:rFonts w:ascii="Verdana" w:hAnsi="Verdana"/>
        </w:rPr>
        <w:t xml:space="preserve">Further, they both presuppose that their bonded subjects enter society preconstituted as indebted.1 Minimally trained and dependent slaves, for example, were seen by their owners as burdens in so far as they consumed resources and produced fixed returns that were limited when compared to their potential. </w:t>
      </w:r>
      <w:r w:rsidRPr="0049441D">
        <w:rPr>
          <w:rFonts w:ascii="Verdana" w:hAnsi="Verdana"/>
        </w:rPr>
        <w:t xml:space="preserve">Likewise, impoverished, Third World children are the global economy’s subalterns whose widescale – if unintentional </w:t>
      </w:r>
      <w:r w:rsidRPr="0049441D">
        <w:rPr>
          <w:rStyle w:val="Emphasis"/>
          <w:rFonts w:ascii="Verdana" w:hAnsi="Verdana"/>
        </w:rPr>
        <w:t>– reproduction of poverty in a world of finite resources is taken up by neo-Malthusian discourses concerned with the burden of global overpopulation on the lifestyles of the wealthy, productive classes. In both cases, these human debts are reconfigured as collateral for the enrichment of the capitalizing class at the expense of the indebted subjects, who are made responsible for earning their keep</w:t>
      </w:r>
      <w:r w:rsidRPr="0049441D">
        <w:rPr>
          <w:rFonts w:ascii="Verdana" w:hAnsi="Verdana"/>
        </w:rPr>
        <w:t xml:space="preserve">. Debt, Maurizio Lazzarato argues, ‘constitutes the most deterritorialized and the most general power relation’ through which class struggle is waged (2011, p. 89). Making life itself more productive through these forms of financial creativity bestows a moral power on their financiers, legitimizing not only their social vision but also the creation of new methods for private capital accumulation. They become good ways to make money. </w:t>
      </w:r>
      <w:r w:rsidRPr="0049441D">
        <w:rPr>
          <w:rStyle w:val="Emphasis"/>
          <w:rFonts w:ascii="Verdana" w:hAnsi="Verdana"/>
        </w:rPr>
        <w:t>We show this relation to have much deeper historical roots than the neoliberal present admits.</w:t>
      </w:r>
      <w:r w:rsidRPr="0049441D">
        <w:rPr>
          <w:rFonts w:ascii="Verdana" w:hAnsi="Verdana"/>
        </w:rPr>
        <w:t xml:space="preserve"> Often overlooked in discussions of such technologies that enable the financialization of everyday life are the ways in which </w:t>
      </w:r>
      <w:r w:rsidRPr="0049441D">
        <w:rPr>
          <w:rStyle w:val="Emphasis"/>
          <w:rFonts w:ascii="Verdana" w:hAnsi="Verdana"/>
        </w:rPr>
        <w:t xml:space="preserve">financialization has long been – and continues to be – deeply racialized. In this article, we contend that it is impossible to analyse the history and ongoing evolution of financial </w:t>
      </w:r>
      <w:r w:rsidRPr="0049441D">
        <w:rPr>
          <w:rStyle w:val="Emphasis"/>
          <w:rFonts w:ascii="Verdana" w:hAnsi="Verdana"/>
        </w:rPr>
        <w:lastRenderedPageBreak/>
        <w:t>practices without recognizing the long and intertwined history of race and finance</w:t>
      </w:r>
      <w:r w:rsidRPr="0049441D">
        <w:rPr>
          <w:rFonts w:ascii="Verdana" w:hAnsi="Verdana"/>
        </w:rPr>
        <w:t>. In particular, we argue that finance has historically developed new innovations through arenas of experimentation in which privatized control over racialized bodies and life possibilities expand the boundaries of financial value</w:t>
      </w:r>
      <w:r w:rsidRPr="0049441D">
        <w:rPr>
          <w:rStyle w:val="Emphasis"/>
          <w:rFonts w:ascii="Verdana" w:hAnsi="Verdana"/>
        </w:rPr>
        <w:t>. The financial instruments we examine pre-constitute populations, such as the enslaved and the incarcerated as risky subjects, and then purport to resolve those same risks by saving the subjects from themselves</w:t>
      </w:r>
      <w:r w:rsidRPr="0049441D">
        <w:rPr>
          <w:rFonts w:ascii="Verdana" w:hAnsi="Verdana"/>
        </w:rPr>
        <w:t xml:space="preserve">. Finance neolib history slave economy bond – turns aff lead to prison recidivism litany of structural dis – cap structure root in white supremacy – financial experimentation </w:t>
      </w:r>
    </w:p>
    <w:p w:rsidR="00992D0B" w:rsidRDefault="00992D0B" w:rsidP="0049441D">
      <w:pPr>
        <w:rPr>
          <w:rFonts w:ascii="Verdana" w:hAnsi="Verdana"/>
        </w:rPr>
      </w:pPr>
    </w:p>
    <w:p w:rsidR="00992D0B" w:rsidRPr="00992D0B" w:rsidRDefault="00992D0B" w:rsidP="00992D0B">
      <w:pPr>
        <w:pStyle w:val="Heading4"/>
        <w:rPr>
          <w:rFonts w:ascii="Verdana" w:hAnsi="Verdana"/>
        </w:rPr>
      </w:pPr>
      <w:r w:rsidRPr="00992D0B">
        <w:rPr>
          <w:rFonts w:ascii="Verdana" w:hAnsi="Verdana"/>
        </w:rPr>
        <w:t>Slavery structured modern systems of capitalism – the aff is a prior question</w:t>
      </w:r>
    </w:p>
    <w:p w:rsidR="0049441D" w:rsidRPr="00992D0B" w:rsidRDefault="0049441D" w:rsidP="0049441D">
      <w:r w:rsidRPr="0049441D">
        <w:rPr>
          <w:rStyle w:val="Style13ptBold"/>
          <w:rFonts w:ascii="Verdana" w:hAnsi="Verdana"/>
        </w:rPr>
        <w:t>Kish 15</w:t>
      </w:r>
      <w:r w:rsidR="00992D0B">
        <w:rPr>
          <w:rFonts w:ascii="Verdana" w:hAnsi="Verdana"/>
        </w:rPr>
        <w:t xml:space="preserve"> </w:t>
      </w:r>
      <w:r w:rsidR="00992D0B" w:rsidRPr="00992D0B">
        <w:t>(</w:t>
      </w:r>
      <w:r w:rsidRPr="00992D0B">
        <w:t>, Zenia, and Justin Leroy. “Bonded Life: Technologies of Racial Finance from Slave</w:t>
      </w:r>
      <w:r w:rsidR="00992D0B" w:rsidRPr="00992D0B">
        <w:t>)</w:t>
      </w:r>
    </w:p>
    <w:p w:rsidR="0049441D" w:rsidRPr="0049441D" w:rsidRDefault="0049441D" w:rsidP="0049441D">
      <w:pPr>
        <w:rPr>
          <w:rFonts w:ascii="Verdana" w:hAnsi="Verdana"/>
        </w:rPr>
      </w:pPr>
      <w:r w:rsidRPr="0049441D">
        <w:rPr>
          <w:rFonts w:ascii="Verdana" w:hAnsi="Verdana"/>
        </w:rPr>
        <w:t>Insurance to Philanthrocapital.” Cultural Studies 29, no. 5–6 (2015): 630–51.</w:t>
      </w:r>
    </w:p>
    <w:p w:rsidR="0049441D" w:rsidRDefault="0049441D" w:rsidP="0049441D">
      <w:pPr>
        <w:rPr>
          <w:rStyle w:val="StyleUnderline"/>
          <w:rFonts w:ascii="Verdana" w:hAnsi="Verdana"/>
        </w:rPr>
      </w:pPr>
      <w:r w:rsidRPr="0049441D">
        <w:rPr>
          <w:rFonts w:ascii="Verdana" w:hAnsi="Verdana"/>
        </w:rPr>
        <w:t xml:space="preserve"> As a recurrent frontier for new value creation, making </w:t>
      </w:r>
      <w:r w:rsidRPr="0049441D">
        <w:rPr>
          <w:rStyle w:val="StyleUnderline"/>
          <w:rFonts w:ascii="Verdana" w:hAnsi="Verdana"/>
        </w:rPr>
        <w:t xml:space="preserve">these populations investible promises to transform them into the universal subjects of economic modernity. </w:t>
      </w:r>
      <w:r w:rsidRPr="0049441D">
        <w:rPr>
          <w:rFonts w:ascii="Verdana" w:hAnsi="Verdana"/>
        </w:rPr>
        <w:t xml:space="preserve">Yet finance has also functioned to produce and reinforce discrete racial categories through the language of risk at the very moments in which legal constructions of racial 632 CULTURAL STUDIES difference were becoming unstable – </w:t>
      </w:r>
      <w:r w:rsidRPr="0049441D">
        <w:rPr>
          <w:rStyle w:val="Emphasis"/>
          <w:rFonts w:ascii="Verdana" w:hAnsi="Verdana"/>
        </w:rPr>
        <w:t xml:space="preserve">whether the distinction was between slave and free, or social burden and neoliberal entrepreneurial subject. In choosing disparate moments in the history of finance, we do not seek to show that financial practices in the slave economy are direct antecedents to contemporary social finance, such as life bonds or social impact bonds </w:t>
      </w:r>
      <w:r w:rsidRPr="0049441D">
        <w:rPr>
          <w:rFonts w:ascii="Verdana" w:hAnsi="Verdana"/>
        </w:rPr>
        <w:t xml:space="preserve">(SIBs), discussed below. Rather, we examine seemingly unrelated modes of investment to demonstrate that </w:t>
      </w:r>
      <w:r w:rsidRPr="0049441D">
        <w:rPr>
          <w:rStyle w:val="StyleUnderline"/>
          <w:rFonts w:ascii="Verdana" w:hAnsi="Verdana"/>
        </w:rPr>
        <w:t xml:space="preserve">racialized life has repeatedly served as the basis for development of new methods to assess and augment the future value of particular lives. </w:t>
      </w:r>
      <w:r w:rsidRPr="0049441D">
        <w:rPr>
          <w:rStyle w:val="Emphasis"/>
          <w:rFonts w:ascii="Verdana" w:hAnsi="Verdana"/>
        </w:rPr>
        <w:t xml:space="preserve">Whereas the nineteenth century has long been understood as dominated by the commodity form as its primary source of value, we highlight the ways in which finance instrumentalized black life in Britain and the USA during the same period through the development and expansion of maritime insurance, credit, bill discounting and bonding practices that multiplied the value of slaves beyond the immediate productivity of their labour. </w:t>
      </w:r>
      <w:r w:rsidRPr="0049441D">
        <w:rPr>
          <w:rFonts w:ascii="Verdana" w:hAnsi="Verdana"/>
        </w:rPr>
        <w:t xml:space="preserve">Similarly, financial innovations such as </w:t>
      </w:r>
      <w:r w:rsidRPr="0049441D">
        <w:rPr>
          <w:rStyle w:val="Emphasis"/>
          <w:rFonts w:ascii="Verdana" w:hAnsi="Verdana"/>
        </w:rPr>
        <w:t xml:space="preserve">the SIB – the blueprint for life bonds – target highly racialized issues such as prison recidivism, teen pregnancy and homelessness in industrialized countries such as the USA and the UK. </w:t>
      </w:r>
      <w:r w:rsidRPr="0049441D">
        <w:rPr>
          <w:rFonts w:ascii="Verdana" w:hAnsi="Verdana"/>
        </w:rPr>
        <w:t xml:space="preserve">At the same time, SIBs are </w:t>
      </w:r>
      <w:r w:rsidRPr="0049441D">
        <w:rPr>
          <w:rStyle w:val="StyleUnderline"/>
          <w:rFonts w:ascii="Verdana" w:hAnsi="Verdana"/>
        </w:rPr>
        <w:t xml:space="preserve">being rapidly adapted into development impact bonds (DIBs) to be implemented in ‘emerging’ economies including Uganda, Mozambique, Pakistan and Colombia </w:t>
      </w:r>
      <w:r w:rsidRPr="0049441D">
        <w:rPr>
          <w:rStyle w:val="StyleUnderline"/>
          <w:rFonts w:ascii="Verdana" w:hAnsi="Verdana"/>
        </w:rPr>
        <w:lastRenderedPageBreak/>
        <w:t xml:space="preserve">where the bond programmes attempt to discipline such recalcitrant populations into becoming economically viable. </w:t>
      </w:r>
      <w:r w:rsidRPr="0049441D">
        <w:rPr>
          <w:rFonts w:ascii="Verdana" w:hAnsi="Verdana"/>
        </w:rPr>
        <w:t xml:space="preserve">Betting on these processes of reincorporation becomes the object of third-party investments. In both cases, waves of financial development are touted as building new moral economies. Just as Jefferson described slaves as indebted to him, so too social financiers depict their targeted ‘subprime subjects’ as beneficiaries of philanthrocapitalist largesse.2 There are important differences in the ideologies and practices of value at work in these very different </w:t>
      </w:r>
      <w:r w:rsidRPr="0049441D">
        <w:rPr>
          <w:rStyle w:val="Emphasis"/>
          <w:rFonts w:ascii="Verdana" w:hAnsi="Verdana"/>
        </w:rPr>
        <w:t>moments. In the first case, slaves were reduced to an inherent monetary value through the violence of the slave trade, which stripped them of their particularity as humans and located their value in the power of their bodies to toil and reproduce</w:t>
      </w:r>
      <w:r w:rsidRPr="0049441D">
        <w:rPr>
          <w:rFonts w:ascii="Verdana" w:hAnsi="Verdana"/>
        </w:rPr>
        <w:t xml:space="preserve"> (Graeber 2011, p. 352). The function of financial instruments premised on slave labour was to multiply the </w:t>
      </w:r>
      <w:r w:rsidRPr="0049441D">
        <w:rPr>
          <w:rStyle w:val="StyleUnderline"/>
          <w:rFonts w:ascii="Verdana" w:hAnsi="Verdana"/>
        </w:rPr>
        <w:t>forms of profitability that could be anchored in their bodies, an expansion of finance that seemed not only desirable but also morally defensible at the time</w:t>
      </w:r>
      <w:r w:rsidRPr="0049441D">
        <w:rPr>
          <w:rFonts w:ascii="Verdana" w:hAnsi="Verdana"/>
        </w:rPr>
        <w:t xml:space="preserve">. SIBs, by contrast, arise at a time when such naked markets of dehumanization are not (publicly, at least) tolerated. Instead, </w:t>
      </w:r>
      <w:r w:rsidRPr="0049441D">
        <w:rPr>
          <w:rStyle w:val="Emphasis"/>
          <w:rFonts w:ascii="Verdana" w:hAnsi="Verdana"/>
        </w:rPr>
        <w:t>these bonds sublimate the coercive mechanisms of capitalist structures rooted in white supremacy through philanthrocapitalist investments that presume their subjects have no redeemable value at all</w:t>
      </w:r>
      <w:r w:rsidRPr="0049441D">
        <w:rPr>
          <w:rFonts w:ascii="Verdana" w:hAnsi="Verdana"/>
        </w:rPr>
        <w:t xml:space="preserve">. Such investors identify populations that cost society and attempt to rehabilitate them into value by making them investible risks. Against these divergent historical contexts, however, </w:t>
      </w:r>
      <w:r w:rsidRPr="0049441D">
        <w:rPr>
          <w:rStyle w:val="Emphasis"/>
          <w:rFonts w:ascii="Verdana" w:hAnsi="Verdana"/>
        </w:rPr>
        <w:t>it is their subaltern status that not only makes these subjects available for financial experimentation but also continually reconstitutes the global colour line through such processes</w:t>
      </w:r>
      <w:r w:rsidRPr="0049441D">
        <w:rPr>
          <w:rFonts w:ascii="Verdana" w:hAnsi="Verdana"/>
        </w:rPr>
        <w:t xml:space="preserve"> B O N D E D L I F E 633 of financialization.3 With few exceptions, scholarship on the recent financialization of everyday life does not acknowledge </w:t>
      </w:r>
      <w:r w:rsidRPr="0049441D">
        <w:rPr>
          <w:rStyle w:val="StyleUnderline"/>
          <w:rFonts w:ascii="Verdana" w:hAnsi="Verdana"/>
        </w:rPr>
        <w:t>these historical connections (see Melamed 2011, Chakravartty and da Silva 2012, Goldstein 2014). This article considers the SIB within the longer genealogy of racial capitalism that has long relied on racial difference to make available for investment something that would otherwise be wholly unthinkable.</w:t>
      </w:r>
    </w:p>
    <w:p w:rsidR="00992D0B" w:rsidRDefault="00992D0B" w:rsidP="0049441D">
      <w:pPr>
        <w:rPr>
          <w:rStyle w:val="StyleUnderline"/>
          <w:rFonts w:ascii="Verdana" w:hAnsi="Verdana"/>
        </w:rPr>
      </w:pPr>
    </w:p>
    <w:p w:rsidR="004333C4" w:rsidRPr="004333C4" w:rsidRDefault="004333C4" w:rsidP="004333C4">
      <w:pPr>
        <w:pStyle w:val="Heading4"/>
        <w:rPr>
          <w:rStyle w:val="StyleUnderline"/>
          <w:rFonts w:ascii="Verdana" w:hAnsi="Verdana"/>
          <w:sz w:val="26"/>
          <w:u w:val="none"/>
        </w:rPr>
      </w:pPr>
      <w:r w:rsidRPr="004333C4">
        <w:rPr>
          <w:rStyle w:val="StyleUnderline"/>
          <w:rFonts w:ascii="Verdana" w:hAnsi="Verdana"/>
          <w:sz w:val="26"/>
          <w:u w:val="none"/>
        </w:rPr>
        <w:t xml:space="preserve">We will claim root cause </w:t>
      </w:r>
      <w:r>
        <w:rPr>
          <w:rStyle w:val="StyleUnderline"/>
          <w:rFonts w:ascii="Verdana" w:hAnsi="Verdana"/>
          <w:sz w:val="26"/>
          <w:u w:val="none"/>
        </w:rPr>
        <w:t>– slavery developed systems of capitalism on American soil</w:t>
      </w:r>
    </w:p>
    <w:p w:rsidR="0049441D" w:rsidRPr="0049441D" w:rsidRDefault="0049441D" w:rsidP="0049441D">
      <w:pPr>
        <w:rPr>
          <w:rStyle w:val="StyleUnderline"/>
          <w:rFonts w:ascii="Verdana" w:hAnsi="Verdana"/>
          <w:u w:val="none"/>
        </w:rPr>
      </w:pPr>
      <w:r w:rsidRPr="0049441D">
        <w:rPr>
          <w:rStyle w:val="Style13ptBold"/>
          <w:rFonts w:ascii="Verdana" w:hAnsi="Verdana"/>
        </w:rPr>
        <w:t>Kish 15</w:t>
      </w:r>
      <w:r w:rsidRPr="0049441D">
        <w:rPr>
          <w:rStyle w:val="StyleUnderline"/>
          <w:rFonts w:ascii="Verdana" w:hAnsi="Verdana"/>
          <w:u w:val="none"/>
        </w:rPr>
        <w:t xml:space="preserve"> Kish, Zenia, and Justin Leroy. “Bonded Life: Technologies of Racial Finance from Slave</w:t>
      </w:r>
    </w:p>
    <w:p w:rsidR="0049441D" w:rsidRPr="0049441D" w:rsidRDefault="0049441D" w:rsidP="0049441D">
      <w:pPr>
        <w:rPr>
          <w:rStyle w:val="StyleUnderline"/>
          <w:rFonts w:ascii="Verdana" w:hAnsi="Verdana"/>
          <w:u w:val="none"/>
        </w:rPr>
      </w:pPr>
      <w:r w:rsidRPr="0049441D">
        <w:rPr>
          <w:rStyle w:val="StyleUnderline"/>
          <w:rFonts w:ascii="Verdana" w:hAnsi="Verdana"/>
          <w:u w:val="none"/>
        </w:rPr>
        <w:t>Insurance to Philanthrocapital.” Cultural Studies 29, no. 5–6 (2015): 630–51.</w:t>
      </w:r>
    </w:p>
    <w:p w:rsidR="004333C4" w:rsidRDefault="0049441D" w:rsidP="0049441D">
      <w:pPr>
        <w:rPr>
          <w:rStyle w:val="StyleUnderline"/>
          <w:rFonts w:ascii="Verdana" w:hAnsi="Verdana"/>
          <w:sz w:val="16"/>
          <w:u w:val="none"/>
        </w:rPr>
      </w:pPr>
      <w:r w:rsidRPr="0049441D">
        <w:rPr>
          <w:rStyle w:val="StyleUnderline"/>
          <w:rFonts w:ascii="Verdana" w:hAnsi="Verdana"/>
        </w:rPr>
        <w:t>The development of racialized finance in the USA proceeded along similar lines. Across the Atlantic, risk took on a moral dimension</w:t>
      </w:r>
      <w:r w:rsidRPr="004333C4">
        <w:rPr>
          <w:rStyle w:val="StyleUnderline"/>
          <w:rFonts w:ascii="Verdana" w:hAnsi="Verdana"/>
          <w:sz w:val="16"/>
          <w:u w:val="none"/>
        </w:rPr>
        <w:t xml:space="preserve">. </w:t>
      </w:r>
      <w:r w:rsidRPr="0049441D">
        <w:rPr>
          <w:rStyle w:val="Emphasis"/>
          <w:rFonts w:ascii="Verdana" w:hAnsi="Verdana"/>
        </w:rPr>
        <w:t>One of the most pernicious aspects of capitalism in the decades between the American Revolution and the Civil War was its easy coexistence with slavery</w:t>
      </w:r>
      <w:r w:rsidRPr="004333C4">
        <w:rPr>
          <w:rStyle w:val="StyleUnderline"/>
          <w:rFonts w:ascii="Verdana" w:hAnsi="Verdana"/>
          <w:sz w:val="16"/>
          <w:u w:val="none"/>
        </w:rPr>
        <w:t xml:space="preserve">. While B O N D E D L I F E 643 many scholars view the overlap between </w:t>
      </w:r>
      <w:r w:rsidRPr="0049441D">
        <w:rPr>
          <w:rStyle w:val="Emphasis"/>
          <w:rFonts w:ascii="Verdana" w:hAnsi="Verdana"/>
        </w:rPr>
        <w:t xml:space="preserve">wage labour </w:t>
      </w:r>
      <w:r w:rsidRPr="0049441D">
        <w:rPr>
          <w:rStyle w:val="Emphasis"/>
          <w:rFonts w:ascii="Verdana" w:hAnsi="Verdana"/>
        </w:rPr>
        <w:lastRenderedPageBreak/>
        <w:t xml:space="preserve">and slavery as a transition in the evolution of a more fully developed American capitalism, </w:t>
      </w:r>
      <w:r w:rsidRPr="004333C4">
        <w:rPr>
          <w:rStyle w:val="StyleUnderline"/>
          <w:rFonts w:ascii="Verdana" w:hAnsi="Verdana"/>
          <w:sz w:val="16"/>
          <w:u w:val="none"/>
        </w:rPr>
        <w:t xml:space="preserve">Seth Rockman has argued that </w:t>
      </w:r>
      <w:r w:rsidRPr="0049441D">
        <w:rPr>
          <w:rStyle w:val="StyleUnderline"/>
          <w:rFonts w:ascii="Verdana" w:hAnsi="Verdana"/>
        </w:rPr>
        <w:t>‘early republic capitalism thrived on its ability to exploit the labour of workers unable to fully claim the prerogatives of market freedom’</w:t>
      </w:r>
      <w:r w:rsidRPr="004333C4">
        <w:rPr>
          <w:rStyle w:val="StyleUnderline"/>
          <w:rFonts w:ascii="Verdana" w:hAnsi="Verdana"/>
          <w:sz w:val="16"/>
          <w:u w:val="none"/>
        </w:rPr>
        <w:t xml:space="preserve">, and that </w:t>
      </w:r>
      <w:r w:rsidRPr="0049441D">
        <w:rPr>
          <w:rStyle w:val="Emphasis"/>
          <w:rFonts w:ascii="Verdana" w:hAnsi="Verdana"/>
        </w:rPr>
        <w:t>‘slavery was only one of several devices for assuring that workers and employers would not negotiate as equals’</w:t>
      </w:r>
      <w:r w:rsidRPr="004333C4">
        <w:rPr>
          <w:rStyle w:val="StyleUnderline"/>
          <w:rFonts w:ascii="Verdana" w:hAnsi="Verdana"/>
          <w:sz w:val="16"/>
          <w:u w:val="none"/>
        </w:rPr>
        <w:t xml:space="preserve"> (2009, p. 8). Far from the Jeffersonian ideal of economically autonomous, independent yeoman farmers, freedom for white men became associated with the ability to sell one’s labour – </w:t>
      </w:r>
      <w:r w:rsidRPr="0049441D">
        <w:rPr>
          <w:rStyle w:val="StyleUnderline"/>
          <w:rFonts w:ascii="Verdana" w:hAnsi="Verdana"/>
        </w:rPr>
        <w:t>something slaves, women and dependents could not do. Amy Dru Stanley has elaborated: ‘through their attacks on slavery’</w:t>
      </w:r>
      <w:r w:rsidRPr="004333C4">
        <w:rPr>
          <w:rStyle w:val="StyleUnderline"/>
          <w:rFonts w:ascii="Verdana" w:hAnsi="Verdana"/>
          <w:sz w:val="16"/>
          <w:u w:val="none"/>
        </w:rPr>
        <w:t xml:space="preserve">, abolitionists ‘transformed the cultural meaning of wage labor, dissociating it from domestic dependency’. Instead of ‘defining a condition of dependency less profound than chattel slavery, the wage contract had become the very token of freedom’ (1998, p. 21). Jonathan Levy adds that risk played a key role in this transformation; selling one’s labour meant that ‘free and equal men must take, run, own, assume, bear, carry, and manage personal risks’ (2012, p. 5). </w:t>
      </w:r>
      <w:r w:rsidRPr="0049441D">
        <w:rPr>
          <w:rStyle w:val="StyleUnderline"/>
          <w:rFonts w:ascii="Verdana" w:hAnsi="Verdana"/>
        </w:rPr>
        <w:t>Labourers were dependent not only on individual employers but also on the emerging financial system that leveraged lives in the form of life insurance</w:t>
      </w:r>
      <w:r w:rsidRPr="004333C4">
        <w:rPr>
          <w:rStyle w:val="StyleUnderline"/>
          <w:rFonts w:ascii="Verdana" w:hAnsi="Verdana"/>
          <w:sz w:val="16"/>
          <w:u w:val="none"/>
        </w:rPr>
        <w:t xml:space="preserve">. </w:t>
      </w:r>
    </w:p>
    <w:p w:rsidR="004333C4" w:rsidRDefault="004333C4" w:rsidP="0049441D">
      <w:pPr>
        <w:rPr>
          <w:rStyle w:val="StyleUnderline"/>
          <w:rFonts w:ascii="Verdana" w:hAnsi="Verdana"/>
          <w:sz w:val="16"/>
          <w:u w:val="none"/>
        </w:rPr>
      </w:pPr>
    </w:p>
    <w:p w:rsidR="004333C4" w:rsidRDefault="004333C4" w:rsidP="004333C4">
      <w:pPr>
        <w:pStyle w:val="Heading3"/>
        <w:rPr>
          <w:rFonts w:ascii="Verdana" w:hAnsi="Verdana"/>
        </w:rPr>
      </w:pPr>
      <w:r w:rsidRPr="004333C4">
        <w:rPr>
          <w:rFonts w:ascii="Verdana" w:hAnsi="Verdana"/>
        </w:rPr>
        <w:lastRenderedPageBreak/>
        <w:t xml:space="preserve">AT: Deleuze </w:t>
      </w:r>
    </w:p>
    <w:p w:rsidR="004333C4" w:rsidRPr="00517EB6" w:rsidRDefault="004333C4" w:rsidP="004333C4">
      <w:pPr>
        <w:pStyle w:val="Heading4"/>
        <w:rPr>
          <w:rFonts w:ascii="Verdana" w:hAnsi="Verdana"/>
        </w:rPr>
      </w:pPr>
      <w:r w:rsidRPr="00517EB6">
        <w:rPr>
          <w:rFonts w:ascii="Verdana" w:hAnsi="Verdana"/>
        </w:rPr>
        <w:t>Permutation flows aff – kinship stru</w:t>
      </w:r>
      <w:r w:rsidR="00517EB6" w:rsidRPr="00517EB6">
        <w:rPr>
          <w:rFonts w:ascii="Verdana" w:hAnsi="Verdana"/>
        </w:rPr>
        <w:t>cture</w:t>
      </w:r>
      <w:r w:rsidRPr="00517EB6">
        <w:rPr>
          <w:rFonts w:ascii="Verdana" w:hAnsi="Verdana"/>
        </w:rPr>
        <w:t>s can be formed thro</w:t>
      </w:r>
      <w:r w:rsidR="00517EB6" w:rsidRPr="00517EB6">
        <w:rPr>
          <w:rFonts w:ascii="Verdana" w:hAnsi="Verdana"/>
        </w:rPr>
        <w:t>ugh Wake Work allowing for the line of flight</w:t>
      </w:r>
    </w:p>
    <w:p w:rsidR="004333C4" w:rsidRPr="00517EB6" w:rsidRDefault="004333C4" w:rsidP="004333C4">
      <w:pPr>
        <w:rPr>
          <w:rFonts w:ascii="Verdana" w:hAnsi="Verdana"/>
          <w:b/>
          <w:bCs/>
          <w:sz w:val="26"/>
        </w:rPr>
      </w:pPr>
      <w:r w:rsidRPr="00517EB6">
        <w:rPr>
          <w:rStyle w:val="Style13ptBold"/>
          <w:rFonts w:ascii="Verdana" w:hAnsi="Verdana"/>
        </w:rPr>
        <w:t xml:space="preserve">Barber 16 – </w:t>
      </w:r>
      <w:r w:rsidRPr="00322B5B">
        <w:t xml:space="preserve">(Daniel Colucciello, Assistant Professor at Pace University in the Department of Philosophy and Religious Studies, “The Creation of Non-Being”, rhizomes issue 29, </w:t>
      </w:r>
      <w:hyperlink r:id="rId30" w:history="1">
        <w:r w:rsidRPr="00322B5B">
          <w:rPr>
            <w:rStyle w:val="Hyperlink"/>
          </w:rPr>
          <w:t>http://www.rhizomes.net/issue29/barber.html</w:t>
        </w:r>
      </w:hyperlink>
      <w:r w:rsidRPr="00322B5B">
        <w:t>)</w:t>
      </w:r>
    </w:p>
    <w:p w:rsidR="004333C4" w:rsidRDefault="004333C4" w:rsidP="004333C4">
      <w:pPr>
        <w:rPr>
          <w:rFonts w:ascii="Verdana" w:hAnsi="Verdana"/>
          <w:u w:val="single"/>
        </w:rPr>
      </w:pPr>
      <w:r w:rsidRPr="00517EB6">
        <w:rPr>
          <w:rFonts w:ascii="Verdana" w:hAnsi="Verdana"/>
          <w:u w:val="single"/>
        </w:rPr>
        <w:t>Christianity's readiness to recognize and claim this violence as its own demonstrates its ultimate commensurability with the anti-black violence of secular capitalism</w:t>
      </w:r>
      <w:r w:rsidRPr="00517EB6">
        <w:rPr>
          <w:rFonts w:ascii="Verdana" w:hAnsi="Verdana"/>
          <w:sz w:val="16"/>
        </w:rPr>
        <w:t>. To attend to this commensurability is to understand that the limits of any Christian humanitarianism—when posed as a possible ally in combating anti-blackness—stem from (intrinsic) logical operation rather than from (extrinsic) historical conjuncture</w:t>
      </w:r>
      <w:r w:rsidRPr="00517EB6">
        <w:rPr>
          <w:rFonts w:ascii="Verdana" w:hAnsi="Verdana"/>
          <w:u w:val="single"/>
        </w:rPr>
        <w:t>. This is to say, for instance, that an abolitionist claim motivated by Christian humanitarianism is contradictory at essence. In fact, even to grant such contradictions of intention is already too generous: if Christianity is ultimately commensurable with anti-blackness, then such a call for abolition is the capture of antagonism toward anti-blackness by means of the (redemptive) possibility of human being or freedom.</w:t>
      </w:r>
      <w:r w:rsidRPr="00517EB6">
        <w:rPr>
          <w:rFonts w:ascii="Verdana" w:hAnsi="Verdana"/>
          <w:sz w:val="16"/>
        </w:rPr>
        <w:t xml:space="preserve"> It reproductively modulates the anti-black world through the possibility of emancipation —a possibility that is already narratively inscribed within Christian salvation as the redemption from sin, or debt. And debt remains a matter of inheritance. [47]  </w:t>
      </w:r>
      <w:r w:rsidRPr="00517EB6">
        <w:rPr>
          <w:rFonts w:ascii="Verdana" w:hAnsi="Verdana"/>
          <w:b/>
          <w:bCs/>
          <w:u w:val="single"/>
        </w:rPr>
        <w:t>The logic of inheritance is meant to emphasize not only the undividedness of Christian power and secular power, of Christian being and secular being, but also the means by which this world makes</w:t>
      </w:r>
      <w:r w:rsidRPr="00517EB6">
        <w:rPr>
          <w:rFonts w:ascii="Verdana" w:hAnsi="Verdana"/>
          <w:u w:val="single"/>
        </w:rPr>
        <w:t xml:space="preserve"> (and continuously remakes) </w:t>
      </w:r>
      <w:r w:rsidRPr="00517EB6">
        <w:rPr>
          <w:rFonts w:ascii="Verdana" w:hAnsi="Verdana"/>
          <w:b/>
          <w:bCs/>
          <w:u w:val="single"/>
        </w:rPr>
        <w:t>the division between being and non-being: kinship</w:t>
      </w:r>
      <w:r w:rsidRPr="00517EB6">
        <w:rPr>
          <w:rFonts w:ascii="Verdana" w:hAnsi="Verdana"/>
          <w:b/>
          <w:bCs/>
          <w:sz w:val="16"/>
        </w:rPr>
        <w:t xml:space="preserve">. </w:t>
      </w:r>
      <w:r w:rsidRPr="00517EB6">
        <w:rPr>
          <w:rFonts w:ascii="Verdana" w:hAnsi="Verdana"/>
          <w:sz w:val="16"/>
        </w:rPr>
        <w:t xml:space="preserve">This is to follow Hortense J. Spillers' argument concerning the central role played by (the denial of) kinship in anti-blackness. She remarks, for instance, that this establishment is one in which kinship, in terms of blackness, "loses meaning, since it can be invaded at any given and arbitrary moment by property relations" (Spillers 1987: 74). </w:t>
      </w:r>
      <w:r w:rsidRPr="00517EB6">
        <w:rPr>
          <w:rFonts w:ascii="Verdana" w:hAnsi="Verdana"/>
          <w:b/>
          <w:bCs/>
          <w:u w:val="single"/>
        </w:rPr>
        <w:t>Blackness is subjected to a violence, enacted in slavery, from which kinship saves. Hence it is not just blackness, but also the possibility of kinship within or for blackness, that is subjected to expurgation</w:t>
      </w:r>
      <w:r w:rsidRPr="00517EB6">
        <w:rPr>
          <w:rFonts w:ascii="Verdana" w:hAnsi="Verdana"/>
          <w:sz w:val="16"/>
        </w:rPr>
        <w:t xml:space="preserve">: "under conditions of captivity, the offspring of the female does not 'belong' to the mother, nor is s/he 'related' to the 'owner,' though the latter 'possesses' it, and in the African-American instance, often fathered it, and, as often, without whatever benefit of patrimony" (Spillers 1987: 74). The gratuitous violence to which blackness becomes subject, then, is both brought about by and reproduced as the denial of kinship. [48] It is this violence, this uninheritability, that remains unthought in Lazzarato and thereby marks the commensurability of his analysis of debt with the anti-black world. As I have argued, his focus on the asymmetry of the creditor-debtor relation remains within the domain of being, and thus his account of the capitalist inheritance of Christianity fails to address the damnation marked by non-being. This means that even as he rightly articulates capitalism as the power to make being, he evades the central means of this making: not the power of debt that forecloses the freedom of being, but the power of kinship that denies blackness. [28] [49] </w:t>
      </w:r>
      <w:r w:rsidRPr="00517EB6">
        <w:rPr>
          <w:rFonts w:ascii="Verdana" w:hAnsi="Verdana"/>
          <w:b/>
          <w:bCs/>
          <w:u w:val="single"/>
        </w:rPr>
        <w:t>Blackness is denied the capacity to inherit, whereas whiteness, no matter how exploited, still possesses this capacity—in fact, to be white is to inherit capacity as such.</w:t>
      </w:r>
      <w:r w:rsidRPr="00517EB6">
        <w:rPr>
          <w:rFonts w:ascii="Verdana" w:hAnsi="Verdana"/>
          <w:u w:val="single"/>
        </w:rPr>
        <w:t xml:space="preserve"> Making the same point, but from another angle, this is to say that </w:t>
      </w:r>
      <w:r w:rsidRPr="00517EB6">
        <w:rPr>
          <w:rFonts w:ascii="Verdana" w:hAnsi="Verdana"/>
          <w:b/>
          <w:bCs/>
          <w:u w:val="single"/>
        </w:rPr>
        <w:t>blackness is subject to and imaginable in terms of enslavement precisely because kinship—the capacity for or inheritance of which defines one as something</w:t>
      </w:r>
      <w:r w:rsidRPr="00517EB6">
        <w:rPr>
          <w:rFonts w:ascii="Verdana" w:hAnsi="Verdana"/>
          <w:u w:val="single"/>
        </w:rPr>
        <w:t>,</w:t>
      </w:r>
      <w:r w:rsidRPr="00517EB6">
        <w:rPr>
          <w:rFonts w:ascii="Verdana" w:hAnsi="Verdana"/>
          <w:sz w:val="16"/>
        </w:rPr>
        <w:t xml:space="preserve"> and particularly as something that cannot simply be treated in terms of non-being—is already defined in terms of whiteness. It is not </w:t>
      </w:r>
      <w:r w:rsidRPr="00517EB6">
        <w:rPr>
          <w:rFonts w:ascii="Verdana" w:hAnsi="Verdana"/>
          <w:sz w:val="16"/>
        </w:rPr>
        <w:lastRenderedPageBreak/>
        <w:t xml:space="preserve">only that the experience of slavery deprives blackness of kinship, it is also that blackness is subjected to this experience of slavery precisely because kinship, as that which precludes such subjection, is already articulated as whiteness.[29] Control According to Captivity [50] </w:t>
      </w:r>
      <w:r w:rsidRPr="00517EB6">
        <w:rPr>
          <w:rFonts w:ascii="Verdana" w:hAnsi="Verdana"/>
          <w:u w:val="single"/>
        </w:rPr>
        <w:t xml:space="preserve">Given this adumbration of the logic of inheritance, </w:t>
      </w:r>
      <w:r w:rsidRPr="00517EB6">
        <w:rPr>
          <w:rFonts w:ascii="Verdana" w:hAnsi="Verdana"/>
          <w:sz w:val="16"/>
          <w:szCs w:val="16"/>
        </w:rPr>
        <w:t>non-being may be recapitulated—in a sense irreducible to Deleuze's strictly conceptual articulation</w:t>
      </w:r>
      <w:r w:rsidRPr="00517EB6">
        <w:rPr>
          <w:rFonts w:ascii="Verdana" w:hAnsi="Verdana"/>
          <w:sz w:val="16"/>
        </w:rPr>
        <w:t xml:space="preserve">, and in accordance with Afro-Pessimism's analysis of the forceful negativity of blackness—as that which is without the kinship of being or the being of kinship.[30] One consequence of this approach is the reformulation of control societies in terms of George Jackson's analysis of "captive society" (Jackson 1994: 4), the elaboration of which draws upon the indications of Michelle Koerner's "Line of Escape."[31] </w:t>
      </w:r>
      <w:r w:rsidRPr="00517EB6">
        <w:rPr>
          <w:rFonts w:ascii="Verdana" w:hAnsi="Verdana"/>
          <w:b/>
          <w:bCs/>
          <w:u w:val="single"/>
        </w:rPr>
        <w:t xml:space="preserve">Conceiving control according to captivity has the analytic advantage of foregrounding anti-blackness in a way that control does not: a slave society is also a captive society, and so to speak of control according to captivity is to speak of the perdurance of anti- blackness in the contemporaneity of control. </w:t>
      </w:r>
      <w:r w:rsidRPr="00517EB6">
        <w:rPr>
          <w:rFonts w:ascii="Verdana" w:hAnsi="Verdana"/>
          <w:sz w:val="16"/>
        </w:rPr>
        <w:t xml:space="preserve">Whereas control may be reduced to debt, and thus to the supposed universality of the indebted man, the insistence on captivity breaks this universality through a position bound not to debt—the we of anti-black social life—but to gratuitous violence. [51] </w:t>
      </w:r>
      <w:r w:rsidRPr="00517EB6">
        <w:rPr>
          <w:rFonts w:ascii="Verdana" w:hAnsi="Verdana"/>
          <w:b/>
          <w:bCs/>
          <w:sz w:val="16"/>
        </w:rPr>
        <w:t>If C</w:t>
      </w:r>
      <w:r w:rsidRPr="00517EB6">
        <w:rPr>
          <w:rFonts w:ascii="Verdana" w:hAnsi="Verdana"/>
          <w:b/>
          <w:bCs/>
          <w:u w:val="single"/>
        </w:rPr>
        <w:t>ontemporary social life is constituted throug</w:t>
      </w:r>
      <w:r w:rsidRPr="00517EB6">
        <w:rPr>
          <w:rFonts w:ascii="Verdana" w:hAnsi="Verdana"/>
          <w:sz w:val="16"/>
        </w:rPr>
        <w:t>h what Jackson calls "</w:t>
      </w:r>
      <w:r w:rsidRPr="00517EB6">
        <w:rPr>
          <w:rFonts w:ascii="Verdana" w:hAnsi="Verdana"/>
          <w:b/>
          <w:bCs/>
          <w:u w:val="single"/>
        </w:rPr>
        <w:t>neo-slavery</w:t>
      </w:r>
      <w:r w:rsidRPr="00517EB6">
        <w:rPr>
          <w:rFonts w:ascii="Verdana" w:hAnsi="Verdana"/>
          <w:u w:val="single"/>
        </w:rPr>
        <w:t>,"[</w:t>
      </w:r>
      <w:r w:rsidRPr="00517EB6">
        <w:rPr>
          <w:rFonts w:ascii="Verdana" w:hAnsi="Verdana"/>
          <w:sz w:val="16"/>
        </w:rPr>
        <w:t xml:space="preserve">32] </w:t>
      </w:r>
      <w:r w:rsidRPr="00517EB6">
        <w:rPr>
          <w:rFonts w:ascii="Verdana" w:hAnsi="Verdana"/>
          <w:b/>
          <w:bCs/>
          <w:u w:val="single"/>
        </w:rPr>
        <w:t>then any public space for mediating conflicts, much less any state as a space for mediating the representation of (conflictual) people, is inadequate to social antagonism.</w:t>
      </w:r>
      <w:r w:rsidRPr="00517EB6">
        <w:rPr>
          <w:rFonts w:ascii="Verdana" w:hAnsi="Verdana"/>
          <w:b/>
          <w:bCs/>
          <w:sz w:val="16"/>
        </w:rPr>
        <w:t xml:space="preserve"> </w:t>
      </w:r>
      <w:r w:rsidRPr="00517EB6">
        <w:rPr>
          <w:rFonts w:ascii="Verdana" w:hAnsi="Verdana"/>
          <w:sz w:val="16"/>
        </w:rPr>
        <w:t>As Koerner puts it, "Jackson asserts that, despite the theatrics of representational democracy, the function of the state in 'captive society' is not exactly a political function but a policing one. The state here emerges not as the site of political power but as a weapon" (Koerner 2011: 167</w:t>
      </w:r>
      <w:r w:rsidRPr="00517EB6">
        <w:rPr>
          <w:rFonts w:ascii="Verdana" w:hAnsi="Verdana"/>
          <w:u w:val="single"/>
        </w:rPr>
        <w:t xml:space="preserve">). </w:t>
      </w:r>
      <w:r w:rsidRPr="00517EB6">
        <w:rPr>
          <w:rFonts w:ascii="Verdana" w:hAnsi="Verdana"/>
          <w:b/>
          <w:bCs/>
          <w:u w:val="single"/>
        </w:rPr>
        <w:t>Police violence, as the weapon constitutive of captive society, thus indicates a violence logically prior to any public. The gratuity of such violence can be analyzed only insofar as it is connected to the violence of a slavery that – contrary to the progressive aspirations of a public—has not ended</w:t>
      </w:r>
      <w:r w:rsidRPr="00517EB6">
        <w:rPr>
          <w:rFonts w:ascii="Verdana" w:hAnsi="Verdana"/>
          <w:b/>
          <w:bCs/>
          <w:sz w:val="16"/>
        </w:rPr>
        <w:t xml:space="preserve">. </w:t>
      </w:r>
      <w:r w:rsidRPr="00517EB6">
        <w:rPr>
          <w:rFonts w:ascii="Verdana" w:hAnsi="Verdana"/>
          <w:sz w:val="16"/>
        </w:rPr>
        <w:t xml:space="preserve">[52] To observe this point is to redouble the refusal of any secular frame that purports to be distinct from Christian theological violence.[33] This is because </w:t>
      </w:r>
      <w:r w:rsidRPr="00517EB6">
        <w:rPr>
          <w:rFonts w:ascii="Verdana" w:hAnsi="Verdana"/>
          <w:u w:val="single"/>
        </w:rPr>
        <w:t>the inadequacy of the public sphere or the state is fundamentally an inadequacy of the secular. After all, both the public sphere and the state are imagined by or as the secular, which presents itself as a space of neutrality (at least in principle) for the mediation of conflicts</w:t>
      </w:r>
      <w:r w:rsidRPr="00517EB6">
        <w:rPr>
          <w:rFonts w:ascii="Verdana" w:hAnsi="Verdana"/>
          <w:sz w:val="16"/>
        </w:rPr>
        <w:t xml:space="preserve">. The secular claims this capacity for mediation insofar as it defines itself as fundamentally distinct from religion, which in turn is defined as the cause of the violence that sabotages the neutrality of secular space. As I have argued, however, secular capitalism should be understood as undivided from Christianity. This means that the secular, while correct in its claim that religion—specified as Christian damnation—is an index of violence, uses this very claim to disavow its own perpetuation and qualitative intensification of such gratuitous violence via anti-blackness. [53] </w:t>
      </w:r>
      <w:r w:rsidRPr="00517EB6">
        <w:rPr>
          <w:rFonts w:ascii="Verdana" w:hAnsi="Verdana"/>
          <w:b/>
          <w:bCs/>
          <w:u w:val="single"/>
        </w:rPr>
        <w:t>Against the world's gratuitous violence, there is no means of mediation, no space of reasons</w:t>
      </w:r>
      <w:r w:rsidRPr="00517EB6">
        <w:rPr>
          <w:rFonts w:ascii="Verdana" w:hAnsi="Verdana"/>
          <w:u w:val="single"/>
        </w:rPr>
        <w:t>.</w:t>
      </w:r>
      <w:r w:rsidRPr="00517EB6">
        <w:rPr>
          <w:rFonts w:ascii="Verdana" w:hAnsi="Verdana"/>
          <w:sz w:val="16"/>
        </w:rPr>
        <w:t xml:space="preserve"> As Koerner remarks, "Power, in the terms of Jackson's analysis, is essentially predatory. And it is for this reason that Jackson conceptualizes the forces of resistance in 'captive society' in terms of escape and, above all, running" (Koerner 2011: 168). She observes that one of D</w:t>
      </w:r>
      <w:r w:rsidRPr="00517EB6">
        <w:rPr>
          <w:rFonts w:ascii="Verdana" w:hAnsi="Verdana"/>
          <w:u w:val="single"/>
        </w:rPr>
        <w:t>eleuze's central concepts, the "line of flight,"</w:t>
      </w:r>
      <w:r w:rsidRPr="00517EB6">
        <w:rPr>
          <w:rFonts w:ascii="Verdana" w:hAnsi="Verdana"/>
          <w:sz w:val="16"/>
        </w:rPr>
        <w:t xml:space="preserve"> </w:t>
      </w:r>
      <w:r w:rsidRPr="00517EB6">
        <w:rPr>
          <w:rFonts w:ascii="Verdana" w:hAnsi="Verdana"/>
          <w:u w:val="single"/>
        </w:rPr>
        <w:t>is essentially a gloss on Jackson's writing</w:t>
      </w:r>
      <w:r w:rsidRPr="00517EB6">
        <w:rPr>
          <w:rFonts w:ascii="Verdana" w:hAnsi="Verdana"/>
          <w:sz w:val="16"/>
        </w:rPr>
        <w:t xml:space="preserve">. "Jackson's name – always accompanied by the refrain, 'I may run, but all the while that I am, I'll be looking for a stick'—appears" in three of Deleuze's texts, and, </w:t>
      </w:r>
      <w:r w:rsidRPr="00517EB6">
        <w:rPr>
          <w:rFonts w:ascii="Verdana" w:hAnsi="Verdana"/>
          <w:b/>
          <w:bCs/>
          <w:u w:val="single"/>
        </w:rPr>
        <w:t xml:space="preserve">"In each instance, Jackson's line announces the idea that 'escape is revolutionary'" </w:t>
      </w:r>
      <w:r w:rsidRPr="00517EB6">
        <w:rPr>
          <w:rFonts w:ascii="Verdana" w:hAnsi="Verdana"/>
          <w:b/>
          <w:bCs/>
          <w:sz w:val="16"/>
        </w:rPr>
        <w:t>(</w:t>
      </w:r>
      <w:r w:rsidRPr="00517EB6">
        <w:rPr>
          <w:rFonts w:ascii="Verdana" w:hAnsi="Verdana"/>
          <w:sz w:val="16"/>
        </w:rPr>
        <w:t xml:space="preserve">Koerner 2011: 160). </w:t>
      </w:r>
      <w:r w:rsidRPr="00517EB6">
        <w:rPr>
          <w:rFonts w:ascii="Verdana" w:hAnsi="Verdana"/>
          <w:b/>
          <w:bCs/>
          <w:u w:val="single"/>
        </w:rPr>
        <w:t>Escape, however, cannot be separated from antagonism: "a line of flight composes itself as a search for a weapon</w:t>
      </w:r>
      <w:r w:rsidRPr="00517EB6">
        <w:rPr>
          <w:rFonts w:ascii="Verdana" w:hAnsi="Verdana"/>
          <w:u w:val="single"/>
        </w:rPr>
        <w:t>"</w:t>
      </w:r>
      <w:r w:rsidRPr="00517EB6">
        <w:rPr>
          <w:rFonts w:ascii="Verdana" w:hAnsi="Verdana"/>
          <w:sz w:val="16"/>
        </w:rPr>
        <w:t xml:space="preserve"> (Koerner 2011: 161). I contend that </w:t>
      </w:r>
      <w:r w:rsidRPr="00517EB6">
        <w:rPr>
          <w:rFonts w:ascii="Verdana" w:hAnsi="Verdana"/>
          <w:b/>
          <w:bCs/>
          <w:u w:val="single"/>
        </w:rPr>
        <w:t xml:space="preserve">the connection between escape and weaponization, which remains indeterminate in Deleuze, should be addressed via the </w:t>
      </w:r>
      <w:r w:rsidRPr="00517EB6">
        <w:rPr>
          <w:rFonts w:ascii="Verdana" w:hAnsi="Verdana"/>
          <w:b/>
          <w:bCs/>
          <w:u w:val="single"/>
        </w:rPr>
        <w:lastRenderedPageBreak/>
        <w:t>distinction between control and captivity: under conditions of control, flight may remain an imaginable possibility; under conditions of captivity, the stakes of such flight involve the end of the possibility of this world.</w:t>
      </w:r>
      <w:r w:rsidRPr="00517EB6">
        <w:rPr>
          <w:rFonts w:ascii="Verdana" w:hAnsi="Verdana"/>
          <w:u w:val="single"/>
        </w:rPr>
        <w:t xml:space="preserve"> </w:t>
      </w:r>
    </w:p>
    <w:p w:rsidR="00517EB6" w:rsidRDefault="00517EB6" w:rsidP="004333C4">
      <w:pPr>
        <w:rPr>
          <w:rFonts w:ascii="Verdana" w:hAnsi="Verdana"/>
          <w:u w:val="single"/>
        </w:rPr>
      </w:pPr>
    </w:p>
    <w:p w:rsidR="00517EB6" w:rsidRPr="00517EB6" w:rsidRDefault="00517EB6" w:rsidP="00517EB6">
      <w:pPr>
        <w:pStyle w:val="Heading4"/>
        <w:rPr>
          <w:rFonts w:ascii="Verdana" w:hAnsi="Verdana"/>
        </w:rPr>
      </w:pPr>
      <w:r w:rsidRPr="00517EB6">
        <w:rPr>
          <w:rFonts w:ascii="Verdana" w:hAnsi="Verdana"/>
        </w:rPr>
        <w:t>Permutation do both – adopt Wake Work to engage in a rhizomatic analysis of blackness and its possibility for becoming</w:t>
      </w:r>
    </w:p>
    <w:p w:rsidR="00517EB6" w:rsidRPr="00322B5B" w:rsidRDefault="00517EB6" w:rsidP="00517EB6">
      <w:pPr>
        <w:autoSpaceDE w:val="0"/>
        <w:autoSpaceDN w:val="0"/>
        <w:adjustRightInd w:val="0"/>
        <w:spacing w:after="0" w:line="240" w:lineRule="auto"/>
      </w:pPr>
      <w:r w:rsidRPr="00517EB6">
        <w:rPr>
          <w:rStyle w:val="Style13ptBold"/>
          <w:rFonts w:ascii="Verdana" w:hAnsi="Verdana"/>
        </w:rPr>
        <w:t>Ibrahim 17</w:t>
      </w:r>
      <w:r w:rsidRPr="00517EB6">
        <w:rPr>
          <w:rFonts w:ascii="Verdana" w:hAnsi="Verdana" w:cs="Times New Roman"/>
        </w:rPr>
        <w:t xml:space="preserve"> </w:t>
      </w:r>
      <w:r w:rsidRPr="00322B5B">
        <w:t>(Awad, University of Ottowa department of Education, Don't Call Me Black! Rhizomatic Analysis of Blackness, Immigration, and the Politics of Race Without Guarantees, Educational Studies: A Journal of the American Educational Studies Association, 53(5), 511-512)</w:t>
      </w:r>
    </w:p>
    <w:p w:rsidR="00517EB6" w:rsidRDefault="00517EB6" w:rsidP="00517EB6">
      <w:pPr>
        <w:rPr>
          <w:rFonts w:ascii="Verdana" w:hAnsi="Verdana"/>
          <w:sz w:val="16"/>
        </w:rPr>
      </w:pPr>
      <w:r w:rsidRPr="00517EB6">
        <w:rPr>
          <w:rFonts w:ascii="Verdana" w:hAnsi="Verdana"/>
          <w:sz w:val="16"/>
        </w:rPr>
        <w:t xml:space="preserve">In a recent article, contextually in the United States, Zahida Sherman Ewoodzie (2014) called for a complicated notion of Blackness, one where, first, we need to acknowledge the diversity of and within Blackness and, second, Caribbean and continental Africans need to question both their understanding and relation to African Americanness and African Canadianness. I do two things in this short article. First, I have a conversation with Ewoodize about </w:t>
      </w:r>
      <w:r w:rsidRPr="00517EB6">
        <w:rPr>
          <w:rFonts w:ascii="Verdana" w:hAnsi="Verdana"/>
          <w:b/>
          <w:bCs/>
          <w:u w:val="single"/>
        </w:rPr>
        <w:t>how we might have “the talk” around the complexity of Blackness in the context of Black immigrant communities while keeping in mind how that conversation might be perceived as, “Please don’t call me Black</w:t>
      </w:r>
      <w:r w:rsidRPr="00517EB6">
        <w:rPr>
          <w:rFonts w:ascii="Verdana" w:hAnsi="Verdana"/>
          <w:u w:val="single"/>
        </w:rPr>
        <w:t>.”</w:t>
      </w:r>
      <w:r w:rsidRPr="00517EB6">
        <w:rPr>
          <w:rFonts w:ascii="Verdana" w:hAnsi="Verdana"/>
          <w:sz w:val="16"/>
        </w:rPr>
        <w:t xml:space="preserve"> As part of this conversation, second, </w:t>
      </w:r>
      <w:r w:rsidRPr="00517EB6">
        <w:rPr>
          <w:rFonts w:ascii="Verdana" w:hAnsi="Verdana"/>
          <w:b/>
          <w:bCs/>
          <w:u w:val="single"/>
        </w:rPr>
        <w:t>I offer a rhizomatic analysis of Blackness</w:t>
      </w:r>
      <w:r w:rsidRPr="00517EB6">
        <w:rPr>
          <w:rFonts w:ascii="Verdana" w:hAnsi="Verdana"/>
          <w:sz w:val="16"/>
        </w:rPr>
        <w:t xml:space="preserve"> (Deleuze &amp; Guattari, 1987; Ibrahim, 2014b</w:t>
      </w:r>
      <w:r w:rsidRPr="00517EB6">
        <w:rPr>
          <w:rFonts w:ascii="Verdana" w:hAnsi="Verdana"/>
          <w:u w:val="single"/>
        </w:rPr>
        <w:t xml:space="preserve">). </w:t>
      </w:r>
      <w:r w:rsidRPr="00517EB6">
        <w:rPr>
          <w:rFonts w:ascii="Verdana" w:hAnsi="Verdana"/>
          <w:b/>
          <w:bCs/>
          <w:u w:val="single"/>
        </w:rPr>
        <w:t>By rhizomatic analysis, I am referring to a nuanced, ever-complicated, never- fixed, ever-to-become category of Blackness</w:t>
      </w:r>
      <w:r w:rsidRPr="00517EB6">
        <w:rPr>
          <w:rFonts w:ascii="Verdana" w:hAnsi="Verdana"/>
          <w:u w:val="single"/>
        </w:rPr>
        <w:t xml:space="preserve">. </w:t>
      </w:r>
      <w:r w:rsidRPr="00517EB6">
        <w:rPr>
          <w:rFonts w:ascii="Verdana" w:hAnsi="Verdana"/>
          <w:sz w:val="16"/>
        </w:rPr>
        <w:t xml:space="preserve">Here, I draw a cartography, a critical pedagogy where there are, and at the same time there are not, borders of/for Blackness. </w:t>
      </w:r>
      <w:r w:rsidRPr="00517EB6">
        <w:rPr>
          <w:rFonts w:ascii="Verdana" w:hAnsi="Verdana"/>
          <w:b/>
          <w:bCs/>
          <w:u w:val="single"/>
        </w:rPr>
        <w:t>That is the tension of a rhizomatic analysis of Blackness, a politics of race without guarantees</w:t>
      </w:r>
      <w:r w:rsidRPr="00517EB6">
        <w:rPr>
          <w:rFonts w:ascii="Verdana" w:hAnsi="Verdana"/>
          <w:b/>
          <w:bCs/>
          <w:sz w:val="16"/>
        </w:rPr>
        <w:t>.</w:t>
      </w:r>
      <w:r w:rsidRPr="00517EB6">
        <w:rPr>
          <w:rFonts w:ascii="Verdana" w:hAnsi="Verdana"/>
          <w:sz w:val="16"/>
        </w:rPr>
        <w:t xml:space="preserve"> According to Stuart Hall (1992), </w:t>
      </w:r>
      <w:r w:rsidRPr="00517EB6">
        <w:rPr>
          <w:rFonts w:ascii="Verdana" w:hAnsi="Verdana"/>
          <w:b/>
          <w:bCs/>
          <w:u w:val="single"/>
        </w:rPr>
        <w:t>a politics of race without guarantees is when there is nothing inherent, set, and fixed about race; where Blackness, for example, becomes a sociohistorical category</w:t>
      </w:r>
      <w:r w:rsidRPr="00517EB6">
        <w:rPr>
          <w:rFonts w:ascii="Verdana" w:hAnsi="Verdana"/>
          <w:u w:val="single"/>
        </w:rPr>
        <w:t>, like all other categories, that is open to the best as much as it is susceptible to the unfortunate and the ugly.</w:t>
      </w:r>
      <w:r w:rsidRPr="00517EB6">
        <w:rPr>
          <w:rFonts w:ascii="Verdana" w:hAnsi="Verdana"/>
          <w:sz w:val="16"/>
        </w:rPr>
        <w:t xml:space="preserve"> Not only that, Hall continues, but constructing positive image of Blackness does not “guarantee” a positive response from its audience. </w:t>
      </w:r>
      <w:r w:rsidRPr="00517EB6">
        <w:rPr>
          <w:rFonts w:ascii="Verdana" w:hAnsi="Verdana"/>
          <w:b/>
          <w:bCs/>
          <w:u w:val="single"/>
        </w:rPr>
        <w:t>Black is forever-to-become, positively and negatively.</w:t>
      </w:r>
      <w:r w:rsidRPr="00517EB6">
        <w:rPr>
          <w:rFonts w:ascii="Verdana" w:hAnsi="Verdana"/>
          <w:b/>
          <w:bCs/>
          <w:sz w:val="16"/>
        </w:rPr>
        <w:t xml:space="preserve"> </w:t>
      </w:r>
      <w:r w:rsidRPr="00517EB6">
        <w:rPr>
          <w:rFonts w:ascii="Verdana" w:hAnsi="Verdana"/>
          <w:b/>
          <w:bCs/>
          <w:u w:val="single"/>
        </w:rPr>
        <w:t>So, opening up the category of Blackness as a multidimensional and historically specific category—a category that is taken up and performed in multiple ways by different people and in different places—is the main argument</w:t>
      </w:r>
      <w:r w:rsidRPr="00517EB6">
        <w:rPr>
          <w:rFonts w:ascii="Verdana" w:hAnsi="Verdana"/>
          <w:sz w:val="16"/>
        </w:rPr>
        <w:t xml:space="preserve"> I am putting forth in this review article. As I show in the studies reviewed herein, even though it is experienced in somewhat similar fashion, Blackness in Canada is not the same category as Blackness in the United States. </w:t>
      </w:r>
      <w:r w:rsidRPr="00517EB6">
        <w:rPr>
          <w:rFonts w:ascii="Verdana" w:hAnsi="Verdana"/>
          <w:u w:val="single"/>
        </w:rPr>
        <w:t>Blackness is louder in the United States than in Canada</w:t>
      </w:r>
      <w:r w:rsidRPr="00517EB6">
        <w:rPr>
          <w:rFonts w:ascii="Verdana" w:hAnsi="Verdana"/>
          <w:sz w:val="16"/>
        </w:rPr>
        <w:t xml:space="preserve"> (Walcott, 2000</w:t>
      </w:r>
      <w:r w:rsidRPr="00517EB6">
        <w:rPr>
          <w:rFonts w:ascii="Verdana" w:hAnsi="Verdana"/>
          <w:u w:val="single"/>
        </w:rPr>
        <w:t xml:space="preserve">)—both in its presence and human cost (one only needs to bear witness to the level of murder of Black people in the United States by the police); </w:t>
      </w:r>
      <w:r w:rsidRPr="00517EB6">
        <w:rPr>
          <w:rFonts w:ascii="Verdana" w:hAnsi="Verdana"/>
          <w:sz w:val="16"/>
        </w:rPr>
        <w:t xml:space="preserve">but in both contexts, as it will become clear, </w:t>
      </w:r>
      <w:r w:rsidRPr="00517EB6">
        <w:rPr>
          <w:rFonts w:ascii="Verdana" w:hAnsi="Verdana"/>
          <w:b/>
          <w:bCs/>
          <w:u w:val="single"/>
        </w:rPr>
        <w:t>Blackness is caught under the spectre of Whiteness</w:t>
      </w:r>
      <w:r w:rsidRPr="00517EB6">
        <w:rPr>
          <w:rFonts w:ascii="Verdana" w:hAnsi="Verdana"/>
          <w:sz w:val="16"/>
        </w:rPr>
        <w:t xml:space="preserve"> (see also Wright, 2012). BEING CAUGHT IN THE ZONE </w:t>
      </w:r>
      <w:r w:rsidRPr="00517EB6">
        <w:rPr>
          <w:rFonts w:ascii="Verdana" w:hAnsi="Verdana"/>
          <w:u w:val="single"/>
        </w:rPr>
        <w:t xml:space="preserve">Dear Non-American Black, when you make the choice to come to America, you become Black. Stop arguing. Stop saying I’m Jamaican or I’m Ghanaian. America doesn’t care. </w:t>
      </w:r>
      <w:r w:rsidRPr="00517EB6">
        <w:rPr>
          <w:rFonts w:ascii="Verdana" w:hAnsi="Verdana"/>
          <w:b/>
          <w:bCs/>
          <w:u w:val="single"/>
        </w:rPr>
        <w:t>So, what if you weren’t “Black” in your country? You’re in America now</w:t>
      </w:r>
      <w:r w:rsidRPr="00517EB6">
        <w:rPr>
          <w:rFonts w:ascii="Verdana" w:hAnsi="Verdana"/>
          <w:b/>
          <w:bCs/>
          <w:sz w:val="16"/>
        </w:rPr>
        <w:t>.</w:t>
      </w:r>
      <w:r w:rsidRPr="00517EB6">
        <w:rPr>
          <w:rFonts w:ascii="Verdana" w:hAnsi="Verdana"/>
          <w:sz w:val="16"/>
        </w:rPr>
        <w:t xml:space="preserve"> We all have our moments of initiation into the Society of </w:t>
      </w:r>
      <w:r w:rsidRPr="00517EB6">
        <w:rPr>
          <w:rFonts w:ascii="Verdana" w:hAnsi="Verdana"/>
          <w:sz w:val="16"/>
        </w:rPr>
        <w:lastRenderedPageBreak/>
        <w:t xml:space="preserve">Former Negroes. </w:t>
      </w:r>
      <w:r w:rsidRPr="00517EB6">
        <w:rPr>
          <w:rFonts w:ascii="Verdana" w:hAnsi="Verdana"/>
          <w:b/>
          <w:bCs/>
          <w:u w:val="single"/>
        </w:rPr>
        <w:t xml:space="preserve">Mine was in a class in undergrad when I was asked to give the Black perspective, only I have no idea what that was. </w:t>
      </w:r>
      <w:r w:rsidRPr="00517EB6">
        <w:rPr>
          <w:rFonts w:ascii="Verdana" w:hAnsi="Verdana"/>
          <w:b/>
          <w:bCs/>
          <w:sz w:val="16"/>
        </w:rPr>
        <w:t>(</w:t>
      </w:r>
      <w:r w:rsidRPr="00517EB6">
        <w:rPr>
          <w:rFonts w:ascii="Verdana" w:hAnsi="Verdana"/>
          <w:sz w:val="16"/>
        </w:rPr>
        <w:t xml:space="preserve">Adiche, 2014, p. 273) </w:t>
      </w:r>
      <w:r w:rsidRPr="00517EB6">
        <w:rPr>
          <w:rFonts w:ascii="Verdana" w:hAnsi="Verdana"/>
          <w:b/>
          <w:bCs/>
          <w:u w:val="single"/>
        </w:rPr>
        <w:t xml:space="preserve">When the </w:t>
      </w:r>
      <w:r w:rsidRPr="00517EB6">
        <w:rPr>
          <w:rFonts w:ascii="Verdana" w:hAnsi="Verdana"/>
          <w:sz w:val="16"/>
          <w:szCs w:val="16"/>
        </w:rPr>
        <w:t>Black body encounters the syntax of (im)migration and displacement, a complicated conversation</w:t>
      </w:r>
      <w:r w:rsidRPr="00517EB6">
        <w:rPr>
          <w:rFonts w:ascii="Verdana" w:hAnsi="Verdana"/>
          <w:sz w:val="16"/>
        </w:rPr>
        <w:t xml:space="preserve"> (Ng-a-Fook, Ibrahim, &amp; Reis, 2016; Pinar, 2007</w:t>
      </w:r>
      <w:r w:rsidRPr="00517EB6">
        <w:rPr>
          <w:rFonts w:ascii="Verdana" w:hAnsi="Verdana"/>
          <w:u w:val="single"/>
        </w:rPr>
        <w:t xml:space="preserve">) </w:t>
      </w:r>
      <w:r w:rsidRPr="00517EB6">
        <w:rPr>
          <w:rFonts w:ascii="Verdana" w:hAnsi="Verdana"/>
          <w:sz w:val="16"/>
          <w:szCs w:val="16"/>
        </w:rPr>
        <w:t>seems to come into existence.</w:t>
      </w:r>
      <w:r w:rsidRPr="00517EB6">
        <w:rPr>
          <w:rFonts w:ascii="Verdana" w:hAnsi="Verdana"/>
          <w:sz w:val="16"/>
        </w:rPr>
        <w:t xml:space="preserve"> Adiche’s novel, as I show, is an exemplar of this complicated conversation, but this article is pro- voked first by Zahida Sherman Ewoodzie’s (2014) bold and provocative opinion article: “Don’t’ call me Black”: Black identity, diaspora, and American dreaming in college. In this complicated conversation, Ewoodzie situates herself and her discourse as an insider, as someone who has ex- periential knowledge with different categories of Blackness, namely African Americans (her own background: “[the] Black folks up-from-slavery kind;” n.p.), continental Africans (being married to one) and “Caribbean people.” </w:t>
      </w:r>
      <w:r w:rsidRPr="00517EB6">
        <w:rPr>
          <w:rFonts w:ascii="Verdana" w:hAnsi="Verdana"/>
          <w:u w:val="single"/>
        </w:rPr>
        <w:t>Since the latter category was not deessentialized, Ewoodzie’s article assumes an equation between Caribbeanness and Blackness.</w:t>
      </w:r>
      <w:r w:rsidRPr="00517EB6">
        <w:rPr>
          <w:rFonts w:ascii="Verdana" w:hAnsi="Verdana"/>
          <w:sz w:val="16"/>
        </w:rPr>
        <w:t xml:space="preserve"> In her article, Ewoodzie also makes reference to two studies. One was sociological, where the author (Ogunipe, 2011) shows that the general American audience perceive differences in social status, education level, and salary based on whether the person identifies herself or himself as Black or African American</w:t>
      </w:r>
      <w:r w:rsidRPr="00517EB6">
        <w:rPr>
          <w:rFonts w:ascii="Verdana" w:hAnsi="Verdana"/>
          <w:b/>
          <w:bCs/>
          <w:sz w:val="16"/>
        </w:rPr>
        <w:t xml:space="preserve">. </w:t>
      </w:r>
      <w:r w:rsidRPr="00517EB6">
        <w:rPr>
          <w:rFonts w:ascii="Verdana" w:hAnsi="Verdana"/>
          <w:b/>
          <w:bCs/>
          <w:u w:val="single"/>
        </w:rPr>
        <w:t>When confronted with this “social imaginary</w:t>
      </w:r>
      <w:r w:rsidRPr="00517EB6">
        <w:rPr>
          <w:rFonts w:ascii="Verdana" w:hAnsi="Verdana"/>
          <w:u w:val="single"/>
        </w:rPr>
        <w:t>”</w:t>
      </w:r>
      <w:r w:rsidRPr="00517EB6">
        <w:rPr>
          <w:rFonts w:ascii="Verdana" w:hAnsi="Verdana"/>
          <w:sz w:val="16"/>
        </w:rPr>
        <w:t xml:space="preserve"> (Ibrahim, 2014b) </w:t>
      </w:r>
      <w:r w:rsidRPr="00517EB6">
        <w:rPr>
          <w:rFonts w:ascii="Verdana" w:hAnsi="Verdana"/>
          <w:b/>
          <w:bCs/>
          <w:u w:val="single"/>
        </w:rPr>
        <w:t>where the former is considered lower than the latter, continental African and Caribbean immigrants, especially in college, tend to think highly of themselves and may go as far as to say, “Don’t call me Black.”</w:t>
      </w:r>
      <w:r w:rsidRPr="00517EB6">
        <w:rPr>
          <w:rFonts w:ascii="Verdana" w:hAnsi="Verdana"/>
          <w:b/>
          <w:bCs/>
          <w:sz w:val="16"/>
        </w:rPr>
        <w:t xml:space="preserve"> </w:t>
      </w:r>
      <w:r w:rsidRPr="00517EB6">
        <w:rPr>
          <w:rFonts w:ascii="Verdana" w:hAnsi="Verdana"/>
          <w:sz w:val="16"/>
        </w:rPr>
        <w:t xml:space="preserve">This sentiment, Ogunipe (2011) explains, stems from the fact that first- and second-generation Black immigrants (a category I complicate later) constitute 12-13% of the overall US Black population, yet they constitute 41% of Black first-year students in Ivy League. </w:t>
      </w:r>
    </w:p>
    <w:p w:rsidR="00322B5B" w:rsidRDefault="00322B5B" w:rsidP="00517EB6">
      <w:pPr>
        <w:rPr>
          <w:rFonts w:ascii="Verdana" w:hAnsi="Verdana"/>
          <w:sz w:val="16"/>
        </w:rPr>
      </w:pPr>
    </w:p>
    <w:p w:rsidR="00322B5B" w:rsidRPr="00322B5B" w:rsidRDefault="00322B5B" w:rsidP="00322B5B">
      <w:pPr>
        <w:pStyle w:val="Heading4"/>
        <w:rPr>
          <w:rFonts w:ascii="Verdana" w:hAnsi="Verdana"/>
        </w:rPr>
      </w:pPr>
      <w:r w:rsidRPr="00322B5B">
        <w:rPr>
          <w:rFonts w:ascii="Verdana" w:hAnsi="Verdana"/>
        </w:rPr>
        <w:t>Permutation flows aff – kinship structures can be formed through Wake Work allowing for the line of flight</w:t>
      </w:r>
    </w:p>
    <w:p w:rsidR="00322B5B" w:rsidRPr="00322B5B" w:rsidRDefault="00322B5B" w:rsidP="00322B5B">
      <w:pPr>
        <w:rPr>
          <w:rFonts w:ascii="Verdana" w:hAnsi="Verdana"/>
        </w:rPr>
      </w:pPr>
      <w:r w:rsidRPr="00322B5B">
        <w:rPr>
          <w:rStyle w:val="Style13ptBold"/>
          <w:rFonts w:ascii="Verdana" w:hAnsi="Verdana"/>
        </w:rPr>
        <w:t>Yang 13</w:t>
      </w:r>
      <w:r>
        <w:t xml:space="preserve"> (</w:t>
      </w:r>
      <w:r w:rsidRPr="00322B5B">
        <w:t>, C.-M. (2013). Representing The Unspeakable Trauma: A Deleuzian Reading Of Conrad’s Heart Of Darkness. Arts and Social Sciences Journal, 01(01). http://doi.org/10.4172/2151-6200.1000012</w:t>
      </w:r>
      <w:r>
        <w:t>)</w:t>
      </w:r>
    </w:p>
    <w:p w:rsidR="00322B5B" w:rsidRPr="00322B5B" w:rsidRDefault="00322B5B" w:rsidP="00322B5B">
      <w:pPr>
        <w:rPr>
          <w:rStyle w:val="StyleUnderline"/>
          <w:rFonts w:ascii="Verdana" w:hAnsi="Verdana"/>
        </w:rPr>
      </w:pPr>
      <w:r w:rsidRPr="00322B5B">
        <w:rPr>
          <w:rFonts w:ascii="Verdana" w:hAnsi="Verdana"/>
          <w:sz w:val="16"/>
        </w:rPr>
        <w:t>In Heart of Darkness, besides blurring the distinction between the narrator and reader, Conrad also seems to mix Marlow’s identity with Kurtz’s. Several critics have identified Marlow’s quest as “a descent into hell,” or be more specific, Marlow’s journey is usually interpreted as a study of “a descent into the unconscious self” [6]. It is not only a psychological experience but also a significant moral conflict within Marlow. Meanwhile, Kurtz can be seen as Marlow’s darker self that is lost in his desire for more power and wealth or as the repenting self in torture. And this may be why Conrad intentionally blurs their identities in this novella. In other words, Marlow’s voice seems to overlap with Kurtz’s throughout the whole journey—</w:t>
      </w:r>
      <w:r w:rsidRPr="00322B5B">
        <w:rPr>
          <w:rStyle w:val="Emphasis"/>
          <w:rFonts w:ascii="Verdana" w:hAnsi="Verdana"/>
        </w:rPr>
        <w:t>becoming-imperceptible. In minor writing, Deleuze and Guattari argue, “one has to lose one’s identity, one face in it”; and the finality of writing is still way beyond a woman-becoming, a Negro-becoming, an animal becoming, beyond a minority-becoming</w:t>
      </w:r>
      <w:r w:rsidRPr="00322B5B">
        <w:rPr>
          <w:rFonts w:ascii="Verdana" w:hAnsi="Verdana"/>
          <w:sz w:val="16"/>
        </w:rPr>
        <w:t>—“the final enterprise of the becoming-imperceptible” [7</w:t>
      </w:r>
      <w:r w:rsidRPr="00322B5B">
        <w:rPr>
          <w:rStyle w:val="Emphasis"/>
          <w:rFonts w:ascii="Verdana" w:hAnsi="Verdana"/>
        </w:rPr>
        <w:t>]. Doubling and blurring the identities of the narrator and author, Conrad happens to create a traitor’s writing, which Deleuze and Guattari regard as a difficult task</w:t>
      </w:r>
      <w:r w:rsidRPr="00322B5B">
        <w:rPr>
          <w:rFonts w:ascii="Verdana" w:hAnsi="Verdana"/>
          <w:sz w:val="16"/>
        </w:rPr>
        <w:t xml:space="preserve">. Blurring/doubling the narrating voice of the subjective author (the unnamed narrator on the deck) and the supposedly objective narrator (Marlow) who is also one of the main characters in the novella, Conrad happens to mark a postmodern impulse toward allegorization. Even the “original” author of the adventure tale that claims to be his only experience is also doubled by his binary and varying points of view, for Marlow is (re)presenting his reminiscences of the journey to the “heart of darkness.” In other words, when the narrativization is done by the Marlow in reflection, it becomes an allegorized text. http://astonjournals.com/assj E-ISSN: 21516200 Arts and Social Sciences Journal, Volume 2010: ASSJ-12 </w:t>
      </w:r>
      <w:r w:rsidRPr="00322B5B">
        <w:rPr>
          <w:rFonts w:ascii="Verdana" w:hAnsi="Verdana"/>
          <w:sz w:val="16"/>
        </w:rPr>
        <w:lastRenderedPageBreak/>
        <w:t xml:space="preserve">5 Moreover, throughout the adventure, the Marlow’s persona seems to overlap with Kurtz’s. In the multiple-layered overlapping of the narrative points of view in this novella, one text is set over another and at the same time, one text is read through another. Craig Owens has made a very subtle analysis of this kind of “palimpsest” text and has also marked its allegorical impulse: In an allegorical structure, then one text, is read through another, however fragmentary, intermittent, or chaotic their relationship may be; the paradigm for the allegorical work is thus the palimpsest. . . . [8] If we conceive in the same way, then allegory becomes “the model of all commentary, all critique, insofar as these are involved in rewriting a primary text in terms of its figural meaning” [8]. </w:t>
      </w:r>
      <w:r w:rsidRPr="00322B5B">
        <w:rPr>
          <w:rStyle w:val="StyleUnderline"/>
          <w:rFonts w:ascii="Verdana" w:hAnsi="Verdana"/>
        </w:rPr>
        <w:t xml:space="preserve">Given the above-mentioned, the Marlow in reflection is allegorizing the Marlow in adventure. Moreover, Marlow is allegorizing Kurtz’s vision through narrrativization. 4. The Deterritorialization of Kurtz’s Becoming-Animal There are animal-becomings in literature which do not consist in talking of one’s dog or cat. It is rather an encounter between two reigns, a short-circuit, the picking-up of a code where each is deterritorialized </w:t>
      </w:r>
      <w:r w:rsidRPr="00322B5B">
        <w:rPr>
          <w:rFonts w:ascii="Verdana" w:hAnsi="Verdana"/>
          <w:sz w:val="16"/>
        </w:rPr>
        <w:t xml:space="preserve">[emphasis added]. [7] </w:t>
      </w:r>
      <w:r w:rsidRPr="00322B5B">
        <w:rPr>
          <w:rStyle w:val="Emphasis"/>
          <w:rFonts w:ascii="Verdana" w:hAnsi="Verdana"/>
        </w:rPr>
        <w:t xml:space="preserve">Continuing the idea of becoming-imperceptible, we can think of literature, just like other forms of arts, as “becoming-molecular” or “becoming-imperceptible.” </w:t>
      </w:r>
      <w:r w:rsidRPr="00322B5B">
        <w:rPr>
          <w:rFonts w:ascii="Verdana" w:hAnsi="Verdana"/>
          <w:sz w:val="16"/>
        </w:rPr>
        <w:t xml:space="preserve">And this is why Deleuze and Guattari favor Kafka’s literature, for Kafka vividly presents how man transforms into insect, the process of becoming-inhuman—becoming-imperceptible, which enables us to imagine life from an inhuman perspective. </w:t>
      </w:r>
      <w:r w:rsidRPr="00322B5B">
        <w:rPr>
          <w:rFonts w:ascii="Verdana" w:hAnsi="Verdana"/>
          <w:b/>
          <w:bCs/>
          <w:u w:val="single"/>
        </w:rPr>
        <w:t xml:space="preserve">Moreover, they argue that Kafka “deliberately kills all metaphor, all symbolism, all signification, no less than all designation,” because Metamorphosis is the contrary of metaphor. There is no longer any proper sense or figurative sense, but only a distribution of states that is part of the range of the word. </w:t>
      </w:r>
      <w:r w:rsidRPr="00322B5B">
        <w:rPr>
          <w:rFonts w:ascii="Verdana" w:hAnsi="Verdana"/>
          <w:sz w:val="16"/>
        </w:rPr>
        <w:t>The thing and other things are no longer anything but intensities overrun by deterritorialized sound or words that are following their lines of escape. [4] In Heart of Darkness many people believe Kurtz has become corrupted or degenerated because he seems to indulge himself in becoming a member of the savage—becoming-savage. Nevertheless, according to Deleuze and Guattari</w:t>
      </w:r>
      <w:r w:rsidRPr="00322B5B">
        <w:rPr>
          <w:rStyle w:val="Emphasis"/>
          <w:rFonts w:ascii="Verdana" w:hAnsi="Verdana"/>
        </w:rPr>
        <w:t>, the line of flight is an act of deterritorialization [7]; that is, Kurtz has been creating lines of flight from the dominant modes of life. In becoming-savage</w:t>
      </w:r>
      <w:r w:rsidRPr="00322B5B">
        <w:rPr>
          <w:rFonts w:ascii="Verdana" w:hAnsi="Verdana"/>
          <w:sz w:val="16"/>
        </w:rPr>
        <w:t xml:space="preserve"> (for being as uncivilized as the natives</w:t>
      </w:r>
      <w:r w:rsidRPr="00322B5B">
        <w:rPr>
          <w:rStyle w:val="StyleUnderline"/>
          <w:rFonts w:ascii="Verdana" w:hAnsi="Verdana"/>
        </w:rPr>
        <w:t>), just like becoming-animal, there is no longer man or animal, since “each deterritorializes the other, in a conjunction of flux, in a continuum of reversible intensities”; furthermore, “it is now a question of a becoming that includes the maximum of difference as a difference of intensity, the crossing of a barrier . . .”</w:t>
      </w:r>
      <w:r w:rsidRPr="00322B5B">
        <w:rPr>
          <w:rFonts w:ascii="Verdana" w:hAnsi="Verdana"/>
          <w:sz w:val="16"/>
        </w:rPr>
        <w:t xml:space="preserve"> [4] </w:t>
      </w:r>
      <w:r w:rsidRPr="00322B5B">
        <w:rPr>
          <w:rStyle w:val="Emphasis"/>
          <w:rFonts w:ascii="Verdana" w:hAnsi="Verdana"/>
        </w:rPr>
        <w:t>On the one hand, Kurtz’s becoming-savage/animal implies his lines of escape from the capitalist/imperialist society; namely, the desiring machine is always in the process of deterritorialization that opposes all those discourses and mechanisms which block the flow of the unconsciousness</w:t>
      </w:r>
      <w:r w:rsidRPr="00322B5B">
        <w:rPr>
          <w:rStyle w:val="StyleUnderline"/>
          <w:rFonts w:ascii="Verdana" w:hAnsi="Verdana"/>
        </w:rPr>
        <w:t>. Deleuze and Guattari in their two joint works of Capitalism and Schizophrenia http://astonjournals.com/assj E-ISSN: 21516200 6 Research Article (Anti-Oedipus and A Thousand Plateaus) have outlined in great details the desiring production of the libido. They argue that libido is fluid and serves as “a flow prior to representation and production” [10]. Their attack on the repressive mechanisms and discourses of modernity is presented in “idiosyncratic blend of psychoanalytic ideas, a poststructuralist attack on representation and the subject” [10]</w:t>
      </w:r>
    </w:p>
    <w:p w:rsidR="00322B5B" w:rsidRPr="00517EB6" w:rsidRDefault="00322B5B" w:rsidP="00517EB6">
      <w:pPr>
        <w:rPr>
          <w:rFonts w:ascii="Verdana" w:hAnsi="Verdana"/>
          <w:sz w:val="16"/>
        </w:rPr>
      </w:pPr>
    </w:p>
    <w:p w:rsidR="00EB7026" w:rsidRPr="0050356C" w:rsidRDefault="00EB7026" w:rsidP="00EB7026">
      <w:pPr>
        <w:rPr>
          <w:rFonts w:ascii="Verdana" w:hAnsi="Verdana"/>
        </w:rPr>
      </w:pPr>
    </w:p>
    <w:p w:rsidR="00EB7026" w:rsidRPr="0050356C" w:rsidRDefault="006F692B" w:rsidP="00EB7026">
      <w:pPr>
        <w:pStyle w:val="Heading2"/>
        <w:rPr>
          <w:rFonts w:ascii="Verdana" w:hAnsi="Verdana"/>
        </w:rPr>
      </w:pPr>
      <w:r>
        <w:rPr>
          <w:rFonts w:ascii="Verdana" w:hAnsi="Verdana"/>
        </w:rPr>
        <w:lastRenderedPageBreak/>
        <w:t>Misc. Toolbox</w:t>
      </w:r>
    </w:p>
    <w:p w:rsidR="00EB7026" w:rsidRPr="0050356C" w:rsidRDefault="00EB7026" w:rsidP="00EB7026">
      <w:pPr>
        <w:pStyle w:val="Heading3"/>
        <w:rPr>
          <w:rFonts w:ascii="Verdana" w:hAnsi="Verdana"/>
        </w:rPr>
      </w:pPr>
      <w:r w:rsidRPr="0050356C">
        <w:rPr>
          <w:rFonts w:ascii="Verdana" w:hAnsi="Verdana"/>
        </w:rPr>
        <w:lastRenderedPageBreak/>
        <w:t>Squo</w:t>
      </w:r>
    </w:p>
    <w:p w:rsidR="00EB7026" w:rsidRPr="0050356C" w:rsidRDefault="00EB7026" w:rsidP="00EB7026">
      <w:pPr>
        <w:pStyle w:val="Heading4"/>
        <w:rPr>
          <w:rFonts w:ascii="Verdana" w:hAnsi="Verdana"/>
        </w:rPr>
      </w:pPr>
      <w:r w:rsidRPr="0050356C">
        <w:rPr>
          <w:rFonts w:ascii="Verdana" w:hAnsi="Verdana"/>
        </w:rPr>
        <w:t>Surveillance technologies fuse biometric data and racialized social media profiling justifying attempts to assess criminal and securitizing marginalized as terrorists</w:t>
      </w:r>
    </w:p>
    <w:p w:rsidR="00EB7026" w:rsidRPr="0050356C" w:rsidRDefault="00EB7026" w:rsidP="00EB7026">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31" w:history="1">
        <w:r w:rsidRPr="0050356C">
          <w:rPr>
            <w:rFonts w:ascii="Verdana" w:hAnsi="Verdana"/>
            <w:color w:val="0000FF"/>
            <w:u w:val="single"/>
          </w:rPr>
          <w:t>https://ir.lawnet.fordham.edu/cgi/viewcontent.cgi?article=5445&amp;context=flr</w:t>
        </w:r>
      </w:hyperlink>
      <w:r w:rsidRPr="0050356C">
        <w:rPr>
          <w:rFonts w:ascii="Verdana" w:hAnsi="Verdana"/>
        </w:rPr>
        <w:t>)//Xain</w:t>
      </w:r>
    </w:p>
    <w:p w:rsidR="00EB7026" w:rsidRPr="0050356C" w:rsidRDefault="00EB7026" w:rsidP="00EB7026">
      <w:pPr>
        <w:rPr>
          <w:rFonts w:ascii="Verdana" w:hAnsi="Verdana"/>
          <w:sz w:val="16"/>
        </w:rPr>
      </w:pPr>
      <w:r w:rsidRPr="0050356C">
        <w:rPr>
          <w:rFonts w:ascii="Verdana" w:hAnsi="Verdana"/>
          <w:sz w:val="16"/>
        </w:rPr>
        <w:t xml:space="preserve">Consequently, </w:t>
      </w:r>
      <w:r w:rsidRPr="0050356C">
        <w:rPr>
          <w:rStyle w:val="StyleUnderline"/>
          <w:rFonts w:ascii="Verdana" w:hAnsi="Verdana"/>
        </w:rPr>
        <w:t>implementation of extreme vetting protocols will likely include proposals for a tamper-resistant and fraud-proof biometric electronic identity card</w:t>
      </w:r>
      <w:r w:rsidRPr="0050356C">
        <w:rPr>
          <w:rFonts w:ascii="Verdana" w:hAnsi="Verdana"/>
          <w:sz w:val="16"/>
        </w:rPr>
        <w:t xml:space="preserve">,43 such as a biometric ePassport.44 The Trump administration’s Executive Orders, for example, specifically mandate “Expedited Completion of the Biometric Entry-Exit Tracking System” by DHS.45 As part of new vetting protocols, DHS also seeks social media identification data46 and plans to seek social media user credentials,47 such as passwords to Facebook accounts of refugees and visa applicants.48 </w:t>
      </w:r>
      <w:r w:rsidRPr="0050356C">
        <w:rPr>
          <w:rStyle w:val="StyleUnderline"/>
          <w:rFonts w:ascii="Verdana" w:hAnsi="Verdana"/>
        </w:rPr>
        <w:t>Newly developed “big data” cybersurveillance tools fuse biometric data with biographic data and internet and social media profiling to assess risk.</w:t>
      </w:r>
      <w:r w:rsidRPr="0050356C">
        <w:rPr>
          <w:rFonts w:ascii="Verdana" w:hAnsi="Verdana"/>
          <w:sz w:val="16"/>
        </w:rPr>
        <w:t xml:space="preserve">49 This Article aims to explain how big data vetting is mistakenly presented as a procedure that is restricted to noncitizens: immigrants, refugee and asylum applicants, and visitors seeking a travel visa to the United States. Instead, such </w:t>
      </w:r>
      <w:r w:rsidRPr="0050356C">
        <w:rPr>
          <w:rStyle w:val="StyleUnderline"/>
          <w:rFonts w:ascii="Verdana" w:hAnsi="Verdana"/>
        </w:rPr>
        <w:t>vetting is part of a web of technologies that DHS has termed “identity management.”</w:t>
      </w:r>
      <w:r w:rsidRPr="0050356C">
        <w:rPr>
          <w:rFonts w:ascii="Verdana" w:hAnsi="Verdana"/>
          <w:sz w:val="16"/>
        </w:rPr>
        <w:t xml:space="preserve">50 The application of </w:t>
      </w:r>
      <w:r w:rsidRPr="0050356C">
        <w:rPr>
          <w:rStyle w:val="StyleUnderline"/>
          <w:rFonts w:ascii="Verdana" w:hAnsi="Verdana"/>
        </w:rPr>
        <w:t>these technologies may eventually extend to the entire citizenry through a variety of policy proposals, including a biometric national identification system, and various mandatory vetting and database screening programs</w:t>
      </w:r>
      <w:r w:rsidRPr="0050356C">
        <w:rPr>
          <w:rFonts w:ascii="Verdana" w:hAnsi="Verdana"/>
          <w:sz w:val="16"/>
        </w:rPr>
        <w:t xml:space="preserve">. Identity-management programs attempt to authenticate identity and assess the risk factors across entire populations, including the U.S. citizenry. Big data vetting, thus, is misunderstood as a protocol that is likely to be limited to immigration-related screening. More accurately, such </w:t>
      </w:r>
      <w:r w:rsidRPr="0050356C">
        <w:rPr>
          <w:rStyle w:val="StyleUnderline"/>
          <w:rFonts w:ascii="Verdana" w:hAnsi="Verdana"/>
        </w:rPr>
        <w:t>vetting includes an evolving form of big data surveillance that attempts to assess criminal and terroristic risk across entire populations and subpopulations through mass data collection, database screening and data fusion, artificial intelligence, and algorithm-driven predictive analytics</w:t>
      </w:r>
      <w:r w:rsidRPr="0050356C">
        <w:rPr>
          <w:rFonts w:ascii="Verdana" w:hAnsi="Verdana"/>
          <w:sz w:val="16"/>
        </w:rPr>
        <w:t xml:space="preserve">.51 The long-term consequences of modern big </w:t>
      </w:r>
      <w:r w:rsidRPr="0050356C">
        <w:rPr>
          <w:rStyle w:val="StyleUnderline"/>
          <w:rFonts w:ascii="Verdana" w:hAnsi="Verdana"/>
        </w:rPr>
        <w:t xml:space="preserve">data surveillance </w:t>
      </w:r>
      <w:r w:rsidRPr="0050356C">
        <w:rPr>
          <w:rFonts w:ascii="Verdana" w:hAnsi="Verdana"/>
          <w:sz w:val="16"/>
        </w:rPr>
        <w:t xml:space="preserve">can be better envisioned by anticipating how and why big data vetting protocols </w:t>
      </w:r>
      <w:r w:rsidRPr="0050356C">
        <w:rPr>
          <w:rStyle w:val="StyleUnderline"/>
          <w:rFonts w:ascii="Verdana" w:hAnsi="Verdana"/>
        </w:rPr>
        <w:t>may be extended to the entire population</w:t>
      </w:r>
      <w:r w:rsidRPr="0050356C">
        <w:rPr>
          <w:rFonts w:ascii="Verdana" w:hAnsi="Verdana"/>
          <w:sz w:val="16"/>
        </w:rPr>
        <w:t xml:space="preserve">. Eventually, </w:t>
      </w:r>
      <w:r w:rsidRPr="0050356C">
        <w:rPr>
          <w:rStyle w:val="StyleUnderline"/>
          <w:rFonts w:ascii="Verdana" w:hAnsi="Verdana"/>
        </w:rPr>
        <w:t>all residents of the United States, both citizens and noncitizens, may face various stages of technological vetting and algorithmic screening</w:t>
      </w:r>
      <w:r w:rsidRPr="0050356C">
        <w:rPr>
          <w:rFonts w:ascii="Verdana" w:hAnsi="Verdana"/>
          <w:sz w:val="16"/>
        </w:rPr>
        <w:t xml:space="preserve"> as a part of a post-September 11, 2001, national security policy trajectory that embraces big data surveillance for its presumed efficacy. Importantly, in parallel with the extreme vetting protocols mandated by the Executive Orders, almost every immigration reform effort since 9/11 has called for biometric data collection from the entire citizenry in the United States to enhance border security efforts.52 At the same time, </w:t>
      </w:r>
      <w:r w:rsidRPr="0050356C">
        <w:rPr>
          <w:rStyle w:val="StyleUnderline"/>
          <w:rFonts w:ascii="Verdana" w:hAnsi="Verdana"/>
        </w:rPr>
        <w:t>increasing concern regarding homegrown terrorism has resulted in a call to extend domestic surveillance and counterterrorism efforts to both citizens and noncitizens</w:t>
      </w:r>
      <w:r w:rsidRPr="0050356C">
        <w:rPr>
          <w:rFonts w:ascii="Verdana" w:hAnsi="Verdana"/>
          <w:sz w:val="16"/>
        </w:rPr>
        <w:t>.53 The Snowden disclosures, for example, have further revealed how foreign-intelligencegathering tools, such as bulk metadata collection, can be indiscriminate in scope and impact both citizens and noncitizens.54</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lastRenderedPageBreak/>
        <w:t>National security surveillance programs recreate antiblackness on binarizing screening protocols based on race resembling historical jim crows</w:t>
      </w:r>
    </w:p>
    <w:p w:rsidR="00EB7026" w:rsidRPr="0050356C" w:rsidRDefault="00EB7026" w:rsidP="00EB7026">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32" w:history="1">
        <w:r w:rsidRPr="0050356C">
          <w:rPr>
            <w:rFonts w:ascii="Verdana" w:hAnsi="Verdana"/>
            <w:color w:val="0000FF"/>
            <w:u w:val="single"/>
          </w:rPr>
          <w:t>https://ir.lawnet.fordham.edu/cgi/viewcontent.cgi?article=5445&amp;context=flr</w:t>
        </w:r>
      </w:hyperlink>
      <w:r w:rsidRPr="0050356C">
        <w:rPr>
          <w:rFonts w:ascii="Verdana" w:hAnsi="Verdana"/>
        </w:rPr>
        <w:t>)//Xain</w:t>
      </w:r>
    </w:p>
    <w:p w:rsidR="00EB7026" w:rsidRPr="0050356C" w:rsidRDefault="00EB7026" w:rsidP="00EB7026">
      <w:pPr>
        <w:rPr>
          <w:rFonts w:ascii="Verdana" w:hAnsi="Verdana"/>
          <w:sz w:val="16"/>
        </w:rPr>
      </w:pPr>
      <w:r w:rsidRPr="0050356C">
        <w:rPr>
          <w:rFonts w:ascii="Verdana" w:hAnsi="Verdana"/>
          <w:sz w:val="16"/>
        </w:rPr>
        <w:t xml:space="preserve">Part II describes how </w:t>
      </w:r>
      <w:r w:rsidRPr="0050356C">
        <w:rPr>
          <w:rStyle w:val="StyleUnderline"/>
          <w:rFonts w:ascii="Verdana" w:hAnsi="Verdana"/>
        </w:rPr>
        <w:t>national security programs risk creating forms of discrimination similar to Jim Crow in that they are also based upon classification and screening protocols.</w:t>
      </w:r>
      <w:r w:rsidRPr="0050356C">
        <w:rPr>
          <w:rFonts w:ascii="Verdana" w:hAnsi="Verdana"/>
          <w:sz w:val="16"/>
        </w:rPr>
        <w:t xml:space="preserve"> Historic </w:t>
      </w:r>
      <w:r w:rsidRPr="0050356C">
        <w:rPr>
          <w:rStyle w:val="StyleUnderline"/>
          <w:rFonts w:ascii="Verdana" w:hAnsi="Verdana"/>
        </w:rPr>
        <w:t>Jim Crow regimes started with a legal premise: that certain individuals could and should be classified on the basis of race</w:t>
      </w:r>
      <w:r w:rsidRPr="0050356C">
        <w:rPr>
          <w:rFonts w:ascii="Verdana" w:hAnsi="Verdana"/>
          <w:sz w:val="16"/>
        </w:rPr>
        <w:t xml:space="preserve">. Next, Jim Crow laws utilized </w:t>
      </w:r>
      <w:r w:rsidRPr="0050356C">
        <w:rPr>
          <w:rStyle w:val="StyleUnderline"/>
          <w:rFonts w:ascii="Verdana" w:hAnsi="Verdana"/>
        </w:rPr>
        <w:t>screening systems to enforce segregation based upon designated racial classification.</w:t>
      </w:r>
      <w:r w:rsidRPr="0050356C">
        <w:rPr>
          <w:rFonts w:ascii="Verdana" w:hAnsi="Verdana"/>
          <w:sz w:val="16"/>
        </w:rPr>
        <w:t xml:space="preserve"> This discussion explores why </w:t>
      </w:r>
      <w:r w:rsidRPr="0050356C">
        <w:rPr>
          <w:rStyle w:val="StyleUnderline"/>
          <w:rFonts w:ascii="Verdana" w:hAnsi="Verdana"/>
        </w:rPr>
        <w:t>security threat assessments produced through algorithms and database screening may—similar to historic Jim Crow—also separate populations based upon particular classifications.</w:t>
      </w:r>
      <w:r w:rsidRPr="0050356C">
        <w:rPr>
          <w:rFonts w:ascii="Verdana" w:hAnsi="Verdana"/>
          <w:sz w:val="16"/>
        </w:rPr>
        <w:t xml:space="preserve"> New Algorithmic Jim Crow systems, like historic Jim Crow regimes, systems may present themselves as facially neutral</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 xml:space="preserve">Surveillance obstacles disenfranchise minority communities as a basis of discrimination structuring modern day screening securitizing marginalized faciality with racialized surveillance algorithims </w:t>
      </w:r>
    </w:p>
    <w:p w:rsidR="00EB7026" w:rsidRPr="0050356C" w:rsidRDefault="00EB7026" w:rsidP="00EB7026">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33" w:history="1">
        <w:r w:rsidRPr="0050356C">
          <w:rPr>
            <w:rFonts w:ascii="Verdana" w:hAnsi="Verdana"/>
            <w:color w:val="0000FF"/>
            <w:u w:val="single"/>
          </w:rPr>
          <w:t>https://ir.lawnet.fordham.edu/cgi/viewcontent.cgi?article=5445&amp;context=flr</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Style w:val="StyleUnderline"/>
          <w:rFonts w:ascii="Verdana" w:hAnsi="Verdana"/>
        </w:rPr>
        <w:t>Under historic Jim Crow</w:t>
      </w:r>
      <w:r w:rsidRPr="0050356C">
        <w:rPr>
          <w:rStyle w:val="fontstyle01"/>
          <w:rFonts w:ascii="Verdana" w:hAnsi="Verdana"/>
          <w:sz w:val="16"/>
        </w:rPr>
        <w:t>, literacy tests, poll taxes, and other obstacles to</w:t>
      </w:r>
      <w:r w:rsidRPr="0050356C">
        <w:rPr>
          <w:rFonts w:ascii="Verdana" w:hAnsi="Verdana"/>
          <w:color w:val="000000"/>
          <w:sz w:val="16"/>
        </w:rPr>
        <w:t xml:space="preserve"> </w:t>
      </w:r>
      <w:r w:rsidRPr="0050356C">
        <w:rPr>
          <w:rStyle w:val="fontstyle01"/>
          <w:rFonts w:ascii="Verdana" w:hAnsi="Verdana"/>
          <w:sz w:val="16"/>
        </w:rPr>
        <w:t>voting rights were equally applied to all voters.</w:t>
      </w:r>
      <w:r w:rsidRPr="0050356C">
        <w:rPr>
          <w:rStyle w:val="fontstyle01"/>
          <w:rFonts w:ascii="Verdana" w:hAnsi="Verdana"/>
          <w:sz w:val="16"/>
          <w:szCs w:val="16"/>
        </w:rPr>
        <w:t xml:space="preserve">72 </w:t>
      </w:r>
      <w:r w:rsidRPr="0050356C">
        <w:rPr>
          <w:rStyle w:val="fontstyle01"/>
          <w:rFonts w:ascii="Verdana" w:hAnsi="Verdana"/>
          <w:sz w:val="16"/>
        </w:rPr>
        <w:t xml:space="preserve">Although these </w:t>
      </w:r>
      <w:r w:rsidRPr="0050356C">
        <w:rPr>
          <w:rStyle w:val="StyleUnderline"/>
          <w:rFonts w:ascii="Verdana" w:hAnsi="Verdana"/>
        </w:rPr>
        <w:t>obstacles did not explicitly inquire into</w:t>
      </w:r>
      <w:r w:rsidRPr="0050356C">
        <w:rPr>
          <w:rStyle w:val="fontstyle01"/>
          <w:rFonts w:ascii="Verdana" w:hAnsi="Verdana"/>
          <w:sz w:val="16"/>
        </w:rPr>
        <w:t xml:space="preserve"> voters’ </w:t>
      </w:r>
      <w:r w:rsidRPr="0050356C">
        <w:rPr>
          <w:rStyle w:val="StyleUnderline"/>
          <w:rFonts w:ascii="Verdana" w:hAnsi="Verdana"/>
        </w:rPr>
        <w:t>race, they nonetheless significantly disenfranchised minority communities</w:t>
      </w:r>
      <w:r w:rsidRPr="0050356C">
        <w:rPr>
          <w:rStyle w:val="fontstyle01"/>
          <w:rFonts w:ascii="Verdana" w:hAnsi="Verdana"/>
          <w:sz w:val="16"/>
        </w:rPr>
        <w:t xml:space="preserve">. Therefore, </w:t>
      </w:r>
      <w:r w:rsidRPr="0050356C">
        <w:rPr>
          <w:rStyle w:val="StyleUnderline"/>
          <w:rFonts w:ascii="Verdana" w:hAnsi="Verdana"/>
        </w:rPr>
        <w:t>they served discriminatory ends even though the race of the voter was never technically a basis for denying access to the ballot</w:t>
      </w:r>
      <w:r w:rsidRPr="0050356C">
        <w:rPr>
          <w:rStyle w:val="fontstyle01"/>
          <w:rFonts w:ascii="Verdana" w:hAnsi="Verdana"/>
          <w:sz w:val="16"/>
        </w:rPr>
        <w:t>.</w:t>
      </w:r>
      <w:r w:rsidRPr="0050356C">
        <w:rPr>
          <w:rStyle w:val="fontstyle01"/>
          <w:rFonts w:ascii="Verdana" w:hAnsi="Verdana"/>
          <w:sz w:val="16"/>
          <w:szCs w:val="16"/>
        </w:rPr>
        <w:t>73</w:t>
      </w:r>
      <w:r w:rsidRPr="0050356C">
        <w:rPr>
          <w:rFonts w:ascii="Verdana" w:hAnsi="Verdana"/>
          <w:color w:val="000000"/>
          <w:sz w:val="16"/>
          <w:szCs w:val="16"/>
        </w:rPr>
        <w:t xml:space="preserve"> </w:t>
      </w:r>
      <w:r w:rsidRPr="0050356C">
        <w:rPr>
          <w:rStyle w:val="fontstyle01"/>
          <w:rFonts w:ascii="Verdana" w:hAnsi="Verdana"/>
          <w:sz w:val="16"/>
        </w:rPr>
        <w:t xml:space="preserve">Much like literacy tests and poll taxes, post-9/11 </w:t>
      </w:r>
      <w:r w:rsidRPr="0050356C">
        <w:rPr>
          <w:rStyle w:val="StyleUnderline"/>
          <w:rFonts w:ascii="Verdana" w:hAnsi="Verdana"/>
        </w:rPr>
        <w:t>security initiatives may disproportionately impact minority communities even though they do not explicitly effectuate decisions based on protected attributes</w:t>
      </w:r>
      <w:r w:rsidRPr="0050356C">
        <w:rPr>
          <w:rStyle w:val="fontstyle01"/>
          <w:rFonts w:ascii="Verdana" w:hAnsi="Verdana"/>
          <w:sz w:val="16"/>
        </w:rPr>
        <w:t>. An inquiry into</w:t>
      </w:r>
      <w:r w:rsidRPr="0050356C">
        <w:rPr>
          <w:rFonts w:ascii="Verdana" w:hAnsi="Verdana"/>
          <w:color w:val="000000"/>
          <w:sz w:val="16"/>
        </w:rPr>
        <w:t xml:space="preserve"> </w:t>
      </w:r>
      <w:r w:rsidRPr="0050356C">
        <w:rPr>
          <w:rStyle w:val="StyleUnderline"/>
          <w:rFonts w:ascii="Verdana" w:hAnsi="Verdana"/>
        </w:rPr>
        <w:t>modern-day screening and vetting systems</w:t>
      </w:r>
      <w:r w:rsidRPr="0050356C">
        <w:rPr>
          <w:rStyle w:val="fontstyle01"/>
          <w:rFonts w:ascii="Verdana" w:hAnsi="Verdana"/>
          <w:sz w:val="16"/>
        </w:rPr>
        <w:t xml:space="preserve"> </w:t>
      </w:r>
      <w:r w:rsidRPr="0050356C">
        <w:rPr>
          <w:rStyle w:val="StyleUnderline"/>
          <w:rFonts w:ascii="Verdana" w:hAnsi="Verdana"/>
        </w:rPr>
        <w:t>depends upon in an understanding of</w:t>
      </w:r>
      <w:r w:rsidRPr="0050356C">
        <w:rPr>
          <w:rStyle w:val="fontstyle01"/>
          <w:rFonts w:ascii="Verdana" w:hAnsi="Verdana"/>
          <w:sz w:val="16"/>
        </w:rPr>
        <w:t xml:space="preserve"> myriad post-9/11 </w:t>
      </w:r>
      <w:r w:rsidRPr="0050356C">
        <w:rPr>
          <w:rStyle w:val="StyleUnderline"/>
          <w:rFonts w:ascii="Verdana" w:hAnsi="Verdana"/>
        </w:rPr>
        <w:t>national security programs and policy initiatives</w:t>
      </w:r>
      <w:r w:rsidRPr="0050356C">
        <w:rPr>
          <w:rStyle w:val="fontstyle01"/>
          <w:rFonts w:ascii="Verdana" w:hAnsi="Verdana"/>
          <w:sz w:val="16"/>
        </w:rPr>
        <w:t>.</w:t>
      </w:r>
      <w:r w:rsidRPr="0050356C">
        <w:rPr>
          <w:rFonts w:ascii="Verdana" w:hAnsi="Verdana"/>
          <w:color w:val="000000"/>
          <w:sz w:val="16"/>
        </w:rPr>
        <w:t xml:space="preserve"> </w:t>
      </w:r>
      <w:r w:rsidRPr="0050356C">
        <w:rPr>
          <w:rStyle w:val="fontstyle01"/>
          <w:rFonts w:ascii="Verdana" w:hAnsi="Verdana"/>
          <w:sz w:val="16"/>
        </w:rPr>
        <w:t xml:space="preserve">Contemporary </w:t>
      </w:r>
      <w:r w:rsidRPr="0050356C">
        <w:rPr>
          <w:rStyle w:val="StyleUnderline"/>
          <w:rFonts w:ascii="Verdana" w:hAnsi="Verdana"/>
        </w:rPr>
        <w:t>screening and vetting systems utilize algorithms to determine</w:t>
      </w:r>
      <w:r w:rsidRPr="0050356C">
        <w:rPr>
          <w:rFonts w:ascii="Verdana" w:hAnsi="Verdana"/>
          <w:color w:val="000000"/>
          <w:sz w:val="16"/>
        </w:rPr>
        <w:t xml:space="preserve"> </w:t>
      </w:r>
      <w:r w:rsidRPr="0050356C">
        <w:rPr>
          <w:rStyle w:val="fontstyle01"/>
          <w:rFonts w:ascii="Verdana" w:hAnsi="Verdana"/>
          <w:sz w:val="16"/>
        </w:rPr>
        <w:t xml:space="preserve">a wide range of questions, including </w:t>
      </w:r>
      <w:r w:rsidRPr="0050356C">
        <w:rPr>
          <w:rStyle w:val="StyleUnderline"/>
          <w:rFonts w:ascii="Verdana" w:hAnsi="Verdana"/>
        </w:rPr>
        <w:t>identity</w:t>
      </w:r>
      <w:r w:rsidRPr="0050356C">
        <w:rPr>
          <w:rStyle w:val="fontstyle01"/>
          <w:rFonts w:ascii="Verdana" w:hAnsi="Verdana"/>
          <w:sz w:val="16"/>
        </w:rPr>
        <w:t xml:space="preserve"> and associational assessments,</w:t>
      </w:r>
      <w:r w:rsidRPr="0050356C">
        <w:rPr>
          <w:rFonts w:ascii="Verdana" w:hAnsi="Verdana"/>
          <w:color w:val="000000"/>
          <w:sz w:val="16"/>
        </w:rPr>
        <w:t xml:space="preserve"> </w:t>
      </w:r>
      <w:r w:rsidRPr="0050356C">
        <w:rPr>
          <w:rStyle w:val="StyleUnderline"/>
          <w:rFonts w:ascii="Verdana" w:hAnsi="Verdana"/>
        </w:rPr>
        <w:t>to gauge risk</w:t>
      </w:r>
      <w:r w:rsidRPr="0050356C">
        <w:rPr>
          <w:rStyle w:val="fontstyle01"/>
          <w:rFonts w:ascii="Verdana" w:hAnsi="Verdana"/>
          <w:sz w:val="16"/>
        </w:rPr>
        <w:t>. For example, extreme vetting systems like the one</w:t>
      </w:r>
      <w:r w:rsidRPr="0050356C">
        <w:rPr>
          <w:rFonts w:ascii="Verdana" w:hAnsi="Verdana"/>
          <w:color w:val="000000"/>
          <w:sz w:val="16"/>
        </w:rPr>
        <w:t xml:space="preserve"> </w:t>
      </w:r>
      <w:r w:rsidRPr="0050356C">
        <w:rPr>
          <w:rStyle w:val="fontstyle01"/>
          <w:rFonts w:ascii="Verdana" w:hAnsi="Verdana"/>
          <w:sz w:val="16"/>
        </w:rPr>
        <w:t>promulgated by the Executive Orders may bring about disproportionate</w:t>
      </w:r>
      <w:r w:rsidRPr="0050356C">
        <w:rPr>
          <w:rFonts w:ascii="Verdana" w:hAnsi="Verdana"/>
          <w:sz w:val="16"/>
        </w:rPr>
        <w:t xml:space="preserve"> </w:t>
      </w:r>
      <w:r w:rsidRPr="0050356C">
        <w:rPr>
          <w:rStyle w:val="fontstyle01"/>
          <w:rFonts w:ascii="Verdana" w:hAnsi="Verdana"/>
          <w:sz w:val="16"/>
        </w:rPr>
        <w:t xml:space="preserve">burdens on minority </w:t>
      </w:r>
      <w:r w:rsidRPr="0050356C">
        <w:rPr>
          <w:rStyle w:val="fontstyle01"/>
          <w:rFonts w:ascii="Verdana" w:hAnsi="Verdana"/>
          <w:sz w:val="16"/>
        </w:rPr>
        <w:lastRenderedPageBreak/>
        <w:t>communities</w:t>
      </w:r>
      <w:r w:rsidRPr="0050356C">
        <w:rPr>
          <w:rStyle w:val="StyleUnderline"/>
          <w:rFonts w:ascii="Verdana" w:hAnsi="Verdana"/>
        </w:rPr>
        <w:t>. Potential discrimination facilitated or exacerbated by technological means appearing to be facially neutral may evade legal challenge requiring careful inquiry.</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 xml:space="preserve">AI algorithms resemble historical racial classifications through governmental screening systems with racial classification of citizens </w:t>
      </w:r>
    </w:p>
    <w:p w:rsidR="00EB7026" w:rsidRPr="0050356C" w:rsidRDefault="00EB7026" w:rsidP="00EB7026">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34" w:history="1">
        <w:r w:rsidRPr="0050356C">
          <w:rPr>
            <w:rFonts w:ascii="Verdana" w:hAnsi="Verdana"/>
            <w:color w:val="0000FF"/>
            <w:u w:val="single"/>
          </w:rPr>
          <w:t>https://ir.lawnet.fordham.edu/cgi/viewcontent.cgi?article=5445&amp;context=flr</w:t>
        </w:r>
      </w:hyperlink>
      <w:r w:rsidRPr="0050356C">
        <w:rPr>
          <w:rFonts w:ascii="Verdana" w:hAnsi="Verdana"/>
        </w:rPr>
        <w:t>)//Xain</w:t>
      </w:r>
    </w:p>
    <w:p w:rsidR="00EB7026" w:rsidRPr="0050356C" w:rsidRDefault="00EB7026" w:rsidP="00EB7026">
      <w:pPr>
        <w:rPr>
          <w:rFonts w:ascii="Verdana" w:hAnsi="Verdana"/>
          <w:sz w:val="16"/>
        </w:rPr>
      </w:pPr>
      <w:r w:rsidRPr="0050356C">
        <w:rPr>
          <w:rStyle w:val="StyleUnderline"/>
          <w:rFonts w:ascii="Verdana" w:hAnsi="Verdana"/>
        </w:rPr>
        <w:t>Artificial intelligence</w:t>
      </w:r>
      <w:r w:rsidRPr="0050356C">
        <w:rPr>
          <w:rFonts w:ascii="Verdana" w:hAnsi="Verdana"/>
          <w:color w:val="000000"/>
          <w:sz w:val="16"/>
        </w:rPr>
        <w:t xml:space="preserve"> and algorithms are not usually perceived as resulting in discrimination. In fact, they </w:t>
      </w:r>
      <w:r w:rsidRPr="0050356C">
        <w:rPr>
          <w:rStyle w:val="StyleUnderline"/>
          <w:rFonts w:ascii="Verdana" w:hAnsi="Verdana"/>
        </w:rPr>
        <w:t>may appear to be equality-compliant or even equality-enhancing</w:t>
      </w:r>
      <w:r w:rsidRPr="0050356C">
        <w:rPr>
          <w:rFonts w:ascii="Verdana" w:hAnsi="Verdana"/>
          <w:color w:val="000000"/>
          <w:sz w:val="16"/>
        </w:rPr>
        <w:t xml:space="preserve"> in that algorithmic screening and vetting can be applied equally across entire populations and subpopulations. Screening and classification systems, </w:t>
      </w:r>
      <w:r w:rsidRPr="0050356C">
        <w:rPr>
          <w:rStyle w:val="StyleUnderline"/>
          <w:rFonts w:ascii="Verdana" w:hAnsi="Verdana"/>
        </w:rPr>
        <w:t>however</w:t>
      </w:r>
      <w:r w:rsidRPr="0050356C">
        <w:rPr>
          <w:rFonts w:ascii="Verdana" w:hAnsi="Verdana"/>
          <w:color w:val="000000"/>
          <w:sz w:val="16"/>
        </w:rPr>
        <w:t xml:space="preserve">, even </w:t>
      </w:r>
      <w:r w:rsidRPr="0050356C">
        <w:rPr>
          <w:rStyle w:val="StyleUnderline"/>
          <w:rFonts w:ascii="Verdana" w:hAnsi="Verdana"/>
        </w:rPr>
        <w:t>when facially neutral and algorithmically based, can lead to profound constitutional challenges. The historical framing</w:t>
      </w:r>
      <w:r w:rsidRPr="0050356C">
        <w:rPr>
          <w:rFonts w:ascii="Verdana" w:hAnsi="Verdana"/>
          <w:color w:val="000000"/>
          <w:sz w:val="16"/>
        </w:rPr>
        <w:t xml:space="preserve"> in this </w:t>
      </w:r>
      <w:r w:rsidRPr="0050356C">
        <w:rPr>
          <w:rStyle w:val="StyleUnderline"/>
          <w:rFonts w:ascii="Verdana" w:hAnsi="Verdana"/>
        </w:rPr>
        <w:t xml:space="preserve">section is necessary to assist in the interrogation of new classification and screening systems that are flourishing under security rationales and presented as technologically objective and colorblind. </w:t>
      </w:r>
      <w:r w:rsidRPr="0050356C">
        <w:rPr>
          <w:rFonts w:ascii="Verdana" w:hAnsi="Verdana"/>
          <w:color w:val="000000"/>
          <w:sz w:val="16"/>
        </w:rPr>
        <w:t xml:space="preserve">Therefore, to better grasp why the framing of Algorithmic Jim Crow is now needed, Part II lays a factual predicate to explain the foundational legal premises for historic Jim Crow regimes. </w:t>
      </w:r>
      <w:r w:rsidRPr="0050356C">
        <w:rPr>
          <w:rFonts w:ascii="Verdana" w:hAnsi="Verdana"/>
          <w:sz w:val="16"/>
        </w:rPr>
        <w:t>Traditional</w:t>
      </w:r>
      <w:r w:rsidRPr="0050356C">
        <w:rPr>
          <w:rStyle w:val="StyleUnderline"/>
          <w:rFonts w:ascii="Verdana" w:hAnsi="Verdana"/>
        </w:rPr>
        <w:t xml:space="preserve"> Jim Crow laws first required the government</w:t>
      </w:r>
      <w:r w:rsidRPr="0050356C">
        <w:rPr>
          <w:rFonts w:ascii="Verdana" w:hAnsi="Verdana"/>
          <w:color w:val="000000"/>
          <w:sz w:val="16"/>
        </w:rPr>
        <w:t>—often state and county governments—</w:t>
      </w:r>
      <w:r w:rsidRPr="0050356C">
        <w:rPr>
          <w:rStyle w:val="StyleUnderline"/>
          <w:rFonts w:ascii="Verdana" w:hAnsi="Verdana"/>
        </w:rPr>
        <w:t>to engage in formal and standardized protocols to assign racial classification to citizens of that state or county</w:t>
      </w:r>
      <w:r w:rsidRPr="0050356C">
        <w:rPr>
          <w:rFonts w:ascii="Verdana" w:hAnsi="Verdana"/>
          <w:color w:val="000000"/>
          <w:sz w:val="16"/>
        </w:rPr>
        <w:t xml:space="preserve">. Once a racial classification system was determined under the law, </w:t>
      </w:r>
      <w:r w:rsidRPr="0050356C">
        <w:rPr>
          <w:rStyle w:val="StyleUnderline"/>
          <w:rFonts w:ascii="Verdana" w:hAnsi="Verdana"/>
        </w:rPr>
        <w:t>screening protocols</w:t>
      </w:r>
      <w:r w:rsidRPr="0050356C">
        <w:rPr>
          <w:rFonts w:ascii="Verdana" w:hAnsi="Verdana"/>
          <w:color w:val="000000"/>
          <w:sz w:val="16"/>
        </w:rPr>
        <w:t xml:space="preserve">, also established under Jim Crow laws, </w:t>
      </w:r>
      <w:r w:rsidRPr="0050356C">
        <w:rPr>
          <w:rStyle w:val="StyleUnderline"/>
          <w:rFonts w:ascii="Verdana" w:hAnsi="Verdana"/>
        </w:rPr>
        <w:t xml:space="preserve">enabled the separation of populations on the basis of that racial classification. </w:t>
      </w:r>
      <w:r w:rsidRPr="0050356C">
        <w:rPr>
          <w:rFonts w:ascii="Verdana" w:hAnsi="Verdana"/>
          <w:color w:val="000000"/>
          <w:sz w:val="16"/>
        </w:rPr>
        <w:t xml:space="preserve">Consequently, understanding the basic mechanics of how separation was enforced under the law begins with an </w:t>
      </w:r>
      <w:r w:rsidRPr="0050356C">
        <w:rPr>
          <w:rStyle w:val="StyleUnderline"/>
          <w:rFonts w:ascii="Verdana" w:hAnsi="Verdana"/>
        </w:rPr>
        <w:t>understanding of historic Jim Crow classification and screening systems.</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Identity classification resembles modern Jim Crow surveilling individuals binarized into racial categories of segregation to signify a legal status – justifies instances of ostracization</w:t>
      </w:r>
    </w:p>
    <w:p w:rsidR="00EB7026" w:rsidRPr="0050356C" w:rsidRDefault="00EB7026" w:rsidP="00EB7026">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35" w:history="1">
        <w:r w:rsidRPr="0050356C">
          <w:rPr>
            <w:rFonts w:ascii="Verdana" w:hAnsi="Verdana"/>
            <w:color w:val="0000FF"/>
            <w:u w:val="single"/>
          </w:rPr>
          <w:t>https://ir.lawnet.fordham.edu/cgi/viewcontent.cgi?article=5445&amp;context=flr</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Style w:val="StyleUnderline"/>
          <w:rFonts w:ascii="Verdana" w:hAnsi="Verdana"/>
        </w:rPr>
        <w:lastRenderedPageBreak/>
        <w:t>Classification of identity</w:t>
      </w:r>
      <w:r w:rsidRPr="0050356C">
        <w:rPr>
          <w:rFonts w:ascii="Verdana" w:hAnsi="Verdana"/>
          <w:color w:val="000000"/>
          <w:sz w:val="16"/>
        </w:rPr>
        <w:t>, such as the race-based types that occurred during the Jim Crow era</w:t>
      </w:r>
      <w:r w:rsidRPr="0050356C">
        <w:rPr>
          <w:rStyle w:val="StyleUnderline"/>
          <w:rFonts w:ascii="Verdana" w:hAnsi="Verdana"/>
        </w:rPr>
        <w:t>, is an essential step in establishing exclusionary systems.</w:t>
      </w:r>
      <w:r w:rsidRPr="0050356C">
        <w:rPr>
          <w:rFonts w:ascii="Verdana" w:hAnsi="Verdana"/>
          <w:color w:val="000000"/>
          <w:sz w:val="16"/>
          <w:szCs w:val="16"/>
        </w:rPr>
        <w:t>130</w:t>
      </w:r>
      <w:r w:rsidRPr="0050356C">
        <w:rPr>
          <w:rFonts w:ascii="Verdana" w:hAnsi="Verdana"/>
          <w:sz w:val="16"/>
        </w:rPr>
        <w:t xml:space="preserve"> </w:t>
      </w:r>
      <w:r w:rsidRPr="0050356C">
        <w:rPr>
          <w:rStyle w:val="StyleUnderline"/>
          <w:rFonts w:ascii="Verdana" w:hAnsi="Verdana"/>
        </w:rPr>
        <w:t>Exclusion involves separating out individuals from a group or</w:t>
      </w:r>
      <w:r w:rsidRPr="0050356C">
        <w:rPr>
          <w:rFonts w:ascii="Verdana" w:hAnsi="Verdana"/>
          <w:color w:val="000000"/>
          <w:sz w:val="16"/>
        </w:rPr>
        <w:t xml:space="preserve"> one group </w:t>
      </w:r>
      <w:r w:rsidRPr="0050356C">
        <w:rPr>
          <w:rStyle w:val="StyleUnderline"/>
          <w:rFonts w:ascii="Verdana" w:hAnsi="Verdana"/>
        </w:rPr>
        <w:t>from another category. It is not possible to exclude</w:t>
      </w:r>
      <w:r w:rsidRPr="0050356C">
        <w:rPr>
          <w:rFonts w:ascii="Verdana" w:hAnsi="Verdana"/>
          <w:color w:val="000000"/>
          <w:sz w:val="16"/>
        </w:rPr>
        <w:t xml:space="preserve"> a group from a system of rights and privileges </w:t>
      </w:r>
      <w:r w:rsidRPr="0050356C">
        <w:rPr>
          <w:rStyle w:val="StyleUnderline"/>
          <w:rFonts w:ascii="Verdana" w:hAnsi="Verdana"/>
        </w:rPr>
        <w:t>without first determining criteria for exclusion</w:t>
      </w:r>
      <w:r w:rsidRPr="0050356C">
        <w:rPr>
          <w:rFonts w:ascii="Verdana" w:hAnsi="Verdana"/>
          <w:color w:val="000000"/>
          <w:sz w:val="16"/>
        </w:rPr>
        <w:t>.</w:t>
      </w:r>
      <w:r w:rsidRPr="0050356C">
        <w:rPr>
          <w:rFonts w:ascii="Verdana" w:hAnsi="Verdana"/>
          <w:color w:val="000000"/>
          <w:sz w:val="16"/>
          <w:szCs w:val="16"/>
        </w:rPr>
        <w:t xml:space="preserve">131 </w:t>
      </w:r>
      <w:r w:rsidRPr="0050356C">
        <w:rPr>
          <w:rFonts w:ascii="Verdana" w:hAnsi="Verdana"/>
          <w:color w:val="000000"/>
          <w:sz w:val="16"/>
        </w:rPr>
        <w:t>Therefore, classification is necessary for these systems’ operation.</w:t>
      </w:r>
      <w:r w:rsidRPr="0050356C">
        <w:rPr>
          <w:rFonts w:ascii="Verdana" w:hAnsi="Verdana"/>
          <w:color w:val="000000"/>
          <w:sz w:val="16"/>
          <w:szCs w:val="16"/>
        </w:rPr>
        <w:t xml:space="preserve">132 </w:t>
      </w:r>
      <w:r w:rsidRPr="0050356C">
        <w:rPr>
          <w:rStyle w:val="StyleUnderline"/>
          <w:rFonts w:ascii="Verdana" w:hAnsi="Verdana"/>
        </w:rPr>
        <w:t>During</w:t>
      </w:r>
      <w:r w:rsidRPr="0050356C">
        <w:rPr>
          <w:rFonts w:ascii="Verdana" w:hAnsi="Verdana"/>
          <w:color w:val="000000"/>
          <w:sz w:val="16"/>
        </w:rPr>
        <w:t xml:space="preserve"> the </w:t>
      </w:r>
      <w:r w:rsidRPr="0050356C">
        <w:rPr>
          <w:rStyle w:val="StyleUnderline"/>
          <w:rFonts w:ascii="Verdana" w:hAnsi="Verdana"/>
        </w:rPr>
        <w:t>Jim Crow</w:t>
      </w:r>
      <w:r w:rsidRPr="0050356C">
        <w:rPr>
          <w:rFonts w:ascii="Verdana" w:hAnsi="Verdana"/>
          <w:color w:val="000000"/>
          <w:sz w:val="16"/>
        </w:rPr>
        <w:t xml:space="preserve"> era, </w:t>
      </w:r>
      <w:r w:rsidRPr="0050356C">
        <w:rPr>
          <w:rStyle w:val="StyleUnderline"/>
          <w:rFonts w:ascii="Verdana" w:hAnsi="Verdana"/>
        </w:rPr>
        <w:t>these classifications took the form of “one-drop” laws, or legal decisions that identified who was “colored” and who was not.</w:t>
      </w:r>
      <w:r w:rsidRPr="0050356C">
        <w:rPr>
          <w:rFonts w:ascii="Verdana" w:hAnsi="Verdana"/>
          <w:color w:val="000000"/>
          <w:sz w:val="16"/>
          <w:szCs w:val="16"/>
        </w:rPr>
        <w:t xml:space="preserve">133 </w:t>
      </w:r>
      <w:r w:rsidRPr="0050356C">
        <w:rPr>
          <w:rFonts w:ascii="Verdana" w:hAnsi="Verdana"/>
          <w:color w:val="000000"/>
          <w:sz w:val="16"/>
        </w:rPr>
        <w:t xml:space="preserve">Other exclusionary systems have engaged in similar forms of classification. For example, </w:t>
      </w:r>
      <w:r w:rsidRPr="0050356C">
        <w:rPr>
          <w:rStyle w:val="StyleUnderline"/>
          <w:rFonts w:ascii="Verdana" w:hAnsi="Verdana"/>
        </w:rPr>
        <w:t>Apartheid</w:t>
      </w:r>
      <w:r w:rsidRPr="0050356C">
        <w:rPr>
          <w:rFonts w:ascii="Verdana" w:hAnsi="Verdana"/>
          <w:color w:val="000000"/>
          <w:sz w:val="16"/>
        </w:rPr>
        <w:t xml:space="preserve"> in South Africa </w:t>
      </w:r>
      <w:r w:rsidRPr="0050356C">
        <w:rPr>
          <w:rStyle w:val="StyleUnderline"/>
          <w:rFonts w:ascii="Verdana" w:hAnsi="Verdana"/>
        </w:rPr>
        <w:t xml:space="preserve">relied on national identity cards </w:t>
      </w:r>
      <w:r w:rsidRPr="0050356C">
        <w:rPr>
          <w:rFonts w:ascii="Verdana" w:hAnsi="Verdana"/>
          <w:color w:val="000000"/>
          <w:sz w:val="16"/>
        </w:rPr>
        <w:t>that identified individuals by racial groups.</w:t>
      </w:r>
      <w:r w:rsidRPr="0050356C">
        <w:rPr>
          <w:rFonts w:ascii="Verdana" w:hAnsi="Verdana"/>
          <w:color w:val="000000"/>
          <w:sz w:val="16"/>
          <w:szCs w:val="16"/>
        </w:rPr>
        <w:t xml:space="preserve">134 </w:t>
      </w:r>
      <w:r w:rsidRPr="0050356C">
        <w:rPr>
          <w:rFonts w:ascii="Verdana" w:hAnsi="Verdana"/>
          <w:color w:val="000000"/>
          <w:sz w:val="16"/>
        </w:rPr>
        <w:t xml:space="preserve">During the Belgian colonial </w:t>
      </w:r>
      <w:r w:rsidRPr="0050356C">
        <w:rPr>
          <w:rStyle w:val="StyleUnderline"/>
          <w:rFonts w:ascii="Verdana" w:hAnsi="Verdana"/>
        </w:rPr>
        <w:t>period in Rwanda, officials mandated</w:t>
      </w:r>
      <w:r w:rsidRPr="0050356C">
        <w:rPr>
          <w:rFonts w:ascii="Verdana" w:hAnsi="Verdana"/>
          <w:color w:val="000000"/>
          <w:sz w:val="16"/>
        </w:rPr>
        <w:t xml:space="preserve"> “Hutu” and “Tutsi” </w:t>
      </w:r>
      <w:r w:rsidRPr="0050356C">
        <w:rPr>
          <w:rStyle w:val="StyleUnderline"/>
          <w:rFonts w:ascii="Verdana" w:hAnsi="Verdana"/>
        </w:rPr>
        <w:t>markers on identity</w:t>
      </w:r>
      <w:r w:rsidRPr="0050356C">
        <w:rPr>
          <w:rFonts w:ascii="Verdana" w:hAnsi="Verdana"/>
          <w:color w:val="000000"/>
          <w:sz w:val="16"/>
        </w:rPr>
        <w:t xml:space="preserve"> cards in a system that privileged Tutsi individuals and ultimately laid the groundwork for the 1994 genocide.</w:t>
      </w:r>
      <w:r w:rsidRPr="0050356C">
        <w:rPr>
          <w:rFonts w:ascii="Verdana" w:hAnsi="Verdana"/>
          <w:color w:val="000000"/>
          <w:sz w:val="16"/>
          <w:szCs w:val="16"/>
        </w:rPr>
        <w:t xml:space="preserve">135 </w:t>
      </w:r>
      <w:r w:rsidRPr="0050356C">
        <w:rPr>
          <w:rFonts w:ascii="Verdana" w:hAnsi="Verdana"/>
          <w:color w:val="000000"/>
          <w:sz w:val="16"/>
        </w:rPr>
        <w:t>In Nazi Germany, the Nuremburg laws determined who was Jewish and thus subject to exclusion, discrimination, and persecution.</w:t>
      </w:r>
      <w:r w:rsidRPr="0050356C">
        <w:rPr>
          <w:rFonts w:ascii="Verdana" w:hAnsi="Verdana"/>
          <w:color w:val="000000"/>
          <w:sz w:val="16"/>
          <w:szCs w:val="16"/>
        </w:rPr>
        <w:t xml:space="preserve">136 </w:t>
      </w:r>
      <w:r w:rsidRPr="0050356C">
        <w:rPr>
          <w:rStyle w:val="StyleUnderline"/>
          <w:rFonts w:ascii="Verdana" w:hAnsi="Verdana"/>
        </w:rPr>
        <w:t>Classification alone</w:t>
      </w:r>
      <w:r w:rsidRPr="0050356C">
        <w:rPr>
          <w:rFonts w:ascii="Verdana" w:hAnsi="Verdana"/>
          <w:color w:val="000000"/>
          <w:sz w:val="16"/>
        </w:rPr>
        <w:t xml:space="preserve">, however, </w:t>
      </w:r>
      <w:r w:rsidRPr="0050356C">
        <w:rPr>
          <w:rStyle w:val="StyleUnderline"/>
          <w:rFonts w:ascii="Verdana" w:hAnsi="Verdana"/>
        </w:rPr>
        <w:t>is not sufficient to operate an exclusionary system.</w:t>
      </w:r>
      <w:r w:rsidRPr="0050356C">
        <w:rPr>
          <w:rFonts w:ascii="Verdana" w:hAnsi="Verdana"/>
          <w:color w:val="000000"/>
          <w:sz w:val="16"/>
        </w:rPr>
        <w:t xml:space="preserve"> </w:t>
      </w:r>
      <w:r w:rsidRPr="0050356C">
        <w:rPr>
          <w:rStyle w:val="StyleUnderline"/>
          <w:rFonts w:ascii="Verdana" w:hAnsi="Verdana"/>
        </w:rPr>
        <w:t>Implementing such a system requires screening: determining whether</w:t>
      </w:r>
      <w:r w:rsidRPr="0050356C">
        <w:rPr>
          <w:rFonts w:ascii="Verdana" w:hAnsi="Verdana"/>
          <w:color w:val="000000"/>
          <w:sz w:val="16"/>
        </w:rPr>
        <w:t xml:space="preserve"> </w:t>
      </w:r>
      <w:r w:rsidRPr="0050356C">
        <w:rPr>
          <w:rStyle w:val="StyleUnderline"/>
          <w:rFonts w:ascii="Verdana" w:hAnsi="Verdana"/>
        </w:rPr>
        <w:t>individuals</w:t>
      </w:r>
      <w:r w:rsidRPr="0050356C">
        <w:rPr>
          <w:rFonts w:ascii="Verdana" w:hAnsi="Verdana"/>
          <w:color w:val="000000"/>
          <w:sz w:val="16"/>
        </w:rPr>
        <w:t xml:space="preserve"> who have been </w:t>
      </w:r>
      <w:r w:rsidRPr="0050356C">
        <w:rPr>
          <w:rFonts w:ascii="Verdana" w:hAnsi="Verdana"/>
          <w:sz w:val="16"/>
        </w:rPr>
        <w:t>classified</w:t>
      </w:r>
      <w:r w:rsidRPr="0050356C">
        <w:rPr>
          <w:rStyle w:val="StyleUnderline"/>
          <w:rFonts w:ascii="Verdana" w:hAnsi="Verdana"/>
        </w:rPr>
        <w:t xml:space="preserve"> are complying with the rules that accompany such classification or whether the individuals are somehow “suspect.”</w:t>
      </w:r>
      <w:r w:rsidRPr="0050356C">
        <w:rPr>
          <w:rFonts w:ascii="Verdana" w:hAnsi="Verdana"/>
          <w:color w:val="000000"/>
          <w:sz w:val="16"/>
        </w:rPr>
        <w:t xml:space="preserve"> Under Jim Crow, for example</w:t>
      </w:r>
      <w:r w:rsidRPr="0050356C">
        <w:rPr>
          <w:rStyle w:val="StyleUnderline"/>
          <w:rFonts w:ascii="Verdana" w:hAnsi="Verdana"/>
        </w:rPr>
        <w:t>, screening was</w:t>
      </w:r>
      <w:r w:rsidRPr="0050356C">
        <w:rPr>
          <w:rFonts w:ascii="Verdana" w:hAnsi="Verdana"/>
          <w:color w:val="000000"/>
          <w:sz w:val="16"/>
        </w:rPr>
        <w:t xml:space="preserve"> both </w:t>
      </w:r>
      <w:r w:rsidRPr="0050356C">
        <w:rPr>
          <w:rStyle w:val="StyleUnderline"/>
          <w:rFonts w:ascii="Verdana" w:hAnsi="Verdana"/>
        </w:rPr>
        <w:t>official</w:t>
      </w:r>
      <w:r w:rsidRPr="0050356C">
        <w:rPr>
          <w:rFonts w:ascii="Verdana" w:hAnsi="Verdana"/>
          <w:color w:val="000000"/>
          <w:sz w:val="16"/>
        </w:rPr>
        <w:t>—such as official segregation policy enforcement—</w:t>
      </w:r>
      <w:r w:rsidRPr="0050356C">
        <w:rPr>
          <w:rStyle w:val="StyleUnderline"/>
          <w:rFonts w:ascii="Verdana" w:hAnsi="Verdana"/>
        </w:rPr>
        <w:t>and</w:t>
      </w:r>
      <w:r w:rsidRPr="0050356C">
        <w:rPr>
          <w:rFonts w:ascii="Verdana" w:hAnsi="Verdana"/>
          <w:color w:val="000000"/>
          <w:sz w:val="16"/>
        </w:rPr>
        <w:t xml:space="preserve"> unofficial, </w:t>
      </w:r>
      <w:r w:rsidRPr="0050356C">
        <w:rPr>
          <w:rStyle w:val="StyleUnderline"/>
          <w:rFonts w:ascii="Verdana" w:hAnsi="Verdana"/>
        </w:rPr>
        <w:t>as a part of social and behavioral norms.</w:t>
      </w:r>
      <w:r w:rsidRPr="0050356C">
        <w:rPr>
          <w:rFonts w:ascii="Verdana" w:hAnsi="Verdana"/>
          <w:color w:val="000000"/>
          <w:sz w:val="16"/>
          <w:szCs w:val="16"/>
        </w:rPr>
        <w:t xml:space="preserve">137 </w:t>
      </w:r>
      <w:r w:rsidRPr="0050356C">
        <w:rPr>
          <w:rFonts w:ascii="Verdana" w:hAnsi="Verdana"/>
          <w:color w:val="000000"/>
          <w:sz w:val="16"/>
        </w:rPr>
        <w:t>Jim Crow-era screening was a “small data” world screening system, relying first on classification on paper documents, such as birth certificates or identity cards, or an examination of physical appearance,</w:t>
      </w:r>
      <w:r w:rsidRPr="0050356C">
        <w:rPr>
          <w:rFonts w:ascii="Verdana" w:hAnsi="Verdana"/>
          <w:color w:val="000000"/>
          <w:sz w:val="16"/>
          <w:szCs w:val="16"/>
        </w:rPr>
        <w:t xml:space="preserve">138 </w:t>
      </w:r>
      <w:r w:rsidRPr="0050356C">
        <w:rPr>
          <w:rFonts w:ascii="Verdana" w:hAnsi="Verdana"/>
          <w:color w:val="000000"/>
          <w:sz w:val="16"/>
        </w:rPr>
        <w:t>followed by screening to ensure that the excluded individuals complied with the systems of classification.</w:t>
      </w:r>
      <w:r w:rsidRPr="0050356C">
        <w:rPr>
          <w:rFonts w:ascii="Verdana" w:hAnsi="Verdana"/>
          <w:color w:val="000000"/>
          <w:sz w:val="16"/>
          <w:szCs w:val="16"/>
        </w:rPr>
        <w:t xml:space="preserve">139 </w:t>
      </w:r>
      <w:r w:rsidRPr="0050356C">
        <w:rPr>
          <w:rFonts w:ascii="Verdana" w:hAnsi="Verdana"/>
          <w:color w:val="000000"/>
          <w:sz w:val="16"/>
        </w:rPr>
        <w:t xml:space="preserve">In a big data world, </w:t>
      </w:r>
      <w:r w:rsidRPr="0050356C">
        <w:rPr>
          <w:rStyle w:val="StyleUnderline"/>
          <w:rFonts w:ascii="Verdana" w:hAnsi="Verdana"/>
        </w:rPr>
        <w:t>systems of screening</w:t>
      </w:r>
      <w:r w:rsidRPr="0050356C">
        <w:rPr>
          <w:rFonts w:ascii="Verdana" w:hAnsi="Verdana"/>
          <w:color w:val="000000"/>
          <w:sz w:val="16"/>
        </w:rPr>
        <w:t xml:space="preserve">, such as the extreme vetting requirements of Trump’s Executive Orders, </w:t>
      </w:r>
      <w:r w:rsidRPr="0050356C">
        <w:rPr>
          <w:rStyle w:val="StyleUnderline"/>
          <w:rFonts w:ascii="Verdana" w:hAnsi="Verdana"/>
        </w:rPr>
        <w:t>are capable of surveilling vast numbers of individuals based on data or other broad categories and then subsequently classifying them based on status.</w:t>
      </w:r>
      <w:r w:rsidRPr="0050356C">
        <w:rPr>
          <w:rFonts w:ascii="Verdana" w:hAnsi="Verdana"/>
          <w:color w:val="000000"/>
          <w:sz w:val="16"/>
          <w:szCs w:val="16"/>
        </w:rPr>
        <w:t xml:space="preserve">140 </w:t>
      </w:r>
      <w:r w:rsidRPr="0050356C">
        <w:rPr>
          <w:rFonts w:ascii="Verdana" w:hAnsi="Verdana"/>
          <w:color w:val="000000"/>
          <w:sz w:val="16"/>
        </w:rPr>
        <w:t xml:space="preserve">Essentially, </w:t>
      </w:r>
      <w:r w:rsidRPr="0050356C">
        <w:rPr>
          <w:rStyle w:val="StyleUnderline"/>
          <w:rFonts w:ascii="Verdana" w:hAnsi="Verdana"/>
        </w:rPr>
        <w:t>screening is now theoretically “equal” and the classification system is “separate.”</w:t>
      </w:r>
      <w:r w:rsidRPr="0050356C">
        <w:rPr>
          <w:rFonts w:ascii="Verdana" w:hAnsi="Verdana"/>
          <w:color w:val="000000"/>
          <w:sz w:val="16"/>
        </w:rPr>
        <w:t xml:space="preserve"> </w:t>
      </w:r>
      <w:r w:rsidRPr="0050356C">
        <w:rPr>
          <w:rStyle w:val="StyleUnderline"/>
          <w:rFonts w:ascii="Verdana" w:hAnsi="Verdana"/>
        </w:rPr>
        <w:t>Failing to examine</w:t>
      </w:r>
      <w:r w:rsidRPr="0050356C">
        <w:rPr>
          <w:rFonts w:ascii="Verdana" w:hAnsi="Verdana"/>
          <w:color w:val="000000"/>
          <w:sz w:val="16"/>
        </w:rPr>
        <w:t xml:space="preserve"> the underlying </w:t>
      </w:r>
      <w:r w:rsidRPr="0050356C">
        <w:rPr>
          <w:rStyle w:val="StyleUnderline"/>
          <w:rFonts w:ascii="Verdana" w:hAnsi="Verdana"/>
        </w:rPr>
        <w:t>bases of classification and screening systems indicates an inherent level of trust in government systems that</w:t>
      </w:r>
      <w:r w:rsidRPr="0050356C">
        <w:rPr>
          <w:rFonts w:ascii="Verdana" w:hAnsi="Verdana"/>
          <w:color w:val="000000"/>
          <w:sz w:val="16"/>
        </w:rPr>
        <w:t xml:space="preserve"> ultimately may </w:t>
      </w:r>
      <w:r w:rsidRPr="0050356C">
        <w:rPr>
          <w:rStyle w:val="StyleUnderline"/>
          <w:rFonts w:ascii="Verdana" w:hAnsi="Verdana"/>
        </w:rPr>
        <w:t>lead to harmful consequences</w:t>
      </w:r>
      <w:r w:rsidRPr="0050356C">
        <w:rPr>
          <w:rFonts w:ascii="Verdana" w:hAnsi="Verdana"/>
          <w:color w:val="000000"/>
          <w:sz w:val="16"/>
        </w:rPr>
        <w:t>.</w:t>
      </w:r>
      <w:r w:rsidRPr="0050356C">
        <w:rPr>
          <w:rFonts w:ascii="Verdana" w:hAnsi="Verdana"/>
          <w:color w:val="000000"/>
          <w:sz w:val="16"/>
          <w:szCs w:val="16"/>
        </w:rPr>
        <w:t xml:space="preserve">141 </w:t>
      </w:r>
      <w:r w:rsidRPr="0050356C">
        <w:rPr>
          <w:rStyle w:val="StyleUnderline"/>
          <w:rFonts w:ascii="Verdana" w:hAnsi="Verdana"/>
        </w:rPr>
        <w:t>Screening</w:t>
      </w:r>
      <w:r w:rsidRPr="0050356C">
        <w:rPr>
          <w:rFonts w:ascii="Verdana" w:hAnsi="Verdana"/>
          <w:color w:val="000000"/>
          <w:sz w:val="16"/>
        </w:rPr>
        <w:t xml:space="preserve"> in a big data world </w:t>
      </w:r>
      <w:r w:rsidRPr="0050356C">
        <w:rPr>
          <w:rStyle w:val="StyleUnderline"/>
          <w:rFonts w:ascii="Verdana" w:hAnsi="Verdana"/>
        </w:rPr>
        <w:t>serves as</w:t>
      </w:r>
      <w:r w:rsidRPr="0050356C">
        <w:rPr>
          <w:rFonts w:ascii="Verdana" w:hAnsi="Verdana"/>
          <w:color w:val="000000"/>
          <w:sz w:val="16"/>
        </w:rPr>
        <w:t xml:space="preserve"> a form of </w:t>
      </w:r>
      <w:r w:rsidRPr="0050356C">
        <w:rPr>
          <w:rStyle w:val="StyleUnderline"/>
          <w:rFonts w:ascii="Verdana" w:hAnsi="Verdana"/>
        </w:rPr>
        <w:t>technological interrogation and entrenches surveillance as a norm</w:t>
      </w:r>
      <w:r w:rsidRPr="0050356C">
        <w:rPr>
          <w:rFonts w:ascii="Verdana" w:hAnsi="Verdana"/>
          <w:color w:val="000000"/>
          <w:sz w:val="16"/>
        </w:rPr>
        <w:t>.</w:t>
      </w:r>
      <w:r w:rsidRPr="0050356C">
        <w:rPr>
          <w:rStyle w:val="StyleUnderline"/>
          <w:rFonts w:ascii="Verdana" w:hAnsi="Verdana"/>
        </w:rPr>
        <w:t>142 Mass screenings</w:t>
      </w:r>
      <w:r w:rsidRPr="0050356C">
        <w:rPr>
          <w:rFonts w:ascii="Verdana" w:hAnsi="Verdana"/>
          <w:color w:val="000000"/>
          <w:sz w:val="16"/>
        </w:rPr>
        <w:t xml:space="preserve"> of citizens in “collect it all” systems </w:t>
      </w:r>
      <w:r w:rsidRPr="0050356C">
        <w:rPr>
          <w:rStyle w:val="StyleUnderline"/>
          <w:rFonts w:ascii="Verdana" w:hAnsi="Verdana"/>
        </w:rPr>
        <w:t>embed the structure of policing into the state in much the same way that Jim Crow embedded racial classifications and screenings of individuals based on race or perceived race</w:t>
      </w:r>
      <w:r w:rsidRPr="0050356C">
        <w:rPr>
          <w:rFonts w:ascii="Verdana" w:hAnsi="Verdana"/>
          <w:color w:val="000000"/>
          <w:sz w:val="16"/>
        </w:rPr>
        <w:t>.</w:t>
      </w:r>
      <w:r w:rsidRPr="0050356C">
        <w:rPr>
          <w:rFonts w:ascii="Verdana" w:hAnsi="Verdana"/>
          <w:color w:val="000000"/>
          <w:sz w:val="16"/>
          <w:szCs w:val="16"/>
        </w:rPr>
        <w:t xml:space="preserve">143 </w:t>
      </w:r>
      <w:r w:rsidRPr="0050356C">
        <w:rPr>
          <w:rFonts w:ascii="Verdana" w:hAnsi="Verdana"/>
          <w:color w:val="000000"/>
          <w:sz w:val="16"/>
        </w:rPr>
        <w:t>Big data systems seek suspicious data as a means of identifying and classifying suspicious persons.</w:t>
      </w:r>
      <w:r w:rsidRPr="0050356C">
        <w:rPr>
          <w:rFonts w:ascii="Verdana" w:hAnsi="Verdana"/>
          <w:color w:val="000000"/>
          <w:sz w:val="16"/>
          <w:szCs w:val="16"/>
        </w:rPr>
        <w:t xml:space="preserve">144 </w:t>
      </w:r>
      <w:r w:rsidRPr="0050356C">
        <w:rPr>
          <w:rFonts w:ascii="Verdana" w:hAnsi="Verdana"/>
          <w:color w:val="000000"/>
          <w:sz w:val="16"/>
        </w:rPr>
        <w:t>Broad population-based screening and mass surveillance promote fundamentally undemocratic surveillance norms.</w:t>
      </w:r>
      <w:r w:rsidRPr="0050356C">
        <w:rPr>
          <w:rFonts w:ascii="Verdana" w:hAnsi="Verdana"/>
          <w:color w:val="000000"/>
          <w:sz w:val="16"/>
          <w:szCs w:val="16"/>
        </w:rPr>
        <w:t xml:space="preserve">145 </w:t>
      </w:r>
      <w:r w:rsidRPr="0050356C">
        <w:rPr>
          <w:rFonts w:ascii="Verdana" w:hAnsi="Verdana"/>
          <w:color w:val="000000"/>
          <w:sz w:val="16"/>
        </w:rPr>
        <w:t>As Justice Sotomayor explained in her</w:t>
      </w:r>
      <w:r w:rsidRPr="0050356C">
        <w:rPr>
          <w:rFonts w:ascii="Verdana" w:hAnsi="Verdana"/>
          <w:sz w:val="16"/>
        </w:rPr>
        <w:t xml:space="preserve"> </w:t>
      </w:r>
      <w:r w:rsidRPr="0050356C">
        <w:rPr>
          <w:rFonts w:ascii="Verdana" w:hAnsi="Verdana"/>
          <w:color w:val="000000"/>
          <w:sz w:val="16"/>
        </w:rPr>
        <w:t xml:space="preserve">dissenting opinion in </w:t>
      </w:r>
      <w:r w:rsidRPr="0050356C">
        <w:rPr>
          <w:rFonts w:ascii="Verdana" w:hAnsi="Verdana"/>
          <w:i/>
          <w:iCs/>
          <w:color w:val="000000"/>
          <w:sz w:val="16"/>
        </w:rPr>
        <w:t>Utah v. Strieff</w:t>
      </w:r>
      <w:r w:rsidRPr="0050356C">
        <w:rPr>
          <w:rFonts w:ascii="Verdana" w:hAnsi="Verdana"/>
          <w:color w:val="000000"/>
          <w:sz w:val="16"/>
        </w:rPr>
        <w:t>,</w:t>
      </w:r>
      <w:r w:rsidRPr="0050356C">
        <w:rPr>
          <w:rFonts w:ascii="Verdana" w:hAnsi="Verdana"/>
          <w:color w:val="000000"/>
          <w:sz w:val="16"/>
          <w:szCs w:val="16"/>
        </w:rPr>
        <w:t xml:space="preserve">146 </w:t>
      </w:r>
      <w:r w:rsidRPr="0050356C">
        <w:rPr>
          <w:rFonts w:ascii="Verdana" w:hAnsi="Verdana"/>
          <w:color w:val="000000"/>
          <w:sz w:val="16"/>
        </w:rPr>
        <w:t xml:space="preserve">random, </w:t>
      </w:r>
      <w:r w:rsidRPr="0050356C">
        <w:rPr>
          <w:rStyle w:val="StyleUnderline"/>
          <w:rFonts w:ascii="Verdana" w:hAnsi="Verdana"/>
        </w:rPr>
        <w:t>suspicionless identity verifications</w:t>
      </w:r>
      <w:r w:rsidRPr="0050356C">
        <w:rPr>
          <w:rFonts w:ascii="Verdana" w:hAnsi="Verdana"/>
          <w:color w:val="000000"/>
          <w:sz w:val="16"/>
        </w:rPr>
        <w:t xml:space="preserve"> by law enforcement on the street </w:t>
      </w:r>
      <w:r w:rsidRPr="0050356C">
        <w:rPr>
          <w:rStyle w:val="StyleUnderline"/>
          <w:rFonts w:ascii="Verdana" w:hAnsi="Verdana"/>
        </w:rPr>
        <w:t>are inherently undemocratic</w:t>
      </w:r>
      <w:r w:rsidRPr="0050356C">
        <w:rPr>
          <w:rFonts w:ascii="Verdana" w:hAnsi="Verdana"/>
          <w:color w:val="000000"/>
          <w:sz w:val="16"/>
        </w:rPr>
        <w:t xml:space="preserve">: </w:t>
      </w:r>
      <w:r w:rsidRPr="0050356C">
        <w:rPr>
          <w:rFonts w:ascii="Verdana" w:hAnsi="Verdana"/>
          <w:color w:val="000000"/>
          <w:sz w:val="16"/>
          <w:szCs w:val="20"/>
        </w:rPr>
        <w:t xml:space="preserve">[T]his case tells everyone, </w:t>
      </w:r>
      <w:r w:rsidRPr="0050356C">
        <w:rPr>
          <w:rStyle w:val="StyleUnderline"/>
          <w:rFonts w:ascii="Verdana" w:hAnsi="Verdana"/>
        </w:rPr>
        <w:t>white and black, guilty and innocent</w:t>
      </w:r>
      <w:r w:rsidRPr="0050356C">
        <w:rPr>
          <w:rFonts w:ascii="Verdana" w:hAnsi="Verdana"/>
          <w:color w:val="000000"/>
          <w:sz w:val="16"/>
          <w:szCs w:val="20"/>
        </w:rPr>
        <w:t xml:space="preserve">, that </w:t>
      </w:r>
      <w:r w:rsidRPr="0050356C">
        <w:rPr>
          <w:rStyle w:val="StyleUnderline"/>
          <w:rFonts w:ascii="Verdana" w:hAnsi="Verdana"/>
        </w:rPr>
        <w:t>an officer can verify your legal status at any time. It says</w:t>
      </w:r>
      <w:r w:rsidRPr="0050356C">
        <w:rPr>
          <w:rFonts w:ascii="Verdana" w:hAnsi="Verdana"/>
          <w:color w:val="000000"/>
          <w:sz w:val="16"/>
          <w:szCs w:val="20"/>
        </w:rPr>
        <w:t xml:space="preserve"> that </w:t>
      </w:r>
      <w:r w:rsidRPr="0050356C">
        <w:rPr>
          <w:rStyle w:val="StyleUnderline"/>
          <w:rFonts w:ascii="Verdana" w:hAnsi="Verdana"/>
        </w:rPr>
        <w:t>your body is subject to invasion while courts excuse the violation of your rights</w:t>
      </w:r>
      <w:r w:rsidRPr="0050356C">
        <w:rPr>
          <w:rFonts w:ascii="Verdana" w:hAnsi="Verdana"/>
          <w:color w:val="000000"/>
          <w:sz w:val="16"/>
          <w:szCs w:val="20"/>
        </w:rPr>
        <w:t xml:space="preserve">. It implies that </w:t>
      </w:r>
      <w:r w:rsidRPr="0050356C">
        <w:rPr>
          <w:rStyle w:val="StyleUnderline"/>
          <w:rFonts w:ascii="Verdana" w:hAnsi="Verdana"/>
        </w:rPr>
        <w:t>you are</w:t>
      </w:r>
      <w:r w:rsidRPr="0050356C">
        <w:rPr>
          <w:rFonts w:ascii="Verdana" w:hAnsi="Verdana"/>
          <w:color w:val="000000"/>
          <w:sz w:val="16"/>
          <w:szCs w:val="20"/>
        </w:rPr>
        <w:t xml:space="preserve"> not a citizen of a democracy, but </w:t>
      </w:r>
      <w:r w:rsidRPr="0050356C">
        <w:rPr>
          <w:rStyle w:val="StyleUnderline"/>
          <w:rFonts w:ascii="Verdana" w:hAnsi="Verdana"/>
        </w:rPr>
        <w:t>the subject of a carceral state, just waiting to be cataloged</w:t>
      </w:r>
      <w:r w:rsidRPr="0050356C">
        <w:rPr>
          <w:rFonts w:ascii="Verdana" w:hAnsi="Verdana"/>
          <w:color w:val="000000"/>
          <w:sz w:val="16"/>
          <w:szCs w:val="20"/>
        </w:rPr>
        <w:t>.</w:t>
      </w:r>
      <w:r w:rsidRPr="0050356C">
        <w:rPr>
          <w:rFonts w:ascii="Verdana" w:hAnsi="Verdana"/>
          <w:color w:val="000000"/>
          <w:sz w:val="16"/>
          <w:szCs w:val="16"/>
        </w:rPr>
        <w:t xml:space="preserve">147 </w:t>
      </w:r>
      <w:r w:rsidRPr="0050356C">
        <w:rPr>
          <w:rFonts w:ascii="Verdana" w:hAnsi="Verdana"/>
          <w:color w:val="000000"/>
          <w:sz w:val="16"/>
        </w:rPr>
        <w:t xml:space="preserve">Further, some </w:t>
      </w:r>
      <w:r w:rsidRPr="0050356C">
        <w:rPr>
          <w:rStyle w:val="StyleUnderline"/>
          <w:rFonts w:ascii="Verdana" w:hAnsi="Verdana"/>
        </w:rPr>
        <w:t>screening protocols</w:t>
      </w:r>
      <w:r w:rsidRPr="0050356C">
        <w:rPr>
          <w:rFonts w:ascii="Verdana" w:hAnsi="Verdana"/>
          <w:color w:val="000000"/>
          <w:sz w:val="16"/>
        </w:rPr>
        <w:t xml:space="preserve"> may </w:t>
      </w:r>
      <w:r w:rsidRPr="0050356C">
        <w:rPr>
          <w:rStyle w:val="StyleUnderline"/>
          <w:rFonts w:ascii="Verdana" w:hAnsi="Verdana"/>
        </w:rPr>
        <w:t>rely on rationales that are facially neutral but ultimately based on impermissible classifications</w:t>
      </w:r>
      <w:r w:rsidRPr="0050356C">
        <w:rPr>
          <w:rFonts w:ascii="Verdana" w:hAnsi="Verdana"/>
          <w:color w:val="000000"/>
          <w:sz w:val="16"/>
        </w:rPr>
        <w:t xml:space="preserve">. In his concurring opinion in </w:t>
      </w:r>
      <w:r w:rsidRPr="0050356C">
        <w:rPr>
          <w:rFonts w:ascii="Verdana" w:hAnsi="Verdana"/>
          <w:i/>
          <w:iCs/>
          <w:color w:val="000000"/>
          <w:sz w:val="16"/>
        </w:rPr>
        <w:t>International Refugee Assistance Project v. Trump</w:t>
      </w:r>
      <w:r w:rsidRPr="0050356C">
        <w:rPr>
          <w:rFonts w:ascii="Verdana" w:hAnsi="Verdana"/>
          <w:color w:val="000000"/>
          <w:sz w:val="16"/>
        </w:rPr>
        <w:t>,</w:t>
      </w:r>
      <w:r w:rsidRPr="0050356C">
        <w:rPr>
          <w:rFonts w:ascii="Verdana" w:hAnsi="Verdana"/>
          <w:color w:val="000000"/>
          <w:sz w:val="16"/>
          <w:szCs w:val="16"/>
        </w:rPr>
        <w:t xml:space="preserve">148 </w:t>
      </w:r>
      <w:r w:rsidRPr="0050356C">
        <w:rPr>
          <w:rFonts w:ascii="Verdana" w:hAnsi="Verdana"/>
          <w:color w:val="000000"/>
          <w:sz w:val="16"/>
        </w:rPr>
        <w:t>Judge James Wynn pointed out that discrimination, even when “shrouded in layers of legality[,] is no less an insult to our Constitution than naked invidious discrimination.”</w:t>
      </w:r>
      <w:r w:rsidRPr="0050356C">
        <w:rPr>
          <w:rFonts w:ascii="Verdana" w:hAnsi="Verdana"/>
          <w:color w:val="000000"/>
          <w:sz w:val="16"/>
          <w:szCs w:val="16"/>
        </w:rPr>
        <w:t xml:space="preserve">149 </w:t>
      </w:r>
      <w:r w:rsidRPr="0050356C">
        <w:rPr>
          <w:rStyle w:val="StyleUnderline"/>
          <w:rFonts w:ascii="Verdana" w:hAnsi="Verdana"/>
        </w:rPr>
        <w:t>Judge Wynn</w:t>
      </w:r>
      <w:r w:rsidRPr="0050356C">
        <w:rPr>
          <w:rFonts w:ascii="Verdana" w:hAnsi="Verdana"/>
          <w:color w:val="000000"/>
          <w:sz w:val="16"/>
        </w:rPr>
        <w:t xml:space="preserve"> cited </w:t>
      </w:r>
      <w:r w:rsidRPr="0050356C">
        <w:rPr>
          <w:rFonts w:ascii="Verdana" w:hAnsi="Verdana"/>
          <w:i/>
          <w:iCs/>
          <w:color w:val="000000"/>
          <w:sz w:val="16"/>
        </w:rPr>
        <w:t xml:space="preserve">Dred Scott v. </w:t>
      </w:r>
      <w:r w:rsidRPr="0050356C">
        <w:rPr>
          <w:rFonts w:ascii="Verdana" w:hAnsi="Verdana"/>
          <w:i/>
          <w:iCs/>
          <w:color w:val="000000"/>
          <w:sz w:val="16"/>
        </w:rPr>
        <w:lastRenderedPageBreak/>
        <w:t>Sandford</w:t>
      </w:r>
      <w:r w:rsidRPr="0050356C">
        <w:rPr>
          <w:rFonts w:ascii="Verdana" w:hAnsi="Verdana"/>
          <w:color w:val="000000"/>
          <w:sz w:val="16"/>
          <w:szCs w:val="16"/>
        </w:rPr>
        <w:t xml:space="preserve">150 </w:t>
      </w:r>
      <w:r w:rsidRPr="0050356C">
        <w:rPr>
          <w:rFonts w:ascii="Verdana" w:hAnsi="Verdana"/>
          <w:color w:val="000000"/>
          <w:sz w:val="16"/>
        </w:rPr>
        <w:t xml:space="preserve">and </w:t>
      </w:r>
      <w:r w:rsidRPr="0050356C">
        <w:rPr>
          <w:rFonts w:ascii="Verdana" w:hAnsi="Verdana"/>
          <w:i/>
          <w:iCs/>
          <w:color w:val="000000"/>
          <w:sz w:val="16"/>
        </w:rPr>
        <w:t>Korematsu v. United States</w:t>
      </w:r>
      <w:r w:rsidRPr="0050356C">
        <w:rPr>
          <w:rFonts w:ascii="Verdana" w:hAnsi="Verdana"/>
          <w:color w:val="000000"/>
          <w:sz w:val="16"/>
          <w:szCs w:val="16"/>
        </w:rPr>
        <w:t xml:space="preserve">151 </w:t>
      </w:r>
      <w:r w:rsidRPr="0050356C">
        <w:rPr>
          <w:rFonts w:ascii="Verdana" w:hAnsi="Verdana"/>
          <w:color w:val="000000"/>
          <w:sz w:val="16"/>
        </w:rPr>
        <w:t>as examples of judicial failures in response to exclusionary and discriminatory systems cloaked in legality.</w:t>
      </w:r>
      <w:r w:rsidRPr="0050356C">
        <w:rPr>
          <w:rFonts w:ascii="Verdana" w:hAnsi="Verdana"/>
          <w:color w:val="000000"/>
          <w:sz w:val="16"/>
          <w:szCs w:val="16"/>
        </w:rPr>
        <w:t xml:space="preserve">152 </w:t>
      </w:r>
      <w:r w:rsidRPr="0050356C">
        <w:rPr>
          <w:rFonts w:ascii="Verdana" w:hAnsi="Verdana"/>
          <w:color w:val="000000"/>
          <w:sz w:val="16"/>
        </w:rPr>
        <w:t>In the majority opinion, the Fourth Circuit concluded that the plaintiffs had sufficiently alleged that nationality served as a proxy for religious discrimination</w:t>
      </w:r>
      <w:r w:rsidRPr="0050356C">
        <w:rPr>
          <w:rFonts w:ascii="Verdana" w:hAnsi="Verdana"/>
          <w:color w:val="000000"/>
          <w:sz w:val="16"/>
          <w:szCs w:val="16"/>
        </w:rPr>
        <w:t xml:space="preserve">153 </w:t>
      </w:r>
      <w:r w:rsidRPr="0050356C">
        <w:rPr>
          <w:rFonts w:ascii="Verdana" w:hAnsi="Verdana"/>
          <w:color w:val="000000"/>
          <w:sz w:val="16"/>
        </w:rPr>
        <w:t>and was a crude and ineffective measure for determining whether a threat existed.</w:t>
      </w:r>
      <w:r w:rsidRPr="0050356C">
        <w:rPr>
          <w:rFonts w:ascii="Verdana" w:hAnsi="Verdana"/>
          <w:color w:val="000000"/>
          <w:sz w:val="16"/>
          <w:szCs w:val="16"/>
        </w:rPr>
        <w:t xml:space="preserve">154 </w:t>
      </w:r>
      <w:r w:rsidRPr="0050356C">
        <w:rPr>
          <w:rFonts w:ascii="Verdana" w:hAnsi="Verdana"/>
          <w:color w:val="000000"/>
          <w:sz w:val="16"/>
        </w:rPr>
        <w:t xml:space="preserve">Indeed, in her decision to </w:t>
      </w:r>
      <w:r w:rsidRPr="0050356C">
        <w:rPr>
          <w:rStyle w:val="StyleUnderline"/>
          <w:rFonts w:ascii="Verdana" w:hAnsi="Verdana"/>
        </w:rPr>
        <w:t>refuse to defend the first Executive Order, then-acting Attorney General Sally Yates considered that it bore a resemblance to Jim Crow laws.</w:t>
      </w:r>
      <w:r w:rsidRPr="0050356C">
        <w:rPr>
          <w:rFonts w:ascii="Verdana" w:hAnsi="Verdana"/>
          <w:color w:val="000000"/>
          <w:sz w:val="16"/>
          <w:szCs w:val="16"/>
        </w:rPr>
        <w:t xml:space="preserve">155 </w:t>
      </w:r>
      <w:r w:rsidRPr="0050356C">
        <w:rPr>
          <w:rFonts w:ascii="Verdana" w:hAnsi="Verdana"/>
          <w:color w:val="000000"/>
          <w:sz w:val="16"/>
        </w:rPr>
        <w:t xml:space="preserve">Thus, </w:t>
      </w:r>
      <w:r w:rsidRPr="0050356C">
        <w:rPr>
          <w:rStyle w:val="StyleUnderline"/>
          <w:rFonts w:ascii="Verdana" w:hAnsi="Verdana"/>
        </w:rPr>
        <w:t>systems of subordination</w:t>
      </w:r>
      <w:r w:rsidRPr="0050356C">
        <w:rPr>
          <w:rFonts w:ascii="Verdana" w:hAnsi="Verdana"/>
          <w:color w:val="000000"/>
          <w:sz w:val="16"/>
        </w:rPr>
        <w:t xml:space="preserve">, such as Jim Crow and Apartheid, </w:t>
      </w:r>
      <w:r w:rsidRPr="0050356C">
        <w:rPr>
          <w:rStyle w:val="StyleUnderline"/>
          <w:rFonts w:ascii="Verdana" w:hAnsi="Verdana"/>
        </w:rPr>
        <w:t>depend on classifying who is privileged and who is not</w:t>
      </w:r>
      <w:r w:rsidRPr="0050356C">
        <w:rPr>
          <w:rFonts w:ascii="Verdana" w:hAnsi="Verdana"/>
          <w:color w:val="000000"/>
          <w:sz w:val="16"/>
        </w:rPr>
        <w:t>. As discussed above, once a classification is emplaced</w:t>
      </w:r>
      <w:r w:rsidRPr="0050356C">
        <w:rPr>
          <w:rStyle w:val="StyleUnderline"/>
          <w:rFonts w:ascii="Verdana" w:hAnsi="Verdana"/>
        </w:rPr>
        <w:t>, laws can require separation, subordination, and screening on the basis of that classification</w:t>
      </w:r>
      <w:r w:rsidRPr="0050356C">
        <w:rPr>
          <w:rFonts w:ascii="Verdana" w:hAnsi="Verdana"/>
          <w:color w:val="000000"/>
          <w:sz w:val="16"/>
        </w:rPr>
        <w:t xml:space="preserve">. </w:t>
      </w:r>
      <w:r w:rsidRPr="0050356C">
        <w:rPr>
          <w:rStyle w:val="StyleUnderline"/>
          <w:rFonts w:ascii="Verdana" w:hAnsi="Verdana"/>
        </w:rPr>
        <w:t xml:space="preserve">Jim Crow </w:t>
      </w:r>
      <w:r w:rsidRPr="0050356C">
        <w:rPr>
          <w:rFonts w:ascii="Verdana" w:hAnsi="Verdana"/>
          <w:sz w:val="16"/>
        </w:rPr>
        <w:t>regimes</w:t>
      </w:r>
      <w:r w:rsidRPr="0050356C">
        <w:rPr>
          <w:rStyle w:val="StyleUnderline"/>
          <w:rFonts w:ascii="Verdana" w:hAnsi="Verdana"/>
        </w:rPr>
        <w:t xml:space="preserve"> used racebased classifications to engage in a broad range of economic, social, and political exclusions under the law</w:t>
      </w:r>
      <w:r w:rsidRPr="0050356C">
        <w:rPr>
          <w:rFonts w:ascii="Verdana" w:hAnsi="Verdana"/>
          <w:color w:val="000000"/>
          <w:sz w:val="16"/>
        </w:rPr>
        <w:t>.</w:t>
      </w:r>
      <w:r w:rsidRPr="0050356C">
        <w:rPr>
          <w:rFonts w:ascii="Verdana" w:hAnsi="Verdana"/>
          <w:color w:val="000000"/>
          <w:sz w:val="16"/>
          <w:szCs w:val="16"/>
        </w:rPr>
        <w:t xml:space="preserve">156 </w:t>
      </w:r>
      <w:r w:rsidRPr="0050356C">
        <w:rPr>
          <w:rStyle w:val="StyleUnderline"/>
          <w:rFonts w:ascii="Verdana" w:hAnsi="Verdana"/>
        </w:rPr>
        <w:t>The act of excluding</w:t>
      </w:r>
      <w:r w:rsidRPr="0050356C">
        <w:rPr>
          <w:rFonts w:ascii="Verdana" w:hAnsi="Verdana"/>
          <w:color w:val="000000"/>
          <w:sz w:val="16"/>
        </w:rPr>
        <w:t xml:space="preserve"> or disenfranchising on the basis of </w:t>
      </w:r>
      <w:r w:rsidRPr="0050356C">
        <w:rPr>
          <w:rStyle w:val="StyleUnderline"/>
          <w:rFonts w:ascii="Verdana" w:hAnsi="Verdana"/>
        </w:rPr>
        <w:t>race</w:t>
      </w:r>
      <w:r w:rsidRPr="0050356C">
        <w:rPr>
          <w:rFonts w:ascii="Verdana" w:hAnsi="Verdana"/>
          <w:color w:val="000000"/>
          <w:sz w:val="16"/>
        </w:rPr>
        <w:t xml:space="preserve"> often </w:t>
      </w:r>
      <w:r w:rsidRPr="0050356C">
        <w:rPr>
          <w:rStyle w:val="StyleUnderline"/>
          <w:rFonts w:ascii="Verdana" w:hAnsi="Verdana"/>
        </w:rPr>
        <w:t>required legally mandated</w:t>
      </w:r>
      <w:r w:rsidRPr="0050356C">
        <w:rPr>
          <w:rFonts w:ascii="Verdana" w:hAnsi="Verdana"/>
          <w:sz w:val="16"/>
        </w:rPr>
        <w:t xml:space="preserve"> </w:t>
      </w:r>
      <w:r w:rsidRPr="0050356C">
        <w:rPr>
          <w:rStyle w:val="StyleUnderline"/>
          <w:rFonts w:ascii="Verdana" w:hAnsi="Verdana"/>
        </w:rPr>
        <w:t>screening processes157</w:t>
      </w:r>
      <w:r w:rsidRPr="0050356C">
        <w:rPr>
          <w:rFonts w:ascii="Verdana" w:hAnsi="Verdana"/>
          <w:color w:val="000000"/>
          <w:sz w:val="16"/>
          <w:szCs w:val="16"/>
        </w:rPr>
        <w:t xml:space="preserve"> </w:t>
      </w:r>
      <w:r w:rsidRPr="0050356C">
        <w:rPr>
          <w:rFonts w:ascii="Verdana" w:hAnsi="Verdana"/>
          <w:color w:val="000000"/>
          <w:sz w:val="16"/>
        </w:rPr>
        <w:t xml:space="preserve">as well as screening </w:t>
      </w:r>
      <w:r w:rsidRPr="0050356C">
        <w:rPr>
          <w:rStyle w:val="StyleUnderline"/>
          <w:rFonts w:ascii="Verdana" w:hAnsi="Verdana"/>
        </w:rPr>
        <w:t>through</w:t>
      </w:r>
      <w:r w:rsidRPr="0050356C">
        <w:rPr>
          <w:rFonts w:ascii="Verdana" w:hAnsi="Verdana"/>
          <w:color w:val="000000"/>
          <w:sz w:val="16"/>
        </w:rPr>
        <w:t xml:space="preserve"> social </w:t>
      </w:r>
      <w:r w:rsidRPr="0050356C">
        <w:rPr>
          <w:rStyle w:val="StyleUnderline"/>
          <w:rFonts w:ascii="Verdana" w:hAnsi="Verdana"/>
        </w:rPr>
        <w:t>norms</w:t>
      </w:r>
      <w:r w:rsidRPr="0050356C">
        <w:rPr>
          <w:rFonts w:ascii="Verdana" w:hAnsi="Verdana"/>
          <w:color w:val="000000"/>
          <w:sz w:val="16"/>
        </w:rPr>
        <w:t xml:space="preserve"> and behavior control.</w:t>
      </w:r>
      <w:r w:rsidRPr="0050356C">
        <w:rPr>
          <w:rFonts w:ascii="Verdana" w:hAnsi="Verdana"/>
          <w:color w:val="000000"/>
          <w:sz w:val="16"/>
          <w:szCs w:val="16"/>
        </w:rPr>
        <w:t xml:space="preserve">158 </w:t>
      </w:r>
      <w:r w:rsidRPr="0050356C">
        <w:rPr>
          <w:rStyle w:val="StyleUnderline"/>
          <w:rFonts w:ascii="Verdana" w:hAnsi="Verdana"/>
        </w:rPr>
        <w:t>These</w:t>
      </w:r>
      <w:r w:rsidRPr="0050356C">
        <w:rPr>
          <w:rFonts w:ascii="Verdana" w:hAnsi="Verdana"/>
          <w:color w:val="000000"/>
          <w:sz w:val="16"/>
        </w:rPr>
        <w:t xml:space="preserve"> screening </w:t>
      </w:r>
      <w:r w:rsidRPr="0050356C">
        <w:rPr>
          <w:rStyle w:val="StyleUnderline"/>
          <w:rFonts w:ascii="Verdana" w:hAnsi="Verdana"/>
        </w:rPr>
        <w:t>processes would</w:t>
      </w:r>
      <w:r w:rsidRPr="0050356C">
        <w:rPr>
          <w:rFonts w:ascii="Verdana" w:hAnsi="Verdana"/>
          <w:color w:val="000000"/>
          <w:sz w:val="16"/>
        </w:rPr>
        <w:t xml:space="preserve"> often r</w:t>
      </w:r>
      <w:r w:rsidRPr="0050356C">
        <w:rPr>
          <w:rStyle w:val="StyleUnderline"/>
          <w:rFonts w:ascii="Verdana" w:hAnsi="Verdana"/>
        </w:rPr>
        <w:t>equire government</w:t>
      </w:r>
      <w:r w:rsidRPr="0050356C">
        <w:rPr>
          <w:rFonts w:ascii="Verdana" w:hAnsi="Verdana"/>
          <w:color w:val="000000"/>
          <w:sz w:val="16"/>
        </w:rPr>
        <w:t xml:space="preserve">s or their private delegates </w:t>
      </w:r>
      <w:r w:rsidRPr="0050356C">
        <w:rPr>
          <w:rStyle w:val="StyleUnderline"/>
          <w:rFonts w:ascii="Verdana" w:hAnsi="Verdana"/>
        </w:rPr>
        <w:t>to screen</w:t>
      </w:r>
      <w:r w:rsidRPr="0050356C">
        <w:rPr>
          <w:rFonts w:ascii="Verdana" w:hAnsi="Verdana"/>
          <w:color w:val="000000"/>
          <w:sz w:val="16"/>
        </w:rPr>
        <w:t xml:space="preserve"> individuals on the basis of race, and </w:t>
      </w:r>
      <w:r w:rsidRPr="0050356C">
        <w:rPr>
          <w:rFonts w:ascii="Verdana" w:hAnsi="Verdana"/>
          <w:sz w:val="16"/>
        </w:rPr>
        <w:t>any</w:t>
      </w:r>
      <w:r w:rsidRPr="0050356C">
        <w:rPr>
          <w:rStyle w:val="StyleUnderline"/>
          <w:rFonts w:ascii="Verdana" w:hAnsi="Verdana"/>
        </w:rPr>
        <w:t xml:space="preserve"> failure to do so would often carry legal consequences as well as social penalties such as ostracization.159</w:t>
      </w:r>
    </w:p>
    <w:p w:rsidR="00EB7026" w:rsidRPr="0050356C" w:rsidRDefault="00EB7026" w:rsidP="00EB7026">
      <w:pPr>
        <w:rPr>
          <w:rFonts w:ascii="Verdana" w:hAnsi="Verdana"/>
        </w:rPr>
      </w:pPr>
    </w:p>
    <w:p w:rsidR="00EB7026" w:rsidRPr="0050356C" w:rsidRDefault="00EB7026" w:rsidP="00EB7026">
      <w:pPr>
        <w:pStyle w:val="Heading3"/>
        <w:rPr>
          <w:rFonts w:ascii="Verdana" w:hAnsi="Verdana"/>
        </w:rPr>
      </w:pPr>
      <w:r w:rsidRPr="0050356C">
        <w:rPr>
          <w:rFonts w:ascii="Verdana" w:hAnsi="Verdana"/>
        </w:rPr>
        <w:lastRenderedPageBreak/>
        <w:t>Anthropecene</w:t>
      </w:r>
    </w:p>
    <w:p w:rsidR="00EB7026" w:rsidRPr="0050356C" w:rsidRDefault="00EB7026" w:rsidP="00EB7026">
      <w:pPr>
        <w:pStyle w:val="Heading4"/>
        <w:rPr>
          <w:rFonts w:ascii="Verdana" w:hAnsi="Verdana"/>
        </w:rPr>
      </w:pPr>
      <w:r w:rsidRPr="0050356C">
        <w:rPr>
          <w:rFonts w:ascii="Verdana" w:hAnsi="Verdana"/>
        </w:rPr>
        <w:t>Abstractive algorithmic jim crow racially securitize marginalized populations to detect terroristic and criminal identification</w:t>
      </w:r>
    </w:p>
    <w:p w:rsidR="00EB7026" w:rsidRPr="0050356C" w:rsidRDefault="00EB7026" w:rsidP="00EB7026">
      <w:pPr>
        <w:rPr>
          <w:rFonts w:ascii="Verdana" w:hAnsi="Verdana"/>
        </w:rPr>
      </w:pPr>
      <w:r w:rsidRPr="0050356C">
        <w:rPr>
          <w:rStyle w:val="Style13ptBold"/>
          <w:rFonts w:ascii="Verdana" w:hAnsi="Verdana"/>
        </w:rPr>
        <w:t xml:space="preserve">Hu 17 </w:t>
      </w:r>
      <w:r w:rsidRPr="0050356C">
        <w:rPr>
          <w:rFonts w:ascii="Verdana" w:hAnsi="Verdana"/>
        </w:rPr>
        <w:t xml:space="preserve">(Fordham Law Review Volume 86 | Issue 2 Article 13 2017 “Algorithmic Jim Crow”  Margaret Hu Washington and Lee University School of Law, </w:t>
      </w:r>
      <w:hyperlink r:id="rId36" w:history="1">
        <w:r w:rsidRPr="0050356C">
          <w:rPr>
            <w:rFonts w:ascii="Verdana" w:hAnsi="Verdana"/>
            <w:color w:val="0000FF"/>
            <w:u w:val="single"/>
          </w:rPr>
          <w:t>https://ir.lawnet.fordham.edu/cgi/viewcontent.cgi?article=5445&amp;context=flr</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Fonts w:ascii="Verdana" w:hAnsi="Verdana"/>
          <w:sz w:val="16"/>
        </w:rPr>
        <w:t xml:space="preserve">Perhaps </w:t>
      </w:r>
      <w:r w:rsidRPr="0050356C">
        <w:rPr>
          <w:rStyle w:val="StyleUnderline"/>
          <w:rFonts w:ascii="Verdana" w:hAnsi="Verdana"/>
        </w:rPr>
        <w:t>the easiest way to</w:t>
      </w:r>
      <w:r w:rsidRPr="0050356C">
        <w:rPr>
          <w:rFonts w:ascii="Verdana" w:hAnsi="Verdana"/>
          <w:sz w:val="16"/>
        </w:rPr>
        <w:t xml:space="preserve"> </w:t>
      </w:r>
      <w:r w:rsidRPr="0050356C">
        <w:rPr>
          <w:rStyle w:val="StyleUnderline"/>
          <w:rFonts w:ascii="Verdana" w:hAnsi="Verdana"/>
        </w:rPr>
        <w:t>understand</w:t>
      </w:r>
      <w:r w:rsidRPr="0050356C">
        <w:rPr>
          <w:rFonts w:ascii="Verdana" w:hAnsi="Verdana"/>
          <w:sz w:val="16"/>
        </w:rPr>
        <w:t xml:space="preserve"> how the Jim Crow regime is being replicated in a big data world through </w:t>
      </w:r>
      <w:r w:rsidRPr="0050356C">
        <w:rPr>
          <w:rStyle w:val="StyleUnderline"/>
          <w:rFonts w:ascii="Verdana" w:hAnsi="Verdana"/>
        </w:rPr>
        <w:t>Algorithmic Jim Crow is to</w:t>
      </w:r>
      <w:r w:rsidRPr="0050356C">
        <w:rPr>
          <w:rFonts w:ascii="Verdana" w:hAnsi="Verdana"/>
          <w:sz w:val="16"/>
        </w:rPr>
        <w:t xml:space="preserve"> consider the following scenario</w:t>
      </w:r>
      <w:r w:rsidRPr="0050356C">
        <w:rPr>
          <w:rStyle w:val="StyleUnderline"/>
          <w:rFonts w:ascii="Verdana" w:hAnsi="Verdana"/>
        </w:rPr>
        <w:t>: imagine substituting race-based classifications with classifications of digitally derived suspiciousness.</w:t>
      </w:r>
      <w:r w:rsidRPr="0050356C">
        <w:rPr>
          <w:rFonts w:ascii="Verdana" w:hAnsi="Verdana"/>
          <w:sz w:val="16"/>
        </w:rPr>
        <w:t xml:space="preserve"> </w:t>
      </w:r>
      <w:r w:rsidRPr="0050356C">
        <w:rPr>
          <w:rStyle w:val="StyleUnderline"/>
          <w:rFonts w:ascii="Verdana" w:hAnsi="Verdana"/>
        </w:rPr>
        <w:t>Rather than relying upon</w:t>
      </w:r>
      <w:r w:rsidRPr="0050356C">
        <w:rPr>
          <w:rFonts w:ascii="Verdana" w:hAnsi="Verdana"/>
          <w:sz w:val="16"/>
        </w:rPr>
        <w:t xml:space="preserve"> a targeted class, such as </w:t>
      </w:r>
      <w:r w:rsidRPr="0050356C">
        <w:rPr>
          <w:rStyle w:val="StyleUnderline"/>
          <w:rFonts w:ascii="Verdana" w:hAnsi="Verdana"/>
        </w:rPr>
        <w:t>race</w:t>
      </w:r>
      <w:r w:rsidRPr="0050356C">
        <w:rPr>
          <w:rFonts w:ascii="Verdana" w:hAnsi="Verdana"/>
          <w:sz w:val="16"/>
        </w:rPr>
        <w:t xml:space="preserve">, national origin, gender, or religion, </w:t>
      </w:r>
      <w:r w:rsidRPr="0050356C">
        <w:rPr>
          <w:rStyle w:val="StyleUnderline"/>
          <w:rFonts w:ascii="Verdana" w:hAnsi="Verdana"/>
        </w:rPr>
        <w:t>as a sole basis for exclusion</w:t>
      </w:r>
      <w:r w:rsidRPr="0050356C">
        <w:rPr>
          <w:rFonts w:ascii="Verdana" w:hAnsi="Verdana"/>
          <w:sz w:val="16"/>
        </w:rPr>
        <w:t xml:space="preserve">, big </w:t>
      </w:r>
      <w:r w:rsidRPr="0050356C">
        <w:rPr>
          <w:rStyle w:val="StyleUnderline"/>
          <w:rFonts w:ascii="Verdana" w:hAnsi="Verdana"/>
        </w:rPr>
        <w:t>data allows for exclusion to be based on an abstraction, such as digitally inferred or algorithmically anchored guilt or suspicion.</w:t>
      </w:r>
      <w:r w:rsidRPr="0050356C">
        <w:rPr>
          <w:rFonts w:ascii="Verdana" w:hAnsi="Verdana"/>
          <w:sz w:val="16"/>
        </w:rPr>
        <w:t xml:space="preserve">160 In addition, big data can aggregate protected classifications with other collected data.161 For example, </w:t>
      </w:r>
      <w:r w:rsidRPr="0050356C">
        <w:rPr>
          <w:rStyle w:val="StyleUnderline"/>
          <w:rFonts w:ascii="Verdana" w:hAnsi="Verdana"/>
        </w:rPr>
        <w:t>biometric screening</w:t>
      </w:r>
      <w:r w:rsidRPr="0050356C">
        <w:rPr>
          <w:rFonts w:ascii="Verdana" w:hAnsi="Verdana"/>
          <w:sz w:val="16"/>
        </w:rPr>
        <w:t xml:space="preserve"> that </w:t>
      </w:r>
      <w:r w:rsidRPr="0050356C">
        <w:rPr>
          <w:rStyle w:val="StyleUnderline"/>
          <w:rFonts w:ascii="Verdana" w:hAnsi="Verdana"/>
        </w:rPr>
        <w:t>uses</w:t>
      </w:r>
      <w:r w:rsidRPr="0050356C">
        <w:rPr>
          <w:rFonts w:ascii="Verdana" w:hAnsi="Verdana"/>
          <w:sz w:val="16"/>
        </w:rPr>
        <w:t xml:space="preserve"> soft biometric indicators, such as </w:t>
      </w:r>
      <w:r w:rsidRPr="0050356C">
        <w:rPr>
          <w:rStyle w:val="StyleUnderline"/>
          <w:rFonts w:ascii="Verdana" w:hAnsi="Verdana"/>
        </w:rPr>
        <w:t>digital assessments of skin color</w:t>
      </w:r>
      <w:r w:rsidRPr="0050356C">
        <w:rPr>
          <w:rFonts w:ascii="Verdana" w:hAnsi="Verdana"/>
          <w:sz w:val="16"/>
        </w:rPr>
        <w:t xml:space="preserve"> and estimated age extracted from a digital photo, can combine race data proxies with other proxy variables </w:t>
      </w:r>
      <w:r w:rsidRPr="0050356C">
        <w:rPr>
          <w:rStyle w:val="StyleUnderline"/>
          <w:rFonts w:ascii="Verdana" w:hAnsi="Verdana"/>
        </w:rPr>
        <w:t>to predict criminal or terroristic behavior (</w:t>
      </w:r>
      <w:r w:rsidRPr="0050356C">
        <w:rPr>
          <w:rFonts w:ascii="Verdana" w:hAnsi="Verdana"/>
          <w:sz w:val="16"/>
        </w:rPr>
        <w:t>e.g., aggregating passport number and digital photo with data analysis of web browsing activity and social media presence).162 In addition</w:t>
      </w:r>
      <w:r w:rsidRPr="0050356C">
        <w:rPr>
          <w:rStyle w:val="StyleUnderline"/>
          <w:rFonts w:ascii="Verdana" w:hAnsi="Verdana"/>
        </w:rPr>
        <w:t>, there are multiple components to extreme vetting, including,</w:t>
      </w:r>
      <w:r w:rsidRPr="0050356C">
        <w:rPr>
          <w:rFonts w:ascii="Verdana" w:hAnsi="Verdana"/>
          <w:sz w:val="16"/>
        </w:rPr>
        <w:t xml:space="preserve"> but not limited to, </w:t>
      </w:r>
      <w:r w:rsidRPr="0050356C">
        <w:rPr>
          <w:rStyle w:val="StyleUnderline"/>
          <w:rFonts w:ascii="Verdana" w:hAnsi="Verdana"/>
        </w:rPr>
        <w:t>biometric identification,163 record</w:t>
      </w:r>
      <w:r w:rsidRPr="0050356C">
        <w:rPr>
          <w:rFonts w:ascii="Verdana" w:hAnsi="Verdana"/>
          <w:sz w:val="16"/>
        </w:rPr>
        <w:t xml:space="preserve"> linkage,164 </w:t>
      </w:r>
      <w:r w:rsidRPr="0050356C">
        <w:rPr>
          <w:rStyle w:val="StyleUnderline"/>
          <w:rFonts w:ascii="Verdana" w:hAnsi="Verdana"/>
        </w:rPr>
        <w:t>information extraction</w:t>
      </w:r>
      <w:r w:rsidRPr="0050356C">
        <w:rPr>
          <w:rFonts w:ascii="Verdana" w:hAnsi="Verdana"/>
          <w:sz w:val="16"/>
        </w:rPr>
        <w:t>,</w:t>
      </w:r>
      <w:r w:rsidRPr="0050356C">
        <w:rPr>
          <w:rStyle w:val="StyleUnderline"/>
          <w:rFonts w:ascii="Verdana" w:hAnsi="Verdana"/>
        </w:rPr>
        <w:t>165 and predictive analytics</w:t>
      </w:r>
      <w:r w:rsidRPr="0050356C">
        <w:rPr>
          <w:rFonts w:ascii="Verdana" w:hAnsi="Verdana"/>
          <w:sz w:val="16"/>
        </w:rPr>
        <w:t xml:space="preserve">.166 </w:t>
      </w:r>
      <w:r w:rsidRPr="0050356C">
        <w:rPr>
          <w:rStyle w:val="StyleUnderline"/>
          <w:rFonts w:ascii="Verdana" w:hAnsi="Verdana"/>
        </w:rPr>
        <w:t>In some circumstances</w:t>
      </w:r>
      <w:r w:rsidRPr="0050356C">
        <w:rPr>
          <w:rFonts w:ascii="Verdana" w:hAnsi="Verdana"/>
          <w:sz w:val="16"/>
        </w:rPr>
        <w:t xml:space="preserve">, these </w:t>
      </w:r>
      <w:r w:rsidRPr="0050356C">
        <w:rPr>
          <w:rStyle w:val="StyleUnderline"/>
          <w:rFonts w:ascii="Verdana" w:hAnsi="Verdana"/>
        </w:rPr>
        <w:t>technologies allow for classification and then screening</w:t>
      </w:r>
      <w:r w:rsidRPr="0050356C">
        <w:rPr>
          <w:rFonts w:ascii="Verdana" w:hAnsi="Verdana"/>
          <w:sz w:val="16"/>
        </w:rPr>
        <w:t xml:space="preserve">. In other circumstances, </w:t>
      </w:r>
      <w:r w:rsidRPr="0050356C">
        <w:rPr>
          <w:rStyle w:val="StyleUnderline"/>
          <w:rFonts w:ascii="Verdana" w:hAnsi="Verdana"/>
        </w:rPr>
        <w:t>these technologies allow for just the opposite: screening, then classification.</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 xml:space="preserve">The Anthropocene is a form of material formation in which racial categorization of blackness structures through geological relations tracing the slave mode of production </w:t>
      </w:r>
    </w:p>
    <w:p w:rsidR="00EB7026" w:rsidRPr="0050356C" w:rsidRDefault="00EB7026" w:rsidP="00EB7026">
      <w:pPr>
        <w:rPr>
          <w:rFonts w:ascii="Verdana" w:hAnsi="Verdana"/>
        </w:rPr>
      </w:pPr>
      <w:r w:rsidRPr="0050356C">
        <w:rPr>
          <w:rStyle w:val="Style13ptBold"/>
          <w:rFonts w:ascii="Verdana" w:hAnsi="Verdana"/>
        </w:rPr>
        <w:t>Yusoff 19</w:t>
      </w:r>
      <w:r w:rsidRPr="0050356C">
        <w:rPr>
          <w:rFonts w:ascii="Verdana" w:hAnsi="Verdana"/>
        </w:rPr>
        <w:t xml:space="preserve">(Kathryn Yusoff’s - Professor of Inhuman Geography A Billion Black Anthropocenes, (University of Minnesota Press, 2019, </w:t>
      </w:r>
      <w:hyperlink r:id="rId37" w:history="1">
        <w:r w:rsidRPr="0050356C">
          <w:rPr>
            <w:rStyle w:val="Hyperlink"/>
            <w:rFonts w:ascii="Verdana" w:hAnsi="Verdana"/>
          </w:rPr>
          <w:t>http://www.disaster-sts-network.org/sites/default/files/artifacts/media/pdf/a_billion_black_anthropocenes.pdf</w:t>
        </w:r>
      </w:hyperlink>
      <w:r w:rsidRPr="0050356C">
        <w:rPr>
          <w:rFonts w:ascii="Verdana" w:hAnsi="Verdana"/>
        </w:rPr>
        <w:t>)//Xain</w:t>
      </w:r>
    </w:p>
    <w:p w:rsidR="00EB7026" w:rsidRPr="0050356C" w:rsidRDefault="00EB7026" w:rsidP="00EB7026">
      <w:pPr>
        <w:rPr>
          <w:rFonts w:ascii="Verdana" w:hAnsi="Verdana"/>
          <w:sz w:val="16"/>
        </w:rPr>
      </w:pPr>
      <w:r w:rsidRPr="0050356C">
        <w:rPr>
          <w:rStyle w:val="StyleUnderline"/>
          <w:rFonts w:ascii="Verdana" w:hAnsi="Verdana"/>
        </w:rPr>
        <w:t>The figure of</w:t>
      </w:r>
      <w:r w:rsidRPr="0050356C">
        <w:rPr>
          <w:rFonts w:ascii="Verdana" w:hAnsi="Verdana"/>
          <w:sz w:val="16"/>
        </w:rPr>
        <w:t xml:space="preserve"> Anthropos – </w:t>
      </w:r>
      <w:r w:rsidRPr="0050356C">
        <w:rPr>
          <w:rStyle w:val="StyleUnderline"/>
          <w:rFonts w:ascii="Verdana" w:hAnsi="Verdana"/>
        </w:rPr>
        <w:t>Man</w:t>
      </w:r>
      <w:r w:rsidRPr="0050356C">
        <w:rPr>
          <w:rFonts w:ascii="Verdana" w:hAnsi="Verdana"/>
          <w:sz w:val="16"/>
        </w:rPr>
        <w:t xml:space="preserve"> – </w:t>
      </w:r>
      <w:r w:rsidRPr="0050356C">
        <w:rPr>
          <w:rStyle w:val="StyleUnderline"/>
          <w:rFonts w:ascii="Verdana" w:hAnsi="Verdana"/>
        </w:rPr>
        <w:t>made in relation to what was not-Man</w:t>
      </w:r>
      <w:r w:rsidRPr="0050356C">
        <w:rPr>
          <w:rFonts w:ascii="Verdana" w:hAnsi="Verdana"/>
          <w:sz w:val="16"/>
        </w:rPr>
        <w:t xml:space="preserve">, and one of the things – yes, things – that was (is) not-Man: </w:t>
      </w:r>
      <w:r w:rsidRPr="0050356C">
        <w:rPr>
          <w:rStyle w:val="StyleUnderline"/>
          <w:rFonts w:ascii="Verdana" w:hAnsi="Verdana"/>
        </w:rPr>
        <w:t>Black bodies, starting with the bodies of slaves. Talk of the Anthropocene brings geology into contact with historical time</w:t>
      </w:r>
      <w:r w:rsidRPr="0050356C">
        <w:rPr>
          <w:rFonts w:ascii="Verdana" w:hAnsi="Verdana"/>
          <w:sz w:val="16"/>
        </w:rPr>
        <w:t>. Yusoff: “</w:t>
      </w:r>
      <w:r w:rsidRPr="0050356C">
        <w:rPr>
          <w:rStyle w:val="StyleUnderline"/>
          <w:rFonts w:ascii="Verdana" w:hAnsi="Verdana"/>
        </w:rPr>
        <w:t>The Anthropocene is a retooling of geology, from a discipline of extractive and originary science to a philosophical material formation</w:t>
      </w:r>
      <w:r w:rsidRPr="0050356C">
        <w:rPr>
          <w:rFonts w:ascii="Verdana" w:hAnsi="Verdana"/>
          <w:sz w:val="16"/>
        </w:rPr>
        <w:t xml:space="preserve">.” (14) And </w:t>
      </w:r>
      <w:r w:rsidRPr="0050356C">
        <w:rPr>
          <w:rFonts w:ascii="Verdana" w:hAnsi="Verdana"/>
          <w:sz w:val="16"/>
        </w:rPr>
        <w:lastRenderedPageBreak/>
        <w:t>has to be critiqued as such. “</w:t>
      </w:r>
      <w:r w:rsidRPr="0050356C">
        <w:rPr>
          <w:rStyle w:val="StyleUnderline"/>
          <w:rFonts w:ascii="Verdana" w:hAnsi="Verdana"/>
        </w:rPr>
        <w:t>I want to alter how we think and imagine geological relations in nonextractive modes, to think about encountering the com[[[ing storm in ways that do no facilitate its permanent renewal.”</w:t>
      </w:r>
      <w:r w:rsidRPr="0050356C">
        <w:rPr>
          <w:rFonts w:ascii="Verdana" w:hAnsi="Verdana"/>
          <w:sz w:val="16"/>
        </w:rPr>
        <w:t xml:space="preserve"> (104) Lest we think </w:t>
      </w:r>
      <w:r w:rsidRPr="0050356C">
        <w:rPr>
          <w:rStyle w:val="StyleUnderline"/>
          <w:rFonts w:ascii="Verdana" w:hAnsi="Verdana"/>
        </w:rPr>
        <w:t>the racialized exclusion of the non-white from the category of Man is all in the past, consider: “A material and temporal solidarity exists between the inscription of race in the Anthropocene and the current descriptions of subjects that are caught between the hardening of geopolitical borders and the material de-stratification of territory.”</w:t>
      </w:r>
      <w:r w:rsidRPr="0050356C">
        <w:rPr>
          <w:rFonts w:ascii="Verdana" w:hAnsi="Verdana"/>
          <w:sz w:val="16"/>
        </w:rPr>
        <w:t xml:space="preserve"> (62) The storm is falling hardest and fastest on non-white bodies, and is one of drivers causing such populations to seek refuge. </w:t>
      </w:r>
      <w:r w:rsidRPr="0050356C">
        <w:rPr>
          <w:rStyle w:val="StyleUnderline"/>
          <w:rFonts w:ascii="Verdana" w:hAnsi="Verdana"/>
        </w:rPr>
        <w:t>Geology may in some ways be implicated in this racial formation of the category of Man in the first place</w:t>
      </w:r>
      <w:r w:rsidRPr="0050356C">
        <w:rPr>
          <w:rFonts w:ascii="Verdana" w:hAnsi="Verdana"/>
          <w:sz w:val="16"/>
        </w:rPr>
        <w:t xml:space="preserve">. Yusoff: “As </w:t>
      </w:r>
      <w:r w:rsidRPr="0050356C">
        <w:rPr>
          <w:rStyle w:val="StyleUnderline"/>
          <w:rFonts w:ascii="Verdana" w:hAnsi="Verdana"/>
        </w:rPr>
        <w:t>the Anthropocene</w:t>
      </w:r>
      <w:r w:rsidRPr="0050356C">
        <w:rPr>
          <w:rFonts w:ascii="Verdana" w:hAnsi="Verdana"/>
          <w:sz w:val="16"/>
        </w:rPr>
        <w:t xml:space="preserve"> proclaims the language of species-life – anthropos– through a universalist geologic commons, it </w:t>
      </w:r>
      <w:r w:rsidRPr="0050356C">
        <w:rPr>
          <w:rStyle w:val="StyleUnderline"/>
          <w:rFonts w:ascii="Verdana" w:hAnsi="Verdana"/>
        </w:rPr>
        <w:t>neatly erases histories of racism that were incubated through the regulatory structure of geologic relations. The racial categorization of Blackness shares its natality with mining the New World…. That is, racialization belongs to a material categorization of the division of matter (corporeal and mineralogical) into active and inert.</w:t>
      </w:r>
      <w:r w:rsidRPr="0050356C">
        <w:rPr>
          <w:rFonts w:ascii="Verdana" w:hAnsi="Verdana"/>
          <w:sz w:val="16"/>
        </w:rPr>
        <w:t xml:space="preserve">” (2) Both </w:t>
      </w:r>
      <w:r w:rsidRPr="0050356C">
        <w:rPr>
          <w:rStyle w:val="StyleUnderline"/>
          <w:rFonts w:ascii="Verdana" w:hAnsi="Verdana"/>
        </w:rPr>
        <w:t>slaves and gold came from the Gold Coast,</w:t>
      </w:r>
      <w:r w:rsidRPr="0050356C">
        <w:rPr>
          <w:rFonts w:ascii="Verdana" w:hAnsi="Verdana"/>
          <w:sz w:val="16"/>
        </w:rPr>
        <w:t xml:space="preserve"> more or less where the state of Ghana is now</w:t>
      </w:r>
      <w:r w:rsidRPr="0050356C">
        <w:rPr>
          <w:rStyle w:val="StyleUnderline"/>
          <w:rFonts w:ascii="Verdana" w:hAnsi="Verdana"/>
        </w:rPr>
        <w:t>. Both are made through extracting inhuman resources from territory as property. Much of what geologists find as traces of the Anthropocene are also traces of the slave mode of production, but this is rarely mentioned. “To address this silence would be to understand geology as a regime for producing both subjects and material worlds, where race is established as an effect of power within the language of geology’s objects.”</w:t>
      </w:r>
      <w:r w:rsidRPr="0050356C">
        <w:rPr>
          <w:rFonts w:ascii="Verdana" w:hAnsi="Verdana"/>
          <w:sz w:val="16"/>
        </w:rPr>
        <w:t xml:space="preserve"> (4)</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Biopolitics creates a division between geopolitics extrapolating the fungible product as a geologic subject in the Anthropocene neglecting colonial violence universalizing the material foundations of geology itself</w:t>
      </w:r>
    </w:p>
    <w:p w:rsidR="00EB7026" w:rsidRPr="0050356C" w:rsidRDefault="00EB7026" w:rsidP="00EB7026">
      <w:pPr>
        <w:rPr>
          <w:rFonts w:ascii="Verdana" w:hAnsi="Verdana"/>
        </w:rPr>
      </w:pPr>
      <w:r w:rsidRPr="0050356C">
        <w:rPr>
          <w:rStyle w:val="Style13ptBold"/>
          <w:rFonts w:ascii="Verdana" w:hAnsi="Verdana"/>
        </w:rPr>
        <w:t>Yusoff 19</w:t>
      </w:r>
      <w:r w:rsidRPr="0050356C">
        <w:rPr>
          <w:rFonts w:ascii="Verdana" w:hAnsi="Verdana"/>
        </w:rPr>
        <w:t xml:space="preserve">(Kathryn Yusoff’s - Professor of Inhuman Geography A Billion Black Anthropocenes, (University of Minnesota Press, 2019, </w:t>
      </w:r>
      <w:hyperlink r:id="rId38" w:history="1">
        <w:r w:rsidRPr="0050356C">
          <w:rPr>
            <w:rStyle w:val="Hyperlink"/>
            <w:rFonts w:ascii="Verdana" w:hAnsi="Verdana"/>
          </w:rPr>
          <w:t>http://www.disaster-sts-network.org/sites/default/files/artifacts/media/pdf/a_billion_black_anthropocenes.pdf</w:t>
        </w:r>
      </w:hyperlink>
      <w:r w:rsidRPr="0050356C">
        <w:rPr>
          <w:rFonts w:ascii="Verdana" w:hAnsi="Verdana"/>
        </w:rPr>
        <w:t>)//Xain</w:t>
      </w:r>
    </w:p>
    <w:p w:rsidR="00EB7026" w:rsidRPr="0050356C" w:rsidRDefault="00EB7026" w:rsidP="00EB7026">
      <w:pPr>
        <w:rPr>
          <w:rFonts w:ascii="Verdana" w:hAnsi="Verdana"/>
          <w:sz w:val="16"/>
        </w:rPr>
      </w:pPr>
      <w:r w:rsidRPr="0050356C">
        <w:rPr>
          <w:rFonts w:ascii="Verdana" w:hAnsi="Verdana"/>
          <w:sz w:val="16"/>
        </w:rPr>
        <w:t xml:space="preserve">As in Elizabeth Povinelli’s work, </w:t>
      </w:r>
      <w:r w:rsidRPr="0050356C">
        <w:rPr>
          <w:rStyle w:val="StyleUnderline"/>
          <w:rFonts w:ascii="Verdana" w:hAnsi="Verdana"/>
        </w:rPr>
        <w:t>there is a pausing over</w:t>
      </w:r>
      <w:r w:rsidRPr="0050356C">
        <w:rPr>
          <w:rFonts w:ascii="Verdana" w:hAnsi="Verdana"/>
          <w:sz w:val="16"/>
        </w:rPr>
        <w:t xml:space="preserve"> </w:t>
      </w:r>
      <w:r w:rsidRPr="0050356C">
        <w:rPr>
          <w:rStyle w:val="StyleUnderline"/>
          <w:rFonts w:ascii="Verdana" w:hAnsi="Verdana"/>
        </w:rPr>
        <w:t>whether a distinction between the inert and life</w:t>
      </w:r>
      <w:r w:rsidRPr="0050356C">
        <w:rPr>
          <w:rFonts w:ascii="Verdana" w:hAnsi="Verdana"/>
          <w:sz w:val="16"/>
        </w:rPr>
        <w:t xml:space="preserve"> might be </w:t>
      </w:r>
      <w:r w:rsidRPr="0050356C">
        <w:rPr>
          <w:rStyle w:val="StyleUnderline"/>
          <w:rFonts w:ascii="Verdana" w:hAnsi="Verdana"/>
        </w:rPr>
        <w:t>prior to</w:t>
      </w:r>
      <w:r w:rsidRPr="0050356C">
        <w:rPr>
          <w:rFonts w:ascii="Verdana" w:hAnsi="Verdana"/>
          <w:sz w:val="16"/>
        </w:rPr>
        <w:t xml:space="preserve"> distinctions about </w:t>
      </w:r>
      <w:r w:rsidRPr="0050356C">
        <w:rPr>
          <w:rStyle w:val="StyleUnderline"/>
          <w:rFonts w:ascii="Verdana" w:hAnsi="Verdana"/>
        </w:rPr>
        <w:t>which lives matter</w:t>
      </w:r>
      <w:r w:rsidRPr="0050356C">
        <w:rPr>
          <w:rFonts w:ascii="Verdana" w:hAnsi="Verdana"/>
          <w:sz w:val="16"/>
        </w:rPr>
        <w:t xml:space="preserve">. </w:t>
      </w:r>
      <w:r w:rsidRPr="0050356C">
        <w:rPr>
          <w:rStyle w:val="StyleUnderline"/>
          <w:rFonts w:ascii="Verdana" w:hAnsi="Verdana"/>
        </w:rPr>
        <w:t>Before the divisions within</w:t>
      </w:r>
      <w:r w:rsidRPr="0050356C">
        <w:rPr>
          <w:rFonts w:ascii="Verdana" w:hAnsi="Verdana"/>
          <w:sz w:val="16"/>
        </w:rPr>
        <w:t xml:space="preserve"> a </w:t>
      </w:r>
      <w:r w:rsidRPr="0050356C">
        <w:rPr>
          <w:rStyle w:val="StyleUnderline"/>
          <w:rFonts w:ascii="Verdana" w:hAnsi="Verdana"/>
        </w:rPr>
        <w:t>biopolitics</w:t>
      </w:r>
      <w:r w:rsidRPr="0050356C">
        <w:rPr>
          <w:rFonts w:ascii="Verdana" w:hAnsi="Verdana"/>
          <w:sz w:val="16"/>
        </w:rPr>
        <w:t xml:space="preserve"> </w:t>
      </w:r>
      <w:r w:rsidRPr="0050356C">
        <w:rPr>
          <w:rStyle w:val="StyleUnderline"/>
          <w:rFonts w:ascii="Verdana" w:hAnsi="Verdana"/>
        </w:rPr>
        <w:t>comes</w:t>
      </w:r>
      <w:r w:rsidRPr="0050356C">
        <w:rPr>
          <w:rFonts w:ascii="Verdana" w:hAnsi="Verdana"/>
          <w:sz w:val="16"/>
        </w:rPr>
        <w:t xml:space="preserve"> a </w:t>
      </w:r>
      <w:r w:rsidRPr="0050356C">
        <w:rPr>
          <w:rStyle w:val="StyleUnderline"/>
          <w:rFonts w:ascii="Verdana" w:hAnsi="Verdana"/>
        </w:rPr>
        <w:t>division between geopolitics and biopolitics</w:t>
      </w:r>
      <w:r w:rsidRPr="0050356C">
        <w:rPr>
          <w:rFonts w:ascii="Verdana" w:hAnsi="Verdana"/>
          <w:sz w:val="16"/>
        </w:rPr>
        <w:t xml:space="preserve">. What gets to count as a life at all? While </w:t>
      </w:r>
      <w:r w:rsidRPr="0050356C">
        <w:rPr>
          <w:rStyle w:val="StyleUnderline"/>
          <w:rFonts w:ascii="Verdana" w:hAnsi="Verdana"/>
        </w:rPr>
        <w:t xml:space="preserve">it took a considerable amount of violence to render slaves ‘inert,’ that was the intended result. They became a fungible product, a commodity, exchangeable against gold or anything else. There is traffic between the inhuman that is matter and the inhuman that is race. This mutual implication of race and the geologic as parallel categories of the thing is detectable within the category of the geological era of the </w:t>
      </w:r>
      <w:r w:rsidRPr="0050356C">
        <w:rPr>
          <w:rStyle w:val="StyleUnderline"/>
          <w:rFonts w:ascii="Verdana" w:hAnsi="Verdana"/>
        </w:rPr>
        <w:lastRenderedPageBreak/>
        <w:t>Anthropocene</w:t>
      </w:r>
      <w:r w:rsidRPr="0050356C">
        <w:rPr>
          <w:rFonts w:ascii="Verdana" w:hAnsi="Verdana"/>
          <w:sz w:val="16"/>
        </w:rPr>
        <w:t xml:space="preserve"> but all too often erased. “</w:t>
      </w:r>
      <w:r w:rsidRPr="0050356C">
        <w:rPr>
          <w:rStyle w:val="StyleUnderline"/>
          <w:rFonts w:ascii="Verdana" w:hAnsi="Verdana"/>
        </w:rPr>
        <w:t>The birth of a geologic subject in the Anthropocene made without an examination of this history is a deadly erasure, rebirth without possibility</w:t>
      </w:r>
      <w:r w:rsidRPr="0050356C">
        <w:rPr>
          <w:rFonts w:ascii="Verdana" w:hAnsi="Verdana"/>
          <w:sz w:val="16"/>
        </w:rPr>
        <w:t xml:space="preserve">.” (8) There’s more. Perhaps </w:t>
      </w:r>
      <w:r w:rsidRPr="0050356C">
        <w:rPr>
          <w:rStyle w:val="StyleUnderline"/>
          <w:rFonts w:ascii="Verdana" w:hAnsi="Verdana"/>
        </w:rPr>
        <w:t>insisting on blackness within the language of the Anthropocene is a way to recover a repressed possibility</w:t>
      </w:r>
      <w:r w:rsidRPr="0050356C">
        <w:rPr>
          <w:rFonts w:ascii="Verdana" w:hAnsi="Verdana"/>
          <w:sz w:val="16"/>
        </w:rPr>
        <w:t xml:space="preserve">. “The history of </w:t>
      </w:r>
      <w:r w:rsidRPr="0050356C">
        <w:rPr>
          <w:rStyle w:val="StyleUnderline"/>
          <w:rFonts w:ascii="Verdana" w:hAnsi="Verdana"/>
        </w:rPr>
        <w:t>Blackness, by its</w:t>
      </w:r>
      <w:r w:rsidRPr="0050356C">
        <w:rPr>
          <w:rFonts w:ascii="Verdana" w:hAnsi="Verdana"/>
          <w:sz w:val="16"/>
        </w:rPr>
        <w:t xml:space="preserve"> very </w:t>
      </w:r>
      <w:r w:rsidRPr="0050356C">
        <w:rPr>
          <w:rStyle w:val="StyleUnderline"/>
          <w:rFonts w:ascii="Verdana" w:hAnsi="Verdana"/>
        </w:rPr>
        <w:t>negation</w:t>
      </w:r>
      <w:r w:rsidRPr="0050356C">
        <w:rPr>
          <w:rFonts w:ascii="Verdana" w:hAnsi="Verdana"/>
          <w:sz w:val="16"/>
        </w:rPr>
        <w:t xml:space="preserve"> in the category </w:t>
      </w:r>
      <w:r w:rsidRPr="0050356C">
        <w:rPr>
          <w:rStyle w:val="StyleUnderline"/>
          <w:rFonts w:ascii="Verdana" w:hAnsi="Verdana"/>
        </w:rPr>
        <w:t>of nonbeing within economies of Whiteness, lives differently</w:t>
      </w:r>
      <w:r w:rsidRPr="0050356C">
        <w:rPr>
          <w:rFonts w:ascii="Verdana" w:hAnsi="Verdana"/>
          <w:sz w:val="16"/>
        </w:rPr>
        <w:t xml:space="preserve"> in the earth…” (9) Yusoff follows Sylvia Wynter on the ways in which a scientific </w:t>
      </w:r>
      <w:r w:rsidRPr="0050356C">
        <w:rPr>
          <w:rStyle w:val="StyleUnderline"/>
          <w:rFonts w:ascii="Verdana" w:hAnsi="Verdana"/>
        </w:rPr>
        <w:t>humanism worked as a means of dispossession and extends it to</w:t>
      </w:r>
      <w:r w:rsidRPr="0050356C">
        <w:rPr>
          <w:rFonts w:ascii="Verdana" w:hAnsi="Verdana"/>
          <w:sz w:val="16"/>
        </w:rPr>
        <w:t xml:space="preserve"> a novel examination of the role of </w:t>
      </w:r>
      <w:r w:rsidRPr="0050356C">
        <w:rPr>
          <w:rStyle w:val="StyleUnderline"/>
          <w:rFonts w:ascii="Verdana" w:hAnsi="Verdana"/>
        </w:rPr>
        <w:t>geology</w:t>
      </w:r>
      <w:r w:rsidRPr="0050356C">
        <w:rPr>
          <w:rFonts w:ascii="Verdana" w:hAnsi="Verdana"/>
          <w:sz w:val="16"/>
        </w:rPr>
        <w:t xml:space="preserve">: “the </w:t>
      </w:r>
      <w:r w:rsidRPr="0050356C">
        <w:rPr>
          <w:rStyle w:val="StyleUnderline"/>
          <w:rFonts w:ascii="Verdana" w:hAnsi="Verdana"/>
        </w:rPr>
        <w:t>geophysics of being has been neglected in accounts of colonial violence</w:t>
      </w:r>
      <w:r w:rsidRPr="0050356C">
        <w:rPr>
          <w:rFonts w:ascii="Verdana" w:hAnsi="Verdana"/>
          <w:sz w:val="16"/>
        </w:rPr>
        <w:t>.” (11) She unearths the politics of geology as a regime of knowledge</w:t>
      </w:r>
      <w:r w:rsidRPr="0050356C">
        <w:rPr>
          <w:rStyle w:val="StyleUnderline"/>
          <w:rFonts w:ascii="Verdana" w:hAnsi="Verdana"/>
        </w:rPr>
        <w:t>. What is usually treated as political is infrastructure that results from applied geological knowledge: mines, pipelines, water rights, land grabs</w:t>
      </w:r>
      <w:r w:rsidRPr="0050356C">
        <w:rPr>
          <w:rFonts w:ascii="Verdana" w:hAnsi="Verdana"/>
          <w:sz w:val="16"/>
        </w:rPr>
        <w:t>. For example, Anna Tsing’s account of gold prospecting in Indonesia. Yusoff is interested in the racial dimension of geology itself. The objective is not to include the formerly excluded racial other in the geological imagination of the Anthropocene. “</w:t>
      </w:r>
      <w:r w:rsidRPr="0050356C">
        <w:rPr>
          <w:rStyle w:val="StyleUnderline"/>
          <w:rFonts w:ascii="Verdana" w:hAnsi="Verdana"/>
        </w:rPr>
        <w:t>To be included in the ‘we’ of the Anthropocene is to be silenced by a claim to universalism that fails to notice its subjugations.” (12) Rather, it’s a question of the philosophical and material foundation of geology itself. “It might be easier to contend that race is not a ‘problem’ of geology but a problem of humanism and its exclusions; blame the master, not the tools. But geology is more than a tool; it is a technology of matter</w:t>
      </w:r>
      <w:r w:rsidRPr="0050356C">
        <w:rPr>
          <w:rFonts w:ascii="Verdana" w:hAnsi="Verdana"/>
          <w:sz w:val="16"/>
        </w:rPr>
        <w:t>…” (14)</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 xml:space="preserve">The Anthropocene isn’t compatible with black studies – blackness as an empty signifier temporal analysis doesn’t account for blackness being belated in time trapped in a lesser form of being – geological analysis is necessary </w:t>
      </w:r>
    </w:p>
    <w:p w:rsidR="00EB7026" w:rsidRPr="0050356C" w:rsidRDefault="00EB7026" w:rsidP="00EB7026">
      <w:pPr>
        <w:rPr>
          <w:rFonts w:ascii="Verdana" w:hAnsi="Verdana"/>
        </w:rPr>
      </w:pPr>
      <w:r w:rsidRPr="0050356C">
        <w:rPr>
          <w:rStyle w:val="Style13ptBold"/>
          <w:rFonts w:ascii="Verdana" w:hAnsi="Verdana"/>
        </w:rPr>
        <w:t>Yusoff 19</w:t>
      </w:r>
      <w:r w:rsidRPr="0050356C">
        <w:rPr>
          <w:rFonts w:ascii="Verdana" w:hAnsi="Verdana"/>
        </w:rPr>
        <w:t xml:space="preserve">(Kathryn Yusoff’s - Professor of Inhuman Geography A Billion Black Anthropocenes, (University of Minnesota Press, 2019, </w:t>
      </w:r>
      <w:hyperlink r:id="rId39" w:history="1">
        <w:r w:rsidRPr="0050356C">
          <w:rPr>
            <w:rStyle w:val="Hyperlink"/>
            <w:rFonts w:ascii="Verdana" w:hAnsi="Verdana"/>
          </w:rPr>
          <w:t>http://www.disaster-sts-network.org/sites/default/files/artifacts/media/pdf/a_billion_black_anthropocenes.pdf)//Xain</w:t>
        </w:r>
      </w:hyperlink>
    </w:p>
    <w:p w:rsidR="00EB7026" w:rsidRPr="0050356C" w:rsidRDefault="00EB7026" w:rsidP="00EB7026">
      <w:pPr>
        <w:rPr>
          <w:rFonts w:ascii="Verdana" w:hAnsi="Verdana"/>
          <w:sz w:val="16"/>
        </w:rPr>
      </w:pPr>
      <w:r w:rsidRPr="0050356C">
        <w:rPr>
          <w:rFonts w:ascii="Verdana" w:hAnsi="Verdana"/>
          <w:sz w:val="16"/>
        </w:rPr>
        <w:t>And so: “</w:t>
      </w:r>
      <w:r w:rsidRPr="0050356C">
        <w:rPr>
          <w:rStyle w:val="StyleUnderline"/>
          <w:rFonts w:ascii="Verdana" w:hAnsi="Verdana"/>
        </w:rPr>
        <w:t>If the Anthropocene is viewed as a resurrection of the impulse to re-establish humanism</w:t>
      </w:r>
      <w:r w:rsidRPr="0050356C">
        <w:rPr>
          <w:rFonts w:ascii="Verdana" w:hAnsi="Verdana"/>
          <w:sz w:val="16"/>
        </w:rPr>
        <w:t xml:space="preserve"> in all its exclusionary terms of universality, </w:t>
      </w:r>
      <w:r w:rsidRPr="0050356C">
        <w:rPr>
          <w:rStyle w:val="StyleUnderline"/>
          <w:rFonts w:ascii="Verdana" w:hAnsi="Verdana"/>
        </w:rPr>
        <w:t xml:space="preserve">then any critical theory that does not work with </w:t>
      </w:r>
      <w:r w:rsidRPr="0050356C">
        <w:rPr>
          <w:rFonts w:ascii="Verdana" w:hAnsi="Verdana"/>
          <w:sz w:val="16"/>
        </w:rPr>
        <w:t xml:space="preserve">and alongside </w:t>
      </w:r>
      <w:r w:rsidRPr="0050356C">
        <w:rPr>
          <w:rStyle w:val="StyleUnderline"/>
          <w:rFonts w:ascii="Verdana" w:hAnsi="Verdana"/>
        </w:rPr>
        <w:t>black</w:t>
      </w:r>
      <w:r w:rsidRPr="0050356C">
        <w:rPr>
          <w:rFonts w:ascii="Verdana" w:hAnsi="Verdana"/>
          <w:sz w:val="16"/>
        </w:rPr>
        <w:t xml:space="preserve"> and indigenous </w:t>
      </w:r>
      <w:r w:rsidRPr="0050356C">
        <w:rPr>
          <w:rStyle w:val="StyleUnderline"/>
          <w:rFonts w:ascii="Verdana" w:hAnsi="Verdana"/>
        </w:rPr>
        <w:t>studies</w:t>
      </w:r>
      <w:r w:rsidRPr="0050356C">
        <w:rPr>
          <w:rFonts w:ascii="Verdana" w:hAnsi="Verdana"/>
          <w:sz w:val="16"/>
        </w:rPr>
        <w:t xml:space="preserve"> (rather than in an extractive or supplementary mode) </w:t>
      </w:r>
      <w:r w:rsidRPr="0050356C">
        <w:rPr>
          <w:rStyle w:val="StyleUnderline"/>
          <w:rFonts w:ascii="Verdana" w:hAnsi="Verdana"/>
        </w:rPr>
        <w:t>will fail to deliver a</w:t>
      </w:r>
      <w:r w:rsidRPr="0050356C">
        <w:rPr>
          <w:rFonts w:ascii="Verdana" w:hAnsi="Verdana"/>
          <w:sz w:val="16"/>
        </w:rPr>
        <w:t xml:space="preserve">n epochal </w:t>
      </w:r>
      <w:r w:rsidRPr="0050356C">
        <w:rPr>
          <w:rStyle w:val="StyleUnderline"/>
          <w:rFonts w:ascii="Verdana" w:hAnsi="Verdana"/>
        </w:rPr>
        <w:t>shift</w:t>
      </w:r>
      <w:r w:rsidRPr="0050356C">
        <w:rPr>
          <w:rFonts w:ascii="Verdana" w:hAnsi="Verdana"/>
          <w:sz w:val="16"/>
        </w:rPr>
        <w:t xml:space="preserve"> at all. It would be in Césaire’s words… to think the ‘thought of the other without the other of though.’” (18</w:t>
      </w:r>
      <w:r w:rsidRPr="0050356C">
        <w:rPr>
          <w:rStyle w:val="StyleUnderline"/>
          <w:rFonts w:ascii="Verdana" w:hAnsi="Verdana"/>
        </w:rPr>
        <w:t>) Race is present right at geology’s beginnings</w:t>
      </w:r>
      <w:r w:rsidRPr="0050356C">
        <w:rPr>
          <w:rFonts w:ascii="Verdana" w:hAnsi="Verdana"/>
          <w:sz w:val="16"/>
        </w:rPr>
        <w:t>. Yusoff takes us back to Charles Lyell (1797-1875) and his account of his expedition to America. The same conception of temporality infuses both. He sees geology as the effect of continuous, long-run temporal progression. His paternalistic approach to the race question follows the same lines</w:t>
      </w:r>
      <w:r w:rsidRPr="0050356C">
        <w:rPr>
          <w:rStyle w:val="StyleUnderline"/>
          <w:rFonts w:ascii="Verdana" w:hAnsi="Verdana"/>
        </w:rPr>
        <w:t>. It is only in the fullness of time that Black slaves can be gradually raised up to the level of civilization. “Blackness is always belated in time and therefore never fully now and human.”</w:t>
      </w:r>
      <w:r w:rsidRPr="0050356C">
        <w:rPr>
          <w:rFonts w:ascii="Verdana" w:hAnsi="Verdana"/>
          <w:sz w:val="16"/>
        </w:rPr>
        <w:t xml:space="preserve"> (76) This </w:t>
      </w:r>
      <w:r w:rsidRPr="0050356C">
        <w:rPr>
          <w:rStyle w:val="StyleUnderline"/>
          <w:rFonts w:ascii="Verdana" w:hAnsi="Verdana"/>
        </w:rPr>
        <w:t>Blackness</w:t>
      </w:r>
      <w:r w:rsidRPr="0050356C">
        <w:rPr>
          <w:rFonts w:ascii="Verdana" w:hAnsi="Verdana"/>
          <w:sz w:val="16"/>
        </w:rPr>
        <w:t xml:space="preserve">, as Achille Mbembe might say, </w:t>
      </w:r>
      <w:r w:rsidRPr="0050356C">
        <w:rPr>
          <w:rStyle w:val="StyleUnderline"/>
          <w:rFonts w:ascii="Verdana" w:hAnsi="Verdana"/>
        </w:rPr>
        <w:t>is trapped in a lesser form of being</w:t>
      </w:r>
      <w:r w:rsidRPr="0050356C">
        <w:rPr>
          <w:rFonts w:ascii="Verdana" w:hAnsi="Verdana"/>
          <w:sz w:val="16"/>
        </w:rPr>
        <w:t xml:space="preserve">. “Lyell’s comments reveal the affective infrastructure that travel </w:t>
      </w:r>
      <w:r w:rsidRPr="0050356C">
        <w:rPr>
          <w:rStyle w:val="StyleUnderline"/>
          <w:rFonts w:ascii="Verdana" w:hAnsi="Verdana"/>
        </w:rPr>
        <w:t xml:space="preserve">under scientific reason that privileges white comfort </w:t>
      </w:r>
      <w:r w:rsidRPr="0050356C">
        <w:rPr>
          <w:rStyle w:val="StyleUnderline"/>
          <w:rFonts w:ascii="Verdana" w:hAnsi="Verdana"/>
        </w:rPr>
        <w:lastRenderedPageBreak/>
        <w:t>(‘anxiety’) over Black pain.”</w:t>
      </w:r>
      <w:r w:rsidRPr="0050356C">
        <w:rPr>
          <w:rFonts w:ascii="Verdana" w:hAnsi="Verdana"/>
          <w:sz w:val="16"/>
        </w:rPr>
        <w:t xml:space="preserve"> (79) In Judith Butler’s terms: the sacrifice of some lives is more grievable than others. “</w:t>
      </w:r>
      <w:r w:rsidRPr="0050356C">
        <w:rPr>
          <w:rStyle w:val="StyleUnderline"/>
          <w:rFonts w:ascii="Verdana" w:hAnsi="Verdana"/>
        </w:rPr>
        <w:t>Geology</w:t>
      </w:r>
      <w:r w:rsidRPr="0050356C">
        <w:rPr>
          <w:rFonts w:ascii="Verdana" w:hAnsi="Verdana"/>
          <w:sz w:val="16"/>
        </w:rPr>
        <w:t xml:space="preserve"> is a mechanism of power and statecraft that has a lower resolution or a more subterranean subjective operation that more performative biopolitics, but it nonetheless continues to be oppressive in its extraction qualities…” (81) Geology is implicated in the extractivism that </w:t>
      </w:r>
      <w:r w:rsidRPr="0050356C">
        <w:rPr>
          <w:rStyle w:val="StyleUnderline"/>
          <w:rFonts w:ascii="Verdana" w:hAnsi="Verdana"/>
        </w:rPr>
        <w:t>turns an apparently inert world into a resource in the form of commodities. Race upsets the marking of the ‘natural’ boundaries of matter.</w:t>
      </w:r>
      <w:r w:rsidRPr="0050356C">
        <w:rPr>
          <w:rFonts w:ascii="Verdana" w:hAnsi="Verdana"/>
          <w:sz w:val="16"/>
        </w:rPr>
        <w:t xml:space="preserve"> Yusoff: “</w:t>
      </w:r>
      <w:r w:rsidRPr="0050356C">
        <w:rPr>
          <w:rStyle w:val="StyleUnderline"/>
          <w:rFonts w:ascii="Verdana" w:hAnsi="Verdana"/>
        </w:rPr>
        <w:t>The organization of matter and subjects within descriptions that served as a mode of containment produced the very idea of a standing stock of gold, energy, and slaves, organized as they were, as concomitant categories on a bill of sale. Blackness is rendered as empty signifier, like gold, silver, and other precious minerals</w:t>
      </w:r>
      <w:r w:rsidRPr="0050356C">
        <w:rPr>
          <w:rFonts w:ascii="Verdana" w:hAnsi="Verdana"/>
          <w:sz w:val="16"/>
        </w:rPr>
        <w:t>…” (71) Race, time and geology intersect again when geologists attempt to define the ‘golden spike’ that will mark the boundary between the Holocene and Anthropocene epochs. The Holocene epoch started 11,650 years ago. What if it has now ended? Different boundary points in historical time point to different origin stories for how a new geological epoch emerged out of historical time. Yusoff considers four golden spike dates, the first her own suggestion and three from discussions among stratigraphers, the geologists whose speciality it is to mark the boundaries of geological periods.</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 xml:space="preserve">Undoing geopolitics in resediment of social life is a form of poetics as description through racializing – the Anthropocene is executed in subjective modes in relation to transplantation of slave and ex slave </w:t>
      </w:r>
    </w:p>
    <w:p w:rsidR="00EB7026" w:rsidRPr="0050356C" w:rsidRDefault="00EB7026" w:rsidP="00EB7026">
      <w:pPr>
        <w:rPr>
          <w:rFonts w:ascii="Verdana" w:hAnsi="Verdana"/>
        </w:rPr>
      </w:pPr>
      <w:r w:rsidRPr="0050356C">
        <w:rPr>
          <w:rStyle w:val="Style13ptBold"/>
          <w:rFonts w:ascii="Verdana" w:hAnsi="Verdana"/>
        </w:rPr>
        <w:t>Yusoff 19</w:t>
      </w:r>
      <w:r w:rsidRPr="0050356C">
        <w:rPr>
          <w:rFonts w:ascii="Verdana" w:hAnsi="Verdana"/>
        </w:rPr>
        <w:t xml:space="preserve">(Kathryn Yusoff’s - Professor of Inhuman Geography A Billion Black Anthropocenes, (University of Minnesota Press, 2019, </w:t>
      </w:r>
      <w:hyperlink r:id="rId40" w:history="1">
        <w:r w:rsidRPr="0050356C">
          <w:rPr>
            <w:rStyle w:val="Hyperlink"/>
            <w:rFonts w:ascii="Verdana" w:hAnsi="Verdana"/>
          </w:rPr>
          <w:t>http://www.disaster-sts-network.org/sites/default/files/artifacts/media/pdf/a_billion_black_anthropocenes.pdf</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Fonts w:ascii="Verdana" w:hAnsi="Verdana"/>
          <w:sz w:val="16"/>
        </w:rPr>
        <w:t xml:space="preserve">What Yusoff advocates as </w:t>
      </w:r>
      <w:r w:rsidRPr="0050356C">
        <w:rPr>
          <w:rStyle w:val="StyleUnderline"/>
          <w:rFonts w:ascii="Verdana" w:hAnsi="Verdana"/>
        </w:rPr>
        <w:t>an alternative is undoing geopolitics through geopoetics</w:t>
      </w:r>
      <w:r w:rsidRPr="0050356C">
        <w:rPr>
          <w:rFonts w:ascii="Verdana" w:hAnsi="Verdana"/>
          <w:sz w:val="16"/>
        </w:rPr>
        <w:t>. Maybe there is another writing of the earth, against or outside the division of matter into active and passive, where the active includes only whiteness and the passive reduces Blackness to the status of thing or instrument. “A new language of the earth cannot be resolved in biopolitical modes (of inclusion) because of the hierarchical divisions that mark the biocentric subject.” (56) This counter project has a delicious name: “</w:t>
      </w:r>
      <w:r w:rsidRPr="0050356C">
        <w:rPr>
          <w:rStyle w:val="StyleUnderline"/>
          <w:rFonts w:ascii="Verdana" w:hAnsi="Verdana"/>
        </w:rPr>
        <w:t>there is a need to de-sediment the social life of geology, to place it in the terror of its coercive acts and the interstitial movements of its shadow geology</w:t>
      </w:r>
      <w:r w:rsidRPr="0050356C">
        <w:rPr>
          <w:rFonts w:ascii="Verdana" w:hAnsi="Verdana"/>
          <w:sz w:val="16"/>
        </w:rPr>
        <w:t xml:space="preserve"> – what I call </w:t>
      </w:r>
      <w:r w:rsidRPr="0050356C">
        <w:rPr>
          <w:rStyle w:val="StyleUnderline"/>
          <w:rFonts w:ascii="Verdana" w:hAnsi="Verdana"/>
        </w:rPr>
        <w:t>a billion Black Anthropocenes….</w:t>
      </w:r>
      <w:r w:rsidRPr="0050356C">
        <w:rPr>
          <w:rFonts w:ascii="Verdana" w:hAnsi="Verdana"/>
          <w:sz w:val="16"/>
        </w:rPr>
        <w:t xml:space="preserve"> There is </w:t>
      </w:r>
      <w:r w:rsidRPr="0050356C">
        <w:rPr>
          <w:rStyle w:val="StyleUnderline"/>
          <w:rFonts w:ascii="Verdana" w:hAnsi="Verdana"/>
        </w:rPr>
        <w:t>an invisible agent that carries those Golden Spikes, in their flesh, chains, hunger, and bone, and in their social formations as sound, radical poetry, critical black studies and subjective possibility realized against impossible conditions: there area billion Black Anthropocenes that are its experiential witness</w:t>
      </w:r>
      <w:r w:rsidRPr="0050356C">
        <w:rPr>
          <w:rFonts w:ascii="Verdana" w:hAnsi="Verdana"/>
          <w:sz w:val="16"/>
        </w:rPr>
        <w:t>…” (59-60) Yusoff: “Geology then becomes a spacing in the imagination that is used to separate forms of the human into permissible modes of exchange and circulation. This is the geotrauma of a billion Black Anthropocenes.” (84) This is to be a speculative geology of geotrauma. Although one has to point out that as form or style or genre this poetics not necessarily always on the right side of any history. Nick Land favors a poetics of geotauma too</w:t>
      </w:r>
      <w:r w:rsidRPr="0050356C">
        <w:rPr>
          <w:rStyle w:val="StyleUnderline"/>
          <w:rFonts w:ascii="Verdana" w:hAnsi="Verdana"/>
        </w:rPr>
        <w:t>. Forms of knowledge don’t in and of themselves act as political guarantees</w:t>
      </w:r>
      <w:r w:rsidRPr="0050356C">
        <w:rPr>
          <w:rFonts w:ascii="Verdana" w:hAnsi="Verdana"/>
          <w:sz w:val="16"/>
        </w:rPr>
        <w:t xml:space="preserve">. Still, there’s something to said for </w:t>
      </w:r>
      <w:r w:rsidRPr="0050356C">
        <w:rPr>
          <w:rStyle w:val="StyleUnderline"/>
          <w:rFonts w:ascii="Verdana" w:hAnsi="Verdana"/>
        </w:rPr>
        <w:t>the poetics of a billion Black Anthropocenes as a way of confronting racialized Anthropos head-on</w:t>
      </w:r>
      <w:r w:rsidRPr="0050356C">
        <w:rPr>
          <w:rFonts w:ascii="Verdana" w:hAnsi="Verdana"/>
          <w:sz w:val="16"/>
        </w:rPr>
        <w:t xml:space="preserve"> rather than simply renaming it, as the Capitalocene (Moore), Chthulthucene Verso </w:t>
      </w:r>
      <w:r w:rsidRPr="0050356C">
        <w:rPr>
          <w:rFonts w:ascii="Verdana" w:hAnsi="Verdana"/>
          <w:sz w:val="16"/>
        </w:rPr>
        <w:lastRenderedPageBreak/>
        <w:t>https://www.versobooks.com/blogs/4225-a-billion-black-anthropocenes[2/21/19, 10:55:52 AM] (Haraway) or Plantationocene (Tsing), for example. Yusoff: “</w:t>
      </w:r>
      <w:r w:rsidRPr="0050356C">
        <w:rPr>
          <w:rStyle w:val="StyleUnderline"/>
          <w:rFonts w:ascii="Verdana" w:hAnsi="Verdana"/>
        </w:rPr>
        <w:t>An idea of a Black Anthropocene poses the question as a redescription of the Anthropocene through the racializing assemblage from which it emerged rather than claiming a space for Blackness without or outside the Anthropocene</w:t>
      </w:r>
      <w:r w:rsidRPr="0050356C">
        <w:rPr>
          <w:rFonts w:ascii="Verdana" w:hAnsi="Verdana"/>
          <w:sz w:val="16"/>
        </w:rPr>
        <w:t>.” (61) In Yusoff’s perspective, “</w:t>
      </w:r>
      <w:r w:rsidRPr="0050356C">
        <w:rPr>
          <w:rStyle w:val="StyleUnderline"/>
          <w:rFonts w:ascii="Verdana" w:hAnsi="Verdana"/>
        </w:rPr>
        <w:t>The Anthropocene is</w:t>
      </w:r>
      <w:r w:rsidRPr="0050356C">
        <w:rPr>
          <w:rFonts w:ascii="Verdana" w:hAnsi="Verdana"/>
          <w:sz w:val="16"/>
        </w:rPr>
        <w:t xml:space="preserve"> a project initiated and </w:t>
      </w:r>
      <w:r w:rsidRPr="0050356C">
        <w:rPr>
          <w:rStyle w:val="StyleUnderline"/>
          <w:rFonts w:ascii="Verdana" w:hAnsi="Verdana"/>
        </w:rPr>
        <w:t>executed through anti-Blackness and inhuman subjective modes</w:t>
      </w:r>
      <w:r w:rsidRPr="0050356C">
        <w:rPr>
          <w:rFonts w:ascii="Verdana" w:hAnsi="Verdana"/>
          <w:sz w:val="16"/>
        </w:rPr>
        <w:t xml:space="preserve">, from 1492 to the present, and it cannot have any resolution through individuated liberal modes of subjectivity and subjugation. In short, that </w:t>
      </w:r>
      <w:r w:rsidRPr="0050356C">
        <w:rPr>
          <w:rStyle w:val="StyleUnderline"/>
          <w:rFonts w:ascii="Verdana" w:hAnsi="Verdana"/>
        </w:rPr>
        <w:t>world must end for another relation to the earth to begin.” (</w:t>
      </w:r>
      <w:r w:rsidRPr="0050356C">
        <w:rPr>
          <w:rFonts w:ascii="Verdana" w:hAnsi="Verdana"/>
          <w:sz w:val="16"/>
        </w:rPr>
        <w:t xml:space="preserve">63) </w:t>
      </w:r>
      <w:r w:rsidRPr="0050356C">
        <w:rPr>
          <w:rStyle w:val="StyleUnderline"/>
          <w:rFonts w:ascii="Verdana" w:hAnsi="Verdana"/>
        </w:rPr>
        <w:t>That other relation comes out of the transplantation of slave and ex-slave practice, starting over, learning the earth, a learning conducted by those who were never the classic liberal subjects, who may find ways to constructively use what was once an imposed fungibility.</w:t>
      </w:r>
    </w:p>
    <w:p w:rsidR="00EB7026" w:rsidRPr="0050356C" w:rsidRDefault="00EB7026" w:rsidP="00EB7026">
      <w:pPr>
        <w:rPr>
          <w:rStyle w:val="StyleUnderline"/>
          <w:rFonts w:ascii="Verdana" w:hAnsi="Verdana"/>
        </w:rPr>
      </w:pPr>
    </w:p>
    <w:p w:rsidR="00EB7026" w:rsidRPr="0050356C" w:rsidRDefault="00EB7026" w:rsidP="00EB7026">
      <w:pPr>
        <w:pStyle w:val="Heading3"/>
        <w:rPr>
          <w:rFonts w:ascii="Verdana" w:hAnsi="Verdana"/>
        </w:rPr>
      </w:pPr>
      <w:r w:rsidRPr="0050356C">
        <w:rPr>
          <w:rFonts w:ascii="Verdana" w:hAnsi="Verdana"/>
        </w:rPr>
        <w:lastRenderedPageBreak/>
        <w:t>Apocalypse bad</w:t>
      </w:r>
    </w:p>
    <w:p w:rsidR="00EB7026" w:rsidRPr="0050356C" w:rsidRDefault="00EB7026" w:rsidP="00EB7026">
      <w:pPr>
        <w:pStyle w:val="Heading4"/>
        <w:rPr>
          <w:rFonts w:ascii="Verdana" w:hAnsi="Verdana"/>
        </w:rPr>
      </w:pPr>
      <w:r w:rsidRPr="0050356C">
        <w:rPr>
          <w:rFonts w:ascii="Verdana" w:hAnsi="Verdana"/>
        </w:rPr>
        <w:t>Theorizing of apocalyptic scenarios evades focus on the war on minorities</w:t>
      </w:r>
    </w:p>
    <w:p w:rsidR="00EB7026" w:rsidRPr="0050356C" w:rsidRDefault="00EB7026" w:rsidP="00EB7026">
      <w:pPr>
        <w:rPr>
          <w:rFonts w:ascii="Verdana" w:hAnsi="Verdana"/>
          <w:szCs w:val="16"/>
        </w:rPr>
      </w:pPr>
      <w:r w:rsidRPr="0050356C">
        <w:rPr>
          <w:rStyle w:val="Style13ptBold"/>
          <w:rFonts w:ascii="Verdana" w:hAnsi="Verdana"/>
        </w:rPr>
        <w:t>Omolade 18</w:t>
      </w:r>
      <w:r w:rsidRPr="0050356C">
        <w:rPr>
          <w:rFonts w:ascii="Verdana" w:hAnsi="Verdana"/>
          <w:szCs w:val="16"/>
        </w:rPr>
        <w:t>(Omolade, Barbara - Barbara Omolade is a Christian scholar specializing in African-American and women's issues (2018), We Speak for the Planet. 10.4324/9780429499142-96.)//Xain</w:t>
      </w:r>
    </w:p>
    <w:p w:rsidR="00EB7026" w:rsidRPr="0050356C" w:rsidRDefault="00EB7026" w:rsidP="00EB7026">
      <w:pPr>
        <w:rPr>
          <w:rFonts w:ascii="Verdana" w:hAnsi="Verdana"/>
          <w:iCs/>
          <w:u w:val="single"/>
        </w:rPr>
      </w:pPr>
      <w:r w:rsidRPr="0050356C">
        <w:rPr>
          <w:rFonts w:ascii="Verdana" w:hAnsi="Verdana"/>
          <w:sz w:val="16"/>
          <w:szCs w:val="16"/>
        </w:rPr>
        <w:t xml:space="preserve">Recent </w:t>
      </w:r>
      <w:r w:rsidRPr="0050356C">
        <w:rPr>
          <w:rStyle w:val="StyleUnderline"/>
          <w:rFonts w:ascii="Verdana" w:hAnsi="Verdana"/>
        </w:rPr>
        <w:t>efforts</w:t>
      </w:r>
      <w:r w:rsidRPr="0050356C">
        <w:rPr>
          <w:rFonts w:ascii="Verdana" w:hAnsi="Verdana"/>
          <w:sz w:val="16"/>
          <w:szCs w:val="16"/>
        </w:rPr>
        <w:t xml:space="preserve"> by Soviet leader Mikhail Gorbachev and President Ronald Reagan </w:t>
      </w:r>
      <w:r w:rsidRPr="0050356C">
        <w:rPr>
          <w:rStyle w:val="StyleUnderline"/>
          <w:rFonts w:ascii="Verdana" w:hAnsi="Verdana"/>
        </w:rPr>
        <w:t>to limit nuclear testing, stockpiling, and weaponry</w:t>
      </w:r>
      <w:r w:rsidRPr="0050356C">
        <w:rPr>
          <w:rFonts w:ascii="Verdana" w:hAnsi="Verdana"/>
          <w:sz w:val="16"/>
          <w:szCs w:val="16"/>
        </w:rPr>
        <w:t xml:space="preserve">, while still protecting their own arsenals and selling arms to countries and factions around the world, vividly </w:t>
      </w:r>
      <w:r w:rsidRPr="0050356C">
        <w:rPr>
          <w:rStyle w:val="StyleUnderline"/>
          <w:rFonts w:ascii="Verdana" w:hAnsi="Verdana"/>
        </w:rPr>
        <w:t xml:space="preserve">demonstrate how "peace" can become an </w:t>
      </w:r>
      <w:r w:rsidRPr="0050356C">
        <w:rPr>
          <w:rFonts w:ascii="Verdana" w:hAnsi="Verdana"/>
          <w:sz w:val="16"/>
          <w:szCs w:val="16"/>
        </w:rPr>
        <w:t>abstract concept</w:t>
      </w:r>
      <w:r w:rsidRPr="0050356C">
        <w:rPr>
          <w:rStyle w:val="StyleUnderline"/>
          <w:rFonts w:ascii="Verdana" w:hAnsi="Verdana"/>
        </w:rPr>
        <w:t xml:space="preserve"> within a culture of war</w:t>
      </w:r>
      <w:r w:rsidRPr="0050356C">
        <w:rPr>
          <w:rFonts w:ascii="Verdana" w:hAnsi="Verdana"/>
          <w:sz w:val="16"/>
          <w:szCs w:val="16"/>
        </w:rPr>
        <w:t xml:space="preserve">. Many </w:t>
      </w:r>
      <w:r w:rsidRPr="0050356C">
        <w:rPr>
          <w:rStyle w:val="StyleUnderline"/>
          <w:rFonts w:ascii="Verdana" w:hAnsi="Verdana"/>
        </w:rPr>
        <w:t xml:space="preserve">peace activists are similarly </w:t>
      </w:r>
      <w:r w:rsidRPr="0050356C">
        <w:rPr>
          <w:rFonts w:ascii="Verdana" w:hAnsi="Verdana"/>
          <w:sz w:val="16"/>
          <w:szCs w:val="16"/>
        </w:rPr>
        <w:t>blind to the constant wars and threats of war being waged against people of color</w:t>
      </w:r>
      <w:r w:rsidRPr="0050356C">
        <w:rPr>
          <w:rStyle w:val="StyleUnderline"/>
          <w:rFonts w:ascii="Verdana" w:hAnsi="Verdana"/>
        </w:rPr>
        <w:t xml:space="preserve"> and the planet by those who march for "peace" and by those they march against</w:t>
      </w:r>
      <w:r w:rsidRPr="0050356C">
        <w:rPr>
          <w:rFonts w:ascii="Verdana" w:hAnsi="Verdana"/>
          <w:sz w:val="16"/>
          <w:szCs w:val="16"/>
        </w:rPr>
        <w:t xml:space="preserve">. These </w:t>
      </w:r>
      <w:r w:rsidRPr="0050356C">
        <w:rPr>
          <w:rStyle w:val="StyleUnderline"/>
          <w:rFonts w:ascii="Verdana" w:hAnsi="Verdana"/>
        </w:rPr>
        <w:t>pacifists</w:t>
      </w:r>
      <w:r w:rsidRPr="0050356C">
        <w:rPr>
          <w:rFonts w:ascii="Verdana" w:hAnsi="Verdana"/>
          <w:sz w:val="16"/>
          <w:szCs w:val="16"/>
        </w:rPr>
        <w:t>, like Gorbachev and Reagan, frequently want people of color to fear what they fear</w:t>
      </w:r>
      <w:r w:rsidRPr="0050356C">
        <w:rPr>
          <w:rStyle w:val="StyleUnderline"/>
          <w:rFonts w:ascii="Verdana" w:hAnsi="Verdana"/>
        </w:rPr>
        <w:t xml:space="preserve"> and </w:t>
      </w:r>
      <w:r w:rsidRPr="0050356C">
        <w:rPr>
          <w:rFonts w:ascii="Verdana" w:hAnsi="Verdana"/>
          <w:sz w:val="16"/>
          <w:szCs w:val="16"/>
        </w:rPr>
        <w:t xml:space="preserve">define peace as they define it. </w:t>
      </w:r>
      <w:r w:rsidRPr="0050356C">
        <w:rPr>
          <w:rStyle w:val="StyleUnderline"/>
          <w:rFonts w:ascii="Verdana" w:hAnsi="Verdana"/>
        </w:rPr>
        <w:t xml:space="preserve">They are unmindful that </w:t>
      </w:r>
      <w:r w:rsidRPr="0050356C">
        <w:rPr>
          <w:rFonts w:ascii="Verdana" w:hAnsi="Verdana"/>
          <w:sz w:val="16"/>
          <w:szCs w:val="16"/>
        </w:rPr>
        <w:t xml:space="preserve">our lands and peoples have already been and are being destroyed as part of the "final solution" of the "color line." </w:t>
      </w:r>
      <w:r w:rsidRPr="0050356C">
        <w:rPr>
          <w:rStyle w:val="StyleUnderline"/>
          <w:rFonts w:ascii="Verdana" w:hAnsi="Verdana"/>
        </w:rPr>
        <w:t xml:space="preserve">It is </w:t>
      </w:r>
      <w:r w:rsidRPr="0050356C">
        <w:rPr>
          <w:rFonts w:ascii="Verdana" w:hAnsi="Verdana"/>
          <w:sz w:val="16"/>
          <w:szCs w:val="16"/>
        </w:rPr>
        <w:t>difficult to persuade</w:t>
      </w:r>
      <w:r w:rsidRPr="0050356C">
        <w:rPr>
          <w:rStyle w:val="StyleUnderline"/>
          <w:rFonts w:ascii="Verdana" w:hAnsi="Verdana"/>
        </w:rPr>
        <w:t xml:space="preserve"> the </w:t>
      </w:r>
      <w:r w:rsidRPr="0050356C">
        <w:rPr>
          <w:rFonts w:ascii="Verdana" w:hAnsi="Verdana"/>
          <w:sz w:val="16"/>
          <w:szCs w:val="16"/>
        </w:rPr>
        <w:t xml:space="preserve">remnants of Native American tribes, </w:t>
      </w:r>
      <w:r w:rsidRPr="0050356C">
        <w:rPr>
          <w:rStyle w:val="StyleUnderline"/>
          <w:rFonts w:ascii="Verdana" w:hAnsi="Verdana"/>
        </w:rPr>
        <w:t xml:space="preserve">the </w:t>
      </w:r>
      <w:r w:rsidRPr="0050356C">
        <w:rPr>
          <w:rFonts w:ascii="Verdana" w:hAnsi="Verdana"/>
          <w:sz w:val="16"/>
          <w:szCs w:val="16"/>
        </w:rPr>
        <w:t xml:space="preserve">starving of African deserts, </w:t>
      </w:r>
      <w:r w:rsidRPr="0050356C">
        <w:rPr>
          <w:rStyle w:val="StyleUnderline"/>
          <w:rFonts w:ascii="Verdana" w:hAnsi="Verdana"/>
        </w:rPr>
        <w:t xml:space="preserve">and </w:t>
      </w:r>
      <w:r w:rsidRPr="0050356C">
        <w:rPr>
          <w:rFonts w:ascii="Verdana" w:hAnsi="Verdana"/>
          <w:sz w:val="16"/>
          <w:szCs w:val="16"/>
        </w:rPr>
        <w:t>the victims of the Cambodian "killing fields" that nuclear war is the major danger to human life on the planet and that only a nuclear "winter" embodies fear and futurelessness for humanity</w:t>
      </w:r>
      <w:r w:rsidRPr="0050356C">
        <w:rPr>
          <w:rStyle w:val="StyleUnderline"/>
          <w:rFonts w:ascii="Verdana" w:hAnsi="Verdana"/>
        </w:rPr>
        <w:t>.</w:t>
      </w:r>
      <w:r w:rsidRPr="0050356C">
        <w:rPr>
          <w:rFonts w:ascii="Verdana" w:hAnsi="Verdana"/>
          <w:sz w:val="16"/>
          <w:szCs w:val="16"/>
        </w:rPr>
        <w:t xml:space="preserve"> </w:t>
      </w:r>
      <w:r w:rsidRPr="0050356C">
        <w:rPr>
          <w:rStyle w:val="StyleUnderline"/>
          <w:rFonts w:ascii="Verdana" w:hAnsi="Verdana"/>
        </w:rPr>
        <w:t>The peace movement suffers</w:t>
      </w:r>
      <w:r w:rsidRPr="0050356C">
        <w:rPr>
          <w:rFonts w:ascii="Verdana" w:hAnsi="Verdana"/>
          <w:sz w:val="16"/>
          <w:szCs w:val="16"/>
        </w:rPr>
        <w:t xml:space="preserve"> greatly </w:t>
      </w:r>
      <w:r w:rsidRPr="0050356C">
        <w:rPr>
          <w:rStyle w:val="StyleUnderline"/>
          <w:rFonts w:ascii="Verdana" w:hAnsi="Verdana"/>
        </w:rPr>
        <w:t>from its lack of a historical and holistic perspective, practice, and vision that include the voices and experiences of people of color;</w:t>
      </w:r>
      <w:r w:rsidRPr="0050356C">
        <w:rPr>
          <w:rFonts w:ascii="Verdana" w:hAnsi="Verdana"/>
          <w:sz w:val="16"/>
          <w:szCs w:val="16"/>
        </w:rPr>
        <w:t xml:space="preserve"> </w:t>
      </w:r>
      <w:r w:rsidRPr="0050356C">
        <w:rPr>
          <w:rStyle w:val="StyleUnderline"/>
          <w:rFonts w:ascii="Verdana" w:hAnsi="Verdana"/>
        </w:rPr>
        <w:t xml:space="preserve">the movement's goals and messages have therefore been </w:t>
      </w:r>
      <w:r w:rsidRPr="0050356C">
        <w:rPr>
          <w:rFonts w:ascii="Verdana" w:hAnsi="Verdana"/>
          <w:sz w:val="16"/>
          <w:szCs w:val="16"/>
        </w:rPr>
        <w:t xml:space="preserve">easily coopted and expropriated by world leaders who share the same culture of racial dominance and arrogance. </w:t>
      </w:r>
      <w:r w:rsidRPr="0050356C">
        <w:rPr>
          <w:rStyle w:val="StyleUnderline"/>
          <w:rFonts w:ascii="Verdana" w:hAnsi="Verdana"/>
        </w:rPr>
        <w:t xml:space="preserve">The peace movement's racist blinders have </w:t>
      </w:r>
      <w:r w:rsidRPr="0050356C">
        <w:rPr>
          <w:rFonts w:ascii="Verdana" w:hAnsi="Verdana"/>
          <w:sz w:val="16"/>
          <w:szCs w:val="16"/>
        </w:rPr>
        <w:t xml:space="preserve">divorced peace from freedom, from feminism, from education reform, from legal rights, from human rights, from international alliances and friendships, from national liberation, from the particular (for example, black female, Native American male) and the general (human being). Nevertheless, social movements such as </w:t>
      </w:r>
      <w:r w:rsidRPr="0050356C">
        <w:rPr>
          <w:rStyle w:val="StyleUnderline"/>
          <w:rFonts w:ascii="Verdana" w:hAnsi="Verdana"/>
        </w:rPr>
        <w:t>the civil rights-black power movement</w:t>
      </w:r>
      <w:r w:rsidRPr="0050356C">
        <w:rPr>
          <w:rFonts w:ascii="Verdana" w:hAnsi="Verdana"/>
          <w:sz w:val="16"/>
          <w:szCs w:val="16"/>
        </w:rPr>
        <w:t xml:space="preserve"> in the United States </w:t>
      </w:r>
      <w:r w:rsidRPr="0050356C">
        <w:rPr>
          <w:rStyle w:val="StyleUnderline"/>
          <w:rFonts w:ascii="Verdana" w:hAnsi="Verdana"/>
        </w:rPr>
        <w:t>have always demanded peace with justice, with liberation, and with social and economic reconstruction</w:t>
      </w:r>
      <w:r w:rsidRPr="0050356C">
        <w:rPr>
          <w:rFonts w:ascii="Verdana" w:hAnsi="Verdana"/>
          <w:sz w:val="16"/>
          <w:szCs w:val="16"/>
        </w:rPr>
        <w:t xml:space="preserve"> and cultural freedom at home and abroad. </w:t>
      </w:r>
      <w:r w:rsidRPr="0050356C">
        <w:rPr>
          <w:rStyle w:val="StyleUnderline"/>
          <w:rFonts w:ascii="Verdana" w:hAnsi="Verdana"/>
        </w:rPr>
        <w:t>The integration of our past and our present holocausts and our struggle to define our own lives and have our basic needs met</w:t>
      </w:r>
      <w:r w:rsidRPr="0050356C">
        <w:rPr>
          <w:rFonts w:ascii="Verdana" w:hAnsi="Verdana"/>
          <w:sz w:val="16"/>
          <w:szCs w:val="16"/>
        </w:rPr>
        <w:t xml:space="preserve"> are at the core of the inseparable struggles for world peace and social betterment.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50356C">
        <w:rPr>
          <w:rStyle w:val="StyleUnderline"/>
          <w:rFonts w:ascii="Verdana" w:hAnsi="Verdana"/>
        </w:rPr>
        <w:t xml:space="preserve">movements toward peace have </w:t>
      </w:r>
      <w:r w:rsidRPr="0050356C">
        <w:rPr>
          <w:rFonts w:ascii="Verdana" w:hAnsi="Verdana"/>
          <w:sz w:val="16"/>
          <w:szCs w:val="16"/>
        </w:rPr>
        <w:t xml:space="preserve">developed from a culture and history mobilized against women of color. </w:t>
      </w:r>
      <w:r w:rsidRPr="0050356C">
        <w:rPr>
          <w:rStyle w:val="StyleUnderline"/>
          <w:rFonts w:ascii="Verdana" w:hAnsi="Verdana"/>
        </w:rPr>
        <w:t xml:space="preserve">The political advancements of white men have grown directly from </w:t>
      </w:r>
      <w:r w:rsidRPr="0050356C">
        <w:rPr>
          <w:rFonts w:ascii="Verdana" w:hAnsi="Verdana"/>
          <w:sz w:val="16"/>
          <w:szCs w:val="16"/>
        </w:rPr>
        <w:t xml:space="preserve">the devastation and holocaust of people of color and our lands. This technological and material progress has been in direct proportion to the undevelopment of women of color. Yet </w:t>
      </w:r>
      <w:r w:rsidRPr="0050356C">
        <w:rPr>
          <w:rStyle w:val="StyleUnderline"/>
          <w:rFonts w:ascii="Verdana" w:hAnsi="Verdana"/>
        </w:rPr>
        <w:t>the dayto- day survival, political struggles, and rising up of women of color,</w:t>
      </w:r>
      <w:r w:rsidRPr="0050356C">
        <w:rPr>
          <w:rFonts w:ascii="Verdana" w:hAnsi="Verdana"/>
          <w:sz w:val="16"/>
          <w:szCs w:val="16"/>
        </w:rPr>
        <w:t xml:space="preserve"> especially black women in the United States, </w:t>
      </w:r>
      <w:r w:rsidRPr="0050356C">
        <w:rPr>
          <w:rStyle w:val="StyleUnderline"/>
          <w:rFonts w:ascii="Verdana" w:hAnsi="Verdana"/>
        </w:rPr>
        <w:t>reveal both complex resistance to holocaust and undevelopment and often conflicted responses to the military and war</w:t>
      </w:r>
      <w:r w:rsidRPr="0050356C">
        <w:rPr>
          <w:rFonts w:ascii="Verdana" w:hAnsi="Verdana"/>
          <w:sz w:val="16"/>
          <w:szCs w:val="16"/>
        </w:rPr>
        <w:t xml:space="preserve">. The Holocausts </w:t>
      </w:r>
      <w:r w:rsidRPr="0050356C">
        <w:rPr>
          <w:rStyle w:val="StyleUnderline"/>
          <w:rFonts w:ascii="Verdana" w:hAnsi="Verdana"/>
        </w:rPr>
        <w:t xml:space="preserve">Women of color are </w:t>
      </w:r>
      <w:r w:rsidRPr="0050356C">
        <w:rPr>
          <w:rFonts w:ascii="Verdana" w:hAnsi="Verdana"/>
          <w:sz w:val="16"/>
          <w:szCs w:val="16"/>
        </w:rPr>
        <w:t xml:space="preserve">survivors of and remain casualties of holocausts, and we are direct victims of war-that is, of open armed conflict between countries or between factions </w:t>
      </w:r>
      <w:r w:rsidRPr="0050356C">
        <w:rPr>
          <w:rFonts w:ascii="Verdana" w:hAnsi="Verdana"/>
          <w:sz w:val="16"/>
          <w:szCs w:val="16"/>
        </w:rPr>
        <w:lastRenderedPageBreak/>
        <w:t xml:space="preserve">within the same country. But </w:t>
      </w:r>
      <w:r w:rsidRPr="0050356C">
        <w:rPr>
          <w:rStyle w:val="StyleUnderline"/>
          <w:rFonts w:ascii="Verdana" w:hAnsi="Verdana"/>
        </w:rPr>
        <w:t>women of color were not soldiers</w:t>
      </w:r>
      <w:r w:rsidRPr="0050356C">
        <w:rPr>
          <w:rFonts w:ascii="Verdana" w:hAnsi="Verdana"/>
          <w:sz w:val="16"/>
          <w:szCs w:val="16"/>
        </w:rPr>
        <w:t xml:space="preserve">, </w:t>
      </w:r>
      <w:r w:rsidRPr="0050356C">
        <w:rPr>
          <w:rStyle w:val="StyleUnderline"/>
          <w:rFonts w:ascii="Verdana" w:hAnsi="Verdana"/>
        </w:rPr>
        <w:t>nor did we trade animal pelts or slaves to the white man for guns</w:t>
      </w:r>
      <w:r w:rsidRPr="0050356C">
        <w:rPr>
          <w:rFonts w:ascii="Verdana" w:hAnsi="Verdana"/>
          <w:sz w:val="16"/>
          <w:szCs w:val="16"/>
        </w:rPr>
        <w:t xml:space="preserve">, </w:t>
      </w:r>
      <w:r w:rsidRPr="0050356C">
        <w:rPr>
          <w:rStyle w:val="StyleUnderline"/>
          <w:rFonts w:ascii="Verdana" w:hAnsi="Verdana"/>
        </w:rPr>
        <w:t>nor did we sell or lease our lands to the white man for wealth</w:t>
      </w:r>
      <w:r w:rsidRPr="0050356C">
        <w:rPr>
          <w:rFonts w:ascii="Verdana" w:hAnsi="Verdana"/>
          <w:sz w:val="16"/>
          <w:szCs w:val="16"/>
        </w:rPr>
        <w:t xml:space="preserve">. Most </w:t>
      </w:r>
      <w:r w:rsidRPr="0050356C">
        <w:rPr>
          <w:rStyle w:val="StyleUnderline"/>
          <w:rFonts w:ascii="Verdana" w:hAnsi="Verdana"/>
        </w:rPr>
        <w:t xml:space="preserve">men and women of color </w:t>
      </w:r>
      <w:r w:rsidRPr="0050356C">
        <w:rPr>
          <w:rFonts w:ascii="Verdana" w:hAnsi="Verdana"/>
          <w:sz w:val="16"/>
          <w:szCs w:val="16"/>
        </w:rPr>
        <w:t>resisted and fought back</w:t>
      </w:r>
      <w:r w:rsidRPr="0050356C">
        <w:rPr>
          <w:rStyle w:val="StyleUnderline"/>
          <w:rFonts w:ascii="Verdana" w:hAnsi="Verdana"/>
        </w:rPr>
        <w:t xml:space="preserve">, were </w:t>
      </w:r>
      <w:r w:rsidRPr="0050356C">
        <w:rPr>
          <w:rFonts w:ascii="Verdana" w:hAnsi="Verdana"/>
          <w:sz w:val="16"/>
          <w:szCs w:val="16"/>
        </w:rPr>
        <w:t>slaughtered</w:t>
      </w:r>
      <w:r w:rsidRPr="0050356C">
        <w:rPr>
          <w:rStyle w:val="StyleUnderline"/>
          <w:rFonts w:ascii="Verdana" w:hAnsi="Verdana"/>
        </w:rPr>
        <w:t xml:space="preserve">, </w:t>
      </w:r>
      <w:r w:rsidRPr="0050356C">
        <w:rPr>
          <w:rFonts w:ascii="Verdana" w:hAnsi="Verdana"/>
          <w:sz w:val="16"/>
          <w:szCs w:val="16"/>
        </w:rPr>
        <w:t>enslaved</w:t>
      </w:r>
      <w:r w:rsidRPr="0050356C">
        <w:rPr>
          <w:rStyle w:val="StyleUnderline"/>
          <w:rFonts w:ascii="Verdana" w:hAnsi="Verdana"/>
        </w:rPr>
        <w:t xml:space="preserve">, and </w:t>
      </w:r>
      <w:r w:rsidRPr="0050356C">
        <w:rPr>
          <w:rFonts w:ascii="Verdana" w:hAnsi="Verdana"/>
          <w:sz w:val="16"/>
          <w:szCs w:val="16"/>
        </w:rPr>
        <w:t>force marched into plantation labor camps</w:t>
      </w:r>
      <w:r w:rsidRPr="0050356C">
        <w:rPr>
          <w:rStyle w:val="StyleUnderline"/>
          <w:rFonts w:ascii="Verdana" w:hAnsi="Verdana"/>
        </w:rPr>
        <w:t xml:space="preserve"> to serve the white masters of war and to build their empires and war machines</w:t>
      </w:r>
      <w:r w:rsidRPr="0050356C">
        <w:rPr>
          <w:rFonts w:ascii="Verdana" w:hAnsi="Verdana"/>
          <w:sz w:val="16"/>
          <w:szCs w:val="16"/>
        </w:rPr>
        <w:t xml:space="preserve">. </w:t>
      </w:r>
      <w:r w:rsidRPr="0050356C">
        <w:rPr>
          <w:rStyle w:val="StyleUnderline"/>
          <w:rFonts w:ascii="Verdana" w:hAnsi="Verdana"/>
        </w:rPr>
        <w:t>People of color were and are victims of holocausts</w:t>
      </w:r>
      <w:r w:rsidRPr="0050356C">
        <w:rPr>
          <w:rFonts w:ascii="Verdana" w:hAnsi="Verdana"/>
          <w:sz w:val="16"/>
          <w:szCs w:val="16"/>
        </w:rPr>
        <w:t xml:space="preserve">-that is, </w:t>
      </w:r>
      <w:r w:rsidRPr="0050356C">
        <w:rPr>
          <w:rStyle w:val="StyleUnderline"/>
          <w:rFonts w:ascii="Verdana" w:hAnsi="Verdana"/>
        </w:rPr>
        <w:t>of great and widespread destruction, usually by fire</w:t>
      </w:r>
      <w:r w:rsidRPr="0050356C">
        <w:rPr>
          <w:rFonts w:ascii="Verdana" w:hAnsi="Verdana"/>
          <w:sz w:val="16"/>
          <w:szCs w:val="16"/>
        </w:rPr>
        <w:t xml:space="preserve">. The world as we knew and created it was destroyed in a continual scorched earth policy of the white man. </w:t>
      </w:r>
      <w:r w:rsidRPr="0050356C">
        <w:rPr>
          <w:rStyle w:val="StyleUnderline"/>
          <w:rFonts w:ascii="Verdana" w:hAnsi="Verdana"/>
        </w:rPr>
        <w:t>The experience</w:t>
      </w:r>
      <w:r w:rsidRPr="0050356C">
        <w:rPr>
          <w:rFonts w:ascii="Verdana" w:hAnsi="Verdana"/>
          <w:sz w:val="16"/>
          <w:szCs w:val="16"/>
        </w:rPr>
        <w:t xml:space="preserve"> of Jews and other Europeans under the Nazis </w:t>
      </w:r>
      <w:r w:rsidRPr="0050356C">
        <w:rPr>
          <w:rStyle w:val="StyleUnderline"/>
          <w:rFonts w:ascii="Verdana" w:hAnsi="Verdana"/>
        </w:rPr>
        <w:t xml:space="preserve">can teach us </w:t>
      </w:r>
      <w:r w:rsidRPr="0050356C">
        <w:rPr>
          <w:rFonts w:ascii="Verdana" w:hAnsi="Verdana"/>
          <w:sz w:val="16"/>
          <w:szCs w:val="16"/>
        </w:rPr>
        <w:t>the value of understanding the totality of destructive intent, the extensiveness of torture, and the demonical apparatus of war</w:t>
      </w:r>
      <w:r w:rsidRPr="0050356C">
        <w:rPr>
          <w:rStyle w:val="StyleUnderline"/>
          <w:rFonts w:ascii="Verdana" w:hAnsi="Verdana"/>
        </w:rPr>
        <w:t xml:space="preserve"> aimed at the human spirit.</w:t>
      </w:r>
      <w:r w:rsidRPr="0050356C">
        <w:rPr>
          <w:rFonts w:ascii="Verdana" w:hAnsi="Verdana"/>
          <w:sz w:val="16"/>
          <w:szCs w:val="16"/>
        </w:rPr>
        <w:t xml:space="preserve">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 </w:t>
      </w:r>
      <w:r w:rsidRPr="0050356C">
        <w:rPr>
          <w:rStyle w:val="StyleUnderline"/>
          <w:rFonts w:ascii="Verdana" w:hAnsi="Verdana"/>
        </w:rPr>
        <w:t>women of color</w:t>
      </w:r>
      <w:r w:rsidRPr="0050356C">
        <w:rPr>
          <w:rFonts w:ascii="Verdana" w:hAnsi="Verdana"/>
          <w:sz w:val="16"/>
          <w:szCs w:val="16"/>
        </w:rPr>
        <w:t xml:space="preserve">, we, too, </w:t>
      </w:r>
      <w:r w:rsidRPr="0050356C">
        <w:rPr>
          <w:rStyle w:val="StyleUnderline"/>
          <w:rFonts w:ascii="Verdana" w:hAnsi="Verdana"/>
        </w:rPr>
        <w:t xml:space="preserve">are "remembrances" of all the holocausts against the people of the world. We must remember the names of </w:t>
      </w:r>
      <w:r w:rsidRPr="0050356C">
        <w:rPr>
          <w:rFonts w:ascii="Verdana" w:hAnsi="Verdana"/>
          <w:sz w:val="16"/>
          <w:szCs w:val="16"/>
        </w:rPr>
        <w:t>concentration camps such as Jesus, Justice, Brotherhood, and Integrity, ships that carried millions of African men, women, and children chained and brutalized</w:t>
      </w:r>
      <w:r w:rsidRPr="0050356C">
        <w:rPr>
          <w:rStyle w:val="StyleUnderline"/>
          <w:rFonts w:ascii="Verdana" w:hAnsi="Verdana"/>
        </w:rPr>
        <w:t xml:space="preserve"> across the ocean to the "New World."</w:t>
      </w:r>
      <w:r w:rsidRPr="0050356C">
        <w:rPr>
          <w:rFonts w:ascii="Verdana" w:hAnsi="Verdana"/>
          <w:sz w:val="16"/>
          <w:szCs w:val="16"/>
        </w:rPr>
        <w:t xml:space="preserve"> </w:t>
      </w:r>
      <w:r w:rsidRPr="0050356C">
        <w:rPr>
          <w:rStyle w:val="StyleUnderline"/>
          <w:rFonts w:ascii="Verdana" w:hAnsi="Verdana"/>
        </w:rPr>
        <w:t>We must remember the Arawaks, the Taino, the Chickasaw, the Choctaw, the Narragansett, the Montauk, the Delaware</w:t>
      </w:r>
      <w:r w:rsidRPr="0050356C">
        <w:rPr>
          <w:rFonts w:ascii="Verdana" w:hAnsi="Verdana"/>
          <w:sz w:val="16"/>
          <w:szCs w:val="16"/>
        </w:rPr>
        <w:t xml:space="preserve">, </w:t>
      </w:r>
      <w:r w:rsidRPr="0050356C">
        <w:rPr>
          <w:rStyle w:val="StyleUnderline"/>
          <w:rFonts w:ascii="Verdana" w:hAnsi="Verdana"/>
        </w:rPr>
        <w:t>and the other Native American names of thousands of U.S. towns that stand for tribes of people who are no more</w:t>
      </w:r>
      <w:r w:rsidRPr="0050356C">
        <w:rPr>
          <w:rFonts w:ascii="Verdana" w:hAnsi="Verdana"/>
          <w:sz w:val="16"/>
          <w:szCs w:val="16"/>
        </w:rPr>
        <w:t xml:space="preserve">. </w:t>
      </w:r>
      <w:r w:rsidRPr="0050356C">
        <w:rPr>
          <w:rStyle w:val="StyleUnderline"/>
          <w:rFonts w:ascii="Verdana" w:hAnsi="Verdana"/>
        </w:rPr>
        <w:t>We must remember the holocausts visited against the Hawaiians</w:t>
      </w:r>
      <w:r w:rsidRPr="0050356C">
        <w:rPr>
          <w:rFonts w:ascii="Verdana" w:hAnsi="Verdana"/>
          <w:sz w:val="16"/>
          <w:szCs w:val="16"/>
        </w:rPr>
        <w:t xml:space="preserve">, </w:t>
      </w:r>
      <w:r w:rsidRPr="0050356C">
        <w:rPr>
          <w:rStyle w:val="StyleUnderline"/>
          <w:rFonts w:ascii="Verdana" w:hAnsi="Verdana"/>
        </w:rPr>
        <w:t>the aboriginal peoples of Australia, the Pacific Island peoples, and the women and children of Hiroshima and Nagasaki</w:t>
      </w:r>
      <w:r w:rsidRPr="0050356C">
        <w:rPr>
          <w:rFonts w:ascii="Verdana" w:hAnsi="Verdana"/>
          <w:sz w:val="16"/>
          <w:szCs w:val="16"/>
        </w:rPr>
        <w:t xml:space="preserve">. </w:t>
      </w:r>
      <w:r w:rsidRPr="0050356C">
        <w:rPr>
          <w:rStyle w:val="StyleUnderline"/>
          <w:rFonts w:ascii="Verdana" w:hAnsi="Verdana"/>
        </w:rPr>
        <w:t xml:space="preserve">We must remember </w:t>
      </w:r>
      <w:r w:rsidRPr="0050356C">
        <w:rPr>
          <w:rFonts w:ascii="Verdana" w:hAnsi="Verdana"/>
          <w:sz w:val="16"/>
          <w:szCs w:val="16"/>
        </w:rPr>
        <w:t>the slaughter of men and women</w:t>
      </w:r>
      <w:r w:rsidRPr="0050356C">
        <w:rPr>
          <w:rStyle w:val="StyleUnderline"/>
          <w:rFonts w:ascii="Verdana" w:hAnsi="Verdana"/>
        </w:rPr>
        <w:t xml:space="preserve"> at Sharpeville, the children of Soweto, and the men of Attica</w:t>
      </w:r>
      <w:r w:rsidRPr="0050356C">
        <w:rPr>
          <w:rFonts w:ascii="Verdana" w:hAnsi="Verdana"/>
          <w:sz w:val="16"/>
          <w:szCs w:val="16"/>
        </w:rPr>
        <w:t xml:space="preserve">. </w:t>
      </w:r>
      <w:r w:rsidRPr="0050356C">
        <w:rPr>
          <w:rStyle w:val="StyleUnderline"/>
          <w:rFonts w:ascii="Verdana" w:hAnsi="Verdana"/>
        </w:rPr>
        <w:t xml:space="preserve">We must never, ever, forget </w:t>
      </w:r>
      <w:r w:rsidRPr="0050356C">
        <w:rPr>
          <w:rFonts w:ascii="Verdana" w:hAnsi="Verdana"/>
          <w:sz w:val="16"/>
          <w:szCs w:val="16"/>
        </w:rPr>
        <w:t>the children disfigured, the men maimed, and the women broken in</w:t>
      </w:r>
      <w:r w:rsidRPr="0050356C">
        <w:rPr>
          <w:rStyle w:val="StyleUnderline"/>
          <w:rFonts w:ascii="Verdana" w:hAnsi="Verdana"/>
        </w:rPr>
        <w:t xml:space="preserve"> our holocausts</w:t>
      </w:r>
      <w:r w:rsidRPr="0050356C">
        <w:rPr>
          <w:rFonts w:ascii="Verdana" w:hAnsi="Verdana"/>
          <w:sz w:val="16"/>
          <w:szCs w:val="16"/>
        </w:rPr>
        <w:t>-</w:t>
      </w:r>
      <w:r w:rsidRPr="0050356C">
        <w:rPr>
          <w:rStyle w:val="StyleUnderline"/>
          <w:rFonts w:ascii="Verdana" w:hAnsi="Verdana"/>
        </w:rPr>
        <w:t>we must remember the names, the numbers, the faces, and the stories and teach them to our children and our children's children so the world can never forget our suffering</w:t>
      </w:r>
      <w:r w:rsidRPr="0050356C">
        <w:rPr>
          <w:rFonts w:ascii="Verdana" w:hAnsi="Verdana"/>
          <w:sz w:val="16"/>
          <w:szCs w:val="16"/>
        </w:rPr>
        <w:t xml:space="preserve"> and our courage. Whereas the particularity of the Jewish holocaust under the Nazis is over, our holocausts continue. </w:t>
      </w:r>
      <w:r w:rsidRPr="0050356C">
        <w:rPr>
          <w:rStyle w:val="StyleUnderline"/>
          <w:rFonts w:ascii="Verdana" w:hAnsi="Verdana"/>
        </w:rPr>
        <w:t>We are the madres locos</w:t>
      </w:r>
      <w:r w:rsidRPr="0050356C">
        <w:rPr>
          <w:rFonts w:ascii="Verdana" w:hAnsi="Verdana"/>
          <w:sz w:val="16"/>
          <w:szCs w:val="16"/>
        </w:rPr>
        <w:t xml:space="preserve"> (crazy mothers) </w:t>
      </w:r>
      <w:r w:rsidRPr="0050356C">
        <w:rPr>
          <w:rStyle w:val="StyleUnderline"/>
          <w:rFonts w:ascii="Verdana" w:hAnsi="Verdana"/>
        </w:rPr>
        <w:t xml:space="preserve">in the Argentinian square silently </w:t>
      </w:r>
      <w:r w:rsidRPr="0050356C">
        <w:rPr>
          <w:rFonts w:ascii="Verdana" w:hAnsi="Verdana"/>
          <w:sz w:val="16"/>
          <w:szCs w:val="16"/>
        </w:rPr>
        <w:t>demanding news of our missing kin from the fascists who rule.</w:t>
      </w:r>
      <w:r w:rsidRPr="0050356C">
        <w:rPr>
          <w:rFonts w:ascii="Verdana" w:hAnsi="Verdana"/>
          <w:b/>
          <w:sz w:val="16"/>
        </w:rPr>
        <w:t xml:space="preserve"> </w:t>
      </w:r>
      <w:r w:rsidRPr="0050356C">
        <w:rPr>
          <w:rStyle w:val="StyleUnderline"/>
          <w:rFonts w:ascii="Verdana" w:hAnsi="Verdana"/>
        </w:rPr>
        <w:t xml:space="preserve">We are the children of El Salvador who </w:t>
      </w:r>
      <w:r w:rsidRPr="0050356C">
        <w:rPr>
          <w:rFonts w:ascii="Verdana" w:hAnsi="Verdana"/>
          <w:sz w:val="16"/>
          <w:szCs w:val="16"/>
        </w:rPr>
        <w:t>see our mothers and fathers shot in front of our eyes</w:t>
      </w:r>
      <w:r w:rsidRPr="0050356C">
        <w:rPr>
          <w:rFonts w:ascii="Verdana" w:hAnsi="Verdana"/>
          <w:b/>
          <w:sz w:val="16"/>
        </w:rPr>
        <w:t xml:space="preserve">. </w:t>
      </w:r>
      <w:r w:rsidRPr="0050356C">
        <w:rPr>
          <w:rStyle w:val="StyleUnderline"/>
          <w:rFonts w:ascii="Verdana" w:hAnsi="Verdana"/>
        </w:rPr>
        <w:t xml:space="preserve">We are </w:t>
      </w:r>
      <w:r w:rsidRPr="0050356C">
        <w:rPr>
          <w:rFonts w:ascii="Verdana" w:hAnsi="Verdana"/>
          <w:sz w:val="16"/>
          <w:szCs w:val="16"/>
        </w:rPr>
        <w:t>the Palestinian and Lebanese women and children overrun by Israeli, Lebanese, and U.S. soldiers</w:t>
      </w:r>
      <w:r w:rsidRPr="0050356C">
        <w:rPr>
          <w:rFonts w:ascii="Verdana" w:hAnsi="Verdana"/>
          <w:b/>
          <w:sz w:val="16"/>
        </w:rPr>
        <w:t xml:space="preserve">. </w:t>
      </w:r>
      <w:r w:rsidRPr="0050356C">
        <w:rPr>
          <w:rStyle w:val="StyleUnderline"/>
          <w:rFonts w:ascii="Verdana" w:hAnsi="Verdana"/>
        </w:rPr>
        <w:t xml:space="preserve">We are </w:t>
      </w:r>
      <w:r w:rsidRPr="0050356C">
        <w:rPr>
          <w:rFonts w:ascii="Verdana" w:hAnsi="Verdana"/>
          <w:sz w:val="16"/>
          <w:szCs w:val="16"/>
        </w:rPr>
        <w:t>the women and children of the bantustans and refugee camps</w:t>
      </w:r>
      <w:r w:rsidRPr="0050356C">
        <w:rPr>
          <w:rStyle w:val="StyleUnderline"/>
          <w:rFonts w:ascii="Verdana" w:hAnsi="Verdana"/>
        </w:rPr>
        <w:t xml:space="preserve"> and the prisoners of Robbin Island</w:t>
      </w:r>
      <w:r w:rsidRPr="0050356C">
        <w:rPr>
          <w:rFonts w:ascii="Verdana" w:hAnsi="Verdana"/>
          <w:sz w:val="16"/>
          <w:szCs w:val="16"/>
        </w:rPr>
        <w:t xml:space="preserve">. </w:t>
      </w:r>
      <w:r w:rsidRPr="0050356C">
        <w:rPr>
          <w:rStyle w:val="StyleUnderline"/>
          <w:rFonts w:ascii="Verdana" w:hAnsi="Verdana"/>
        </w:rPr>
        <w:t xml:space="preserve">We are the </w:t>
      </w:r>
      <w:r w:rsidRPr="0050356C">
        <w:rPr>
          <w:rFonts w:ascii="Verdana" w:hAnsi="Verdana"/>
          <w:sz w:val="16"/>
          <w:szCs w:val="16"/>
        </w:rPr>
        <w:t>starving in the Sahel</w:t>
      </w:r>
      <w:r w:rsidRPr="0050356C">
        <w:rPr>
          <w:rStyle w:val="StyleUnderline"/>
          <w:rFonts w:ascii="Verdana" w:hAnsi="Verdana"/>
        </w:rPr>
        <w:t xml:space="preserve">, the </w:t>
      </w:r>
      <w:r w:rsidRPr="0050356C">
        <w:rPr>
          <w:rFonts w:ascii="Verdana" w:hAnsi="Verdana"/>
          <w:sz w:val="16"/>
          <w:szCs w:val="16"/>
        </w:rPr>
        <w:t>poor in Brazil</w:t>
      </w:r>
      <w:r w:rsidRPr="0050356C">
        <w:rPr>
          <w:rStyle w:val="StyleUnderline"/>
          <w:rFonts w:ascii="Verdana" w:hAnsi="Verdana"/>
        </w:rPr>
        <w:t xml:space="preserve">, the </w:t>
      </w:r>
      <w:r w:rsidRPr="0050356C">
        <w:rPr>
          <w:rFonts w:ascii="Verdana" w:hAnsi="Verdana"/>
          <w:sz w:val="16"/>
          <w:szCs w:val="16"/>
        </w:rPr>
        <w:t xml:space="preserve">sterilized in Puerto Rico. 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w:t>
      </w:r>
      <w:r w:rsidRPr="0050356C">
        <w:rPr>
          <w:rFonts w:ascii="Verdana" w:hAnsi="Verdana"/>
          <w:sz w:val="16"/>
          <w:szCs w:val="16"/>
        </w:rPr>
        <w:lastRenderedPageBreak/>
        <w:t>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Peace is not merely an absence of 'conflict that enables white middleclass comfort</w:t>
      </w:r>
      <w:r w:rsidRPr="0050356C">
        <w:rPr>
          <w:rFonts w:ascii="Verdana" w:hAnsi="Verdana"/>
          <w:b/>
          <w:sz w:val="16"/>
        </w:rPr>
        <w:t xml:space="preserve">, </w:t>
      </w:r>
      <w:r w:rsidRPr="0050356C">
        <w:rPr>
          <w:rFonts w:ascii="Verdana" w:hAnsi="Verdana"/>
          <w:sz w:val="16"/>
          <w:szCs w:val="16"/>
        </w:rPr>
        <w:t>nor is it simply resistance to nuclear war and war machinery</w:t>
      </w:r>
      <w:r w:rsidRPr="0050356C">
        <w:rPr>
          <w:rFonts w:ascii="Verdana" w:hAnsi="Verdana"/>
          <w:b/>
          <w:sz w:val="16"/>
        </w:rPr>
        <w:t xml:space="preserve">. </w:t>
      </w:r>
      <w:r w:rsidRPr="0050356C">
        <w:rPr>
          <w:rStyle w:val="StyleUnderline"/>
          <w:rFonts w:ascii="Verdana" w:hAnsi="Verdana"/>
        </w:rPr>
        <w:t xml:space="preserve">The </w:t>
      </w:r>
      <w:r w:rsidRPr="0050356C">
        <w:rPr>
          <w:rFonts w:ascii="Verdana" w:hAnsi="Verdana"/>
          <w:sz w:val="16"/>
          <w:szCs w:val="16"/>
        </w:rPr>
        <w:t>litany of "you will be blown up, too"</w:t>
      </w:r>
      <w:r w:rsidRPr="0050356C">
        <w:rPr>
          <w:rFonts w:ascii="Verdana" w:hAnsi="Verdana"/>
          <w:b/>
          <w:sz w:val="16"/>
        </w:rPr>
        <w:t xml:space="preserve"> </w:t>
      </w:r>
      <w:r w:rsidRPr="0050356C">
        <w:rPr>
          <w:rFonts w:ascii="Verdana" w:hAnsi="Verdana"/>
          <w:sz w:val="16"/>
          <w:szCs w:val="16"/>
        </w:rPr>
        <w:t xml:space="preserve">directed by a white man to a black woman obscures the permanency and institutionalization of war, the violence and holocaust that people of color face daily. Unfortunately, </w:t>
      </w:r>
      <w:r w:rsidRPr="0050356C">
        <w:rPr>
          <w:rStyle w:val="StyleUnderline"/>
          <w:rFonts w:ascii="Verdana" w:hAnsi="Verdana"/>
        </w:rPr>
        <w:t>the holocaust does not only refer to the mass murder of Jews, Christians, and atheists during the Nazi regime; it</w:t>
      </w:r>
      <w:r w:rsidRPr="0050356C">
        <w:rPr>
          <w:rFonts w:ascii="Verdana" w:hAnsi="Verdana"/>
          <w:sz w:val="16"/>
          <w:szCs w:val="16"/>
        </w:rPr>
        <w:t xml:space="preserve"> also </w:t>
      </w:r>
      <w:r w:rsidRPr="0050356C">
        <w:rPr>
          <w:rStyle w:val="StyleUnderline"/>
          <w:rFonts w:ascii="Verdana" w:hAnsi="Verdana"/>
        </w:rPr>
        <w:t xml:space="preserve">refers to </w:t>
      </w:r>
      <w:r w:rsidRPr="0050356C">
        <w:rPr>
          <w:rFonts w:ascii="Verdana" w:hAnsi="Verdana"/>
          <w:sz w:val="16"/>
          <w:szCs w:val="16"/>
        </w:rPr>
        <w:t xml:space="preserve">the permanent institutionalization of war that is part of every fascist and racist regime. The holocaust lives. It is a threat to world peace as pervasive and thorough as nuclear war. </w:t>
      </w:r>
    </w:p>
    <w:p w:rsidR="00EB7026" w:rsidRPr="0050356C" w:rsidRDefault="00EB7026" w:rsidP="00EB7026">
      <w:pPr>
        <w:rPr>
          <w:rFonts w:ascii="Verdana" w:hAnsi="Verdana"/>
        </w:rPr>
      </w:pPr>
    </w:p>
    <w:p w:rsidR="00EB7026" w:rsidRPr="0050356C" w:rsidRDefault="00EB7026" w:rsidP="00EB7026">
      <w:pPr>
        <w:pStyle w:val="Heading3"/>
        <w:rPr>
          <w:rFonts w:ascii="Verdana" w:hAnsi="Verdana"/>
        </w:rPr>
      </w:pPr>
      <w:r w:rsidRPr="0050356C">
        <w:rPr>
          <w:rFonts w:ascii="Verdana" w:hAnsi="Verdana"/>
        </w:rPr>
        <w:lastRenderedPageBreak/>
        <w:t>Logistics</w:t>
      </w:r>
    </w:p>
    <w:p w:rsidR="00EB7026" w:rsidRPr="0050356C" w:rsidRDefault="00EB7026" w:rsidP="00EB7026">
      <w:pPr>
        <w:pStyle w:val="Heading4"/>
        <w:rPr>
          <w:rFonts w:ascii="Verdana" w:hAnsi="Verdana"/>
        </w:rPr>
      </w:pPr>
      <w:r w:rsidRPr="0050356C">
        <w:rPr>
          <w:rFonts w:ascii="Verdana" w:hAnsi="Verdana"/>
        </w:rPr>
        <w:t xml:space="preserve">Logistics relies on anti-black technologies that reduce blackness to a commidty that is surveilled for social and bodily access.  </w:t>
      </w:r>
    </w:p>
    <w:p w:rsidR="00EB7026" w:rsidRPr="0050356C" w:rsidRDefault="00EB7026" w:rsidP="00EB7026">
      <w:pPr>
        <w:rPr>
          <w:rFonts w:ascii="Verdana" w:hAnsi="Verdana"/>
        </w:rPr>
      </w:pPr>
      <w:r w:rsidRPr="0050356C">
        <w:rPr>
          <w:rStyle w:val="Style13ptBold"/>
          <w:rFonts w:ascii="Verdana" w:hAnsi="Verdana"/>
        </w:rPr>
        <w:t>Harney 18</w:t>
      </w:r>
      <w:r w:rsidRPr="0050356C">
        <w:rPr>
          <w:rFonts w:ascii="Verdana" w:hAnsi="Verdana"/>
        </w:rPr>
        <w:t xml:space="preserve">(“Logistics Genealogies: A Conversation with Stefano Harney” October 2018 Stefano Harney - Singapore Management University, </w:t>
      </w:r>
      <w:hyperlink r:id="rId41" w:history="1">
        <w:r w:rsidRPr="0050356C">
          <w:rPr>
            <w:rFonts w:ascii="Verdana" w:hAnsi="Verdana"/>
            <w:color w:val="0000FF"/>
            <w:u w:val="single"/>
          </w:rPr>
          <w:t>https://www.researchgate.net/publication/328215180_Logistics_Genealogies_A_Conversation_with_Stefano_Harney/link/5bbf0c6d45851572315edf2a/download</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Style w:val="StyleUnderline"/>
          <w:rFonts w:ascii="Verdana" w:hAnsi="Verdana"/>
        </w:rPr>
        <w:t>Modern logistics is</w:t>
      </w:r>
      <w:r w:rsidRPr="0050356C">
        <w:rPr>
          <w:rFonts w:ascii="Verdana" w:hAnsi="Verdana"/>
          <w:sz w:val="16"/>
        </w:rPr>
        <w:t xml:space="preserve"> a </w:t>
      </w:r>
      <w:r w:rsidRPr="0050356C">
        <w:rPr>
          <w:rStyle w:val="StyleUnderline"/>
          <w:rFonts w:ascii="Verdana" w:hAnsi="Verdana"/>
        </w:rPr>
        <w:t>commercial</w:t>
      </w:r>
      <w:r w:rsidRPr="0050356C">
        <w:rPr>
          <w:rFonts w:ascii="Verdana" w:hAnsi="Verdana"/>
          <w:sz w:val="16"/>
        </w:rPr>
        <w:t xml:space="preserve"> logistics, with all the multiple sources that feed what Cedric Robinson calls racial capitalism</w:t>
      </w:r>
      <w:r w:rsidRPr="0050356C">
        <w:rPr>
          <w:rStyle w:val="StyleUnderline"/>
          <w:rFonts w:ascii="Verdana" w:hAnsi="Verdana"/>
        </w:rPr>
        <w:t>. And it’s a capitalist science</w:t>
      </w:r>
      <w:r w:rsidRPr="0050356C">
        <w:rPr>
          <w:rFonts w:ascii="Verdana" w:hAnsi="Verdana"/>
          <w:sz w:val="16"/>
        </w:rPr>
        <w:t xml:space="preserve">. Even today’s </w:t>
      </w:r>
      <w:r w:rsidRPr="0050356C">
        <w:rPr>
          <w:rStyle w:val="StyleUnderline"/>
          <w:rFonts w:ascii="Verdana" w:hAnsi="Verdana"/>
        </w:rPr>
        <w:t xml:space="preserve">military logistics is most commonly outsourced to commercial </w:t>
      </w:r>
      <w:r w:rsidRPr="0050356C">
        <w:rPr>
          <w:rStyle w:val="StyleUnderline"/>
          <w:rFonts w:ascii="Verdana" w:hAnsi="Verdana"/>
        </w:rPr>
        <w:softHyphen/>
        <w:t>rms, who make huge pro</w:t>
      </w:r>
      <w:r w:rsidRPr="0050356C">
        <w:rPr>
          <w:rStyle w:val="StyleUnderline"/>
          <w:rFonts w:ascii="Verdana" w:hAnsi="Verdana"/>
        </w:rPr>
        <w:softHyphen/>
        <w:t>ts off the logistics of contemporary permanent war</w:t>
      </w:r>
      <w:r w:rsidRPr="0050356C">
        <w:rPr>
          <w:rFonts w:ascii="Verdana" w:hAnsi="Verdana"/>
          <w:sz w:val="16"/>
        </w:rPr>
        <w:t xml:space="preserve">. As a commercial logistics, as a capitalist science, </w:t>
      </w:r>
      <w:r w:rsidRPr="0050356C">
        <w:rPr>
          <w:rStyle w:val="StyleUnderline"/>
          <w:rFonts w:ascii="Verdana" w:hAnsi="Verdana"/>
        </w:rPr>
        <w:t>it can be traced directly and emphatically to the Atlantic slave trade. The Atlantic slave trade was the birth of modern logistics, as it was also the birth of a new kind of war on our species being, and the birth of racial capitalism,</w:t>
      </w:r>
      <w:r w:rsidRPr="0050356C">
        <w:rPr>
          <w:rFonts w:ascii="Verdana" w:hAnsi="Verdana"/>
          <w:sz w:val="16"/>
        </w:rPr>
        <w:t xml:space="preserve"> which amounts to saying the same thing. This trade </w:t>
      </w:r>
      <w:r w:rsidRPr="0050356C">
        <w:rPr>
          <w:rStyle w:val="StyleUnderline"/>
          <w:rFonts w:ascii="Verdana" w:hAnsi="Verdana"/>
        </w:rPr>
        <w:t xml:space="preserve">entailed the </w:t>
      </w:r>
      <w:r w:rsidRPr="0050356C">
        <w:rPr>
          <w:rStyle w:val="StyleUnderline"/>
          <w:rFonts w:ascii="Verdana" w:hAnsi="Verdana"/>
        </w:rPr>
        <w:softHyphen/>
        <w:t>rst global movement of mass commodities, voluminous and grotesque</w:t>
      </w:r>
      <w:r w:rsidRPr="0050356C">
        <w:rPr>
          <w:rFonts w:ascii="Verdana" w:hAnsi="Verdana"/>
          <w:sz w:val="16"/>
        </w:rPr>
        <w:t>. Moreover</w:t>
      </w:r>
      <w:r w:rsidRPr="0050356C">
        <w:rPr>
          <w:rStyle w:val="StyleUnderline"/>
          <w:rFonts w:ascii="Verdana" w:hAnsi="Verdana"/>
        </w:rPr>
        <w:t xml:space="preserve">, these humans were also perishable and volatile commodities that could “go missing” and were hard “to extract,” requiring complex, even diabolical, logistical technologies, supported by </w:t>
      </w:r>
      <w:r w:rsidRPr="0050356C">
        <w:rPr>
          <w:rStyle w:val="StyleUnderline"/>
          <w:rFonts w:ascii="Verdana" w:hAnsi="Verdana"/>
        </w:rPr>
        <w:softHyphen/>
        <w:t>nance, insurance, law, and of course state and extrastate violence</w:t>
      </w:r>
      <w:r w:rsidRPr="0050356C">
        <w:rPr>
          <w:rFonts w:ascii="Verdana" w:hAnsi="Verdana"/>
          <w:sz w:val="16"/>
        </w:rPr>
        <w:t xml:space="preserve">. Ian Baucom locates the origins of modern insurance in the Atlantic slave trade in his important work Spectres of the Altantic. We know from Sergio Bologna how much contemporary </w:t>
      </w:r>
      <w:r w:rsidRPr="0050356C">
        <w:rPr>
          <w:rFonts w:ascii="Verdana" w:hAnsi="Verdana"/>
          <w:sz w:val="16"/>
        </w:rPr>
        <w:softHyphen/>
        <w:t xml:space="preserve">nance and logistics are entwined in today’s overleveraged global shipping industry, but this was true of the Atlantic slave trade too, where speculative </w:t>
      </w:r>
      <w:r w:rsidRPr="0050356C">
        <w:rPr>
          <w:rFonts w:ascii="Verdana" w:hAnsi="Verdana"/>
          <w:sz w:val="16"/>
        </w:rPr>
        <w:softHyphen/>
        <w:t xml:space="preserve">nance was already at work. The story of the Zong slave ship is central to Baucom’s account and is also beautifully, unbearably rendered by M. NourbeSe Philip in her book-length poem Zong!, </w:t>
      </w:r>
      <w:r w:rsidRPr="0050356C">
        <w:rPr>
          <w:rStyle w:val="StyleUnderline"/>
          <w:rFonts w:ascii="Verdana" w:hAnsi="Verdana"/>
        </w:rPr>
        <w:t xml:space="preserve">capturing what the birth of modern logistics did to any possible project of the human by bringing </w:t>
      </w:r>
      <w:r w:rsidRPr="0050356C">
        <w:rPr>
          <w:rStyle w:val="StyleUnderline"/>
          <w:rFonts w:ascii="Verdana" w:hAnsi="Verdana"/>
        </w:rPr>
        <w:softHyphen/>
        <w:t>nance and logistics together in a devilish alliance over the commodity that really “could speak,” the “thing” that talks or is somehow in touch, neither subject nor proper object, a massive, subterranean, ethereal, undercommon threat to the individuation of modern “Man” emerging at the same time</w:t>
      </w:r>
      <w:r w:rsidRPr="0050356C">
        <w:rPr>
          <w:rFonts w:ascii="Verdana" w:hAnsi="Verdana"/>
          <w:sz w:val="16"/>
        </w:rPr>
        <w:t xml:space="preserve"> But the Atlantic </w:t>
      </w:r>
      <w:r w:rsidRPr="0050356C">
        <w:rPr>
          <w:rStyle w:val="StyleUnderline"/>
          <w:rFonts w:ascii="Verdana" w:hAnsi="Verdana"/>
        </w:rPr>
        <w:t xml:space="preserve">slave trade was also the birth of modern logistics because modern logistics is </w:t>
      </w:r>
      <w:r w:rsidRPr="0050356C">
        <w:rPr>
          <w:rFonts w:ascii="Verdana" w:hAnsi="Verdana"/>
          <w:sz w:val="16"/>
        </w:rPr>
        <w:t>not just about how to transport large amounts of commodities or information or energy, or even how to move these ef</w:t>
      </w:r>
      <w:r w:rsidRPr="0050356C">
        <w:rPr>
          <w:rFonts w:ascii="Verdana" w:hAnsi="Verdana"/>
          <w:sz w:val="16"/>
        </w:rPr>
        <w:softHyphen/>
        <w:t xml:space="preserve">- ciently, but also </w:t>
      </w:r>
      <w:r w:rsidRPr="0050356C">
        <w:rPr>
          <w:rStyle w:val="StyleUnderline"/>
          <w:rFonts w:ascii="Verdana" w:hAnsi="Verdana"/>
        </w:rPr>
        <w:t>about the sociopathic demand for access: topographical, jurisdictional, but as importantly bodily and social access.</w:t>
      </w:r>
      <w:r w:rsidRPr="0050356C">
        <w:rPr>
          <w:rFonts w:ascii="Verdana" w:hAnsi="Verdana"/>
          <w:sz w:val="16"/>
        </w:rPr>
        <w:t xml:space="preserve"> The </w:t>
      </w:r>
      <w:r w:rsidRPr="0050356C">
        <w:rPr>
          <w:rStyle w:val="StyleUnderline"/>
          <w:rFonts w:ascii="Verdana" w:hAnsi="Verdana"/>
        </w:rPr>
        <w:t>nearly complete access that was imposed upon the African enslaved</w:t>
      </w:r>
      <w:r w:rsidRPr="0050356C">
        <w:rPr>
          <w:rFonts w:ascii="Verdana" w:hAnsi="Verdana"/>
          <w:sz w:val="16"/>
        </w:rPr>
        <w:t xml:space="preserve">, upon the African continent, </w:t>
      </w:r>
      <w:r w:rsidRPr="0050356C">
        <w:rPr>
          <w:rStyle w:val="StyleUnderline"/>
          <w:rFonts w:ascii="Verdana" w:hAnsi="Verdana"/>
        </w:rPr>
        <w:t>and upon the lands and indigenous peoples</w:t>
      </w:r>
      <w:r w:rsidRPr="0050356C">
        <w:rPr>
          <w:rFonts w:ascii="Verdana" w:hAnsi="Verdana"/>
          <w:sz w:val="16"/>
        </w:rPr>
        <w:t xml:space="preserve"> settled for plantations, this kind of access </w:t>
      </w:r>
      <w:r w:rsidRPr="0050356C">
        <w:rPr>
          <w:rStyle w:val="StyleUnderline"/>
          <w:rFonts w:ascii="Verdana" w:hAnsi="Verdana"/>
        </w:rPr>
        <w:t xml:space="preserve">remains the ambition of logistics today, </w:t>
      </w:r>
      <w:r w:rsidRPr="0050356C">
        <w:rPr>
          <w:rFonts w:ascii="Verdana" w:hAnsi="Verdana"/>
          <w:sz w:val="16"/>
        </w:rPr>
        <w:t xml:space="preserve">and it is for this reason that the slave trade remains so contemporary, that abolition as Jared Sexton rightly says is yet to come. And we might add that this </w:t>
      </w:r>
      <w:r w:rsidRPr="0050356C">
        <w:rPr>
          <w:rStyle w:val="StyleUnderline"/>
          <w:rFonts w:ascii="Verdana" w:hAnsi="Verdana"/>
        </w:rPr>
        <w:t xml:space="preserve">abolition requires the abolishment of logistics which in its </w:t>
      </w:r>
      <w:r w:rsidRPr="0050356C">
        <w:rPr>
          <w:rStyle w:val="StyleUnderline"/>
          <w:rFonts w:ascii="Verdana" w:hAnsi="Verdana"/>
        </w:rPr>
        <w:noBreakHyphen/>
        <w:t>ows created a people without standing anywhere.</w:t>
      </w:r>
      <w:r w:rsidRPr="0050356C">
        <w:rPr>
          <w:rFonts w:ascii="Verdana" w:hAnsi="Verdana"/>
          <w:sz w:val="16"/>
        </w:rPr>
        <w:t xml:space="preserve"> We act in abolition not for a ground to stand on but for groundations beyond standing. </w:t>
      </w:r>
      <w:r w:rsidRPr="0050356C">
        <w:rPr>
          <w:rStyle w:val="StyleUnderline"/>
          <w:rFonts w:ascii="Verdana" w:hAnsi="Verdana"/>
        </w:rPr>
        <w:t>Modern logistics</w:t>
      </w:r>
      <w:r w:rsidRPr="0050356C">
        <w:rPr>
          <w:rFonts w:ascii="Verdana" w:hAnsi="Verdana"/>
          <w:sz w:val="16"/>
        </w:rPr>
        <w:t xml:space="preserve">, with its warehousing and its containers, is as much about controlling the </w:t>
      </w:r>
      <w:r w:rsidRPr="0050356C">
        <w:rPr>
          <w:rFonts w:ascii="Verdana" w:hAnsi="Verdana"/>
          <w:sz w:val="16"/>
        </w:rPr>
        <w:noBreakHyphen/>
        <w:t xml:space="preserve">ow as ensuring the </w:t>
      </w:r>
      <w:r w:rsidRPr="0050356C">
        <w:rPr>
          <w:rFonts w:ascii="Verdana" w:hAnsi="Verdana"/>
          <w:sz w:val="16"/>
        </w:rPr>
        <w:noBreakHyphen/>
        <w:t xml:space="preserve">ow, </w:t>
      </w:r>
      <w:r w:rsidRPr="0050356C">
        <w:rPr>
          <w:rStyle w:val="StyleUnderline"/>
          <w:rFonts w:ascii="Verdana" w:hAnsi="Verdana"/>
        </w:rPr>
        <w:t xml:space="preserve">as much about the </w:t>
      </w:r>
      <w:r w:rsidRPr="0050356C">
        <w:rPr>
          <w:rStyle w:val="StyleUnderline"/>
          <w:rFonts w:ascii="Verdana" w:hAnsi="Verdana"/>
        </w:rPr>
        <w:lastRenderedPageBreak/>
        <w:t xml:space="preserve">interface of movement of commodities and </w:t>
      </w:r>
      <w:r w:rsidRPr="0050356C">
        <w:rPr>
          <w:rStyle w:val="StyleUnderline"/>
          <w:rFonts w:ascii="Verdana" w:hAnsi="Verdana"/>
        </w:rPr>
        <w:softHyphen/>
        <w:t>nancialization of commodities as it is about just getting goods somewhere. That interface is an opportunity for speculation, and today the line itself, the supply line and the assembly line, their speed, ef</w:t>
      </w:r>
      <w:r w:rsidRPr="0050356C">
        <w:rPr>
          <w:rStyle w:val="StyleUnderline"/>
          <w:rFonts w:ascii="Verdana" w:hAnsi="Verdana"/>
        </w:rPr>
        <w:softHyphen/>
        <w:t xml:space="preserve">ciency, and metrics, are a source of massive </w:t>
      </w:r>
      <w:r w:rsidRPr="0050356C">
        <w:rPr>
          <w:rStyle w:val="StyleUnderline"/>
          <w:rFonts w:ascii="Verdana" w:hAnsi="Verdana"/>
        </w:rPr>
        <w:softHyphen/>
        <w:t>nancial speculation. This is also the horri</w:t>
      </w:r>
      <w:r w:rsidRPr="0050356C">
        <w:rPr>
          <w:rStyle w:val="StyleUnderline"/>
          <w:rFonts w:ascii="Verdana" w:hAnsi="Verdana"/>
        </w:rPr>
        <w:softHyphen/>
        <w:t xml:space="preserve">c legacy of the Atlantic slave trade, the containerization of people, of the sociopathic access demanded to labor and sex, and the storage, in forts, in the hold. And even more murderously, the elimination of goods, of cargo, when the price falls, or considerations of </w:t>
      </w:r>
      <w:r w:rsidRPr="0050356C">
        <w:rPr>
          <w:rStyle w:val="StyleUnderline"/>
          <w:rFonts w:ascii="Verdana" w:hAnsi="Verdana"/>
        </w:rPr>
        <w:softHyphen/>
        <w:t>nance as in the incident of the slave ship the Zong, in which 133 enslaved persons were thrown overboard for insurance purposes during a logistical operation</w:t>
      </w:r>
      <w:r w:rsidRPr="0050356C">
        <w:rPr>
          <w:rFonts w:ascii="Verdana" w:hAnsi="Verdana"/>
          <w:sz w:val="16"/>
        </w:rPr>
        <w:t xml:space="preserve">. In short, this aggregated access allowed for the most evil calculations about the perishability of goods, the planned obsolescence of products, and the cost of replacement, in a word, </w:t>
      </w:r>
      <w:r w:rsidRPr="0050356C">
        <w:rPr>
          <w:rFonts w:ascii="Verdana" w:hAnsi="Verdana"/>
          <w:sz w:val="16"/>
        </w:rPr>
        <w:softHyphen/>
        <w:t xml:space="preserve">nancial speculation on the supply line that was in the case of the African enslaved in the Atlantic trade often indistinguishable from the assembly line. Marx said the </w:t>
      </w:r>
      <w:r w:rsidRPr="0050356C">
        <w:rPr>
          <w:rFonts w:ascii="Verdana" w:hAnsi="Verdana"/>
          <w:sz w:val="16"/>
        </w:rPr>
        <w:softHyphen/>
        <w:t xml:space="preserve">rst thing the worker makes is himself. The slave was worker on the line and at the same time the supply coming off the line and into the line. The same concerns with speculation on the line, the line as a modulation of investment and exploitation of labor are still found today at Walmart or Starbucks, not so far from their origins, at least for the most part. As Susan Zieger reminds us in her study of “Box” Brown and logistics — he was the slave who mailed himself in a box to “freedom” from the slave-plantation South to the slave-dependent North in the United States — </w:t>
      </w:r>
      <w:r w:rsidRPr="0050356C">
        <w:rPr>
          <w:rStyle w:val="StyleUnderline"/>
          <w:rFonts w:ascii="Verdana" w:hAnsi="Verdana"/>
        </w:rPr>
        <w:t>logistics incorporates loss in its logics</w:t>
      </w:r>
      <w:r w:rsidRPr="0050356C">
        <w:rPr>
          <w:rFonts w:ascii="Verdana" w:hAnsi="Verdana"/>
          <w:sz w:val="16"/>
        </w:rPr>
        <w:t xml:space="preserve">. As Fred Moten and I say, </w:t>
      </w:r>
      <w:r w:rsidRPr="0050356C">
        <w:rPr>
          <w:rStyle w:val="StyleUnderline"/>
          <w:rFonts w:ascii="Verdana" w:hAnsi="Verdana"/>
        </w:rPr>
        <w:t>logistics tracks us because it assumes fugitivity. Indeed, what is called surveillance might also be called preemptive logistics. It is possible that all we know of surveillance studies, including its most incisive work in black surveillance like Simone Browne’s, could also go under the name preemptive logistics, even predictive logistics,</w:t>
      </w:r>
      <w:r w:rsidRPr="0050356C">
        <w:rPr>
          <w:rFonts w:ascii="Verdana" w:hAnsi="Verdana"/>
          <w:sz w:val="16"/>
        </w:rPr>
        <w:t xml:space="preserve"> the anticipation not of resistance but of a kind of impenetrability even in the give. In other words, our entangled, indeterminate, undercommon rubup of curvy lines, kinks, loops, and crooked lines summons logistics. It reacts to our sumptuous tangle. Our entanglement requires them to draw up contingency plans, which are plans to make our indeterminacy mere contingency, to account for what goes missing. Logistics is the science of loss, the science of their lost means, which is to say it will always be the white science and the science of being white. </w:t>
      </w:r>
      <w:r w:rsidRPr="0050356C">
        <w:rPr>
          <w:rStyle w:val="StyleUnderline"/>
          <w:rFonts w:ascii="Verdana" w:hAnsi="Verdana"/>
        </w:rPr>
        <w:t>Logistics is the science of their loss, not ours, though we, and those closest to blackness in particular, suffer horri</w:t>
      </w:r>
      <w:r w:rsidRPr="0050356C">
        <w:rPr>
          <w:rStyle w:val="StyleUnderline"/>
          <w:rFonts w:ascii="Verdana" w:hAnsi="Verdana"/>
        </w:rPr>
        <w:softHyphen/>
        <w:t>c losses from their loss.</w:t>
      </w:r>
      <w:r w:rsidRPr="0050356C">
        <w:rPr>
          <w:rStyle w:val="StyleUnderline"/>
          <w:rFonts w:ascii="Verdana" w:hAnsi="Verdana"/>
        </w:rPr>
        <w:tab/>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The technologies of logistics conjures a necessity to detect, translate, and render intelligible the ungovernable nature of blackness.</w:t>
      </w:r>
    </w:p>
    <w:p w:rsidR="00EB7026" w:rsidRPr="0050356C" w:rsidRDefault="00EB7026" w:rsidP="00EB7026">
      <w:pPr>
        <w:rPr>
          <w:rFonts w:ascii="Verdana" w:hAnsi="Verdana"/>
        </w:rPr>
      </w:pPr>
      <w:r w:rsidRPr="0050356C">
        <w:rPr>
          <w:rStyle w:val="Style13ptBold"/>
          <w:rFonts w:ascii="Verdana" w:hAnsi="Verdana"/>
        </w:rPr>
        <w:t xml:space="preserve">Harney 18 </w:t>
      </w:r>
      <w:r w:rsidRPr="0050356C">
        <w:rPr>
          <w:rFonts w:ascii="Verdana" w:hAnsi="Verdana"/>
        </w:rPr>
        <w:t xml:space="preserve">(“Logistics Genealogies: A Conversation with Stefano Harney” October 2018 Stefano Harney - Singapore Management University, </w:t>
      </w:r>
      <w:hyperlink r:id="rId42" w:history="1">
        <w:r w:rsidRPr="0050356C">
          <w:rPr>
            <w:rFonts w:ascii="Verdana" w:hAnsi="Verdana"/>
            <w:color w:val="0000FF"/>
            <w:u w:val="single"/>
          </w:rPr>
          <w:t>https://www.researchgate.net/publication/328215180_Logistics_Genealogies_A_Conversation_with_Stefano_Harney/link/5bbf0c6d45851572315edf2a/download</w:t>
        </w:r>
      </w:hyperlink>
      <w:r w:rsidRPr="0050356C">
        <w:rPr>
          <w:rFonts w:ascii="Verdana" w:hAnsi="Verdana"/>
        </w:rPr>
        <w:t>)//Xain</w:t>
      </w:r>
    </w:p>
    <w:p w:rsidR="00EB7026" w:rsidRPr="0050356C" w:rsidRDefault="00EB7026" w:rsidP="00EB7026">
      <w:pPr>
        <w:rPr>
          <w:rStyle w:val="StyleUnderline"/>
          <w:rFonts w:ascii="Verdana" w:hAnsi="Verdana"/>
        </w:rPr>
      </w:pPr>
      <w:r w:rsidRPr="0050356C">
        <w:rPr>
          <w:rFonts w:ascii="Verdana" w:hAnsi="Verdana"/>
          <w:sz w:val="16"/>
        </w:rPr>
        <w:t xml:space="preserve">We can understand this logisticality in two registers, as I’ve suggested: First, in C. L. R. James’s famous contention that slaves ran the plantations in the Caribbean — that </w:t>
      </w:r>
      <w:r w:rsidRPr="0050356C">
        <w:rPr>
          <w:rStyle w:val="StyleUnderline"/>
          <w:rFonts w:ascii="Verdana" w:hAnsi="Verdana"/>
        </w:rPr>
        <w:t>it was the slaves who had the capacity and know-how to work across half a dozen African and European languages in this early crucible of world capitalism</w:t>
      </w:r>
      <w:r w:rsidRPr="0050356C">
        <w:rPr>
          <w:rFonts w:ascii="Verdana" w:hAnsi="Verdana"/>
          <w:sz w:val="16"/>
        </w:rPr>
        <w:t xml:space="preserve"> — it was the slaves who worked the nascent capitalist machinery of the sugar mills and who handled the logistics of transport to the ships, and </w:t>
      </w:r>
      <w:r w:rsidRPr="0050356C">
        <w:rPr>
          <w:rFonts w:ascii="Verdana" w:hAnsi="Verdana"/>
          <w:sz w:val="16"/>
        </w:rPr>
        <w:lastRenderedPageBreak/>
        <w:t xml:space="preserve">sometimes on the ships. It was the slaves who worked in exchanges of different currencies, commodities, and calculations of the future, with world prices. The slaves also ran the households, providing the care, nurturing, and attention. Now as James would be quick to point out, all this occurred despite the unbounded inhumanity and cruelty of the owners, as for instance he details in his chapter on owners and on the property in the Black Jacobins. All of this was also going on in the sixteenth and seventeenth centuries at a time when, as James notes, most of our families in Italy and across Europe, as we might say, “still only knew the bell tower.” </w:t>
      </w:r>
      <w:r w:rsidRPr="0050356C">
        <w:rPr>
          <w:rStyle w:val="StyleUnderline"/>
          <w:rFonts w:ascii="Verdana" w:hAnsi="Verdana"/>
        </w:rPr>
        <w:t xml:space="preserve">This logisticality — the quantum </w:t>
      </w:r>
      <w:r w:rsidRPr="0050356C">
        <w:rPr>
          <w:rStyle w:val="StyleUnderline"/>
          <w:rFonts w:ascii="Verdana" w:hAnsi="Verdana"/>
        </w:rPr>
        <w:softHyphen/>
        <w:t>nding, this hapticality, this feel without surface that hurts and loves — could also be understood as a capacity to recreate Robinson’s principle of incompleteness and, indeed, to detect and translate such principles of incompleteness and ungovernability, of the unregulated, the disorderly and the unruled, to feel these things, and feel others feeling you being undone.</w:t>
      </w:r>
      <w:r w:rsidRPr="0050356C">
        <w:rPr>
          <w:rFonts w:ascii="Verdana" w:hAnsi="Verdana"/>
          <w:sz w:val="16"/>
        </w:rPr>
        <w:t xml:space="preserve"> This hapticality was never going to be fully enslaved, even when American slavery turned to its speci</w:t>
      </w:r>
      <w:r w:rsidRPr="0050356C">
        <w:rPr>
          <w:rFonts w:ascii="Verdana" w:hAnsi="Verdana"/>
          <w:sz w:val="16"/>
        </w:rPr>
        <w:softHyphen/>
        <w:t xml:space="preserve">c Taylorist brutality and slave breeding with the rise of the cotton trade and industrial capitalism at the end of the eighteenth century. But more importantly, it survives as the basis of the black radical tradition, in radical social poesis, as Laura Harris says. It survives in/as blackness. So </w:t>
      </w:r>
      <w:r w:rsidRPr="0050356C">
        <w:rPr>
          <w:rStyle w:val="StyleUnderline"/>
          <w:rFonts w:ascii="Verdana" w:hAnsi="Verdana"/>
        </w:rPr>
        <w:t>the shipped, the containerized, the accessed of the Atlantic slave trade gave birth to modern logistics but also conjured something in the break of this massive enclosure of those who lived together by the principle of incompleteness</w:t>
      </w:r>
      <w:r w:rsidRPr="0050356C">
        <w:rPr>
          <w:rFonts w:ascii="Verdana" w:hAnsi="Verdana"/>
          <w:sz w:val="16"/>
        </w:rPr>
        <w:t xml:space="preserve">. And despite this, it is fundamentally necessary to place that hapticality against what Christina Sharpe, writing recently about the slave ship and its wake, might call its “weather,” </w:t>
      </w:r>
      <w:r w:rsidRPr="0050356C">
        <w:rPr>
          <w:rStyle w:val="StyleUnderline"/>
          <w:rFonts w:ascii="Verdana" w:hAnsi="Verdana"/>
        </w:rPr>
        <w:t>the pervasive antiblack racism that this founding of modern logistics also bequeathed the contemporary world</w:t>
      </w:r>
      <w:r w:rsidRPr="0050356C">
        <w:rPr>
          <w:rFonts w:ascii="Verdana" w:hAnsi="Verdana"/>
          <w:sz w:val="16"/>
        </w:rPr>
        <w:t xml:space="preserve"> and perpetuates today. It is really interesting what you are writing because in this perspective </w:t>
      </w:r>
      <w:r w:rsidRPr="0050356C">
        <w:rPr>
          <w:rStyle w:val="StyleUnderline"/>
          <w:rFonts w:ascii="Verdana" w:hAnsi="Verdana"/>
        </w:rPr>
        <w:t>logistics and counterlogistics were basically born at the same time. Now we would like to follow this genealogical line which keeps together logistics and counterlogistics, asking you how this relationship was evolving in the historical periods following the ones we have been referring to up until now. More speci</w:t>
      </w:r>
      <w:r w:rsidRPr="0050356C">
        <w:rPr>
          <w:rStyle w:val="StyleUnderline"/>
          <w:rFonts w:ascii="Verdana" w:hAnsi="Verdana"/>
        </w:rPr>
        <w:softHyphen/>
        <w:t xml:space="preserve">cally, how was this union developing during the </w:t>
      </w:r>
      <w:r w:rsidRPr="0050356C">
        <w:rPr>
          <w:rStyle w:val="StyleUnderline"/>
          <w:rFonts w:ascii="Verdana" w:hAnsi="Verdana"/>
        </w:rPr>
        <w:softHyphen/>
        <w:t xml:space="preserve">rst “industrial revolution” and in the consecutive </w:t>
      </w:r>
      <w:r w:rsidRPr="0050356C">
        <w:rPr>
          <w:rStyle w:val="StyleUnderline"/>
          <w:rFonts w:ascii="Verdana" w:hAnsi="Verdana"/>
        </w:rPr>
        <w:softHyphen/>
        <w:t>rst stage of globalization?</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Logistics relies on a logic of racial capitalism that tries to manage the flows of that create the intertwinement of social relations and production.</w:t>
      </w:r>
    </w:p>
    <w:p w:rsidR="00EB7026" w:rsidRPr="0050356C" w:rsidRDefault="00EB7026" w:rsidP="00EB7026">
      <w:pPr>
        <w:rPr>
          <w:rFonts w:ascii="Verdana" w:hAnsi="Verdana"/>
        </w:rPr>
      </w:pPr>
      <w:r w:rsidRPr="0050356C">
        <w:rPr>
          <w:rStyle w:val="Style13ptBold"/>
          <w:rFonts w:ascii="Verdana" w:hAnsi="Verdana"/>
        </w:rPr>
        <w:t>Harney 18</w:t>
      </w:r>
      <w:r w:rsidRPr="0050356C">
        <w:rPr>
          <w:rFonts w:ascii="Verdana" w:hAnsi="Verdana"/>
        </w:rPr>
        <w:t xml:space="preserve">(“Logistics Genealogies: A Conversation with Stefano Harney” October 2018 Stefano Harney - Singapore Management University, </w:t>
      </w:r>
      <w:hyperlink r:id="rId43" w:history="1">
        <w:r w:rsidRPr="0050356C">
          <w:rPr>
            <w:rFonts w:ascii="Verdana" w:hAnsi="Verdana"/>
            <w:color w:val="0000FF"/>
            <w:u w:val="single"/>
          </w:rPr>
          <w:t>https://www.researchgate.net/publication/328215180_Logistics_Genealogies_A_Conversation_with_Stefano_Harney/link/5bbf0c6d45851572315edf2a/download</w:t>
        </w:r>
      </w:hyperlink>
      <w:r w:rsidRPr="0050356C">
        <w:rPr>
          <w:rFonts w:ascii="Verdana" w:hAnsi="Verdana"/>
        </w:rPr>
        <w:t>)//Xain</w:t>
      </w:r>
    </w:p>
    <w:p w:rsidR="00EB7026" w:rsidRPr="0050356C" w:rsidRDefault="00EB7026" w:rsidP="00EB7026">
      <w:pPr>
        <w:rPr>
          <w:rFonts w:ascii="Verdana" w:hAnsi="Verdana"/>
          <w:sz w:val="16"/>
        </w:rPr>
      </w:pPr>
      <w:r w:rsidRPr="0050356C">
        <w:rPr>
          <w:rStyle w:val="StyleUnderline"/>
          <w:rFonts w:ascii="Verdana" w:hAnsi="Verdana"/>
        </w:rPr>
        <w:t>With the rise of the “kingdom of cotton”</w:t>
      </w:r>
      <w:r w:rsidRPr="0050356C">
        <w:rPr>
          <w:rFonts w:ascii="Verdana" w:hAnsi="Verdana"/>
          <w:sz w:val="16"/>
        </w:rPr>
        <w:t xml:space="preserve"> and the industrial revolution, the coming of the factory raises the prospect of two kinds of “</w:t>
      </w:r>
      <w:r w:rsidRPr="0050356C">
        <w:rPr>
          <w:rFonts w:ascii="Verdana" w:hAnsi="Verdana"/>
          <w:sz w:val="16"/>
        </w:rPr>
        <w:noBreakHyphen/>
        <w:t xml:space="preserve">ows” coming together, as they were already doing in Barbados, Haiti, Jamaica, and other early centers of logistics centuries earlier. On the one hand, </w:t>
      </w:r>
      <w:r w:rsidRPr="0050356C">
        <w:rPr>
          <w:rStyle w:val="StyleUnderline"/>
          <w:rFonts w:ascii="Verdana" w:hAnsi="Verdana"/>
        </w:rPr>
        <w:t xml:space="preserve">you have the </w:t>
      </w:r>
      <w:r w:rsidRPr="0050356C">
        <w:rPr>
          <w:rStyle w:val="StyleUnderline"/>
          <w:rFonts w:ascii="Verdana" w:hAnsi="Verdana"/>
        </w:rPr>
        <w:noBreakHyphen/>
        <w:t xml:space="preserve">ows of raw materials, and on the other hand, the </w:t>
      </w:r>
      <w:r w:rsidRPr="0050356C">
        <w:rPr>
          <w:rStyle w:val="StyleUnderline"/>
          <w:rFonts w:ascii="Verdana" w:hAnsi="Verdana"/>
        </w:rPr>
        <w:noBreakHyphen/>
        <w:t>ow of the line inside the factory, or in other words, colonialism and capitalist industrialization</w:t>
      </w:r>
      <w:r w:rsidRPr="0050356C">
        <w:rPr>
          <w:rFonts w:ascii="Verdana" w:hAnsi="Verdana"/>
          <w:sz w:val="16"/>
        </w:rPr>
        <w:t xml:space="preserve">. This is why you both are right in your question to speak of Du Bois because to look at Manchester is to look at the Atlantic and then never to look at Manchester again the same way. </w:t>
      </w:r>
      <w:r w:rsidRPr="0050356C">
        <w:rPr>
          <w:rStyle w:val="StyleUnderline"/>
          <w:rFonts w:ascii="Verdana" w:hAnsi="Verdana"/>
        </w:rPr>
        <w:t xml:space="preserve">The </w:t>
      </w:r>
      <w:r w:rsidRPr="0050356C">
        <w:rPr>
          <w:rStyle w:val="StyleUnderline"/>
          <w:rFonts w:ascii="Verdana" w:hAnsi="Verdana"/>
        </w:rPr>
        <w:lastRenderedPageBreak/>
        <w:t>integration of these two flows</w:t>
      </w:r>
      <w:r w:rsidRPr="0050356C">
        <w:rPr>
          <w:rFonts w:ascii="Verdana" w:hAnsi="Verdana"/>
          <w:sz w:val="16"/>
        </w:rPr>
        <w:t xml:space="preserve"> into a “continuous </w:t>
      </w:r>
      <w:r w:rsidRPr="0050356C">
        <w:rPr>
          <w:rFonts w:ascii="Verdana" w:hAnsi="Verdana"/>
          <w:sz w:val="16"/>
        </w:rPr>
        <w:noBreakHyphen/>
        <w:t>flow,” as Marx himself fi</w:t>
      </w:r>
      <w:r w:rsidRPr="0050356C">
        <w:rPr>
          <w:rFonts w:ascii="Verdana" w:hAnsi="Verdana"/>
          <w:sz w:val="16"/>
        </w:rPr>
        <w:softHyphen/>
        <w:t xml:space="preserve">rst called it, </w:t>
      </w:r>
      <w:r w:rsidRPr="0050356C">
        <w:rPr>
          <w:rStyle w:val="StyleUnderline"/>
          <w:rFonts w:ascii="Verdana" w:hAnsi="Verdana"/>
        </w:rPr>
        <w:t>will</w:t>
      </w:r>
      <w:r w:rsidRPr="0050356C">
        <w:rPr>
          <w:rFonts w:ascii="Verdana" w:hAnsi="Verdana"/>
          <w:sz w:val="16"/>
        </w:rPr>
        <w:t xml:space="preserve"> eventually </w:t>
      </w:r>
      <w:r w:rsidRPr="0050356C">
        <w:rPr>
          <w:rStyle w:val="StyleUnderline"/>
          <w:rFonts w:ascii="Verdana" w:hAnsi="Verdana"/>
        </w:rPr>
        <w:t>be</w:t>
      </w:r>
      <w:r w:rsidRPr="0050356C">
        <w:rPr>
          <w:rFonts w:ascii="Verdana" w:hAnsi="Verdana"/>
          <w:sz w:val="16"/>
        </w:rPr>
        <w:t xml:space="preserve"> the job of operations management in the second half of the twentieth century, largely </w:t>
      </w:r>
      <w:r w:rsidRPr="0050356C">
        <w:rPr>
          <w:rStyle w:val="StyleUnderline"/>
          <w:rFonts w:ascii="Verdana" w:hAnsi="Verdana"/>
        </w:rPr>
        <w:t xml:space="preserve">leaving in place or deepening the interdependence of this pair. The job of logistics remains in a sense to manage the relationship between the two social relations in/of production, in conjunction with </w:t>
      </w:r>
      <w:r w:rsidRPr="0050356C">
        <w:rPr>
          <w:rStyle w:val="StyleUnderline"/>
          <w:rFonts w:ascii="Verdana" w:hAnsi="Verdana"/>
        </w:rPr>
        <w:softHyphen/>
        <w:t>finance, of course</w:t>
      </w:r>
      <w:r w:rsidRPr="0050356C">
        <w:rPr>
          <w:rFonts w:ascii="Verdana" w:hAnsi="Verdana"/>
          <w:sz w:val="16"/>
        </w:rPr>
        <w:t xml:space="preserve">. The belt and road project of the Chinese government shows how much the relationship remains the same, and perhaps, concerning the debates around the Chinese and the question of neocolonialism, even settler colonialism reminds us to look for changes too. But in the industrial revolution itself the two </w:t>
      </w:r>
      <w:r w:rsidRPr="0050356C">
        <w:rPr>
          <w:rFonts w:ascii="Verdana" w:hAnsi="Verdana"/>
          <w:sz w:val="16"/>
        </w:rPr>
        <w:noBreakHyphen/>
        <w:t xml:space="preserve">flows are not yet integrated — though their dependency on each other does intensify the world market. There are, however, </w:t>
      </w:r>
      <w:r w:rsidRPr="0050356C">
        <w:rPr>
          <w:rStyle w:val="StyleUnderline"/>
          <w:rFonts w:ascii="Verdana" w:hAnsi="Verdana"/>
        </w:rPr>
        <w:t>a number of pre</w:t>
      </w:r>
      <w:r w:rsidRPr="0050356C">
        <w:rPr>
          <w:rStyle w:val="StyleUnderline"/>
          <w:rFonts w:ascii="Verdana" w:hAnsi="Verdana"/>
        </w:rPr>
        <w:softHyphen/>
        <w:t xml:space="preserve">gurings of this future integration of the two </w:t>
      </w:r>
      <w:r w:rsidRPr="0050356C">
        <w:rPr>
          <w:rStyle w:val="StyleUnderline"/>
          <w:rFonts w:ascii="Verdana" w:hAnsi="Verdana"/>
        </w:rPr>
        <w:noBreakHyphen/>
        <w:t xml:space="preserve">flows and the subordination of labor to these </w:t>
      </w:r>
      <w:r w:rsidRPr="0050356C">
        <w:rPr>
          <w:rStyle w:val="StyleUnderline"/>
          <w:rFonts w:ascii="Verdana" w:hAnsi="Verdana"/>
        </w:rPr>
        <w:noBreakHyphen/>
        <w:t>flows. And these are to be found in abundance in the black radical tradition</w:t>
      </w:r>
      <w:r w:rsidRPr="0050356C">
        <w:rPr>
          <w:rFonts w:ascii="Verdana" w:hAnsi="Verdana"/>
          <w:sz w:val="16"/>
        </w:rPr>
        <w:t xml:space="preserve">. We </w:t>
      </w:r>
      <w:r w:rsidRPr="0050356C">
        <w:rPr>
          <w:rFonts w:ascii="Verdana" w:hAnsi="Verdana"/>
          <w:sz w:val="16"/>
        </w:rPr>
        <w:softHyphen/>
        <w:t xml:space="preserve">find an example again in the work of C. L. R. James, for instance. He recasts the New England whaling boat of Herman Melville’s Moby-Dick as a factory in Renegades, Mariners, and Castaways. </w:t>
      </w:r>
      <w:r w:rsidRPr="0050356C">
        <w:rPr>
          <w:rStyle w:val="StyleUnderline"/>
          <w:rFonts w:ascii="Verdana" w:hAnsi="Verdana"/>
        </w:rPr>
        <w:t>The supply chain and the factory processing have become one on the boat. The whales are caught and processed on board. The multinational crew has been thrown together on this line, each with a specialized task, and the factory boat literally tracks its own supply chain through the ocean.</w:t>
      </w:r>
      <w:r w:rsidRPr="0050356C">
        <w:rPr>
          <w:rFonts w:ascii="Verdana" w:hAnsi="Verdana"/>
          <w:sz w:val="16"/>
        </w:rPr>
        <w:t xml:space="preserve"> I have already spoken of James’s other pre</w:t>
      </w:r>
      <w:r w:rsidRPr="0050356C">
        <w:rPr>
          <w:rFonts w:ascii="Verdana" w:hAnsi="Verdana"/>
          <w:sz w:val="16"/>
        </w:rPr>
        <w:softHyphen/>
        <w:t xml:space="preserve">guration — the sixteenth- and seventeenth- century Caribbean plantation, town, and dock as the </w:t>
      </w:r>
      <w:r w:rsidRPr="0050356C">
        <w:rPr>
          <w:rFonts w:ascii="Verdana" w:hAnsi="Verdana"/>
          <w:sz w:val="16"/>
        </w:rPr>
        <w:softHyphen/>
        <w:t>first instance of a production process, and the fi</w:t>
      </w:r>
      <w:r w:rsidRPr="0050356C">
        <w:rPr>
          <w:rFonts w:ascii="Verdana" w:hAnsi="Verdana"/>
          <w:sz w:val="16"/>
        </w:rPr>
        <w:softHyphen/>
        <w:t xml:space="preserve">rst instance of workers, being fully inserted in a world market. On the other side of our dialectic, or perhaps appositional to this world market, we </w:t>
      </w:r>
      <w:r w:rsidRPr="0050356C">
        <w:rPr>
          <w:rFonts w:ascii="Verdana" w:hAnsi="Verdana"/>
          <w:sz w:val="16"/>
        </w:rPr>
        <w:softHyphen/>
        <w:t>find an example of this emerging logisticality in a new book by Marisa Fuentes on enslaved and fugitive women in Barbados in the eighteenth century, Dispo ssessed Lives. As she attempts to reconstruct the lives of these women, Fuentes appears to have little to work with except absences. Escaping women in Bridgetown had nowhere really to go, and the off</w:t>
      </w:r>
      <w:r w:rsidRPr="0050356C">
        <w:rPr>
          <w:rFonts w:ascii="Verdana" w:hAnsi="Verdana"/>
          <w:sz w:val="16"/>
        </w:rPr>
        <w:softHyphen/>
        <w:t xml:space="preserve">icial archives contains only the coldest and cruelest bare facts. </w:t>
      </w:r>
      <w:r w:rsidRPr="0050356C">
        <w:rPr>
          <w:rStyle w:val="StyleUnderline"/>
          <w:rFonts w:ascii="Verdana" w:hAnsi="Verdana"/>
        </w:rPr>
        <w:t>Enslaved women</w:t>
      </w:r>
      <w:r w:rsidRPr="0050356C">
        <w:rPr>
          <w:rFonts w:ascii="Verdana" w:hAnsi="Verdana"/>
          <w:sz w:val="16"/>
        </w:rPr>
        <w:t xml:space="preserve">, most </w:t>
      </w:r>
      <w:r w:rsidRPr="0050356C">
        <w:rPr>
          <w:rStyle w:val="StyleUnderline"/>
          <w:rFonts w:ascii="Verdana" w:hAnsi="Verdana"/>
        </w:rPr>
        <w:t>burdened</w:t>
      </w:r>
      <w:r w:rsidRPr="0050356C">
        <w:rPr>
          <w:rFonts w:ascii="Verdana" w:hAnsi="Verdana"/>
          <w:sz w:val="16"/>
        </w:rPr>
        <w:t xml:space="preserve"> of all by </w:t>
      </w:r>
      <w:r w:rsidRPr="0050356C">
        <w:rPr>
          <w:rStyle w:val="StyleUnderline"/>
          <w:rFonts w:ascii="Verdana" w:hAnsi="Verdana"/>
        </w:rPr>
        <w:t>the flow of</w:t>
      </w:r>
      <w:r w:rsidRPr="0050356C">
        <w:rPr>
          <w:rFonts w:ascii="Verdana" w:hAnsi="Verdana"/>
          <w:sz w:val="16"/>
        </w:rPr>
        <w:t xml:space="preserve"> the lines coming together in these early </w:t>
      </w:r>
      <w:r w:rsidRPr="0050356C">
        <w:rPr>
          <w:rStyle w:val="StyleUnderline"/>
          <w:rFonts w:ascii="Verdana" w:hAnsi="Verdana"/>
        </w:rPr>
        <w:t>logistical hubs, had to invent, to draw upon, to conjure some way to protect and practice their logisticality, to exercise with other and those they loved the open secret of their hapticality.</w:t>
      </w:r>
      <w:r w:rsidRPr="0050356C">
        <w:rPr>
          <w:rFonts w:ascii="Verdana" w:hAnsi="Verdana"/>
          <w:sz w:val="16"/>
        </w:rPr>
        <w:t xml:space="preserve"> And they do this precisely through an archive. Soon it becomes clear in her brilliant account that these women were building their own archive every day as they disappeared into the market or “down the gap.” As Hilary Beckles teaches us, Barbados may appear to us by the nineteenth century to be amongst the more paci</w:t>
      </w:r>
      <w:r w:rsidRPr="0050356C">
        <w:rPr>
          <w:rFonts w:ascii="Verdana" w:hAnsi="Verdana"/>
          <w:sz w:val="16"/>
        </w:rPr>
        <w:softHyphen/>
        <w:t>ed islands of slave labor camps, but in fact this is because it was amongst the most conspiratorial in the Caribbean, with a number of total island conspiracies and revolts in the sixteenth and seventeenth centuries requiring small and large slaveholders to unite and militarize into the uni</w:t>
      </w:r>
      <w:r w:rsidRPr="0050356C">
        <w:rPr>
          <w:rFonts w:ascii="Verdana" w:hAnsi="Verdana"/>
          <w:sz w:val="16"/>
        </w:rPr>
        <w:softHyphen/>
        <w:t xml:space="preserve">fied fort Barbados became. But even in “the in-between” of that fort Fuentes shows us all the acts of escape, resistance, solidarity. </w:t>
      </w:r>
      <w:r w:rsidRPr="0050356C">
        <w:rPr>
          <w:rStyle w:val="StyleUnderline"/>
          <w:rFonts w:ascii="Verdana" w:hAnsi="Verdana"/>
        </w:rPr>
        <w:t>These women produced forms of communication and movement appropriate to and appropriating of the duress of extreme surveillance and topography. They crafted an archive of the throat and the fi</w:t>
      </w:r>
      <w:r w:rsidRPr="0050356C">
        <w:rPr>
          <w:rStyle w:val="StyleUnderline"/>
          <w:rFonts w:ascii="Verdana" w:hAnsi="Verdana"/>
        </w:rPr>
        <w:softHyphen/>
        <w:t>ngertip, of the glance and “the cut eye.” The absence of the of</w:t>
      </w:r>
      <w:r w:rsidRPr="0050356C">
        <w:rPr>
          <w:rStyle w:val="StyleUnderline"/>
          <w:rFonts w:ascii="Verdana" w:hAnsi="Verdana"/>
        </w:rPr>
        <w:softHyphen/>
        <w:t>cial archive is precisely the condition for the emergence of this fugitive, rebel archive</w:t>
      </w:r>
      <w:r w:rsidRPr="0050356C">
        <w:rPr>
          <w:rFonts w:ascii="Verdana" w:hAnsi="Verdana"/>
          <w:sz w:val="16"/>
        </w:rPr>
        <w:t>. The menace of this archive of hapticality is that it cannot be enclosed, to recall Foucault’s thought, or ever totally collected. And the painful beauty of it, the beautiful pain of it, is that this archive appears without warning, now as then. It is, as Nadia Ellis says, blackness “at large,” a sabotage of the line that the line does not see coming, a crop-over party of the accursed sharers.</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lastRenderedPageBreak/>
        <w:t>Logisticality is a system of control that exceeds conceptions of logistics as it requires total submission and tries maximize efficiency and productivity.</w:t>
      </w:r>
    </w:p>
    <w:p w:rsidR="00EB7026" w:rsidRPr="0050356C" w:rsidRDefault="00EB7026" w:rsidP="00EB7026">
      <w:pPr>
        <w:rPr>
          <w:rFonts w:ascii="Verdana" w:hAnsi="Verdana"/>
        </w:rPr>
      </w:pPr>
      <w:r w:rsidRPr="0050356C">
        <w:rPr>
          <w:rStyle w:val="Style13ptBold"/>
          <w:rFonts w:ascii="Verdana" w:hAnsi="Verdana"/>
        </w:rPr>
        <w:t>Harney 18</w:t>
      </w:r>
      <w:r w:rsidRPr="0050356C">
        <w:rPr>
          <w:rFonts w:ascii="Verdana" w:hAnsi="Verdana"/>
        </w:rPr>
        <w:t xml:space="preserve">(“Logistics Genealogies: A Conversation with Stefano Harney” October 2018 Stefano Harney - Singapore Management University, </w:t>
      </w:r>
      <w:hyperlink r:id="rId44" w:history="1">
        <w:r w:rsidRPr="0050356C">
          <w:rPr>
            <w:rFonts w:ascii="Verdana" w:hAnsi="Verdana"/>
            <w:color w:val="0000FF"/>
            <w:u w:val="single"/>
          </w:rPr>
          <w:t>https://www.researchgate.net/publication/328215180_Logistics_Genealogies_A_Conversation_with_Stefano_Harney/link/5bbf0c6d45851572315edf2a/download</w:t>
        </w:r>
      </w:hyperlink>
      <w:r w:rsidRPr="0050356C">
        <w:rPr>
          <w:rFonts w:ascii="Verdana" w:hAnsi="Verdana"/>
        </w:rPr>
        <w:t>)//Xain</w:t>
      </w:r>
    </w:p>
    <w:p w:rsidR="00EB7026" w:rsidRPr="0050356C" w:rsidRDefault="00EB7026" w:rsidP="00EB7026">
      <w:pPr>
        <w:rPr>
          <w:rFonts w:ascii="Verdana" w:hAnsi="Verdana"/>
          <w:sz w:val="16"/>
        </w:rPr>
      </w:pPr>
      <w:r w:rsidRPr="0050356C">
        <w:rPr>
          <w:rFonts w:ascii="Verdana" w:hAnsi="Verdana"/>
          <w:sz w:val="16"/>
        </w:rPr>
        <w:t xml:space="preserve">Logisticality is something else and therefore does not confront that choice. The term </w:t>
      </w:r>
      <w:r w:rsidRPr="0050356C">
        <w:rPr>
          <w:rStyle w:val="StyleUnderline"/>
          <w:rFonts w:ascii="Verdana" w:hAnsi="Verdana"/>
        </w:rPr>
        <w:t>logisticality</w:t>
      </w:r>
      <w:r w:rsidRPr="0050356C">
        <w:rPr>
          <w:rFonts w:ascii="Verdana" w:hAnsi="Verdana"/>
          <w:sz w:val="16"/>
        </w:rPr>
        <w:t xml:space="preserve"> we use to suggest we </w:t>
      </w:r>
      <w:r w:rsidRPr="0050356C">
        <w:rPr>
          <w:rStyle w:val="StyleUnderline"/>
          <w:rFonts w:ascii="Verdana" w:hAnsi="Verdana"/>
        </w:rPr>
        <w:t>have the capacity to anticipate and exceed logistics</w:t>
      </w:r>
      <w:r w:rsidRPr="0050356C">
        <w:rPr>
          <w:rFonts w:ascii="Verdana" w:hAnsi="Verdana"/>
          <w:sz w:val="16"/>
        </w:rPr>
        <w:t xml:space="preserve">. Or the term (and the term does not matter just the concept) might help us reverse our view, and our practice. We suggest our logisticality is prior, as Mario Tronti might have it, that </w:t>
      </w:r>
      <w:r w:rsidRPr="0050356C">
        <w:rPr>
          <w:rStyle w:val="StyleUnderline"/>
          <w:rFonts w:ascii="Verdana" w:hAnsi="Verdana"/>
        </w:rPr>
        <w:t xml:space="preserve">our abilities to move each other and access each, our movement through and within each other and in and with the earth, comes </w:t>
      </w:r>
      <w:r w:rsidRPr="0050356C">
        <w:rPr>
          <w:rStyle w:val="StyleUnderline"/>
          <w:rFonts w:ascii="Verdana" w:hAnsi="Verdana"/>
        </w:rPr>
        <w:softHyphen/>
        <w:t>first</w:t>
      </w:r>
      <w:r w:rsidRPr="0050356C">
        <w:rPr>
          <w:rFonts w:ascii="Verdana" w:hAnsi="Verdana"/>
          <w:sz w:val="16"/>
        </w:rPr>
        <w:t xml:space="preserve">. From this viewpoint, logistics chases our capacity, but something more. </w:t>
      </w:r>
      <w:r w:rsidRPr="0050356C">
        <w:rPr>
          <w:rStyle w:val="StyleUnderline"/>
          <w:rFonts w:ascii="Verdana" w:hAnsi="Verdana"/>
        </w:rPr>
        <w:t xml:space="preserve">Logistics needs to “straighten us” to pass through, and indeed when it does, it is then we who pass, as if straightened, made proper by logistics, proper conduits, enhancers, stimulators of logistics. Our straightening is our degradation, the reduction of our means to the ends of Man. </w:t>
      </w:r>
      <w:r w:rsidRPr="0050356C">
        <w:rPr>
          <w:rFonts w:ascii="Verdana" w:hAnsi="Verdana"/>
          <w:sz w:val="16"/>
        </w:rPr>
        <w:t>Logisticality suggests that we do not begin in this straightened form (I think about Deborah Cowen’s use of queer theory here), nor do we consent to end there</w:t>
      </w:r>
      <w:r w:rsidRPr="0050356C">
        <w:rPr>
          <w:rStyle w:val="StyleUnderline"/>
          <w:rFonts w:ascii="Verdana" w:hAnsi="Verdana"/>
        </w:rPr>
        <w:t>. We don’t begin by letting logistics pass through us or have to end as people who pass. We might even say logistics wants to make us white and straight, to get us to aspire to be a man, even as it must deny us this on behalf of the Man</w:t>
      </w:r>
      <w:r w:rsidRPr="0050356C">
        <w:rPr>
          <w:rFonts w:ascii="Verdana" w:hAnsi="Verdana"/>
          <w:sz w:val="16"/>
        </w:rPr>
        <w:t xml:space="preserve">. What Fred and I mean by straightening, by passing, under conditions of logistical capitalism is this: </w:t>
      </w:r>
      <w:r w:rsidRPr="0050356C">
        <w:rPr>
          <w:rStyle w:val="StyleUnderline"/>
          <w:rFonts w:ascii="Verdana" w:hAnsi="Verdana"/>
        </w:rPr>
        <w:t>logistics degrades all the ways we move without position, all the curves and swerves and reverses, in favor of the “ef</w:t>
      </w:r>
      <w:r w:rsidRPr="0050356C">
        <w:rPr>
          <w:rStyle w:val="StyleUnderline"/>
          <w:rFonts w:ascii="Verdana" w:hAnsi="Verdana"/>
        </w:rPr>
        <w:softHyphen/>
        <w:t>f ciency” of flowthrough</w:t>
      </w:r>
      <w:r w:rsidRPr="0050356C">
        <w:rPr>
          <w:rFonts w:ascii="Verdana" w:hAnsi="Verdana"/>
          <w:sz w:val="16"/>
        </w:rPr>
        <w:t xml:space="preserve">. It misses most of our capacity to be a means for each other, or it </w:t>
      </w:r>
      <w:r w:rsidRPr="0050356C">
        <w:rPr>
          <w:rStyle w:val="StyleUnderline"/>
          <w:rFonts w:ascii="Verdana" w:hAnsi="Verdana"/>
        </w:rPr>
        <w:t>brutally suppresses all these capacities by passing straight through us.</w:t>
      </w:r>
      <w:r w:rsidRPr="0050356C">
        <w:rPr>
          <w:rFonts w:ascii="Verdana" w:hAnsi="Verdana"/>
          <w:sz w:val="16"/>
        </w:rPr>
        <w:t xml:space="preserve"> (This is why all white people have to do is walk through a room to fuck something up. </w:t>
      </w:r>
      <w:r w:rsidRPr="0050356C">
        <w:rPr>
          <w:rStyle w:val="StyleUnderline"/>
          <w:rFonts w:ascii="Verdana" w:hAnsi="Verdana"/>
        </w:rPr>
        <w:t>Logistics, the science of whiteness, instructs how they walk through and occupy space. But they can’t ever fuck it up completely — unless they destroy the earth — because they depend on our capacities,</w:t>
      </w:r>
      <w:r w:rsidRPr="0050356C">
        <w:rPr>
          <w:rFonts w:ascii="Verdana" w:hAnsi="Verdana"/>
          <w:sz w:val="16"/>
        </w:rPr>
        <w:t xml:space="preserve"> this logisticality, these means without ends, the means not just in themselves, but for themselves.) These means are radically open, we who embrace them are radically open to each in this logisticality, in our hapticality, in our incompleteness. And of course</w:t>
      </w:r>
      <w:r w:rsidRPr="0050356C">
        <w:rPr>
          <w:rStyle w:val="StyleUnderline"/>
          <w:rFonts w:ascii="Verdana" w:hAnsi="Verdana"/>
        </w:rPr>
        <w:t>, logistics exploits this in its degraded, limited, but nonetheless destructive way</w:t>
      </w:r>
      <w:r w:rsidRPr="0050356C">
        <w:rPr>
          <w:rFonts w:ascii="Verdana" w:hAnsi="Verdana"/>
          <w:sz w:val="16"/>
        </w:rPr>
        <w:t xml:space="preserve">. But what if we don’t pass, don’t straighten? This would be a kind of counterlogistics, but it would also be “a return to who we will be” and therefore something more than counter-, something closer to logisticality, our prior and ongoing undercommon invaluable debt and enrichment. In American (and in Latin American and Caribbean) literature the </w:t>
      </w:r>
      <w:r w:rsidRPr="0050356C">
        <w:rPr>
          <w:rFonts w:ascii="Verdana" w:hAnsi="Verdana"/>
          <w:sz w:val="16"/>
        </w:rPr>
        <w:softHyphen/>
        <w:t xml:space="preserve">gure of the person who passes is a well-known tragic </w:t>
      </w:r>
      <w:r w:rsidRPr="0050356C">
        <w:rPr>
          <w:rFonts w:ascii="Verdana" w:hAnsi="Verdana"/>
          <w:sz w:val="16"/>
        </w:rPr>
        <w:softHyphen/>
        <w:t xml:space="preserve">gure. The </w:t>
      </w:r>
      <w:r w:rsidRPr="0050356C">
        <w:rPr>
          <w:rFonts w:ascii="Verdana" w:hAnsi="Verdana"/>
          <w:sz w:val="16"/>
        </w:rPr>
        <w:softHyphen/>
        <w:t xml:space="preserve">gure is taken by society to be white but comes from a black family and community (or a native or aboriginal one), one which the character hides for social advantage. But logistical capitalism raises a question: What if we are all passing? What if none of us is straight until straightened? What if we begin as something monstrous to logistics? What if we appear in our logisticality, our rich curving, swerving, revising means, to be opaque, impenetrable? What if we appear to logistics as monstrously misshapen, unfathomable, dense, and slow! Then, in a sense, </w:t>
      </w:r>
      <w:r w:rsidRPr="0050356C">
        <w:rPr>
          <w:rStyle w:val="StyleUnderline"/>
          <w:rFonts w:ascii="Verdana" w:hAnsi="Verdana"/>
        </w:rPr>
        <w:t xml:space="preserve">logistical capitalism is the counterlogistics. Logistical capitalism must counter this threat, </w:t>
      </w:r>
      <w:r w:rsidRPr="0050356C">
        <w:rPr>
          <w:rStyle w:val="StyleUnderline"/>
          <w:rFonts w:ascii="Verdana" w:hAnsi="Verdana"/>
        </w:rPr>
        <w:softHyphen/>
        <w:t>nd a way to pass through us, straighten us, access us.</w:t>
      </w:r>
      <w:r w:rsidRPr="0050356C">
        <w:rPr>
          <w:rFonts w:ascii="Verdana" w:hAnsi="Verdana"/>
          <w:sz w:val="16"/>
        </w:rPr>
        <w:t xml:space="preserve"> Fred and I have written about the murder of </w:t>
      </w:r>
      <w:r w:rsidRPr="0050356C">
        <w:rPr>
          <w:rFonts w:ascii="Verdana" w:hAnsi="Verdana"/>
          <w:sz w:val="16"/>
        </w:rPr>
        <w:lastRenderedPageBreak/>
        <w:t xml:space="preserve">black people by police with this partly in mind — </w:t>
      </w:r>
      <w:r w:rsidRPr="0050356C">
        <w:rPr>
          <w:rStyle w:val="StyleUnderline"/>
          <w:rFonts w:ascii="Verdana" w:hAnsi="Verdana"/>
        </w:rPr>
        <w:t>the way black people violate the demand for full and immediate access by the police — and violate it a priori because of the white supremacist order which posits black people both as unknowable and as without an interior that could be then rendered transparent</w:t>
      </w:r>
      <w:r w:rsidRPr="0050356C">
        <w:rPr>
          <w:rFonts w:ascii="Verdana" w:hAnsi="Verdana"/>
          <w:sz w:val="16"/>
        </w:rPr>
        <w:t>. Michael Brown, murdered by the police in the United States in 2013 near St. Louis in the town of Ferguson, was described by his killer, the police of</w:t>
      </w:r>
      <w:r w:rsidRPr="0050356C">
        <w:rPr>
          <w:rFonts w:ascii="Verdana" w:hAnsi="Verdana"/>
          <w:sz w:val="16"/>
        </w:rPr>
        <w:softHyphen/>
        <w:t xml:space="preserve">cer, as appearing like a monster. Now for us the question becomes, with access forced upon us by logistical capitalism, brutally demanded with the job or with the bullet or with sexual violence, how do we maintain and cultivate our hapticality? Which is to say, how do we remain radically open amidst the war against us waged by logistical capitalism, a war that demands in the most sociopathic ways, total access to us? This seems to me to be our task — to </w:t>
      </w:r>
      <w:r w:rsidRPr="0050356C">
        <w:rPr>
          <w:rFonts w:ascii="Verdana" w:hAnsi="Verdana"/>
          <w:sz w:val="16"/>
        </w:rPr>
        <w:softHyphen/>
        <w:t xml:space="preserve">nd ways where we can remain open to each other, allow our means to explore the full entanglement of our lives together and our full entanglement of this love, pain, and joy with each other in and of the earth. We have to </w:t>
      </w:r>
      <w:r w:rsidRPr="0050356C">
        <w:rPr>
          <w:rFonts w:ascii="Verdana" w:hAnsi="Verdana"/>
          <w:sz w:val="16"/>
        </w:rPr>
        <w:softHyphen/>
        <w:t xml:space="preserve">nd what my friend Manolo Callahan calls new habits of assembly that are not those of the logistical line, the logistical assembly line. Though the </w:t>
      </w:r>
      <w:r w:rsidRPr="0050356C">
        <w:rPr>
          <w:rFonts w:ascii="Verdana" w:hAnsi="Verdana"/>
          <w:sz w:val="16"/>
        </w:rPr>
        <w:softHyphen/>
        <w:t xml:space="preserve">nal part of your question is important, I am perhaps not the best person to predict what shape the new confrontations with logistical capitalism will take. I will look to some of the theorists who are really grappling with the algorithm like Luciana Parisi, and those I mentioned: Tiziana Terranova, Matteo Pasquinelli, Ned Rossiter. And at the same time I’m learning from a new generation of scholars in the black radical tradition like Terrion Williamson, Alvaro Reyes, Che Gossett, Dhanveer Brar, and Fumi Okiji. What I would repeat is something I heard Judith Butler say recently: perhaps it is time to return to the early Marx, to his interest in the senses as theoreticians. Remember that another word for our means might be our senses. Traditionally, our senses were supposed to deliver something, transmit it, logistically as it were, to our brains, minds, reason. Many debates follow. But what Marx suggested in this “early” moment is perhaps something we can place against his prediction of total quality management and continuous improvement. What if we could rediscover a materialism equal to the confrontation with logistical capitalism — would this be a materialism of the theoretical senses, a development of our means as ends in themselves? Could this theoretical development be a radically open access that at the same time withdraws its relationship to ends, refuses to straighten, to pass? Could the hapticality of the black radical tradition that anticipated Marx already be this theory and practice? </w:t>
      </w:r>
      <w:r w:rsidRPr="0050356C">
        <w:rPr>
          <w:rStyle w:val="StyleUnderline"/>
          <w:rFonts w:ascii="Verdana" w:hAnsi="Verdana"/>
        </w:rPr>
        <w:t>Could we plot a general strike against logistical capitalism through the radical self-organization, collective organization of our senses, a commune of the senses</w:t>
      </w:r>
      <w:r w:rsidRPr="0050356C">
        <w:rPr>
          <w:rFonts w:ascii="Verdana" w:hAnsi="Verdana"/>
          <w:sz w:val="16"/>
        </w:rPr>
        <w:t xml:space="preserve"> with what Manolo Callahan calls new habits of assembly? This would be a renewed habit of the assembly of means, by any means necessary, our haptical, subnautical assembly.</w:t>
      </w:r>
    </w:p>
    <w:p w:rsidR="00EB7026" w:rsidRPr="0050356C" w:rsidRDefault="00EB7026" w:rsidP="00EB7026">
      <w:pPr>
        <w:rPr>
          <w:rFonts w:ascii="Verdana" w:hAnsi="Verdana"/>
        </w:rPr>
      </w:pPr>
    </w:p>
    <w:p w:rsidR="00EB7026" w:rsidRPr="0050356C" w:rsidRDefault="00E4588C" w:rsidP="00EB7026">
      <w:pPr>
        <w:pStyle w:val="Heading3"/>
        <w:rPr>
          <w:rFonts w:ascii="Verdana" w:hAnsi="Verdana"/>
        </w:rPr>
      </w:pPr>
      <w:r w:rsidRPr="0050356C">
        <w:rPr>
          <w:rFonts w:ascii="Verdana" w:hAnsi="Verdana"/>
        </w:rPr>
        <w:lastRenderedPageBreak/>
        <w:t>Black Baudrillard</w:t>
      </w:r>
    </w:p>
    <w:p w:rsidR="00EB7026" w:rsidRPr="0050356C" w:rsidRDefault="00EB7026" w:rsidP="00EB7026">
      <w:pPr>
        <w:pStyle w:val="Heading4"/>
        <w:rPr>
          <w:rFonts w:ascii="Verdana" w:hAnsi="Verdana"/>
        </w:rPr>
      </w:pPr>
      <w:r w:rsidRPr="0050356C">
        <w:rPr>
          <w:rFonts w:ascii="Verdana" w:hAnsi="Verdana"/>
        </w:rPr>
        <w:t>Vote affirmative to engage in a process of weaponizing death against the system – only an embracement of black terrorism can steal black death away from white being.</w:t>
      </w:r>
    </w:p>
    <w:p w:rsidR="00EB7026" w:rsidRPr="0050356C" w:rsidRDefault="00EB7026" w:rsidP="00EB7026">
      <w:pPr>
        <w:rPr>
          <w:rFonts w:ascii="Verdana" w:hAnsi="Verdana"/>
        </w:rPr>
      </w:pPr>
      <w:r w:rsidRPr="0050356C">
        <w:rPr>
          <w:rStyle w:val="Style13ptBold"/>
          <w:rFonts w:ascii="Verdana" w:hAnsi="Verdana"/>
        </w:rPr>
        <w:t>Gillespie 17</w:t>
      </w:r>
      <w:r w:rsidRPr="0050356C">
        <w:rPr>
          <w:rFonts w:ascii="Verdana" w:hAnsi="Verdana"/>
        </w:rPr>
        <w:t xml:space="preserve"> (John Gillespie - PhD student at UC Irvine, Comparative Literature, “On the Prospect of Weaponized Death,” Propter Nos, Volume 2: Issue 1, Insurgency / Exhaustion, Fall 2017, </w:t>
      </w:r>
      <w:hyperlink r:id="rId45" w:history="1">
        <w:r w:rsidRPr="0050356C">
          <w:rPr>
            <w:rStyle w:val="Hyperlink"/>
            <w:rFonts w:ascii="Verdana" w:hAnsi="Verdana"/>
          </w:rPr>
          <w:t>https://www.academia.edu/34839874/On_the_Prospect_of_Weaponized_Death</w:t>
        </w:r>
      </w:hyperlink>
      <w:r w:rsidRPr="0050356C">
        <w:rPr>
          <w:rFonts w:ascii="Verdana" w:hAnsi="Verdana"/>
        </w:rPr>
        <w:t>) //Xain</w:t>
      </w:r>
    </w:p>
    <w:p w:rsidR="00EB7026" w:rsidRPr="0050356C" w:rsidRDefault="00EB7026" w:rsidP="00EB7026">
      <w:pPr>
        <w:spacing w:before="100" w:beforeAutospacing="1" w:after="100" w:afterAutospacing="1"/>
        <w:rPr>
          <w:rFonts w:ascii="Verdana" w:eastAsia="Cambria" w:hAnsi="Verdana" w:cs="Calibri"/>
          <w:color w:val="000000"/>
          <w:position w:val="10"/>
          <w:sz w:val="16"/>
          <w:szCs w:val="14"/>
        </w:rPr>
      </w:pPr>
      <w:r w:rsidRPr="0050356C">
        <w:rPr>
          <w:rFonts w:ascii="Verdana" w:eastAsia="Cambria" w:hAnsi="Verdana" w:cs="Calibri"/>
          <w:b/>
          <w:color w:val="000000"/>
          <w:sz w:val="28"/>
          <w:szCs w:val="28"/>
          <w:u w:val="single"/>
        </w:rPr>
        <w:t>If we are engaging in a war in which the symbolic value, the semiotics of this World</w:t>
      </w:r>
      <w:r w:rsidRPr="0050356C">
        <w:rPr>
          <w:rFonts w:ascii="Verdana" w:eastAsia="Cambria" w:hAnsi="Verdana" w:cs="Calibri"/>
          <w:color w:val="000000"/>
          <w:sz w:val="16"/>
        </w:rPr>
        <w:t xml:space="preserve"> itself</w:t>
      </w:r>
      <w:r w:rsidRPr="0050356C">
        <w:rPr>
          <w:rFonts w:ascii="Verdana" w:eastAsia="Cambria" w:hAnsi="Verdana" w:cs="Calibri"/>
          <w:b/>
          <w:color w:val="000000"/>
          <w:sz w:val="28"/>
          <w:szCs w:val="28"/>
          <w:u w:val="single"/>
        </w:rPr>
        <w:t>, positions “the Black as death personified, the White as personification of diversity, of life itself,”</w:t>
      </w:r>
      <w:r w:rsidRPr="0050356C">
        <w:rPr>
          <w:rFonts w:ascii="Verdana" w:eastAsia="Cambria" w:hAnsi="Verdana" w:cs="Calibri"/>
          <w:color w:val="000000"/>
          <w:position w:val="10"/>
          <w:sz w:val="16"/>
          <w:szCs w:val="14"/>
        </w:rPr>
        <w:t xml:space="preserve">18 </w:t>
      </w:r>
      <w:r w:rsidRPr="0050356C">
        <w:rPr>
          <w:rFonts w:ascii="Verdana" w:eastAsia="Cambria" w:hAnsi="Verdana" w:cs="Calibri"/>
          <w:color w:val="000000"/>
          <w:sz w:val="16"/>
        </w:rPr>
        <w:t>then resistance needs an “unspoken dynamic.” It needs a space where “words don’t go”—a form of guerrilla linguistics, a submarined syntax, an undercommon communication</w:t>
      </w:r>
      <w:r w:rsidRPr="0050356C">
        <w:rPr>
          <w:rFonts w:ascii="Verdana" w:eastAsia="Cambria" w:hAnsi="Verdana" w:cs="Calibri"/>
          <w:b/>
          <w:bCs/>
          <w:color w:val="000000"/>
          <w:sz w:val="16"/>
        </w:rPr>
        <w:t xml:space="preserve">. </w:t>
      </w:r>
      <w:r w:rsidRPr="0050356C">
        <w:rPr>
          <w:rFonts w:ascii="Verdana" w:eastAsia="Cambria" w:hAnsi="Verdana" w:cs="Calibri"/>
          <w:color w:val="000000"/>
          <w:sz w:val="16"/>
        </w:rPr>
        <w:t xml:space="preserve">Perhaps, here, where the conversation is blackened, and the theory is phobogenic, and the journal is </w:t>
      </w:r>
      <w:r w:rsidRPr="0050356C">
        <w:rPr>
          <w:rFonts w:ascii="Verdana" w:eastAsia="Cambria" w:hAnsi="Verdana" w:cs="Calibri"/>
          <w:i/>
          <w:iCs/>
          <w:color w:val="000000"/>
          <w:sz w:val="16"/>
        </w:rPr>
        <w:t>Propter Nos</w:t>
      </w:r>
      <w:r w:rsidRPr="0050356C">
        <w:rPr>
          <w:rFonts w:ascii="Verdana" w:eastAsia="Cambria" w:hAnsi="Verdana" w:cs="Calibri"/>
          <w:color w:val="000000"/>
          <w:sz w:val="16"/>
        </w:rPr>
        <w:t xml:space="preserve">, we can allow ourselves to excavate insurgent dictions still lost in the lingua franca of White Being, but full of the specter of black terror, black disorientation. </w:t>
      </w:r>
      <w:r w:rsidRPr="0050356C">
        <w:rPr>
          <w:rFonts w:ascii="Verdana" w:eastAsia="Cambria" w:hAnsi="Verdana" w:cs="Calibri"/>
          <w:b/>
          <w:color w:val="000000"/>
          <w:sz w:val="28"/>
          <w:szCs w:val="28"/>
          <w:u w:val="single"/>
        </w:rPr>
        <w:t>If the Black is death personified, then what might happen if [they] weaponized [their] death? What might happen if [they] recognized the inevitability of that death?</w:t>
      </w:r>
      <w:r w:rsidRPr="0050356C">
        <w:rPr>
          <w:rFonts w:ascii="Verdana" w:eastAsia="Cambria" w:hAnsi="Verdana" w:cs="Calibri"/>
          <w:color w:val="000000"/>
          <w:sz w:val="16"/>
        </w:rPr>
        <w:t xml:space="preserve"> What if we began to think that the non-uniqueness of that death was an opening towards the “end of Humanity?” In </w:t>
      </w:r>
      <w:r w:rsidRPr="0050356C">
        <w:rPr>
          <w:rFonts w:ascii="Verdana" w:eastAsia="Cambria" w:hAnsi="Verdana" w:cs="Calibri"/>
          <w:i/>
          <w:iCs/>
          <w:color w:val="000000"/>
          <w:sz w:val="16"/>
        </w:rPr>
        <w:t xml:space="preserve">The Spirit of Terrorism, </w:t>
      </w:r>
      <w:r w:rsidRPr="0050356C">
        <w:rPr>
          <w:rFonts w:ascii="Verdana" w:eastAsia="Cambria" w:hAnsi="Verdana" w:cs="Calibri"/>
          <w:color w:val="000000"/>
          <w:sz w:val="16"/>
        </w:rPr>
        <w:t xml:space="preserve">Jean </w:t>
      </w:r>
      <w:r w:rsidRPr="0050356C">
        <w:rPr>
          <w:rFonts w:ascii="Verdana" w:eastAsia="Cambria" w:hAnsi="Verdana" w:cs="Calibri"/>
          <w:b/>
          <w:color w:val="000000"/>
          <w:sz w:val="28"/>
          <w:szCs w:val="28"/>
          <w:u w:val="single"/>
        </w:rPr>
        <w:t>Baudrillard writes, “When global power monopolizes the situation to this extent, when there is such a formidable condensation of all functions in the technocratic machinery, and when no alternative form of thinking is allowed, what other way is there but a terroristic situational transfer?</w:t>
      </w:r>
      <w:r w:rsidRPr="0050356C">
        <w:rPr>
          <w:rFonts w:ascii="Verdana" w:eastAsia="Cambria" w:hAnsi="Verdana" w:cs="Calibri"/>
          <w:color w:val="000000"/>
          <w:sz w:val="16"/>
        </w:rPr>
        <w:t>”</w:t>
      </w:r>
      <w:r w:rsidRPr="0050356C">
        <w:rPr>
          <w:rFonts w:ascii="Verdana" w:eastAsia="Cambria" w:hAnsi="Verdana" w:cs="Calibri"/>
          <w:color w:val="000000"/>
          <w:position w:val="10"/>
          <w:sz w:val="16"/>
          <w:szCs w:val="14"/>
        </w:rPr>
        <w:t xml:space="preserve">19 </w:t>
      </w:r>
      <w:r w:rsidRPr="0050356C">
        <w:rPr>
          <w:rFonts w:ascii="Verdana" w:eastAsia="Cambria" w:hAnsi="Verdana" w:cs="Calibri"/>
          <w:b/>
          <w:color w:val="000000"/>
          <w:sz w:val="28"/>
          <w:szCs w:val="28"/>
          <w:u w:val="single"/>
        </w:rPr>
        <w:t>Terrorism consists of the militaristic tactics used by those who are facing globalized White Being with asymmetrical technologies of terror, violence, intimidation and war</w:t>
      </w:r>
      <w:r w:rsidRPr="0050356C">
        <w:rPr>
          <w:rFonts w:ascii="Verdana" w:eastAsia="Cambria" w:hAnsi="Verdana" w:cs="Calibri"/>
          <w:color w:val="000000"/>
          <w:sz w:val="16"/>
        </w:rPr>
        <w:t>. A terrorist is any armed vigilante willing to rupture the system of semiotics through an equally cofounding semiotic. A semiotic that returns one to the “desert of the [Black] Real”—where a “project of total disorder” is unleashed upon the semiotic system.</w:t>
      </w:r>
      <w:r w:rsidRPr="0050356C">
        <w:rPr>
          <w:rFonts w:ascii="Verdana" w:eastAsia="Cambria" w:hAnsi="Verdana" w:cs="Calibri"/>
          <w:color w:val="000000"/>
          <w:position w:val="10"/>
          <w:sz w:val="16"/>
          <w:szCs w:val="14"/>
        </w:rPr>
        <w:t xml:space="preserve">20 </w:t>
      </w:r>
      <w:r w:rsidRPr="0050356C">
        <w:rPr>
          <w:rFonts w:ascii="Verdana" w:eastAsia="Cambria" w:hAnsi="Verdana" w:cs="Calibri"/>
          <w:color w:val="000000"/>
          <w:sz w:val="16"/>
        </w:rPr>
        <w:t xml:space="preserve">Black terrorism is a violence that re-appropriates the death embedded in the Black’s ontological incapacity in order to enable the possibility of a radical capacity—gratuitous freedom. White Being itself is a decentralized onto- epistemic deployment of violence, and if violent insurgency is necessary, then the decentralized approach of the black terrorist is necessary to counter the terror of White Being. This being said, black terrorism is perhaps better understood as </w:t>
      </w:r>
      <w:r w:rsidRPr="0050356C">
        <w:rPr>
          <w:rFonts w:ascii="Verdana" w:eastAsia="Cambria" w:hAnsi="Verdana" w:cs="Calibri"/>
          <w:i/>
          <w:iCs/>
          <w:color w:val="000000"/>
          <w:sz w:val="16"/>
        </w:rPr>
        <w:t>counter-terror terrorism</w:t>
      </w:r>
      <w:r w:rsidRPr="0050356C">
        <w:rPr>
          <w:rFonts w:ascii="Verdana" w:eastAsia="Cambria" w:hAnsi="Verdana" w:cs="Calibri"/>
          <w:color w:val="000000"/>
          <w:sz w:val="16"/>
        </w:rPr>
        <w:t xml:space="preserve">. We do not have the power to end the World with life. We only have the power to end the World through death. As Baudrillard writes, “The radical difference is that the terrorist, while they have at their disposal weapons that are the system’s own, possess a further lethal weapon: their own </w:t>
      </w:r>
      <w:r w:rsidRPr="0050356C">
        <w:rPr>
          <w:rFonts w:ascii="Verdana" w:eastAsia="Cambria" w:hAnsi="Verdana" w:cs="Calibri"/>
          <w:color w:val="000000"/>
          <w:sz w:val="16"/>
        </w:rPr>
        <w:lastRenderedPageBreak/>
        <w:t>deaths.”</w:t>
      </w:r>
      <w:r w:rsidRPr="0050356C">
        <w:rPr>
          <w:rFonts w:ascii="Verdana" w:eastAsia="Cambria" w:hAnsi="Verdana" w:cs="Calibri"/>
          <w:color w:val="000000"/>
          <w:position w:val="10"/>
          <w:sz w:val="16"/>
          <w:szCs w:val="14"/>
        </w:rPr>
        <w:t xml:space="preserve">21 </w:t>
      </w:r>
      <w:r w:rsidRPr="0050356C">
        <w:rPr>
          <w:rFonts w:ascii="Verdana" w:eastAsia="Cambria" w:hAnsi="Verdana" w:cs="Calibri"/>
          <w:color w:val="000000"/>
          <w:sz w:val="16"/>
        </w:rPr>
        <w:t>The United States has an international military force, a storehouse of nuclear arms, and the capacity, within their police state alone, to “terrorize” not just one block in Baltimore, but the whole entire world. Black terrorism is what happens when we heed the Afro-Pessimist call that “A living death is as much a death as it is a living,”</w:t>
      </w:r>
      <w:r w:rsidRPr="0050356C">
        <w:rPr>
          <w:rFonts w:ascii="Verdana" w:eastAsia="Cambria" w:hAnsi="Verdana" w:cs="Calibri"/>
          <w:color w:val="000000"/>
          <w:position w:val="10"/>
          <w:sz w:val="16"/>
          <w:szCs w:val="14"/>
        </w:rPr>
        <w:t xml:space="preserve">22 </w:t>
      </w:r>
      <w:r w:rsidRPr="0050356C">
        <w:rPr>
          <w:rFonts w:ascii="Verdana" w:eastAsia="Cambria" w:hAnsi="Verdana" w:cs="Calibri"/>
          <w:color w:val="000000"/>
          <w:sz w:val="16"/>
        </w:rPr>
        <w:t xml:space="preserve">it is what happens when we take seriously the unsayable in Afro-Pessimism. </w:t>
      </w:r>
      <w:r w:rsidRPr="0050356C">
        <w:rPr>
          <w:rFonts w:ascii="Verdana" w:eastAsia="Cambria" w:hAnsi="Verdana" w:cs="Calibri"/>
          <w:b/>
          <w:color w:val="000000"/>
          <w:sz w:val="28"/>
          <w:szCs w:val="28"/>
          <w:u w:val="single"/>
        </w:rPr>
        <w:t>Black Terrorism is (non)ontological fugitivity that disavows any need to focus on social life—black terrorism steals black death itself from White Being. 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w:t>
      </w:r>
      <w:r w:rsidRPr="0050356C">
        <w:rPr>
          <w:rFonts w:ascii="Verdana" w:eastAsia="Cambria" w:hAnsi="Verdana" w:cs="Calibri"/>
          <w:color w:val="000000"/>
          <w:sz w:val="16"/>
          <w:szCs w:val="20"/>
        </w:rPr>
        <w:t xml:space="preserve"> When a singularity throws its own death into the ring, it escapes this slow extermination, its dies its own natural death. This is an immense game of double or quits. In committing suicide, the singularity suicides the other at the same time— we might say that the terrorist acts literally ‘suicided’ the West. A death for a death, then, but transfigured by the symbolic stakes. ‘We have already devastated our world, what more do you want?’ says Muray. But precisely, we have devastated this world, it still has to be destroyed. Destroyed symbolically. This is not at all the same undertaking. And though we did the first part, only others are going to be able to do the second.</w:t>
      </w:r>
      <w:r w:rsidRPr="0050356C">
        <w:rPr>
          <w:rFonts w:ascii="Verdana" w:eastAsia="Cambria" w:hAnsi="Verdana" w:cs="Calibri"/>
          <w:color w:val="000000"/>
          <w:position w:val="10"/>
          <w:sz w:val="16"/>
          <w:szCs w:val="12"/>
        </w:rPr>
        <w:t xml:space="preserve">23 </w:t>
      </w:r>
      <w:r w:rsidRPr="0050356C">
        <w:rPr>
          <w:rFonts w:ascii="Verdana" w:eastAsia="Cambria" w:hAnsi="Verdana" w:cs="Calibri"/>
          <w:color w:val="000000"/>
          <w:sz w:val="16"/>
        </w:rPr>
        <w:t xml:space="preserve">We are the others. Tasked with the (un)fortunate task of ending White hyper-realism, the White World, and White Being. Well aware that </w:t>
      </w:r>
      <w:r w:rsidRPr="0050356C">
        <w:rPr>
          <w:rFonts w:ascii="Verdana" w:eastAsia="Cambria" w:hAnsi="Verdana" w:cs="Calibri"/>
          <w:b/>
          <w:color w:val="000000"/>
          <w:sz w:val="28"/>
          <w:szCs w:val="28"/>
          <w:u w:val="single"/>
        </w:rPr>
        <w:t>if White Fascism continues the project of black annihilation, the only choice we will have is to fight. Not because [they] want to, but because [they] have to.</w:t>
      </w:r>
      <w:r w:rsidRPr="0050356C">
        <w:rPr>
          <w:rFonts w:ascii="Verdana" w:eastAsia="Cambria" w:hAnsi="Verdana" w:cs="Calibri"/>
          <w:color w:val="000000"/>
          <w:sz w:val="16"/>
        </w:rPr>
        <w:t xml:space="preserve"> But, ultimately, we must remember the words of Huey Newton: “[T]he first lesson a revolutionary must learn is that he is a doomed man.”</w:t>
      </w:r>
      <w:r w:rsidRPr="0050356C">
        <w:rPr>
          <w:rFonts w:ascii="Verdana" w:eastAsia="Cambria" w:hAnsi="Verdana" w:cs="Calibri"/>
          <w:color w:val="000000"/>
          <w:position w:val="10"/>
          <w:sz w:val="16"/>
          <w:szCs w:val="14"/>
        </w:rPr>
        <w:t>24</w:t>
      </w:r>
      <w:r w:rsidRPr="0050356C">
        <w:rPr>
          <w:rFonts w:ascii="Verdana" w:eastAsia="Cambria" w:hAnsi="Verdana" w:cs="Calibri"/>
          <w:color w:val="000000"/>
          <w:position w:val="10"/>
          <w:sz w:val="14"/>
          <w:szCs w:val="14"/>
          <w:u w:val="single"/>
        </w:rPr>
        <w:t xml:space="preserve"> </w:t>
      </w:r>
      <w:r w:rsidRPr="0050356C">
        <w:rPr>
          <w:rFonts w:ascii="Verdana" w:eastAsia="Cambria" w:hAnsi="Verdana" w:cs="Calibri"/>
          <w:b/>
          <w:color w:val="000000"/>
          <w:sz w:val="28"/>
          <w:szCs w:val="28"/>
          <w:u w:val="single"/>
        </w:rPr>
        <w:t>In the age of Trump, the perfection of slavery reaches its horizon.</w:t>
      </w:r>
      <w:r w:rsidRPr="0050356C">
        <w:rPr>
          <w:rFonts w:ascii="Verdana" w:eastAsia="Cambria" w:hAnsi="Verdana" w:cs="Calibri"/>
          <w:color w:val="000000"/>
          <w:position w:val="10"/>
          <w:sz w:val="16"/>
          <w:szCs w:val="14"/>
        </w:rPr>
        <w:t xml:space="preserve"> </w:t>
      </w:r>
      <w:r w:rsidRPr="0050356C">
        <w:rPr>
          <w:rFonts w:ascii="Verdana" w:eastAsia="Cambria" w:hAnsi="Verdana" w:cs="Calibri"/>
          <w:b/>
          <w:color w:val="000000"/>
          <w:sz w:val="28"/>
          <w:szCs w:val="28"/>
          <w:u w:val="single"/>
        </w:rPr>
        <w:t>The disavowal of the lives of refugees is White Being attempting to reconcile the “Nation- State” simulation with the free track and flow of bodies it’s been attempting to murder; the deportation of undocumented immigrants in conjunction with the materialization of borders is White Being attempting to secure its linguistic and economic integrity; the rise of the private prison and the militarization of the police force is White Being attempting to innovate the system of enslavement and necropolitics for the 21</w:t>
      </w:r>
      <w:r w:rsidRPr="0050356C">
        <w:rPr>
          <w:rFonts w:ascii="Verdana" w:eastAsia="Cambria" w:hAnsi="Verdana" w:cs="Calibri"/>
          <w:b/>
          <w:color w:val="000000"/>
          <w:position w:val="10"/>
          <w:sz w:val="14"/>
          <w:szCs w:val="14"/>
          <w:u w:val="single"/>
        </w:rPr>
        <w:t xml:space="preserve">st </w:t>
      </w:r>
      <w:r w:rsidRPr="0050356C">
        <w:rPr>
          <w:rFonts w:ascii="Verdana" w:eastAsia="Cambria" w:hAnsi="Verdana" w:cs="Calibri"/>
          <w:b/>
          <w:color w:val="000000"/>
          <w:sz w:val="28"/>
          <w:szCs w:val="28"/>
          <w:u w:val="single"/>
        </w:rPr>
        <w:t xml:space="preserve">Century; the plundering of indigenous land and bodies is White Being attempting to finish off the project of genocide; the disregard for the Earth is White Being </w:t>
      </w:r>
      <w:r w:rsidRPr="0050356C">
        <w:rPr>
          <w:rFonts w:ascii="Verdana" w:eastAsia="Cambria" w:hAnsi="Verdana" w:cs="Calibri"/>
          <w:b/>
          <w:color w:val="000000"/>
          <w:sz w:val="28"/>
          <w:szCs w:val="28"/>
          <w:u w:val="single"/>
        </w:rPr>
        <w:lastRenderedPageBreak/>
        <w:t>ensuring the Anthropocene will also be the Apocalypse</w:t>
      </w:r>
      <w:r w:rsidRPr="0050356C">
        <w:rPr>
          <w:rFonts w:ascii="Verdana" w:eastAsia="Cambria" w:hAnsi="Verdana" w:cs="Calibri"/>
          <w:color w:val="000000"/>
          <w:sz w:val="16"/>
        </w:rPr>
        <w:t>.</w:t>
      </w:r>
      <w:r w:rsidRPr="0050356C">
        <w:rPr>
          <w:rFonts w:ascii="Verdana" w:eastAsia="Cambria" w:hAnsi="Verdana" w:cs="Calibri"/>
          <w:b/>
          <w:color w:val="000000"/>
          <w:sz w:val="28"/>
          <w:szCs w:val="28"/>
          <w:u w:val="single"/>
        </w:rPr>
        <w:t xml:space="preserve"> Trump is a reinvigoration, a call to arms, for White Being, and White Being can only be “destroyed symbolically.” Black terrorism transfigures the symbolic stakes because it steals away that condition of White Being’s possibility in a kind of fugitivity that is a zero-transformation into Blackness. This being said, we all know that the only thing that follows the absolute loss of hope is this Black Spring, this Neo-Fanonian violence, this blackened terroristic situational transfer. In Baudrillard’s words, in the Age of Trump, let us remember the gift of immorality</w:t>
      </w:r>
      <w:r w:rsidRPr="0050356C">
        <w:rPr>
          <w:rFonts w:ascii="Verdana" w:eastAsia="Cambria" w:hAnsi="Verdana" w:cs="Calibri"/>
          <w:color w:val="000000"/>
          <w:sz w:val="16"/>
        </w:rPr>
        <w:t xml:space="preserve">, </w:t>
      </w:r>
      <w:r w:rsidRPr="0050356C">
        <w:rPr>
          <w:rFonts w:ascii="Verdana" w:eastAsia="Cambria" w:hAnsi="Verdana" w:cs="Calibri"/>
          <w:b/>
          <w:color w:val="000000"/>
          <w:sz w:val="28"/>
          <w:szCs w:val="28"/>
          <w:u w:val="single"/>
        </w:rPr>
        <w:t>“Terrorism is immoral.</w:t>
      </w:r>
      <w:r w:rsidRPr="0050356C">
        <w:rPr>
          <w:rFonts w:ascii="Verdana" w:eastAsia="Cambria" w:hAnsi="Verdana" w:cs="Calibri"/>
          <w:color w:val="000000"/>
          <w:sz w:val="16"/>
        </w:rPr>
        <w:t xml:space="preserve"> The World Trade Center event, that symbolic challenge, is immoral, and it is a response to a globalization which is itself immoral. </w:t>
      </w:r>
      <w:r w:rsidRPr="0050356C">
        <w:rPr>
          <w:rFonts w:ascii="Verdana" w:eastAsia="Cambria" w:hAnsi="Verdana" w:cs="Calibri"/>
          <w:b/>
          <w:color w:val="000000"/>
          <w:sz w:val="28"/>
          <w:szCs w:val="28"/>
          <w:u w:val="single"/>
        </w:rPr>
        <w:t>So, let us be immoral...”</w:t>
      </w:r>
      <w:r w:rsidRPr="0050356C">
        <w:rPr>
          <w:rFonts w:ascii="Verdana" w:eastAsia="Cambria" w:hAnsi="Verdana" w:cs="Calibri"/>
          <w:color w:val="000000"/>
          <w:position w:val="10"/>
          <w:sz w:val="16"/>
          <w:szCs w:val="14"/>
        </w:rPr>
        <w:t xml:space="preserve">26 </w:t>
      </w:r>
    </w:p>
    <w:p w:rsidR="00EB7026" w:rsidRPr="0050356C" w:rsidRDefault="00EB7026" w:rsidP="00EB7026">
      <w:pPr>
        <w:rPr>
          <w:rFonts w:ascii="Verdana" w:hAnsi="Verdana"/>
        </w:rPr>
      </w:pPr>
    </w:p>
    <w:p w:rsidR="00EB7026" w:rsidRPr="0050356C" w:rsidRDefault="00EB7026" w:rsidP="00EB7026">
      <w:pPr>
        <w:rPr>
          <w:rFonts w:ascii="Verdana" w:eastAsia="MS Gothic" w:hAnsi="Verdana" w:cs="Calibri"/>
          <w:b/>
          <w:iCs/>
          <w:color w:val="000000"/>
          <w:sz w:val="28"/>
        </w:rPr>
      </w:pPr>
      <w:r w:rsidRPr="0050356C">
        <w:rPr>
          <w:rFonts w:ascii="Verdana" w:eastAsia="MS Gothic" w:hAnsi="Verdana" w:cs="Calibri"/>
          <w:b/>
          <w:iCs/>
          <w:color w:val="000000"/>
          <w:sz w:val="28"/>
        </w:rPr>
        <w:t>Militarization of the state extends the white-hyperreality that is centered around spectacularization of state power – Hope recreates the death sentence that sustains antiblack violence and black inferiority.</w:t>
      </w:r>
    </w:p>
    <w:p w:rsidR="00EB7026" w:rsidRPr="0050356C" w:rsidRDefault="00EB7026" w:rsidP="00EB7026">
      <w:pPr>
        <w:rPr>
          <w:rFonts w:ascii="Verdana" w:hAnsi="Verdana"/>
        </w:rPr>
      </w:pPr>
      <w:r w:rsidRPr="0050356C">
        <w:rPr>
          <w:rStyle w:val="Style13ptBold"/>
          <w:rFonts w:ascii="Verdana" w:hAnsi="Verdana"/>
        </w:rPr>
        <w:t>Gillespie 17</w:t>
      </w:r>
      <w:r w:rsidRPr="0050356C">
        <w:rPr>
          <w:rFonts w:ascii="Verdana" w:hAnsi="Verdana"/>
        </w:rPr>
        <w:t xml:space="preserve"> (John Gillespie - PhD student at UC Irvine, Comparative Literature, “On the Prospect of Weaponized Death,” Propter Nos, Volume 2: Issue 1, Insurgency / Exhaustion, Fall 2017, </w:t>
      </w:r>
      <w:hyperlink r:id="rId46" w:history="1">
        <w:r w:rsidRPr="0050356C">
          <w:rPr>
            <w:rStyle w:val="Hyperlink"/>
            <w:rFonts w:ascii="Verdana" w:hAnsi="Verdana"/>
          </w:rPr>
          <w:t>https://www.academia.edu/34839874/On_the_Prospect_of_Weaponized_Death</w:t>
        </w:r>
      </w:hyperlink>
      <w:r w:rsidRPr="0050356C">
        <w:rPr>
          <w:rFonts w:ascii="Verdana" w:hAnsi="Verdana"/>
        </w:rPr>
        <w:t>) //Xain</w:t>
      </w:r>
    </w:p>
    <w:p w:rsidR="00EB7026" w:rsidRPr="0050356C" w:rsidRDefault="00EB7026" w:rsidP="00EB7026">
      <w:pPr>
        <w:rPr>
          <w:rFonts w:ascii="Verdana" w:hAnsi="Verdana"/>
        </w:rPr>
      </w:pPr>
      <w:r w:rsidRPr="0050356C">
        <w:rPr>
          <w:rFonts w:ascii="Verdana" w:eastAsia="Cambria" w:hAnsi="Verdana" w:cs="Calibri"/>
          <w:color w:val="000000"/>
        </w:rPr>
        <w:t xml:space="preserve">There had been no riots, but </w:t>
      </w:r>
      <w:r w:rsidRPr="0050356C">
        <w:rPr>
          <w:rFonts w:ascii="Verdana" w:eastAsia="Cambria" w:hAnsi="Verdana" w:cs="Calibri"/>
          <w:b/>
          <w:color w:val="000000"/>
          <w:sz w:val="28"/>
          <w:szCs w:val="28"/>
          <w:u w:val="single"/>
        </w:rPr>
        <w:t>the police prepared for war as if Baltimore was burning.</w:t>
      </w:r>
      <w:r w:rsidRPr="0050356C">
        <w:rPr>
          <w:rFonts w:ascii="Verdana" w:eastAsia="Cambria" w:hAnsi="Verdana" w:cs="Calibri"/>
          <w:color w:val="000000"/>
        </w:rPr>
        <w:t xml:space="preserve"> I could not help but be mesmerized at </w:t>
      </w:r>
      <w:r w:rsidRPr="0050356C">
        <w:rPr>
          <w:rFonts w:ascii="Verdana" w:eastAsia="Cambria" w:hAnsi="Verdana" w:cs="Calibri"/>
          <w:b/>
          <w:color w:val="000000"/>
          <w:sz w:val="28"/>
          <w:szCs w:val="28"/>
          <w:u w:val="single"/>
        </w:rPr>
        <w:t xml:space="preserve">the militarized guns, the riot shields, the coordination and discipline of the force. I could not help but observe the size and number of police officers-turned-domestic-military. I could not help but be enamored by the spectacular power of the State, and recognize this as the social utility of occupation—to stiffen black </w:t>
      </w:r>
      <w:r w:rsidRPr="0050356C">
        <w:rPr>
          <w:rFonts w:ascii="Verdana" w:eastAsia="Cambria" w:hAnsi="Verdana" w:cs="Calibri"/>
          <w:b/>
          <w:color w:val="000000"/>
          <w:sz w:val="28"/>
          <w:szCs w:val="28"/>
          <w:u w:val="single"/>
        </w:rPr>
        <w:lastRenderedPageBreak/>
        <w:t>existence, to sustain the simulation of white superiority and black inferiority</w:t>
      </w:r>
      <w:r w:rsidRPr="0050356C">
        <w:rPr>
          <w:rFonts w:ascii="Verdana" w:eastAsia="Cambria" w:hAnsi="Verdana" w:cs="Calibri"/>
          <w:color w:val="000000"/>
        </w:rPr>
        <w:t>. I could not help but think about the need for a revolution. I was taken by an impulse to destroy the simulation and return to a new Real—a “zero degree of transformation,” a “turn toward blackness.”</w:t>
      </w:r>
      <w:r w:rsidRPr="0050356C">
        <w:rPr>
          <w:rFonts w:ascii="Verdana" w:eastAsia="Cambria" w:hAnsi="Verdana" w:cs="Calibri"/>
          <w:color w:val="000000"/>
          <w:position w:val="10"/>
        </w:rPr>
        <w:t xml:space="preserve">2 </w:t>
      </w:r>
      <w:r w:rsidRPr="0050356C">
        <w:rPr>
          <w:rFonts w:ascii="Verdana" w:eastAsia="Cambria" w:hAnsi="Verdana" w:cs="Calibri"/>
          <w:color w:val="000000"/>
        </w:rPr>
        <w:t xml:space="preserve">Yet I was also struck by the thought that if a revolution were to come, we could never win. We could never win a revolution, and </w:t>
      </w:r>
      <w:r w:rsidRPr="0050356C">
        <w:rPr>
          <w:rFonts w:ascii="Verdana" w:eastAsia="Cambria" w:hAnsi="Verdana" w:cs="Calibri"/>
          <w:b/>
          <w:color w:val="000000"/>
          <w:sz w:val="28"/>
          <w:szCs w:val="28"/>
          <w:u w:val="single"/>
        </w:rPr>
        <w:t>the death that swallowed Lor Scoota is the same unceasing death that surrounds the people who mourned him, and anyone who attempts to challenge the anti-Black world.</w:t>
      </w:r>
      <w:r w:rsidRPr="0050356C">
        <w:rPr>
          <w:rFonts w:ascii="Verdana" w:eastAsia="Cambria" w:hAnsi="Verdana" w:cs="Calibri"/>
          <w:color w:val="000000"/>
        </w:rPr>
        <w:t xml:space="preserve"> It was not easy to come to this conclusion. I still obtain glimmers of hope for the future, but the historical record shows that if the future is anything like the past, the only thing guaranteed is fungibility and accumulation. I remember running home, crying, and writing the beginning sketches of what would become this essay. These sketches became the building blocks for a theory of </w:t>
      </w:r>
      <w:r w:rsidRPr="0050356C">
        <w:rPr>
          <w:rFonts w:ascii="Verdana" w:eastAsia="Cambria" w:hAnsi="Verdana" w:cs="Calibri"/>
          <w:i/>
          <w:iCs/>
          <w:color w:val="000000"/>
        </w:rPr>
        <w:t>weaponization</w:t>
      </w:r>
      <w:r w:rsidRPr="0050356C">
        <w:rPr>
          <w:rFonts w:ascii="Verdana" w:eastAsia="Cambria" w:hAnsi="Verdana" w:cs="Calibri"/>
          <w:color w:val="000000"/>
        </w:rPr>
        <w:t>—one blackened answer to the question of “how should we live” in the unending age of anti-blackness. I did not write this out of self-righteous radicalism. In fact, I believe that those who write radicalism self- righteously forget that, “Normally people are not radical, normally people are not moving against the system: normally people are just trying to live, to have a bit of romance and to feed their kids.”</w:t>
      </w:r>
      <w:r w:rsidRPr="0050356C">
        <w:rPr>
          <w:rFonts w:ascii="Verdana" w:eastAsia="Cambria" w:hAnsi="Verdana" w:cs="Calibri"/>
          <w:color w:val="000000"/>
          <w:position w:val="10"/>
        </w:rPr>
        <w:t xml:space="preserve">3 </w:t>
      </w:r>
      <w:r w:rsidRPr="0050356C">
        <w:rPr>
          <w:rFonts w:ascii="Verdana" w:eastAsia="Cambria" w:hAnsi="Verdana" w:cs="Calibri"/>
          <w:color w:val="000000"/>
        </w:rPr>
        <w:t xml:space="preserve">I wrote this out of the sad belief that once we have lost all hope in the prospect of black lives ever being able to live, to matter, to sustain romance and feed their families without an unmoving proximity to death, </w:t>
      </w:r>
      <w:r w:rsidRPr="0050356C">
        <w:rPr>
          <w:rStyle w:val="StyleUnderline"/>
          <w:rFonts w:ascii="Verdana" w:hAnsi="Verdana"/>
        </w:rPr>
        <w:t>once anti-Blackness has sucked every bit of spirit we have dry, our only hope is to lose hope, to recognize we cannot win. The end of the World begins once we recognize that a Black sentence is a death sentence, and learn to weaponize it.</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The white grammar of existence centers blackness as the matrix of possibility to continue the hegemonic project of expansion – The possibility of social death is given through the constructions and maintenance of white hyperreality</w:t>
      </w:r>
    </w:p>
    <w:p w:rsidR="00EB7026" w:rsidRPr="0050356C" w:rsidRDefault="00EB7026" w:rsidP="00EB7026">
      <w:pPr>
        <w:rPr>
          <w:rFonts w:ascii="Verdana" w:hAnsi="Verdana"/>
        </w:rPr>
      </w:pPr>
      <w:r w:rsidRPr="0050356C">
        <w:rPr>
          <w:rStyle w:val="Style13ptBold"/>
          <w:rFonts w:ascii="Verdana" w:hAnsi="Verdana"/>
        </w:rPr>
        <w:t>Gillespie 17</w:t>
      </w:r>
      <w:r w:rsidRPr="0050356C">
        <w:rPr>
          <w:rFonts w:ascii="Verdana" w:hAnsi="Verdana"/>
        </w:rPr>
        <w:t xml:space="preserve"> (John Gillespie - PhD student at UC Irvine, Comparative Literature, “On the Prospect of Weaponized Death,” Propter Nos, Volume 2: Issue 1, Insurgency / Exhaustion, Fall 2017, </w:t>
      </w:r>
      <w:hyperlink r:id="rId47" w:history="1">
        <w:r w:rsidRPr="0050356C">
          <w:rPr>
            <w:rStyle w:val="Hyperlink"/>
            <w:rFonts w:ascii="Verdana" w:hAnsi="Verdana"/>
          </w:rPr>
          <w:t>https://www.academia.edu/34839874/On_the_Prospect_of_Weaponized_Death</w:t>
        </w:r>
      </w:hyperlink>
      <w:r w:rsidRPr="0050356C">
        <w:rPr>
          <w:rFonts w:ascii="Verdana" w:hAnsi="Verdana"/>
        </w:rPr>
        <w:t>) //Xain</w:t>
      </w:r>
    </w:p>
    <w:p w:rsidR="00EB7026" w:rsidRPr="0050356C" w:rsidRDefault="00EB7026" w:rsidP="00EB7026">
      <w:pPr>
        <w:rPr>
          <w:rFonts w:ascii="Verdana" w:eastAsia="Cambria" w:hAnsi="Verdana" w:cs="Calibri"/>
          <w:color w:val="000000"/>
          <w:sz w:val="16"/>
          <w:szCs w:val="16"/>
        </w:rPr>
      </w:pPr>
      <w:r w:rsidRPr="0050356C">
        <w:rPr>
          <w:rFonts w:ascii="Verdana" w:eastAsia="Cambria" w:hAnsi="Verdana" w:cs="Calibri"/>
          <w:color w:val="000000"/>
          <w:sz w:val="16"/>
        </w:rPr>
        <w:t xml:space="preserve">Blackness exists at the nexus of fact and fiction, possibility and (non)value, inclusion and exclusion. Blackness is trapped even in saying it’s trapped because the “trapped-ness” of the Black extends to </w:t>
      </w:r>
      <w:r w:rsidRPr="0050356C">
        <w:rPr>
          <w:rFonts w:ascii="Verdana" w:eastAsia="Cambria" w:hAnsi="Verdana" w:cs="Calibri"/>
          <w:color w:val="000000"/>
          <w:sz w:val="16"/>
        </w:rPr>
        <w:lastRenderedPageBreak/>
        <w:t>locations where the diction and syntax of White “words don’t go.”</w:t>
      </w:r>
      <w:r w:rsidRPr="0050356C">
        <w:rPr>
          <w:rFonts w:ascii="Verdana" w:eastAsia="Cambria" w:hAnsi="Verdana" w:cs="Calibri"/>
          <w:color w:val="000000"/>
          <w:position w:val="10"/>
          <w:sz w:val="16"/>
          <w:szCs w:val="14"/>
        </w:rPr>
        <w:t xml:space="preserve">6 </w:t>
      </w:r>
      <w:r w:rsidRPr="0050356C">
        <w:rPr>
          <w:rFonts w:ascii="Verdana" w:eastAsia="Cambria" w:hAnsi="Verdana" w:cs="Calibri"/>
          <w:b/>
          <w:color w:val="000000"/>
          <w:sz w:val="28"/>
          <w:szCs w:val="28"/>
          <w:u w:val="single"/>
        </w:rPr>
        <w:t xml:space="preserve">The Black does not have the grammar to speak against where and how it is trapped since Blackness can only articulate itself through the semiotics of Whiteness. That White Being continues to center black death as the matrix of possibility for its hyper-realist structure indexes the promise of death insofar that White Being is promised futurity. The Black was rendered fungible through the conjunction of the political and the libidinal economy of the anti-Black world. Blackness gave birth to the commodity and the economy of signification that structures the cartography of the Human’s coordinates. This could be said to be </w:t>
      </w:r>
      <w:r w:rsidRPr="0050356C">
        <w:rPr>
          <w:rFonts w:ascii="Verdana" w:eastAsia="Cambria" w:hAnsi="Verdana" w:cs="Calibri"/>
          <w:b/>
          <w:i/>
          <w:iCs/>
          <w:color w:val="000000"/>
          <w:sz w:val="28"/>
          <w:szCs w:val="28"/>
          <w:u w:val="single"/>
        </w:rPr>
        <w:t xml:space="preserve">a still birth, </w:t>
      </w:r>
      <w:r w:rsidRPr="0050356C">
        <w:rPr>
          <w:rFonts w:ascii="Verdana" w:eastAsia="Cambria" w:hAnsi="Verdana" w:cs="Calibri"/>
          <w:b/>
          <w:color w:val="000000"/>
          <w:sz w:val="28"/>
          <w:szCs w:val="28"/>
          <w:u w:val="single"/>
        </w:rPr>
        <w:t xml:space="preserve">insofar as the nature of Black life in a white hyper-reality is conducted on a plane that guarantees natal alienation, social, and ontological death. </w:t>
      </w:r>
      <w:r w:rsidRPr="0050356C">
        <w:rPr>
          <w:rFonts w:ascii="Verdana" w:eastAsia="Cambria" w:hAnsi="Verdana" w:cs="Calibri"/>
          <w:color w:val="000000"/>
          <w:sz w:val="16"/>
          <w:szCs w:val="16"/>
        </w:rPr>
        <w:t>The Black body lives to die; the specter of death shadows it everywhere. What matters crucially here, in our invocation of the hyper-real, is the importance of the Symbolic. The Symbolic is what “structures the libidinal economy of civil society.”</w:t>
      </w:r>
      <w:r w:rsidRPr="0050356C">
        <w:rPr>
          <w:rFonts w:ascii="Verdana" w:eastAsia="Cambria" w:hAnsi="Verdana" w:cs="Calibri"/>
          <w:color w:val="000000"/>
          <w:position w:val="10"/>
          <w:sz w:val="16"/>
          <w:szCs w:val="18"/>
        </w:rPr>
        <w:t xml:space="preserve">7 </w:t>
      </w:r>
      <w:r w:rsidRPr="0050356C">
        <w:rPr>
          <w:rFonts w:ascii="Verdana" w:eastAsia="Cambria" w:hAnsi="Verdana" w:cs="Calibri"/>
          <w:color w:val="000000"/>
          <w:sz w:val="16"/>
          <w:szCs w:val="16"/>
        </w:rPr>
        <w:t>The Symbolic here is understood as “the representational process” that structures “the curriculum and order of knowledge” and/or “the descriptive statement of the human” in our contemporary World.</w:t>
      </w:r>
      <w:r w:rsidRPr="0050356C">
        <w:rPr>
          <w:rFonts w:ascii="Verdana" w:eastAsia="Cambria" w:hAnsi="Verdana" w:cs="Calibri"/>
          <w:color w:val="000000"/>
          <w:position w:val="10"/>
          <w:sz w:val="16"/>
          <w:szCs w:val="18"/>
        </w:rPr>
        <w:t xml:space="preserve">8 </w:t>
      </w:r>
      <w:r w:rsidRPr="0050356C">
        <w:rPr>
          <w:rFonts w:ascii="Verdana" w:eastAsia="Cambria" w:hAnsi="Verdana" w:cs="Calibri"/>
          <w:color w:val="000000"/>
          <w:sz w:val="16"/>
          <w:szCs w:val="16"/>
        </w:rPr>
        <w:t xml:space="preserve">And </w:t>
      </w:r>
      <w:r w:rsidRPr="0050356C">
        <w:rPr>
          <w:rFonts w:ascii="Verdana" w:eastAsia="Cambria" w:hAnsi="Verdana" w:cs="Calibri"/>
          <w:b/>
          <w:color w:val="000000"/>
          <w:sz w:val="28"/>
          <w:szCs w:val="28"/>
          <w:u w:val="single"/>
        </w:rPr>
        <w:t>in this World, white symbolism is everywhere. In fact, in an anti-Black paradigm, white symbolism is everything. White symbolism over-determines itself as the Symbolic itself, and denounces anything that challenges its genre-specific mode of knowing, seeing and understanding the World.</w:t>
      </w:r>
      <w:r w:rsidRPr="0050356C">
        <w:rPr>
          <w:rFonts w:ascii="Verdana" w:eastAsia="Cambria" w:hAnsi="Verdana" w:cs="Calibri"/>
          <w:color w:val="000000"/>
          <w:sz w:val="16"/>
          <w:szCs w:val="16"/>
        </w:rPr>
        <w:t xml:space="preserve"> In other words, white symbolism holds a monopoly on the Symbolic in ways that operate “lawlikely so within the terms of their/our order- specific modes of adaptive cognition-for, truth-for.”</w:t>
      </w:r>
      <w:r w:rsidRPr="0050356C">
        <w:rPr>
          <w:rFonts w:ascii="Verdana" w:eastAsia="Cambria" w:hAnsi="Verdana" w:cs="Calibri"/>
          <w:color w:val="000000"/>
          <w:position w:val="10"/>
          <w:sz w:val="16"/>
          <w:szCs w:val="18"/>
        </w:rPr>
        <w:t xml:space="preserve">9 </w:t>
      </w:r>
      <w:r w:rsidRPr="0050356C">
        <w:rPr>
          <w:rFonts w:ascii="Verdana" w:eastAsia="Cambria" w:hAnsi="Verdana" w:cs="Calibri"/>
          <w:color w:val="000000"/>
          <w:sz w:val="16"/>
          <w:szCs w:val="16"/>
        </w:rPr>
        <w:t>There is no outside to whiteness, to white semiotics, to white constructs of value and reality, to white structuring of libidinal value. And for this reason, like Wilderson, “[I] am more interested in the symbolic value of Whiteness (and the absence of Blackness's value)...”</w:t>
      </w:r>
      <w:r w:rsidRPr="0050356C">
        <w:rPr>
          <w:rFonts w:ascii="Verdana" w:eastAsia="Cambria" w:hAnsi="Verdana" w:cs="Calibri"/>
          <w:color w:val="000000"/>
          <w:position w:val="10"/>
          <w:sz w:val="16"/>
          <w:szCs w:val="18"/>
        </w:rPr>
        <w:t xml:space="preserve">10 </w:t>
      </w:r>
      <w:r w:rsidRPr="0050356C">
        <w:rPr>
          <w:rFonts w:ascii="Verdana" w:eastAsia="Cambria" w:hAnsi="Verdana" w:cs="Calibri"/>
          <w:color w:val="000000"/>
          <w:sz w:val="16"/>
          <w:szCs w:val="16"/>
        </w:rPr>
        <w:t>in a world of white hyper-reality.</w:t>
      </w:r>
      <w:r w:rsidRPr="0050356C">
        <w:rPr>
          <w:rFonts w:ascii="Verdana" w:eastAsia="Cambria" w:hAnsi="Verdana" w:cs="Calibri"/>
          <w:color w:val="000000"/>
          <w:sz w:val="16"/>
        </w:rPr>
        <w:t xml:space="preserve"> </w:t>
      </w:r>
      <w:r w:rsidRPr="0050356C">
        <w:rPr>
          <w:rFonts w:ascii="Verdana" w:eastAsia="Cambria" w:hAnsi="Verdana" w:cs="Calibri"/>
          <w:b/>
          <w:color w:val="000000"/>
          <w:sz w:val="28"/>
          <w:szCs w:val="28"/>
          <w:u w:val="single"/>
        </w:rPr>
        <w:t xml:space="preserve">If Blackness is lived in the hyper-real, then there is a hyper-intensification—an </w:t>
      </w:r>
      <w:r w:rsidRPr="0050356C">
        <w:rPr>
          <w:rFonts w:ascii="Verdana" w:eastAsia="Cambria" w:hAnsi="Verdana" w:cs="Calibri"/>
          <w:b/>
          <w:i/>
          <w:iCs/>
          <w:color w:val="000000"/>
          <w:sz w:val="28"/>
          <w:szCs w:val="28"/>
          <w:u w:val="single"/>
        </w:rPr>
        <w:t>overrepresentation</w:t>
      </w:r>
      <w:r w:rsidRPr="0050356C">
        <w:rPr>
          <w:rFonts w:ascii="Verdana" w:eastAsia="Cambria" w:hAnsi="Verdana" w:cs="Calibri"/>
          <w:b/>
          <w:color w:val="000000"/>
          <w:sz w:val="28"/>
          <w:szCs w:val="28"/>
          <w:u w:val="single"/>
        </w:rPr>
        <w:t xml:space="preserve">—of semiology that dictates the coercive violence of the Black’s (non)existence. The semiotics of White Being is the factitious fiction that simulates the entire World. White Being and black death are part of a globally blood-soaked symbolic </w:t>
      </w:r>
      <w:r w:rsidRPr="0050356C">
        <w:rPr>
          <w:rFonts w:ascii="Verdana" w:eastAsia="Cambria" w:hAnsi="Verdana" w:cs="Calibri"/>
          <w:b/>
          <w:color w:val="000000"/>
          <w:sz w:val="28"/>
          <w:szCs w:val="28"/>
          <w:u w:val="single"/>
        </w:rPr>
        <w:lastRenderedPageBreak/>
        <w:t>exchange that has extended itself over the terrain of the World</w:t>
      </w:r>
      <w:r w:rsidRPr="0050356C">
        <w:rPr>
          <w:rFonts w:ascii="Verdana" w:eastAsia="Cambria" w:hAnsi="Verdana" w:cs="Calibri"/>
          <w:color w:val="000000"/>
          <w:sz w:val="16"/>
        </w:rPr>
        <w:t xml:space="preserve"> </w:t>
      </w:r>
      <w:r w:rsidRPr="0050356C">
        <w:rPr>
          <w:rFonts w:ascii="Verdana" w:eastAsia="Cambria" w:hAnsi="Verdana" w:cs="Calibri"/>
          <w:color w:val="000000"/>
          <w:sz w:val="16"/>
          <w:szCs w:val="16"/>
        </w:rPr>
        <w:t xml:space="preserve">to such an extent that there can be no distinguishing between the Real and the Non-Real. White Being is that Being for whom ontological capacity exists, whereas the Black is the antithesis to Being, that fleshly matter whose essence is </w:t>
      </w:r>
      <w:r w:rsidRPr="0050356C">
        <w:rPr>
          <w:rFonts w:ascii="Verdana" w:eastAsia="Cambria" w:hAnsi="Verdana" w:cs="Calibri"/>
          <w:i/>
          <w:iCs/>
          <w:color w:val="000000"/>
          <w:sz w:val="16"/>
          <w:szCs w:val="18"/>
        </w:rPr>
        <w:t>incapacity</w:t>
      </w:r>
      <w:r w:rsidRPr="0050356C">
        <w:rPr>
          <w:rFonts w:ascii="Verdana" w:eastAsia="Cambria" w:hAnsi="Verdana" w:cs="Calibri"/>
          <w:color w:val="000000"/>
          <w:sz w:val="16"/>
          <w:szCs w:val="16"/>
        </w:rPr>
        <w:t>.</w:t>
      </w:r>
      <w:r w:rsidRPr="0050356C">
        <w:rPr>
          <w:rFonts w:ascii="Verdana" w:eastAsia="Cambria" w:hAnsi="Verdana" w:cs="Calibri"/>
          <w:color w:val="000000"/>
          <w:position w:val="10"/>
          <w:sz w:val="16"/>
          <w:szCs w:val="18"/>
        </w:rPr>
        <w:t xml:space="preserve">11 </w:t>
      </w:r>
      <w:r w:rsidRPr="0050356C">
        <w:rPr>
          <w:rFonts w:ascii="Verdana" w:eastAsia="Cambria" w:hAnsi="Verdana" w:cs="Calibri"/>
          <w:color w:val="000000"/>
          <w:sz w:val="16"/>
          <w:szCs w:val="16"/>
        </w:rPr>
        <w:t>If “language is the house of being,”</w:t>
      </w:r>
      <w:r w:rsidRPr="0050356C">
        <w:rPr>
          <w:rFonts w:ascii="Verdana" w:eastAsia="Cambria" w:hAnsi="Verdana" w:cs="Calibri"/>
          <w:color w:val="000000"/>
          <w:position w:val="10"/>
          <w:sz w:val="16"/>
          <w:szCs w:val="18"/>
        </w:rPr>
        <w:t xml:space="preserve">12 </w:t>
      </w:r>
      <w:r w:rsidRPr="0050356C">
        <w:rPr>
          <w:rFonts w:ascii="Verdana" w:eastAsia="Cambria" w:hAnsi="Verdana" w:cs="Calibri"/>
          <w:color w:val="000000"/>
          <w:sz w:val="16"/>
          <w:szCs w:val="16"/>
        </w:rPr>
        <w:t>as Heidegger puts it, then Blackness is trapped at the very center of White Being. Dionne Brand puts it concisely when she writes, “We are people without a translator. The language we use already contains our demise and any response contains that demise as each response emboldens and strengthens the language it hopes to undermine.”</w:t>
      </w:r>
      <w:r w:rsidRPr="0050356C">
        <w:rPr>
          <w:rFonts w:ascii="Verdana" w:eastAsia="Cambria" w:hAnsi="Verdana" w:cs="Calibri"/>
          <w:color w:val="000000"/>
          <w:position w:val="10"/>
          <w:sz w:val="16"/>
          <w:szCs w:val="18"/>
        </w:rPr>
        <w:t xml:space="preserve">13 </w:t>
      </w:r>
      <w:r w:rsidRPr="0050356C">
        <w:rPr>
          <w:rFonts w:ascii="Verdana" w:eastAsia="Cambria" w:hAnsi="Verdana" w:cs="Calibri"/>
          <w:color w:val="000000"/>
          <w:sz w:val="16"/>
          <w:szCs w:val="16"/>
        </w:rPr>
        <w:t>This abject positionality was codified through a violence so epochal that Modernity itself can be said to have been inaugurated through it. However, at the same time, “the center is, paradoxically, within the structure and outside it.”</w:t>
      </w:r>
      <w:r w:rsidRPr="0050356C">
        <w:rPr>
          <w:rFonts w:ascii="Verdana" w:eastAsia="Cambria" w:hAnsi="Verdana" w:cs="Calibri"/>
          <w:color w:val="000000"/>
          <w:position w:val="10"/>
          <w:sz w:val="16"/>
          <w:szCs w:val="18"/>
        </w:rPr>
        <w:t xml:space="preserve">14 </w:t>
      </w:r>
      <w:r w:rsidRPr="0050356C">
        <w:rPr>
          <w:rFonts w:ascii="Verdana" w:eastAsia="Cambria" w:hAnsi="Verdana" w:cs="Calibri"/>
          <w:color w:val="000000"/>
          <w:sz w:val="16"/>
          <w:szCs w:val="16"/>
        </w:rPr>
        <w:t>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w:t>
      </w:r>
      <w:r w:rsidRPr="0050356C">
        <w:rPr>
          <w:rFonts w:ascii="Verdana" w:eastAsia="Cambria" w:hAnsi="Verdana" w:cs="Calibri"/>
          <w:color w:val="000000"/>
          <w:position w:val="10"/>
          <w:sz w:val="16"/>
          <w:szCs w:val="18"/>
        </w:rPr>
        <w:t xml:space="preserve">15 </w:t>
      </w:r>
      <w:r w:rsidRPr="0050356C">
        <w:rPr>
          <w:rFonts w:ascii="Verdana" w:eastAsia="Cambria" w:hAnsi="Verdana" w:cs="Calibri"/>
          <w:color w:val="000000"/>
          <w:sz w:val="16"/>
          <w:szCs w:val="16"/>
        </w:rPr>
        <w:t xml:space="preserve">If black death centers the structure, then it is somewhere in the perfection and expansion of this antagonism (the inside-outside antagonism) that the cartography of gratuitous anti-Black violence is laid out. What might happen when what orients the structure becomes insurgent, attacking the structure through that which centers its very Being? What might happen if black death became weaponized in order to further limit the freeplay of the structure—the expansion of White Being? </w:t>
      </w:r>
    </w:p>
    <w:p w:rsidR="00EB7026" w:rsidRPr="0050356C" w:rsidRDefault="00EB7026" w:rsidP="00EB7026">
      <w:pPr>
        <w:rPr>
          <w:rFonts w:ascii="Verdana" w:hAnsi="Verdana"/>
        </w:rPr>
      </w:pPr>
    </w:p>
    <w:p w:rsidR="00EB7026" w:rsidRPr="0050356C" w:rsidRDefault="00EB7026" w:rsidP="00EB7026">
      <w:pPr>
        <w:pStyle w:val="Heading4"/>
        <w:rPr>
          <w:rFonts w:ascii="Verdana" w:hAnsi="Verdana"/>
        </w:rPr>
      </w:pPr>
      <w:r w:rsidRPr="0050356C">
        <w:rPr>
          <w:rFonts w:ascii="Verdana" w:hAnsi="Verdana"/>
        </w:rPr>
        <w:t>The construction of the white simulacra requires the necessity to end the white world and create a rupture that creates a “black real”.</w:t>
      </w:r>
    </w:p>
    <w:p w:rsidR="00EB7026" w:rsidRPr="0050356C" w:rsidRDefault="00EB7026" w:rsidP="00EB7026">
      <w:pPr>
        <w:rPr>
          <w:rFonts w:ascii="Verdana" w:hAnsi="Verdana"/>
        </w:rPr>
      </w:pPr>
      <w:r w:rsidRPr="0050356C">
        <w:rPr>
          <w:rStyle w:val="Style13ptBold"/>
          <w:rFonts w:ascii="Verdana" w:hAnsi="Verdana"/>
        </w:rPr>
        <w:t>Gillespie 17</w:t>
      </w:r>
      <w:r w:rsidRPr="0050356C">
        <w:rPr>
          <w:rFonts w:ascii="Verdana" w:hAnsi="Verdana"/>
        </w:rPr>
        <w:t xml:space="preserve"> (John Gillespie - PhD student at UC Irvine, Comparative Literature, “On the Prospect of Weaponized Death,” Propter Nos, Volume 2: Issue 1, Insurgency / Exhaustion, Fall 2017, </w:t>
      </w:r>
      <w:hyperlink r:id="rId48" w:history="1">
        <w:r w:rsidRPr="0050356C">
          <w:rPr>
            <w:rStyle w:val="Hyperlink"/>
            <w:rFonts w:ascii="Verdana" w:hAnsi="Verdana"/>
          </w:rPr>
          <w:t>https://www.academia.edu/34839874/On_the_Prospect_of_Weaponized_Death</w:t>
        </w:r>
      </w:hyperlink>
      <w:r w:rsidRPr="0050356C">
        <w:rPr>
          <w:rFonts w:ascii="Verdana" w:hAnsi="Verdana"/>
        </w:rPr>
        <w:t>) //Xain</w:t>
      </w:r>
    </w:p>
    <w:p w:rsidR="00EB7026" w:rsidRPr="0050356C" w:rsidRDefault="00EB7026" w:rsidP="00EB7026">
      <w:pPr>
        <w:rPr>
          <w:rFonts w:ascii="Verdana" w:hAnsi="Verdana"/>
          <w:sz w:val="16"/>
        </w:rPr>
      </w:pPr>
      <w:r w:rsidRPr="0050356C">
        <w:rPr>
          <w:rFonts w:ascii="Verdana" w:hAnsi="Verdana"/>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pessimist hope for the “end of the World.” </w:t>
      </w:r>
      <w:r w:rsidRPr="0050356C">
        <w:rPr>
          <w:rStyle w:val="StyleUnderline"/>
          <w:rFonts w:ascii="Verdana" w:hAnsi="Verdana"/>
        </w:rPr>
        <w:t>For if Whiteness ended Worlds through its colonial simulations and violent transmutations of Africans into Blacks, then the only way out is an end to the White World. White Being is irredeemable, and so is the World it fosters</w:t>
      </w:r>
      <w:r w:rsidRPr="0050356C">
        <w:rPr>
          <w:rFonts w:ascii="Verdana" w:hAnsi="Verdana"/>
          <w:sz w:val="16"/>
        </w:rPr>
        <w:t>. Sexton says, “</w:t>
      </w:r>
      <w:r w:rsidRPr="0050356C">
        <w:rPr>
          <w:rStyle w:val="StyleUnderline"/>
          <w:rFonts w:ascii="Verdana" w:hAnsi="Verdana"/>
        </w:rPr>
        <w:t>In a world structured by the twin axioms of white superiority and black inferiority, of white existence and black non-existence, a world structured by a negative categorical imperative—‘above all, don’t be black’</w:t>
      </w:r>
      <w:r w:rsidRPr="0050356C">
        <w:rPr>
          <w:rFonts w:ascii="Verdana" w:hAnsi="Verdana"/>
          <w:sz w:val="16"/>
        </w:rPr>
        <w:t>—in this world</w:t>
      </w:r>
      <w:r w:rsidRPr="0050356C">
        <w:rPr>
          <w:rStyle w:val="StyleUnderline"/>
          <w:rFonts w:ascii="Verdana" w:hAnsi="Verdana"/>
        </w:rPr>
        <w:t>, the zero degree of transformation is the turn toward blackness, a turn toward the shame, as it were, that ‘resides in the idea that 'I am thought of as less than human</w:t>
      </w:r>
      <w:r w:rsidRPr="0050356C">
        <w:rPr>
          <w:rFonts w:ascii="Verdana" w:hAnsi="Verdana"/>
          <w:sz w:val="16"/>
        </w:rPr>
        <w:t xml:space="preserve">.’”16 </w:t>
      </w:r>
      <w:r w:rsidRPr="0050356C">
        <w:rPr>
          <w:rStyle w:val="StyleUnderline"/>
          <w:rFonts w:ascii="Verdana" w:hAnsi="Verdana"/>
        </w:rPr>
        <w:t>It’s only through black vigilance that the simulacra of White Being is made clear and the spectacle of gratuitous freedom is made visible. It is somewhere in this structural antagonism, that on the one hand conditions the possibility of the World, and on the other hand conditions the possibility of its end, its limitations, its disorientation, that we found the language to say the unsayable and do the undoable</w:t>
      </w:r>
      <w:r w:rsidRPr="0050356C">
        <w:rPr>
          <w:rFonts w:ascii="Verdana" w:hAnsi="Verdana"/>
          <w:sz w:val="16"/>
        </w:rPr>
        <w:t xml:space="preserve">. As Frank </w:t>
      </w:r>
      <w:r w:rsidRPr="0050356C">
        <w:rPr>
          <w:rFonts w:ascii="Verdana" w:hAnsi="Verdana"/>
          <w:sz w:val="16"/>
        </w:rPr>
        <w:lastRenderedPageBreak/>
        <w:t>Wilderson reminds us: Black Studies in general and Afro-Pessimism in particular present non-Black academics with more than an intellectual problem. 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AfroPessimism and be who one was on the other side of that. That’s the unspoken dynamic of Afro-Pessimism.17</w:t>
      </w:r>
    </w:p>
    <w:p w:rsidR="00EB7026" w:rsidRPr="0050356C" w:rsidRDefault="00EB7026" w:rsidP="00EB7026">
      <w:pPr>
        <w:rPr>
          <w:rFonts w:ascii="Verdana" w:hAnsi="Verdana"/>
        </w:rPr>
      </w:pPr>
    </w:p>
    <w:p w:rsidR="00EB7026" w:rsidRPr="0050356C" w:rsidRDefault="00E4588C" w:rsidP="00471C8C">
      <w:pPr>
        <w:pStyle w:val="Heading3"/>
        <w:rPr>
          <w:rFonts w:ascii="Verdana" w:hAnsi="Verdana"/>
        </w:rPr>
      </w:pPr>
      <w:r w:rsidRPr="0050356C">
        <w:rPr>
          <w:rFonts w:ascii="Verdana" w:hAnsi="Verdana"/>
        </w:rPr>
        <w:lastRenderedPageBreak/>
        <w:t>Other</w:t>
      </w:r>
    </w:p>
    <w:p w:rsidR="00EB7026" w:rsidRPr="0050356C" w:rsidRDefault="00EB7026" w:rsidP="00EB7026">
      <w:pPr>
        <w:pStyle w:val="Heading4"/>
        <w:rPr>
          <w:rFonts w:ascii="Verdana" w:hAnsi="Verdana"/>
        </w:rPr>
      </w:pPr>
      <w:r w:rsidRPr="0050356C">
        <w:rPr>
          <w:rFonts w:ascii="Verdana" w:hAnsi="Verdana"/>
        </w:rPr>
        <w:t>The rhetoric of extinction reveals an anxiety and prescription for how we should politically imagine a world that prioritizes anti-black and sovereign futures and continues affective attachment to normative subject positions.</w:t>
      </w:r>
    </w:p>
    <w:p w:rsidR="00EB7026" w:rsidRPr="0050356C" w:rsidRDefault="00EB7026" w:rsidP="00EB7026">
      <w:pPr>
        <w:rPr>
          <w:rFonts w:ascii="Verdana" w:hAnsi="Verdana"/>
        </w:rPr>
      </w:pPr>
      <w:r w:rsidRPr="0050356C">
        <w:rPr>
          <w:rStyle w:val="Style13ptBold"/>
          <w:rFonts w:ascii="Verdana" w:hAnsi="Verdana"/>
        </w:rPr>
        <w:t>Baldwin 12</w:t>
      </w:r>
      <w:r w:rsidRPr="0050356C">
        <w:rPr>
          <w:rFonts w:ascii="Verdana" w:hAnsi="Verdana"/>
        </w:rPr>
        <w:t>(Baldwin, Andrew. "Whiteness and futurity: Towards a research agenda." Progress in human geography 36.2 (2012): 172-187. (Professor of Geography at Durham University)//Xain</w:t>
      </w:r>
    </w:p>
    <w:p w:rsidR="00EB7026" w:rsidRDefault="00EB7026" w:rsidP="00EB7026">
      <w:pPr>
        <w:rPr>
          <w:rFonts w:ascii="Verdana" w:hAnsi="Verdana"/>
          <w:sz w:val="14"/>
        </w:rPr>
      </w:pPr>
      <w:r w:rsidRPr="0050356C">
        <w:rPr>
          <w:rFonts w:ascii="Verdana" w:hAnsi="Verdana"/>
          <w:sz w:val="14"/>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postcolonial theory (Said, 1994) – the argument is that privileging the past when researching geographies of whiteness risks overlooking the ways in which </w:t>
      </w:r>
      <w:r w:rsidRPr="0050356C">
        <w:rPr>
          <w:rStyle w:val="StyleUnderline"/>
          <w:rFonts w:ascii="Verdana" w:hAnsi="Verdana"/>
        </w:rPr>
        <w:t>whiteness and</w:t>
      </w:r>
      <w:r w:rsidRPr="0050356C">
        <w:rPr>
          <w:rFonts w:ascii="Verdana" w:hAnsi="Verdana"/>
          <w:sz w:val="14"/>
        </w:rPr>
        <w:t xml:space="preserve"> hence various forms of </w:t>
      </w:r>
      <w:r w:rsidRPr="0050356C">
        <w:rPr>
          <w:rStyle w:val="StyleUnderline"/>
          <w:rFonts w:ascii="Verdana" w:hAnsi="Verdana"/>
        </w:rPr>
        <w:t>racism are configured in relation to</w:t>
      </w:r>
      <w:r w:rsidRPr="0050356C">
        <w:rPr>
          <w:rFonts w:ascii="Verdana" w:hAnsi="Verdana"/>
          <w:sz w:val="14"/>
        </w:rPr>
        <w:t xml:space="preserve"> a different temporal horizon: </w:t>
      </w:r>
      <w:r w:rsidRPr="0050356C">
        <w:rPr>
          <w:rStyle w:val="StyleUnderline"/>
          <w:rFonts w:ascii="Verdana" w:hAnsi="Verdana"/>
        </w:rPr>
        <w:t>the future</w:t>
      </w:r>
      <w:r w:rsidRPr="0050356C">
        <w:rPr>
          <w:rFonts w:ascii="Verdana" w:hAnsi="Verdana"/>
          <w:sz w:val="14"/>
        </w:rPr>
        <w:t xml:space="preserve">. In pressing this claim, the argument is not to suggest that history is irrelevant for understanding the politics of whiteness. Analysing the past remains indispensable for understanding the numerous forms whiteness can take. Instead, the argument is that </w:t>
      </w:r>
      <w:r w:rsidRPr="0050356C">
        <w:rPr>
          <w:rStyle w:val="StyleUnderline"/>
          <w:rFonts w:ascii="Verdana" w:hAnsi="Verdana"/>
        </w:rPr>
        <w:t xml:space="preserve">analysing discourses of ‘the future’ can reveal important insights about </w:t>
      </w:r>
      <w:r w:rsidRPr="0050356C">
        <w:rPr>
          <w:rFonts w:ascii="Verdana" w:hAnsi="Verdana"/>
          <w:sz w:val="14"/>
        </w:rPr>
        <w:t xml:space="preserve">the ways in which </w:t>
      </w:r>
      <w:r w:rsidRPr="0050356C">
        <w:rPr>
          <w:rStyle w:val="StyleUnderline"/>
          <w:rFonts w:ascii="Verdana" w:hAnsi="Verdana"/>
        </w:rPr>
        <w:t>white geographies</w:t>
      </w:r>
      <w:r w:rsidRPr="0050356C">
        <w:rPr>
          <w:rFonts w:ascii="Verdana" w:hAnsi="Verdana"/>
          <w:sz w:val="14"/>
        </w:rPr>
        <w:t xml:space="preserve"> are configured that might otherwise be foreclosed if the past is privileged as the exclusive time-space through which such geographies are produced and maintained. As such, </w:t>
      </w:r>
      <w:r w:rsidRPr="0050356C">
        <w:rPr>
          <w:rStyle w:val="StyleUnderline"/>
          <w:rFonts w:ascii="Verdana" w:hAnsi="Verdana"/>
        </w:rPr>
        <w:t>any politics seeking to challenge whitenesses and</w:t>
      </w:r>
      <w:r w:rsidRPr="0050356C">
        <w:rPr>
          <w:rFonts w:ascii="Verdana" w:hAnsi="Verdana"/>
          <w:sz w:val="14"/>
        </w:rPr>
        <w:t xml:space="preserve"> their hold on </w:t>
      </w:r>
      <w:r w:rsidRPr="0050356C">
        <w:rPr>
          <w:rStyle w:val="StyleUnderline"/>
          <w:rFonts w:ascii="Verdana" w:hAnsi="Verdana"/>
        </w:rPr>
        <w:t xml:space="preserve">racist social imaginaries may benefit by analysing </w:t>
      </w:r>
      <w:r w:rsidRPr="0050356C">
        <w:rPr>
          <w:rStyle w:val="Emphasis"/>
          <w:rFonts w:ascii="Verdana" w:hAnsi="Verdana"/>
        </w:rPr>
        <w:t>how the future is invoked in articulations of white identity</w:t>
      </w:r>
      <w:r w:rsidRPr="0050356C">
        <w:rPr>
          <w:rFonts w:ascii="Verdana" w:hAnsi="Verdana"/>
          <w:sz w:val="14"/>
        </w:rPr>
        <w:t xml:space="preserve"> and how such future-oriented articulations shape geographies of all kinds.¶ Why the future? By future I refer to an imagined time that is yet-to-come. The future can be understood to follow sequentially from a past-present trajectory, or it can be understood as a form of absent presence. </w:t>
      </w:r>
      <w:r w:rsidRPr="0050356C">
        <w:rPr>
          <w:rStyle w:val="StyleUnderline"/>
          <w:rFonts w:ascii="Verdana" w:hAnsi="Verdana"/>
        </w:rPr>
        <w:t>From tropes of uncertainty</w:t>
      </w:r>
      <w:r w:rsidRPr="0050356C">
        <w:rPr>
          <w:rFonts w:ascii="Verdana" w:hAnsi="Verdana"/>
          <w:sz w:val="14"/>
        </w:rPr>
        <w:t xml:space="preserve">, Utopia, </w:t>
      </w:r>
      <w:r w:rsidRPr="0050356C">
        <w:rPr>
          <w:rStyle w:val="Emphasis"/>
          <w:rFonts w:ascii="Verdana" w:hAnsi="Verdana"/>
        </w:rPr>
        <w:t>apocalypse, prophesy, hope, fear</w:t>
      </w:r>
      <w:r w:rsidRPr="0050356C">
        <w:rPr>
          <w:rStyle w:val="StyleUnderline"/>
          <w:rFonts w:ascii="Verdana" w:hAnsi="Verdana"/>
        </w:rPr>
        <w:t xml:space="preserve">, possibility and potentiality, </w:t>
      </w:r>
      <w:r w:rsidRPr="0050356C">
        <w:rPr>
          <w:rStyle w:val="Emphasis"/>
          <w:rFonts w:ascii="Verdana" w:hAnsi="Verdana"/>
        </w:rPr>
        <w:t>the future shapes the present</w:t>
      </w:r>
      <w:r w:rsidRPr="0050356C">
        <w:rPr>
          <w:rFonts w:ascii="Verdana" w:hAnsi="Verdana"/>
          <w:sz w:val="14"/>
        </w:rPr>
        <w:t xml:space="preserve"> in all manner of ways. For instance, </w:t>
      </w:r>
      <w:r w:rsidRPr="0050356C">
        <w:rPr>
          <w:rStyle w:val="StyleUnderline"/>
          <w:rFonts w:ascii="Verdana" w:hAnsi="Verdana"/>
        </w:rPr>
        <w:t xml:space="preserve">in politics, rights are often suspended </w:t>
      </w:r>
      <w:r w:rsidRPr="0050356C">
        <w:rPr>
          <w:rStyle w:val="Emphasis"/>
          <w:rFonts w:ascii="Verdana" w:hAnsi="Verdana"/>
        </w:rPr>
        <w:t>to safeguard against future events of</w:t>
      </w:r>
      <w:r w:rsidRPr="0050356C">
        <w:rPr>
          <w:rFonts w:ascii="Verdana" w:hAnsi="Verdana"/>
          <w:sz w:val="14"/>
        </w:rPr>
        <w:t xml:space="preserve"> insurrection, </w:t>
      </w:r>
      <w:r w:rsidRPr="0050356C">
        <w:rPr>
          <w:rStyle w:val="Emphasis"/>
          <w:rFonts w:ascii="Verdana" w:hAnsi="Verdana"/>
        </w:rPr>
        <w:t>catastrophe and terror</w:t>
      </w:r>
      <w:r w:rsidRPr="0050356C">
        <w:rPr>
          <w:rFonts w:ascii="Verdana" w:hAnsi="Verdana"/>
          <w:sz w:val="14"/>
        </w:rPr>
        <w:t xml:space="preserve">.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 Ben Anderson (2010a) provides a useful sketch of this research in a recent article in this journal. His point is that </w:t>
      </w:r>
      <w:r w:rsidRPr="0050356C">
        <w:rPr>
          <w:rStyle w:val="StyleUnderline"/>
          <w:rFonts w:ascii="Verdana" w:hAnsi="Verdana"/>
        </w:rPr>
        <w:t>the future is rendered knowable through specific practices (i.e. calculation, imagination and performance) and, in turn, intervenes on the present</w:t>
      </w:r>
      <w:r w:rsidRPr="0050356C">
        <w:rPr>
          <w:rFonts w:ascii="Verdana" w:hAnsi="Verdana"/>
          <w:sz w:val="14"/>
        </w:rPr>
        <w:t xml:space="preserve"> through three anticipatory logics (i.e. pre-caution, pre-emption and preparedness). So, too, others have made the case that </w:t>
      </w:r>
      <w:r w:rsidRPr="0050356C">
        <w:rPr>
          <w:rStyle w:val="Emphasis"/>
          <w:rFonts w:ascii="Verdana" w:hAnsi="Verdana"/>
        </w:rPr>
        <w:t>pre-empting the future</w:t>
      </w:r>
      <w:r w:rsidRPr="0050356C">
        <w:rPr>
          <w:rStyle w:val="StyleUnderline"/>
          <w:rFonts w:ascii="Verdana" w:hAnsi="Verdana"/>
        </w:rPr>
        <w:t xml:space="preserve"> is now a common feature of contemporary political life</w:t>
      </w:r>
      <w:r w:rsidRPr="0050356C">
        <w:rPr>
          <w:rFonts w:ascii="Verdana" w:hAnsi="Verdana"/>
          <w:sz w:val="14"/>
        </w:rPr>
        <w:t xml:space="preserve"> (Braun, 2007; Cooper, 2006). </w:t>
      </w:r>
      <w:r w:rsidRPr="0050356C">
        <w:rPr>
          <w:rStyle w:val="StyleUnderline"/>
          <w:rFonts w:ascii="Verdana" w:hAnsi="Verdana"/>
        </w:rPr>
        <w:t>Futurity is</w:t>
      </w:r>
      <w:r w:rsidRPr="0050356C">
        <w:rPr>
          <w:rFonts w:ascii="Verdana" w:hAnsi="Verdana"/>
          <w:sz w:val="14"/>
        </w:rPr>
        <w:t xml:space="preserve"> also </w:t>
      </w:r>
      <w:r w:rsidRPr="0050356C">
        <w:rPr>
          <w:rStyle w:val="StyleUnderline"/>
          <w:rFonts w:ascii="Verdana" w:hAnsi="Verdana"/>
        </w:rPr>
        <w:t xml:space="preserve">an important feature of </w:t>
      </w:r>
      <w:r w:rsidRPr="0050356C">
        <w:rPr>
          <w:rStyle w:val="Emphasis"/>
          <w:rFonts w:ascii="Verdana" w:hAnsi="Verdana"/>
        </w:rPr>
        <w:t>the affective dimensions of daily life.</w:t>
      </w:r>
      <w:r w:rsidRPr="0050356C">
        <w:rPr>
          <w:rStyle w:val="StyleUnderline"/>
          <w:rFonts w:ascii="Verdana" w:hAnsi="Verdana"/>
        </w:rPr>
        <w:t xml:space="preserve"> Take, for instance, fear</w:t>
      </w:r>
      <w:r w:rsidRPr="0050356C">
        <w:rPr>
          <w:rFonts w:ascii="Verdana" w:hAnsi="Verdana"/>
          <w:sz w:val="14"/>
        </w:rPr>
        <w:t xml:space="preserve"> (Pain, 2009) and hope (Anderson, 2006; Anderson and Holden, 2008). Both </w:t>
      </w:r>
      <w:r w:rsidRPr="0050356C">
        <w:rPr>
          <w:rStyle w:val="StyleUnderline"/>
          <w:rFonts w:ascii="Verdana" w:hAnsi="Verdana"/>
        </w:rPr>
        <w:t>are</w:t>
      </w:r>
      <w:r w:rsidRPr="0050356C">
        <w:rPr>
          <w:rFonts w:ascii="Verdana" w:hAnsi="Verdana"/>
          <w:sz w:val="14"/>
        </w:rPr>
        <w:t xml:space="preserve"> simultaneously </w:t>
      </w:r>
      <w:r w:rsidRPr="0050356C">
        <w:rPr>
          <w:rStyle w:val="StyleUnderline"/>
          <w:rFonts w:ascii="Verdana" w:hAnsi="Verdana"/>
        </w:rPr>
        <w:t>embodied experiences and atmospheric qualities animated by imagined futures</w:t>
      </w:r>
      <w:r w:rsidRPr="0050356C">
        <w:rPr>
          <w:rFonts w:ascii="Verdana" w:hAnsi="Verdana"/>
          <w:sz w:val="14"/>
        </w:rPr>
        <w:t xml:space="preserve">: one fears the yet-to-come and the other hopes for better things to come. In both, </w:t>
      </w:r>
      <w:r w:rsidRPr="0050356C">
        <w:rPr>
          <w:rStyle w:val="StyleUnderline"/>
          <w:rFonts w:ascii="Verdana" w:hAnsi="Verdana"/>
        </w:rPr>
        <w:t>the here-and-now of the psyche</w:t>
      </w:r>
      <w:r w:rsidRPr="0050356C">
        <w:rPr>
          <w:rFonts w:ascii="Verdana" w:hAnsi="Verdana"/>
          <w:sz w:val="14"/>
        </w:rPr>
        <w:t xml:space="preserve"> or of collective mood </w:t>
      </w:r>
      <w:r w:rsidRPr="0050356C">
        <w:rPr>
          <w:rStyle w:val="StyleUnderline"/>
          <w:rFonts w:ascii="Verdana" w:hAnsi="Verdana"/>
        </w:rPr>
        <w:t>is shaped by the yet-to-come</w:t>
      </w:r>
      <w:r w:rsidRPr="0050356C">
        <w:rPr>
          <w:rFonts w:ascii="Verdana" w:hAnsi="Verdana"/>
          <w:sz w:val="14"/>
        </w:rPr>
        <w:t xml:space="preserve">. Or, as Brian Massumi (2002) argues, </w:t>
      </w:r>
      <w:r w:rsidRPr="0050356C">
        <w:rPr>
          <w:rStyle w:val="StyleUnderline"/>
          <w:rFonts w:ascii="Verdana" w:hAnsi="Verdana"/>
        </w:rPr>
        <w:t xml:space="preserve">affect occurs precisely in </w:t>
      </w:r>
      <w:r w:rsidRPr="0050356C">
        <w:rPr>
          <w:rStyle w:val="Emphasis"/>
          <w:rFonts w:ascii="Verdana" w:hAnsi="Verdana"/>
        </w:rPr>
        <w:t>the overlap between the actual and the virtual</w:t>
      </w:r>
      <w:r w:rsidRPr="0050356C">
        <w:rPr>
          <w:rFonts w:ascii="Verdana" w:hAnsi="Verdana"/>
          <w:sz w:val="14"/>
        </w:rPr>
        <w:t xml:space="preserve">, which I take to mean an overlap between that which is and a very specific form of the virtual – the yet-to-come. By virtual I refer to things that are real but not actual (Shields, 2003); in this way, </w:t>
      </w:r>
      <w:r w:rsidRPr="0050356C">
        <w:rPr>
          <w:rStyle w:val="Emphasis"/>
          <w:rFonts w:ascii="Verdana" w:hAnsi="Verdana"/>
        </w:rPr>
        <w:t>the future is exemplary of the virtual</w:t>
      </w:r>
      <w:r w:rsidRPr="0050356C">
        <w:rPr>
          <w:rStyle w:val="StyleUnderline"/>
          <w:rFonts w:ascii="Verdana" w:hAnsi="Verdana"/>
        </w:rPr>
        <w:t>. It can be known and hence real</w:t>
      </w:r>
      <w:r w:rsidRPr="0050356C">
        <w:rPr>
          <w:rFonts w:ascii="Verdana" w:hAnsi="Verdana"/>
          <w:sz w:val="14"/>
        </w:rPr>
        <w:t xml:space="preserve">, as Anderson suggests, </w:t>
      </w:r>
      <w:r w:rsidRPr="0050356C">
        <w:rPr>
          <w:rStyle w:val="StyleUnderline"/>
          <w:rFonts w:ascii="Verdana" w:hAnsi="Verdana"/>
        </w:rPr>
        <w:t xml:space="preserve">but because it </w:t>
      </w:r>
      <w:r w:rsidRPr="0050356C">
        <w:rPr>
          <w:rStyle w:val="StyleUnderline"/>
          <w:rFonts w:ascii="Verdana" w:hAnsi="Verdana"/>
        </w:rPr>
        <w:lastRenderedPageBreak/>
        <w:t xml:space="preserve">can never be fully actualized as the future, </w:t>
      </w:r>
      <w:r w:rsidRPr="0050356C">
        <w:rPr>
          <w:rStyle w:val="Emphasis"/>
          <w:rFonts w:ascii="Verdana" w:hAnsi="Verdana"/>
        </w:rPr>
        <w:t>the future remains a permanent virtuality</w:t>
      </w:r>
      <w:r w:rsidRPr="0050356C">
        <w:rPr>
          <w:rFonts w:ascii="Verdana" w:hAnsi="Verdana"/>
          <w:sz w:val="14"/>
        </w:rPr>
        <w:t xml:space="preserve">. </w:t>
      </w:r>
      <w:r w:rsidRPr="0050356C">
        <w:rPr>
          <w:rStyle w:val="StyleUnderline"/>
          <w:rFonts w:ascii="Verdana" w:hAnsi="Verdana"/>
        </w:rPr>
        <w:t>Thus, analysing atmospheres of fear</w:t>
      </w:r>
      <w:r w:rsidRPr="0050356C">
        <w:rPr>
          <w:rFonts w:ascii="Verdana" w:hAnsi="Verdana"/>
          <w:sz w:val="14"/>
        </w:rPr>
        <w:t xml:space="preserve"> and hope, for instance, </w:t>
      </w:r>
      <w:r w:rsidRPr="0050356C">
        <w:rPr>
          <w:rStyle w:val="StyleUnderline"/>
          <w:rFonts w:ascii="Verdana" w:hAnsi="Verdana"/>
        </w:rPr>
        <w:t>may tell us something about the way politics takes shape through the conjugation of the actual and the virtual, or at the threshold of the future event.</w:t>
      </w:r>
      <w:r w:rsidRPr="0050356C">
        <w:rPr>
          <w:rFonts w:ascii="Verdana" w:hAnsi="Verdana"/>
          <w:sz w:val="14"/>
        </w:rPr>
        <w:t xml:space="preserve">¶ But the future as an object or orientation of inquiry is not limited to the affective, and nor is it confined 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(i.e. future) consequences that lay dormant in information. Currency exchange rates would matter little, for instance, were it not for the anticipated consequences of exchange rate volatility. Although radically different, the Hegelian and Heideggerian traditions share in common the idea not simply that politics take shape through the collision of social forces that gathered pace in the past, but that political contests are shaped by the future as well.¶ </w:t>
      </w:r>
      <w:r w:rsidRPr="0050356C">
        <w:rPr>
          <w:rStyle w:val="StyleUnderline"/>
          <w:rFonts w:ascii="Verdana" w:hAnsi="Verdana"/>
        </w:rPr>
        <w:t>This essay</w:t>
      </w:r>
      <w:r w:rsidRPr="0050356C">
        <w:rPr>
          <w:rFonts w:ascii="Verdana" w:hAnsi="Verdana"/>
          <w:sz w:val="14"/>
        </w:rPr>
        <w:t xml:space="preserve"> argues for a research agenda that </w:t>
      </w:r>
      <w:r w:rsidRPr="0050356C">
        <w:rPr>
          <w:rStyle w:val="StyleUnderline"/>
          <w:rFonts w:ascii="Verdana" w:hAnsi="Verdana"/>
        </w:rPr>
        <w:t>situates the future at the centre of analyses of white geographies.</w:t>
      </w:r>
      <w:r w:rsidRPr="0050356C">
        <w:rPr>
          <w:rFonts w:ascii="Verdana" w:hAnsi="Verdana"/>
          <w:sz w:val="14"/>
        </w:rPr>
        <w:t xml:space="preserve"> It shows how the geographic literature on whiteness is past-oriented and suggests how this literature might benefit by attending to the ways in which </w:t>
      </w:r>
      <w:r w:rsidRPr="0050356C">
        <w:rPr>
          <w:rFonts w:ascii="Verdana" w:hAnsi="Verdana"/>
          <w:u w:val="single"/>
        </w:rPr>
        <w:t xml:space="preserve">white geographies are infused by notions of futurity. </w:t>
      </w:r>
      <w:r w:rsidRPr="0050356C">
        <w:rPr>
          <w:rFonts w:ascii="Verdana" w:hAnsi="Verdana"/>
          <w:sz w:val="14"/>
        </w:rPr>
        <w:t xml:space="preserve">I develop this argument more fully below. For now let me offer a few preliminary thoughts about geographies of whiteness. By whiteness I refer to a racialized subject position that is remarkable for its seeming invisibility (Dwyer and Jones, 2000; Dyer, 1997). In this sense, whiteness is only partially about skin. More important, whiteness plays a foundational role in racist epistemology by serving as the norm against which others come to be viewed as different (Dwyer and Jones, 2000; Kobayashi and Peake, 2000). As such, whiteness does not name a set of stereotypes, so much as a set of ‘narrative structural positions, rhetorical tropes and habits of perception’ (Dyer, 1997: 12) that stand in for the normal. This makes defining whiteness almost impossible but then, as Richard Dyer (1997) argues, the power of whiteness lies in its capacity for almost infinite variability (see also Kobayashi, 2003; Vanderbeck, 2006). For myself, the power of racisms rest in their capacity to normalize their corresponding whitenesses (Kobayashi and Peake, 2000).¶ What, then, are geographies of whiteness? For my purposes here, they refer to geographies – spaces, places, landscapes, natures, mobilities, bodies, etc.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for and examined as an expression of social relations that took shape in the past (Satzewich, 2007). In the paper, I aim to show how this work is dominated by an orientation that looks to the past as the temporal horizon through which research and learning about past or present white racial identity occurs. By and large, this work assumes that in order to challenge or reconfigure whitenesses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genealogies.¶ I do wonder, though, 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w:t>
      </w:r>
      <w:r w:rsidRPr="0050356C">
        <w:rPr>
          <w:rStyle w:val="StyleUnderline"/>
          <w:rFonts w:ascii="Verdana" w:hAnsi="Verdana"/>
        </w:rPr>
        <w:t>the future is very often already present in the present not as a discrete ontological time-space, but as an absent or virtual presence that constitutes the very meaning of the present</w:t>
      </w:r>
      <w:r w:rsidRPr="0050356C">
        <w:rPr>
          <w:rFonts w:ascii="Verdana" w:hAnsi="Verdana"/>
          <w:sz w:val="14"/>
        </w:rPr>
        <w:t xml:space="preserve"> (Anderson, 2010a; Massumi, 2007). This is a rather significant oversight when attempting to account for geographies of whiteness because it means that such geographies are not simply a function of the past but of the future as well.¶ So, then, what about the future? To what extent are geographies of whiteness a function not just of the past but of the future? How are white geographies maintained in relation to the future? </w:t>
      </w:r>
      <w:r w:rsidRPr="0050356C">
        <w:rPr>
          <w:rStyle w:val="StyleUnderline"/>
          <w:rFonts w:ascii="Verdana" w:hAnsi="Verdana"/>
        </w:rPr>
        <w:t>In what ways is the future already present in various forms of whiteness?</w:t>
      </w:r>
      <w:r w:rsidRPr="0050356C">
        <w:rPr>
          <w:rFonts w:ascii="Verdana" w:hAnsi="Verdana"/>
          <w:sz w:val="14"/>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whitenesses and the various racisms to which they give rise. I simply wish to acknowledge that by foregrounding the past in the present the geographic study of whiteness risks overlooking how whitenesses are made and maintained in relation to futures both distant and immanent. Here, the task for a future-oriented geographic research on whiteness might be to understand how both contemporary and past forms of whiteness relate to the future (Anderson, 2010a), or how specific geographic </w:t>
      </w:r>
      <w:r w:rsidRPr="0050356C">
        <w:rPr>
          <w:rStyle w:val="StyleUnderline"/>
          <w:rFonts w:ascii="Verdana" w:hAnsi="Verdana"/>
        </w:rPr>
        <w:t xml:space="preserve">expressions of whiteness are </w:t>
      </w:r>
      <w:r w:rsidRPr="0050356C">
        <w:rPr>
          <w:rStyle w:val="StyleUnderline"/>
          <w:rFonts w:ascii="Verdana" w:hAnsi="Verdana"/>
        </w:rPr>
        <w:lastRenderedPageBreak/>
        <w:t>contingent on the future</w:t>
      </w:r>
      <w:r w:rsidRPr="0050356C">
        <w:rPr>
          <w:rFonts w:ascii="Verdana" w:hAnsi="Verdana"/>
          <w:sz w:val="14"/>
        </w:rPr>
        <w:t xml:space="preserve">. For instance, the task might be to understand how </w:t>
      </w:r>
      <w:r w:rsidRPr="0050356C">
        <w:rPr>
          <w:rStyle w:val="Emphasis"/>
          <w:rFonts w:ascii="Verdana" w:hAnsi="Verdana"/>
        </w:rPr>
        <w:t>discourses of futurity shape various forms of white supremacy</w:t>
      </w:r>
      <w:r w:rsidRPr="0050356C">
        <w:rPr>
          <w:rStyle w:val="StyleUnderline"/>
          <w:rFonts w:ascii="Verdana" w:hAnsi="Verdana"/>
        </w:rPr>
        <w:t xml:space="preserve"> from </w:t>
      </w:r>
      <w:r w:rsidRPr="0050356C">
        <w:rPr>
          <w:rStyle w:val="Emphasis"/>
          <w:rFonts w:ascii="Verdana" w:hAnsi="Verdana"/>
        </w:rPr>
        <w:t>right-wing xenophobias to left-nationalisms to practices of liberal humanitarianism</w:t>
      </w:r>
      <w:r w:rsidRPr="0050356C">
        <w:rPr>
          <w:rFonts w:ascii="Verdana" w:hAnsi="Verdana"/>
          <w:sz w:val="14"/>
        </w:rPr>
        <w:t xml:space="preserve">, and how these shape, for instance, geographies of place, nature, space, mobility, bodies and so on. A worthwhile starting point for this work might be to analyse how </w:t>
      </w:r>
      <w:r w:rsidRPr="0050356C">
        <w:rPr>
          <w:rStyle w:val="StyleUnderline"/>
          <w:rFonts w:ascii="Verdana" w:hAnsi="Verdana"/>
        </w:rPr>
        <w:t xml:space="preserve">discourses of </w:t>
      </w:r>
      <w:r w:rsidRPr="0050356C">
        <w:rPr>
          <w:rStyle w:val="Emphasis"/>
          <w:rFonts w:ascii="Verdana" w:hAnsi="Verdana"/>
        </w:rPr>
        <w:t>white crisis</w:t>
      </w:r>
      <w:r w:rsidRPr="0050356C">
        <w:rPr>
          <w:rStyle w:val="StyleUnderline"/>
          <w:rFonts w:ascii="Verdana" w:hAnsi="Verdana"/>
        </w:rPr>
        <w:t>, such as</w:t>
      </w:r>
      <w:r w:rsidRPr="0050356C">
        <w:rPr>
          <w:rFonts w:ascii="Verdana" w:hAnsi="Verdana"/>
          <w:sz w:val="14"/>
        </w:rPr>
        <w:t xml:space="preserve"> those found in Great Britain in the early 1900s (Bonnett, 2004) or throughout the West </w:t>
      </w:r>
      <w:r w:rsidRPr="0050356C">
        <w:rPr>
          <w:rStyle w:val="StyleUnderline"/>
          <w:rFonts w:ascii="Verdana" w:hAnsi="Verdana"/>
        </w:rPr>
        <w:t>during</w:t>
      </w:r>
      <w:r w:rsidRPr="0050356C">
        <w:rPr>
          <w:rFonts w:ascii="Verdana" w:hAnsi="Verdana"/>
          <w:sz w:val="14"/>
        </w:rPr>
        <w:t xml:space="preserve"> processes of post-Second World War </w:t>
      </w:r>
      <w:r w:rsidRPr="0050356C">
        <w:rPr>
          <w:rStyle w:val="StyleUnderline"/>
          <w:rFonts w:ascii="Verdana" w:hAnsi="Verdana"/>
        </w:rPr>
        <w:t>decolonization</w:t>
      </w:r>
      <w:r w:rsidRPr="0050356C">
        <w:rPr>
          <w:rFonts w:ascii="Verdana" w:hAnsi="Verdana"/>
          <w:sz w:val="14"/>
        </w:rPr>
        <w:t xml:space="preserve"> (Thobani, 2007), relate to and </w:t>
      </w:r>
      <w:r w:rsidRPr="0050356C">
        <w:rPr>
          <w:rStyle w:val="StyleUnderline"/>
          <w:rFonts w:ascii="Verdana" w:hAnsi="Verdana"/>
        </w:rPr>
        <w:t>are shaped by notions of futurity.</w:t>
      </w:r>
      <w:r w:rsidRPr="0050356C">
        <w:rPr>
          <w:rFonts w:ascii="Verdana" w:hAnsi="Verdana"/>
          <w:sz w:val="14"/>
        </w:rPr>
        <w:t xml:space="preserve"> They do relate to the future. The question is: how and to what effect?¶ Acknowledging how the future is made present in white geographies is important for at least three reasons. First, as many now argue (Grusin, 2010; Massumi, 2007), </w:t>
      </w:r>
      <w:r w:rsidRPr="0050356C">
        <w:rPr>
          <w:rStyle w:val="StyleUnderline"/>
          <w:rFonts w:ascii="Verdana" w:hAnsi="Verdana"/>
        </w:rPr>
        <w:t xml:space="preserve">the future is an important site </w:t>
      </w:r>
      <w:r w:rsidRPr="0050356C">
        <w:rPr>
          <w:rStyle w:val="Emphasis"/>
          <w:rFonts w:ascii="Verdana" w:hAnsi="Verdana"/>
        </w:rPr>
        <w:t>through which individuals and societies are governed</w:t>
      </w:r>
      <w:r w:rsidRPr="0050356C">
        <w:rPr>
          <w:rFonts w:ascii="Verdana" w:hAnsi="Verdana"/>
          <w:sz w:val="14"/>
        </w:rPr>
        <w:t xml:space="preserve"> (Anderson, 2010a). A focus on whiteness and futurity provides scope for thinking about the way in which </w:t>
      </w:r>
      <w:r w:rsidRPr="0050356C">
        <w:rPr>
          <w:rStyle w:val="StyleUnderline"/>
          <w:rFonts w:ascii="Verdana" w:hAnsi="Verdana"/>
        </w:rPr>
        <w:t xml:space="preserve">governing through the future might </w:t>
      </w:r>
      <w:r w:rsidRPr="0050356C">
        <w:rPr>
          <w:rStyle w:val="Emphasis"/>
          <w:rFonts w:ascii="Verdana" w:hAnsi="Verdana"/>
        </w:rPr>
        <w:t>inaugurate new or reconfigure old forms of whiteness</w:t>
      </w:r>
      <w:r w:rsidRPr="0050356C">
        <w:rPr>
          <w:rFonts w:ascii="Verdana" w:hAnsi="Verdana"/>
          <w:sz w:val="14"/>
        </w:rPr>
        <w:t xml:space="preserve">. Eugenic science is a useful example here. Eugenics was underwritten by an imagined future eradicated of human imperfections. Thus we might seek to understand how </w:t>
      </w:r>
      <w:r w:rsidRPr="0050356C">
        <w:rPr>
          <w:rStyle w:val="StyleUnderline"/>
          <w:rFonts w:ascii="Verdana" w:hAnsi="Verdana"/>
        </w:rPr>
        <w:t>white geographies are reproduced through new future-oriented technologies, like genetic screening and nanotechnology</w:t>
      </w:r>
      <w:r w:rsidRPr="0050356C">
        <w:rPr>
          <w:rFonts w:ascii="Verdana" w:hAnsi="Verdana"/>
          <w:sz w:val="14"/>
        </w:rPr>
        <w:t xml:space="preserve"> (Rose, 2007). Second, understanding how white geographies articulate with discourses of futurity opens up new terrains for conceptualizing and challenging racism. If white supremacy is, in part, reproduced through shared practices of futurity,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50356C">
        <w:rPr>
          <w:rStyle w:val="StyleUnderline"/>
          <w:rFonts w:ascii="Verdana" w:hAnsi="Verdana"/>
        </w:rPr>
        <w:t xml:space="preserve">a focus on whiteness and futurity points to the idea that </w:t>
      </w:r>
      <w:r w:rsidRPr="0050356C">
        <w:rPr>
          <w:rStyle w:val="Emphasis"/>
          <w:rFonts w:ascii="Verdana" w:hAnsi="Verdana"/>
        </w:rPr>
        <w:t>affect shapes white racial formation</w:t>
      </w:r>
      <w:r w:rsidRPr="0050356C">
        <w:rPr>
          <w:rFonts w:ascii="Verdana" w:hAnsi="Verdana"/>
          <w:sz w:val="14"/>
        </w:rPr>
        <w:t xml:space="preserve"> (Hook, 2005). For </w:t>
      </w:r>
      <w:r w:rsidRPr="0050356C">
        <w:rPr>
          <w:rStyle w:val="StyleUnderline"/>
          <w:rFonts w:ascii="Verdana" w:hAnsi="Verdana"/>
        </w:rPr>
        <w:t xml:space="preserve">the future can never exist except as a form of </w:t>
      </w:r>
      <w:r w:rsidRPr="0050356C">
        <w:rPr>
          <w:rStyle w:val="Emphasis"/>
          <w:rFonts w:ascii="Verdana" w:hAnsi="Verdana"/>
        </w:rPr>
        <w:t>virtual present</w:t>
      </w:r>
      <w:r w:rsidRPr="0050356C">
        <w:rPr>
          <w:rStyle w:val="StyleUnderline"/>
          <w:rFonts w:ascii="Verdana" w:hAnsi="Verdana"/>
        </w:rPr>
        <w:t>, and affect can be understood</w:t>
      </w:r>
      <w:r w:rsidRPr="0050356C">
        <w:rPr>
          <w:rFonts w:ascii="Verdana" w:hAnsi="Verdana"/>
          <w:sz w:val="14"/>
        </w:rPr>
        <w:t xml:space="preserve">, in part, </w:t>
      </w:r>
      <w:r w:rsidRPr="0050356C">
        <w:rPr>
          <w:rStyle w:val="StyleUnderline"/>
          <w:rFonts w:ascii="Verdana" w:hAnsi="Verdana"/>
        </w:rPr>
        <w:t>as a generalized attitude towards the presencing of particular futures</w:t>
      </w:r>
      <w:r w:rsidRPr="0050356C">
        <w:rPr>
          <w:rFonts w:ascii="Verdana" w:hAnsi="Verdana"/>
          <w:sz w:val="14"/>
        </w:rPr>
        <w:t xml:space="preserve">. (Important, however, is that affect can also be understood as a generalized attitude towards presencings of the past. Think, for example, affects of nostalgia and loss.) </w:t>
      </w:r>
      <w:r w:rsidRPr="0050356C">
        <w:rPr>
          <w:rStyle w:val="StyleUnderline"/>
          <w:rFonts w:ascii="Verdana" w:hAnsi="Verdana"/>
        </w:rPr>
        <w:t>Thus, we might ask:</w:t>
      </w:r>
      <w:r w:rsidRPr="0050356C">
        <w:rPr>
          <w:rFonts w:ascii="Verdana" w:hAnsi="Verdana"/>
          <w:sz w:val="14"/>
        </w:rPr>
        <w:t xml:space="preserve"> </w:t>
      </w:r>
      <w:r w:rsidRPr="0050356C">
        <w:rPr>
          <w:rStyle w:val="Emphasis"/>
          <w:rFonts w:ascii="Verdana" w:hAnsi="Verdana"/>
        </w:rPr>
        <w:t>what futures infuse the affective logics of whiteness?</w:t>
      </w:r>
      <w:r w:rsidRPr="0050356C">
        <w:rPr>
          <w:rStyle w:val="StyleUnderline"/>
          <w:rFonts w:ascii="Verdana" w:hAnsi="Verdana"/>
        </w:rPr>
        <w:t xml:space="preserve"> How does this future presencing occur?</w:t>
      </w:r>
      <w:r w:rsidRPr="0050356C">
        <w:rPr>
          <w:rFonts w:ascii="Verdana" w:hAnsi="Verdana"/>
          <w:sz w:val="14"/>
        </w:rPr>
        <w:t xml:space="preserve"> And how, if at all, are these futures constitutive of specific white spatio-temporalities? These reasons together provide a rationale for a research agenda concerned with understanding how the future works as a resource in the geographic expression of whitenesses.</w:t>
      </w:r>
    </w:p>
    <w:p w:rsidR="006913CB" w:rsidRDefault="006913CB" w:rsidP="00EB7026">
      <w:pPr>
        <w:rPr>
          <w:rFonts w:ascii="Verdana" w:hAnsi="Verdana"/>
          <w:sz w:val="14"/>
        </w:rPr>
      </w:pPr>
    </w:p>
    <w:p w:rsidR="006913CB" w:rsidRPr="006913CB" w:rsidRDefault="006913CB" w:rsidP="006913CB">
      <w:pPr>
        <w:pStyle w:val="Heading4"/>
        <w:rPr>
          <w:rStyle w:val="Style13ptBold"/>
          <w:rFonts w:ascii="Verdana" w:hAnsi="Verdana"/>
          <w:b/>
          <w:bCs w:val="0"/>
        </w:rPr>
      </w:pPr>
      <w:r>
        <w:rPr>
          <w:rStyle w:val="Style13ptBold"/>
          <w:rFonts w:ascii="Verdana" w:hAnsi="Verdana"/>
          <w:b/>
          <w:bCs w:val="0"/>
        </w:rPr>
        <w:t>Reformism is only deployed as a façade for change – it fails to challenge the undergirding structures of race</w:t>
      </w:r>
      <w:bookmarkStart w:id="0" w:name="_GoBack"/>
      <w:bookmarkEnd w:id="0"/>
      <w:r>
        <w:rPr>
          <w:rStyle w:val="Style13ptBold"/>
          <w:rFonts w:ascii="Verdana" w:hAnsi="Verdana"/>
          <w:b/>
          <w:bCs w:val="0"/>
        </w:rPr>
        <w:t xml:space="preserve"> and allows for reinvestments in nation-building projects to ensure perpetual dehumanization practices </w:t>
      </w:r>
    </w:p>
    <w:p w:rsidR="006913CB" w:rsidRPr="006913CB" w:rsidRDefault="006913CB" w:rsidP="006913CB">
      <w:pPr>
        <w:rPr>
          <w:rFonts w:ascii="Verdana" w:hAnsi="Verdana"/>
        </w:rPr>
      </w:pPr>
      <w:r w:rsidRPr="006913CB">
        <w:rPr>
          <w:rStyle w:val="Style13ptBold"/>
          <w:rFonts w:ascii="Verdana" w:hAnsi="Verdana"/>
        </w:rPr>
        <w:t>Rodriguez 19</w:t>
      </w:r>
      <w:r w:rsidRPr="006913CB">
        <w:rPr>
          <w:rFonts w:ascii="Verdana" w:hAnsi="Verdana"/>
        </w:rPr>
        <w:t>(Dylan Rodriguez - Professor of the Department of Ethnic Studies at UC Riverside.  “Insult/Internal Debate/Echo” in Propter Nos, Vol 3 : Anti-/Non-, Winter 2019, True Leap Press, P 125–131, https://trueleappress.files.wordpress.com/2019/01/pn3-rodri%CC%81guez-insultinternal-debateecho-final.pdf)//Xain</w:t>
      </w:r>
    </w:p>
    <w:p w:rsidR="006913CB" w:rsidRPr="006913CB" w:rsidRDefault="006913CB" w:rsidP="006913CB">
      <w:pPr>
        <w:rPr>
          <w:rFonts w:ascii="Verdana" w:hAnsi="Verdana"/>
          <w:sz w:val="16"/>
        </w:rPr>
      </w:pPr>
      <w:r w:rsidRPr="006913CB">
        <w:rPr>
          <w:rFonts w:ascii="Verdana" w:hAnsi="Verdana"/>
          <w:sz w:val="16"/>
        </w:rPr>
        <w:t xml:space="preserve">Suspicion and accusation are a minimal disturbance to a force that spills endless violations of spirit, memory, and flesh. There is no state of exception, just a grinding normal that concedes reform in the demand, inventing and refurbishing a Civilizational imperative. </w:t>
      </w:r>
      <w:r w:rsidRPr="006913CB">
        <w:rPr>
          <w:rStyle w:val="StyleUnderline"/>
          <w:rFonts w:ascii="Verdana" w:hAnsi="Verdana"/>
        </w:rPr>
        <w:t xml:space="preserve">White supremacy is but a minimal term for this extended order of things. Its dangers become refined and acute under changing protocols of recruitment, retention, expulsion, and </w:t>
      </w:r>
      <w:r w:rsidRPr="006913CB">
        <w:rPr>
          <w:rStyle w:val="StyleUnderline"/>
          <w:rFonts w:ascii="Verdana" w:hAnsi="Verdana"/>
        </w:rPr>
        <w:lastRenderedPageBreak/>
        <w:t>elimination.</w:t>
      </w:r>
      <w:r w:rsidRPr="006913CB">
        <w:rPr>
          <w:rFonts w:ascii="Verdana" w:hAnsi="Verdana"/>
          <w:sz w:val="16"/>
        </w:rPr>
        <w:t xml:space="preserve"> The white nationalist imperative surges and retreats. Contrary to liberal narratives of the reaction’s </w:t>
      </w:r>
      <w:r w:rsidRPr="006913CB">
        <w:rPr>
          <w:rStyle w:val="StyleUnderline"/>
          <w:rFonts w:ascii="Verdana" w:hAnsi="Verdana"/>
        </w:rPr>
        <w:t>periodic and exceptional rise on waves of mobilized xenophobia, misogyny, and populist racialized “hate,” the white national form is constantly in evidence, everywhere, shaping the multiculturalist diversity initiatives that re-embody the inheritances of 1619 and Manifest Destiny</w:t>
      </w:r>
      <w:r w:rsidRPr="006913CB">
        <w:rPr>
          <w:rFonts w:ascii="Verdana" w:hAnsi="Verdana"/>
          <w:sz w:val="16"/>
        </w:rPr>
        <w:t xml:space="preserve">. The nominal abolition of United States apartheid has been followed by more than half a century of proliferating, innovative, and sometimes authentically new regimes of gendered racial domination and state sanctioned racist violence. </w:t>
      </w:r>
      <w:r w:rsidRPr="006913CB">
        <w:rPr>
          <w:rStyle w:val="Emphasis"/>
          <w:rFonts w:ascii="Verdana" w:hAnsi="Verdana"/>
        </w:rPr>
        <w:t>Against all apparent and sometimes spectacular evidence of its absurdity, there is a resilient narrative of national racial progress, characterized by the insult of an insistence. The depth and normalcy of the interdisciplinary, multimedia, terror-inducing methodologies of racist reaction are not mere resurgences or disruptions, but are affirmations that such racial progress</w:t>
      </w:r>
      <w:r w:rsidRPr="006913CB">
        <w:rPr>
          <w:rFonts w:ascii="Verdana" w:hAnsi="Verdana"/>
          <w:sz w:val="16"/>
        </w:rPr>
        <w:t xml:space="preserve"> is in fact at hand. There is no hypocrisy in the gestures of subjection when they are already enmeshed in the coercive promises of postponed or suspended futurity for those who fit the civil-enemy profile of </w:t>
      </w:r>
      <w:r w:rsidRPr="006913CB">
        <w:rPr>
          <w:rStyle w:val="Emphasis"/>
          <w:rFonts w:ascii="Verdana" w:hAnsi="Verdana"/>
        </w:rPr>
        <w:t>gendered racial domestic war. In such instances, survival tends to be a question raised for the absolute present tense, and so the edge of the insult is in the insistence that there is a future to be shared, in fact, that there is a “humanity” within the deadly span of raciality that can ever even be remotely common, familial, or universal.</w:t>
      </w:r>
      <w:r w:rsidRPr="006913CB">
        <w:rPr>
          <w:rFonts w:ascii="Verdana" w:hAnsi="Verdana"/>
          <w:sz w:val="16"/>
        </w:rPr>
        <w:t xml:space="preserve"> internal debate (redemption) The United States, if it is to exist as such, is always necessarily a theater of racial nationbuilding with vacillating movements and subtitles: post-civil rights multiculturalism, resurgent white nationalism, post-racial liberalism, law-and-order, the War on Drugs, the War on Terror, and the infrastructures of tolerance and repression are never finally separable. There is a deadly coherence to the historical variations of this statecraft and Propter Nos Vol. 3 (2019) 126 cultural formation, crystallizing in the allegation that certain counter-positions within their fields correspond with redemptive possibilities. The historical record shows what the allegation of redemption entails when waged and executed by the subjects of a transatlantic, hemispheric, and global promise of white human vindication: formed in the crucible of the Encounter, it is the making of Mankind in White Being (with all its gendered correlates) that determines the economics, jurisprudence, political philosophy, social science, and geographic coordinates of conquest-in-permanence. There is preliminary and always-unfolding violence in raciality as a principle term in Mankind’s cohering of language, vision, feeling, science, spirit, and subjectivity in this globality of imagination and economy. The fraud of the post-racial and the post-civil rights allegations, then, is not merely in the unbroken chain of racist casualties produced through systemic and scenespecific assaults on both collective physiology and the mere possibility of shared, symbolic integrity. The deepest discrepancy is in the pretense that there is any possibility for categorical rather than piecemeal (temporary, fleeting, flimsy) inclusion in this apartheid speciation of “humanity,” an apartheid that cannot be dismantled in law or even nominally abolished, unless Mankind—and crucially, the material and symbolic grounds of Mankind’s global integrity as such—becomes the subject of a creative disintegration (some will call this terrorism, others call it their hope for tomorrow). The speciation draws its dominance from a changing circuit of abstraction and embodiment: there is a template for humanity’s progress, there are terms (scientific, Biblical, politico-economic, or otherwise) through which the most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being that militarizes the terms of the ascendant species-group). </w:t>
      </w:r>
      <w:r w:rsidRPr="006913CB">
        <w:rPr>
          <w:rStyle w:val="StyleUnderline"/>
          <w:rFonts w:ascii="Verdana" w:hAnsi="Verdana"/>
        </w:rPr>
        <w:t>These are the premises of White Being. Apprehend the United States, in the fullest distensions of its colonial and chattel formation, as an internal debate over the relative violence, vulgarity, sophistication, and political capaciousness of white humanit</w:t>
      </w:r>
      <w:r w:rsidRPr="006913CB">
        <w:rPr>
          <w:rFonts w:ascii="Verdana" w:hAnsi="Verdana"/>
          <w:sz w:val="16"/>
        </w:rPr>
        <w:t xml:space="preserve">y. The latter, you will recall, is the position that offers humanitarian favors against the wish and urge to violently decline them. There is a claim that persists beneath the din of civil accommodations, that changes in tenor but not in premise. Accusations of backwardness, savagery, tribalism, and even fundamentalism become self-replicating when such humanitarianism is rejected by the </w:t>
      </w:r>
      <w:r w:rsidRPr="006913CB">
        <w:rPr>
          <w:rFonts w:ascii="Verdana" w:hAnsi="Verdana"/>
          <w:sz w:val="16"/>
        </w:rPr>
        <w:lastRenderedPageBreak/>
        <w:t>ungrateful, suspicious antagonists of white humanity’s creeping universals. The language of urban-to-rural insurrection—when the people “riot,” “loot,” burn, and destroy—moves from a vocabulary of anti-humanitarianism (which, in this sense, is also a recalibration of the world to mirror the evil) to insist that it is in the moment when the representatives of white humanity extend the helping hand that there must be a state of militant opposition; a tensing against the insult. It is in times like this that the white human creates the groundwork of its forcible universality. This is the other side of the aforementioned redemption: a rejection of the invitation to thrill in the absolute violence of a charity. There are different versions of the Propter Nos Vol. 3 (2019) 127 gesture—</w:t>
      </w:r>
      <w:r w:rsidRPr="006913CB">
        <w:rPr>
          <w:rStyle w:val="Emphasis"/>
          <w:rFonts w:ascii="Verdana" w:hAnsi="Verdana"/>
        </w:rPr>
        <w:t>modernization, independence, full citizenship, franchise, rights. Appendages of another body, an alien body. Rejection comes later, when the charity is experienced as redemption in their evil, white evil, which created the need for their industrialized condescension in the first place</w:t>
      </w:r>
      <w:r w:rsidRPr="006913CB">
        <w:rPr>
          <w:rFonts w:ascii="Verdana" w:hAnsi="Verdana"/>
          <w:sz w:val="16"/>
        </w:rPr>
        <w:t xml:space="preserve">. It is part of the generalized fact that the white human condition—the condition of Mankind’s restoration, remaking, and periodic reconstruction—is already steeped in an edifice of accessibility (the common sense of humanism rests on the myth of access). This human in the seat of humanism calls on other species to feed, to shit, to vote, to work, to speak, to dance, to enlist, to sit at the table in the house for a little while (but don’t overstay your welcome, because you should beware of the grounds of such hospitality). What if, after “American Apartheid,” there is only more chattel, more displacement, more of apartheid’s spatial and physiological ordering? echo Meanwhile, there is a darker echo that restates the </w:t>
      </w:r>
      <w:r w:rsidRPr="006913CB">
        <w:rPr>
          <w:rStyle w:val="Emphasis"/>
          <w:rFonts w:ascii="Verdana" w:hAnsi="Verdana"/>
        </w:rPr>
        <w:t>gestures of global white assistance— philanthropic, structurally adjusted, diversity inclusive, military occupied, and otherwise—as a conjugated dehumanization. The echo shudders an anti-colonial and plantation-burning violence, another kind of redemption in the symbolic genesis of white humanity’s de-centering</w:t>
      </w:r>
      <w:r w:rsidRPr="006913CB">
        <w:rPr>
          <w:rFonts w:ascii="Verdana" w:hAnsi="Verdana"/>
          <w:sz w:val="16"/>
        </w:rPr>
        <w:t xml:space="preserve">. In this instance, it is not the dark suffering that matters, but rather the fact of the exposure, the vulnerability, the imminence and inevitability of the suffering—this is what explodes the presumptuous arrogance of the white humanist universal, which is another way of saying that in this glimpse, we are daring to privilege the inheritance of a sensibility that the world exists on Mankind’s terms, and this is an intimacy with the most alienating feeling. To be in a world not of your making, to be told that you must become in a manner alien to the conditions of your exposure. It is often this alienation that fosters another differentiation, one that speaks collective genius in the imagining and fugitive practice of Mankind’s obsolescence, the </w:t>
      </w:r>
      <w:r w:rsidRPr="006913CB">
        <w:rPr>
          <w:rStyle w:val="StyleUnderline"/>
          <w:rFonts w:ascii="Verdana" w:hAnsi="Verdana"/>
        </w:rPr>
        <w:t>denaturing of the human speciation and thus, the reduction of white evil (by extension, white liberal humanism) to a localized, dysfunctional, even tribal matter that finally has little or nothing to do with the insurgency of all other life, including the other humans who have fantasized the demise of Mankind over many generations</w:t>
      </w:r>
      <w:r w:rsidRPr="006913CB">
        <w:rPr>
          <w:rFonts w:ascii="Verdana" w:hAnsi="Verdana"/>
          <w:sz w:val="16"/>
        </w:rPr>
        <w:t xml:space="preserve">. The violence of which they accuse the savages and the slaves is often attributed to this idea. Merely the idea. In Dallas a few are felled by a sniper’s rounds in the midst of a demonstration for Black lives that was irreparably, painstakingly, also pro-police. A scattering thereafter, unsure how to read the blood on tar, a few wondering aloud what would happen if the fleeting moment of anti-state terror were socialized against its dense congruence with the proto-genocidal facts of Blackness. Here is another opportunity to alter the protocols of war by considering the absolute asymmetries of fatality and casualty—another way of showing the identity of law and brutality, thus the misapplication of our common phrase, “police brutality.” Consider the recent periods of crisis, emergency, and militant reformist demand as a political inheritance in continuity with the limits of that internal “American” Propter Nos Vol. 3 (2019) 128 debate. In this framing, the stakes are entirely affixed to the reorientations of Mankind and the question of whether a potential transformation (expansion) of its imagined collective is remotely capable of altering the intensity of casualties that fabricate the Indian, the Negro, the Alien, et. al. The blurring conflations of human life (in all its vulnerability and incommensurable wildness) with Mankind (in its self-narratives of autonomy, mastery, and ascendancy) provoke the other allegations of redemption, which are only ever aspirational. It is why, in contemporary parlance, “diversity” is always tethered to “tolerance and respect:” the vulnerable wild ones are the subjects of a domestication that never quite works. The sources of the echo are the involuntary inhabitants of the blurring, outside Mankind (subhuman, colonized, expropriated, chattel) and incarcerated by the contingencies of white civil society’s freedoms. To live inside the blur in this way is to be intimately familiar with the perpetual condition of war and conquest, even as there is constant struggle to apprehend the consequences of the totality, because there are counter-positions </w:t>
      </w:r>
      <w:r w:rsidRPr="006913CB">
        <w:rPr>
          <w:rFonts w:ascii="Verdana" w:hAnsi="Verdana"/>
          <w:sz w:val="16"/>
        </w:rPr>
        <w:lastRenderedPageBreak/>
        <w:t xml:space="preserve">within the blur. There are casualties of varying intensity, some contingent and others paradigmatic. Yet there remains a persistent demand that crosses these counter-positions, anchored in the demand for security of body and the dream of collective futurity. This demand-dream runs the risk of coalescing with the terms of the internal debate. It is the militancy of an insistence on becoming the tolerated and respected, which of course is not really a becoming at all. </w:t>
      </w:r>
      <w:r w:rsidRPr="006913CB">
        <w:rPr>
          <w:rStyle w:val="StyleUnderline"/>
          <w:rFonts w:ascii="Verdana" w:hAnsi="Verdana"/>
        </w:rPr>
        <w:t xml:space="preserve">This is when the echo is most open to misreadings, disciplined-harnessed-monetized by the organized entrepreneurial compromises of the “Non-Governmental Organizations” and the Non-Profit Industrial Complex. We should be clear that the problem is not necessarily in the desire for redemption as a protective capacity in circumstances of duress. (At times, finding redemption through faith and spiritual practice is the only accessible pathway to insurgent mobilization around a shared social-historical as well as extra-earthly fate.) Rather, the dilemma is in the horizon of the fulfillment. What would happen on the eve of White Being’s concession that Black lives matter? The terms of the internal debate can only allow for the gesture of a concession, </w:t>
      </w:r>
      <w:r w:rsidRPr="006913CB">
        <w:rPr>
          <w:rStyle w:val="Emphasis"/>
          <w:rFonts w:ascii="Verdana" w:hAnsi="Verdana"/>
        </w:rPr>
        <w:t>which subsists on some peculiar idiosyncrasies: the notion of policing in equitability; a reordering of statecraft and cultural structure that affirms respect for and tolerance of those other lives; a statement of egalitarian value that nonetheless endorses another apartheid principle of human speciation</w:t>
      </w:r>
      <w:r w:rsidRPr="006913CB">
        <w:rPr>
          <w:rFonts w:ascii="Verdana" w:hAnsi="Verdana"/>
          <w:sz w:val="16"/>
        </w:rPr>
        <w:t>, “separate but equal.” It becomes clear that redemption in winning protective capacity is only that, and only for now. This is a problem of mistaken or misplaced horizons.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Perhaps there is already a solution to the problem, an ingenious rearticulation of the dilemma of mis-imagined, dys-imagined horizon that unfolds in basements, classrooms, and text message strings all the time, everywhere: there is an understanding that resonates in the dark echoing of the problem solvers (the children, the Propter Nos Vol. 3 (2019) 129 students, the elders, the shamed, the punished, the abnormal, the sick, the crazy—or so they say). The understanding forms as a byproduct of coerced overfamiliarity with what it means to seek redemption in evil, a knowledge that the adjudication of the internal debate occurs in a general symbiosis with the enforcement of cultural-juridical-military statutes that constantly reconstruct and affirm the anti-civilizational profile; that of those who are drawn into the profile, there are some old, some new</w:t>
      </w:r>
      <w:r w:rsidRPr="006913CB">
        <w:rPr>
          <w:rStyle w:val="Emphasis"/>
          <w:rFonts w:ascii="Verdana" w:hAnsi="Verdana"/>
        </w:rPr>
        <w:t xml:space="preserve">, because criminals, terrorists, deviants, aliens, have always been around, some longer than others, and there’s little mistaking the Black and Aboriginal common denominator in all of it. The understanding grows and spreads, </w:t>
      </w:r>
      <w:r w:rsidRPr="006913CB">
        <w:rPr>
          <w:rFonts w:ascii="Verdana" w:hAnsi="Verdana"/>
          <w:sz w:val="16"/>
        </w:rPr>
        <w:t xml:space="preserve">that the anti-civilizational is an honorable inheritance, because it surges into domesticities that are always again frontiers; </w:t>
      </w:r>
      <w:r w:rsidRPr="006913CB">
        <w:rPr>
          <w:rStyle w:val="StyleUnderline"/>
          <w:rFonts w:ascii="Verdana" w:hAnsi="Verdana"/>
        </w:rPr>
        <w:t>the plantation is an idea as much as a place, which is why it never goes away, territory (land) is always invoked, and it all materializes in the endlessly justifiable homicide that defines “freedom’s” limits.</w:t>
      </w:r>
      <w:r w:rsidRPr="006913CB">
        <w:rPr>
          <w:rFonts w:ascii="Verdana" w:hAnsi="Verdana"/>
          <w:sz w:val="16"/>
        </w:rPr>
        <w:t xml:space="preserve"> Move, then, to the margins of the reputable, just beneath the high ground, flourishing in the tears and sobbing, studying within the mourning and grieving, theorizing the pain, it’s already happening, and it needs no refinement. echo (protest) A delusion guides much of the righteous protest. It is the belief, tragic in its aversion to historical truth, that They don’t have The Right to do this (to us, to others, to the death). The protest stakes its high ground on the claim that the violence is beyond Their Right</w:t>
      </w:r>
      <w:r w:rsidRPr="006913CB">
        <w:rPr>
          <w:rStyle w:val="Emphasis"/>
          <w:rFonts w:ascii="Verdana" w:hAnsi="Verdana"/>
        </w:rPr>
        <w:t>. Its furnace of outrage is fueled by the demand that They cease and desist, stop stop stop stop the beating killing brutal degrading displays of savage-sophisticated contempt for skin, bones, still-beating hearts.</w:t>
      </w:r>
      <w:r w:rsidRPr="006913CB">
        <w:rPr>
          <w:rFonts w:ascii="Verdana" w:hAnsi="Verdana"/>
          <w:sz w:val="16"/>
        </w:rPr>
        <w:t xml:space="preserve"> The protest demands recognition that the (your) other human life is worthy of integrity. The protest grasps for words that will somehow touch the brutalizers’ thin and </w:t>
      </w:r>
      <w:r w:rsidRPr="006913CB">
        <w:rPr>
          <w:rFonts w:ascii="Verdana" w:hAnsi="Verdana"/>
          <w:sz w:val="16"/>
        </w:rPr>
        <w:lastRenderedPageBreak/>
        <w:t xml:space="preserve">nerveless membranes of decency. The protest claims the objects of violence embody dignity, manhood, motherhood, queer citizenship, and perhaps it will also remind them that “we are not criminals.” This activity is not naïve, for the delusion is not derivative of dumb ignorance, but rather of a willful one. The protest works hard to believe in the redemption of Rights forsaken. It is a religious belief—this is what we mean by willful delusion. It is a powerful delusion, to project that the manic aggression of Their world can be harnessed by anything remotely so abstract as Rights. (Of course, abstraction is as well a method of and for revolt, which is why Their colleges and universities are increasingly overrun by an instructional logic of vocational indoctrination, especially in sites of “diversity.”) Always hiding in these soon-discarded terms of protest appeal is another kind of recognition, popping through the delusion like unwelcome glares from behind. It is the knowledge—a deep knowing in friction with anything actually formally learned— that nothing is beyond Their Right, which is to say, They cannot dialog with the protest, they can only ever tolerate it. There is another way to view the relation of power: that in Their maddening assumption of Right as capacity for self-making brutality (a.k.a. policing, governing, civilizing), They are daring you to violate the long-settled limits of the appeal to decency and respect. The residual power of the delusion is the always- Propter Nos Vol. 3 (2019) 130 available temporality of its belief—some of you know as well as i that the righteous protest is never far from next-level noise, of a kind that turns the deputies’ presence into a beast of law. The end of protest is nearby, as it has always been, even if the form of the convening riff-raff looks familiar to Them. It is another way of saying that there is an inherent, beautiful danger to the theater of collective consciousness when it is fixated on the correction of errors and hypocrisies that are, in the long historical script, </w:t>
      </w:r>
      <w:r w:rsidRPr="006913CB">
        <w:rPr>
          <w:rStyle w:val="Emphasis"/>
          <w:rFonts w:ascii="Verdana" w:hAnsi="Verdana"/>
        </w:rPr>
        <w:t>the productive technologies of US nation-building. the end of Hope There are times when things change so rapidly it feels like breathing myth</w:t>
      </w:r>
      <w:r w:rsidRPr="006913CB">
        <w:rPr>
          <w:rFonts w:ascii="Verdana" w:hAnsi="Verdana"/>
          <w:sz w:val="16"/>
        </w:rPr>
        <w:t xml:space="preserve">. Walls fall, nations implode, colonies collapse, apartheids melt, but only because people move with each other even as they are at odds, quaking the placid plains of history with the unmatched danger of other surging human species. </w:t>
      </w:r>
      <w:r w:rsidRPr="006913CB">
        <w:rPr>
          <w:rStyle w:val="StyleUnderline"/>
          <w:rFonts w:ascii="Verdana" w:hAnsi="Verdana"/>
        </w:rPr>
        <w:t>Mankind begins to panic amidst cold calculations of austerity, reform, and military extermination, knowing that civil war is always a global war, an epochal war, when the fate of the species is at stake.</w:t>
      </w:r>
      <w:r w:rsidRPr="006913CB">
        <w:rPr>
          <w:rFonts w:ascii="Verdana" w:hAnsi="Verdana"/>
          <w:sz w:val="16"/>
        </w:rPr>
        <w:t xml:space="preserve"> Those who have been enslaved, occupied, displaced, trapped, and dominated find power in the fight. Of course, when some of us think about the truth of inhabiting these kinds of places, we realize that there has never been anything but a fight. It is a species-specific knowledge. But then, the end of hope is a morbid thing. When the fiction of a better future, a revived present, a shared anticipation of life—good life—fades, a certain wildness ensues. </w:t>
      </w:r>
      <w:r w:rsidRPr="006913CB">
        <w:rPr>
          <w:rStyle w:val="StyleUnderline"/>
          <w:rFonts w:ascii="Verdana" w:hAnsi="Verdana"/>
        </w:rPr>
        <w:t>There is a creeping sensibility that aggressive, violent neglect is the structuring principle of the modern world, interrupted only by the acute attention of the police and their analogues.</w:t>
      </w:r>
      <w:r w:rsidRPr="006913CB">
        <w:rPr>
          <w:rFonts w:ascii="Verdana" w:hAnsi="Verdana"/>
          <w:sz w:val="16"/>
        </w:rPr>
        <w:t xml:space="preserve"> 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 Supremacy is an inherently armed and threatened regime. It must be reiterated, fortified, and violently enforced (usually across a broad, deep spectrum of violence— from genocidal to low-intensity, cultural-symbolic to physiological and environmental). </w:t>
      </w:r>
      <w:r w:rsidRPr="006913CB">
        <w:rPr>
          <w:rStyle w:val="StyleUnderline"/>
          <w:rFonts w:ascii="Verdana" w:hAnsi="Verdana"/>
        </w:rPr>
        <w:t>There is little doubt that white supremacy is the convening animus of the United States of America and most of the Western world, and that its liberal disavowals in the era of diversity and official multiculturalism not only fail to displace white supremacy’s paradigmatic role in defining social life and the distribution of wealth, poverty, health, and systemic suffering, but actually instigate white supremacist revivals at every conceivable social scale</w:t>
      </w:r>
      <w:r w:rsidRPr="006913CB">
        <w:rPr>
          <w:rFonts w:ascii="Verdana" w:hAnsi="Verdana"/>
          <w:sz w:val="16"/>
        </w:rPr>
        <w:t xml:space="preserve">. The argument here is not that white supremacy has disappeared or faded from the ensemble of racial-social power assembled over the last half-century, but rather that it has been incessantly disowned by White Being as such, even as white Propter Nos Vol. 3 (2019) 131 supremacy galvanizes and organizes white publics into organized and semi-organized fronts for white self-defense, white autonomy, and white rights. The ascendancy of White Being thus supervises the logic of White Reconstruction. It disciplines and reforms classical white supremacist institutions and their methods of human domination while still ensuring that white supremacy permeates the order of things. In this way, </w:t>
      </w:r>
      <w:r w:rsidRPr="006913CB">
        <w:rPr>
          <w:rStyle w:val="Emphasis"/>
          <w:rFonts w:ascii="Verdana" w:hAnsi="Verdana"/>
        </w:rPr>
        <w:lastRenderedPageBreak/>
        <w:t>the end of official apartheid and the formal elimination of particular forms of racial colonialism are maneuvers of sustainability, more precisely, toward a flexibility of racial power (and suppleness of racial Being) that can absorb “anti-racist” reform for the sake of “human equality”</w:t>
      </w:r>
      <w:r w:rsidRPr="006913CB">
        <w:rPr>
          <w:rFonts w:ascii="Verdana" w:hAnsi="Verdana"/>
          <w:sz w:val="16"/>
        </w:rPr>
        <w:t xml:space="preserve"> precisely because the White Being’s ascendancy already assembles the material boundaries, methodology, and common sense pre-conceptions of the Human who is to participate in that egalitarian social wager. Within the cultural politics and delimited upward socioeconomic mobilities endorsed by White Reconstruction (which both relies on and despises “affirmative action” as a mechanism for re-ordering the epidermal layers of its generally-but-not-alwayswhite human species), there is a production of new possibilities for attachment, allegiance, and affinity to White Being</w:t>
      </w:r>
      <w:r w:rsidRPr="006913CB">
        <w:rPr>
          <w:rStyle w:val="Emphasis"/>
          <w:rFonts w:ascii="Verdana" w:hAnsi="Verdana"/>
        </w:rPr>
        <w:t xml:space="preserve">. There is, in other words, an invitation of sorts to thrill in its fiction, which is to say, to fantasize a “people of color” future within the ascendancy, even when material conditions yield palimpsests of degradation and humiliation within the allegations of the egalitarian. </w:t>
      </w:r>
      <w:r w:rsidRPr="006913CB">
        <w:rPr>
          <w:rFonts w:ascii="Verdana" w:hAnsi="Verdana"/>
          <w:sz w:val="16"/>
        </w:rPr>
        <w:t>(This is why eugenics is simultaneously an embarrassment to modern biological and forensic science, while obviously persisting as a structuring logic of contemporary social engineering, from its liberal reformist to reactionary racist variations.) The ascendancy of White Being has toxified most of us for multiple generations, in ways that we are constantly mapping, mourning, recreating, and theorizing. It is an ascendancy that, despite its allegations of Civilizational and natural permanence, is subjected to varying intensities of radical, irruptive challenge from below and periodic implosions from above. On the other hand, rebellions and movements have many points of origin: the high school and college classroom, church/mosque/temple, community organization, warehouse, prison cell, hospital waiting room, living room couch, or apartment complex are as likely as any site to bear the fruit of social insurgency among people who refuse to be passive victims of (or willing participants in) an oppressive system. These forms of action do not necessarily rely on massive numbers to make their imprint on the surrounding world—rather, they pivot on the willingness of committed collectives of people (large and small) to analyze, strategize, and act on their surrounding social conditions. 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I think this is the work, as in some ways it has always been.</w:t>
      </w:r>
    </w:p>
    <w:p w:rsidR="006913CB" w:rsidRPr="006913CB" w:rsidRDefault="006913CB" w:rsidP="00EB7026">
      <w:pPr>
        <w:rPr>
          <w:rFonts w:ascii="Verdana" w:hAnsi="Verdana"/>
          <w:sz w:val="14"/>
        </w:rPr>
      </w:pPr>
    </w:p>
    <w:p w:rsidR="009C24BA" w:rsidRPr="0050356C" w:rsidRDefault="009C24BA" w:rsidP="009C24BA">
      <w:pPr>
        <w:rPr>
          <w:rFonts w:ascii="Verdana" w:hAnsi="Verdana"/>
        </w:rPr>
      </w:pPr>
    </w:p>
    <w:p w:rsidR="00C77152" w:rsidRPr="0050356C" w:rsidRDefault="00346FD7" w:rsidP="00346FD7">
      <w:pPr>
        <w:pStyle w:val="Heading1"/>
        <w:rPr>
          <w:rFonts w:ascii="Verdana" w:hAnsi="Verdana"/>
        </w:rPr>
      </w:pPr>
      <w:r w:rsidRPr="0050356C">
        <w:rPr>
          <w:rFonts w:ascii="Verdana" w:hAnsi="Verdana"/>
        </w:rPr>
        <w:lastRenderedPageBreak/>
        <w:t>Negative</w:t>
      </w:r>
      <w:r w:rsidR="00C77152" w:rsidRPr="0050356C">
        <w:rPr>
          <w:rFonts w:ascii="Verdana" w:hAnsi="Verdana"/>
        </w:rPr>
        <w:t xml:space="preserve"> </w:t>
      </w:r>
    </w:p>
    <w:p w:rsidR="00346FD7" w:rsidRPr="0050356C" w:rsidRDefault="00346FD7" w:rsidP="00346FD7">
      <w:pPr>
        <w:pStyle w:val="Heading2"/>
        <w:rPr>
          <w:rFonts w:ascii="Verdana" w:hAnsi="Verdana"/>
        </w:rPr>
      </w:pPr>
      <w:r w:rsidRPr="0050356C">
        <w:rPr>
          <w:rFonts w:ascii="Verdana" w:hAnsi="Verdana"/>
        </w:rPr>
        <w:lastRenderedPageBreak/>
        <w:t xml:space="preserve">1NC – Case </w:t>
      </w:r>
    </w:p>
    <w:p w:rsidR="00346FD7" w:rsidRPr="0050356C" w:rsidRDefault="00346FD7" w:rsidP="00346FD7">
      <w:pPr>
        <w:pStyle w:val="Heading3"/>
        <w:rPr>
          <w:rFonts w:ascii="Verdana" w:hAnsi="Verdana"/>
        </w:rPr>
      </w:pPr>
      <w:r w:rsidRPr="0050356C">
        <w:rPr>
          <w:rFonts w:ascii="Verdana" w:hAnsi="Verdana"/>
        </w:rPr>
        <w:lastRenderedPageBreak/>
        <w:t>Technology good</w:t>
      </w:r>
    </w:p>
    <w:p w:rsidR="00346FD7" w:rsidRPr="0050356C" w:rsidRDefault="00346FD7" w:rsidP="00346FD7">
      <w:pPr>
        <w:pStyle w:val="Heading4"/>
        <w:rPr>
          <w:rFonts w:ascii="Verdana" w:hAnsi="Verdana"/>
        </w:rPr>
      </w:pPr>
      <w:r w:rsidRPr="0050356C">
        <w:rPr>
          <w:rFonts w:ascii="Verdana" w:hAnsi="Verdana"/>
        </w:rPr>
        <w:t>Cybernetics do</w:t>
      </w:r>
      <w:r w:rsidR="000C5F4A" w:rsidRPr="0050356C">
        <w:rPr>
          <w:rFonts w:ascii="Verdana" w:hAnsi="Verdana"/>
        </w:rPr>
        <w:t>n’t</w:t>
      </w:r>
      <w:r w:rsidRPr="0050356C">
        <w:rPr>
          <w:rFonts w:ascii="Verdana" w:hAnsi="Verdana"/>
        </w:rPr>
        <w:t xml:space="preserve"> further marginalize those that are black, it provides an avenue for freedom </w:t>
      </w:r>
    </w:p>
    <w:p w:rsidR="009C24BA" w:rsidRPr="0050356C" w:rsidRDefault="009C24BA" w:rsidP="009C24BA">
      <w:pPr>
        <w:spacing w:after="0" w:line="240" w:lineRule="auto"/>
        <w:rPr>
          <w:rFonts w:ascii="Verdana" w:eastAsia="Times New Roman" w:hAnsi="Verdana" w:cs="Times New Roman"/>
          <w:sz w:val="24"/>
        </w:rPr>
      </w:pPr>
      <w:r w:rsidRPr="0050356C">
        <w:rPr>
          <w:rStyle w:val="Style13ptBold"/>
          <w:rFonts w:ascii="Verdana" w:hAnsi="Verdana"/>
        </w:rPr>
        <w:t xml:space="preserve">Eglash 95 </w:t>
      </w:r>
      <w:r w:rsidRPr="0050356C">
        <w:rPr>
          <w:rFonts w:ascii="Verdana" w:hAnsi="Verdana"/>
        </w:rPr>
        <w:t>[Eglash, R. (1995). African influences in cybernetics. The cyborg handbook, 17-27.]</w:t>
      </w:r>
    </w:p>
    <w:p w:rsidR="00346FD7" w:rsidRPr="0050356C" w:rsidRDefault="00346FD7" w:rsidP="00346FD7">
      <w:pPr>
        <w:rPr>
          <w:rFonts w:ascii="Verdana" w:eastAsia="Times New Roman" w:hAnsi="Verdana"/>
          <w:sz w:val="16"/>
          <w:szCs w:val="16"/>
          <w:u w:val="single"/>
        </w:rPr>
      </w:pPr>
      <w:r w:rsidRPr="0050356C">
        <w:rPr>
          <w:rFonts w:ascii="Verdana" w:eastAsia="Times New Roman" w:hAnsi="Verdana"/>
          <w:sz w:val="14"/>
          <w:szCs w:val="16"/>
        </w:rPr>
        <w:t>African influence in American cybernetics Related to these systems of analog recursion are studies on computational self-reference; these too have possible African influences For example,</w:t>
      </w:r>
      <w:r w:rsidRPr="0050356C">
        <w:rPr>
          <w:rFonts w:ascii="Verdana" w:eastAsia="Times New Roman" w:hAnsi="Verdana"/>
          <w:sz w:val="14"/>
        </w:rPr>
        <w:t xml:space="preserve"> </w:t>
      </w:r>
      <w:r w:rsidRPr="0050356C">
        <w:rPr>
          <w:rFonts w:ascii="Verdana" w:eastAsia="Times New Roman" w:hAnsi="Verdana"/>
          <w:u w:val="single"/>
        </w:rPr>
        <w:t>Seymour Papert, a white computer scientist who championed hierarchical non-recursive computing in the 1960s, made a dramatic conversion to tralized computation following his U.N. work in Africa in the mid-70s.</w:t>
      </w:r>
      <w:r w:rsidRPr="0050356C">
        <w:rPr>
          <w:rFonts w:ascii="Verdana" w:eastAsia="Times New Roman" w:hAnsi="Verdana"/>
          <w:sz w:val="14"/>
        </w:rPr>
        <w:t xml:space="preserve"> </w:t>
      </w:r>
      <w:r w:rsidRPr="0050356C">
        <w:rPr>
          <w:rFonts w:ascii="Verdana" w:eastAsia="Times New Roman" w:hAnsi="Verdana"/>
          <w:sz w:val="14"/>
          <w:szCs w:val="16"/>
        </w:rPr>
        <w:t>Another white engineer, N. Negroponte, developed his conceptions for self-organized computing following his study of "vernacular architecture," most of which was African.</w:t>
      </w:r>
      <w:r w:rsidRPr="0050356C">
        <w:rPr>
          <w:rFonts w:ascii="Verdana" w:eastAsia="Times New Roman" w:hAnsi="Verdana"/>
          <w:sz w:val="14"/>
        </w:rPr>
        <w:t xml:space="preserve"> </w:t>
      </w:r>
      <w:r w:rsidRPr="0050356C">
        <w:rPr>
          <w:rFonts w:ascii="Verdana" w:eastAsia="Times New Roman" w:hAnsi="Verdana"/>
          <w:u w:val="single"/>
        </w:rPr>
        <w:t>Earl Jones, one of the first African-American computer engineers, was in innovator in decentralized data distribution. Analog computing networks have become increasingly important in the post-modern phase of American cybernetics,</w:t>
      </w:r>
      <w:r w:rsidRPr="0050356C">
        <w:rPr>
          <w:rFonts w:ascii="Verdana" w:eastAsia="Times New Roman" w:hAnsi="Verdana"/>
          <w:sz w:val="14"/>
        </w:rPr>
        <w:t xml:space="preserve"> </w:t>
      </w:r>
      <w:r w:rsidRPr="0050356C">
        <w:rPr>
          <w:rFonts w:ascii="Verdana" w:eastAsia="Times New Roman" w:hAnsi="Verdana"/>
          <w:sz w:val="14"/>
          <w:szCs w:val="16"/>
        </w:rPr>
        <w:t>where they are no longer a stronghold of holistic hippy science, but</w:t>
      </w:r>
      <w:r w:rsidRPr="0050356C">
        <w:rPr>
          <w:rFonts w:ascii="Verdana" w:eastAsia="Times New Roman" w:hAnsi="Verdana"/>
          <w:sz w:val="14"/>
        </w:rPr>
        <w:t xml:space="preserve"> </w:t>
      </w:r>
      <w:r w:rsidRPr="0050356C">
        <w:rPr>
          <w:rFonts w:ascii="Verdana" w:eastAsia="Times New Roman" w:hAnsi="Verdana"/>
          <w:u w:val="single"/>
        </w:rPr>
        <w:t>rather a promising (and well-funded) area of research for the military and industry</w:t>
      </w:r>
      <w:r w:rsidRPr="0050356C">
        <w:rPr>
          <w:rFonts w:ascii="Verdana" w:eastAsia="Times New Roman" w:hAnsi="Verdana"/>
          <w:sz w:val="14"/>
        </w:rPr>
        <w:t xml:space="preserve"> </w:t>
      </w:r>
      <w:r w:rsidRPr="0050356C">
        <w:rPr>
          <w:rFonts w:ascii="Verdana" w:eastAsia="Times New Roman" w:hAnsi="Verdana"/>
          <w:sz w:val="14"/>
          <w:szCs w:val="16"/>
        </w:rPr>
        <w:t>(Eglash 1990. 1992).</w:t>
      </w:r>
      <w:r w:rsidRPr="0050356C">
        <w:rPr>
          <w:rFonts w:ascii="Verdana" w:eastAsia="Times New Roman" w:hAnsi="Verdana"/>
          <w:sz w:val="14"/>
        </w:rPr>
        <w:t xml:space="preserve"> </w:t>
      </w:r>
      <w:r w:rsidRPr="0050356C">
        <w:rPr>
          <w:rFonts w:ascii="Verdana" w:eastAsia="Times New Roman" w:hAnsi="Verdana"/>
          <w:u w:val="single"/>
        </w:rPr>
        <w:t xml:space="preserve">African influences in American science date back to the contributions in biological knowledge and metalwork by slaves; the biological (especially botanical) is particularly significant for cybernetics due to its involvement in models of information coding. </w:t>
      </w:r>
      <w:r w:rsidRPr="0050356C">
        <w:rPr>
          <w:rFonts w:ascii="Verdana" w:eastAsia="Times New Roman" w:hAnsi="Verdana"/>
          <w:sz w:val="14"/>
          <w:szCs w:val="16"/>
        </w:rPr>
        <w:t xml:space="preserve">While romantic accounts of cultural difference would use botanical expertise to emphasize the "naturalness" of African traditions, this is certainly not the only interpretation. George Washington Carver, for example, declared that not only did God create the Kingdom of Plants and the Kingdom of Animals, but that He also had a "Kingdom of the Synthetic." This spiritual legitimation of be artficial fits well into the African traditions of analog representation discussed previously.  </w:t>
      </w:r>
      <w:r w:rsidRPr="0050356C">
        <w:rPr>
          <w:rFonts w:ascii="Verdana" w:eastAsia="Times New Roman" w:hAnsi="Verdana"/>
          <w:u w:val="single"/>
        </w:rPr>
        <w:t>A direct line for African influences in analog cybernetics can be seen in the work of E. E. Just, who used music as both a conceptual model for decentralized biological morphogenesis, and as a cultural basis for understanding his African heritage</w:t>
      </w:r>
      <w:r w:rsidRPr="0050356C">
        <w:rPr>
          <w:rFonts w:ascii="Verdana" w:eastAsia="Times New Roman" w:hAnsi="Verdana"/>
          <w:sz w:val="14"/>
        </w:rPr>
        <w:t xml:space="preserve"> (Manning 1983, pp. 203, 261). Just's work, particularly that on </w:t>
      </w:r>
      <w:r w:rsidRPr="0050356C">
        <w:rPr>
          <w:rFonts w:ascii="Verdana" w:eastAsia="Times New Roman" w:hAnsi="Verdana"/>
          <w:u w:val="single"/>
        </w:rPr>
        <w:t>information encoded in non-symbolic representation</w:t>
      </w:r>
      <w:r w:rsidRPr="0050356C">
        <w:rPr>
          <w:rFonts w:ascii="Verdana" w:eastAsia="Times New Roman" w:hAnsi="Verdana"/>
          <w:sz w:val="14"/>
        </w:rPr>
        <w:t xml:space="preserve"> </w:t>
      </w:r>
      <w:r w:rsidRPr="0050356C">
        <w:rPr>
          <w:rFonts w:ascii="Verdana" w:eastAsia="Times New Roman" w:hAnsi="Verdana"/>
          <w:sz w:val="14"/>
          <w:szCs w:val="16"/>
        </w:rPr>
        <w:t>(based in part on Just's rebellion against the position that the only intracellular information</w:t>
      </w:r>
      <w:r w:rsidRPr="0050356C">
        <w:rPr>
          <w:rFonts w:ascii="Verdana" w:eastAsia="Times New Roman" w:hAnsi="Verdana"/>
          <w:sz w:val="14"/>
        </w:rPr>
        <w:t xml:space="preserve"> </w:t>
      </w:r>
      <w:r w:rsidRPr="0050356C">
        <w:rPr>
          <w:rFonts w:ascii="Verdana" w:eastAsia="Times New Roman" w:hAnsi="Verdana"/>
          <w:u w:val="single"/>
        </w:rPr>
        <w:t>is that of a "master code"</w:t>
      </w:r>
      <w:r w:rsidRPr="0050356C">
        <w:rPr>
          <w:rFonts w:ascii="Verdana" w:eastAsia="Times New Roman" w:hAnsi="Verdana"/>
          <w:sz w:val="14"/>
        </w:rPr>
        <w:t xml:space="preserve"> </w:t>
      </w:r>
      <w:r w:rsidRPr="0050356C">
        <w:rPr>
          <w:rFonts w:ascii="Verdana" w:eastAsia="Times New Roman" w:hAnsi="Verdana"/>
          <w:sz w:val="14"/>
          <w:szCs w:val="16"/>
        </w:rPr>
        <w:t>in the cell nucleus), was taken up by Ross G. Henderson, an important influence in the General Systems Theory (GST) community (Haraway 1976), which in turn influenced the origins of cybernetics through studies of aggregate self-organizing phenomena and positive feedback loops. As previously noted, the GST and related cybernetics community took a romanticist turn in the 1960s, which resulted in a disabling of the analog conception by Realism (cf. Varela's account of the "normpresentationist point of view" developed in the 1960s with McCulloch, Maturana, and others(Varcia 1987, pp. 48-491)).</w:t>
      </w:r>
      <w:r w:rsidRPr="0050356C">
        <w:rPr>
          <w:rFonts w:ascii="Verdana" w:eastAsia="Times New Roman" w:hAnsi="Verdana"/>
          <w:sz w:val="14"/>
        </w:rPr>
        <w:t xml:space="preserve"> </w:t>
      </w:r>
      <w:r w:rsidRPr="0050356C">
        <w:rPr>
          <w:rFonts w:ascii="Verdana" w:eastAsia="Times New Roman" w:hAnsi="Verdana"/>
          <w:u w:val="single"/>
        </w:rPr>
        <w:t>What little involvement the Black community had in the cybernetics movement was, however, often opposed to this romantic tendency</w:t>
      </w:r>
      <w:r w:rsidRPr="0050356C">
        <w:rPr>
          <w:rFonts w:ascii="Verdana" w:eastAsia="Times New Roman" w:hAnsi="Verdana"/>
          <w:sz w:val="14"/>
        </w:rPr>
        <w:t xml:space="preserve">. </w:t>
      </w:r>
      <w:r w:rsidRPr="0050356C">
        <w:rPr>
          <w:rFonts w:ascii="Verdana" w:eastAsia="Times New Roman" w:hAnsi="Verdana"/>
          <w:sz w:val="14"/>
          <w:szCs w:val="16"/>
        </w:rPr>
        <w:t>For example, at the first Cybercultural Research conference in 1966,</w:t>
      </w:r>
      <w:r w:rsidRPr="0050356C">
        <w:rPr>
          <w:rFonts w:ascii="Verdana" w:eastAsia="Times New Roman" w:hAnsi="Verdana"/>
          <w:sz w:val="14"/>
        </w:rPr>
        <w:t xml:space="preserve"> </w:t>
      </w:r>
      <w:r w:rsidRPr="0050356C">
        <w:rPr>
          <w:rFonts w:ascii="Verdana" w:eastAsia="Times New Roman" w:hAnsi="Verdana"/>
          <w:u w:val="single"/>
        </w:rPr>
        <w:t>James Boggs, a Black political activist, suggested that the "new cybercultural society" would not be alienating to Blacks because (unlike whites) they could draw on a labor history in which their dual identity as both biological automatic machines and the makers/users of machines were deeply imbricated with their cultural identity</w:t>
      </w:r>
      <w:r w:rsidRPr="0050356C">
        <w:rPr>
          <w:rFonts w:ascii="Verdana" w:eastAsia="Times New Roman" w:hAnsi="Verdana"/>
          <w:sz w:val="14"/>
        </w:rPr>
        <w:t xml:space="preserve"> </w:t>
      </w:r>
      <w:r w:rsidRPr="0050356C">
        <w:rPr>
          <w:rFonts w:ascii="Verdana" w:eastAsia="Times New Roman" w:hAnsi="Verdana"/>
          <w:sz w:val="14"/>
          <w:szCs w:val="16"/>
        </w:rPr>
        <w:t>(Boggs 1966, p. 172). Black identification with categories of the artificial are here political, but converge with the same conceptions that informed Carver and others; concepts that parallel he animist legitimations of the artificial in Africa</w:t>
      </w:r>
      <w:r w:rsidRPr="0050356C">
        <w:rPr>
          <w:rFonts w:ascii="Verdana" w:eastAsia="Times New Roman" w:hAnsi="Verdana"/>
          <w:sz w:val="14"/>
        </w:rPr>
        <w:t xml:space="preserve">. </w:t>
      </w:r>
      <w:r w:rsidRPr="0050356C">
        <w:rPr>
          <w:rFonts w:ascii="Verdana" w:eastAsia="Times New Roman" w:hAnsi="Verdana"/>
          <w:u w:val="single"/>
        </w:rPr>
        <w:t xml:space="preserve">The lived experience of African-Americans' interactions between these African diasporic innovations and their survival of American racism is particularly apparent in me work of African-American women. </w:t>
      </w:r>
      <w:r w:rsidRPr="0050356C">
        <w:rPr>
          <w:rFonts w:ascii="Verdana" w:eastAsia="Times New Roman" w:hAnsi="Verdana"/>
          <w:sz w:val="14"/>
        </w:rPr>
        <w:t xml:space="preserve">As Nakano Glenn (1992) argues for the case of service workers, gender and race cannot be reduced to "additive oppressions," and must be seen as the site of an interlocking or relational dynamic. For example, bob the traditional work of African women (Hay </w:t>
      </w:r>
      <w:r w:rsidRPr="0050356C">
        <w:rPr>
          <w:rFonts w:ascii="Verdana" w:eastAsia="Times New Roman" w:hAnsi="Verdana"/>
          <w:sz w:val="14"/>
        </w:rPr>
        <w:lastRenderedPageBreak/>
        <w:t xml:space="preserve">and Sticher 1984) and specific labor locations for women of an ethnicities in America have contributed to the frequency of their involvement in biomedically related fields. </w:t>
      </w:r>
      <w:r w:rsidRPr="0050356C">
        <w:rPr>
          <w:rFonts w:ascii="Verdana" w:eastAsia="Times New Roman" w:hAnsi="Verdana"/>
          <w:u w:val="single"/>
        </w:rPr>
        <w:t>From 1876 to 1969, over half of the Black women science Ph. D.s have been in bio-sciences (Jay 1971), and the Black women inventor, Clara Fry, specialized in health-care tools (</w:t>
      </w:r>
      <w:r w:rsidRPr="0050356C">
        <w:rPr>
          <w:rFonts w:ascii="Verdana" w:eastAsia="Times New Roman" w:hAnsi="Verdana"/>
          <w:sz w:val="14"/>
        </w:rPr>
        <w:t xml:space="preserve">james 1989, p. 80). The most relevant example in cybernetics is the work of </w:t>
      </w:r>
      <w:r w:rsidRPr="0050356C">
        <w:rPr>
          <w:rFonts w:ascii="Verdana" w:eastAsia="Times New Roman" w:hAnsi="Verdana"/>
          <w:u w:val="single"/>
        </w:rPr>
        <w:t>Patricia Cowings</w:t>
      </w:r>
      <w:r w:rsidRPr="0050356C">
        <w:rPr>
          <w:rFonts w:ascii="Verdana" w:eastAsia="Times New Roman" w:hAnsi="Verdana"/>
          <w:sz w:val="14"/>
        </w:rPr>
        <w:t xml:space="preserve">, who </w:t>
      </w:r>
      <w:r w:rsidRPr="0050356C">
        <w:rPr>
          <w:rFonts w:ascii="Verdana" w:eastAsia="Times New Roman" w:hAnsi="Verdana"/>
          <w:u w:val="single"/>
        </w:rPr>
        <w:t>makes cyborgs for NASA</w:t>
      </w:r>
      <w:r w:rsidRPr="0050356C">
        <w:rPr>
          <w:rFonts w:ascii="Verdana" w:eastAsia="Times New Roman" w:hAnsi="Verdana"/>
          <w:sz w:val="14"/>
        </w:rPr>
        <w:t>. In an interview in this volume</w:t>
      </w:r>
      <w:r w:rsidRPr="0050356C">
        <w:rPr>
          <w:rFonts w:ascii="Verdana" w:eastAsia="Times New Roman" w:hAnsi="Verdana"/>
          <w:u w:val="single"/>
        </w:rPr>
        <w:t>, Cowings discusses her use of analog biofeedback as a method for reducing motion sickness in space, and notes several complex interactions between her identity as a Black woman and her successful career in cybernetics</w:t>
      </w:r>
      <w:r w:rsidRPr="0050356C">
        <w:rPr>
          <w:rFonts w:ascii="Verdana" w:eastAsia="Times New Roman" w:hAnsi="Verdana"/>
          <w:sz w:val="14"/>
        </w:rPr>
        <w:t xml:space="preserve">. Yet she has distanced herself from any simple mimesis of "African culture" in her construction of cybernetics. </w:t>
      </w:r>
      <w:r w:rsidRPr="0050356C">
        <w:rPr>
          <w:rFonts w:ascii="Verdana" w:eastAsia="Times New Roman" w:hAnsi="Verdana"/>
          <w:u w:val="single"/>
        </w:rPr>
        <w:t>The contributions of African-American women to what has become modern cybernetics should be seen as a form of resistance that cannot be reduced to either the restoration of tradition or a relocation to universalism.</w:t>
      </w:r>
    </w:p>
    <w:p w:rsidR="00346FD7" w:rsidRPr="0050356C" w:rsidRDefault="00346FD7" w:rsidP="00346FD7">
      <w:pPr>
        <w:rPr>
          <w:rFonts w:ascii="Verdana" w:hAnsi="Verdana"/>
        </w:rPr>
      </w:pPr>
    </w:p>
    <w:p w:rsidR="00346FD7" w:rsidRPr="0050356C" w:rsidRDefault="00346FD7" w:rsidP="00346FD7">
      <w:pPr>
        <w:pStyle w:val="Heading4"/>
        <w:rPr>
          <w:rFonts w:ascii="Verdana" w:hAnsi="Verdana"/>
        </w:rPr>
      </w:pPr>
      <w:r w:rsidRPr="0050356C">
        <w:rPr>
          <w:rFonts w:ascii="Verdana" w:hAnsi="Verdana"/>
        </w:rPr>
        <w:t xml:space="preserve">Tech good – key to material infrastructure, social organization stemming intrinsic cultural values </w:t>
      </w:r>
    </w:p>
    <w:p w:rsidR="00346FD7" w:rsidRPr="0050356C" w:rsidRDefault="00346FD7" w:rsidP="00346FD7">
      <w:pPr>
        <w:rPr>
          <w:rFonts w:ascii="Verdana" w:hAnsi="Verdana"/>
        </w:rPr>
      </w:pPr>
      <w:r w:rsidRPr="0050356C">
        <w:rPr>
          <w:rStyle w:val="Style13ptBold"/>
          <w:rFonts w:ascii="Verdana" w:hAnsi="Verdana"/>
        </w:rPr>
        <w:t>Brey 17</w:t>
      </w:r>
      <w:r w:rsidRPr="0050356C">
        <w:rPr>
          <w:rFonts w:ascii="Verdana" w:hAnsi="Verdana"/>
        </w:rPr>
        <w:t xml:space="preserve"> Brey, P. (2017). http://ljournal.ru/wp-content/uploads/2017/03/a-2017-023.pdf. http://doi.org/10.18411/a-2017-023</w:t>
      </w:r>
    </w:p>
    <w:p w:rsidR="00346FD7" w:rsidRPr="0050356C" w:rsidRDefault="00346FD7" w:rsidP="00346FD7">
      <w:pPr>
        <w:rPr>
          <w:rStyle w:val="Emphasis"/>
          <w:rFonts w:ascii="Verdana" w:hAnsi="Verdana"/>
        </w:rPr>
      </w:pPr>
      <w:r w:rsidRPr="0050356C">
        <w:rPr>
          <w:rFonts w:ascii="Verdana" w:hAnsi="Verdana"/>
          <w:sz w:val="16"/>
        </w:rPr>
        <w:t xml:space="preserve">Social impacts of technology can be identified at different levels of social analysis, including the micro-level of individuals and their interactions, the meso-level of groups and organizations and their interactions, and the macro-level of social structures, cultural systems and social institutions and their dynamics (Misa, 1994). For the study of the </w:t>
      </w:r>
      <w:r w:rsidRPr="0050356C">
        <w:rPr>
          <w:rStyle w:val="Emphasis"/>
          <w:rFonts w:ascii="Verdana" w:hAnsi="Verdana"/>
        </w:rPr>
        <w:t xml:space="preserve">role of technology in a good society, which is an issue that plays out at the macro-level, macro-level impacts of technology are obviously the most important to consider. </w:t>
      </w:r>
      <w:r w:rsidRPr="0050356C">
        <w:rPr>
          <w:rFonts w:ascii="Verdana" w:hAnsi="Verdana"/>
          <w:sz w:val="16"/>
        </w:rPr>
        <w:t>However, micro- and meso-level impacts may also need to be considered in order to properly identify and understand macro-level impacts. At the micro-level, technological products may influence their immediate context of use in at least three ways</w:t>
      </w:r>
      <w:r w:rsidRPr="0050356C">
        <w:rPr>
          <w:rStyle w:val="StyleUnderline"/>
          <w:rFonts w:ascii="Verdana" w:hAnsi="Verdana"/>
        </w:rPr>
        <w:t>. First, they may affect the behavior of users and the social roles and relations that users build in relation to others. For example, the possession of an automobile may influence where people live and what places they visit, and may also signal social status and identity</w:t>
      </w:r>
      <w:r w:rsidRPr="0050356C">
        <w:rPr>
          <w:rStyle w:val="Emphasis"/>
          <w:rFonts w:ascii="Verdana" w:hAnsi="Verdana"/>
        </w:rPr>
        <w:t>. Second, technological products will not fit every user profile equally well, meaning that some users will not be able to use them well, or not at all, because they lack the required physical characteristics, knowledge, skills, interests, or access to resources</w:t>
      </w:r>
      <w:r w:rsidRPr="0050356C">
        <w:rPr>
          <w:rFonts w:ascii="Verdana" w:hAnsi="Verdana"/>
          <w:sz w:val="16"/>
        </w:rPr>
        <w:t xml:space="preserve">. As a consequence, the introduction of a new technological product will affect potential users in different ways, benefiting some while excluding or marginalizing others. Third, technological products often require the presence of material and social contextual background conditions for them to function well. For example, </w:t>
      </w:r>
      <w:r w:rsidRPr="0050356C">
        <w:rPr>
          <w:rStyle w:val="Emphasis"/>
          <w:rFonts w:ascii="Verdana" w:hAnsi="Verdana"/>
        </w:rPr>
        <w:t xml:space="preserve">for automobiles to function well as vehicles for transportation, there must be material and social infrastructure present, such as roads, traffic lights, police, ambulance services, and so forth. </w:t>
      </w:r>
      <w:r w:rsidRPr="0050356C">
        <w:rPr>
          <w:rFonts w:ascii="Verdana" w:hAnsi="Verdana"/>
          <w:sz w:val="16"/>
        </w:rPr>
        <w:t xml:space="preserve">The introduction of new technological products will therefore often stimulate the creation of appropriate background conditions for them to function well. </w:t>
      </w:r>
      <w:r w:rsidRPr="0050356C">
        <w:rPr>
          <w:rStyle w:val="StyleUnderline"/>
          <w:rFonts w:ascii="Verdana" w:hAnsi="Verdana"/>
        </w:rPr>
        <w:t xml:space="preserve">This is also a way in which technological products have social impacts. These three types of affordances and constraints, concerning influence on behavior and social roles, selection of user profiles, </w:t>
      </w:r>
      <w:r w:rsidRPr="0050356C">
        <w:rPr>
          <w:rStyle w:val="StyleUnderline"/>
          <w:rFonts w:ascii="Verdana" w:hAnsi="Verdana"/>
        </w:rPr>
        <w:lastRenderedPageBreak/>
        <w:t>and selection of material and social background conditions, also play out at the meso-level of groups and organizations. At the macro-level, finally, technological products and systems also impose material and social background conditions</w:t>
      </w:r>
      <w:r w:rsidRPr="0050356C">
        <w:rPr>
          <w:rFonts w:ascii="Verdana" w:hAnsi="Verdana"/>
          <w:sz w:val="16"/>
        </w:rPr>
        <w:t xml:space="preserve">, thereby stimulating certain types of </w:t>
      </w:r>
      <w:r w:rsidRPr="0050356C">
        <w:rPr>
          <w:rStyle w:val="Emphasis"/>
          <w:rFonts w:ascii="Verdana" w:hAnsi="Verdana"/>
        </w:rPr>
        <w:t>material infrastructure or social organization to occur</w:t>
      </w:r>
      <w:r w:rsidRPr="0050356C">
        <w:rPr>
          <w:rFonts w:ascii="Verdana" w:hAnsi="Verdana"/>
          <w:sz w:val="16"/>
        </w:rPr>
        <w:t xml:space="preserve">. For example, a centralized power grid requires a greater form of social organization and centralization than decentralized energy resources systems, because of the requirements for generating and distributing power in such a system. </w:t>
      </w:r>
      <w:r w:rsidRPr="0050356C">
        <w:rPr>
          <w:rStyle w:val="StyleUnderline"/>
          <w:rFonts w:ascii="Verdana" w:hAnsi="Verdana"/>
        </w:rPr>
        <w:t>4 Technological products may also stimulate certain social structures and institutional arrangements not by requiring them as background conditions, but by affording or stimulating new social and institutional arrangements by the new functionality offered by the technology. For instance, digital networks have afforded the development of organizations</w:t>
      </w:r>
      <w:r w:rsidRPr="0050356C">
        <w:rPr>
          <w:rFonts w:ascii="Verdana" w:hAnsi="Verdana"/>
          <w:sz w:val="16"/>
        </w:rPr>
        <w:t xml:space="preserve"> that are more distributed geographically, and have as a consequence enabled a more globalized economy. Similarly, </w:t>
      </w:r>
      <w:r w:rsidRPr="0050356C">
        <w:rPr>
          <w:rStyle w:val="Emphasis"/>
          <w:rFonts w:ascii="Verdana" w:hAnsi="Verdana"/>
        </w:rPr>
        <w:t>technological products may foster new cultural forms and systems. They have enabled new subcultures that center on technology use or are enabled by it, and they may change cultural values, attitudes and practices by the affordances they generate. For example, birth control pills have arguably aided in the sexual liberation of women and thereby supported a more equal status for women and men</w:t>
      </w:r>
    </w:p>
    <w:p w:rsidR="000C5F4A" w:rsidRPr="0050356C" w:rsidRDefault="000C5F4A" w:rsidP="00346FD7">
      <w:pPr>
        <w:rPr>
          <w:rStyle w:val="Emphasis"/>
          <w:rFonts w:ascii="Verdana" w:hAnsi="Verdana"/>
        </w:rPr>
      </w:pPr>
    </w:p>
    <w:p w:rsidR="00346FD7" w:rsidRPr="0050356C" w:rsidRDefault="00346FD7" w:rsidP="00346FD7">
      <w:pPr>
        <w:pStyle w:val="Heading4"/>
        <w:rPr>
          <w:rStyle w:val="Style13ptBold"/>
          <w:rFonts w:ascii="Verdana" w:hAnsi="Verdana"/>
          <w:b/>
        </w:rPr>
      </w:pPr>
      <w:r w:rsidRPr="0050356C">
        <w:rPr>
          <w:rStyle w:val="Style13ptBold"/>
          <w:rFonts w:ascii="Verdana" w:hAnsi="Verdana"/>
          <w:b/>
        </w:rPr>
        <w:t>Technology provide justice to uphold freedom and democracy  – improve quality of life - turns the advocacy/aff</w:t>
      </w:r>
    </w:p>
    <w:p w:rsidR="00346FD7" w:rsidRPr="0050356C" w:rsidRDefault="00346FD7" w:rsidP="00346FD7">
      <w:pPr>
        <w:rPr>
          <w:rFonts w:ascii="Verdana" w:hAnsi="Verdana"/>
        </w:rPr>
      </w:pPr>
      <w:r w:rsidRPr="0050356C">
        <w:rPr>
          <w:rStyle w:val="Style13ptBold"/>
          <w:rFonts w:ascii="Verdana" w:hAnsi="Verdana"/>
        </w:rPr>
        <w:t>Brey 17</w:t>
      </w:r>
      <w:r w:rsidRPr="0050356C">
        <w:rPr>
          <w:rFonts w:ascii="Verdana" w:hAnsi="Verdana"/>
        </w:rPr>
        <w:t xml:space="preserve"> Brey, P. (2017). http://ljournal.ru/wp-content/uploads/2017/03/a-2017-023.pdf. http://doi.org/10.18411/a-2017-023</w:t>
      </w:r>
    </w:p>
    <w:p w:rsidR="00346FD7" w:rsidRPr="0050356C" w:rsidRDefault="00346FD7" w:rsidP="00346FD7">
      <w:pPr>
        <w:rPr>
          <w:rStyle w:val="Emphasis"/>
          <w:rFonts w:ascii="Verdana" w:hAnsi="Verdana"/>
        </w:rPr>
      </w:pPr>
      <w:r w:rsidRPr="0050356C">
        <w:rPr>
          <w:rFonts w:ascii="Verdana" w:hAnsi="Verdana"/>
          <w:sz w:val="16"/>
        </w:rPr>
        <w:t xml:space="preserve">If the above proposal for values for a </w:t>
      </w:r>
      <w:r w:rsidRPr="0050356C">
        <w:rPr>
          <w:rStyle w:val="Emphasis"/>
          <w:rFonts w:ascii="Verdana" w:hAnsi="Verdana"/>
        </w:rPr>
        <w:t>good society is correct, then technology for a good society can be defined as technology that provides fundamental support for well-being and justice as intrinsic values for a good society, and also upholds necessary instrumental values, including freedom, democracy and sustainability</w:t>
      </w:r>
      <w:r w:rsidRPr="0050356C">
        <w:rPr>
          <w:rFonts w:ascii="Verdana" w:hAnsi="Verdana"/>
          <w:sz w:val="16"/>
        </w:rPr>
        <w:t xml:space="preserve">. There are different ways to ensure that technology plays this positive role. First, obviously, the design and development of technology should be recognized as a moment at which political and moral choices are made, and special efforts should be made to ensure that technology development takes into account basic values of a good society. There are several ways to achieve this. A first one is to engage more stakeholders in technology development and design, as is promoted, amongst others, by the European Commission in its advocacy of Responsible Research and Innovation (RRI), which aims to make research and innovation more responsive to society’s needs and values (European Commission, 2012). </w:t>
      </w:r>
      <w:r w:rsidRPr="0050356C">
        <w:rPr>
          <w:rStyle w:val="StyleUnderline"/>
          <w:rFonts w:ascii="Verdana" w:hAnsi="Verdana"/>
        </w:rPr>
        <w:t>Stakeholder engagement in technology development has a long history. It has been central in STS and technology assessment</w:t>
      </w:r>
      <w:r w:rsidRPr="0050356C">
        <w:rPr>
          <w:rStyle w:val="Emphasis"/>
          <w:rFonts w:ascii="Verdana" w:hAnsi="Verdana"/>
        </w:rPr>
        <w:t>, which have long advocated a democratization of technology, and</w:t>
      </w:r>
      <w:r w:rsidRPr="0050356C">
        <w:rPr>
          <w:rFonts w:ascii="Verdana" w:hAnsi="Verdana"/>
          <w:sz w:val="16"/>
        </w:rPr>
        <w:t xml:space="preserve"> in design and development approaches like participatory design and participatory development. Another approach is that of Values in Design, which tends to includes stakeholders, but which is more specifically focused on supporting designers in including values in design (Van den Hoven, Vermaas &amp; Van de Poel, 2015). Values in Design approaches hold that designers should explicitly consider values in the design of </w:t>
      </w:r>
      <w:r w:rsidRPr="0050356C">
        <w:rPr>
          <w:rStyle w:val="Emphasis"/>
          <w:rFonts w:ascii="Verdana" w:hAnsi="Verdana"/>
        </w:rPr>
        <w:t xml:space="preserve">technological products, and operationalize </w:t>
      </w:r>
      <w:r w:rsidRPr="0050356C">
        <w:rPr>
          <w:rStyle w:val="Emphasis"/>
          <w:rFonts w:ascii="Verdana" w:hAnsi="Verdana"/>
        </w:rPr>
        <w:lastRenderedPageBreak/>
        <w:t>them as design specifications that they try to realize in design</w:t>
      </w:r>
      <w:r w:rsidRPr="0050356C">
        <w:rPr>
          <w:rFonts w:ascii="Verdana" w:hAnsi="Verdana"/>
          <w:sz w:val="16"/>
        </w:rPr>
        <w:t>. The most wellknown Values in Design approach is value-sensitive design (Friedman, Kahn &amp; Borning, 2006). The advantage of Values in Design approaches over regular stakeholder-driven approaches is that they involve an explicit consideration of values, including values that pertain to the good of all, something that is not guaranteed in ordinary stakeholder-inclusive approaches. A second way of ensuring a positive role of technology in society is to pay systematic attention to its embedding and use</w:t>
      </w:r>
      <w:r w:rsidRPr="0050356C">
        <w:rPr>
          <w:rStyle w:val="StyleUnderline"/>
          <w:rFonts w:ascii="Verdana" w:hAnsi="Verdana"/>
        </w:rPr>
        <w:t xml:space="preserve">. As argued earlier, impacts of technology are not the result 8 of technological products and systems in and of themselves, but also of their embedding in particular social and material arrangements and the rules and norms that govern their use. </w:t>
      </w:r>
      <w:r w:rsidRPr="0050356C">
        <w:rPr>
          <w:rFonts w:ascii="Verdana" w:hAnsi="Verdana"/>
          <w:sz w:val="16"/>
        </w:rPr>
        <w:t xml:space="preserve">Therefore, whenever a new technology is introduced, there invariably has to be a process of rearranging existing social and material arrangements and introducing and modifying rules and norms so that desired consequences for society are promoted and undesired ones are avoided. </w:t>
      </w:r>
      <w:r w:rsidRPr="0050356C">
        <w:rPr>
          <w:rStyle w:val="StyleUnderline"/>
          <w:rFonts w:ascii="Verdana" w:hAnsi="Verdana"/>
        </w:rPr>
        <w:t>At the level of public policy, in particular, it is important to accompany the introduction of new technologies into society by new laws, incentives and initiatives to help ensure positive outcomes for society at large. Having observed how society can promote desirable values for technology</w:t>
      </w:r>
      <w:r w:rsidRPr="0050356C">
        <w:rPr>
          <w:rFonts w:ascii="Verdana" w:hAnsi="Verdana"/>
          <w:sz w:val="16"/>
        </w:rPr>
        <w:t xml:space="preserve">, let us now consider, </w:t>
      </w:r>
      <w:r w:rsidRPr="0050356C">
        <w:rPr>
          <w:rStyle w:val="Emphasis"/>
          <w:rFonts w:ascii="Verdana" w:hAnsi="Verdana"/>
        </w:rPr>
        <w:t>for each of the five values that were identified to be key to a good society</w:t>
      </w:r>
      <w:r w:rsidRPr="0050356C">
        <w:rPr>
          <w:rFonts w:ascii="Verdana" w:hAnsi="Verdana"/>
          <w:sz w:val="16"/>
        </w:rPr>
        <w:t xml:space="preserve">, some of the ways in which technology can uphold them and how it can also harm their realization. Well-being, to start with, is a value that pertains to individual human beings. It is a complex value, since there are many aspects that contribute to well-being, and it is also a partially subjective value, since the criteria for well-being will be different for different people. There is therefore not a simple way in which technology can either foster well-being or harm it. This does not mean that designing technology to support well-being is impossible. It just means that designers must be aware of the multi-faceted nature of well-being and the different conceptions of well-being that exist in society. </w:t>
      </w:r>
      <w:r w:rsidRPr="0050356C">
        <w:rPr>
          <w:rStyle w:val="StyleUnderline"/>
          <w:rFonts w:ascii="Verdana" w:hAnsi="Verdana"/>
        </w:rPr>
        <w:t>The problem with current technological products for individual consumers is that they are designed to support specific functions that are believed to satisfy desires and needs of consumers, but that there is no integral consideration of well-being in the development of technological products</w:t>
      </w:r>
      <w:r w:rsidRPr="0050356C">
        <w:rPr>
          <w:rFonts w:ascii="Verdana" w:hAnsi="Verdana"/>
          <w:sz w:val="16"/>
        </w:rPr>
        <w:t xml:space="preserve">, </w:t>
      </w:r>
      <w:r w:rsidRPr="0050356C">
        <w:rPr>
          <w:rStyle w:val="Emphasis"/>
          <w:rFonts w:ascii="Verdana" w:hAnsi="Verdana"/>
        </w:rPr>
        <w:t xml:space="preserve">both regarding any side-effects of product use and regarding long-term effects on well-being. It has only been in recent years that designers have explicitly started designing for well-being. </w:t>
      </w:r>
      <w:r w:rsidRPr="0050356C">
        <w:rPr>
          <w:rFonts w:ascii="Verdana" w:hAnsi="Verdana"/>
          <w:sz w:val="16"/>
        </w:rPr>
        <w:t xml:space="preserve">I review these efforts in [reference to own work not given due to double-blind peer review]. There, I conclude that although some promising approaches have recently emerged, the whole field is still in its infancy, and major steps still need to be taken to develop </w:t>
      </w:r>
      <w:r w:rsidRPr="0050356C">
        <w:rPr>
          <w:rStyle w:val="StyleUnderline"/>
          <w:rFonts w:ascii="Verdana" w:hAnsi="Verdana"/>
        </w:rPr>
        <w:t>rich methodologies that take into account the complexity and person-relativity of conceptions of well-being. I also conclude, however, that designing for well-being is possible, and that much more effort is needed towards such design</w:t>
      </w:r>
      <w:r w:rsidRPr="0050356C">
        <w:rPr>
          <w:rFonts w:ascii="Verdana" w:hAnsi="Verdana"/>
          <w:sz w:val="16"/>
        </w:rPr>
        <w:t xml:space="preserve">. Considerations of wellbeing should not only be an issue in the design of consumer products, but also in the design of public infrastructure. Large infrastructural projects now sometimes require a </w:t>
      </w:r>
      <w:r w:rsidRPr="0050356C">
        <w:rPr>
          <w:rStyle w:val="Emphasis"/>
          <w:rFonts w:ascii="Verdana" w:hAnsi="Verdana"/>
        </w:rPr>
        <w:t>social impact assessment, a review of the expected social effects of such projects. These reviews often consider implications for the quality of life of affected stakeholders, and therefore could be helpful in proper development of such projects</w:t>
      </w:r>
    </w:p>
    <w:p w:rsidR="000C5F4A" w:rsidRPr="0050356C" w:rsidRDefault="000C5F4A" w:rsidP="00346FD7">
      <w:pPr>
        <w:rPr>
          <w:rStyle w:val="Emphasis"/>
          <w:rFonts w:ascii="Verdana" w:hAnsi="Verdana"/>
        </w:rPr>
      </w:pPr>
    </w:p>
    <w:p w:rsidR="00346FD7" w:rsidRPr="0050356C" w:rsidRDefault="00346FD7" w:rsidP="00346FD7">
      <w:pPr>
        <w:pStyle w:val="Heading4"/>
        <w:rPr>
          <w:rStyle w:val="Style13ptBold"/>
          <w:rFonts w:ascii="Verdana" w:hAnsi="Verdana"/>
          <w:b/>
        </w:rPr>
      </w:pPr>
      <w:r w:rsidRPr="0050356C">
        <w:rPr>
          <w:rStyle w:val="Style13ptBold"/>
          <w:rFonts w:ascii="Verdana" w:hAnsi="Verdana"/>
          <w:b/>
        </w:rPr>
        <w:lastRenderedPageBreak/>
        <w:t xml:space="preserve">Tech good – more racial and marginal populate liberty – litany of warrants </w:t>
      </w:r>
    </w:p>
    <w:p w:rsidR="00346FD7" w:rsidRPr="0050356C" w:rsidRDefault="00346FD7" w:rsidP="00346FD7">
      <w:pPr>
        <w:rPr>
          <w:rFonts w:ascii="Verdana" w:hAnsi="Verdana"/>
        </w:rPr>
      </w:pPr>
      <w:r w:rsidRPr="0050356C">
        <w:rPr>
          <w:rStyle w:val="Style13ptBold"/>
          <w:rFonts w:ascii="Verdana" w:hAnsi="Verdana"/>
        </w:rPr>
        <w:t>Brey 17</w:t>
      </w:r>
      <w:r w:rsidRPr="0050356C">
        <w:rPr>
          <w:rFonts w:ascii="Verdana" w:hAnsi="Verdana"/>
        </w:rPr>
        <w:t xml:space="preserve"> Brey, P. (2017). http://ljournal.ru/wp-content/uploads/2017/03/a-2017-023.pdf. http://doi.org/10.18411/a-2017-023</w:t>
      </w:r>
    </w:p>
    <w:p w:rsidR="00346FD7" w:rsidRPr="0050356C" w:rsidRDefault="00346FD7" w:rsidP="00346FD7">
      <w:pPr>
        <w:rPr>
          <w:rFonts w:ascii="Verdana" w:hAnsi="Verdana"/>
          <w:sz w:val="16"/>
        </w:rPr>
      </w:pPr>
      <w:r w:rsidRPr="0050356C">
        <w:rPr>
          <w:rFonts w:ascii="Verdana" w:hAnsi="Verdana"/>
          <w:sz w:val="16"/>
        </w:rPr>
        <w:t xml:space="preserve">Secondly, </w:t>
      </w:r>
      <w:r w:rsidRPr="0050356C">
        <w:rPr>
          <w:rStyle w:val="Emphasis"/>
          <w:rFonts w:ascii="Verdana" w:hAnsi="Verdana"/>
        </w:rPr>
        <w:t>let us consider technologies that promote justice</w:t>
      </w:r>
      <w:r w:rsidRPr="0050356C">
        <w:rPr>
          <w:rFonts w:ascii="Verdana" w:hAnsi="Verdana"/>
          <w:sz w:val="16"/>
        </w:rPr>
        <w:t xml:space="preserve">. In an earlier publication, I defended John Rawls’s principles of justice and applied them to technology ([reference to own work not given due to double-blind peer review]). Rawls focuses on the just distribution of so-called primary social goods: </w:t>
      </w:r>
      <w:r w:rsidRPr="0050356C">
        <w:rPr>
          <w:rStyle w:val="StyleUnderline"/>
          <w:rFonts w:ascii="Verdana" w:hAnsi="Verdana"/>
        </w:rPr>
        <w:t>goods that everyone wants to pursue their goals, such as rights, liberties, income and wealth. Just distribution of these goods requires, according to Rawls, that people have an equal opportunity to positions and offices in which such goods can be acquired, and that any unequal distributions of such goods take place in such a manner that the least well off are still better off in such a system than in a system that distributes goods more equally but that may as a result produce less social goods overall</w:t>
      </w:r>
      <w:r w:rsidRPr="0050356C">
        <w:rPr>
          <w:rFonts w:ascii="Verdana" w:hAnsi="Verdana"/>
          <w:sz w:val="16"/>
        </w:rPr>
        <w:t xml:space="preserve">. Approaches for just design are, like those for well-being, still in their infancy, although there are approaches that cover aspects of it, notably the approach of Universal Design (Steinfield and Maisel, 2012) which aims at designs of products and environments that can be used by all people. Considerations of justice are also center stage in political critiques of technology and design such as those of Langdon Winner (1995) and Andrew Feenberg (2002). As I argued in [reference to own work not given due to double-blind peer review], technological products can support justice by being free from bias in the way that they help distribute, or give access to, social primary goods. </w:t>
      </w:r>
      <w:r w:rsidRPr="0050356C">
        <w:rPr>
          <w:rStyle w:val="Emphasis"/>
          <w:rFonts w:ascii="Verdana" w:hAnsi="Verdana"/>
        </w:rPr>
        <w:t xml:space="preserve">1 Not all products provide such access. For example, an electric toothbrush is rather inconsequential for the distribution of social goods: people do not tend to have access to more liberties, opportunities, income or wealth because they possess electric toothbrushes. On the other hand, a personal computer or smartphone can provide significant advantages to its owner, in providing new opportunities and information that can assist in the acquisition of additional social goods. </w:t>
      </w:r>
      <w:r w:rsidRPr="0050356C">
        <w:rPr>
          <w:rFonts w:ascii="Verdana" w:hAnsi="Verdana"/>
          <w:sz w:val="16"/>
        </w:rPr>
        <w:t xml:space="preserve">As Van den Hoven and Rooksby (2008) have argued, information has itself become a </w:t>
      </w:r>
      <w:r w:rsidRPr="0050356C">
        <w:rPr>
          <w:rStyle w:val="Emphasis"/>
          <w:rFonts w:ascii="Verdana" w:hAnsi="Verdana"/>
        </w:rPr>
        <w:t>social primary good in the information age, so it is vital that people have good access to information technologies. Similarly, access to transportation is important for people as it also provides important opportunities and liberties. It is important that people have adequate access to technological products that have proven value in enhancing social primary goods such as opportunities and liberties.</w:t>
      </w:r>
      <w:r w:rsidRPr="0050356C">
        <w:rPr>
          <w:rFonts w:ascii="Verdana" w:hAnsi="Verdana"/>
          <w:sz w:val="16"/>
        </w:rPr>
        <w:t xml:space="preserve"> Such access implies that key technologies that provide access to primary social goods are not biased against certain user profiles by either excluding certain classes of users or by selectively burdening certain classes of users. Technological designs of these key technologies should support universal access. In cases where this is not possible</w:t>
      </w:r>
      <w:r w:rsidRPr="0050356C">
        <w:rPr>
          <w:rStyle w:val="Emphasis"/>
          <w:rFonts w:ascii="Verdana" w:hAnsi="Verdana"/>
        </w:rPr>
        <w:t>, governments should take extra measures to aid individuals in modifying their user characteristics or background conditions so that they can use these technologies, or to provide 1 I can now add that the same principle applies to natural primary goods, such as health, intelligence and imagination</w:t>
      </w:r>
      <w:r w:rsidRPr="0050356C">
        <w:rPr>
          <w:rFonts w:ascii="Verdana" w:hAnsi="Verdana"/>
          <w:sz w:val="16"/>
        </w:rPr>
        <w:t xml:space="preserve">. These goods can also be stimulated or harmed by technological products. 10 alternative arrangements for them so that they can have access to particular social primary goods. Furthermore, in the design and use </w:t>
      </w:r>
      <w:r w:rsidRPr="0050356C">
        <w:rPr>
          <w:rStyle w:val="Emphasis"/>
          <w:rFonts w:ascii="Verdana" w:hAnsi="Verdana"/>
        </w:rPr>
        <w:t xml:space="preserve">of technological infrastructures in society, their indirect consequences </w:t>
      </w:r>
      <w:r w:rsidRPr="0050356C">
        <w:rPr>
          <w:rStyle w:val="Emphasis"/>
          <w:rFonts w:ascii="Verdana" w:hAnsi="Verdana"/>
        </w:rPr>
        <w:lastRenderedPageBreak/>
        <w:t>for justice should also be taken into account, such as indirect exclusions or uneven creation of new affordances or opportunities that disadvantage certain groups in society</w:t>
      </w:r>
      <w:r w:rsidRPr="0050356C">
        <w:rPr>
          <w:rFonts w:ascii="Verdana" w:hAnsi="Verdana"/>
          <w:sz w:val="16"/>
        </w:rPr>
        <w:t xml:space="preserve">. In part, the just design of new technology is a matter of resource allocation: which technologies get built, and which do not? An unjust scenario is one in which new technologies provide systematic support for some groups in society but not for others. In particular, </w:t>
      </w:r>
      <w:r w:rsidRPr="0050356C">
        <w:rPr>
          <w:rStyle w:val="Emphasis"/>
          <w:rFonts w:ascii="Verdana" w:hAnsi="Verdana"/>
        </w:rPr>
        <w:t>it is unjust if resources are allocated to develop technologies for those in society who are already well off (in terms of wealth, income, occupation, social status, health and education) and not for those who are worse off.</w:t>
      </w:r>
      <w:r w:rsidRPr="0050356C">
        <w:rPr>
          <w:rFonts w:ascii="Verdana" w:hAnsi="Verdana"/>
          <w:sz w:val="16"/>
        </w:rPr>
        <w:t xml:space="preserve"> For example, an allocation of (public or public-private) resources to develop costly medical technologies that can only be afforded by a small group is unjust if the same resources could have been allocated to develop medical technologies that help millions. Similarly, </w:t>
      </w:r>
      <w:r w:rsidRPr="0050356C">
        <w:rPr>
          <w:rStyle w:val="StyleUnderline"/>
          <w:rFonts w:ascii="Verdana" w:hAnsi="Verdana"/>
        </w:rPr>
        <w:t>an allocation of resources to build agricultural robots that are only useful at large farms disadvantage owners of small farms as it may drive them out of business and also disadvantages farm workers that may be replaced. If no mitigating actions are taken to take account of their interests, such technologies lead to more inequality</w:t>
      </w:r>
      <w:r w:rsidRPr="0050356C">
        <w:rPr>
          <w:rStyle w:val="Emphasis"/>
          <w:rFonts w:ascii="Verdana" w:hAnsi="Verdana"/>
        </w:rPr>
        <w:t xml:space="preserve">. Considerations of justice do not only pertain to which technological products get made, but also how they are designed. </w:t>
      </w:r>
      <w:r w:rsidRPr="0050356C">
        <w:rPr>
          <w:rFonts w:ascii="Verdana" w:hAnsi="Verdana"/>
          <w:sz w:val="16"/>
        </w:rPr>
        <w:t xml:space="preserve">Design choices can determine, for example, whether certain user groups get access to the functionalities of a product and whether these functionalities are useful to them. </w:t>
      </w:r>
      <w:r w:rsidRPr="0050356C">
        <w:rPr>
          <w:rStyle w:val="Emphasis"/>
          <w:rFonts w:ascii="Verdana" w:hAnsi="Verdana"/>
        </w:rPr>
        <w:t>An automated teller machine may be designed to give access to blind persons (using braille, sound and an interface in relief), or it may not. It may be designed to display information in different languages, or it may not. It may only give out larger amounts of cash, or it may also issue smaller amounts for those who need that option</w:t>
      </w:r>
      <w:r w:rsidRPr="0050356C">
        <w:rPr>
          <w:rFonts w:ascii="Verdana" w:hAnsi="Verdana"/>
          <w:sz w:val="16"/>
        </w:rPr>
        <w:t xml:space="preserve">. </w:t>
      </w:r>
      <w:r w:rsidRPr="0050356C">
        <w:rPr>
          <w:rStyle w:val="StyleUnderline"/>
          <w:rFonts w:ascii="Verdana" w:hAnsi="Verdana"/>
        </w:rPr>
        <w:t>Designs are always made with a particular user in mind: someone with particular physical features, cognitive features, cultural beliefs, values, and interest</w:t>
      </w:r>
      <w:r w:rsidRPr="0050356C">
        <w:rPr>
          <w:rFonts w:ascii="Verdana" w:hAnsi="Verdana"/>
          <w:sz w:val="16"/>
        </w:rPr>
        <w:t xml:space="preserve">s, who operates in a particular context. Inclusive designs accommodate as many different users are possible and thereby promote fairness and justice. This could also mean that many different versions of the same product are brought to market if it is not possible to accommodate different user interests and profiles in one product. Next, freedom can become a design criterion </w:t>
      </w:r>
      <w:r w:rsidRPr="0050356C">
        <w:rPr>
          <w:rStyle w:val="Emphasis"/>
          <w:rFonts w:ascii="Verdana" w:hAnsi="Verdana"/>
        </w:rPr>
        <w:t>for technological products by taking basic freedom rights into consideration and designing products so that they provide affordances for the exercise of such rights and that unnecessary constraints are removed that block their exercise ([reference to own work not given due to double-blind peer review]). For example, the Internet has enabled new ways of communicating and has thereby supported freedom of expression, even in countries in which such freedoms are under pressure</w:t>
      </w:r>
      <w:r w:rsidRPr="0050356C">
        <w:rPr>
          <w:rFonts w:ascii="Verdana" w:hAnsi="Verdana"/>
          <w:sz w:val="16"/>
        </w:rPr>
        <w:t>. However, internet censorship can undermine these rights, and should therefore only be undertaken with extreme caution. Similarly, it is nowadays recognized that buildings, especially public buildings, should be designed to be accessible to all people and provide adequate access conditions for people with disabilities that limit their mobility. Fourth</w:t>
      </w:r>
      <w:r w:rsidRPr="0050356C">
        <w:rPr>
          <w:rStyle w:val="Emphasis"/>
          <w:rFonts w:ascii="Verdana" w:hAnsi="Verdana"/>
        </w:rPr>
        <w:t xml:space="preserve">, democracy implies that all people in a society are involved in the governance of that society, either directly or indirectly, thought the election of representatives. In a representative democracy, technology should support free and fair elections, and should support separation of branches of government, a free press, and adequate channels of information and communication between government officials and citizens. In a </w:t>
      </w:r>
      <w:r w:rsidRPr="0050356C">
        <w:rPr>
          <w:rStyle w:val="Emphasis"/>
          <w:rFonts w:ascii="Verdana" w:hAnsi="Verdana"/>
        </w:rPr>
        <w:lastRenderedPageBreak/>
        <w:t>direct democracy, technology should support good procedures for collective decision-making. Sclove (1995) has advocated a set of design criteria for democratic technologies, which include recommendations that technological products include a mixture of individual, communitarian and trans-community technologies, that technologies that establish 11 authoritarian relationships are avoided, that technologies should be designed to enable disadvantaged people and groups to participate fully in social life, and that they help secure democratic self-governance by supporting local economic and political self-reliance. Sustainability</w:t>
      </w:r>
      <w:r w:rsidRPr="0050356C">
        <w:rPr>
          <w:rFonts w:ascii="Verdana" w:hAnsi="Verdana"/>
          <w:sz w:val="16"/>
        </w:rPr>
        <w:t xml:space="preserve">, finally, requires that sustainable products are developed that make use of biodegradable or recyclable materials, that are energy-efficient and use renewable energy, and that are embedded in life cycles that are themselves sustainable. Much progress is being made in the development of methodologies for so-called sustainable design or eco-design. </w:t>
      </w:r>
      <w:r w:rsidRPr="0050356C">
        <w:rPr>
          <w:rStyle w:val="StyleUnderline"/>
          <w:rFonts w:ascii="Verdana" w:hAnsi="Verdana"/>
        </w:rPr>
        <w:t xml:space="preserve">Moreover, for large infrastructural projects, environmental impact assessment is available as a methodology for the review of expected environmental effects. </w:t>
      </w:r>
      <w:r w:rsidRPr="0050356C">
        <w:rPr>
          <w:rFonts w:ascii="Verdana" w:hAnsi="Verdana"/>
          <w:sz w:val="16"/>
        </w:rPr>
        <w:t>Technological products can also be designed to promote sustainable behavior by affording and stimulating sustainable behaviors and constraining unsustainable behaviors ([reference to own work not given due to double-blind peer review]).</w:t>
      </w:r>
    </w:p>
    <w:p w:rsidR="00346FD7" w:rsidRPr="0050356C" w:rsidRDefault="00346FD7" w:rsidP="00346FD7">
      <w:pPr>
        <w:rPr>
          <w:rFonts w:ascii="Verdana" w:hAnsi="Verdana"/>
          <w:sz w:val="16"/>
        </w:rPr>
      </w:pPr>
    </w:p>
    <w:p w:rsidR="00346FD7" w:rsidRPr="0050356C" w:rsidRDefault="000C5F4A" w:rsidP="000C5F4A">
      <w:pPr>
        <w:pStyle w:val="Heading2"/>
        <w:rPr>
          <w:rFonts w:ascii="Verdana" w:hAnsi="Verdana"/>
        </w:rPr>
      </w:pPr>
      <w:r w:rsidRPr="0050356C">
        <w:rPr>
          <w:rFonts w:ascii="Verdana" w:hAnsi="Verdana"/>
        </w:rPr>
        <w:lastRenderedPageBreak/>
        <w:t>K</w:t>
      </w:r>
    </w:p>
    <w:p w:rsidR="000C5F4A" w:rsidRPr="0050356C" w:rsidRDefault="000C5F4A" w:rsidP="000C5F4A">
      <w:pPr>
        <w:pStyle w:val="Heading3"/>
        <w:rPr>
          <w:rFonts w:ascii="Verdana" w:hAnsi="Verdana"/>
        </w:rPr>
      </w:pPr>
      <w:r w:rsidRPr="0050356C">
        <w:rPr>
          <w:rFonts w:ascii="Verdana" w:hAnsi="Verdana"/>
        </w:rPr>
        <w:lastRenderedPageBreak/>
        <w:t xml:space="preserve">Link – Settler Colonialism </w:t>
      </w:r>
    </w:p>
    <w:p w:rsidR="00346FD7" w:rsidRPr="0050356C" w:rsidRDefault="00346FD7" w:rsidP="00346FD7">
      <w:pPr>
        <w:pStyle w:val="Heading4"/>
        <w:rPr>
          <w:rFonts w:ascii="Verdana" w:hAnsi="Verdana"/>
        </w:rPr>
      </w:pPr>
      <w:r w:rsidRPr="0050356C">
        <w:rPr>
          <w:rFonts w:ascii="Verdana" w:hAnsi="Verdana"/>
        </w:rPr>
        <w:t xml:space="preserve">Set col link card </w:t>
      </w:r>
    </w:p>
    <w:p w:rsidR="00346FD7" w:rsidRPr="0050356C" w:rsidRDefault="00346FD7" w:rsidP="00346FD7">
      <w:pPr>
        <w:rPr>
          <w:rFonts w:ascii="Verdana" w:hAnsi="Verdana"/>
        </w:rPr>
      </w:pPr>
      <w:r w:rsidRPr="0050356C">
        <w:rPr>
          <w:rStyle w:val="Style13ptBold"/>
          <w:rFonts w:ascii="Verdana" w:hAnsi="Verdana"/>
        </w:rPr>
        <w:t>Bowman 11</w:t>
      </w:r>
      <w:r w:rsidRPr="0050356C">
        <w:rPr>
          <w:rFonts w:ascii="Verdana" w:hAnsi="Verdana"/>
        </w:rPr>
        <w:t xml:space="preserve"> Bowman, A. (2011). Ecology to Technocracy: Scientists, Surveys and Power in the Agricultural Development of Late-Colonial Zambia. Journal of Southern African Studies, 37(1), 135–153. http://doi.org/10.1080/03057070.2011.554210</w:t>
      </w:r>
    </w:p>
    <w:p w:rsidR="00346FD7" w:rsidRPr="0050356C" w:rsidRDefault="00346FD7" w:rsidP="00346FD7">
      <w:pPr>
        <w:rPr>
          <w:rFonts w:ascii="Verdana" w:hAnsi="Verdana"/>
          <w:sz w:val="16"/>
        </w:rPr>
      </w:pPr>
      <w:r w:rsidRPr="0050356C">
        <w:rPr>
          <w:rFonts w:ascii="Verdana" w:hAnsi="Verdana"/>
          <w:sz w:val="16"/>
        </w:rPr>
        <w:t>Development is here understood as a contradiction between attempts to instigate changes in existing social and environmental conditions, and ‘the means to compensate for the destructive propensities of immanent change’.</w:t>
      </w:r>
      <w:r w:rsidRPr="0050356C">
        <w:rPr>
          <w:rStyle w:val="StyleUnderline"/>
          <w:rFonts w:ascii="Verdana" w:hAnsi="Verdana"/>
        </w:rPr>
        <w:t>6 Tensions between increasing commodity production whilst mitigating its social impact, between objectifying people whilst empowering them, and exploiting environments whilst preserving them, contribute to frequent paradigm shifts in development knowledge and practice</w:t>
      </w:r>
      <w:r w:rsidRPr="0050356C">
        <w:rPr>
          <w:rFonts w:ascii="Verdana" w:hAnsi="Verdana"/>
          <w:sz w:val="16"/>
        </w:rPr>
        <w:t xml:space="preserve">.7 What follows is an account of a transformation that took place in agricultural development expertise in late colonial Zambia, from the socially and ecologically aware approach of the 1930s–1940s, to an </w:t>
      </w:r>
      <w:r w:rsidRPr="0050356C">
        <w:rPr>
          <w:rStyle w:val="StyleUnderline"/>
          <w:rFonts w:ascii="Verdana" w:hAnsi="Verdana"/>
        </w:rPr>
        <w:t>increasingly technocratic system characteristic of the archetypal ‘developmental state’.8 The analysis focuses on the interrelationship between development experts, development knowledge and the changing social and environmental conditions they addressed</w:t>
      </w:r>
      <w:r w:rsidRPr="0050356C">
        <w:rPr>
          <w:rFonts w:ascii="Verdana" w:hAnsi="Verdana"/>
          <w:sz w:val="16"/>
        </w:rPr>
        <w:t>. The most intensive applications of development expertise in late-colonial Zambia took place on the Tonga Plateau in Southern Province.9 Tonga maize farmers became increasingly commercially important from the mid 1930s, but their success was accompanied by official concerns over resultant social and ecological degradation</w:t>
      </w:r>
      <w:r w:rsidRPr="0050356C">
        <w:rPr>
          <w:rStyle w:val="Emphasis"/>
          <w:rFonts w:ascii="Verdana" w:hAnsi="Verdana"/>
        </w:rPr>
        <w:t>. Corresponding attempts to manage Tonga agriculture revolved around the African Farmers Improvement Scheme (AFIS). Several historical studies have explored the scheme’s repressive functions and resistance to them.10 However, largely absent in these accounts are the knowledge claims behind AFIS’s inception, and the technical experts who created them.11 The critique of colonial science and development expertise has flourished in recent decades, revealing the political – or antipolitical</w:t>
      </w:r>
      <w:r w:rsidRPr="0050356C">
        <w:rPr>
          <w:rFonts w:ascii="Verdana" w:hAnsi="Verdana"/>
          <w:sz w:val="16"/>
        </w:rPr>
        <w:t xml:space="preserve"> – instrumentality of apparently neutral knowledge used to manage rural populations.12 In contrast to earlier criticisms of the complicity of scientists in colonial 5 On ‘legibility’ see, J. Scott, Seeing Like a State: How Certain Schemes to Improve the Human Condition Have Failed (New Haven, CT, Yale University Press, 1998). 6 See M. Cowen and R. Shenton, Doctrines of Development (London, Routledge, 1996), p. 438. 7 This draws upon the ‘double-movement’ described in K. Polanyi, The Great Transformation: The Political and Economic Origins of our Time (Boston, MA, Beacon Press, 2001 [1944]), and the social origins of anomalies which drive scientific revolutions from T. Kuhn, The Structure of Scientific Revolutions (Chicago, IL, University of Chicago Press, 1966). 8 On the ‘developmental state’, see C. Bonneuil, ‘Development as Experiment: Science and State Building in Late Colonial and Postcolonial Africa, 1930–1970’, in Osiris, 2, 15 (2000). 9 The Tonga Plateau is eponymous with the Tonga ethnic group of Southern Zambia and Northern Zimbabwe. At the time a loose effort was underway to create generalised representations of ‘The Tonga’, as an internally coherent ethnic group that could be understood, and ultimately managed by administrators. In reality, however, the people falling under this rubric were culturally, politically and economically diverse. To avoid problematic generalisation I use the term ‘Tonga farmers’ to refer to a progressive sub-section of Plateau Tonga society in Southern Zambia that were engaging with plough-based commercial maize production. However, for the purposes of demonstrating the forms of social categorisation used by the actors in my study I also frequently refer to ‘The Tonga’ in direct quotations or paraphrased sentences. 10 See K. Vickery, ‘Saving Settlers: Maize Control in Northern Rhodesia’, JSAS, 11, 2 (1985); M. Dixon-Fyle, ‘Agricultural Improvement and Political Protest on the Tonga Plateau, Northern Rhodesia’, The Journal of African History, 18, 4 (1977), pp. 579–96; J.C. Momba, ‘Peasant Differentiation and Rural Party Politics in Colonial Zambia’, JSAS, 11, 2 (1985); and S. Chipungu, The State, Technology, and Peasant Differentiation in Zambia: A Case Study of the </w:t>
      </w:r>
      <w:r w:rsidRPr="0050356C">
        <w:rPr>
          <w:rFonts w:ascii="Verdana" w:hAnsi="Verdana"/>
          <w:sz w:val="16"/>
        </w:rPr>
        <w:lastRenderedPageBreak/>
        <w:t xml:space="preserve">Southern Province (Lusaka, Historical Association of Zambia, 1988). 11 A notable exception in Zambian historiography is H. Moore and M. Vaughan, Cutting Down Trees: Gender, Nutrition, and Agricultural Change in the Northern Province of Zambia, 1890–1990 (Oxford, James Currey, 1994). 12 Most important among the first criticisms is T. Asad (ed.), Anthropology and the Colonial Encounter (London, Ithaca Press, 1973). Highlights of this now sizeable literature include J. Ferguson, The Anti-Politics Machine: Development, Depoliticization and Bureaucratic Power in Lesotho (Minnesota, MN, University of Minnesota Press, 1994); J. Fairhead and M. Leach, Misreading the African Landscape: Society and Ecology in a ForestSavanna Mosaic (Cambridge, UK, Cambridge University Press, 1996); and A. Escobar, Encountering Development: The Making and Unmaking of the Third World (Princeton, NJ, Princeton University Press, 1995). 136 Journal of Southern African Studies oppression, these later works sought to demonstrate how expertise was shaped by a wider logic of power that transcends individual intent. Whilst expertise in the abstract comes under the spotlight here, experts themselves are often almost invisible. </w:t>
      </w:r>
      <w:r w:rsidRPr="0050356C">
        <w:rPr>
          <w:rStyle w:val="StyleUnderline"/>
          <w:rFonts w:ascii="Verdana" w:hAnsi="Verdana"/>
        </w:rPr>
        <w:t xml:space="preserve">In more recent years, a small group of Africanist scholars have begun to question both the empirical and theoretical foundations of this approach. Their studies show how these experts are often noncompliant, subversive or simply too absorbed by their work to engage with administrators.13 Alongside filling an important gap in Zambian development historiography, </w:t>
      </w:r>
      <w:r w:rsidRPr="0050356C">
        <w:rPr>
          <w:rFonts w:ascii="Verdana" w:hAnsi="Verdana"/>
          <w:sz w:val="16"/>
        </w:rPr>
        <w:t xml:space="preserve">this article attempts to advance understandings of science and colonialism. It concludes that rather than a vaguely </w:t>
      </w:r>
      <w:r w:rsidRPr="0050356C">
        <w:rPr>
          <w:rStyle w:val="Emphasis"/>
          <w:rFonts w:ascii="Verdana" w:hAnsi="Verdana"/>
        </w:rPr>
        <w:t>defined context of colonial power shaping science, for science to take place in the first place the context of colonial power had to be created by the practical alignment of government, researchers and their objects of study. As alignments created during the 1930s and 1940s disintegrated under the pressures of political and economic change, agricultural science and expertise in colonial Zambia would assume new forms</w:t>
      </w:r>
      <w:r w:rsidRPr="0050356C">
        <w:rPr>
          <w:rFonts w:ascii="Verdana" w:hAnsi="Verdana"/>
          <w:sz w:val="16"/>
        </w:rPr>
        <w:t xml:space="preserve">.14 Copper is central to any discussion of economic development in colonial Zambia. The Central African Federation (CAF) was premised upon ‘the complementary character of ... Southern Rhodesia with an agricultural industry, diverse secondary industries and coal ... Nyasaland as a source of labour and a “granary”, and Northern Rhodesia as the industrial spearhead’. 15 </w:t>
      </w:r>
      <w:r w:rsidRPr="0050356C">
        <w:rPr>
          <w:rStyle w:val="StyleUnderline"/>
          <w:rFonts w:ascii="Verdana" w:hAnsi="Verdana"/>
        </w:rPr>
        <w:t>The latter territory’s rural areas were, however, far from ignored. Besides convictions that Northern Rhodesia could become a significant cash-crop exporter in its own right, in order for the mining economy to flourish, its relationship with these rural areas had to be one of symbiosis rather than neglect</w:t>
      </w:r>
      <w:r w:rsidRPr="0050356C">
        <w:rPr>
          <w:rFonts w:ascii="Verdana" w:hAnsi="Verdana"/>
          <w:sz w:val="16"/>
        </w:rPr>
        <w:t xml:space="preserve">. The work of classical economist William Arthur Lewis – Trinidadian born adviser to the Colonial Office – reveals the theoretical foundations underlying development planning on this matter. Assuming that industrialists were the most productive employers of capital, </w:t>
      </w:r>
      <w:r w:rsidRPr="0050356C">
        <w:rPr>
          <w:rStyle w:val="Emphasis"/>
          <w:rFonts w:ascii="Verdana" w:hAnsi="Verdana"/>
        </w:rPr>
        <w:t>he surmised that surplus should be appropriated from rural areas by means of low prices paid to agricultural producers and low wages paid to labour migrants.16 Should food production slow and the value of labour rise, pressure for industrial sector wage increases would entail labour militancy, decreased capital formation, and eventually an end to the necessary ‘unlimited supplies of labour’ from rural areas.17 Therefore ‘industrial and agrarian revolutions always go together’.18 F</w:t>
      </w:r>
      <w:r w:rsidRPr="0050356C">
        <w:rPr>
          <w:rFonts w:ascii="Verdana" w:hAnsi="Verdana"/>
          <w:sz w:val="16"/>
        </w:rPr>
        <w:t>ood’s status as an industrial input was heightened in Northern Rhodesia as – until the mid 1950s – employers provided miners with meals as part of their wages.19 Lewis highlights the success of ‘self-contained’ systems where a few large-scale farmers feed industrialisation – in this case settlers assisted by pricing policy and a well-developed transport infrastructure.20 However, as mining production expanded in the 1930s the internal</w:t>
      </w:r>
    </w:p>
    <w:p w:rsidR="000C5F4A" w:rsidRPr="0050356C" w:rsidRDefault="000C5F4A" w:rsidP="00346FD7">
      <w:pPr>
        <w:rPr>
          <w:rFonts w:ascii="Verdana" w:hAnsi="Verdana"/>
          <w:sz w:val="16"/>
        </w:rPr>
      </w:pPr>
    </w:p>
    <w:p w:rsidR="00346FD7" w:rsidRPr="0050356C" w:rsidRDefault="00346FD7" w:rsidP="00346FD7">
      <w:pPr>
        <w:pStyle w:val="Heading3"/>
        <w:rPr>
          <w:rFonts w:ascii="Verdana" w:hAnsi="Verdana"/>
        </w:rPr>
      </w:pPr>
      <w:r w:rsidRPr="0050356C">
        <w:rPr>
          <w:rFonts w:ascii="Verdana" w:hAnsi="Verdana"/>
        </w:rPr>
        <w:lastRenderedPageBreak/>
        <w:t>L</w:t>
      </w:r>
      <w:r w:rsidR="000C5F4A" w:rsidRPr="0050356C">
        <w:rPr>
          <w:rFonts w:ascii="Verdana" w:hAnsi="Verdana"/>
        </w:rPr>
        <w:t xml:space="preserve">ink – Delezue </w:t>
      </w:r>
    </w:p>
    <w:p w:rsidR="00346FD7" w:rsidRPr="0050356C" w:rsidRDefault="00346FD7" w:rsidP="00346FD7">
      <w:pPr>
        <w:pStyle w:val="Heading4"/>
        <w:rPr>
          <w:rFonts w:ascii="Verdana" w:hAnsi="Verdana"/>
        </w:rPr>
      </w:pPr>
      <w:r w:rsidRPr="0050356C">
        <w:rPr>
          <w:rFonts w:ascii="Verdana" w:hAnsi="Verdana"/>
        </w:rPr>
        <w:t xml:space="preserve">Deleuze link card </w:t>
      </w:r>
    </w:p>
    <w:p w:rsidR="00346FD7" w:rsidRPr="0050356C" w:rsidRDefault="00346FD7" w:rsidP="00346FD7">
      <w:pPr>
        <w:rPr>
          <w:rFonts w:ascii="Verdana" w:hAnsi="Verdana"/>
        </w:rPr>
      </w:pPr>
      <w:r w:rsidRPr="0050356C">
        <w:rPr>
          <w:rStyle w:val="Style13ptBold"/>
          <w:rFonts w:ascii="Verdana" w:hAnsi="Verdana"/>
        </w:rPr>
        <w:t>Jones 16</w:t>
      </w:r>
      <w:r w:rsidRPr="0050356C">
        <w:rPr>
          <w:rFonts w:ascii="Verdana" w:hAnsi="Verdana"/>
        </w:rPr>
        <w:t xml:space="preserve"> (Jones, Dalton Anthony. “Northern Hieroglyphics: Nomadic Blackness and Spatial Literacy.” Rhizomes: Cultural Studies in Emerging Knowledge, no. 29, 2016, pp. 1–1., doi:10.20415/rhiz/029.e01. ) </w:t>
      </w:r>
    </w:p>
    <w:p w:rsidR="00346FD7" w:rsidRPr="0050356C" w:rsidRDefault="00346FD7" w:rsidP="00346FD7">
      <w:pPr>
        <w:rPr>
          <w:rFonts w:ascii="Verdana" w:hAnsi="Verdana"/>
          <w:sz w:val="16"/>
        </w:rPr>
      </w:pPr>
      <w:r w:rsidRPr="0050356C">
        <w:rPr>
          <w:rFonts w:ascii="Verdana" w:hAnsi="Verdana"/>
          <w:sz w:val="16"/>
        </w:rPr>
        <w:t xml:space="preserve">I recognize something of myself in the liminal highway literature I pass. Graffiti, wall writing, tags, the errant lines that twist and bend the precision of the surveyor's chainage, are a scripture that belongs in the hands of the displaced and the h(a)unted. Like jazz, </w:t>
      </w:r>
      <w:r w:rsidRPr="0050356C">
        <w:rPr>
          <w:rStyle w:val="StyleUnderline"/>
          <w:rFonts w:ascii="Verdana" w:hAnsi="Verdana"/>
        </w:rPr>
        <w:t>a black sound emerging from the contradictions and barbarities of a slave democracy, our-selves, our identities, our desires and aspirations, our wounds and our scars, walk across the plane of language with an improvised disregard for the rules of conduct. As the universal "disappearing subject" of discourse</w:t>
      </w:r>
      <w:r w:rsidRPr="0050356C">
        <w:rPr>
          <w:rFonts w:ascii="Verdana" w:hAnsi="Verdana"/>
          <w:sz w:val="16"/>
        </w:rPr>
        <w:t>, I am the inability to locate textual authority. I am the measure and value of goods on the market: a black hole on the white face of modernity</w:t>
      </w:r>
      <w:r w:rsidRPr="0050356C">
        <w:rPr>
          <w:rStyle w:val="Emphasis"/>
          <w:rFonts w:ascii="Verdana" w:hAnsi="Verdana"/>
        </w:rPr>
        <w:t>, my body is the demystification of the mystification of value. If the struggle to establish a coherent position within a constantly shifting system of signs is one of the great political struggles of our age, we are, thanks in no small part to the lessons learned from the discursive interventions of the black vernacular and its body, becoming quite effective at performing this radical maneuver.</w:t>
      </w:r>
      <w:r w:rsidRPr="0050356C">
        <w:rPr>
          <w:rFonts w:ascii="Verdana" w:hAnsi="Verdana"/>
          <w:sz w:val="16"/>
        </w:rPr>
        <w:t xml:space="preserve"> Letter-by-letter, syllable-by-syllable, wordby-word, image-by-image, a new language, embryonic and inchoate, is defacing the value accumulated in the creaky edifice that is crumbling around us even as it continues to churn out and police its signifiers. </w:t>
      </w:r>
      <w:r w:rsidRPr="0050356C">
        <w:rPr>
          <w:rStyle w:val="Emphasis"/>
          <w:rFonts w:ascii="Verdana" w:hAnsi="Verdana"/>
        </w:rPr>
        <w:t>The art of spatial literacy— the ability to read one's environs in order to decode and disrupt the center of discourse—</w:t>
      </w:r>
      <w:r w:rsidRPr="0050356C">
        <w:rPr>
          <w:rFonts w:ascii="Verdana" w:hAnsi="Verdana"/>
          <w:sz w:val="16"/>
        </w:rPr>
        <w:t xml:space="preserve">is the lingua franca of blackness. </w:t>
      </w:r>
      <w:r w:rsidRPr="0050356C">
        <w:rPr>
          <w:rStyle w:val="StyleUnderline"/>
          <w:rFonts w:ascii="Verdana" w:hAnsi="Verdana"/>
        </w:rPr>
        <w:t>The disintegration of language, the transcendence of its limitations and the acknowledgement of its betrayals, has led to a fluency with the "multiplication of modes of writing" that fill this littered, lettered landscape.</w:t>
      </w:r>
      <w:r w:rsidRPr="0050356C">
        <w:rPr>
          <w:rFonts w:ascii="Verdana" w:hAnsi="Verdana"/>
          <w:sz w:val="16"/>
        </w:rPr>
        <w:t xml:space="preserve"> [10] If all of this sounds somewhat familiar, it is. Strategic illiteracy has been at the core of any modernist literary ambition with integrity ever since its genesis in the slave trade's brutal disarticulations of the black subject-in-space and the clearing of the frontier of its indigenous savages. </w:t>
      </w:r>
      <w:r w:rsidRPr="0050356C">
        <w:rPr>
          <w:rStyle w:val="Emphasis"/>
          <w:rFonts w:ascii="Verdana" w:hAnsi="Verdana"/>
        </w:rPr>
        <w:t>The effacement of colonized space is more than just the revenge of the speech act upon the imposed codification of the written word: it is, at its core, an in-human act and, defiling such a subject position, necessarily a revolutionary one.</w:t>
      </w:r>
      <w:r w:rsidRPr="0050356C">
        <w:rPr>
          <w:rFonts w:ascii="Verdana" w:hAnsi="Verdana"/>
          <w:sz w:val="16"/>
        </w:rPr>
        <w:t xml:space="preserve"> [11] Roland Barthes spent the last three decades of his life trying to divine the revolution and its saboteurs in boxes of detergent, string-net bags of pasta and Japanese travel guides. Ironically, </w:t>
      </w:r>
      <w:r w:rsidRPr="0050356C">
        <w:rPr>
          <w:rStyle w:val="Emphasis"/>
          <w:rFonts w:ascii="Verdana" w:hAnsi="Verdana"/>
        </w:rPr>
        <w:t>if Afro-pessimism affirms the right to assert the living presence of the past, a past it has not just been robbed of but a form of social death it has been refused to mourn and encouraged to forget, escaping the "burden" of the past has been one of the exemplary missions of European high philosophy</w:t>
      </w:r>
      <w:r w:rsidRPr="0050356C">
        <w:rPr>
          <w:rFonts w:ascii="Verdana" w:hAnsi="Verdana"/>
          <w:sz w:val="16"/>
        </w:rPr>
        <w:t xml:space="preserve">. For </w:t>
      </w:r>
      <w:r w:rsidRPr="0050356C">
        <w:rPr>
          <w:rStyle w:val="StyleUnderline"/>
          <w:rFonts w:ascii="Verdana" w:hAnsi="Verdana"/>
        </w:rPr>
        <w:t>Barthes, the father of semiotics and a guiding force in the move away from the stability of order and into the magical land of poststructuralism, history in its entirety stood before us unified in language.</w:t>
      </w:r>
      <w:r w:rsidRPr="0050356C">
        <w:rPr>
          <w:rFonts w:ascii="Verdana" w:hAnsi="Verdana"/>
          <w:sz w:val="16"/>
        </w:rPr>
        <w:t xml:space="preserve"> All of the dramas of value and exchange were bound and tied by the grammatical inheritance of the word. To be free of the constraints of an authoritarian past meant to be free not only of its narrative, the ideology and bureaucratic tongue that legally and ethically sanctioned the form and order of hierarchy, but to demolish the very structure of its articulation. </w:t>
      </w:r>
    </w:p>
    <w:p w:rsidR="000C5F4A" w:rsidRPr="0050356C" w:rsidRDefault="000C5F4A" w:rsidP="00346FD7">
      <w:pPr>
        <w:rPr>
          <w:rFonts w:ascii="Verdana" w:hAnsi="Verdana"/>
          <w:sz w:val="16"/>
        </w:rPr>
      </w:pPr>
    </w:p>
    <w:p w:rsidR="00346FD7" w:rsidRPr="0050356C" w:rsidRDefault="00346FD7" w:rsidP="00346FD7">
      <w:pPr>
        <w:pStyle w:val="Heading4"/>
        <w:rPr>
          <w:rStyle w:val="Style13ptBold"/>
          <w:rFonts w:ascii="Verdana" w:hAnsi="Verdana"/>
          <w:b/>
        </w:rPr>
      </w:pPr>
      <w:r w:rsidRPr="0050356C">
        <w:rPr>
          <w:rStyle w:val="Style13ptBold"/>
          <w:rFonts w:ascii="Verdana" w:hAnsi="Verdana"/>
          <w:b/>
        </w:rPr>
        <w:t>Deleuze link card</w:t>
      </w:r>
    </w:p>
    <w:p w:rsidR="00346FD7" w:rsidRPr="0050356C" w:rsidRDefault="00346FD7" w:rsidP="00346FD7">
      <w:pPr>
        <w:rPr>
          <w:rFonts w:ascii="Verdana" w:hAnsi="Verdana"/>
        </w:rPr>
      </w:pPr>
      <w:r w:rsidRPr="0050356C">
        <w:rPr>
          <w:rStyle w:val="Style13ptBold"/>
          <w:rFonts w:ascii="Verdana" w:hAnsi="Verdana"/>
        </w:rPr>
        <w:t>Jones 16</w:t>
      </w:r>
      <w:r w:rsidRPr="0050356C">
        <w:rPr>
          <w:rFonts w:ascii="Verdana" w:hAnsi="Verdana"/>
        </w:rPr>
        <w:t xml:space="preserve"> (Jones, Dalton Anthony. “Northern Hieroglyphics: Nomadic Blackness and Spatial Literacy.” Rhizomes: Cultural Studies in Emerging Knowledge, no. 29, 2016, pp. 1–1., doi:10.20415/rhiz/029.e01. ) </w:t>
      </w:r>
    </w:p>
    <w:p w:rsidR="00346FD7" w:rsidRPr="0050356C" w:rsidRDefault="00346FD7" w:rsidP="00346FD7">
      <w:pPr>
        <w:rPr>
          <w:rFonts w:ascii="Verdana" w:hAnsi="Verdana"/>
          <w:sz w:val="16"/>
        </w:rPr>
      </w:pPr>
      <w:r w:rsidRPr="0050356C">
        <w:rPr>
          <w:rFonts w:ascii="Verdana" w:hAnsi="Verdana"/>
          <w:sz w:val="16"/>
        </w:rPr>
        <w:t xml:space="preserve">For him, the purview of "degree zero" therefore meant pushing </w:t>
      </w:r>
      <w:r w:rsidRPr="0050356C">
        <w:rPr>
          <w:rStyle w:val="Emphasis"/>
          <w:rFonts w:ascii="Verdana" w:hAnsi="Verdana"/>
        </w:rPr>
        <w:t>the linguistic inheritance of old France beyond the materiality of the written word and into a new event horizon, creating a new grammar that spilled over into the abstraction of visuality</w:t>
      </w:r>
      <w:r w:rsidRPr="0050356C">
        <w:rPr>
          <w:rFonts w:ascii="Verdana" w:hAnsi="Verdana"/>
          <w:sz w:val="16"/>
        </w:rPr>
        <w:t xml:space="preserve">. Barthes sought his escape by turning to a set of visual codes, elaborating a system that, he argued, was capable of operating beyond the creative constraints of a stale, oppressive, European formalism. He believed passionately that the protocols of literacy imposed a limited psychic frontier for the free sovereign European subject, </w:t>
      </w:r>
      <w:r w:rsidRPr="0050356C">
        <w:rPr>
          <w:rStyle w:val="StyleUnderline"/>
          <w:rFonts w:ascii="Verdana" w:hAnsi="Verdana"/>
        </w:rPr>
        <w:t>a nightmare ontology that could only be surpassed (or suppressed) through the creation of a non-compliant, unbound mode of articulation</w:t>
      </w:r>
      <w:r w:rsidRPr="0050356C">
        <w:rPr>
          <w:rFonts w:ascii="Verdana" w:hAnsi="Verdana"/>
          <w:sz w:val="16"/>
        </w:rPr>
        <w:t xml:space="preserve">. [12] But this is where Barthes veered astray and missed the mark. He failed to recognize, or was unable to read the signs of the times he was living in well enough to know that literacy is more than a symbolic act; it is a full out contact activity with dire consequences. </w:t>
      </w:r>
      <w:r w:rsidRPr="0050356C">
        <w:rPr>
          <w:rStyle w:val="Emphasis"/>
          <w:rFonts w:ascii="Verdana" w:hAnsi="Verdana"/>
        </w:rPr>
        <w:t>Literacy demands full embodiment. The war in Algeria was more than a media spectacle: it was, as he averred but evidently could not grasp, a lethal encounter between men with bullets over territory. In a version of hear no evil, see no evil while one hears and sees evil, Barthes advocated for an "insurrectionary literature" lifted from the convention of the page, without the enforced boundary of authorial intent</w:t>
      </w:r>
      <w:r w:rsidRPr="0050356C">
        <w:rPr>
          <w:rFonts w:ascii="Verdana" w:hAnsi="Verdana"/>
          <w:sz w:val="16"/>
        </w:rPr>
        <w:t xml:space="preserve">, </w:t>
      </w:r>
      <w:r w:rsidRPr="0050356C">
        <w:rPr>
          <w:rStyle w:val="StyleUnderline"/>
          <w:rFonts w:ascii="Verdana" w:hAnsi="Verdana"/>
        </w:rPr>
        <w:t xml:space="preserve">a renunciation that was configured as an act of rebellion, an uprising against structure whose modus operandi was respite from the burden of Francophone sterility, hierarchy, and, yes, guilt. A "neutral" writing Barthes tells us, one premised on the democracy of articulation, would emerge from the quest to realize "a mode of writing which might at last achieve innocence."[4] ] I recognize something of myself in the liminal highway literature I pass. Graffiti, wall writing, tags, the errant lines that twist and bend the precision of the surveyor's chainage, are a scripture that belongs in the hands of the displaced and the h(a)unted. Like jazz, a black sound emerging from the contradictions and barbarities of a slave democracy, our-selves, our identities, our desires and aspirations, our wounds and our scars, walk across the plane of language with an improvised disregard for the rules of conduct. As the universal "disappearing subject" of discourse, I am the inability to locate textual authority. </w:t>
      </w:r>
      <w:r w:rsidRPr="0050356C">
        <w:rPr>
          <w:rFonts w:ascii="Verdana" w:hAnsi="Verdana"/>
          <w:sz w:val="16"/>
        </w:rPr>
        <w:t xml:space="preserve">I am the measure and value of goods on the market: a black hole on the white face of modernity, my body is the demystification of the mystification of value. If the struggle to establish a coherent position within a constantly shifting system of signs is one of the great political struggles of our age, we are, thanks in no small part to the lessons learned from the discursive interventions of the black vernacular and its body, becoming quite effective at performing this radical maneuver. Letter-by-letter, syllable-by-syllable, wordby-word, image-by-image, a new language, embryonic and inchoate, is defacing the value accumulated in the creaky edifice that is crumbling around us even as it continues to churn out and police its signifiers. The art of spatial literacy— the ability to read one's environs in order to decode and disrupt the center of discourse—is the lingua franca of blackness. The disintegration of language, the transcendence of its limitations and the acknowledgement of its betrayals, has led to a fluency with the "multiplication of modes of writing" that fill this littered, lettered landscape. [10] If all of this sounds somewhat familiar, it is. </w:t>
      </w:r>
      <w:r w:rsidRPr="0050356C">
        <w:rPr>
          <w:rStyle w:val="Emphasis"/>
          <w:rFonts w:ascii="Verdana" w:hAnsi="Verdana"/>
        </w:rPr>
        <w:t xml:space="preserve">Strategic illiteracy has been </w:t>
      </w:r>
      <w:r w:rsidRPr="0050356C">
        <w:rPr>
          <w:rStyle w:val="Emphasis"/>
          <w:rFonts w:ascii="Verdana" w:hAnsi="Verdana"/>
        </w:rPr>
        <w:lastRenderedPageBreak/>
        <w:t>at the core of any modernist literary ambition with integrity ever since its genesis in the slave trade's brutal disarticulations of the black subject-in-space and the clearing of the frontier of its indigenous savages</w:t>
      </w:r>
      <w:r w:rsidRPr="0050356C">
        <w:rPr>
          <w:rFonts w:ascii="Verdana" w:hAnsi="Verdana"/>
          <w:sz w:val="16"/>
        </w:rPr>
        <w:t xml:space="preserve">. </w:t>
      </w:r>
      <w:r w:rsidRPr="0050356C">
        <w:rPr>
          <w:rStyle w:val="StyleUnderline"/>
          <w:rFonts w:ascii="Verdana" w:hAnsi="Verdana"/>
        </w:rPr>
        <w:t>The effacement of colonized space is more than just the revenge of the speech act upon the imposed codification of the written word: it is, at its core, an in-human act and, defiling such a subject position, necessarily a revolutionary one</w:t>
      </w:r>
      <w:r w:rsidRPr="0050356C">
        <w:rPr>
          <w:rFonts w:ascii="Verdana" w:hAnsi="Verdana"/>
          <w:sz w:val="16"/>
        </w:rPr>
        <w:t xml:space="preserve">. [11] Roland Barthes spent the last three decades of his life trying to divine the revolution and its saboteurs in boxes of detergent, string-net bags of pasta and Japanese travel guides. Ironically, if Afro-pessimism affirms the right to assert the living presence of the past, a past it has not just been robbed of but a form of social death it has been refused to mourn and encouraged to forget, </w:t>
      </w:r>
      <w:r w:rsidRPr="0050356C">
        <w:rPr>
          <w:rStyle w:val="Emphasis"/>
          <w:rFonts w:ascii="Verdana" w:hAnsi="Verdana"/>
        </w:rPr>
        <w:t>escaping the "burden" of the past has been one of the exemplary missions of European high philosophy. For Barthes, the father of semiotics and a guiding force in the move away from the stability of order and into the magical land of poststructuralism, history in its entirety stood before us unified in language. All of the dramas of value and exchange were bound and tied by the grammatical inheritance of the word. To be free of the constraints of an authoritarian past meant to be free not only of its narrative, the ideology and bureaucratic tongue that legally and ethically sanctioned the form and order of hierarchy, but to demolish the very structure of its articulation</w:t>
      </w:r>
      <w:r w:rsidRPr="0050356C">
        <w:rPr>
          <w:rFonts w:ascii="Verdana" w:hAnsi="Verdana"/>
          <w:sz w:val="16"/>
        </w:rPr>
        <w:t>. For him, the purview of "degree zero" therefore meant pushing the linguistic inheritance of old France beyond the materiality of the written word and into a new event horizon, creating a new grammar that spilled over into the abstraction of visuality. Barthes sought his escape by turning to a set of visual codes, elaborating a system that, he argued, was capable of operating beyond the creative constraints of a stale, oppressive, European formalism. He believed passionately that the protocols of literacy imposed a limited psychic frontier for the free sovereign European subject, a nightmare ontology that could only be surpassed (or suppressed) through the creation of a non-compliant, unbound mode of articulation. [12] But this is where Barthes veered astray and missed the mark. He failed to recognize, or was unable to read the signs of the times he was living in well enough to know that literacy is more than a symbolic act; it is a full out contact activity with dire consequences. Literacy demands full embodiment. The war in Algeria was more than a media spectacle: it was, as he averred but evidently could not grasp, a lethal encounter between men with bullets over territory. In a version of hear no evil, see no evil while one hears and sees evil, Barthes advocated for an "insurrectionary literature" lifted from the convention of the page, without the enforced boundary of authorial intent, a renunciation that was configured as an act of rebellion, an uprising against structure whose modus operandi was respite from the burden of Francophone sterility, hierarchy, and, yes, guilt. A "neutral" writing Barthes tells us, one premised on the democracy of articulation, would emerge from the quest to realize "a mode of writing which might at last achieve innocence."[4]</w:t>
      </w:r>
    </w:p>
    <w:p w:rsidR="000C5F4A" w:rsidRPr="0050356C" w:rsidRDefault="000C5F4A" w:rsidP="00346FD7">
      <w:pPr>
        <w:rPr>
          <w:rFonts w:ascii="Verdana" w:hAnsi="Verdana"/>
        </w:rPr>
      </w:pPr>
    </w:p>
    <w:p w:rsidR="00346FD7" w:rsidRPr="0050356C" w:rsidRDefault="00346FD7" w:rsidP="00346FD7">
      <w:pPr>
        <w:pStyle w:val="Heading3"/>
        <w:rPr>
          <w:rFonts w:ascii="Verdana" w:hAnsi="Verdana"/>
        </w:rPr>
      </w:pPr>
      <w:r w:rsidRPr="0050356C">
        <w:rPr>
          <w:rFonts w:ascii="Verdana" w:hAnsi="Verdana"/>
        </w:rPr>
        <w:lastRenderedPageBreak/>
        <w:t>L</w:t>
      </w:r>
      <w:r w:rsidR="000C5F4A" w:rsidRPr="0050356C">
        <w:rPr>
          <w:rFonts w:ascii="Verdana" w:hAnsi="Verdana"/>
        </w:rPr>
        <w:t xml:space="preserve">ink – Capitalism </w:t>
      </w:r>
    </w:p>
    <w:p w:rsidR="00346FD7" w:rsidRPr="0050356C" w:rsidRDefault="00346FD7" w:rsidP="00346FD7">
      <w:pPr>
        <w:pStyle w:val="Heading4"/>
        <w:rPr>
          <w:rFonts w:ascii="Verdana" w:hAnsi="Verdana"/>
        </w:rPr>
      </w:pPr>
      <w:r w:rsidRPr="0050356C">
        <w:rPr>
          <w:rFonts w:ascii="Verdana" w:hAnsi="Verdana"/>
        </w:rPr>
        <w:t xml:space="preserve">Finance neolib history slave economy bond – turns aff lead to prison recidivism litany of structural dis – cap structure root in white supremacy – financial experimentation </w:t>
      </w:r>
    </w:p>
    <w:p w:rsidR="00346FD7" w:rsidRPr="0050356C" w:rsidRDefault="00346FD7" w:rsidP="00346FD7">
      <w:pPr>
        <w:rPr>
          <w:rFonts w:ascii="Verdana" w:hAnsi="Verdana"/>
        </w:rPr>
      </w:pPr>
      <w:r w:rsidRPr="0050356C">
        <w:rPr>
          <w:rStyle w:val="Style13ptBold"/>
          <w:rFonts w:ascii="Verdana" w:hAnsi="Verdana"/>
        </w:rPr>
        <w:t>Kish 15</w:t>
      </w:r>
      <w:r w:rsidRPr="0050356C">
        <w:rPr>
          <w:rFonts w:ascii="Verdana" w:hAnsi="Verdana"/>
        </w:rPr>
        <w:t xml:space="preserve"> Kish, Zenia, and Justin Leroy. “Bonded Life: Technologies of Racial Finance from Slave</w:t>
      </w:r>
    </w:p>
    <w:p w:rsidR="000C5F4A" w:rsidRPr="0050356C" w:rsidRDefault="00346FD7" w:rsidP="00346FD7">
      <w:pPr>
        <w:rPr>
          <w:rFonts w:ascii="Verdana" w:hAnsi="Verdana"/>
        </w:rPr>
      </w:pPr>
      <w:r w:rsidRPr="0050356C">
        <w:rPr>
          <w:rFonts w:ascii="Verdana" w:hAnsi="Verdana"/>
        </w:rPr>
        <w:t>Insurance to Philanthrocapital.” Cultural Studies 29, no. 5–6 (2015): 630–51.</w:t>
      </w:r>
    </w:p>
    <w:p w:rsidR="00346FD7" w:rsidRPr="0050356C" w:rsidRDefault="00346FD7" w:rsidP="00346FD7">
      <w:pPr>
        <w:rPr>
          <w:rFonts w:ascii="Verdana" w:hAnsi="Verdana"/>
          <w:sz w:val="16"/>
        </w:rPr>
      </w:pPr>
      <w:r w:rsidRPr="0050356C">
        <w:rPr>
          <w:rFonts w:ascii="Verdana" w:hAnsi="Verdana"/>
          <w:sz w:val="16"/>
        </w:rPr>
        <w:t xml:space="preserve">As a recurrent frontier for new value creation, making </w:t>
      </w:r>
      <w:r w:rsidRPr="0050356C">
        <w:rPr>
          <w:rStyle w:val="StyleUnderline"/>
          <w:rFonts w:ascii="Verdana" w:hAnsi="Verdana"/>
        </w:rPr>
        <w:t xml:space="preserve">these populations investible promises to transform them into the universal subjects of economic modernity. </w:t>
      </w:r>
      <w:r w:rsidRPr="0050356C">
        <w:rPr>
          <w:rFonts w:ascii="Verdana" w:hAnsi="Verdana"/>
          <w:sz w:val="16"/>
        </w:rPr>
        <w:t xml:space="preserve">Yet finance has also functioned to produce and reinforce discrete racial categories through the language of risk at the very moments in which legal constructions of racial 632 CULTURAL STUDIES difference were becoming unstable – </w:t>
      </w:r>
      <w:r w:rsidRPr="0050356C">
        <w:rPr>
          <w:rStyle w:val="Emphasis"/>
          <w:rFonts w:ascii="Verdana" w:hAnsi="Verdana"/>
        </w:rPr>
        <w:t xml:space="preserve">whether the distinction was between slave and free, or social burden and neoliberal entrepreneurial subject. In choosing disparate moments in the history of finance, we do not seek to show that financial practices in the slave economy are direct antecedents to contemporary social finance, such as life bonds or social impact bonds </w:t>
      </w:r>
      <w:r w:rsidRPr="0050356C">
        <w:rPr>
          <w:rFonts w:ascii="Verdana" w:hAnsi="Verdana"/>
          <w:sz w:val="16"/>
        </w:rPr>
        <w:t xml:space="preserve">(SIBs), discussed below. Rather, we examine seemingly unrelated modes of investment to demonstrate that </w:t>
      </w:r>
      <w:r w:rsidRPr="0050356C">
        <w:rPr>
          <w:rStyle w:val="StyleUnderline"/>
          <w:rFonts w:ascii="Verdana" w:hAnsi="Verdana"/>
        </w:rPr>
        <w:t xml:space="preserve">racialized life has repeatedly served as the basis for development of new methods to assess and augment the future value of particular lives. </w:t>
      </w:r>
      <w:r w:rsidRPr="0050356C">
        <w:rPr>
          <w:rStyle w:val="Emphasis"/>
          <w:rFonts w:ascii="Verdana" w:hAnsi="Verdana"/>
        </w:rPr>
        <w:t xml:space="preserve">Whereas the nineteenth century has long been understood as dominated by the commodity form as its primary source of value, we highlight the ways in which finance instrumentalized black life in Britain and the USA during the same period through the development and expansion of maritime insurance, credit, bill discounting and bonding practices that multiplied the value of slaves beyond the immediate productivity of their labour. </w:t>
      </w:r>
      <w:r w:rsidRPr="0050356C">
        <w:rPr>
          <w:rFonts w:ascii="Verdana" w:hAnsi="Verdana"/>
          <w:sz w:val="16"/>
        </w:rPr>
        <w:t xml:space="preserve">Similarly, financial innovations such as </w:t>
      </w:r>
      <w:r w:rsidRPr="0050356C">
        <w:rPr>
          <w:rStyle w:val="Emphasis"/>
          <w:rFonts w:ascii="Verdana" w:hAnsi="Verdana"/>
        </w:rPr>
        <w:t xml:space="preserve">the SIB – the blueprint for life bonds – target highly racialized issues such as prison recidivism, teen pregnancy and homelessness in industrialized countries such as the USA and the UK. </w:t>
      </w:r>
      <w:r w:rsidRPr="0050356C">
        <w:rPr>
          <w:rFonts w:ascii="Verdana" w:hAnsi="Verdana"/>
          <w:sz w:val="16"/>
        </w:rPr>
        <w:t xml:space="preserve">At the same time, SIBs are </w:t>
      </w:r>
      <w:r w:rsidRPr="0050356C">
        <w:rPr>
          <w:rStyle w:val="StyleUnderline"/>
          <w:rFonts w:ascii="Verdana" w:hAnsi="Verdana"/>
        </w:rPr>
        <w:t xml:space="preserve">being rapidly adapted into development impact bonds (DIBs) to be implemented in ‘emerging’ economies including Uganda, Mozambique, Pakistan and Colombia where the bond programmes attempt to discipline such recalcitrant populations into becoming economically viable. </w:t>
      </w:r>
      <w:r w:rsidRPr="0050356C">
        <w:rPr>
          <w:rFonts w:ascii="Verdana" w:hAnsi="Verdana"/>
          <w:sz w:val="16"/>
        </w:rPr>
        <w:t xml:space="preserve">Betting on these processes of reincorporation becomes the object of third-party investments. In both cases, waves of financial development are touted as building new moral economies. Just as Jefferson described slaves as indebted to him, so too social financiers depict their targeted ‘subprime subjects’ as beneficiaries of philanthrocapitalist largesse.2 There are important differences in the ideologies and practices of value at work in these very different </w:t>
      </w:r>
      <w:r w:rsidRPr="0050356C">
        <w:rPr>
          <w:rStyle w:val="Emphasis"/>
          <w:rFonts w:ascii="Verdana" w:hAnsi="Verdana"/>
        </w:rPr>
        <w:t>moments. In the first case, slaves were reduced to an inherent monetary value through the violence of the slave trade, which stripped them of their particularity as humans and located their value in the power of their bodies to toil and reproduce</w:t>
      </w:r>
      <w:r w:rsidRPr="0050356C">
        <w:rPr>
          <w:rFonts w:ascii="Verdana" w:hAnsi="Verdana"/>
          <w:sz w:val="16"/>
        </w:rPr>
        <w:t xml:space="preserve"> (Graeber 2011, p. 352). The function of financial instruments premised on slave labour was to multiply the </w:t>
      </w:r>
      <w:r w:rsidRPr="0050356C">
        <w:rPr>
          <w:rStyle w:val="StyleUnderline"/>
          <w:rFonts w:ascii="Verdana" w:hAnsi="Verdana"/>
        </w:rPr>
        <w:t xml:space="preserve">forms of profitability that could be anchored </w:t>
      </w:r>
      <w:r w:rsidRPr="0050356C">
        <w:rPr>
          <w:rStyle w:val="StyleUnderline"/>
          <w:rFonts w:ascii="Verdana" w:hAnsi="Verdana"/>
        </w:rPr>
        <w:lastRenderedPageBreak/>
        <w:t>in their bodies, an expansion of finance that seemed not only desirable but also morally defensible at the time</w:t>
      </w:r>
      <w:r w:rsidRPr="0050356C">
        <w:rPr>
          <w:rFonts w:ascii="Verdana" w:hAnsi="Verdana"/>
          <w:sz w:val="16"/>
        </w:rPr>
        <w:t xml:space="preserve">. SIBs, by contrast, arise at a time when such naked markets of dehumanization are not (publicly, at least) tolerated. Instead, </w:t>
      </w:r>
      <w:r w:rsidRPr="0050356C">
        <w:rPr>
          <w:rStyle w:val="Emphasis"/>
          <w:rFonts w:ascii="Verdana" w:hAnsi="Verdana"/>
        </w:rPr>
        <w:t>these bonds sublimate the coercive mechanisms of capitalist structures rooted in white supremacy through philanthrocapitalist investments that presume their subjects have no redeemable value at all</w:t>
      </w:r>
      <w:r w:rsidRPr="0050356C">
        <w:rPr>
          <w:rFonts w:ascii="Verdana" w:hAnsi="Verdana"/>
          <w:sz w:val="16"/>
        </w:rPr>
        <w:t xml:space="preserve">. Such investors identify populations that cost society and attempt to rehabilitate them into value by making them investible risks. Against these divergent historical contexts, however, </w:t>
      </w:r>
      <w:r w:rsidRPr="0050356C">
        <w:rPr>
          <w:rStyle w:val="Emphasis"/>
          <w:rFonts w:ascii="Verdana" w:hAnsi="Verdana"/>
        </w:rPr>
        <w:t>it is their subaltern status that not only makes these subjects available for financial experimentation but also continually reconstitutes the global colour line through such processes</w:t>
      </w:r>
      <w:r w:rsidRPr="0050356C">
        <w:rPr>
          <w:rFonts w:ascii="Verdana" w:hAnsi="Verdana"/>
          <w:sz w:val="16"/>
        </w:rPr>
        <w:t xml:space="preserve"> B O N D E D L I F E 633 of financialization.3 With few exceptions, scholarship on the recent financialization of everyday life does not acknowledge </w:t>
      </w:r>
      <w:r w:rsidRPr="0050356C">
        <w:rPr>
          <w:rStyle w:val="StyleUnderline"/>
          <w:rFonts w:ascii="Verdana" w:hAnsi="Verdana"/>
        </w:rPr>
        <w:t>these historical connections (see Melamed 2011, Chakravartty and da Silva 2012, Goldstein 2014). This article considers the SIB within the longer genealogy of racial capitalism that has long relied on racial difference to make available for investment something that would otherwise be wholly unthinkable.</w:t>
      </w:r>
    </w:p>
    <w:p w:rsidR="00346FD7" w:rsidRPr="0050356C" w:rsidRDefault="00346FD7" w:rsidP="00346FD7">
      <w:pPr>
        <w:rPr>
          <w:rFonts w:ascii="Verdana" w:hAnsi="Verdana"/>
        </w:rPr>
      </w:pPr>
    </w:p>
    <w:p w:rsidR="00346FD7" w:rsidRPr="0050356C" w:rsidRDefault="00346FD7" w:rsidP="00346FD7">
      <w:pPr>
        <w:rPr>
          <w:rFonts w:ascii="Verdana" w:hAnsi="Verdana"/>
        </w:rPr>
      </w:pPr>
    </w:p>
    <w:p w:rsidR="00B05AFD" w:rsidRPr="0050356C" w:rsidRDefault="00B05AFD" w:rsidP="00584463">
      <w:pPr>
        <w:rPr>
          <w:rFonts w:ascii="Verdana" w:hAnsi="Verdana"/>
        </w:rPr>
      </w:pPr>
    </w:p>
    <w:p w:rsidR="00584463" w:rsidRPr="0050356C" w:rsidRDefault="00584463" w:rsidP="00584463">
      <w:pPr>
        <w:rPr>
          <w:rFonts w:ascii="Verdana" w:eastAsia="Times New Roman" w:hAnsi="Verdana"/>
          <w:sz w:val="16"/>
          <w:szCs w:val="16"/>
        </w:rPr>
      </w:pPr>
    </w:p>
    <w:p w:rsidR="00584463" w:rsidRPr="0050356C" w:rsidRDefault="001C0857" w:rsidP="001C0857">
      <w:pPr>
        <w:pStyle w:val="ListParagraph"/>
        <w:numPr>
          <w:ilvl w:val="0"/>
          <w:numId w:val="14"/>
        </w:numPr>
        <w:rPr>
          <w:rFonts w:ascii="Verdana" w:hAnsi="Verdana"/>
          <w:lang w:eastAsia="zh-CN"/>
        </w:rPr>
      </w:pPr>
      <w:r w:rsidRPr="0050356C">
        <w:rPr>
          <w:rFonts w:ascii="Verdana" w:hAnsi="Verdana"/>
          <w:lang w:eastAsia="zh-CN"/>
        </w:rPr>
        <w:t>Psychoanalysis</w:t>
      </w:r>
      <w:r w:rsidR="00EC6017" w:rsidRPr="0050356C">
        <w:rPr>
          <w:rFonts w:ascii="Verdana" w:hAnsi="Verdana"/>
          <w:lang w:eastAsia="zh-CN"/>
        </w:rPr>
        <w:t xml:space="preserve"> (Silma)</w:t>
      </w:r>
    </w:p>
    <w:p w:rsidR="001C0857" w:rsidRPr="0050356C" w:rsidRDefault="001C0857" w:rsidP="001C0857">
      <w:pPr>
        <w:pStyle w:val="ListParagraph"/>
        <w:numPr>
          <w:ilvl w:val="0"/>
          <w:numId w:val="14"/>
        </w:numPr>
        <w:rPr>
          <w:rFonts w:ascii="Verdana" w:hAnsi="Verdana"/>
          <w:lang w:eastAsia="zh-CN"/>
        </w:rPr>
      </w:pPr>
      <w:r w:rsidRPr="0050356C">
        <w:rPr>
          <w:rFonts w:ascii="Verdana" w:hAnsi="Verdana"/>
          <w:lang w:eastAsia="zh-CN"/>
        </w:rPr>
        <w:t>Queer Theory</w:t>
      </w:r>
      <w:r w:rsidR="00EC6017" w:rsidRPr="0050356C">
        <w:rPr>
          <w:rFonts w:ascii="Verdana" w:hAnsi="Verdana"/>
          <w:lang w:eastAsia="zh-CN"/>
        </w:rPr>
        <w:t xml:space="preserve"> (Xain and Sandy)</w:t>
      </w:r>
    </w:p>
    <w:p w:rsidR="001C0857" w:rsidRPr="0050356C" w:rsidRDefault="001C0857" w:rsidP="001C0857">
      <w:pPr>
        <w:pStyle w:val="ListParagraph"/>
        <w:numPr>
          <w:ilvl w:val="1"/>
          <w:numId w:val="14"/>
        </w:numPr>
        <w:rPr>
          <w:rFonts w:ascii="Verdana" w:hAnsi="Verdana"/>
          <w:lang w:eastAsia="zh-CN"/>
        </w:rPr>
      </w:pPr>
      <w:r w:rsidRPr="0050356C">
        <w:rPr>
          <w:rFonts w:ascii="Verdana" w:hAnsi="Verdana"/>
          <w:lang w:eastAsia="zh-CN"/>
        </w:rPr>
        <w:t xml:space="preserve">Joy-James – the cyborg new ways to deal with humanism the pathology of queer deviance -- look at some queer readings of the hieroglyphics of the flesh with authors </w:t>
      </w:r>
    </w:p>
    <w:p w:rsidR="001C0857" w:rsidRPr="0050356C" w:rsidRDefault="001C0857" w:rsidP="001C0857">
      <w:pPr>
        <w:pStyle w:val="ListParagraph"/>
        <w:numPr>
          <w:ilvl w:val="2"/>
          <w:numId w:val="14"/>
        </w:numPr>
        <w:rPr>
          <w:rFonts w:ascii="Verdana" w:hAnsi="Verdana"/>
          <w:lang w:eastAsia="zh-CN"/>
        </w:rPr>
      </w:pPr>
      <w:r w:rsidRPr="0050356C">
        <w:rPr>
          <w:rFonts w:ascii="Verdana" w:hAnsi="Verdana"/>
          <w:lang w:eastAsia="zh-CN"/>
        </w:rPr>
        <w:t xml:space="preserve">Link Puar to this conversation – moves to neutrality are what allows for homonationalism to take place – how do we incorporate it just enough to allow the system to work in our favor </w:t>
      </w:r>
    </w:p>
    <w:p w:rsidR="00EC6017" w:rsidRPr="0050356C" w:rsidRDefault="00EC6017" w:rsidP="001C0857">
      <w:pPr>
        <w:pStyle w:val="ListParagraph"/>
        <w:numPr>
          <w:ilvl w:val="2"/>
          <w:numId w:val="14"/>
        </w:numPr>
        <w:rPr>
          <w:rFonts w:ascii="Verdana" w:hAnsi="Verdana"/>
          <w:lang w:eastAsia="zh-CN"/>
        </w:rPr>
      </w:pPr>
      <w:r w:rsidRPr="0050356C">
        <w:rPr>
          <w:rFonts w:ascii="Verdana" w:hAnsi="Verdana"/>
          <w:lang w:eastAsia="zh-CN"/>
        </w:rPr>
        <w:t>Captive genders – the jamming techniques they use to resist queerness</w:t>
      </w:r>
    </w:p>
    <w:p w:rsidR="001C0857" w:rsidRPr="0050356C" w:rsidRDefault="001C0857" w:rsidP="001C0857">
      <w:pPr>
        <w:pStyle w:val="ListParagraph"/>
        <w:numPr>
          <w:ilvl w:val="0"/>
          <w:numId w:val="14"/>
        </w:numPr>
        <w:rPr>
          <w:rFonts w:ascii="Verdana" w:hAnsi="Verdana"/>
          <w:lang w:eastAsia="zh-CN"/>
        </w:rPr>
      </w:pPr>
      <w:r w:rsidRPr="0050356C">
        <w:rPr>
          <w:rFonts w:ascii="Verdana" w:hAnsi="Verdana"/>
          <w:lang w:eastAsia="zh-CN"/>
        </w:rPr>
        <w:t>Academy K</w:t>
      </w:r>
      <w:r w:rsidR="00EC6017" w:rsidRPr="0050356C">
        <w:rPr>
          <w:rFonts w:ascii="Verdana" w:hAnsi="Verdana"/>
          <w:lang w:eastAsia="zh-CN"/>
        </w:rPr>
        <w:t xml:space="preserve"> (Mayan)</w:t>
      </w:r>
    </w:p>
    <w:p w:rsidR="00EC6017" w:rsidRPr="0050356C" w:rsidRDefault="00EC6017" w:rsidP="001C0857">
      <w:pPr>
        <w:pStyle w:val="ListParagraph"/>
        <w:numPr>
          <w:ilvl w:val="0"/>
          <w:numId w:val="14"/>
        </w:numPr>
        <w:rPr>
          <w:rFonts w:ascii="Verdana" w:hAnsi="Verdana"/>
          <w:lang w:eastAsia="zh-CN"/>
        </w:rPr>
      </w:pPr>
      <w:r w:rsidRPr="0050356C">
        <w:rPr>
          <w:rFonts w:ascii="Verdana" w:hAnsi="Verdana"/>
          <w:lang w:eastAsia="zh-CN"/>
        </w:rPr>
        <w:t>Semiocapitalism (Aymen)</w:t>
      </w:r>
    </w:p>
    <w:p w:rsidR="00EC6017" w:rsidRPr="0050356C" w:rsidRDefault="00EC6017" w:rsidP="001C0857">
      <w:pPr>
        <w:pStyle w:val="ListParagraph"/>
        <w:numPr>
          <w:ilvl w:val="0"/>
          <w:numId w:val="14"/>
        </w:numPr>
        <w:rPr>
          <w:rFonts w:ascii="Verdana" w:hAnsi="Verdana"/>
          <w:lang w:eastAsia="zh-CN"/>
        </w:rPr>
      </w:pPr>
      <w:r w:rsidRPr="0050356C">
        <w:rPr>
          <w:rFonts w:ascii="Verdana" w:hAnsi="Verdana"/>
          <w:lang w:eastAsia="zh-CN"/>
        </w:rPr>
        <w:t>Capitalism</w:t>
      </w:r>
    </w:p>
    <w:p w:rsidR="00EC6017" w:rsidRPr="0050356C" w:rsidRDefault="00EC6017" w:rsidP="001C0857">
      <w:pPr>
        <w:pStyle w:val="ListParagraph"/>
        <w:numPr>
          <w:ilvl w:val="0"/>
          <w:numId w:val="14"/>
        </w:numPr>
        <w:rPr>
          <w:rFonts w:ascii="Verdana" w:hAnsi="Verdana"/>
          <w:lang w:eastAsia="zh-CN"/>
        </w:rPr>
      </w:pPr>
      <w:r w:rsidRPr="0050356C">
        <w:rPr>
          <w:rFonts w:ascii="Verdana" w:hAnsi="Verdana"/>
          <w:lang w:eastAsia="zh-CN"/>
        </w:rPr>
        <w:t>Cede the Political – that’s good – Rodriguez (Xain)</w:t>
      </w:r>
    </w:p>
    <w:p w:rsidR="006236E0" w:rsidRPr="0050356C" w:rsidRDefault="006236E0" w:rsidP="006236E0">
      <w:pPr>
        <w:ind w:left="360"/>
        <w:rPr>
          <w:rFonts w:ascii="Verdana" w:hAnsi="Verdana"/>
          <w:lang w:eastAsia="zh-CN"/>
        </w:rPr>
      </w:pPr>
    </w:p>
    <w:p w:rsidR="00355691" w:rsidRPr="0050356C" w:rsidRDefault="00355691" w:rsidP="001C0857">
      <w:pPr>
        <w:pStyle w:val="ListParagraph"/>
        <w:numPr>
          <w:ilvl w:val="0"/>
          <w:numId w:val="14"/>
        </w:numPr>
        <w:rPr>
          <w:rFonts w:ascii="Verdana" w:hAnsi="Verdana"/>
          <w:lang w:eastAsia="zh-CN"/>
        </w:rPr>
      </w:pPr>
      <w:r w:rsidRPr="0050356C">
        <w:rPr>
          <w:rFonts w:ascii="Verdana" w:hAnsi="Verdana"/>
          <w:lang w:eastAsia="zh-CN"/>
        </w:rPr>
        <w:t xml:space="preserve">Militarism is something that is structured </w:t>
      </w:r>
      <w:r w:rsidR="006236E0" w:rsidRPr="0050356C">
        <w:rPr>
          <w:rFonts w:ascii="Verdana" w:hAnsi="Verdana"/>
          <w:lang w:eastAsia="zh-CN"/>
        </w:rPr>
        <w:t xml:space="preserve">– antiblackness structures militarism – look for example – specific examples -- </w:t>
      </w:r>
    </w:p>
    <w:p w:rsidR="006236E0" w:rsidRPr="0050356C" w:rsidRDefault="006236E0" w:rsidP="006236E0">
      <w:pPr>
        <w:ind w:left="360"/>
        <w:rPr>
          <w:rFonts w:ascii="Verdana" w:hAnsi="Verdana"/>
          <w:lang w:eastAsia="zh-CN"/>
        </w:rPr>
      </w:pPr>
    </w:p>
    <w:p w:rsidR="006236E0" w:rsidRPr="0050356C" w:rsidRDefault="006236E0" w:rsidP="001C0857">
      <w:pPr>
        <w:pStyle w:val="ListParagraph"/>
        <w:numPr>
          <w:ilvl w:val="0"/>
          <w:numId w:val="14"/>
        </w:numPr>
        <w:rPr>
          <w:rFonts w:ascii="Verdana" w:hAnsi="Verdana"/>
          <w:lang w:eastAsia="zh-CN"/>
        </w:rPr>
      </w:pPr>
      <w:r w:rsidRPr="0050356C">
        <w:rPr>
          <w:rFonts w:ascii="Verdana" w:hAnsi="Verdana"/>
          <w:lang w:eastAsia="zh-CN"/>
        </w:rPr>
        <w:lastRenderedPageBreak/>
        <w:t>Apply your thesis – proliferate the thesis more – ontology level apply to the offense on all flows</w:t>
      </w:r>
    </w:p>
    <w:p w:rsidR="00EC6017" w:rsidRPr="0050356C" w:rsidRDefault="00EC6017" w:rsidP="00EC6017">
      <w:pPr>
        <w:pStyle w:val="ListParagraph"/>
        <w:ind w:left="1440"/>
        <w:rPr>
          <w:rFonts w:ascii="Verdana" w:hAnsi="Verdana"/>
        </w:rPr>
      </w:pPr>
    </w:p>
    <w:p w:rsidR="00584463" w:rsidRPr="0050356C" w:rsidRDefault="00584463" w:rsidP="00584463">
      <w:pPr>
        <w:rPr>
          <w:rFonts w:ascii="Verdana" w:hAnsi="Verdana"/>
        </w:rPr>
      </w:pPr>
    </w:p>
    <w:p w:rsidR="00AF7D77" w:rsidRPr="0050356C" w:rsidRDefault="00AF7D77" w:rsidP="005E5A6F">
      <w:pPr>
        <w:rPr>
          <w:rFonts w:ascii="Verdana" w:hAnsi="Verdana"/>
        </w:rPr>
      </w:pPr>
    </w:p>
    <w:p w:rsidR="00AF7D77" w:rsidRPr="0050356C" w:rsidRDefault="00AF7D77" w:rsidP="005E5A6F">
      <w:pPr>
        <w:rPr>
          <w:rFonts w:ascii="Verdana" w:hAnsi="Verdana"/>
        </w:rPr>
      </w:pPr>
    </w:p>
    <w:p w:rsidR="00AF7D77" w:rsidRPr="0050356C" w:rsidRDefault="00AF7D77" w:rsidP="005E5A6F">
      <w:pPr>
        <w:rPr>
          <w:rFonts w:ascii="Verdana" w:hAnsi="Verdana"/>
        </w:rPr>
      </w:pPr>
    </w:p>
    <w:p w:rsidR="00AF7D77" w:rsidRPr="0050356C" w:rsidRDefault="00AF7D77" w:rsidP="005E5A6F">
      <w:pPr>
        <w:rPr>
          <w:rFonts w:ascii="Verdana" w:hAnsi="Verdana"/>
        </w:rPr>
      </w:pPr>
    </w:p>
    <w:p w:rsidR="00AF7D77" w:rsidRPr="0050356C" w:rsidRDefault="00AF7D77" w:rsidP="003D2B3B">
      <w:pPr>
        <w:rPr>
          <w:rFonts w:ascii="Verdana" w:hAnsi="Verdana"/>
          <w:sz w:val="16"/>
          <w:lang w:eastAsia="zh-CN"/>
        </w:rPr>
      </w:pPr>
    </w:p>
    <w:p w:rsidR="00AF7D77" w:rsidRPr="0050356C" w:rsidRDefault="00AF7D77" w:rsidP="003D2B3B">
      <w:pPr>
        <w:rPr>
          <w:rFonts w:ascii="Verdana" w:hAnsi="Verdana"/>
          <w:sz w:val="16"/>
          <w:lang w:eastAsia="zh-CN"/>
        </w:rPr>
      </w:pPr>
    </w:p>
    <w:p w:rsidR="00E42E4C" w:rsidRPr="0050356C" w:rsidRDefault="00E42E4C" w:rsidP="00F601E6">
      <w:pPr>
        <w:rPr>
          <w:rFonts w:ascii="Verdana" w:hAnsi="Verdana"/>
        </w:rPr>
      </w:pPr>
    </w:p>
    <w:sectPr w:rsidR="00E42E4C" w:rsidRPr="0050356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NewRomanPSMT">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CaslonPro-Regular">
    <w:panose1 w:val="020B0604020202020204"/>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27619F"/>
    <w:multiLevelType w:val="hybridMultilevel"/>
    <w:tmpl w:val="23249CE4"/>
    <w:lvl w:ilvl="0" w:tplc="4192EE56">
      <w:start w:val="7"/>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95991"/>
    <w:multiLevelType w:val="hybridMultilevel"/>
    <w:tmpl w:val="9ED4BEB8"/>
    <w:lvl w:ilvl="0" w:tplc="A394EDFC">
      <w:start w:val="7"/>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307BE"/>
    <w:multiLevelType w:val="hybridMultilevel"/>
    <w:tmpl w:val="56DA7390"/>
    <w:lvl w:ilvl="0" w:tplc="6254CF10">
      <w:start w:val="7"/>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2A50AD"/>
    <w:multiLevelType w:val="hybridMultilevel"/>
    <w:tmpl w:val="D7903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D2B3B"/>
    <w:rsid w:val="00000E5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5F4A"/>
    <w:rsid w:val="000D26A6"/>
    <w:rsid w:val="000D2B90"/>
    <w:rsid w:val="000D6ED8"/>
    <w:rsid w:val="000D717B"/>
    <w:rsid w:val="00100B28"/>
    <w:rsid w:val="00117316"/>
    <w:rsid w:val="001209B4"/>
    <w:rsid w:val="001269EC"/>
    <w:rsid w:val="001761FC"/>
    <w:rsid w:val="00182655"/>
    <w:rsid w:val="001840F2"/>
    <w:rsid w:val="00185134"/>
    <w:rsid w:val="001856C6"/>
    <w:rsid w:val="00191B5F"/>
    <w:rsid w:val="00192487"/>
    <w:rsid w:val="00193416"/>
    <w:rsid w:val="00195073"/>
    <w:rsid w:val="0019668D"/>
    <w:rsid w:val="001A25FD"/>
    <w:rsid w:val="001A5371"/>
    <w:rsid w:val="001A72C7"/>
    <w:rsid w:val="001B5CB0"/>
    <w:rsid w:val="001B73E3"/>
    <w:rsid w:val="001C0857"/>
    <w:rsid w:val="001C316D"/>
    <w:rsid w:val="001D1A0D"/>
    <w:rsid w:val="001D36BF"/>
    <w:rsid w:val="001D4C28"/>
    <w:rsid w:val="001E0B1F"/>
    <w:rsid w:val="001E0C0F"/>
    <w:rsid w:val="001E1E0B"/>
    <w:rsid w:val="001F1173"/>
    <w:rsid w:val="001F14C4"/>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2B5B"/>
    <w:rsid w:val="00330E13"/>
    <w:rsid w:val="00335A23"/>
    <w:rsid w:val="00340707"/>
    <w:rsid w:val="00341C61"/>
    <w:rsid w:val="00346FD7"/>
    <w:rsid w:val="00351841"/>
    <w:rsid w:val="00355691"/>
    <w:rsid w:val="003624A6"/>
    <w:rsid w:val="00364ADF"/>
    <w:rsid w:val="00365C8D"/>
    <w:rsid w:val="003670D9"/>
    <w:rsid w:val="00370B41"/>
    <w:rsid w:val="00371B27"/>
    <w:rsid w:val="003726C3"/>
    <w:rsid w:val="00375D2E"/>
    <w:rsid w:val="00383071"/>
    <w:rsid w:val="00383B19"/>
    <w:rsid w:val="00384B00"/>
    <w:rsid w:val="00384CBC"/>
    <w:rsid w:val="003933F9"/>
    <w:rsid w:val="00395864"/>
    <w:rsid w:val="00396557"/>
    <w:rsid w:val="00397316"/>
    <w:rsid w:val="003A248F"/>
    <w:rsid w:val="003A4D9C"/>
    <w:rsid w:val="003B1668"/>
    <w:rsid w:val="003C5F4C"/>
    <w:rsid w:val="003D2B3B"/>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33C4"/>
    <w:rsid w:val="004348DC"/>
    <w:rsid w:val="00434921"/>
    <w:rsid w:val="00442018"/>
    <w:rsid w:val="00446567"/>
    <w:rsid w:val="00447B10"/>
    <w:rsid w:val="00452EE4"/>
    <w:rsid w:val="00452F0B"/>
    <w:rsid w:val="004536D6"/>
    <w:rsid w:val="00457224"/>
    <w:rsid w:val="00471C8C"/>
    <w:rsid w:val="0047482C"/>
    <w:rsid w:val="00475436"/>
    <w:rsid w:val="0048047E"/>
    <w:rsid w:val="00482AF9"/>
    <w:rsid w:val="0049441D"/>
    <w:rsid w:val="00496828"/>
    <w:rsid w:val="00496BB2"/>
    <w:rsid w:val="004A4B2A"/>
    <w:rsid w:val="004A5AA8"/>
    <w:rsid w:val="004B37B4"/>
    <w:rsid w:val="004B72B4"/>
    <w:rsid w:val="004C0314"/>
    <w:rsid w:val="004C0D3D"/>
    <w:rsid w:val="004C213E"/>
    <w:rsid w:val="004C376C"/>
    <w:rsid w:val="004C657F"/>
    <w:rsid w:val="004D17D8"/>
    <w:rsid w:val="004D52D8"/>
    <w:rsid w:val="004E355B"/>
    <w:rsid w:val="005028E5"/>
    <w:rsid w:val="0050356C"/>
    <w:rsid w:val="00503735"/>
    <w:rsid w:val="00516A88"/>
    <w:rsid w:val="00517EB6"/>
    <w:rsid w:val="00522065"/>
    <w:rsid w:val="005224F2"/>
    <w:rsid w:val="00533F1C"/>
    <w:rsid w:val="00536D8B"/>
    <w:rsid w:val="005379C3"/>
    <w:rsid w:val="00546B00"/>
    <w:rsid w:val="005519C2"/>
    <w:rsid w:val="005523E0"/>
    <w:rsid w:val="0055320F"/>
    <w:rsid w:val="0055699B"/>
    <w:rsid w:val="0056020A"/>
    <w:rsid w:val="00563D3D"/>
    <w:rsid w:val="005659AA"/>
    <w:rsid w:val="005676E8"/>
    <w:rsid w:val="00577C12"/>
    <w:rsid w:val="00580BFC"/>
    <w:rsid w:val="00581048"/>
    <w:rsid w:val="00581203"/>
    <w:rsid w:val="0058349C"/>
    <w:rsid w:val="00584463"/>
    <w:rsid w:val="00585FBE"/>
    <w:rsid w:val="005870E8"/>
    <w:rsid w:val="0058789C"/>
    <w:rsid w:val="005A4D4E"/>
    <w:rsid w:val="005A7237"/>
    <w:rsid w:val="005B21FA"/>
    <w:rsid w:val="005B3244"/>
    <w:rsid w:val="005B6EE8"/>
    <w:rsid w:val="005B7731"/>
    <w:rsid w:val="005C4515"/>
    <w:rsid w:val="005C5602"/>
    <w:rsid w:val="005C74A6"/>
    <w:rsid w:val="005D3B4D"/>
    <w:rsid w:val="005D5B60"/>
    <w:rsid w:val="005D615C"/>
    <w:rsid w:val="005E1860"/>
    <w:rsid w:val="005E5A6F"/>
    <w:rsid w:val="005F063B"/>
    <w:rsid w:val="005F192D"/>
    <w:rsid w:val="005F24C8"/>
    <w:rsid w:val="005F26AF"/>
    <w:rsid w:val="00602667"/>
    <w:rsid w:val="00607D6C"/>
    <w:rsid w:val="0061383D"/>
    <w:rsid w:val="00614D69"/>
    <w:rsid w:val="00617030"/>
    <w:rsid w:val="00621301"/>
    <w:rsid w:val="0062173F"/>
    <w:rsid w:val="006235FB"/>
    <w:rsid w:val="006236E0"/>
    <w:rsid w:val="00626A15"/>
    <w:rsid w:val="006379E9"/>
    <w:rsid w:val="00641F53"/>
    <w:rsid w:val="006438CB"/>
    <w:rsid w:val="00647816"/>
    <w:rsid w:val="006529B9"/>
    <w:rsid w:val="00654695"/>
    <w:rsid w:val="0065500A"/>
    <w:rsid w:val="00655217"/>
    <w:rsid w:val="0065727C"/>
    <w:rsid w:val="00672B35"/>
    <w:rsid w:val="00674A78"/>
    <w:rsid w:val="006913CB"/>
    <w:rsid w:val="00696A16"/>
    <w:rsid w:val="006A4840"/>
    <w:rsid w:val="006A52A0"/>
    <w:rsid w:val="006A7E1D"/>
    <w:rsid w:val="006C3A56"/>
    <w:rsid w:val="006D13F4"/>
    <w:rsid w:val="006D6AED"/>
    <w:rsid w:val="006E0E36"/>
    <w:rsid w:val="006E6257"/>
    <w:rsid w:val="006E6D0B"/>
    <w:rsid w:val="006F126E"/>
    <w:rsid w:val="006F32C9"/>
    <w:rsid w:val="006F3834"/>
    <w:rsid w:val="006F5693"/>
    <w:rsid w:val="006F5D4C"/>
    <w:rsid w:val="006F692B"/>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3DF3"/>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65D2"/>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34E1"/>
    <w:rsid w:val="00931816"/>
    <w:rsid w:val="00932C71"/>
    <w:rsid w:val="00945B6C"/>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2D0B"/>
    <w:rsid w:val="009A1467"/>
    <w:rsid w:val="009A6464"/>
    <w:rsid w:val="009B69F5"/>
    <w:rsid w:val="009C24BA"/>
    <w:rsid w:val="009C5FF7"/>
    <w:rsid w:val="009C6292"/>
    <w:rsid w:val="009D15DB"/>
    <w:rsid w:val="009D3133"/>
    <w:rsid w:val="009E160D"/>
    <w:rsid w:val="009F1CBB"/>
    <w:rsid w:val="009F3305"/>
    <w:rsid w:val="009F6FB2"/>
    <w:rsid w:val="00A05DAA"/>
    <w:rsid w:val="00A071C0"/>
    <w:rsid w:val="00A22670"/>
    <w:rsid w:val="00A24B35"/>
    <w:rsid w:val="00A26D64"/>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7D77"/>
    <w:rsid w:val="00B0505F"/>
    <w:rsid w:val="00B05AFD"/>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6F92"/>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152"/>
    <w:rsid w:val="00C81619"/>
    <w:rsid w:val="00C95FFA"/>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4BB"/>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588C"/>
    <w:rsid w:val="00E47013"/>
    <w:rsid w:val="00E541F9"/>
    <w:rsid w:val="00E57B79"/>
    <w:rsid w:val="00E63419"/>
    <w:rsid w:val="00E64496"/>
    <w:rsid w:val="00E72115"/>
    <w:rsid w:val="00E8322E"/>
    <w:rsid w:val="00E903E0"/>
    <w:rsid w:val="00E963F9"/>
    <w:rsid w:val="00EA1115"/>
    <w:rsid w:val="00EA39EB"/>
    <w:rsid w:val="00EA58CE"/>
    <w:rsid w:val="00EB33FF"/>
    <w:rsid w:val="00EB3D1A"/>
    <w:rsid w:val="00EB7026"/>
    <w:rsid w:val="00EC2759"/>
    <w:rsid w:val="00EC6017"/>
    <w:rsid w:val="00EC7106"/>
    <w:rsid w:val="00ED0120"/>
    <w:rsid w:val="00ED3BBA"/>
    <w:rsid w:val="00ED4E12"/>
    <w:rsid w:val="00EE051B"/>
    <w:rsid w:val="00EE54B4"/>
    <w:rsid w:val="00EF1AD8"/>
    <w:rsid w:val="00EF2B5C"/>
    <w:rsid w:val="00EF6D59"/>
    <w:rsid w:val="00EF7794"/>
    <w:rsid w:val="00F02046"/>
    <w:rsid w:val="00F053D8"/>
    <w:rsid w:val="00F07888"/>
    <w:rsid w:val="00F1313D"/>
    <w:rsid w:val="00F201E7"/>
    <w:rsid w:val="00F204E0"/>
    <w:rsid w:val="00F20B16"/>
    <w:rsid w:val="00F21C79"/>
    <w:rsid w:val="00F238C9"/>
    <w:rsid w:val="00F23CA5"/>
    <w:rsid w:val="00F277AA"/>
    <w:rsid w:val="00F31955"/>
    <w:rsid w:val="00F32EBB"/>
    <w:rsid w:val="00F33D40"/>
    <w:rsid w:val="00F34C06"/>
    <w:rsid w:val="00F43EA3"/>
    <w:rsid w:val="00F50C55"/>
    <w:rsid w:val="00F57FFB"/>
    <w:rsid w:val="00F601E6"/>
    <w:rsid w:val="00F73954"/>
    <w:rsid w:val="00F94060"/>
    <w:rsid w:val="00FA56F6"/>
    <w:rsid w:val="00FB329D"/>
    <w:rsid w:val="00FC27E3"/>
    <w:rsid w:val="00FC74C7"/>
    <w:rsid w:val="00FD451D"/>
    <w:rsid w:val="00FD5B22"/>
    <w:rsid w:val="00FD6635"/>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73A80"/>
  <w14:defaultImageDpi w14:val="300"/>
  <w15:docId w15:val="{0480672D-B6AD-444F-B6B9-33A2B2AF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22B5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22B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22B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22B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22B5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22B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2B5B"/>
  </w:style>
  <w:style w:type="character" w:customStyle="1" w:styleId="Heading1Char">
    <w:name w:val="Heading 1 Char"/>
    <w:aliases w:val="Pocket Char"/>
    <w:basedOn w:val="DefaultParagraphFont"/>
    <w:link w:val="Heading1"/>
    <w:uiPriority w:val="9"/>
    <w:rsid w:val="00322B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22B5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22B5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322B5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22B5B"/>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Style,Bold,9.5 pt,S"/>
    <w:basedOn w:val="DefaultParagraphFont"/>
    <w:uiPriority w:val="1"/>
    <w:qFormat/>
    <w:rsid w:val="00322B5B"/>
    <w:rPr>
      <w:b w:val="0"/>
      <w:sz w:val="22"/>
      <w:u w:val="single"/>
    </w:rPr>
  </w:style>
  <w:style w:type="character" w:styleId="Emphasis">
    <w:name w:val="Emphasis"/>
    <w:aliases w:val="CD Card,minimized,Evidence,Highlighted,tag2,Size 10,emphasis in card,ED - Tag,emphasis,Underlined,Bold Underline,Emphasis!!,small,Qualifications,normal card text,Shrunk,qualifications in card,qualifications,Style1,Box,B,Minimized,Debate,smal,s"/>
    <w:basedOn w:val="DefaultParagraphFont"/>
    <w:link w:val="textbold"/>
    <w:uiPriority w:val="20"/>
    <w:qFormat/>
    <w:rsid w:val="00322B5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22B5B"/>
    <w:rPr>
      <w:color w:val="auto"/>
      <w:u w:val="none"/>
    </w:rPr>
  </w:style>
  <w:style w:type="character" w:styleId="Hyperlink">
    <w:name w:val="Hyperlink"/>
    <w:aliases w:val="Read,Important,heading 1 (block title),Card Text,Internet Link,Analytic Text,Internet link,Char Char1"/>
    <w:basedOn w:val="DefaultParagraphFont"/>
    <w:uiPriority w:val="99"/>
    <w:unhideWhenUsed/>
    <w:rsid w:val="00322B5B"/>
    <w:rPr>
      <w:color w:val="auto"/>
      <w:u w:val="none"/>
    </w:rPr>
  </w:style>
  <w:style w:type="paragraph" w:styleId="DocumentMap">
    <w:name w:val="Document Map"/>
    <w:basedOn w:val="Normal"/>
    <w:link w:val="DocumentMapChar"/>
    <w:uiPriority w:val="99"/>
    <w:semiHidden/>
    <w:unhideWhenUsed/>
    <w:rsid w:val="00322B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22B5B"/>
    <w:rPr>
      <w:rFonts w:ascii="Lucida Grande" w:hAnsi="Lucida Grande" w:cs="Lucida Grande"/>
    </w:rPr>
  </w:style>
  <w:style w:type="paragraph" w:styleId="ListParagraph">
    <w:name w:val="List Paragraph"/>
    <w:basedOn w:val="Normal"/>
    <w:uiPriority w:val="34"/>
    <w:qFormat/>
    <w:rsid w:val="00945B6C"/>
    <w:pPr>
      <w:ind w:left="720"/>
      <w:contextualSpacing/>
    </w:pPr>
  </w:style>
  <w:style w:type="paragraph" w:styleId="NormalWeb">
    <w:name w:val="Normal (Web)"/>
    <w:basedOn w:val="Normal"/>
    <w:uiPriority w:val="99"/>
    <w:semiHidden/>
    <w:unhideWhenUsed/>
    <w:rsid w:val="000C5F4A"/>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6E6257"/>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character" w:customStyle="1" w:styleId="fontstyle01">
    <w:name w:val="fontstyle01"/>
    <w:basedOn w:val="DefaultParagraphFont"/>
    <w:rsid w:val="00EB7026"/>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859778">
      <w:bodyDiv w:val="1"/>
      <w:marLeft w:val="0"/>
      <w:marRight w:val="0"/>
      <w:marTop w:val="0"/>
      <w:marBottom w:val="0"/>
      <w:divBdr>
        <w:top w:val="none" w:sz="0" w:space="0" w:color="auto"/>
        <w:left w:val="none" w:sz="0" w:space="0" w:color="auto"/>
        <w:bottom w:val="none" w:sz="0" w:space="0" w:color="auto"/>
        <w:right w:val="none" w:sz="0" w:space="0" w:color="auto"/>
      </w:divBdr>
    </w:div>
    <w:div w:id="1104350270">
      <w:bodyDiv w:val="1"/>
      <w:marLeft w:val="0"/>
      <w:marRight w:val="0"/>
      <w:marTop w:val="0"/>
      <w:marBottom w:val="0"/>
      <w:divBdr>
        <w:top w:val="none" w:sz="0" w:space="0" w:color="auto"/>
        <w:left w:val="none" w:sz="0" w:space="0" w:color="auto"/>
        <w:bottom w:val="none" w:sz="0" w:space="0" w:color="auto"/>
        <w:right w:val="none" w:sz="0" w:space="0" w:color="auto"/>
      </w:divBdr>
    </w:div>
    <w:div w:id="1199506439">
      <w:bodyDiv w:val="1"/>
      <w:marLeft w:val="0"/>
      <w:marRight w:val="0"/>
      <w:marTop w:val="0"/>
      <w:marBottom w:val="0"/>
      <w:divBdr>
        <w:top w:val="none" w:sz="0" w:space="0" w:color="auto"/>
        <w:left w:val="none" w:sz="0" w:space="0" w:color="auto"/>
        <w:bottom w:val="none" w:sz="0" w:space="0" w:color="auto"/>
        <w:right w:val="none" w:sz="0" w:space="0" w:color="auto"/>
      </w:divBdr>
    </w:div>
    <w:div w:id="1491868594">
      <w:bodyDiv w:val="1"/>
      <w:marLeft w:val="0"/>
      <w:marRight w:val="0"/>
      <w:marTop w:val="0"/>
      <w:marBottom w:val="0"/>
      <w:divBdr>
        <w:top w:val="none" w:sz="0" w:space="0" w:color="auto"/>
        <w:left w:val="none" w:sz="0" w:space="0" w:color="auto"/>
        <w:bottom w:val="none" w:sz="0" w:space="0" w:color="auto"/>
        <w:right w:val="none" w:sz="0" w:space="0" w:color="auto"/>
      </w:divBdr>
    </w:div>
    <w:div w:id="1699620012">
      <w:bodyDiv w:val="1"/>
      <w:marLeft w:val="0"/>
      <w:marRight w:val="0"/>
      <w:marTop w:val="0"/>
      <w:marBottom w:val="0"/>
      <w:divBdr>
        <w:top w:val="none" w:sz="0" w:space="0" w:color="auto"/>
        <w:left w:val="none" w:sz="0" w:space="0" w:color="auto"/>
        <w:bottom w:val="none" w:sz="0" w:space="0" w:color="auto"/>
        <w:right w:val="none" w:sz="0" w:space="0" w:color="auto"/>
      </w:divBdr>
    </w:div>
    <w:div w:id="1979140257">
      <w:bodyDiv w:val="1"/>
      <w:marLeft w:val="0"/>
      <w:marRight w:val="0"/>
      <w:marTop w:val="0"/>
      <w:marBottom w:val="0"/>
      <w:divBdr>
        <w:top w:val="none" w:sz="0" w:space="0" w:color="auto"/>
        <w:left w:val="none" w:sz="0" w:space="0" w:color="auto"/>
        <w:bottom w:val="none" w:sz="0" w:space="0" w:color="auto"/>
        <w:right w:val="none" w:sz="0" w:space="0" w:color="auto"/>
      </w:divBdr>
    </w:div>
    <w:div w:id="2033606524">
      <w:bodyDiv w:val="1"/>
      <w:marLeft w:val="0"/>
      <w:marRight w:val="0"/>
      <w:marTop w:val="0"/>
      <w:marBottom w:val="0"/>
      <w:divBdr>
        <w:top w:val="none" w:sz="0" w:space="0" w:color="auto"/>
        <w:left w:val="none" w:sz="0" w:space="0" w:color="auto"/>
        <w:bottom w:val="none" w:sz="0" w:space="0" w:color="auto"/>
        <w:right w:val="none" w:sz="0" w:space="0" w:color="auto"/>
      </w:divBdr>
    </w:div>
    <w:div w:id="2039814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lawnet.fordham.edu/cgi/viewcontent.cgi?article=5445&amp;context=flr" TargetMode="External"/><Relationship Id="rId18" Type="http://schemas.openxmlformats.org/officeDocument/2006/relationships/hyperlink" Target="https://www.aclu.org/blog/privacy-technology/surveillance-technologies/boston-police-bought-three-drones-didnt-tell" TargetMode="External"/><Relationship Id="rId26" Type="http://schemas.openxmlformats.org/officeDocument/2006/relationships/hyperlink" Target="https://www.bostonglobe.com/opinion/2015/09/07/ban-lethal-autonomous-weapons/2yI2wF0wWRjHLmNQkPiCpI/story.html" TargetMode="External"/><Relationship Id="rId39" Type="http://schemas.openxmlformats.org/officeDocument/2006/relationships/hyperlink" Target="http://www.disaster-sts-network.org/sites/default/files/artifacts/media/pdf/a_billion_black_anthropocenes.pdf)//Xain" TargetMode="External"/><Relationship Id="rId21" Type="http://schemas.openxmlformats.org/officeDocument/2006/relationships/hyperlink" Target="https://www.aclu.org/issues/privacy-technology/surveillance-technologies/community-control-over-police-surveillance" TargetMode="External"/><Relationship Id="rId34" Type="http://schemas.openxmlformats.org/officeDocument/2006/relationships/hyperlink" Target="https://ir.lawnet.fordham.edu/cgi/viewcontent.cgi?article=5445&amp;context=flr" TargetMode="External"/><Relationship Id="rId42" Type="http://schemas.openxmlformats.org/officeDocument/2006/relationships/hyperlink" Target="https://www.researchgate.net/publication/328215180_Logistics_Genealogies_A_Conversation_with_Stefano_Harney/link/5bbf0c6d45851572315edf2a/download" TargetMode="External"/><Relationship Id="rId47" Type="http://schemas.openxmlformats.org/officeDocument/2006/relationships/hyperlink" Target="https://www.academia.edu/34839874/On_the_Prospect_of_Weaponized_Death"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hrw.org/report/2012/11/19/losing-humanity/case-against-killer-robots" TargetMode="External"/><Relationship Id="rId29" Type="http://schemas.openxmlformats.org/officeDocument/2006/relationships/hyperlink" Target="https://www.researchgate.net/publication/328215180_Logistics_Genealogies_A_Conversation_with_Stefano_Harney/link/5bbf0c6d45851572315edf2a/download" TargetMode="External"/><Relationship Id="rId11" Type="http://schemas.openxmlformats.org/officeDocument/2006/relationships/hyperlink" Target="http://www.aaihs.org/black-surveillance-matters/" TargetMode="External"/><Relationship Id="rId24" Type="http://schemas.openxmlformats.org/officeDocument/2006/relationships/hyperlink" Target="http://time.com/65021/robot-cop/" TargetMode="External"/><Relationship Id="rId32" Type="http://schemas.openxmlformats.org/officeDocument/2006/relationships/hyperlink" Target="https://ir.lawnet.fordham.edu/cgi/viewcontent.cgi?article=5445&amp;context=flr" TargetMode="External"/><Relationship Id="rId37" Type="http://schemas.openxmlformats.org/officeDocument/2006/relationships/hyperlink" Target="http://www.disaster-sts-network.org/sites/default/files/artifacts/media/pdf/a_billion_black_anthropocenes.pdf" TargetMode="External"/><Relationship Id="rId40" Type="http://schemas.openxmlformats.org/officeDocument/2006/relationships/hyperlink" Target="http://www.disaster-sts-network.org/sites/default/files/artifacts/media/pdf/a_billion_black_anthropocenes.pdf" TargetMode="External"/><Relationship Id="rId45" Type="http://schemas.openxmlformats.org/officeDocument/2006/relationships/hyperlink" Target="https://www.academia.edu/34839874/On_the_Prospect_of_Weaponized_Death" TargetMode="External"/><Relationship Id="rId5" Type="http://schemas.openxmlformats.org/officeDocument/2006/relationships/numbering" Target="numbering.xml"/><Relationship Id="rId15" Type="http://schemas.openxmlformats.org/officeDocument/2006/relationships/hyperlink" Target="http://time.com/65021/robot-cop/" TargetMode="External"/><Relationship Id="rId23" Type="http://schemas.openxmlformats.org/officeDocument/2006/relationships/hyperlink" Target="https://www.theguardian.com/world/2014/nov/13/half-us-mexico-border-patrolled-drone" TargetMode="External"/><Relationship Id="rId28" Type="http://schemas.openxmlformats.org/officeDocument/2006/relationships/hyperlink" Target="https://unsettlingamerica.wordpress.com/2014/06/25/labors-aphasia-toward-antiblackness-as-constitutive-to-settler-colonialism/" TargetMode="External"/><Relationship Id="rId36" Type="http://schemas.openxmlformats.org/officeDocument/2006/relationships/hyperlink" Target="https://ir.lawnet.fordham.edu/cgi/viewcontent.cgi?article=5445&amp;context=flr" TargetMode="External"/><Relationship Id="rId49" Type="http://schemas.openxmlformats.org/officeDocument/2006/relationships/fontTable" Target="fontTable.xml"/><Relationship Id="rId10" Type="http://schemas.openxmlformats.org/officeDocument/2006/relationships/hyperlink" Target="http://progressive.org/magazine/black-america-s-state-surveillance/" TargetMode="External"/><Relationship Id="rId19" Type="http://schemas.openxmlformats.org/officeDocument/2006/relationships/hyperlink" Target="http://progressive.org/magazine/black-america-s-state-surveillance/" TargetMode="External"/><Relationship Id="rId31" Type="http://schemas.openxmlformats.org/officeDocument/2006/relationships/hyperlink" Target="https://ir.lawnet.fordham.edu/cgi/viewcontent.cgi?article=5445&amp;context=flr" TargetMode="External"/><Relationship Id="rId44" Type="http://schemas.openxmlformats.org/officeDocument/2006/relationships/hyperlink" Target="https://www.researchgate.net/publication/328215180_Logistics_Genealogies_A_Conversation_with_Stefano_Harney/link/5bbf0c6d45851572315edf2a/download" TargetMode="External"/><Relationship Id="rId4" Type="http://schemas.openxmlformats.org/officeDocument/2006/relationships/customXml" Target="../customXml/item4.xml"/><Relationship Id="rId9" Type="http://schemas.openxmlformats.org/officeDocument/2006/relationships/hyperlink" Target="https://www.aclu.org/blog/privacy-technology/surveillance-technologies/boston-police-bought-three-drones-didnt-tell" TargetMode="External"/><Relationship Id="rId14" Type="http://schemas.openxmlformats.org/officeDocument/2006/relationships/hyperlink" Target="https://www.theguardian.com/world/2014/nov/13/half-us-mexico-border-patrolled-drone" TargetMode="External"/><Relationship Id="rId22" Type="http://schemas.openxmlformats.org/officeDocument/2006/relationships/hyperlink" Target="https://ir.lawnet.fordham.edu/cgi/viewcontent.cgi?article=5445&amp;context=flr" TargetMode="External"/><Relationship Id="rId27" Type="http://schemas.openxmlformats.org/officeDocument/2006/relationships/hyperlink" Target="https://unsettlingamerica.wordpress.com/2014/06/25/labors-aphasia-toward-antiblackness-as-constitutive-to-settler-colonialism/" TargetMode="External"/><Relationship Id="rId30" Type="http://schemas.openxmlformats.org/officeDocument/2006/relationships/hyperlink" Target="http://www.rhizomes.net/issue29/barber.html" TargetMode="External"/><Relationship Id="rId35" Type="http://schemas.openxmlformats.org/officeDocument/2006/relationships/hyperlink" Target="https://ir.lawnet.fordham.edu/cgi/viewcontent.cgi?article=5445&amp;context=flr" TargetMode="External"/><Relationship Id="rId43" Type="http://schemas.openxmlformats.org/officeDocument/2006/relationships/hyperlink" Target="https://www.researchgate.net/publication/328215180_Logistics_Genealogies_A_Conversation_with_Stefano_Harney/link/5bbf0c6d45851572315edf2a/download" TargetMode="External"/><Relationship Id="rId48" Type="http://schemas.openxmlformats.org/officeDocument/2006/relationships/hyperlink" Target="https://www.academia.edu/34839874/On_the_Prospect_of_Weaponized_Death"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aclu.org/issues/privacy-technology/surveillance-technologies/community-control-over-police-surveillance" TargetMode="External"/><Relationship Id="rId17" Type="http://schemas.openxmlformats.org/officeDocument/2006/relationships/hyperlink" Target="https://www.bostonglobe.com/opinion/2015/09/07/ban-lethal-autonomous-weapons/2yI2wF0wWRjHLmNQkPiCpI/story.html" TargetMode="External"/><Relationship Id="rId25" Type="http://schemas.openxmlformats.org/officeDocument/2006/relationships/hyperlink" Target="https://www.hrw.org/report/2012/11/19/losing-humanity/case-against-killer-robots" TargetMode="External"/><Relationship Id="rId33" Type="http://schemas.openxmlformats.org/officeDocument/2006/relationships/hyperlink" Target="https://ir.lawnet.fordham.edu/cgi/viewcontent.cgi?article=5445&amp;context=flr" TargetMode="External"/><Relationship Id="rId38" Type="http://schemas.openxmlformats.org/officeDocument/2006/relationships/hyperlink" Target="http://www.disaster-sts-network.org/sites/default/files/artifacts/media/pdf/a_billion_black_anthropocenes.pdf" TargetMode="External"/><Relationship Id="rId46" Type="http://schemas.openxmlformats.org/officeDocument/2006/relationships/hyperlink" Target="https://www.academia.edu/34839874/On_the_Prospect_of_Weaponized_Death" TargetMode="External"/><Relationship Id="rId20" Type="http://schemas.openxmlformats.org/officeDocument/2006/relationships/hyperlink" Target="http://www.aaihs.org/black-surveillance-matters/" TargetMode="External"/><Relationship Id="rId41" Type="http://schemas.openxmlformats.org/officeDocument/2006/relationships/hyperlink" Target="https://www.researchgate.net/publication/328215180_Logistics_Genealogies_A_Conversation_with_Stefano_Harney/link/5bbf0c6d45851572315edf2a/download"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ymenlabid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FA3FED6-0D5B-8348-BE4A-593425C2C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1090</TotalTime>
  <Pages>147</Pages>
  <Words>66625</Words>
  <Characters>379768</Characters>
  <Application>Microsoft Office Word</Application>
  <DocSecurity>0</DocSecurity>
  <Lines>3164</Lines>
  <Paragraphs>891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445502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Aymen Labidi</cp:lastModifiedBy>
  <cp:revision>15</cp:revision>
  <dcterms:created xsi:type="dcterms:W3CDTF">2019-07-08T05:02:00Z</dcterms:created>
  <dcterms:modified xsi:type="dcterms:W3CDTF">2019-07-11T16:11:00Z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