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76C0" w:rsidRDefault="001328FE" w:rsidP="00D22793">
      <w:pPr>
        <w:pStyle w:val="Heading1"/>
      </w:pPr>
      <w:r>
        <w:t>Note</w:t>
      </w:r>
    </w:p>
    <w:p w:rsidR="007576C0" w:rsidRDefault="007576C0" w:rsidP="007576C0"/>
    <w:p w:rsidR="007576C0" w:rsidRPr="007576C0" w:rsidRDefault="007576C0" w:rsidP="007576C0">
      <w:r>
        <w:t xml:space="preserve">Thank you to Ava, Aaron, Austin, Tony, Kelly, </w:t>
      </w:r>
      <w:r w:rsidR="000A3E02">
        <w:t xml:space="preserve">Margaret, </w:t>
      </w:r>
      <w:r>
        <w:t>Colin S and Sarah</w:t>
      </w:r>
    </w:p>
    <w:p w:rsidR="007576C0" w:rsidRPr="007576C0" w:rsidRDefault="007576C0" w:rsidP="007576C0"/>
    <w:p w:rsidR="007576C0" w:rsidRDefault="007576C0" w:rsidP="00D22793">
      <w:pPr>
        <w:pStyle w:val="Heading1"/>
      </w:pPr>
    </w:p>
    <w:p w:rsidR="00A95652" w:rsidRDefault="001C2298" w:rsidP="00D22793">
      <w:pPr>
        <w:pStyle w:val="Heading1"/>
      </w:pPr>
      <w:r>
        <w:t>D</w:t>
      </w:r>
      <w:r w:rsidR="00335404">
        <w:t>edevelopment</w:t>
      </w:r>
    </w:p>
    <w:p w:rsidR="001C2298" w:rsidRDefault="00684681" w:rsidP="00335404">
      <w:pPr>
        <w:pStyle w:val="Heading2"/>
      </w:pPr>
      <w:r>
        <w:t>1NC</w:t>
      </w:r>
      <w:r w:rsidR="00BD3D04">
        <w:t xml:space="preserve"> Toolkit</w:t>
      </w:r>
    </w:p>
    <w:p w:rsidR="00236DC1" w:rsidRDefault="00236DC1" w:rsidP="00BD3D04">
      <w:pPr>
        <w:pStyle w:val="Heading3"/>
      </w:pPr>
      <w:r>
        <w:t xml:space="preserve">1NC </w:t>
      </w:r>
      <w:r w:rsidR="00124523">
        <w:t>Core</w:t>
      </w:r>
      <w:bookmarkStart w:id="0" w:name="_GoBack"/>
      <w:bookmarkEnd w:id="0"/>
    </w:p>
    <w:p w:rsidR="00C32F21" w:rsidRDefault="00C32F21" w:rsidP="00C32F21">
      <w:pPr>
        <w:pStyle w:val="Heading4"/>
      </w:pPr>
      <w:r>
        <w:t xml:space="preserve">Growth is </w:t>
      </w:r>
      <w:r w:rsidRPr="00F30433">
        <w:rPr>
          <w:u w:val="single"/>
        </w:rPr>
        <w:t>unsustainable</w:t>
      </w:r>
      <w:r>
        <w:t xml:space="preserve"> </w:t>
      </w:r>
      <w:r w:rsidR="003B201B">
        <w:t xml:space="preserve">and </w:t>
      </w:r>
      <w:r w:rsidR="00F30433">
        <w:t xml:space="preserve">poses </w:t>
      </w:r>
      <w:r w:rsidR="003B201B">
        <w:t xml:space="preserve">an </w:t>
      </w:r>
      <w:r w:rsidR="003B201B" w:rsidRPr="00F30433">
        <w:rPr>
          <w:u w:val="single"/>
        </w:rPr>
        <w:t>existential</w:t>
      </w:r>
      <w:r w:rsidR="003B201B">
        <w:t xml:space="preserve"> risk </w:t>
      </w:r>
      <w:r>
        <w:t>—</w:t>
      </w:r>
      <w:r w:rsidR="00A01F84">
        <w:t xml:space="preserve">local movements pushing for a transition away from current growth paradigms </w:t>
      </w:r>
      <w:r w:rsidR="003B201B">
        <w:t>are</w:t>
      </w:r>
      <w:r w:rsidR="00A01F84">
        <w:t xml:space="preserve"> gaining </w:t>
      </w:r>
      <w:r w:rsidR="00A01F84" w:rsidRPr="00F30433">
        <w:rPr>
          <w:u w:val="single"/>
        </w:rPr>
        <w:t>global</w:t>
      </w:r>
      <w:r w:rsidR="00A01F84">
        <w:t xml:space="preserve"> </w:t>
      </w:r>
      <w:r w:rsidR="00A01F84" w:rsidRPr="00F30433">
        <w:rPr>
          <w:u w:val="single"/>
        </w:rPr>
        <w:t>traction</w:t>
      </w:r>
      <w:r w:rsidR="00A01F84">
        <w:t xml:space="preserve"> – but </w:t>
      </w:r>
      <w:r w:rsidR="00A01F84" w:rsidRPr="00F30433">
        <w:rPr>
          <w:u w:val="single"/>
        </w:rPr>
        <w:t>now</w:t>
      </w:r>
      <w:r w:rsidR="00A01F84">
        <w:t xml:space="preserve"> is uniquely </w:t>
      </w:r>
      <w:r w:rsidR="00A01F84" w:rsidRPr="00F30433">
        <w:rPr>
          <w:u w:val="single"/>
        </w:rPr>
        <w:t>key</w:t>
      </w:r>
      <w:r w:rsidR="00A01F84">
        <w:t xml:space="preserve"> </w:t>
      </w:r>
      <w:r>
        <w:t xml:space="preserve"> </w:t>
      </w:r>
    </w:p>
    <w:p w:rsidR="009D1256" w:rsidRPr="009D1256" w:rsidRDefault="009D1256" w:rsidP="009D1256">
      <w:r w:rsidRPr="009D1256">
        <w:rPr>
          <w:rStyle w:val="Style13ptBold"/>
        </w:rPr>
        <w:t>Kirk ’18</w:t>
      </w:r>
      <w:r>
        <w:t xml:space="preserve"> – </w:t>
      </w:r>
      <w:r w:rsidRPr="009D1256">
        <w:t>cofounder and director of strategy for The Rules, a global collective of writers, thinkers, and activists dedicated to challenging the root causes of global poverty and inequality</w:t>
      </w:r>
      <w:r>
        <w:t>, citing</w:t>
      </w:r>
      <w:r w:rsidRPr="009D1256">
        <w:t xml:space="preserve"> Deloitte’s 7th Annual Millennial Survey</w:t>
      </w:r>
      <w:r>
        <w:t xml:space="preserve"> and a study published in the Proceedings of the National Academy of Sciences </w:t>
      </w:r>
    </w:p>
    <w:p w:rsidR="00C32F21" w:rsidRDefault="00C32F21" w:rsidP="00C32F21">
      <w:r>
        <w:t>(Martin, “What if economic growth isn’t as positive as you think?,”</w:t>
      </w:r>
      <w:r w:rsidRPr="002D7B7C">
        <w:t xml:space="preserve"> </w:t>
      </w:r>
      <w:r w:rsidR="009D1256">
        <w:t xml:space="preserve">Fast Company, </w:t>
      </w:r>
      <w:r w:rsidR="00073CC3">
        <w:t>edited for ableist language</w:t>
      </w:r>
      <w:r w:rsidR="00D13C3F">
        <w:t xml:space="preserve">, </w:t>
      </w:r>
      <w:hyperlink r:id="rId6" w:history="1">
        <w:r w:rsidR="00D71B66" w:rsidRPr="002C3D73">
          <w:rPr>
            <w:rStyle w:val="Hyperlink"/>
          </w:rPr>
          <w:t>https://www.fastcompany.com/90202203/what-if-economic-growth-isnt-as-positive-as-you-think</w:t>
        </w:r>
      </w:hyperlink>
      <w:r>
        <w:t>)</w:t>
      </w:r>
    </w:p>
    <w:p w:rsidR="00C32F21" w:rsidRPr="00C32F21" w:rsidRDefault="00C32F21" w:rsidP="00C32F21">
      <w:r w:rsidRPr="00C32F21">
        <w:t xml:space="preserve">But there are some new strains of thought that take a more nuanced and sophisticated view of growth. That say, yes, all other things being equal, economic growth is a positive thing. But all other things are not equal. There’s no such thing as a free lunch, and, for all its positives, </w:t>
      </w:r>
      <w:r w:rsidRPr="009D1256">
        <w:rPr>
          <w:rStyle w:val="StyleUnderline"/>
        </w:rPr>
        <w:t>economic growth has a dark side; its ecological impact</w:t>
      </w:r>
      <w:r w:rsidRPr="00C32F21">
        <w:t xml:space="preserve">. </w:t>
      </w:r>
      <w:r w:rsidRPr="009D1256">
        <w:rPr>
          <w:rStyle w:val="StyleUnderline"/>
        </w:rPr>
        <w:t xml:space="preserve">The </w:t>
      </w:r>
      <w:r w:rsidRPr="00073CC3">
        <w:rPr>
          <w:rStyle w:val="Emphasis"/>
        </w:rPr>
        <w:t>impacts</w:t>
      </w:r>
      <w:r w:rsidRPr="009D1256">
        <w:rPr>
          <w:rStyle w:val="StyleUnderline"/>
        </w:rPr>
        <w:t xml:space="preserve"> of our</w:t>
      </w:r>
      <w:r w:rsidRPr="00C32F21">
        <w:t xml:space="preserve"> </w:t>
      </w:r>
      <w:r w:rsidRPr="009D1256">
        <w:rPr>
          <w:rStyle w:val="StyleUnderline"/>
        </w:rPr>
        <w:t xml:space="preserve">ever-growing economy </w:t>
      </w:r>
      <w:r w:rsidRPr="00073CC3">
        <w:rPr>
          <w:rStyle w:val="Emphasis"/>
        </w:rPr>
        <w:t>have</w:t>
      </w:r>
      <w:r w:rsidRPr="009D1256">
        <w:rPr>
          <w:rStyle w:val="StyleUnderline"/>
        </w:rPr>
        <w:t xml:space="preserve"> </w:t>
      </w:r>
      <w:r w:rsidRPr="00073CC3">
        <w:rPr>
          <w:rStyle w:val="Emphasis"/>
        </w:rPr>
        <w:t>become</w:t>
      </w:r>
      <w:r w:rsidRPr="009D1256">
        <w:rPr>
          <w:rStyle w:val="StyleUnderline"/>
        </w:rPr>
        <w:t xml:space="preserve"> so </w:t>
      </w:r>
      <w:r w:rsidRPr="00073CC3">
        <w:rPr>
          <w:rStyle w:val="Emphasis"/>
        </w:rPr>
        <w:t>stark</w:t>
      </w:r>
      <w:r w:rsidRPr="009D1256">
        <w:rPr>
          <w:rStyle w:val="StyleUnderline"/>
        </w:rPr>
        <w:t xml:space="preserve"> </w:t>
      </w:r>
      <w:r w:rsidRPr="00073CC3">
        <w:rPr>
          <w:rStyle w:val="Emphasis"/>
        </w:rPr>
        <w:t>and</w:t>
      </w:r>
      <w:r w:rsidRPr="00C32F21">
        <w:t xml:space="preserve"> so </w:t>
      </w:r>
      <w:r w:rsidRPr="00073CC3">
        <w:rPr>
          <w:rStyle w:val="Emphasis"/>
        </w:rPr>
        <w:t>widespread</w:t>
      </w:r>
      <w:r w:rsidRPr="00C32F21">
        <w:t xml:space="preserve"> </w:t>
      </w:r>
      <w:r w:rsidRPr="009D1256">
        <w:rPr>
          <w:rStyle w:val="StyleUnderline"/>
        </w:rPr>
        <w:t xml:space="preserve">that </w:t>
      </w:r>
      <w:r w:rsidRPr="00F30433">
        <w:rPr>
          <w:rStyle w:val="Emphasis"/>
        </w:rPr>
        <w:t>they</w:t>
      </w:r>
      <w:r w:rsidRPr="009D1256">
        <w:rPr>
          <w:rStyle w:val="StyleUnderline"/>
        </w:rPr>
        <w:t xml:space="preserve"> </w:t>
      </w:r>
      <w:r w:rsidRPr="00F30433">
        <w:rPr>
          <w:rStyle w:val="Emphasis"/>
        </w:rPr>
        <w:t>are</w:t>
      </w:r>
      <w:r w:rsidRPr="00C32F21">
        <w:t xml:space="preserve"> by any </w:t>
      </w:r>
      <w:r w:rsidRPr="009D1256">
        <w:rPr>
          <w:strike/>
        </w:rPr>
        <w:t>sane</w:t>
      </w:r>
      <w:r w:rsidR="009D1256">
        <w:t xml:space="preserve"> [reasonable] </w:t>
      </w:r>
      <w:r w:rsidRPr="00C32F21">
        <w:t xml:space="preserve">measure </w:t>
      </w:r>
      <w:r w:rsidRPr="00F30433">
        <w:rPr>
          <w:rStyle w:val="Emphasis"/>
        </w:rPr>
        <w:t>portents to catastrophe</w:t>
      </w:r>
      <w:r w:rsidRPr="00C32F21">
        <w:t xml:space="preserve">. Whether it’s the fact that </w:t>
      </w:r>
      <w:r w:rsidRPr="009D1256">
        <w:rPr>
          <w:rStyle w:val="StyleUnderline"/>
        </w:rPr>
        <w:t>Antarctic ice is now melting three times faster than we thought</w:t>
      </w:r>
      <w:r w:rsidRPr="00C32F21">
        <w:t xml:space="preserve">, or the </w:t>
      </w:r>
      <w:r w:rsidRPr="009D1256">
        <w:rPr>
          <w:rStyle w:val="StyleUnderline"/>
        </w:rPr>
        <w:t>unfolding “biological annihilation</w:t>
      </w:r>
      <w:r w:rsidRPr="00C32F21">
        <w:t xml:space="preserve">” that has already </w:t>
      </w:r>
      <w:r w:rsidRPr="009D1256">
        <w:rPr>
          <w:rStyle w:val="StyleUnderline"/>
        </w:rPr>
        <w:t>wiped out 50% of all animals and up to 75% of all insects</w:t>
      </w:r>
      <w:r w:rsidRPr="00C32F21">
        <w:t xml:space="preserve">, or the fact that, in spite of all this, </w:t>
      </w:r>
      <w:r w:rsidRPr="009D1256">
        <w:rPr>
          <w:rStyle w:val="StyleUnderline"/>
        </w:rPr>
        <w:t>we are pumping out CO2 at record levels</w:t>
      </w:r>
      <w:r w:rsidRPr="00C32F21">
        <w:t xml:space="preserve">, it takes willful ignorance or a </w:t>
      </w:r>
      <w:r w:rsidRPr="00F30433">
        <w:rPr>
          <w:strike/>
        </w:rPr>
        <w:t>blinding</w:t>
      </w:r>
      <w:r w:rsidRPr="00C32F21">
        <w:t xml:space="preserve"> </w:t>
      </w:r>
      <w:r w:rsidR="00F30433">
        <w:t xml:space="preserve">[unreasonable] </w:t>
      </w:r>
      <w:r w:rsidRPr="00C32F21">
        <w:t>ideology to deny the severity of the crisis.</w:t>
      </w:r>
    </w:p>
    <w:p w:rsidR="00C32F21" w:rsidRPr="00C32F21" w:rsidRDefault="00C32F21" w:rsidP="00C32F21">
      <w:r w:rsidRPr="00C32F21">
        <w:t xml:space="preserve">This creates a terrible paradox: </w:t>
      </w:r>
      <w:r w:rsidRPr="009D1256">
        <w:rPr>
          <w:rStyle w:val="StyleUnderline"/>
        </w:rPr>
        <w:t>Economic growth keeps economies stable today,</w:t>
      </w:r>
      <w:r w:rsidRPr="00C32F21">
        <w:t xml:space="preserve"> </w:t>
      </w:r>
      <w:r w:rsidRPr="009D1256">
        <w:rPr>
          <w:rStyle w:val="StyleUnderline"/>
        </w:rPr>
        <w:t>but threatens not just future growth but medium-term social and civilizational cohesion</w:t>
      </w:r>
      <w:r w:rsidRPr="00C32F21">
        <w:t xml:space="preserve">, </w:t>
      </w:r>
      <w:r w:rsidRPr="009D1256">
        <w:rPr>
          <w:rStyle w:val="StyleUnderline"/>
        </w:rPr>
        <w:t>and</w:t>
      </w:r>
      <w:r w:rsidRPr="00C32F21">
        <w:t xml:space="preserve"> </w:t>
      </w:r>
      <w:r w:rsidRPr="009D1256">
        <w:rPr>
          <w:rStyle w:val="StyleUnderline"/>
        </w:rPr>
        <w:t>ultimately</w:t>
      </w:r>
      <w:r w:rsidRPr="00C32F21">
        <w:t xml:space="preserve"> the very </w:t>
      </w:r>
      <w:r w:rsidRPr="009D1256">
        <w:rPr>
          <w:rStyle w:val="StyleUnderline"/>
        </w:rPr>
        <w:t>capacity of this biosphere to sustain life</w:t>
      </w:r>
      <w:r w:rsidRPr="00C32F21">
        <w:t xml:space="preserve">. </w:t>
      </w:r>
      <w:r w:rsidRPr="00073CC3">
        <w:rPr>
          <w:rStyle w:val="StyleUnderline"/>
        </w:rPr>
        <w:t>A paper published in the Proceedings of the National Academy of Sciences last year suggested</w:t>
      </w:r>
      <w:r w:rsidRPr="00C32F21">
        <w:t xml:space="preserve"> that “</w:t>
      </w:r>
      <w:r w:rsidRPr="00073CC3">
        <w:rPr>
          <w:rStyle w:val="Emphasis"/>
        </w:rPr>
        <w:t>the window for effective action is very</w:t>
      </w:r>
      <w:r w:rsidRPr="00C32F21">
        <w:t xml:space="preserve"> </w:t>
      </w:r>
      <w:r w:rsidRPr="00073CC3">
        <w:rPr>
          <w:rStyle w:val="Emphasis"/>
        </w:rPr>
        <w:t>short</w:t>
      </w:r>
      <w:r w:rsidRPr="00C32F21">
        <w:t xml:space="preserve">, probably two or three decades at most.” And that even </w:t>
      </w:r>
      <w:r w:rsidRPr="00073CC3">
        <w:rPr>
          <w:rStyle w:val="Emphasis"/>
        </w:rPr>
        <w:t>this dire prediction is considered “conservative</w:t>
      </w:r>
      <w:r w:rsidRPr="00C32F21">
        <w:t>” by the authors, “</w:t>
      </w:r>
      <w:r w:rsidRPr="00073CC3">
        <w:rPr>
          <w:rStyle w:val="Emphasis"/>
        </w:rPr>
        <w:t>given the increasing trajectories of the drivers of extinction.”</w:t>
      </w:r>
      <w:r w:rsidRPr="00C32F21">
        <w:t xml:space="preserve"> In terms of practical politics, </w:t>
      </w:r>
      <w:r w:rsidRPr="00073CC3">
        <w:rPr>
          <w:rStyle w:val="Emphasis"/>
        </w:rPr>
        <w:t>that means acting immediately</w:t>
      </w:r>
      <w:r w:rsidRPr="00C32F21">
        <w:t xml:space="preserve">, </w:t>
      </w:r>
      <w:r w:rsidRPr="00073CC3">
        <w:rPr>
          <w:rStyle w:val="Emphasis"/>
        </w:rPr>
        <w:t>preferably</w:t>
      </w:r>
      <w:r w:rsidRPr="00C32F21">
        <w:t xml:space="preserve"> </w:t>
      </w:r>
      <w:r w:rsidRPr="00073CC3">
        <w:rPr>
          <w:rStyle w:val="Emphasis"/>
        </w:rPr>
        <w:t>yesterday</w:t>
      </w:r>
      <w:r w:rsidRPr="00C32F21">
        <w:t>.</w:t>
      </w:r>
    </w:p>
    <w:p w:rsidR="00C32F21" w:rsidRPr="00C32F21" w:rsidRDefault="00C32F21" w:rsidP="00C32F21">
      <w:r w:rsidRPr="00C32F21">
        <w:t>Most politicians deal with this paradox by ignoring it. It’s by far the easiest option; one afforded every incentive and reward by this political economy and the beliefs that underpin it. This belief system has been dominant for a long time now. We are, as a society, deeply comfortable with it, which means many of its core assumptions are considered unassailable–too obvious to question. The most profound being this idea that growth is always good. Questioning this amounts to political suicide for any politician.</w:t>
      </w:r>
    </w:p>
    <w:p w:rsidR="00C32F21" w:rsidRPr="00D71B66" w:rsidRDefault="00C32F21" w:rsidP="00C32F21">
      <w:pPr>
        <w:rPr>
          <w:rStyle w:val="StyleUnderline"/>
        </w:rPr>
      </w:pPr>
      <w:r w:rsidRPr="00C32F21">
        <w:t xml:space="preserve">Or, at least, it used to. </w:t>
      </w:r>
      <w:r w:rsidRPr="00D71B66">
        <w:rPr>
          <w:rStyle w:val="Emphasis"/>
        </w:rPr>
        <w:t>We are starting to see</w:t>
      </w:r>
      <w:r w:rsidRPr="00C32F21">
        <w:t xml:space="preserve"> </w:t>
      </w:r>
      <w:r w:rsidRPr="00D71B66">
        <w:rPr>
          <w:rStyle w:val="StyleUnderline"/>
        </w:rPr>
        <w:t>some</w:t>
      </w:r>
      <w:r w:rsidRPr="00C32F21">
        <w:t xml:space="preserve"> </w:t>
      </w:r>
      <w:r w:rsidRPr="00D71B66">
        <w:rPr>
          <w:rStyle w:val="Emphasis"/>
        </w:rPr>
        <w:t>movement</w:t>
      </w:r>
      <w:r w:rsidRPr="00C32F21">
        <w:t xml:space="preserve"> </w:t>
      </w:r>
      <w:r w:rsidRPr="00D71B66">
        <w:rPr>
          <w:rStyle w:val="StyleUnderline"/>
        </w:rPr>
        <w:t>in interesting corners of the global political landscape</w:t>
      </w:r>
      <w:r w:rsidRPr="00C32F21">
        <w:t xml:space="preserve"> </w:t>
      </w:r>
      <w:r w:rsidRPr="00D71B66">
        <w:rPr>
          <w:rStyle w:val="StyleUnderline"/>
        </w:rPr>
        <w:t>that</w:t>
      </w:r>
      <w:r w:rsidRPr="00C32F21">
        <w:t xml:space="preserve"> </w:t>
      </w:r>
      <w:r w:rsidRPr="00D71B66">
        <w:rPr>
          <w:rStyle w:val="StyleUnderline"/>
        </w:rPr>
        <w:t>suggest</w:t>
      </w:r>
      <w:r w:rsidRPr="00C32F21">
        <w:t xml:space="preserve"> that </w:t>
      </w:r>
      <w:r w:rsidRPr="00D71B66">
        <w:rPr>
          <w:rStyle w:val="StyleUnderline"/>
        </w:rPr>
        <w:t>some</w:t>
      </w:r>
      <w:r w:rsidRPr="00C32F21">
        <w:t xml:space="preserve"> </w:t>
      </w:r>
      <w:r w:rsidRPr="00D71B66">
        <w:rPr>
          <w:rStyle w:val="StyleUnderline"/>
        </w:rPr>
        <w:t>leaders</w:t>
      </w:r>
      <w:r w:rsidRPr="00C32F21">
        <w:t xml:space="preserve"> </w:t>
      </w:r>
      <w:r w:rsidRPr="00D71B66">
        <w:rPr>
          <w:rStyle w:val="StyleUnderline"/>
        </w:rPr>
        <w:t>are showing</w:t>
      </w:r>
      <w:r w:rsidRPr="00C32F21">
        <w:t xml:space="preserve"> the sort of </w:t>
      </w:r>
      <w:r w:rsidRPr="00D71B66">
        <w:rPr>
          <w:rStyle w:val="StyleUnderline"/>
        </w:rPr>
        <w:t>political courage</w:t>
      </w:r>
      <w:r w:rsidRPr="00C32F21">
        <w:t xml:space="preserve"> </w:t>
      </w:r>
      <w:r w:rsidRPr="00D71B66">
        <w:rPr>
          <w:rStyle w:val="StyleUnderline"/>
        </w:rPr>
        <w:t>needed to shift established norms</w:t>
      </w:r>
      <w:r w:rsidRPr="00C32F21">
        <w:t xml:space="preserve">. It may well be </w:t>
      </w:r>
      <w:r w:rsidRPr="00D71B66">
        <w:rPr>
          <w:rStyle w:val="StyleUnderline"/>
        </w:rPr>
        <w:t>starting to become</w:t>
      </w:r>
      <w:r w:rsidRPr="00C32F21">
        <w:t xml:space="preserve"> </w:t>
      </w:r>
      <w:r w:rsidRPr="00D71B66">
        <w:rPr>
          <w:rStyle w:val="Emphasis"/>
        </w:rPr>
        <w:t>something of a</w:t>
      </w:r>
      <w:r w:rsidRPr="00C32F21">
        <w:t xml:space="preserve"> </w:t>
      </w:r>
      <w:r w:rsidRPr="00D71B66">
        <w:rPr>
          <w:rStyle w:val="Emphasis"/>
        </w:rPr>
        <w:t>bonafide political movement</w:t>
      </w:r>
      <w:r w:rsidRPr="00C32F21">
        <w:t xml:space="preserve">. </w:t>
      </w:r>
      <w:r w:rsidRPr="00D71B66">
        <w:rPr>
          <w:rStyle w:val="StyleUnderline"/>
        </w:rPr>
        <w:t>It’s young and small, still, but so were all movements at one time.</w:t>
      </w:r>
    </w:p>
    <w:p w:rsidR="00C32F21" w:rsidRPr="00C32F21" w:rsidRDefault="00C32F21" w:rsidP="00D71B66">
      <w:r w:rsidRPr="00C32F21">
        <w:t xml:space="preserve">A little thought experiment shows how growth can be a problem: Insert the word “a” before it. “A growth.” That feels very different from just “growth,” right? Growth is a big part of what we all understand happens in a healthy life. Children grow, knowledge grows, love grows. But “a growth” is what happens when life gets corrupted. “A growth” is when the growth is unchecked, and thus a symptom not of health but disease; when it takes on the character of an invader, attacking its host. The word for </w:t>
      </w:r>
      <w:r w:rsidRPr="00D71B66">
        <w:rPr>
          <w:rStyle w:val="StyleUnderline"/>
        </w:rPr>
        <w:t>growth</w:t>
      </w:r>
      <w:r w:rsidRPr="00C32F21">
        <w:t xml:space="preserve"> that </w:t>
      </w:r>
      <w:r w:rsidRPr="00D71B66">
        <w:rPr>
          <w:rStyle w:val="StyleUnderline"/>
        </w:rPr>
        <w:t>gets out of control</w:t>
      </w:r>
      <w:r w:rsidRPr="00C32F21">
        <w:t xml:space="preserve"> in this way, such that it becomes “</w:t>
      </w:r>
      <w:r w:rsidRPr="00D71B66">
        <w:rPr>
          <w:rStyle w:val="StyleUnderline"/>
        </w:rPr>
        <w:t>a growth,” is</w:t>
      </w:r>
      <w:r w:rsidRPr="00C32F21">
        <w:t xml:space="preserve">, </w:t>
      </w:r>
      <w:r w:rsidRPr="00D71B66">
        <w:rPr>
          <w:rStyle w:val="StyleUnderline"/>
        </w:rPr>
        <w:t>of</w:t>
      </w:r>
      <w:r w:rsidRPr="00C32F21">
        <w:t xml:space="preserve"> course, </w:t>
      </w:r>
      <w:r w:rsidRPr="00D71B66">
        <w:rPr>
          <w:rStyle w:val="StyleUnderline"/>
        </w:rPr>
        <w:t>cancer</w:t>
      </w:r>
      <w:r w:rsidRPr="00C32F21">
        <w:t>.</w:t>
      </w:r>
    </w:p>
    <w:p w:rsidR="00C32F21" w:rsidRPr="00D71B66" w:rsidRDefault="00C32F21" w:rsidP="00C32F21">
      <w:pPr>
        <w:rPr>
          <w:rStyle w:val="Emphasis"/>
        </w:rPr>
      </w:pPr>
      <w:r w:rsidRPr="00D71B66">
        <w:rPr>
          <w:rStyle w:val="StyleUnderline"/>
        </w:rPr>
        <w:t>But</w:t>
      </w:r>
      <w:r w:rsidRPr="00C32F21">
        <w:t xml:space="preserve"> </w:t>
      </w:r>
      <w:r w:rsidRPr="00D71B66">
        <w:rPr>
          <w:rStyle w:val="StyleUnderline"/>
        </w:rPr>
        <w:t>wait</w:t>
      </w:r>
      <w:r w:rsidRPr="00C32F21">
        <w:t xml:space="preserve">, I hear you cry, </w:t>
      </w:r>
      <w:r w:rsidRPr="00D71B66">
        <w:rPr>
          <w:rStyle w:val="StyleUnderline"/>
        </w:rPr>
        <w:t>technological progress will save us</w:t>
      </w:r>
      <w:r w:rsidRPr="00C32F21">
        <w:t xml:space="preserve">! We can just grow meat in test tubes rather than needing so much land and clean air space for cows and their methane-laden farts, or we can all switch to renewable energy, or recycle more and better, and then we can get back to the promise of infinite growth. Unfortunately, the evidence is clear that this is simply not possible. </w:t>
      </w:r>
      <w:r w:rsidRPr="00D71B66">
        <w:rPr>
          <w:rStyle w:val="StyleUnderline"/>
        </w:rPr>
        <w:t>Yes, we can make dents</w:t>
      </w:r>
      <w:r w:rsidRPr="00C32F21">
        <w:t xml:space="preserve"> in our impact with such measures, and </w:t>
      </w:r>
      <w:r w:rsidRPr="00AA25D5">
        <w:rPr>
          <w:rStyle w:val="StyleUnderline"/>
        </w:rPr>
        <w:t>we should with all possible speed</w:t>
      </w:r>
      <w:r w:rsidRPr="00C32F21">
        <w:t xml:space="preserve">, </w:t>
      </w:r>
      <w:r w:rsidRPr="00D71B66">
        <w:rPr>
          <w:rStyle w:val="Emphasis"/>
        </w:rPr>
        <w:t>but</w:t>
      </w:r>
      <w:r w:rsidRPr="00C32F21">
        <w:t xml:space="preserve"> </w:t>
      </w:r>
      <w:r w:rsidRPr="00D71B66">
        <w:rPr>
          <w:rStyle w:val="Emphasis"/>
        </w:rPr>
        <w:t xml:space="preserve">the way the global economy is currently programmed means such things are </w:t>
      </w:r>
      <w:r w:rsidRPr="00D71B66">
        <w:t>important–but also</w:t>
      </w:r>
      <w:r w:rsidRPr="00D71B66">
        <w:rPr>
          <w:rStyle w:val="Emphasis"/>
        </w:rPr>
        <w:t xml:space="preserve"> entirely insufficient.</w:t>
      </w:r>
    </w:p>
    <w:p w:rsidR="00C32F21" w:rsidRPr="00C32F21" w:rsidRDefault="00C32F21" w:rsidP="00C32F21">
      <w:r w:rsidRPr="00C32F21">
        <w:t>So, once we discard the vain hope of being able to grow the economy infinitely and indefinitely, what are we looking at? This is where the innovation and bravery come in.</w:t>
      </w:r>
    </w:p>
    <w:p w:rsidR="00C32F21" w:rsidRPr="00D71B66" w:rsidRDefault="00C32F21" w:rsidP="00C32F21">
      <w:pPr>
        <w:rPr>
          <w:rStyle w:val="StyleUnderline"/>
        </w:rPr>
      </w:pPr>
      <w:r w:rsidRPr="00C32F21">
        <w:t xml:space="preserve">A new alliance was formed in 2017, called </w:t>
      </w:r>
      <w:r w:rsidRPr="00D71B66">
        <w:rPr>
          <w:rStyle w:val="StyleUnderline"/>
        </w:rPr>
        <w:t>the Wellbeing Economy Alliance</w:t>
      </w:r>
      <w:r w:rsidRPr="00C32F21">
        <w:t xml:space="preserve">. </w:t>
      </w:r>
      <w:r w:rsidRPr="00D71B66">
        <w:rPr>
          <w:rStyle w:val="StyleUnderline"/>
        </w:rPr>
        <w:t>What they are shooting for is</w:t>
      </w:r>
      <w:r w:rsidRPr="00C32F21">
        <w:t xml:space="preserve"> one–or many different–economic model(s) that have, “</w:t>
      </w:r>
      <w:r w:rsidRPr="00D71B66">
        <w:rPr>
          <w:rStyle w:val="StyleUnderline"/>
        </w:rPr>
        <w:t>the</w:t>
      </w:r>
      <w:r w:rsidRPr="00C32F21">
        <w:t xml:space="preserve"> fundamental </w:t>
      </w:r>
      <w:r w:rsidRPr="00D71B66">
        <w:rPr>
          <w:rStyle w:val="StyleUnderline"/>
        </w:rPr>
        <w:t>goal</w:t>
      </w:r>
      <w:r w:rsidRPr="00C32F21">
        <w:t xml:space="preserve"> </w:t>
      </w:r>
      <w:r w:rsidRPr="00D71B66">
        <w:rPr>
          <w:rStyle w:val="StyleUnderline"/>
        </w:rPr>
        <w:t>of achieving sustainable well-being with dignity and fairness for humans and the rest of Nature.”</w:t>
      </w:r>
      <w:r w:rsidRPr="00C32F21">
        <w:t xml:space="preserve"> Which means they cannot just reach for socialism or any other historical model–socialism, like capitalism, relies on growth, as does communism. They have recognized that </w:t>
      </w:r>
      <w:r w:rsidRPr="00D71B66">
        <w:rPr>
          <w:rStyle w:val="StyleUnderline"/>
        </w:rPr>
        <w:t>we can’t rely on past thinking</w:t>
      </w:r>
      <w:r w:rsidRPr="00C32F21">
        <w:t xml:space="preserve">; </w:t>
      </w:r>
      <w:r w:rsidRPr="00D71B66">
        <w:rPr>
          <w:rStyle w:val="StyleUnderline"/>
        </w:rPr>
        <w:t>we must genuinely put our best brains forward and innovate.</w:t>
      </w:r>
    </w:p>
    <w:p w:rsidR="00C32F21" w:rsidRPr="00C32F21" w:rsidRDefault="00C32F21" w:rsidP="00C32F21">
      <w:r w:rsidRPr="00AA25D5">
        <w:rPr>
          <w:rStyle w:val="Emphasis"/>
        </w:rPr>
        <w:t>We’re not talking about</w:t>
      </w:r>
      <w:r w:rsidRPr="00C32F21">
        <w:t xml:space="preserve"> a bunch of </w:t>
      </w:r>
      <w:r w:rsidRPr="00AA25D5">
        <w:rPr>
          <w:rStyle w:val="Emphasis"/>
        </w:rPr>
        <w:t>random, dreamy utopians</w:t>
      </w:r>
      <w:r w:rsidRPr="00C32F21">
        <w:t xml:space="preserve"> here, </w:t>
      </w:r>
      <w:r w:rsidRPr="00AA25D5">
        <w:rPr>
          <w:rStyle w:val="Emphasis"/>
        </w:rPr>
        <w:t>but real politicians</w:t>
      </w:r>
      <w:r w:rsidRPr="00C32F21">
        <w:t xml:space="preserve"> </w:t>
      </w:r>
      <w:r w:rsidRPr="00AA25D5">
        <w:rPr>
          <w:rStyle w:val="Emphasis"/>
        </w:rPr>
        <w:t>who</w:t>
      </w:r>
      <w:r w:rsidRPr="00C32F21">
        <w:t xml:space="preserve"> have </w:t>
      </w:r>
      <w:r w:rsidRPr="00AA25D5">
        <w:rPr>
          <w:rStyle w:val="Emphasis"/>
        </w:rPr>
        <w:t>won real elections</w:t>
      </w:r>
      <w:r w:rsidRPr="00C32F21">
        <w:t xml:space="preserve"> and are </w:t>
      </w:r>
      <w:r w:rsidRPr="00AA25D5">
        <w:rPr>
          <w:rStyle w:val="Emphasis"/>
        </w:rPr>
        <w:t xml:space="preserve">exercising real power. </w:t>
      </w:r>
      <w:r w:rsidRPr="00AA25D5">
        <w:t xml:space="preserve">So far, the roster of </w:t>
      </w:r>
      <w:r w:rsidRPr="00AA25D5">
        <w:rPr>
          <w:rStyle w:val="StyleUnderline"/>
        </w:rPr>
        <w:t>governments</w:t>
      </w:r>
      <w:r w:rsidRPr="00AA25D5">
        <w:t xml:space="preserve"> </w:t>
      </w:r>
      <w:r w:rsidRPr="00AA25D5">
        <w:rPr>
          <w:rStyle w:val="StyleUnderline"/>
        </w:rPr>
        <w:t>signing</w:t>
      </w:r>
      <w:r w:rsidRPr="00AA25D5">
        <w:t xml:space="preserve"> </w:t>
      </w:r>
      <w:r w:rsidRPr="00AA25D5">
        <w:rPr>
          <w:rStyle w:val="StyleUnderline"/>
        </w:rPr>
        <w:t>up</w:t>
      </w:r>
      <w:r w:rsidRPr="00AA25D5">
        <w:t xml:space="preserve"> to the Alliance</w:t>
      </w:r>
      <w:r w:rsidRPr="00AA25D5">
        <w:rPr>
          <w:rStyle w:val="Emphasis"/>
        </w:rPr>
        <w:t xml:space="preserve"> </w:t>
      </w:r>
      <w:r w:rsidRPr="00AA25D5">
        <w:rPr>
          <w:rStyle w:val="StyleUnderline"/>
        </w:rPr>
        <w:t>includes</w:t>
      </w:r>
      <w:r w:rsidRPr="00C32F21">
        <w:t xml:space="preserve"> </w:t>
      </w:r>
      <w:r w:rsidRPr="00AA25D5">
        <w:rPr>
          <w:rStyle w:val="StyleUnderline"/>
        </w:rPr>
        <w:t>Scotland</w:t>
      </w:r>
      <w:r w:rsidRPr="00C32F21">
        <w:t xml:space="preserve">, </w:t>
      </w:r>
      <w:r w:rsidRPr="00AA25D5">
        <w:rPr>
          <w:rStyle w:val="StyleUnderline"/>
        </w:rPr>
        <w:t>Costa</w:t>
      </w:r>
      <w:r w:rsidRPr="00C32F21">
        <w:t xml:space="preserve"> </w:t>
      </w:r>
      <w:r w:rsidRPr="00AA25D5">
        <w:rPr>
          <w:rStyle w:val="StyleUnderline"/>
        </w:rPr>
        <w:t>Rica</w:t>
      </w:r>
      <w:r w:rsidRPr="00C32F21">
        <w:t xml:space="preserve">, </w:t>
      </w:r>
      <w:r w:rsidRPr="00AA25D5">
        <w:rPr>
          <w:rStyle w:val="StyleUnderline"/>
        </w:rPr>
        <w:t>Slovenia</w:t>
      </w:r>
      <w:r w:rsidRPr="00C32F21">
        <w:t xml:space="preserve">, and New </w:t>
      </w:r>
      <w:r w:rsidRPr="00AA25D5">
        <w:rPr>
          <w:rStyle w:val="StyleUnderline"/>
        </w:rPr>
        <w:t>Zealand</w:t>
      </w:r>
      <w:r w:rsidRPr="00C32F21">
        <w:t xml:space="preserve">. Other governments that are actively looking at the issue include Italy, and </w:t>
      </w:r>
      <w:r w:rsidRPr="00AA25D5">
        <w:rPr>
          <w:rStyle w:val="Emphasis"/>
        </w:rPr>
        <w:t>there are political parties emerging</w:t>
      </w:r>
      <w:r w:rsidRPr="00C32F21">
        <w:t xml:space="preserve">, like the Alternative Party in Denmark, which is also </w:t>
      </w:r>
      <w:r w:rsidRPr="00AA25D5">
        <w:rPr>
          <w:rStyle w:val="StyleUnderline"/>
        </w:rPr>
        <w:t>embracing the</w:t>
      </w:r>
      <w:r w:rsidRPr="00C32F21">
        <w:t xml:space="preserve"> innovation </w:t>
      </w:r>
      <w:r w:rsidRPr="00AA25D5">
        <w:rPr>
          <w:rStyle w:val="StyleUnderline"/>
        </w:rPr>
        <w:t>challenge</w:t>
      </w:r>
      <w:r w:rsidRPr="00C32F21">
        <w:t>. These are not what are often referred to as Tier 1 countries in the international order, but neither are they so small they are irrelevant.</w:t>
      </w:r>
    </w:p>
    <w:p w:rsidR="00C32F21" w:rsidRPr="00C32F21" w:rsidRDefault="00C32F21" w:rsidP="00AA25D5">
      <w:r w:rsidRPr="00AA25D5">
        <w:t>Scotland</w:t>
      </w:r>
      <w:r w:rsidRPr="00C32F21">
        <w:t xml:space="preserve">, for example, </w:t>
      </w:r>
      <w:r w:rsidRPr="00AA25D5">
        <w:rPr>
          <w:rStyle w:val="StyleUnderline"/>
        </w:rPr>
        <w:t>provides a direct line into both the U.K.</w:t>
      </w:r>
      <w:r w:rsidRPr="00C32F21">
        <w:t xml:space="preserve"> </w:t>
      </w:r>
      <w:r w:rsidRPr="00AA25D5">
        <w:rPr>
          <w:rStyle w:val="StyleUnderline"/>
        </w:rPr>
        <w:t>and</w:t>
      </w:r>
      <w:r w:rsidRPr="00C32F21">
        <w:t xml:space="preserve"> (at least for the time being) the </w:t>
      </w:r>
      <w:r w:rsidRPr="00AA25D5">
        <w:rPr>
          <w:rStyle w:val="StyleUnderline"/>
        </w:rPr>
        <w:t>EU</w:t>
      </w:r>
      <w:r w:rsidRPr="00C32F21">
        <w:t xml:space="preserve">. Costa Rica has long been a pioneer of innovative economic and social </w:t>
      </w:r>
      <w:r w:rsidRPr="00AA25D5">
        <w:rPr>
          <w:rStyle w:val="StyleUnderline"/>
        </w:rPr>
        <w:t>thinking</w:t>
      </w:r>
      <w:r w:rsidRPr="00C32F21">
        <w:t xml:space="preserve">, with impressive results: It is routinely in the top three countries in the world when measured for the well-being and happiness of their people. </w:t>
      </w:r>
      <w:r w:rsidRPr="00AA25D5">
        <w:rPr>
          <w:rStyle w:val="StyleUnderline"/>
        </w:rPr>
        <w:t>New</w:t>
      </w:r>
      <w:r w:rsidRPr="00C32F21">
        <w:t xml:space="preserve"> </w:t>
      </w:r>
      <w:r w:rsidRPr="00AA25D5">
        <w:rPr>
          <w:rStyle w:val="StyleUnderline"/>
        </w:rPr>
        <w:t>Zealand</w:t>
      </w:r>
      <w:r w:rsidRPr="00C32F21">
        <w:t xml:space="preserve"> </w:t>
      </w:r>
      <w:r w:rsidRPr="00AA25D5">
        <w:rPr>
          <w:rStyle w:val="StyleUnderline"/>
        </w:rPr>
        <w:t>is</w:t>
      </w:r>
      <w:r w:rsidRPr="00C32F21">
        <w:t xml:space="preserve">, perhaps, </w:t>
      </w:r>
      <w:r w:rsidRPr="00AA25D5">
        <w:rPr>
          <w:rStyle w:val="StyleUnderline"/>
        </w:rPr>
        <w:t>the</w:t>
      </w:r>
      <w:r w:rsidRPr="00C32F21">
        <w:t xml:space="preserve"> </w:t>
      </w:r>
      <w:r w:rsidRPr="00AA25D5">
        <w:rPr>
          <w:rStyle w:val="StyleUnderline"/>
        </w:rPr>
        <w:t>most newly bold</w:t>
      </w:r>
      <w:r w:rsidRPr="00C32F21">
        <w:t>. Its prime minster has not only called growth-at-all-costs capitalism “a “blatant failure” but also has said her government would no longer accept GDP as the sole, supreme measure of progress. “The measures for us have to change,” she said in October last year. “</w:t>
      </w:r>
      <w:r w:rsidRPr="00A01F84">
        <w:rPr>
          <w:rStyle w:val="StyleUnderline"/>
        </w:rPr>
        <w:t>We need to make sure we are looking at people’s ability</w:t>
      </w:r>
      <w:r w:rsidRPr="00C32F21">
        <w:t xml:space="preserve"> </w:t>
      </w:r>
      <w:r w:rsidRPr="00A01F84">
        <w:rPr>
          <w:rStyle w:val="StyleUnderline"/>
        </w:rPr>
        <w:t>to actually have a meaningful life, an enjoyable life</w:t>
      </w:r>
      <w:r w:rsidRPr="00C32F21">
        <w:t xml:space="preserve">, </w:t>
      </w:r>
      <w:r w:rsidRPr="00A01F84">
        <w:rPr>
          <w:rStyle w:val="StyleUnderline"/>
        </w:rPr>
        <w:t>where</w:t>
      </w:r>
      <w:r w:rsidRPr="00C32F21">
        <w:t xml:space="preserve"> their </w:t>
      </w:r>
      <w:r w:rsidRPr="00A01F84">
        <w:rPr>
          <w:rStyle w:val="StyleUnderline"/>
        </w:rPr>
        <w:t>work is enough to survive and support their families</w:t>
      </w:r>
      <w:r w:rsidRPr="00C32F21">
        <w:t>.”</w:t>
      </w:r>
    </w:p>
    <w:p w:rsidR="00C32F21" w:rsidRPr="00C32F21" w:rsidRDefault="00C32F21" w:rsidP="00C32F21">
      <w:r w:rsidRPr="00C32F21">
        <w:t xml:space="preserve">And this is where </w:t>
      </w:r>
      <w:r w:rsidRPr="00A01F84">
        <w:rPr>
          <w:rStyle w:val="Emphasis"/>
        </w:rPr>
        <w:t>social and economic forces start to align</w:t>
      </w:r>
      <w:r w:rsidRPr="00C32F21">
        <w:t xml:space="preserve"> </w:t>
      </w:r>
      <w:r w:rsidRPr="00A01F84">
        <w:rPr>
          <w:rStyle w:val="Emphasis"/>
        </w:rPr>
        <w:t>in very interesting and potentially powerful ways</w:t>
      </w:r>
      <w:r w:rsidRPr="00C32F21">
        <w:t xml:space="preserve">. And </w:t>
      </w:r>
      <w:r w:rsidRPr="00A01F84">
        <w:rPr>
          <w:rStyle w:val="Emphasis"/>
        </w:rPr>
        <w:t>open the door</w:t>
      </w:r>
      <w:r w:rsidRPr="00C32F21">
        <w:t xml:space="preserve"> </w:t>
      </w:r>
      <w:r w:rsidRPr="00A01F84">
        <w:rPr>
          <w:rStyle w:val="Emphasis"/>
        </w:rPr>
        <w:t>for</w:t>
      </w:r>
      <w:r w:rsidRPr="00C32F21">
        <w:t xml:space="preserve"> seeing </w:t>
      </w:r>
      <w:r w:rsidRPr="00A01F84">
        <w:rPr>
          <w:rStyle w:val="Emphasis"/>
        </w:rPr>
        <w:t>electoral strategies</w:t>
      </w:r>
      <w:r w:rsidRPr="00C32F21">
        <w:t xml:space="preserve"> in an agenda based on innovations </w:t>
      </w:r>
      <w:r w:rsidRPr="00A01F84">
        <w:rPr>
          <w:rStyle w:val="Emphasis"/>
        </w:rPr>
        <w:t>to take us beyond traditional growth-at-all-costs economics</w:t>
      </w:r>
      <w:r w:rsidRPr="00C32F21">
        <w:t>.</w:t>
      </w:r>
    </w:p>
    <w:p w:rsidR="00C32F21" w:rsidRPr="00A01F84" w:rsidRDefault="00C32F21" w:rsidP="00C32F21">
      <w:pPr>
        <w:rPr>
          <w:rStyle w:val="StyleUnderline"/>
        </w:rPr>
      </w:pPr>
      <w:r w:rsidRPr="00C32F21">
        <w:t xml:space="preserve">Consider a few facts: </w:t>
      </w:r>
      <w:r w:rsidRPr="00A01F84">
        <w:rPr>
          <w:rStyle w:val="StyleUnderline"/>
        </w:rPr>
        <w:t>More than 50% of millennials say they would take a pay cut</w:t>
      </w:r>
      <w:r w:rsidRPr="00C32F21">
        <w:t xml:space="preserve"> </w:t>
      </w:r>
      <w:r w:rsidRPr="00A01F84">
        <w:rPr>
          <w:rStyle w:val="StyleUnderline"/>
        </w:rPr>
        <w:t>to find work that matches their values, while 90% want to use their skills for good</w:t>
      </w:r>
      <w:r w:rsidRPr="00C32F21">
        <w:t xml:space="preserve">. And these </w:t>
      </w:r>
      <w:r w:rsidRPr="00A01F84">
        <w:rPr>
          <w:rStyle w:val="Emphasis"/>
        </w:rPr>
        <w:t>trends are on the up</w:t>
      </w:r>
      <w:r w:rsidRPr="00C32F21">
        <w:t xml:space="preserve">. </w:t>
      </w:r>
      <w:r w:rsidRPr="00A01F84">
        <w:rPr>
          <w:rStyle w:val="StyleUnderline"/>
        </w:rPr>
        <w:t>Deloitte’s 7th Annual Millennial Survey of 12,000 young people, for example–both millennials and gen Z–reports record low opinions of businesses.</w:t>
      </w:r>
      <w:r w:rsidRPr="00C32F21">
        <w:t xml:space="preserve"> </w:t>
      </w:r>
      <w:r w:rsidRPr="00A01F84">
        <w:rPr>
          <w:rStyle w:val="StyleUnderline"/>
        </w:rPr>
        <w:t>Fewer</w:t>
      </w:r>
      <w:r w:rsidRPr="00C32F21">
        <w:t xml:space="preserve"> </w:t>
      </w:r>
      <w:r w:rsidRPr="00A01F84">
        <w:rPr>
          <w:rStyle w:val="StyleUnderline"/>
        </w:rPr>
        <w:t>than half</w:t>
      </w:r>
      <w:r w:rsidRPr="00C32F21">
        <w:t xml:space="preserve"> now </w:t>
      </w:r>
      <w:r w:rsidRPr="00A01F84">
        <w:rPr>
          <w:rStyle w:val="StyleUnderline"/>
        </w:rPr>
        <w:t>believe</w:t>
      </w:r>
      <w:r w:rsidRPr="00C32F21">
        <w:t xml:space="preserve"> that </w:t>
      </w:r>
      <w:r w:rsidRPr="00A01F84">
        <w:rPr>
          <w:rStyle w:val="StyleUnderline"/>
        </w:rPr>
        <w:t>businesses</w:t>
      </w:r>
      <w:r w:rsidRPr="00C32F21">
        <w:t xml:space="preserve"> </w:t>
      </w:r>
      <w:r w:rsidRPr="00A01F84">
        <w:rPr>
          <w:rStyle w:val="StyleUnderline"/>
        </w:rPr>
        <w:t>behave</w:t>
      </w:r>
      <w:r w:rsidRPr="00C32F21">
        <w:t xml:space="preserve"> </w:t>
      </w:r>
      <w:r w:rsidRPr="00A01F84">
        <w:rPr>
          <w:rStyle w:val="StyleUnderline"/>
        </w:rPr>
        <w:t>ethically</w:t>
      </w:r>
      <w:r w:rsidRPr="00C32F21">
        <w:t xml:space="preserve">, and this directly affects how loyal they feel to their employers; </w:t>
      </w:r>
      <w:r w:rsidRPr="00A01F84">
        <w:rPr>
          <w:rStyle w:val="StyleUnderline"/>
        </w:rPr>
        <w:t>43</w:t>
      </w:r>
      <w:r w:rsidRPr="00A01F84">
        <w:t>% of millennials and a whopping 61% of gen-Zers expect</w:t>
      </w:r>
      <w:r w:rsidRPr="00C32F21">
        <w:t xml:space="preserve"> to stay in a job no more than two years. And all this against </w:t>
      </w:r>
      <w:r w:rsidRPr="00A01F84">
        <w:rPr>
          <w:rStyle w:val="StyleUnderline"/>
        </w:rPr>
        <w:t>a backdrop of general public opinion</w:t>
      </w:r>
      <w:r w:rsidRPr="00C32F21">
        <w:t xml:space="preserve"> that </w:t>
      </w:r>
      <w:r w:rsidRPr="00A01F84">
        <w:rPr>
          <w:rStyle w:val="StyleUnderline"/>
        </w:rPr>
        <w:t>is</w:t>
      </w:r>
      <w:r w:rsidRPr="00C32F21">
        <w:t xml:space="preserve"> also </w:t>
      </w:r>
      <w:r w:rsidRPr="00A01F84">
        <w:rPr>
          <w:rStyle w:val="StyleUnderline"/>
        </w:rPr>
        <w:t>looking increasingly unkindly on the economic paradigm we have.</w:t>
      </w:r>
    </w:p>
    <w:p w:rsidR="00AA25D5" w:rsidRDefault="00AA25D5" w:rsidP="00C32F21"/>
    <w:p w:rsidR="00BD3D04" w:rsidRDefault="00BD3D04" w:rsidP="00BD3D04">
      <w:pPr>
        <w:pStyle w:val="Heading3"/>
      </w:pPr>
      <w:r>
        <w:t xml:space="preserve">1NC Nuclear War </w:t>
      </w:r>
    </w:p>
    <w:p w:rsidR="00BD3D04" w:rsidRDefault="00BD3D04" w:rsidP="00BD3D04">
      <w:pPr>
        <w:pStyle w:val="Heading4"/>
      </w:pPr>
      <w:r>
        <w:t xml:space="preserve">Nuclear war won’t lead to extinction, but it will provide a smooth transition to a new energy infrastructure – climate change is the largest impact </w:t>
      </w:r>
    </w:p>
    <w:p w:rsidR="00BD3D04" w:rsidRPr="00D43BF4" w:rsidRDefault="00BD3D04" w:rsidP="00BD3D04">
      <w:r w:rsidRPr="00531840">
        <w:rPr>
          <w:rStyle w:val="Style13ptBold"/>
        </w:rPr>
        <w:t xml:space="preserve">Miller-McDonald </w:t>
      </w:r>
      <w:r>
        <w:rPr>
          <w:rStyle w:val="Style13ptBold"/>
        </w:rPr>
        <w:t>19</w:t>
      </w:r>
      <w:r>
        <w:t xml:space="preserve"> – </w:t>
      </w:r>
      <w:r w:rsidRPr="00531840">
        <w:t>Sam obtained a Master of Environmental Management at Yale University studying energy politics and grassroots innovations in the US</w:t>
      </w:r>
      <w:r>
        <w:t xml:space="preserve"> (“Deathly Salvation TFW nuclear war may be the only way to stop human extinction”, The Trouble, 1-4-19, </w:t>
      </w:r>
      <w:hyperlink r:id="rId7" w:history="1">
        <w:r w:rsidRPr="00B27F83">
          <w:rPr>
            <w:rStyle w:val="Hyperlink"/>
          </w:rPr>
          <w:t>https://www.the-trouble.com/content/2019/1/4/deathly-salvation</w:t>
        </w:r>
      </w:hyperlink>
      <w:r>
        <w:t>, accessed 7-16-19)// kel$</w:t>
      </w:r>
    </w:p>
    <w:p w:rsidR="00BD3D04" w:rsidRDefault="00BD3D04" w:rsidP="00BD3D04">
      <w:r>
        <w:t xml:space="preserve">We’ve tied ourselves in a perfect Gordian knot. </w:t>
      </w:r>
      <w:r w:rsidRPr="00D43BF4">
        <w:rPr>
          <w:rStyle w:val="StyleUnderline"/>
        </w:rPr>
        <w:t>The global economy is a vast machine</w:t>
      </w:r>
      <w:r>
        <w:t xml:space="preserve">, operating beyond the control of even the most powerful individuals, </w:t>
      </w:r>
      <w:r w:rsidRPr="00D43BF4">
        <w:rPr>
          <w:rStyle w:val="StyleUnderline"/>
        </w:rPr>
        <w:t>and it has a will of its own to consume and pollute</w:t>
      </w:r>
      <w:r>
        <w:t xml:space="preserve">. It’s hard to believe that this massive metal beast will be peacefully undone by the people who survive by it, and </w:t>
      </w:r>
      <w:r w:rsidRPr="00D43BF4">
        <w:rPr>
          <w:rStyle w:val="StyleUnderline"/>
        </w:rPr>
        <w:t>we all survive by it in some way,</w:t>
      </w:r>
      <w:r>
        <w:t xml:space="preserve"> often against our wills; it bribes and entraps us all in ways large and small. </w:t>
      </w:r>
      <w:r w:rsidRPr="00D43BF4">
        <w:rPr>
          <w:rStyle w:val="StyleUnderline"/>
        </w:rPr>
        <w:t xml:space="preserve">But a wrench could clog the gears, and maybe only a wrench can stop it. </w:t>
      </w:r>
      <w:r w:rsidRPr="00531840">
        <w:rPr>
          <w:rStyle w:val="Emphasis"/>
        </w:rPr>
        <w:t xml:space="preserve">One wrench that could slow climate disruption may be </w:t>
      </w:r>
      <w:r w:rsidRPr="00D43BF4">
        <w:rPr>
          <w:rStyle w:val="StyleUnderline"/>
        </w:rPr>
        <w:t>a large-scale conflict that halts the global economy, destroys fossil fuel infrastructure, and throws particulates in the air</w:t>
      </w:r>
      <w:r>
        <w:t xml:space="preserve">. At this point, with insane people like Trump, Putin, Xi, May, and Macron leading the world’s biggest nuclear powers, large-scale conflagration between them would probably lead to a nuclear exchange. </w:t>
      </w:r>
      <w:r w:rsidRPr="00D43BF4">
        <w:rPr>
          <w:rStyle w:val="StyleUnderline"/>
        </w:rPr>
        <w:t xml:space="preserve">Nobody wants </w:t>
      </w:r>
      <w:r w:rsidRPr="00531840">
        <w:rPr>
          <w:rStyle w:val="Emphasis"/>
        </w:rPr>
        <w:t>nuclear war</w:t>
      </w:r>
      <w:r>
        <w:t xml:space="preserve">.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Thucydides trap ready to ensnare us with an ascendant China, nuclear war looks like a more realistic possibility than it has since the 1980s. </w:t>
      </w:r>
      <w:r w:rsidRPr="00531840">
        <w:rPr>
          <w:rStyle w:val="StyleUnderline"/>
        </w:rPr>
        <w:t>A devastating fact of climate collapse is that there may be a silver lining to the mushroom cloud.</w:t>
      </w:r>
      <w:r>
        <w:t xml:space="preserve"> First, it should be noted that </w:t>
      </w:r>
      <w:r w:rsidRPr="00531840">
        <w:rPr>
          <w:rStyle w:val="Emphasis"/>
        </w:rPr>
        <w:t>a nuclear exchange does not inevitably result in apocalyptic loss of life.</w:t>
      </w:r>
      <w:r w:rsidRPr="00531840">
        <w:rPr>
          <w:rStyle w:val="StyleUnderline"/>
        </w:rPr>
        <w:t xml:space="preserve"> </w:t>
      </w:r>
      <w:r w:rsidRPr="00531840">
        <w:rPr>
          <w:rStyle w:val="Emphasis"/>
        </w:rPr>
        <w:t>Nuclear winter</w:t>
      </w:r>
      <w:r w:rsidRPr="00531840">
        <w:rPr>
          <w:rStyle w:val="StyleUnderline"/>
        </w:rPr>
        <w:t>—the idea that firestorms would make the earth uninhabitable—</w:t>
      </w:r>
      <w:r w:rsidRPr="00531840">
        <w:rPr>
          <w:rStyle w:val="Emphasis"/>
        </w:rPr>
        <w:t>is based on shaky science.</w:t>
      </w:r>
      <w:r w:rsidRPr="00531840">
        <w:rPr>
          <w:rStyle w:val="StyleUnderline"/>
        </w:rPr>
        <w:t xml:space="preserve"> There’s no reliable model that can determine how many megatons would decimate agriculture or make humans extinct</w:t>
      </w:r>
      <w:r>
        <w:t xml:space="preserve">. Nations have already detonated 2,476 nuclear devices. </w:t>
      </w:r>
      <w:r w:rsidRPr="00531840">
        <w:rPr>
          <w:rStyle w:val="StyleUnderline"/>
        </w:rPr>
        <w:t>An exchange that shuts down the global economy but stops short of human extinction may be the only blade realistically likely to cut the carbon knot we’re trapped within</w:t>
      </w:r>
      <w:r w:rsidRPr="00531840">
        <w:rPr>
          <w:rStyle w:val="Emphasis"/>
        </w:rPr>
        <w:t>. It would</w:t>
      </w:r>
      <w:r w:rsidRPr="00531840">
        <w:rPr>
          <w:rStyle w:val="StyleUnderline"/>
        </w:rPr>
        <w:t xml:space="preserve"> decimate existing infrastructures, </w:t>
      </w:r>
      <w:r w:rsidRPr="00531840">
        <w:rPr>
          <w:rStyle w:val="Emphasis"/>
        </w:rPr>
        <w:t>providing an opportunity to build new energy infrastructure</w:t>
      </w:r>
      <w:r>
        <w:t xml:space="preserve"> and intervene in the current investments and subsidies keeping fossil fuels alive. In the near term, emissions would almost certainly rise as militaries are some of the world’s largest emitters. Given what we know of human history, though, </w:t>
      </w:r>
      <w:r w:rsidRPr="00531840">
        <w:rPr>
          <w:rStyle w:val="Emphasis"/>
        </w:rPr>
        <w:t>conflict may be the only way</w:t>
      </w:r>
      <w:r>
        <w:t xml:space="preserve"> to build the mass social cohesion necessary </w:t>
      </w:r>
      <w:r w:rsidRPr="00531840">
        <w:rPr>
          <w:rStyle w:val="Emphasis"/>
        </w:rPr>
        <w:t>for undertaking</w:t>
      </w:r>
      <w:r w:rsidRPr="00531840">
        <w:rPr>
          <w:rStyle w:val="StyleUnderline"/>
        </w:rPr>
        <w:t xml:space="preserve"> the kind of huge, collective action needed for global sequestration and </w:t>
      </w:r>
      <w:r w:rsidRPr="00531840">
        <w:rPr>
          <w:rStyle w:val="Emphasis"/>
        </w:rPr>
        <w:t>energy transition</w:t>
      </w:r>
      <w:r w:rsidRPr="00531840">
        <w:rPr>
          <w:rStyle w:val="StyleUnderline"/>
        </w:rPr>
        <w:t>.</w:t>
      </w:r>
      <w:r>
        <w:t xml:space="preserve"> Like the 20th century’s world wars, a nuclear exchange could serve as an economic leveler. </w:t>
      </w:r>
      <w:r w:rsidRPr="00531840">
        <w:rPr>
          <w:rStyle w:val="StyleUnderline"/>
        </w:rPr>
        <w:t>It could provide justification for nationalizing energy industries with the interest of shuttering fossil fuel plants and transitioning to renewables</w:t>
      </w:r>
      <w:r>
        <w:t xml:space="preserve">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r w:rsidRPr="00531840">
        <w:rPr>
          <w:rStyle w:val="StyleUnderline"/>
        </w:rPr>
        <w:t xml:space="preserve">What we do know is that </w:t>
      </w:r>
      <w:r w:rsidRPr="00531840">
        <w:rPr>
          <w:rStyle w:val="Emphasis"/>
        </w:rPr>
        <w:t xml:space="preserve">humans can survive and recover from war, </w:t>
      </w:r>
      <w:r w:rsidRPr="00531840">
        <w:t>probably</w:t>
      </w:r>
      <w:r w:rsidRPr="00531840">
        <w:rPr>
          <w:rStyle w:val="Emphasis"/>
        </w:rPr>
        <w:t xml:space="preserve"> even a nuclear one</w:t>
      </w:r>
      <w:r w:rsidRPr="00531840">
        <w:rPr>
          <w:rStyle w:val="StyleUnderline"/>
        </w:rPr>
        <w:t xml:space="preserve">. </w:t>
      </w:r>
      <w:r w:rsidRPr="00531840">
        <w:rPr>
          <w:rStyle w:val="Emphasis"/>
        </w:rPr>
        <w:t xml:space="preserve">Humans cannot recover from </w:t>
      </w:r>
      <w:r w:rsidRPr="00531840">
        <w:t>runaway</w:t>
      </w:r>
      <w:r w:rsidRPr="00531840">
        <w:rPr>
          <w:rStyle w:val="Emphasis"/>
        </w:rPr>
        <w:t xml:space="preserve"> climate change</w:t>
      </w:r>
      <w:r w:rsidRPr="00531840">
        <w:rPr>
          <w:rStyle w:val="StyleUnderline"/>
        </w:rPr>
        <w:t>. Nuclear war is not an inevitable extinction event; six degrees of warming is.</w:t>
      </w:r>
      <w:r>
        <w:rPr>
          <w:rStyle w:val="StyleUnderline"/>
        </w:rPr>
        <w:t xml:space="preserve"> </w:t>
      </w:r>
      <w:r>
        <w:t xml:space="preserve">Given that mostly violent, psychopathic individuals manage the governments and industries of the world, </w:t>
      </w:r>
      <w:r w:rsidRPr="00531840">
        <w:rPr>
          <w:rStyle w:val="StyleUnderline"/>
        </w:rPr>
        <w:t xml:space="preserve">it may only be possible for anti-social collective action—that is, war—to halt, </w:t>
      </w:r>
      <w:r w:rsidRPr="00531840">
        <w:t>or at least slow</w:t>
      </w:r>
      <w:r w:rsidRPr="00531840">
        <w:rPr>
          <w:rStyle w:val="StyleUnderline"/>
        </w:rPr>
        <w:t>, our inexorable march toward oblivion.</w:t>
      </w:r>
      <w: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the day. It is a stark reflection of how homicidal our economy is—and our collective adherence to its whims—that </w:t>
      </w:r>
      <w:r w:rsidRPr="00531840">
        <w:rPr>
          <w:rStyle w:val="StyleUnderline"/>
        </w:rPr>
        <w:t>nuclear war could be a rational course of action.</w:t>
      </w:r>
    </w:p>
    <w:p w:rsidR="00BD3D04" w:rsidRDefault="00BD3D04" w:rsidP="00BD3D04">
      <w:pPr>
        <w:pStyle w:val="Heading4"/>
      </w:pPr>
      <w:r>
        <w:t xml:space="preserve">Collapse is coming and tech can’t resolve it – only a transition to degrowth can solve warming </w:t>
      </w:r>
    </w:p>
    <w:p w:rsidR="00BD3D04" w:rsidRPr="00243D69" w:rsidRDefault="00BD3D04" w:rsidP="00BD3D04">
      <w:r w:rsidRPr="00243D69">
        <w:rPr>
          <w:rStyle w:val="Style13ptBold"/>
        </w:rPr>
        <w:t>Heinberg 18</w:t>
      </w:r>
      <w:r w:rsidRPr="00243D69">
        <w:t xml:space="preserve"> (Richard Heinberg is the author of thirteen books, including some of the seminal works on society’s current energy and environmental sustainability crisis, “The End of Growth, Seven Years Later</w:t>
      </w:r>
      <w:r>
        <w:t xml:space="preserve">”, 4-11-18, </w:t>
      </w:r>
      <w:hyperlink r:id="rId8" w:history="1">
        <w:r>
          <w:rPr>
            <w:rStyle w:val="Hyperlink"/>
          </w:rPr>
          <w:t>https://www.postcarbon.org/the-end-of-growth-seven-years-later/</w:t>
        </w:r>
      </w:hyperlink>
      <w:r>
        <w:t>)[AK-Caddo]</w:t>
      </w:r>
    </w:p>
    <w:p w:rsidR="00BD3D04" w:rsidRPr="006C714F" w:rsidRDefault="00BD3D04" w:rsidP="00BD3D04">
      <w:r w:rsidRPr="00243D69">
        <w:rPr>
          <w:b/>
          <w:bCs/>
          <w:u w:val="single"/>
        </w:rPr>
        <w:t>Could the challenges to economic growth posed by fossil fuel depletion be overcome through a shift to renewable energy source?</w:t>
      </w:r>
      <w:r w:rsidRPr="006C714F">
        <w:t xml:space="preserve"> In 2015-2016, I worked with David Fridley of Lawrence Berkeley National Laboratory to explore the likely opportunities and constraints involved in a hypothetical societal shift to </w:t>
      </w:r>
      <w:hyperlink r:id="rId9" w:tgtFrame="_blank" w:history="1">
        <w:r w:rsidRPr="006C714F">
          <w:rPr>
            <w:rStyle w:val="Hyperlink"/>
          </w:rPr>
          <w:t>all-renewable energy</w:t>
        </w:r>
      </w:hyperlink>
      <w:r w:rsidRPr="006C714F">
        <w:t xml:space="preserve">. We found that </w:t>
      </w:r>
      <w:r w:rsidRPr="00243D69">
        <w:rPr>
          <w:b/>
          <w:bCs/>
          <w:u w:val="single"/>
        </w:rPr>
        <w:t>such a shift would entail massive restructuring of energy end use</w:t>
      </w:r>
      <w:r w:rsidRPr="00243D69">
        <w:rPr>
          <w:u w:val="single"/>
        </w:rPr>
        <w:t xml:space="preserve"> (in transportation, manufacturing, food systems, and building operations) that would likely match the required investment in energy generation infrastructure. We concluded that </w:t>
      </w:r>
      <w:r w:rsidRPr="00243D69">
        <w:rPr>
          <w:b/>
          <w:bCs/>
          <w:u w:val="single"/>
        </w:rPr>
        <w:t xml:space="preserve">the only way to make such a shift </w:t>
      </w:r>
      <w:r w:rsidRPr="00243D69">
        <w:rPr>
          <w:u w:val="single"/>
        </w:rPr>
        <w:t xml:space="preserve">affordable and practically </w:t>
      </w:r>
      <w:r w:rsidRPr="00243D69">
        <w:rPr>
          <w:b/>
          <w:bCs/>
          <w:u w:val="single"/>
        </w:rPr>
        <w:t>feasible over a relatively brief time (three or four decades) would be to reduce overall energy usage substantially</w:t>
      </w:r>
      <w:r w:rsidRPr="006C714F">
        <w:t>, especially in high-use countries such as the United States. Doing so would likely be incompatible with GDP growth.</w:t>
      </w:r>
    </w:p>
    <w:p w:rsidR="00BD3D04" w:rsidRPr="006C714F" w:rsidRDefault="00BD3D04" w:rsidP="00BD3D04">
      <w:r w:rsidRPr="006C714F">
        <w:t>Social and political impacts from slowing growth. After decades of falling food and energy costs as a percentage of GDP, </w:t>
      </w:r>
      <w:hyperlink r:id="rId10" w:tgtFrame="_blank" w:history="1">
        <w:r w:rsidRPr="006C714F">
          <w:rPr>
            <w:rStyle w:val="Hyperlink"/>
          </w:rPr>
          <w:t>those costs stabilized and started growing at the start of the new century</w:t>
        </w:r>
      </w:hyperlink>
      <w:r w:rsidRPr="006C714F">
        <w:t xml:space="preserve">. Then came the financial crisis of 2008. Now, despite a decade of “recovery” following that crisis, not everyone is feeling the joy. </w:t>
      </w:r>
      <w:r w:rsidRPr="00243D69">
        <w:rPr>
          <w:u w:val="single"/>
        </w:rPr>
        <w:t>Most of the increase in wealth and income since 2011 has gone to the top one percent of earners—the investor class, which is in position to benefit from government and central bank policies designed to shore up the financial system</w:t>
      </w:r>
      <w:r w:rsidRPr="006C714F">
        <w:t>. </w:t>
      </w:r>
      <w:hyperlink r:id="rId11" w:tgtFrame="_blank" w:history="1">
        <w:r w:rsidRPr="006C714F">
          <w:rPr>
            <w:rStyle w:val="Hyperlink"/>
          </w:rPr>
          <w:t>Wages and salaries as a share of total GDP have fallen</w:t>
        </w:r>
      </w:hyperlink>
      <w:r w:rsidRPr="006C714F">
        <w:t> by about 5 percent since 2000, while corporate profits, rents, and interest income have increased by about the same percentage. As a result, the majority has seen gradual erosion in quality of life. This erosion is felt especially by the young, women, people of color, and those with few marketable skills. A consumer confidence </w:t>
      </w:r>
      <w:hyperlink r:id="rId12" w:tgtFrame="_blank" w:history="1">
        <w:r w:rsidRPr="006C714F">
          <w:rPr>
            <w:rStyle w:val="Hyperlink"/>
          </w:rPr>
          <w:t>report</w:t>
        </w:r>
      </w:hyperlink>
      <w:r w:rsidRPr="006C714F">
        <w:t> by the University of Michigan in March 2018 showed that, for the first time since such surveys have been undertaken, Americans younger than 35 are less optimistic about the economy than older Americans. This unease appears well-founded: </w:t>
      </w:r>
      <w:hyperlink r:id="rId13" w:tgtFrame="_blank" w:history="1">
        <w:r w:rsidRPr="006C714F">
          <w:rPr>
            <w:rStyle w:val="Hyperlink"/>
          </w:rPr>
          <w:t>research</w:t>
        </w:r>
      </w:hyperlink>
      <w:r w:rsidRPr="006C714F">
        <w:t> by Stanford economist Raj Chetty and colleagues has found that about 90 percent of Americans born in the 1940s earned more than their parents by the time they turned 30, while only about half of those born in the 1980s can say the same (figures were adjusted for inflation and household size).</w:t>
      </w:r>
    </w:p>
    <w:p w:rsidR="00BD3D04" w:rsidRPr="006C714F" w:rsidRDefault="00BD3D04" w:rsidP="00BD3D04">
      <w:r w:rsidRPr="006C714F">
        <w:t>Americans are feeling more anxious, depressed, and dissatisfied with their lives than they did in 2009, and happiness, or what researchers call “subjective well-being,” is declining among those surveyed in a detailed </w:t>
      </w:r>
      <w:hyperlink r:id="rId14" w:tgtFrame="_blank" w:history="1">
        <w:r w:rsidRPr="006C714F">
          <w:rPr>
            <w:rStyle w:val="Hyperlink"/>
          </w:rPr>
          <w:t>study</w:t>
        </w:r>
      </w:hyperlink>
      <w:r w:rsidRPr="006C714F">
        <w:t> by the Gallup Organization and the healthcare information service Sharecare.</w:t>
      </w:r>
    </w:p>
    <w:p w:rsidR="00BD3D04" w:rsidRPr="006C714F" w:rsidRDefault="00BD3D04" w:rsidP="00BD3D04">
      <w:r w:rsidRPr="00243D69">
        <w:rPr>
          <w:u w:val="single"/>
        </w:rPr>
        <w:t>Increasing inequality and declining future prospects are recipes for social unrest, political polarization, and the rise of populist or authoritarian politicians</w:t>
      </w:r>
      <w:r w:rsidRPr="006C714F">
        <w:t>. Since 2008, authoritarian regimes have become more numerous, according to the </w:t>
      </w:r>
      <w:hyperlink r:id="rId15" w:tgtFrame="_blank" w:history="1">
        <w:r w:rsidRPr="006C714F">
          <w:rPr>
            <w:rStyle w:val="Hyperlink"/>
          </w:rPr>
          <w:t>Democracy Index</w:t>
        </w:r>
      </w:hyperlink>
      <w:r w:rsidRPr="006C714F">
        <w:t> compiled by “The Economist” magazine. The Democracy Index report for 2017 “records the worst decline in global democracy in years. Not a single region recorded an improvement in its average score since 2016, as countries grapple with increasingly divided electorates. Freedom of expression in particular is facing new challenges from both state and non-state actors. . . .”</w:t>
      </w:r>
    </w:p>
    <w:p w:rsidR="00BD3D04" w:rsidRPr="006C714F" w:rsidRDefault="00BD3D04" w:rsidP="00BD3D04">
      <w:r w:rsidRPr="006C714F">
        <w:t>The trend toward authoritarian leadership is most glaringly apparent in the United States, a nation now listed by the Index as a “flawed democracy.” Donald Trump gained election in 2016 promising to “Make America Great Again”; his electoral strategy centered on pitting one social-ethnic group (citizens of European-American heritage) against others (immigrants, African-Americans, and Latinos), while demonizing his political opponents. These tactics echo those of historic and emerging authoritarian politicians in Europe, The Philippines, and elsewhere.</w:t>
      </w:r>
    </w:p>
    <w:p w:rsidR="00BD3D04" w:rsidRPr="006C714F" w:rsidRDefault="00BD3D04" w:rsidP="00BD3D04">
      <w:r w:rsidRPr="006C714F">
        <w:t>Post-growth or De-growth analysts and movements. Increasing numbers of people regard the rapid global economic growth seen in the past few decades as metaphorically cancerous, since it was purchased at the expense of resource depletion, waste generation, and pollution, with severe impacts on global natural life support systems. Economic inequality has worsened and quality of life is crumbling. Growth of this sort has to end, voluntarily or otherwise.</w:t>
      </w:r>
    </w:p>
    <w:p w:rsidR="00BD3D04" w:rsidRPr="006C714F" w:rsidRDefault="00BD3D04" w:rsidP="00BD3D04">
      <w:r w:rsidRPr="006C714F">
        <w:t xml:space="preserve">Indeed, it’s become clear to many climate researchers and other environmental scientists that </w:t>
      </w:r>
      <w:r w:rsidRPr="00243D69">
        <w:rPr>
          <w:b/>
          <w:bCs/>
          <w:u w:val="single"/>
        </w:rPr>
        <w:t>addressing climate change, resource depletion, and the biodiversity extinction crisis requires deliberately shrinking the economy.</w:t>
      </w:r>
      <w:r w:rsidRPr="006C714F">
        <w:t xml:space="preserve"> For example, British scientist Kevin Anderson of the Tyndall Center for Climate Change Research </w:t>
      </w:r>
      <w:hyperlink r:id="rId16" w:tgtFrame="_blank" w:history="1">
        <w:r w:rsidRPr="006C714F">
          <w:rPr>
            <w:rStyle w:val="Hyperlink"/>
          </w:rPr>
          <w:t>estimates</w:t>
        </w:r>
      </w:hyperlink>
      <w:r w:rsidRPr="006C714F">
        <w:t xml:space="preserve"> that </w:t>
      </w:r>
      <w:r w:rsidRPr="00243D69">
        <w:rPr>
          <w:b/>
          <w:bCs/>
          <w:u w:val="single"/>
        </w:rPr>
        <w:t>staying under the agreed-upon 2 degree Celsius ceiling for global warming</w:t>
      </w:r>
      <w:r w:rsidRPr="00243D69">
        <w:rPr>
          <w:u w:val="single"/>
        </w:rPr>
        <w:t xml:space="preserve"> in a way that allots poor countries their fair share of the carbon budget </w:t>
      </w:r>
      <w:r w:rsidRPr="00243D69">
        <w:rPr>
          <w:b/>
          <w:bCs/>
          <w:u w:val="single"/>
        </w:rPr>
        <w:t>would require rich countries to reduce emissions by 10 percent per year—which would be incompatible with economic growth</w:t>
      </w:r>
      <w:r w:rsidRPr="00243D69">
        <w:rPr>
          <w:u w:val="single"/>
        </w:rPr>
        <w:t xml:space="preserve"> in those nations.</w:t>
      </w:r>
      <w:r w:rsidRPr="006C714F">
        <w:t xml:space="preserve"> And a new </w:t>
      </w:r>
      <w:hyperlink r:id="rId17" w:tgtFrame="_blank" w:history="1">
        <w:r w:rsidRPr="006C714F">
          <w:rPr>
            <w:rStyle w:val="Hyperlink"/>
          </w:rPr>
          <w:t>study</w:t>
        </w:r>
      </w:hyperlink>
      <w:r w:rsidRPr="006C714F">
        <w:t> in the journal Nature Sustainability concludes that:</w:t>
      </w:r>
    </w:p>
    <w:p w:rsidR="00BD3D04" w:rsidRPr="006C714F" w:rsidRDefault="00BD3D04" w:rsidP="00BD3D04">
      <w:r w:rsidRPr="00243D69">
        <w:rPr>
          <w:u w:val="single"/>
        </w:rPr>
        <w:t>[N]o country [currently] meets basic needs for its citizens at a globally sustainable level of resource use.</w:t>
      </w:r>
      <w:r w:rsidRPr="006C714F">
        <w:t xml:space="preserve"> Physical needs such as nutrition, sanitation, access to electricity and the elimination of extreme poverty could likely be met for all people without transgressing planetary boundaries. However, the universal achievement of more qualitative goals (for example, high life satisfaction) would require a level of resource use that is 2–6 times the sustainable level. . . . </w:t>
      </w:r>
      <w:r w:rsidRPr="00243D69">
        <w:rPr>
          <w:u w:val="single"/>
        </w:rPr>
        <w:t>[O]ur findings suggest that the pursuit of universal human development, which is the ambition of the SDGs [</w:t>
      </w:r>
      <w:hyperlink r:id="rId18" w:tgtFrame="_blank" w:history="1">
        <w:r w:rsidRPr="00243D69">
          <w:rPr>
            <w:rStyle w:val="Hyperlink"/>
            <w:u w:val="single"/>
          </w:rPr>
          <w:t>Sustainable Development Goals</w:t>
        </w:r>
      </w:hyperlink>
      <w:r w:rsidRPr="00243D69">
        <w:rPr>
          <w:u w:val="single"/>
        </w:rPr>
        <w:t>], has the potential to undermine the Earth-system processes upon which development ultimately depends</w:t>
      </w:r>
      <w:r w:rsidRPr="006C714F">
        <w:t>. But this does not need to be the case. A more hopeful scenario would see the SDGs shift the agenda away from growth towards an economic model where the goal is sustainable and equitable human well-being. [emphasis added}</w:t>
      </w:r>
    </w:p>
    <w:p w:rsidR="00BD3D04" w:rsidRPr="006C714F" w:rsidRDefault="00BD3D04" w:rsidP="00BD3D04">
      <w:r w:rsidRPr="006C714F">
        <w:t>Meanwhile, biologist </w:t>
      </w:r>
      <w:hyperlink r:id="rId19" w:tgtFrame="_blank" w:history="1">
        <w:r w:rsidRPr="006C714F">
          <w:rPr>
            <w:rStyle w:val="Hyperlink"/>
          </w:rPr>
          <w:t>E. O. Wilson</w:t>
        </w:r>
      </w:hyperlink>
      <w:r w:rsidRPr="006C714F">
        <w:t> has suggested that the only effective way to counter the biodiversity extinction crisis is to reserve half the world’s land and sea area for other species. It is difficult to imagine this happening in the context of continued economic expansion.</w:t>
      </w:r>
    </w:p>
    <w:p w:rsidR="00BD3D04" w:rsidRPr="00243D69" w:rsidRDefault="00BD3D04" w:rsidP="00BD3D04">
      <w:pPr>
        <w:rPr>
          <w:b/>
          <w:bCs/>
          <w:u w:val="single"/>
        </w:rPr>
      </w:pPr>
      <w:r w:rsidRPr="006C714F">
        <w:t>New economic thinking has contributed to recent discussions about how to understand and adapt to the end of growth. Post-Keynesian economists, such as Steve Keen, argue that conventional economic theory has two fatal blind spots. One is that an overly large private debt to GDP ratio can cause deflation and depression; the other is that energy is key driver of production (in conventional economic theory, the </w:t>
      </w:r>
      <w:hyperlink r:id="rId20" w:tgtFrame="_blank" w:history="1">
        <w:r w:rsidRPr="006C714F">
          <w:rPr>
            <w:rStyle w:val="Hyperlink"/>
          </w:rPr>
          <w:t>role of energy</w:t>
        </w:r>
      </w:hyperlink>
      <w:r w:rsidRPr="006C714F">
        <w:t xml:space="preserve"> is barely considered at all). Without a proper understanding of debt, custodians of the financial system have no way to avoid periodic debt deflation events; and without an understanding of energy’s crucial role in the economy, </w:t>
      </w:r>
      <w:r w:rsidRPr="00243D69">
        <w:rPr>
          <w:b/>
          <w:bCs/>
          <w:u w:val="single"/>
        </w:rPr>
        <w:t>conventional economists are unable to properly explain the ultimate source of growth and are therefore clueless about a primary growth limit.</w:t>
      </w:r>
    </w:p>
    <w:p w:rsidR="00BD3D04" w:rsidRPr="00243D69" w:rsidRDefault="00BD3D04" w:rsidP="00BD3D04">
      <w:pPr>
        <w:rPr>
          <w:b/>
          <w:bCs/>
          <w:u w:val="single"/>
        </w:rPr>
      </w:pPr>
    </w:p>
    <w:p w:rsidR="00BD3D04" w:rsidRPr="00325A48" w:rsidRDefault="00BD3D04" w:rsidP="00BD3D04"/>
    <w:p w:rsidR="00B97408" w:rsidRPr="002B4409" w:rsidRDefault="00B97408" w:rsidP="00B97408">
      <w:pPr>
        <w:keepNext/>
        <w:keepLines/>
        <w:pageBreakBefore/>
        <w:spacing w:before="40"/>
        <w:jc w:val="center"/>
        <w:outlineLvl w:val="2"/>
        <w:rPr>
          <w:rFonts w:eastAsiaTheme="majorEastAsia" w:cs="Times New Roman"/>
          <w:b/>
          <w:caps/>
          <w:sz w:val="32"/>
          <w:szCs w:val="24"/>
          <w:u w:val="single"/>
        </w:rPr>
      </w:pPr>
      <w:r w:rsidRPr="002B4409">
        <w:rPr>
          <w:rFonts w:eastAsiaTheme="majorEastAsia" w:cs="Times New Roman"/>
          <w:b/>
          <w:caps/>
          <w:sz w:val="32"/>
          <w:szCs w:val="24"/>
          <w:u w:val="single"/>
        </w:rPr>
        <w:t xml:space="preserve">1NC </w:t>
      </w:r>
      <w:r>
        <w:rPr>
          <w:rFonts w:eastAsiaTheme="majorEastAsia" w:cs="Times New Roman"/>
          <w:b/>
          <w:caps/>
          <w:sz w:val="32"/>
          <w:szCs w:val="24"/>
          <w:u w:val="single"/>
        </w:rPr>
        <w:t>Clary</w:t>
      </w:r>
    </w:p>
    <w:p w:rsidR="00B97408" w:rsidRDefault="00B97408" w:rsidP="00B97408">
      <w:pPr>
        <w:pStyle w:val="Heading4"/>
      </w:pPr>
      <w:r>
        <w:t>Collapse doesn’t cause war</w:t>
      </w:r>
    </w:p>
    <w:p w:rsidR="00B97408" w:rsidRDefault="00B97408" w:rsidP="00B97408">
      <w:r w:rsidRPr="005C0FD2">
        <w:rPr>
          <w:rStyle w:val="Style13ptBold"/>
        </w:rPr>
        <w:t>Clary 15</w:t>
      </w:r>
      <w:r>
        <w:t xml:space="preserve"> – PhD in political science from MIT, MA in national security affairs, postdoctoral fellow, Watson Institute for International Studies, Brown University</w:t>
      </w:r>
    </w:p>
    <w:p w:rsidR="00B97408" w:rsidRPr="005C0FD2" w:rsidRDefault="00B97408" w:rsidP="00B97408">
      <w:r>
        <w:t xml:space="preserve">(Christopher, “Economic Stress and International Cooperation: Evidence from International Rivalries”, 4/25/15, </w:t>
      </w:r>
      <w:hyperlink r:id="rId21" w:history="1">
        <w:r w:rsidRPr="006424C2">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t>, MIT political science department)</w:t>
      </w:r>
    </w:p>
    <w:p w:rsidR="00B97408" w:rsidRDefault="00B97408" w:rsidP="00B97408">
      <w:pPr>
        <w:rPr>
          <w:sz w:val="16"/>
        </w:rPr>
      </w:pPr>
      <w:r w:rsidRPr="00C63BF5">
        <w:rPr>
          <w:rStyle w:val="StyleUnderline"/>
        </w:rPr>
        <w:t>Do economic downturns generate pressure for diversionary conflict</w:t>
      </w:r>
      <w:r w:rsidRPr="005C0FD2">
        <w:rPr>
          <w:sz w:val="16"/>
        </w:rPr>
        <w:t xml:space="preserve">? Or might downturns encourage austerity and economizing behavior in foreign policy? </w:t>
      </w:r>
      <w:r w:rsidRPr="00C63BF5">
        <w:rPr>
          <w:rStyle w:val="StyleUnderline"/>
        </w:rPr>
        <w:t>This paper provides new evidence</w:t>
      </w:r>
      <w:r>
        <w:rPr>
          <w:rStyle w:val="StyleUnderline"/>
        </w:rPr>
        <w:t xml:space="preserve"> </w:t>
      </w:r>
      <w:r w:rsidRPr="00C63BF5">
        <w:rPr>
          <w:rStyle w:val="StyleUnderline"/>
        </w:rPr>
        <w:t xml:space="preserve">that </w:t>
      </w:r>
      <w:r w:rsidRPr="00044E65">
        <w:rPr>
          <w:rStyle w:val="StyleUnderline"/>
          <w:highlight w:val="yellow"/>
        </w:rPr>
        <w:t xml:space="preserve">economic stress is associated with </w:t>
      </w:r>
      <w:r w:rsidRPr="00044E65">
        <w:rPr>
          <w:rStyle w:val="Emphasis"/>
          <w:highlight w:val="yellow"/>
        </w:rPr>
        <w:t>conciliatory policies</w:t>
      </w:r>
      <w:r w:rsidRPr="00044E65">
        <w:rPr>
          <w:rStyle w:val="StyleUnderline"/>
          <w:highlight w:val="yellow"/>
        </w:rPr>
        <w:t xml:space="preserve"> between</w:t>
      </w:r>
      <w:r w:rsidRPr="00C63BF5">
        <w:rPr>
          <w:rStyle w:val="StyleUnderline"/>
        </w:rPr>
        <w:t xml:space="preserve"> strategic </w:t>
      </w:r>
      <w:r w:rsidRPr="00044E65">
        <w:rPr>
          <w:rStyle w:val="StyleUnderline"/>
          <w:highlight w:val="yellow"/>
        </w:rPr>
        <w:t>rivals</w:t>
      </w:r>
      <w:r w:rsidRPr="005C0FD2">
        <w:rPr>
          <w:sz w:val="16"/>
        </w:rPr>
        <w:t xml:space="preserve">. </w:t>
      </w:r>
      <w:r w:rsidRPr="00C63BF5">
        <w:rPr>
          <w:rStyle w:val="StyleUnderline"/>
        </w:rPr>
        <w:t>For states that</w:t>
      </w:r>
      <w:r>
        <w:rPr>
          <w:rStyle w:val="StyleUnderline"/>
        </w:rPr>
        <w:t xml:space="preserve"> </w:t>
      </w:r>
      <w:r w:rsidRPr="00C63BF5">
        <w:rPr>
          <w:rStyle w:val="StyleUnderline"/>
        </w:rPr>
        <w:t xml:space="preserve">view each other as military threats, </w:t>
      </w:r>
      <w:r w:rsidRPr="00044E65">
        <w:rPr>
          <w:rStyle w:val="StyleUnderline"/>
        </w:rPr>
        <w:t xml:space="preserve">the </w:t>
      </w:r>
      <w:r w:rsidRPr="00044E65">
        <w:rPr>
          <w:rStyle w:val="Emphasis"/>
        </w:rPr>
        <w:t>biggest step</w:t>
      </w:r>
      <w:r w:rsidRPr="00C63BF5">
        <w:rPr>
          <w:rStyle w:val="Emphasis"/>
        </w:rPr>
        <w:t xml:space="preserve"> possible toward bilateral cooperation</w:t>
      </w:r>
      <w:r w:rsidRPr="00C63BF5">
        <w:rPr>
          <w:rStyle w:val="StyleUnderline"/>
        </w:rPr>
        <w:t xml:space="preserve"> is to</w:t>
      </w:r>
      <w:r>
        <w:rPr>
          <w:rStyle w:val="StyleUnderline"/>
        </w:rPr>
        <w:t xml:space="preserve"> </w:t>
      </w:r>
      <w:r w:rsidRPr="00C63BF5">
        <w:rPr>
          <w:rStyle w:val="StyleUnderline"/>
        </w:rPr>
        <w:t>terminate the rivalry by taking political steps to manage the competition</w:t>
      </w:r>
      <w:r w:rsidRPr="005C0FD2">
        <w:rPr>
          <w:sz w:val="16"/>
        </w:rPr>
        <w:t xml:space="preserve">. </w:t>
      </w:r>
      <w:r w:rsidRPr="00044E65">
        <w:rPr>
          <w:rStyle w:val="StyleUnderline"/>
          <w:highlight w:val="yellow"/>
        </w:rPr>
        <w:t xml:space="preserve">Drawing on </w:t>
      </w:r>
      <w:r w:rsidRPr="005D11F4">
        <w:rPr>
          <w:rStyle w:val="Emphasis"/>
        </w:rPr>
        <w:t xml:space="preserve">data from </w:t>
      </w:r>
      <w:r w:rsidRPr="00044E65">
        <w:rPr>
          <w:rStyle w:val="Emphasis"/>
          <w:highlight w:val="yellow"/>
        </w:rPr>
        <w:t>109</w:t>
      </w:r>
      <w:r w:rsidRPr="005C0FD2">
        <w:rPr>
          <w:rStyle w:val="Emphasis"/>
        </w:rPr>
        <w:t xml:space="preserve"> distinct rival </w:t>
      </w:r>
      <w:r w:rsidRPr="00044E65">
        <w:rPr>
          <w:rStyle w:val="Emphasis"/>
          <w:highlight w:val="yellow"/>
        </w:rPr>
        <w:t>dyads</w:t>
      </w:r>
      <w:r w:rsidRPr="00C63BF5">
        <w:rPr>
          <w:rStyle w:val="StyleUnderline"/>
        </w:rPr>
        <w:t xml:space="preserve"> </w:t>
      </w:r>
      <w:r w:rsidRPr="00044E65">
        <w:rPr>
          <w:rStyle w:val="StyleUnderline"/>
          <w:highlight w:val="yellow"/>
        </w:rPr>
        <w:t>since 1950</w:t>
      </w:r>
      <w:r w:rsidRPr="005C0FD2">
        <w:rPr>
          <w:sz w:val="16"/>
        </w:rPr>
        <w:t xml:space="preserve">, </w:t>
      </w:r>
      <w:r w:rsidRPr="008B3E1E">
        <w:rPr>
          <w:rStyle w:val="StyleUnderline"/>
        </w:rPr>
        <w:t>67 of which terminated</w:t>
      </w:r>
      <w:r w:rsidRPr="005C0FD2">
        <w:rPr>
          <w:sz w:val="16"/>
        </w:rPr>
        <w:t xml:space="preserve">, </w:t>
      </w:r>
      <w:r w:rsidRPr="008B3E1E">
        <w:rPr>
          <w:rStyle w:val="StyleUnderline"/>
        </w:rPr>
        <w:t xml:space="preserve">the evidence suggests </w:t>
      </w:r>
      <w:r w:rsidRPr="00044E65">
        <w:rPr>
          <w:rStyle w:val="StyleUnderline"/>
          <w:highlight w:val="yellow"/>
        </w:rPr>
        <w:t>rivalries were</w:t>
      </w:r>
      <w:r>
        <w:rPr>
          <w:rStyle w:val="StyleUnderline"/>
        </w:rPr>
        <w:t xml:space="preserve"> </w:t>
      </w:r>
      <w:r w:rsidRPr="008B3E1E">
        <w:rPr>
          <w:rStyle w:val="StyleUnderline"/>
        </w:rPr>
        <w:t xml:space="preserve">approximately </w:t>
      </w:r>
      <w:r w:rsidRPr="00044E65">
        <w:rPr>
          <w:rStyle w:val="Emphasis"/>
          <w:highlight w:val="yellow"/>
        </w:rPr>
        <w:t>twice as likely</w:t>
      </w:r>
      <w:r w:rsidRPr="00044E65">
        <w:rPr>
          <w:rStyle w:val="StyleUnderline"/>
          <w:highlight w:val="yellow"/>
        </w:rPr>
        <w:t xml:space="preserve"> to terminate during economic downturns</w:t>
      </w:r>
      <w:r w:rsidRPr="008B3E1E">
        <w:rPr>
          <w:rStyle w:val="StyleUnderline"/>
        </w:rPr>
        <w:t xml:space="preserve"> than they were during</w:t>
      </w:r>
      <w:r>
        <w:rPr>
          <w:rStyle w:val="StyleUnderline"/>
        </w:rPr>
        <w:t xml:space="preserve"> </w:t>
      </w:r>
      <w:r w:rsidRPr="008B3E1E">
        <w:rPr>
          <w:rStyle w:val="StyleUnderline"/>
        </w:rPr>
        <w:t xml:space="preserve">periods of economic </w:t>
      </w:r>
      <w:r w:rsidRPr="005D11F4">
        <w:rPr>
          <w:rStyle w:val="StyleUnderline"/>
        </w:rPr>
        <w:t>normalcy</w:t>
      </w:r>
      <w:r w:rsidRPr="005D11F4">
        <w:rPr>
          <w:sz w:val="16"/>
        </w:rPr>
        <w:t xml:space="preserve">. </w:t>
      </w:r>
      <w:r w:rsidRPr="005D11F4">
        <w:rPr>
          <w:rStyle w:val="StyleUnderline"/>
        </w:rPr>
        <w:t xml:space="preserve">This is true </w:t>
      </w:r>
      <w:r w:rsidRPr="00044E65">
        <w:rPr>
          <w:rStyle w:val="Emphasis"/>
          <w:highlight w:val="yellow"/>
        </w:rPr>
        <w:t>controlling for all</w:t>
      </w:r>
      <w:r w:rsidRPr="008B3E1E">
        <w:rPr>
          <w:rStyle w:val="Emphasis"/>
        </w:rPr>
        <w:t xml:space="preserve"> of the </w:t>
      </w:r>
      <w:r w:rsidRPr="005D11F4">
        <w:rPr>
          <w:rStyle w:val="Emphasis"/>
        </w:rPr>
        <w:t xml:space="preserve">main alternative </w:t>
      </w:r>
      <w:r w:rsidRPr="00044E65">
        <w:rPr>
          <w:rStyle w:val="Emphasis"/>
          <w:highlight w:val="yellow"/>
        </w:rPr>
        <w:t>explanations</w:t>
      </w:r>
      <w:r>
        <w:rPr>
          <w:rStyle w:val="StyleUnderline"/>
        </w:rPr>
        <w:t xml:space="preserve"> </w:t>
      </w:r>
      <w:r w:rsidRPr="008B3E1E">
        <w:rPr>
          <w:rStyle w:val="StyleUnderline"/>
        </w:rPr>
        <w:t>for peaceful relations between foes</w:t>
      </w:r>
      <w:r w:rsidRPr="005C0FD2">
        <w:rPr>
          <w:sz w:val="16"/>
        </w:rPr>
        <w:t xml:space="preserve"> (</w:t>
      </w:r>
      <w:r w:rsidRPr="008B3E1E">
        <w:rPr>
          <w:rStyle w:val="StyleUnderline"/>
        </w:rPr>
        <w:t>democratic status</w:t>
      </w:r>
      <w:r w:rsidRPr="005C0FD2">
        <w:rPr>
          <w:sz w:val="16"/>
        </w:rPr>
        <w:t xml:space="preserve">, </w:t>
      </w:r>
      <w:r w:rsidRPr="008B3E1E">
        <w:rPr>
          <w:rStyle w:val="StyleUnderline"/>
        </w:rPr>
        <w:t>nuclear weapons</w:t>
      </w:r>
      <w:r w:rsidRPr="005C0FD2">
        <w:rPr>
          <w:sz w:val="16"/>
        </w:rPr>
        <w:t xml:space="preserve"> possession, </w:t>
      </w:r>
      <w:r w:rsidRPr="008B3E1E">
        <w:rPr>
          <w:rStyle w:val="StyleUnderline"/>
        </w:rPr>
        <w:t>capability</w:t>
      </w:r>
      <w:r>
        <w:rPr>
          <w:rStyle w:val="StyleUnderline"/>
        </w:rPr>
        <w:t xml:space="preserve"> </w:t>
      </w:r>
      <w:r w:rsidRPr="008B3E1E">
        <w:rPr>
          <w:rStyle w:val="StyleUnderline"/>
        </w:rPr>
        <w:t>imbalance</w:t>
      </w:r>
      <w:r w:rsidRPr="005C0FD2">
        <w:rPr>
          <w:sz w:val="16"/>
        </w:rPr>
        <w:t xml:space="preserve">, </w:t>
      </w:r>
      <w:r w:rsidRPr="008B3E1E">
        <w:rPr>
          <w:rStyle w:val="StyleUnderline"/>
        </w:rPr>
        <w:t>common enemies</w:t>
      </w:r>
      <w:r w:rsidRPr="005C0FD2">
        <w:rPr>
          <w:sz w:val="16"/>
        </w:rPr>
        <w:t>, and</w:t>
      </w:r>
      <w:r w:rsidRPr="008B3E1E">
        <w:rPr>
          <w:rStyle w:val="StyleUnderline"/>
        </w:rPr>
        <w:t xml:space="preserve"> international systemic changes</w:t>
      </w:r>
      <w:r w:rsidRPr="005C0FD2">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8B3E1E">
        <w:rPr>
          <w:rStyle w:val="StyleUnderline"/>
        </w:rPr>
        <w:t>I define a rivalry as the perception by national elites of two states that the other state</w:t>
      </w:r>
      <w:r>
        <w:rPr>
          <w:rStyle w:val="StyleUnderline"/>
        </w:rPr>
        <w:t xml:space="preserve"> </w:t>
      </w:r>
      <w:r w:rsidRPr="008B3E1E">
        <w:rPr>
          <w:rStyle w:val="StyleUnderline"/>
        </w:rPr>
        <w:t>possesses conflicting interests and presents a military threat of sufficient severity that future military</w:t>
      </w:r>
      <w:r>
        <w:rPr>
          <w:rStyle w:val="StyleUnderline"/>
        </w:rPr>
        <w:t xml:space="preserve"> </w:t>
      </w:r>
      <w:r w:rsidRPr="008B3E1E">
        <w:rPr>
          <w:rStyle w:val="StyleUnderline"/>
        </w:rPr>
        <w:t>conflict is likely</w:t>
      </w:r>
      <w:r w:rsidRPr="005C0FD2">
        <w:rPr>
          <w:sz w:val="16"/>
        </w:rPr>
        <w:t xml:space="preserve">. </w:t>
      </w:r>
      <w:r w:rsidRPr="008B3E1E">
        <w:rPr>
          <w:rStyle w:val="StyleUnderline"/>
        </w:rPr>
        <w:t>Rivalry termination is the transition from a state of rivalry to one where conflicts of</w:t>
      </w:r>
      <w:r>
        <w:rPr>
          <w:rStyle w:val="StyleUnderline"/>
        </w:rPr>
        <w:t xml:space="preserve"> </w:t>
      </w:r>
      <w:r w:rsidRPr="008B3E1E">
        <w:rPr>
          <w:rStyle w:val="StyleUnderline"/>
        </w:rPr>
        <w:t>interest are not viewed as being so severe as to provoke interstate conflict and/or where a mutual</w:t>
      </w:r>
      <w:r>
        <w:rPr>
          <w:rStyle w:val="StyleUnderline"/>
        </w:rPr>
        <w:t xml:space="preserve"> </w:t>
      </w:r>
      <w:r w:rsidRPr="008B3E1E">
        <w:rPr>
          <w:rStyle w:val="StyleUnderline"/>
        </w:rPr>
        <w:t>recognition of the imbalance in military capabilities makes conflict-causing bargaining failures unlikely</w:t>
      </w:r>
      <w:r w:rsidRPr="005C0FD2">
        <w:rPr>
          <w:sz w:val="16"/>
        </w:rPr>
        <w:t xml:space="preserve">. In other words, </w:t>
      </w:r>
      <w:r w:rsidRPr="008B3E1E">
        <w:rPr>
          <w:rStyle w:val="StyleUnderline"/>
        </w:rPr>
        <w:t>rivalries terminate when the elites assess that the risks of military conflict</w:t>
      </w:r>
      <w:r>
        <w:rPr>
          <w:rStyle w:val="StyleUnderline"/>
        </w:rPr>
        <w:t xml:space="preserve"> </w:t>
      </w:r>
      <w:r w:rsidRPr="008B3E1E">
        <w:rPr>
          <w:rStyle w:val="StyleUnderline"/>
        </w:rPr>
        <w:t>between rivals has been reduced dramatically</w:t>
      </w:r>
      <w:r w:rsidRPr="005C0FD2">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8B3E1E">
        <w:rPr>
          <w:rStyle w:val="StyleUnderline"/>
        </w:rPr>
        <w:t>Economic crises lead to conciliatory behavior through five primary channels</w:t>
      </w:r>
      <w:r w:rsidRPr="005C0FD2">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044E65">
        <w:rPr>
          <w:rStyle w:val="Emphasis"/>
          <w:highlight w:val="yellow"/>
        </w:rPr>
        <w:t>Collectively</w:t>
      </w:r>
      <w:r w:rsidRPr="008B3E1E">
        <w:rPr>
          <w:rStyle w:val="StyleUnderline"/>
        </w:rPr>
        <w:t xml:space="preserve">, these </w:t>
      </w:r>
      <w:r w:rsidRPr="00044E65">
        <w:rPr>
          <w:rStyle w:val="StyleUnderline"/>
          <w:highlight w:val="yellow"/>
        </w:rPr>
        <w:t>mechanisms make it</w:t>
      </w:r>
      <w:r w:rsidRPr="008B3E1E">
        <w:rPr>
          <w:rStyle w:val="StyleUnderline"/>
        </w:rPr>
        <w:t xml:space="preserve"> much more </w:t>
      </w:r>
      <w:r w:rsidRPr="00044E65">
        <w:rPr>
          <w:rStyle w:val="StyleUnderline"/>
          <w:highlight w:val="yellow"/>
        </w:rPr>
        <w:t>likely</w:t>
      </w:r>
      <w:r w:rsidRPr="008B3E1E">
        <w:rPr>
          <w:rStyle w:val="StyleUnderline"/>
        </w:rPr>
        <w:t xml:space="preserve"> that </w:t>
      </w:r>
      <w:r w:rsidRPr="00044E65">
        <w:rPr>
          <w:rStyle w:val="StyleUnderline"/>
          <w:highlight w:val="yellow"/>
        </w:rPr>
        <w:t>a leader will prefer conciliatory policies</w:t>
      </w:r>
      <w:r w:rsidRPr="008B3E1E">
        <w:rPr>
          <w:rStyle w:val="StyleUnderline"/>
        </w:rPr>
        <w:t xml:space="preserve"> compared to during periods of</w:t>
      </w:r>
      <w:r>
        <w:rPr>
          <w:rStyle w:val="StyleUnderline"/>
        </w:rPr>
        <w:t xml:space="preserve"> </w:t>
      </w:r>
      <w:r w:rsidRPr="008B3E1E">
        <w:rPr>
          <w:rStyle w:val="StyleUnderline"/>
        </w:rPr>
        <w:t>economic normalcy</w:t>
      </w:r>
      <w:r w:rsidRPr="005C0FD2">
        <w:rPr>
          <w:sz w:val="16"/>
        </w:rPr>
        <w:t xml:space="preserve">. This section reviews this causal logic in greater detail, while also providing historical examples that these mechanisms recur in practice. </w:t>
      </w:r>
      <w:r w:rsidRPr="008B3E1E">
        <w:rPr>
          <w:rStyle w:val="Emphasis"/>
        </w:rPr>
        <w:t xml:space="preserve">Economic </w:t>
      </w:r>
      <w:r w:rsidRPr="00044E65">
        <w:rPr>
          <w:rStyle w:val="Emphasis"/>
          <w:highlight w:val="yellow"/>
        </w:rPr>
        <w:t>Crisis Leads to Austerity</w:t>
      </w:r>
      <w:r>
        <w:rPr>
          <w:rStyle w:val="Emphasis"/>
        </w:rPr>
        <w:t xml:space="preserve"> </w:t>
      </w:r>
      <w:r w:rsidRPr="005C0FD2">
        <w:rPr>
          <w:sz w:val="16"/>
        </w:rPr>
        <w:t xml:space="preserve">Economic crises generate pressure for austerity. </w:t>
      </w:r>
      <w:r w:rsidRPr="008B3E1E">
        <w:rPr>
          <w:rStyle w:val="StyleUnderline"/>
        </w:rPr>
        <w:t>Government revenues are a function of</w:t>
      </w:r>
      <w:r>
        <w:rPr>
          <w:rStyle w:val="StyleUnderline"/>
        </w:rPr>
        <w:t xml:space="preserve"> </w:t>
      </w:r>
      <w:r w:rsidRPr="008B3E1E">
        <w:rPr>
          <w:rStyle w:val="StyleUnderline"/>
        </w:rPr>
        <w:t>national economic production, so that when production diminishes through recession, revenues</w:t>
      </w:r>
      <w:r>
        <w:rPr>
          <w:rStyle w:val="StyleUnderline"/>
        </w:rPr>
        <w:t xml:space="preserve"> </w:t>
      </w:r>
      <w:r w:rsidRPr="008B3E1E">
        <w:rPr>
          <w:rStyle w:val="StyleUnderline"/>
        </w:rPr>
        <w:t>available for expenditure also diminish</w:t>
      </w:r>
      <w:r w:rsidRPr="005C0FD2">
        <w:rPr>
          <w:sz w:val="16"/>
        </w:rPr>
        <w:t xml:space="preserve">. </w:t>
      </w:r>
      <w:r w:rsidRPr="008B3E1E">
        <w:rPr>
          <w:rStyle w:val="StyleUnderline"/>
        </w:rPr>
        <w:t>Planning almost invariably assumes growth rather than</w:t>
      </w:r>
      <w:r>
        <w:rPr>
          <w:rStyle w:val="StyleUnderline"/>
        </w:rPr>
        <w:t xml:space="preserve"> </w:t>
      </w:r>
      <w:r w:rsidRPr="008B3E1E">
        <w:rPr>
          <w:rStyle w:val="StyleUnderline"/>
        </w:rPr>
        <w:t xml:space="preserve">contraction, so the </w:t>
      </w:r>
      <w:r w:rsidRPr="00044E65">
        <w:rPr>
          <w:rStyle w:val="StyleUnderline"/>
          <w:highlight w:val="yellow"/>
        </w:rPr>
        <w:t>deviation in</w:t>
      </w:r>
      <w:r w:rsidRPr="008B3E1E">
        <w:rPr>
          <w:rStyle w:val="StyleUnderline"/>
        </w:rPr>
        <w:t xml:space="preserve"> available </w:t>
      </w:r>
      <w:r w:rsidRPr="00044E65">
        <w:rPr>
          <w:rStyle w:val="StyleUnderline"/>
          <w:highlight w:val="yellow"/>
        </w:rPr>
        <w:t>revenues</w:t>
      </w:r>
      <w:r w:rsidRPr="008B3E1E">
        <w:rPr>
          <w:rStyle w:val="StyleUnderline"/>
        </w:rPr>
        <w:t xml:space="preserve"> compared to the planned expenditure </w:t>
      </w:r>
      <w:r w:rsidRPr="00044E65">
        <w:rPr>
          <w:rStyle w:val="StyleUnderline"/>
          <w:highlight w:val="yellow"/>
        </w:rPr>
        <w:t xml:space="preserve">can be </w:t>
      </w:r>
      <w:r w:rsidRPr="00044E65">
        <w:rPr>
          <w:rStyle w:val="Emphasis"/>
          <w:highlight w:val="yellow"/>
        </w:rPr>
        <w:t>sizable</w:t>
      </w:r>
      <w:r w:rsidRPr="005C0FD2">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8B3E1E">
        <w:rPr>
          <w:rStyle w:val="StyleUnderline"/>
        </w:rPr>
        <w:t>This is especially the case when this borrowing relies on international</w:t>
      </w:r>
      <w:r>
        <w:rPr>
          <w:rStyle w:val="StyleUnderline"/>
        </w:rPr>
        <w:t xml:space="preserve"> </w:t>
      </w:r>
      <w:r w:rsidRPr="008B3E1E">
        <w:rPr>
          <w:rStyle w:val="StyleUnderline"/>
        </w:rPr>
        <w:t>sources of credit</w:t>
      </w:r>
      <w:r w:rsidRPr="005C0FD2">
        <w:rPr>
          <w:sz w:val="16"/>
        </w:rPr>
        <w:t xml:space="preserve">. Even for states that can borrow, however, </w:t>
      </w:r>
      <w:r w:rsidRPr="008B3E1E">
        <w:rPr>
          <w:rStyle w:val="StyleUnderline"/>
        </w:rPr>
        <w:t>intellectual attachment to balanced</w:t>
      </w:r>
      <w:r>
        <w:rPr>
          <w:rStyle w:val="StyleUnderline"/>
        </w:rPr>
        <w:t xml:space="preserve"> </w:t>
      </w:r>
      <w:r w:rsidRPr="008B3E1E">
        <w:rPr>
          <w:rStyle w:val="StyleUnderline"/>
        </w:rPr>
        <w:t>budgets as a means to restore confidence</w:t>
      </w:r>
      <w:r w:rsidRPr="005C0FD2">
        <w:rPr>
          <w:sz w:val="16"/>
        </w:rPr>
        <w:t>—a belief in what is sometimes called “expansionary austerity”—</w:t>
      </w:r>
      <w:r w:rsidRPr="008B3E1E">
        <w:rPr>
          <w:rStyle w:val="StyleUnderline"/>
        </w:rPr>
        <w:t>generates incentives to curtail expenditure</w:t>
      </w:r>
      <w:r w:rsidRPr="005C0FD2">
        <w:rPr>
          <w:sz w:val="16"/>
        </w:rPr>
        <w:t xml:space="preserve">. </w:t>
      </w:r>
      <w:r w:rsidRPr="008B3E1E">
        <w:rPr>
          <w:rStyle w:val="StyleUnderline"/>
        </w:rPr>
        <w:t>These incentives to cut occur precisely when</w:t>
      </w:r>
      <w:r>
        <w:rPr>
          <w:rStyle w:val="StyleUnderline"/>
        </w:rPr>
        <w:t xml:space="preserve"> </w:t>
      </w:r>
      <w:r w:rsidRPr="008B3E1E">
        <w:rPr>
          <w:rStyle w:val="StyleUnderline"/>
        </w:rPr>
        <w:t>populations are experiencing economic hardship, making reductions especially painful that target</w:t>
      </w:r>
      <w:r>
        <w:rPr>
          <w:rStyle w:val="StyleUnderline"/>
        </w:rPr>
        <w:t xml:space="preserve"> </w:t>
      </w:r>
      <w:r w:rsidRPr="005C0FD2">
        <w:rPr>
          <w:sz w:val="16"/>
        </w:rPr>
        <w:t xml:space="preserve">poverty alleviation, </w:t>
      </w:r>
      <w:r w:rsidRPr="008B3E1E">
        <w:rPr>
          <w:rStyle w:val="StyleUnderline"/>
        </w:rPr>
        <w:t>welfare</w:t>
      </w:r>
      <w:r w:rsidRPr="005C0FD2">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5D11F4">
        <w:rPr>
          <w:rStyle w:val="StyleUnderline"/>
        </w:rPr>
        <w:t>The politics</w:t>
      </w:r>
      <w:r w:rsidRPr="005D11F4">
        <w:rPr>
          <w:sz w:val="16"/>
        </w:rPr>
        <w:t xml:space="preserve"> [</w:t>
      </w:r>
      <w:r w:rsidRPr="005D11F4">
        <w:rPr>
          <w:rStyle w:val="StyleUnderline"/>
        </w:rPr>
        <w:t>of welfare state</w:t>
      </w:r>
      <w:r w:rsidRPr="005D11F4">
        <w:rPr>
          <w:sz w:val="16"/>
        </w:rPr>
        <w:t xml:space="preserve">] </w:t>
      </w:r>
      <w:r w:rsidRPr="005D11F4">
        <w:rPr>
          <w:rStyle w:val="StyleUnderline"/>
        </w:rPr>
        <w:t>retrenchment is typically treacherous, because it imposes tangible losses on concentrated groups of voters</w:t>
      </w:r>
      <w:r w:rsidRPr="005D11F4">
        <w:rPr>
          <w:sz w:val="16"/>
        </w:rPr>
        <w:t xml:space="preserve"> in return for diffuse and uncertain gains.”7 A</w:t>
      </w:r>
      <w:r w:rsidRPr="005C0FD2">
        <w:rPr>
          <w:sz w:val="16"/>
        </w:rPr>
        <w:t xml:space="preserve">usterity Leads to Cutbacks in Defense Spending At a minimum, the political costs of pursuing austerity through cutbacks in social and economic expenditures alone make such a path unappealing. In practice, </w:t>
      </w:r>
      <w:r w:rsidRPr="00044E65">
        <w:rPr>
          <w:rStyle w:val="StyleUnderline"/>
          <w:highlight w:val="yellow"/>
        </w:rPr>
        <w:t>this can</w:t>
      </w:r>
      <w:r w:rsidRPr="008B3E1E">
        <w:rPr>
          <w:rStyle w:val="StyleUnderline"/>
        </w:rPr>
        <w:t xml:space="preserve"> spur policymakers</w:t>
      </w:r>
      <w:r>
        <w:rPr>
          <w:rStyle w:val="StyleUnderline"/>
        </w:rPr>
        <w:t xml:space="preserve"> </w:t>
      </w:r>
      <w:r w:rsidRPr="008B3E1E">
        <w:rPr>
          <w:rStyle w:val="StyleUnderline"/>
        </w:rPr>
        <w:t xml:space="preserve">to </w:t>
      </w:r>
      <w:r w:rsidRPr="00044E65">
        <w:rPr>
          <w:rStyle w:val="StyleUnderline"/>
          <w:highlight w:val="yellow"/>
        </w:rPr>
        <w:t xml:space="preserve">curtail </w:t>
      </w:r>
      <w:r w:rsidRPr="005D11F4">
        <w:rPr>
          <w:rStyle w:val="StyleUnderline"/>
        </w:rPr>
        <w:t xml:space="preserve">national </w:t>
      </w:r>
      <w:r w:rsidRPr="00044E65">
        <w:rPr>
          <w:rStyle w:val="StyleUnderline"/>
          <w:highlight w:val="yellow"/>
        </w:rPr>
        <w:t>security spending</w:t>
      </w:r>
      <w:r w:rsidRPr="008B3E1E">
        <w:rPr>
          <w:rStyle w:val="StyleUnderline"/>
        </w:rPr>
        <w:t xml:space="preserve"> as a way to balance budgets during periods of economic turmoil</w:t>
      </w:r>
      <w:r w:rsidRPr="005C0FD2">
        <w:rPr>
          <w:sz w:val="16"/>
        </w:rPr>
        <w:t xml:space="preserve">. </w:t>
      </w:r>
      <w:r w:rsidRPr="008B3E1E">
        <w:rPr>
          <w:rStyle w:val="StyleUnderline"/>
        </w:rPr>
        <w:t>There is often more discretion over defense spending than over other areas in the budget</w:t>
      </w:r>
      <w:r w:rsidRPr="005C0FD2">
        <w:rPr>
          <w:sz w:val="16"/>
        </w:rPr>
        <w:t xml:space="preserve">, </w:t>
      </w:r>
      <w:r w:rsidRPr="008B3E1E">
        <w:rPr>
          <w:rStyle w:val="StyleUnderline"/>
        </w:rPr>
        <w:t>and it is</w:t>
      </w:r>
      <w:r>
        <w:rPr>
          <w:rStyle w:val="StyleUnderline"/>
        </w:rPr>
        <w:t xml:space="preserve"> </w:t>
      </w:r>
      <w:r w:rsidRPr="008B3E1E">
        <w:rPr>
          <w:rStyle w:val="StyleUnderline"/>
        </w:rPr>
        <w:t>frequently distantly connected to the welfare of the mass public</w:t>
      </w:r>
      <w:r w:rsidRPr="005C0FD2">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8B3E1E">
        <w:rPr>
          <w:rStyle w:val="StyleUnderline"/>
        </w:rPr>
        <w:t>Pursuing defense cuts may also conform to the preferences of the financial</w:t>
      </w:r>
      <w:r>
        <w:rPr>
          <w:rStyle w:val="StyleUnderline"/>
        </w:rPr>
        <w:t xml:space="preserve"> </w:t>
      </w:r>
      <w:r w:rsidRPr="008B3E1E">
        <w:rPr>
          <w:rStyle w:val="StyleUnderline"/>
        </w:rPr>
        <w:t xml:space="preserve">sector, </w:t>
      </w:r>
      <w:r w:rsidRPr="00044E65">
        <w:rPr>
          <w:rStyle w:val="StyleUnderline"/>
          <w:highlight w:val="yellow"/>
        </w:rPr>
        <w:t xml:space="preserve">which shows a </w:t>
      </w:r>
      <w:r w:rsidRPr="00044E65">
        <w:rPr>
          <w:rStyle w:val="Emphasis"/>
          <w:highlight w:val="yellow"/>
        </w:rPr>
        <w:t>strong aversion</w:t>
      </w:r>
      <w:r w:rsidRPr="00044E65">
        <w:rPr>
          <w:rStyle w:val="StyleUnderline"/>
          <w:highlight w:val="yellow"/>
        </w:rPr>
        <w:t xml:space="preserve"> to military conflict</w:t>
      </w:r>
      <w:r w:rsidRPr="005C0FD2">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8B3E1E">
        <w:rPr>
          <w:rStyle w:val="StyleUnderline"/>
        </w:rPr>
        <w:t>Economic contraction heightens the opportunity costs by forcing a choice between</w:t>
      </w:r>
      <w:r>
        <w:rPr>
          <w:rStyle w:val="StyleUnderline"/>
        </w:rPr>
        <w:t xml:space="preserve"> </w:t>
      </w:r>
      <w:r w:rsidRPr="008B3E1E">
        <w:rPr>
          <w:rStyle w:val="StyleUnderline"/>
        </w:rPr>
        <w:t>different types of spending</w:t>
      </w:r>
      <w:r w:rsidRPr="005C0FD2">
        <w:rPr>
          <w:sz w:val="16"/>
        </w:rPr>
        <w:t xml:space="preserve">. </w:t>
      </w:r>
      <w:r w:rsidRPr="00D53D6F">
        <w:rPr>
          <w:rStyle w:val="StyleUnderline"/>
        </w:rPr>
        <w:t xml:space="preserve">There is a constituency for defense </w:t>
      </w:r>
      <w:r w:rsidRPr="005D11F4">
        <w:rPr>
          <w:rStyle w:val="StyleUnderline"/>
        </w:rPr>
        <w:t>spending</w:t>
      </w:r>
      <w:r w:rsidRPr="005D11F4">
        <w:rPr>
          <w:sz w:val="16"/>
        </w:rPr>
        <w:t xml:space="preserve"> in the armed services, intelligence agencies, and arms industries, </w:t>
      </w:r>
      <w:r w:rsidRPr="005D11F4">
        <w:rPr>
          <w:rStyle w:val="StyleUnderline"/>
        </w:rPr>
        <w:t>but</w:t>
      </w:r>
      <w:r w:rsidRPr="005D11F4">
        <w:rPr>
          <w:sz w:val="16"/>
        </w:rPr>
        <w:t xml:space="preserve"> </w:t>
      </w:r>
      <w:r w:rsidRPr="005D11F4">
        <w:rPr>
          <w:rStyle w:val="Emphasis"/>
        </w:rPr>
        <w:t>even in militarized economies</w:t>
      </w:r>
      <w:r w:rsidRPr="005D11F4">
        <w:rPr>
          <w:sz w:val="16"/>
        </w:rPr>
        <w:t xml:space="preserve"> </w:t>
      </w:r>
      <w:r w:rsidRPr="005D11F4">
        <w:rPr>
          <w:rStyle w:val="StyleUnderline"/>
        </w:rPr>
        <w:t xml:space="preserve">this constituency tends to be numerically much smaller than those that favor social and economic expenditures over military ones. </w:t>
      </w:r>
      <w:r w:rsidRPr="005D11F4">
        <w:rPr>
          <w:sz w:val="16"/>
        </w:rPr>
        <w:t xml:space="preserve">Defense Cutbacks Encourage Rapprochement An interest in defense cutbacks can lead to conciliatory behavior through two paths. </w:t>
      </w:r>
      <w:r w:rsidRPr="005D11F4">
        <w:rPr>
          <w:rStyle w:val="Emphasis"/>
        </w:rPr>
        <w:t>First</w:t>
      </w:r>
      <w:r w:rsidRPr="005D11F4">
        <w:rPr>
          <w:sz w:val="16"/>
        </w:rPr>
        <w:t xml:space="preserve">, </w:t>
      </w:r>
      <w:r w:rsidRPr="005D11F4">
        <w:rPr>
          <w:rStyle w:val="StyleUnderline"/>
        </w:rPr>
        <w:t xml:space="preserve">the cutbacks themselves serve as a </w:t>
      </w:r>
      <w:r w:rsidRPr="005D11F4">
        <w:rPr>
          <w:rStyle w:val="Emphasis"/>
        </w:rPr>
        <w:t>concrete signal</w:t>
      </w:r>
      <w:r w:rsidRPr="005D11F4">
        <w:rPr>
          <w:rStyle w:val="StyleUnderline"/>
        </w:rPr>
        <w:t xml:space="preserve"> to adversaries that</w:t>
      </w:r>
      <w:r w:rsidRPr="00D53D6F">
        <w:rPr>
          <w:rStyle w:val="StyleUnderline"/>
        </w:rPr>
        <w:t xml:space="preserve"> the military threat posed by the</w:t>
      </w:r>
      <w:r>
        <w:rPr>
          <w:rStyle w:val="StyleUnderline"/>
        </w:rPr>
        <w:t xml:space="preserve"> </w:t>
      </w:r>
      <w:r w:rsidRPr="00D53D6F">
        <w:rPr>
          <w:rStyle w:val="StyleUnderline"/>
        </w:rPr>
        <w:t>economically distressed state is declining.</w:t>
      </w:r>
      <w:r w:rsidRPr="005C0FD2">
        <w:rPr>
          <w:sz w:val="16"/>
        </w:rPr>
        <w:t xml:space="preserve"> </w:t>
      </w:r>
      <w:r w:rsidRPr="00D53D6F">
        <w:rPr>
          <w:rStyle w:val="StyleUnderline"/>
        </w:rPr>
        <w:t>This permits the other state to halt that portion of defense</w:t>
      </w:r>
      <w:r>
        <w:rPr>
          <w:rStyle w:val="StyleUnderline"/>
        </w:rPr>
        <w:t xml:space="preserve"> </w:t>
      </w:r>
      <w:r w:rsidRPr="00D53D6F">
        <w:rPr>
          <w:rStyle w:val="StyleUnderline"/>
        </w:rPr>
        <w:t xml:space="preserve">spending dedicated to keeping up, </w:t>
      </w:r>
      <w:r w:rsidRPr="00044E65">
        <w:rPr>
          <w:rStyle w:val="Emphasis"/>
          <w:highlight w:val="yellow"/>
        </w:rPr>
        <w:t xml:space="preserve">breaking </w:t>
      </w:r>
      <w:r w:rsidRPr="005D11F4">
        <w:rPr>
          <w:rStyle w:val="Emphasis"/>
        </w:rPr>
        <w:t xml:space="preserve">the back of </w:t>
      </w:r>
      <w:r w:rsidRPr="00044E65">
        <w:rPr>
          <w:rStyle w:val="Emphasis"/>
          <w:highlight w:val="yellow"/>
        </w:rPr>
        <w:t>ongoing arms races</w:t>
      </w:r>
      <w:r w:rsidRPr="005C0FD2">
        <w:rPr>
          <w:sz w:val="16"/>
        </w:rPr>
        <w:t xml:space="preserve"> through reciprocated, but non-negotiated moves. </w:t>
      </w:r>
      <w:r w:rsidRPr="00D53D6F">
        <w:rPr>
          <w:rStyle w:val="StyleUnderline"/>
        </w:rPr>
        <w:t>Unilateral conventional force reductions were a major element of</w:t>
      </w:r>
      <w:r>
        <w:rPr>
          <w:rStyle w:val="StyleUnderline"/>
        </w:rPr>
        <w:t xml:space="preserve"> </w:t>
      </w:r>
      <w:r w:rsidRPr="00044E65">
        <w:rPr>
          <w:rStyle w:val="StyleUnderline"/>
          <w:highlight w:val="yellow"/>
        </w:rPr>
        <w:t>Gorbachev</w:t>
      </w:r>
      <w:r w:rsidRPr="00D53D6F">
        <w:rPr>
          <w:rStyle w:val="StyleUnderline"/>
        </w:rPr>
        <w:t xml:space="preserve">’s foreign policy </w:t>
      </w:r>
      <w:r w:rsidRPr="00044E65">
        <w:rPr>
          <w:rStyle w:val="StyleUnderline"/>
          <w:highlight w:val="yellow"/>
        </w:rPr>
        <w:t>in the</w:t>
      </w:r>
      <w:r w:rsidRPr="00D53D6F">
        <w:rPr>
          <w:rStyle w:val="StyleUnderline"/>
        </w:rPr>
        <w:t xml:space="preserve"> late </w:t>
      </w:r>
      <w:r w:rsidRPr="00044E65">
        <w:rPr>
          <w:rStyle w:val="StyleUnderline"/>
        </w:rPr>
        <w:t>19</w:t>
      </w:r>
      <w:r w:rsidRPr="00044E65">
        <w:rPr>
          <w:rStyle w:val="StyleUnderline"/>
          <w:highlight w:val="yellow"/>
        </w:rPr>
        <w:t>80s</w:t>
      </w:r>
      <w:r w:rsidRPr="005C0FD2">
        <w:rPr>
          <w:sz w:val="16"/>
        </w:rPr>
        <w:t xml:space="preserve">, alongside negotiated strategic arms control, and diplomatic efforts to achieve political understandings with the United States.9 </w:t>
      </w:r>
      <w:r w:rsidRPr="00D53D6F">
        <w:rPr>
          <w:rStyle w:val="StyleUnderline"/>
        </w:rPr>
        <w:t>Gorbachev similarly</w:t>
      </w:r>
      <w:r>
        <w:rPr>
          <w:rStyle w:val="StyleUnderline"/>
        </w:rPr>
        <w:t xml:space="preserve"> </w:t>
      </w:r>
      <w:r w:rsidRPr="00D53D6F">
        <w:rPr>
          <w:rStyle w:val="StyleUnderline"/>
        </w:rPr>
        <w:t>used force reductions in Afghanistan, Mongolia, and the Soviet Far East to signal to China in 1987 that he was serious about political negotiations</w:t>
      </w:r>
      <w:r w:rsidRPr="005C0FD2">
        <w:rPr>
          <w:sz w:val="16"/>
        </w:rPr>
        <w:t xml:space="preserve">.10 Elsewhere, </w:t>
      </w:r>
      <w:r w:rsidRPr="00D53D6F">
        <w:rPr>
          <w:rStyle w:val="StyleUnderline"/>
        </w:rPr>
        <w:t>non-negotiated</w:t>
      </w:r>
      <w:r w:rsidRPr="005C0FD2">
        <w:rPr>
          <w:sz w:val="16"/>
        </w:rPr>
        <w:t xml:space="preserve">, tit-for-tat </w:t>
      </w:r>
      <w:r w:rsidRPr="00D53D6F">
        <w:rPr>
          <w:rStyle w:val="StyleUnderline"/>
        </w:rPr>
        <w:t>military</w:t>
      </w:r>
      <w:r>
        <w:rPr>
          <w:rStyle w:val="StyleUnderline"/>
        </w:rPr>
        <w:t xml:space="preserve"> </w:t>
      </w:r>
      <w:r w:rsidRPr="00D53D6F">
        <w:rPr>
          <w:rStyle w:val="StyleUnderline"/>
        </w:rPr>
        <w:t>redeployments facilitated Argentina-Brazil rapprochement</w:t>
      </w:r>
      <w:r w:rsidRPr="005C0FD2">
        <w:rPr>
          <w:sz w:val="16"/>
        </w:rPr>
        <w:t xml:space="preserve">.11 </w:t>
      </w:r>
      <w:r w:rsidRPr="00D53D6F">
        <w:rPr>
          <w:rStyle w:val="Emphasis"/>
        </w:rPr>
        <w:t>Second</w:t>
      </w:r>
      <w:r w:rsidRPr="005C0FD2">
        <w:rPr>
          <w:sz w:val="16"/>
        </w:rPr>
        <w:t xml:space="preserve">, </w:t>
      </w:r>
      <w:r w:rsidRPr="00D53D6F">
        <w:rPr>
          <w:rStyle w:val="StyleUnderline"/>
        </w:rPr>
        <w:t>leaders may believe cutbacks are necessary, but would be dangerous in the absence</w:t>
      </w:r>
      <w:r>
        <w:rPr>
          <w:rStyle w:val="StyleUnderline"/>
        </w:rPr>
        <w:t xml:space="preserve"> </w:t>
      </w:r>
      <w:r w:rsidRPr="00D53D6F">
        <w:rPr>
          <w:rStyle w:val="StyleUnderline"/>
        </w:rPr>
        <w:t>of negotiated improvements with traditional foes</w:t>
      </w:r>
      <w:r w:rsidRPr="005C0FD2">
        <w:rPr>
          <w:sz w:val="16"/>
        </w:rPr>
        <w:t xml:space="preserve">. </w:t>
      </w:r>
      <w:r w:rsidRPr="00D53D6F">
        <w:rPr>
          <w:rStyle w:val="StyleUnderline"/>
        </w:rPr>
        <w:t xml:space="preserve">Economic </w:t>
      </w:r>
      <w:r w:rsidRPr="00044E65">
        <w:rPr>
          <w:rStyle w:val="StyleUnderline"/>
          <w:highlight w:val="yellow"/>
        </w:rPr>
        <w:t xml:space="preserve">downturns can serve as </w:t>
      </w:r>
      <w:r w:rsidRPr="00044E65">
        <w:rPr>
          <w:rStyle w:val="Emphasis"/>
          <w:highlight w:val="yellow"/>
        </w:rPr>
        <w:t>motivation to pursue arms control</w:t>
      </w:r>
      <w:r w:rsidRPr="00044E65">
        <w:rPr>
          <w:rStyle w:val="StyleUnderline"/>
          <w:highlight w:val="yellow"/>
        </w:rPr>
        <w:t xml:space="preserve"> or political settlement</w:t>
      </w:r>
      <w:r w:rsidRPr="005C0FD2">
        <w:rPr>
          <w:sz w:val="16"/>
        </w:rPr>
        <w:t xml:space="preserve">. During periods of normalcy, such outcomes would be positives, but are viewed as “too hard” by political leaders that move from one urgent problem to the next. </w:t>
      </w:r>
      <w:r w:rsidRPr="00D53D6F">
        <w:rPr>
          <w:rStyle w:val="StyleUnderline"/>
        </w:rPr>
        <w:t>During periods of economic crisis</w:t>
      </w:r>
      <w:r w:rsidRPr="005C0FD2">
        <w:rPr>
          <w:sz w:val="16"/>
        </w:rPr>
        <w:t xml:space="preserve">, however, </w:t>
      </w:r>
      <w:r w:rsidRPr="00D53D6F">
        <w:rPr>
          <w:rStyle w:val="StyleUnderline"/>
        </w:rPr>
        <w:t>arms control or political improvements might</w:t>
      </w:r>
      <w:r>
        <w:rPr>
          <w:rStyle w:val="StyleUnderline"/>
        </w:rPr>
        <w:t xml:space="preserve"> </w:t>
      </w:r>
      <w:r w:rsidRPr="00D53D6F">
        <w:rPr>
          <w:rStyle w:val="StyleUnderline"/>
        </w:rPr>
        <w:t xml:space="preserve">allow for much needed cuts in defense spending, and are </w:t>
      </w:r>
      <w:r w:rsidRPr="00D53D6F">
        <w:rPr>
          <w:rStyle w:val="Emphasis"/>
        </w:rPr>
        <w:t>pursued with greater vigor</w:t>
      </w:r>
      <w:r w:rsidRPr="005C0FD2">
        <w:rPr>
          <w:sz w:val="16"/>
        </w:rPr>
        <w:t xml:space="preserve">. The </w:t>
      </w:r>
      <w:r w:rsidRPr="00D53D6F">
        <w:rPr>
          <w:rStyle w:val="StyleUnderline"/>
        </w:rPr>
        <w:t>Johnson</w:t>
      </w:r>
      <w:r w:rsidRPr="005C0FD2">
        <w:rPr>
          <w:sz w:val="16"/>
        </w:rPr>
        <w:t xml:space="preserve"> administration </w:t>
      </w:r>
      <w:r w:rsidRPr="00D53D6F">
        <w:rPr>
          <w:rStyle w:val="StyleUnderline"/>
        </w:rPr>
        <w:t>attempted both unilateral and negotiated arms limitations because of budgetary</w:t>
      </w:r>
      <w:r>
        <w:rPr>
          <w:rStyle w:val="StyleUnderline"/>
        </w:rPr>
        <w:t xml:space="preserve"> </w:t>
      </w:r>
      <w:r w:rsidRPr="00D53D6F">
        <w:rPr>
          <w:rStyle w:val="StyleUnderline"/>
        </w:rPr>
        <w:t>concerns</w:t>
      </w:r>
      <w:r w:rsidRPr="005C0FD2">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D53D6F">
        <w:rPr>
          <w:rStyle w:val="StyleUnderline"/>
        </w:rPr>
        <w:t>Détente continued in the Nixon</w:t>
      </w:r>
      <w:r>
        <w:rPr>
          <w:rStyle w:val="StyleUnderline"/>
        </w:rPr>
        <w:t xml:space="preserve"> </w:t>
      </w:r>
      <w:r w:rsidRPr="00D53D6F">
        <w:rPr>
          <w:rStyle w:val="StyleUnderline"/>
        </w:rPr>
        <w:t>administration</w:t>
      </w:r>
      <w:r w:rsidRPr="005C0FD2">
        <w:rPr>
          <w:sz w:val="16"/>
        </w:rPr>
        <w:t xml:space="preserve">, accelerating in 1971 and 1972, </w:t>
      </w:r>
      <w:r w:rsidRPr="00D53D6F">
        <w:rPr>
          <w:rStyle w:val="StyleUnderline"/>
        </w:rPr>
        <w:t>simultaneous with rising budget deficits and inflation</w:t>
      </w:r>
      <w:r w:rsidRPr="005C0FD2">
        <w:rPr>
          <w:sz w:val="16"/>
        </w:rPr>
        <w:t xml:space="preserve"> so serious that Nixon instituted price controls. </w:t>
      </w:r>
      <w:r w:rsidRPr="00044E65">
        <w:rPr>
          <w:rStyle w:val="StyleUnderline"/>
          <w:highlight w:val="yellow"/>
        </w:rPr>
        <w:t>Nixon’s</w:t>
      </w:r>
      <w:r w:rsidRPr="00D53D6F">
        <w:rPr>
          <w:rStyle w:val="StyleUnderline"/>
        </w:rPr>
        <w:t xml:space="preserve"> decision to sharply limit anti-ballistic missile</w:t>
      </w:r>
      <w:r>
        <w:rPr>
          <w:rStyle w:val="StyleUnderline"/>
        </w:rPr>
        <w:t xml:space="preserve"> </w:t>
      </w:r>
      <w:r w:rsidRPr="00D53D6F">
        <w:rPr>
          <w:rStyle w:val="StyleUnderline"/>
        </w:rPr>
        <w:t xml:space="preserve">defenses to enable arms control </w:t>
      </w:r>
      <w:r w:rsidRPr="00044E65">
        <w:rPr>
          <w:rStyle w:val="StyleUnderline"/>
          <w:highlight w:val="yellow"/>
        </w:rPr>
        <w:t xml:space="preserve">talks was </w:t>
      </w:r>
      <w:r w:rsidRPr="00044E65">
        <w:rPr>
          <w:rStyle w:val="Emphasis"/>
          <w:highlight w:val="yellow"/>
        </w:rPr>
        <w:t>contrary to his strategic views, but necessitated by a difficult budget</w:t>
      </w:r>
      <w:r w:rsidRPr="00D53D6F">
        <w:rPr>
          <w:rStyle w:val="Emphasis"/>
        </w:rPr>
        <w:t>ary environment</w:t>
      </w:r>
      <w:r w:rsidRPr="005C0FD2">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D53D6F">
        <w:rPr>
          <w:rStyle w:val="StyleUnderline"/>
        </w:rPr>
        <w:t>unilateral defense cuts and force reductions are frequently combined with</w:t>
      </w:r>
      <w:r>
        <w:rPr>
          <w:rStyle w:val="StyleUnderline"/>
        </w:rPr>
        <w:t xml:space="preserve"> </w:t>
      </w:r>
      <w:r w:rsidRPr="00D53D6F">
        <w:rPr>
          <w:rStyle w:val="StyleUnderline"/>
        </w:rPr>
        <w:t xml:space="preserve">negotiated political agreements in a sequential, iterative fashion, where a </w:t>
      </w:r>
      <w:r w:rsidRPr="00044E65">
        <w:rPr>
          <w:rStyle w:val="StyleUnderline"/>
          <w:highlight w:val="yellow"/>
        </w:rPr>
        <w:t xml:space="preserve">unilateral reduction will </w:t>
      </w:r>
      <w:r w:rsidRPr="00044E65">
        <w:rPr>
          <w:rStyle w:val="Emphasis"/>
          <w:highlight w:val="yellow"/>
        </w:rPr>
        <w:t>signal seriousness</w:t>
      </w:r>
      <w:r w:rsidRPr="00044E65">
        <w:rPr>
          <w:rStyle w:val="StyleUnderline"/>
          <w:highlight w:val="yellow"/>
        </w:rPr>
        <w:t xml:space="preserve"> that opens the way for political agreement</w:t>
      </w:r>
      <w:r w:rsidRPr="00044E65">
        <w:rPr>
          <w:sz w:val="16"/>
          <w:highlight w:val="yellow"/>
        </w:rPr>
        <w:t xml:space="preserve">, </w:t>
      </w:r>
      <w:r w:rsidRPr="00044E65">
        <w:rPr>
          <w:rStyle w:val="StyleUnderline"/>
          <w:highlight w:val="yellow"/>
        </w:rPr>
        <w:t>which</w:t>
      </w:r>
      <w:r w:rsidRPr="00D53D6F">
        <w:rPr>
          <w:rStyle w:val="StyleUnderline"/>
        </w:rPr>
        <w:t xml:space="preserve"> in turn </w:t>
      </w:r>
      <w:r w:rsidRPr="00044E65">
        <w:rPr>
          <w:rStyle w:val="StyleUnderline"/>
          <w:highlight w:val="yellow"/>
        </w:rPr>
        <w:t>permits</w:t>
      </w:r>
      <w:r w:rsidRPr="00D53D6F">
        <w:rPr>
          <w:rStyle w:val="StyleUnderline"/>
        </w:rPr>
        <w:t xml:space="preserve"> </w:t>
      </w:r>
      <w:r w:rsidRPr="00D53D6F">
        <w:rPr>
          <w:rStyle w:val="Emphasis"/>
        </w:rPr>
        <w:t xml:space="preserve">even </w:t>
      </w:r>
      <w:r w:rsidRPr="00044E65">
        <w:rPr>
          <w:rStyle w:val="Emphasis"/>
          <w:highlight w:val="yellow"/>
        </w:rPr>
        <w:t>deeper</w:t>
      </w:r>
      <w:r>
        <w:rPr>
          <w:rStyle w:val="Emphasis"/>
        </w:rPr>
        <w:t xml:space="preserve"> </w:t>
      </w:r>
      <w:r w:rsidRPr="00044E65">
        <w:rPr>
          <w:rStyle w:val="Emphasis"/>
          <w:highlight w:val="yellow"/>
        </w:rPr>
        <w:t>reductions</w:t>
      </w:r>
      <w:r w:rsidRPr="005C0FD2">
        <w:rPr>
          <w:sz w:val="16"/>
        </w:rPr>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5C0FD2">
        <w:rPr>
          <w:rFonts w:ascii="Times New Roman" w:hAnsi="Times New Roman"/>
          <w:sz w:val="16"/>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5C0FD2">
        <w:rPr>
          <w:sz w:val="16"/>
        </w:rPr>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D53D6F">
        <w:rPr>
          <w:rStyle w:val="StyleUnderline"/>
        </w:rPr>
        <w:t>Thus the “</w:t>
      </w:r>
      <w:r w:rsidRPr="00D53D6F">
        <w:rPr>
          <w:rStyle w:val="Emphasis"/>
        </w:rPr>
        <w:t>main</w:t>
      </w:r>
      <w:r>
        <w:rPr>
          <w:rStyle w:val="Emphasis"/>
        </w:rPr>
        <w:t xml:space="preserve"> </w:t>
      </w:r>
      <w:r w:rsidRPr="00D53D6F">
        <w:rPr>
          <w:rStyle w:val="Emphasis"/>
        </w:rPr>
        <w:t>reason</w:t>
      </w:r>
      <w:r w:rsidRPr="00D53D6F">
        <w:rPr>
          <w:rStyle w:val="StyleUnderline"/>
        </w:rPr>
        <w:t>” why strategic arms control breakthroughs occurred from 1986 to 1988 and the Soviet</w:t>
      </w:r>
      <w:r>
        <w:rPr>
          <w:rStyle w:val="StyleUnderline"/>
        </w:rPr>
        <w:t xml:space="preserve"> </w:t>
      </w:r>
      <w:r w:rsidRPr="00D53D6F">
        <w:rPr>
          <w:rStyle w:val="StyleUnderline"/>
        </w:rPr>
        <w:t>Afghan intervention concluded in 1989 was a realization within the Politburo of “excessively high</w:t>
      </w:r>
      <w:r>
        <w:rPr>
          <w:rStyle w:val="StyleUnderline"/>
        </w:rPr>
        <w:t xml:space="preserve"> </w:t>
      </w:r>
      <w:r w:rsidRPr="00D53D6F">
        <w:rPr>
          <w:rStyle w:val="StyleUnderline"/>
        </w:rPr>
        <w:t>expenditures on defense,” according to Nikolai Ryzhkov, Gorbachev’s prime minister</w:t>
      </w:r>
      <w:r w:rsidRPr="005C0FD2">
        <w:rPr>
          <w:sz w:val="16"/>
        </w:rPr>
        <w:t xml:space="preserve">.16 </w:t>
      </w:r>
      <w:r w:rsidRPr="00D53D6F">
        <w:rPr>
          <w:rStyle w:val="Emphasis"/>
        </w:rPr>
        <w:t xml:space="preserve">Economic </w:t>
      </w:r>
      <w:r w:rsidRPr="00044E65">
        <w:rPr>
          <w:rStyle w:val="Emphasis"/>
          <w:highlight w:val="yellow"/>
        </w:rPr>
        <w:t>Downturns Provoke Strategic Reassessment</w:t>
      </w:r>
      <w:r w:rsidRPr="005C0FD2">
        <w:rPr>
          <w:sz w:val="16"/>
        </w:rPr>
        <w:t xml:space="preserve">: </w:t>
      </w:r>
      <w:r w:rsidRPr="00D53D6F">
        <w:rPr>
          <w:rStyle w:val="StyleUnderline"/>
        </w:rPr>
        <w:t>Threat Deflation and Prioritization</w:t>
      </w:r>
      <w:r w:rsidRPr="005C0FD2">
        <w:rPr>
          <w:sz w:val="16"/>
        </w:rPr>
        <w:t xml:space="preserve"> </w:t>
      </w:r>
      <w:r w:rsidRPr="00D53D6F">
        <w:rPr>
          <w:rStyle w:val="StyleUnderline"/>
        </w:rPr>
        <w:t>Economic downturns encourage leaders to seek new ideas to use to frame their policy</w:t>
      </w:r>
      <w:r>
        <w:rPr>
          <w:rStyle w:val="StyleUnderline"/>
        </w:rPr>
        <w:t xml:space="preserve"> </w:t>
      </w:r>
      <w:r w:rsidRPr="00D53D6F">
        <w:rPr>
          <w:rStyle w:val="StyleUnderline"/>
        </w:rPr>
        <w:t>problems</w:t>
      </w:r>
      <w:r w:rsidRPr="005C0FD2">
        <w:rPr>
          <w:sz w:val="16"/>
        </w:rPr>
        <w:t xml:space="preserve">. During periods of economic difficulty, elites can come to realize that their problems are not amenable to old solutions, and search for new ideas.17 </w:t>
      </w:r>
      <w:r w:rsidRPr="00D53D6F">
        <w:rPr>
          <w:rStyle w:val="StyleUnderline"/>
        </w:rPr>
        <w:t xml:space="preserve">During an economic crisis, politics </w:t>
      </w:r>
      <w:r w:rsidRPr="005D11F4">
        <w:rPr>
          <w:rStyle w:val="StyleUnderline"/>
        </w:rPr>
        <w:t>and policy are “</w:t>
      </w:r>
      <w:r w:rsidRPr="005D11F4">
        <w:rPr>
          <w:rStyle w:val="Emphasis"/>
        </w:rPr>
        <w:t>more fluid</w:t>
      </w:r>
      <w:r w:rsidRPr="005D11F4">
        <w:rPr>
          <w:rStyle w:val="StyleUnderline"/>
        </w:rPr>
        <w:t>,” as old answers seem stale and insufficient</w:t>
      </w:r>
      <w:r w:rsidRPr="005D11F4">
        <w:rPr>
          <w:sz w:val="16"/>
        </w:rPr>
        <w:t xml:space="preserve">.18 </w:t>
      </w:r>
      <w:r w:rsidRPr="005D11F4">
        <w:rPr>
          <w:rStyle w:val="StyleUnderline"/>
        </w:rPr>
        <w:t xml:space="preserve">An ideational entrepreneur that can link economic </w:t>
      </w:r>
      <w:r w:rsidRPr="005D11F4">
        <w:rPr>
          <w:rStyle w:val="Emphasis"/>
          <w:sz w:val="32"/>
        </w:rPr>
        <w:t>lemons</w:t>
      </w:r>
      <w:r w:rsidRPr="005D11F4">
        <w:rPr>
          <w:rStyle w:val="StyleUnderline"/>
        </w:rPr>
        <w:t xml:space="preserve"> to foreign policy </w:t>
      </w:r>
      <w:r w:rsidRPr="005D11F4">
        <w:rPr>
          <w:rStyle w:val="Emphasis"/>
          <w:sz w:val="32"/>
        </w:rPr>
        <w:t>lemonade</w:t>
      </w:r>
      <w:r w:rsidRPr="005D11F4">
        <w:rPr>
          <w:rStyle w:val="StyleUnderline"/>
        </w:rPr>
        <w:t xml:space="preserve"> can find a patron</w:t>
      </w:r>
      <w:r w:rsidRPr="00FD3E1C">
        <w:rPr>
          <w:rStyle w:val="StyleUnderline"/>
        </w:rPr>
        <w:t xml:space="preserve"> when leaders are casting</w:t>
      </w:r>
      <w:r>
        <w:rPr>
          <w:rStyle w:val="StyleUnderline"/>
        </w:rPr>
        <w:t xml:space="preserve"> </w:t>
      </w:r>
      <w:r w:rsidRPr="00FD3E1C">
        <w:rPr>
          <w:rStyle w:val="StyleUnderline"/>
        </w:rPr>
        <w:t>about for ways to reframe the world in acceptable ways to their peers and publics</w:t>
      </w:r>
      <w:r w:rsidRPr="005C0FD2">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FD3E1C">
        <w:rPr>
          <w:rStyle w:val="StyleUnderline"/>
        </w:rPr>
        <w:t xml:space="preserve">During periods of economic crisis, national </w:t>
      </w:r>
      <w:r w:rsidRPr="00044E65">
        <w:rPr>
          <w:rStyle w:val="StyleUnderline"/>
          <w:highlight w:val="yellow"/>
        </w:rPr>
        <w:t>leaders have a</w:t>
      </w:r>
      <w:r w:rsidRPr="00FD3E1C">
        <w:rPr>
          <w:rStyle w:val="StyleUnderline"/>
        </w:rPr>
        <w:t xml:space="preserve"> counteracting </w:t>
      </w:r>
      <w:r w:rsidRPr="00044E65">
        <w:rPr>
          <w:rStyle w:val="StyleUnderline"/>
          <w:highlight w:val="yellow"/>
        </w:rPr>
        <w:t xml:space="preserve">motivation to </w:t>
      </w:r>
      <w:r w:rsidRPr="00044E65">
        <w:rPr>
          <w:rStyle w:val="Emphasis"/>
          <w:highlight w:val="yellow"/>
        </w:rPr>
        <w:t>downplay</w:t>
      </w:r>
      <w:r w:rsidRPr="00FD3E1C">
        <w:rPr>
          <w:rStyle w:val="Emphasis"/>
        </w:rPr>
        <w:t xml:space="preserve"> such </w:t>
      </w:r>
      <w:r w:rsidRPr="00044E65">
        <w:rPr>
          <w:rStyle w:val="Emphasis"/>
          <w:highlight w:val="yellow"/>
        </w:rPr>
        <w:t>dangers</w:t>
      </w:r>
      <w:r w:rsidRPr="00FD3E1C">
        <w:rPr>
          <w:rStyle w:val="StyleUnderline"/>
        </w:rPr>
        <w:t>, so that the threats faced by a nation are</w:t>
      </w:r>
      <w:r>
        <w:rPr>
          <w:rStyle w:val="StyleUnderline"/>
        </w:rPr>
        <w:t xml:space="preserve"> </w:t>
      </w:r>
      <w:r w:rsidRPr="00FD3E1C">
        <w:rPr>
          <w:rStyle w:val="StyleUnderline"/>
        </w:rPr>
        <w:t>manageable through available resources</w:t>
      </w:r>
      <w:r w:rsidRPr="005C0FD2">
        <w:rPr>
          <w:sz w:val="16"/>
        </w:rPr>
        <w:t xml:space="preserve">. Economic difficulties provide a motivation for leaders to view equivocal signals from the international system in a way that is benign. To the extent that </w:t>
      </w:r>
      <w:r w:rsidRPr="00FD3E1C">
        <w:rPr>
          <w:rStyle w:val="StyleUnderline"/>
        </w:rPr>
        <w:t>rivalries are perpetuated because of threat inflation, economic downturns provide incentives to</w:t>
      </w:r>
      <w:r>
        <w:rPr>
          <w:rStyle w:val="StyleUnderline"/>
        </w:rPr>
        <w:t xml:space="preserve"> </w:t>
      </w:r>
      <w:r w:rsidRPr="00FD3E1C">
        <w:rPr>
          <w:rStyle w:val="StyleUnderline"/>
        </w:rPr>
        <w:t xml:space="preserve">deflate the threat, potentially </w:t>
      </w:r>
      <w:r w:rsidRPr="00044E65">
        <w:rPr>
          <w:rStyle w:val="Emphasis"/>
          <w:highlight w:val="yellow"/>
        </w:rPr>
        <w:t>disrupting cycles of</w:t>
      </w:r>
      <w:r w:rsidRPr="00FD3E1C">
        <w:rPr>
          <w:rStyle w:val="Emphasis"/>
        </w:rPr>
        <w:t xml:space="preserve"> competition and </w:t>
      </w:r>
      <w:r w:rsidRPr="00044E65">
        <w:rPr>
          <w:rStyle w:val="Emphasis"/>
          <w:highlight w:val="yellow"/>
        </w:rPr>
        <w:t>enmity</w:t>
      </w:r>
      <w:r w:rsidRPr="005C0FD2">
        <w:rPr>
          <w:sz w:val="16"/>
        </w:rPr>
        <w:t xml:space="preserve">. </w:t>
      </w:r>
      <w:r w:rsidRPr="005D11F4">
        <w:rPr>
          <w:rStyle w:val="StyleUnderline"/>
        </w:rPr>
        <w:t>South Korean president Kim Dae-jong</w:t>
      </w:r>
      <w:r w:rsidRPr="005D11F4">
        <w:rPr>
          <w:sz w:val="16"/>
        </w:rPr>
        <w:t xml:space="preserve"> came to power </w:t>
      </w:r>
      <w:r w:rsidRPr="005D11F4">
        <w:rPr>
          <w:rStyle w:val="StyleUnderline"/>
        </w:rPr>
        <w:t>in the aftermath of the 1998 Asian economic crisis, pursued a “sunshine policy” toward the North</w:t>
      </w:r>
      <w:r w:rsidRPr="005D11F4">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5D11F4">
        <w:rPr>
          <w:rStyle w:val="StyleUnderline"/>
        </w:rPr>
        <w:t>This</w:t>
      </w:r>
      <w:r w:rsidRPr="00FD3E1C">
        <w:rPr>
          <w:rStyle w:val="StyleUnderline"/>
        </w:rPr>
        <w:t xml:space="preserve"> creates incentives to economize threats, seeking political settlements where possible in</w:t>
      </w:r>
      <w:r>
        <w:rPr>
          <w:rStyle w:val="StyleUnderline"/>
        </w:rPr>
        <w:t xml:space="preserve"> </w:t>
      </w:r>
      <w:r w:rsidRPr="00FD3E1C">
        <w:rPr>
          <w:rStyle w:val="StyleUnderline"/>
        </w:rPr>
        <w:t>order to focus remaining resources on competitions that can be won</w:t>
      </w:r>
      <w:r w:rsidRPr="005C0FD2">
        <w:rPr>
          <w:sz w:val="16"/>
        </w:rPr>
        <w:t xml:space="preserve">. A concrete example: </w:t>
      </w:r>
      <w:r w:rsidRPr="00FD3E1C">
        <w:rPr>
          <w:rStyle w:val="StyleUnderline"/>
        </w:rPr>
        <w:t>in 1904,</w:t>
      </w:r>
      <w:r>
        <w:rPr>
          <w:rStyle w:val="StyleUnderline"/>
        </w:rPr>
        <w:t xml:space="preserve"> </w:t>
      </w:r>
      <w:r w:rsidRPr="00FD3E1C">
        <w:rPr>
          <w:rStyle w:val="StyleUnderline"/>
        </w:rPr>
        <w:t>the chancellor to the Exchequer wrote</w:t>
      </w:r>
      <w:r w:rsidRPr="005C0FD2">
        <w:rPr>
          <w:sz w:val="16"/>
        </w:rPr>
        <w:t xml:space="preserve"> his cabinet colleagues: </w:t>
      </w:r>
      <w:r w:rsidRPr="00FD3E1C">
        <w:rPr>
          <w:rStyle w:val="StyleUnderline"/>
        </w:rPr>
        <w:t>“[W]e must frankly admit that the</w:t>
      </w:r>
      <w:r>
        <w:rPr>
          <w:rStyle w:val="StyleUnderline"/>
        </w:rPr>
        <w:t xml:space="preserve"> </w:t>
      </w:r>
      <w:r w:rsidRPr="00FD3E1C">
        <w:rPr>
          <w:rStyle w:val="StyleUnderline"/>
        </w:rPr>
        <w:t>financial resources of the United Kingdom are inadequate to do all that we should desire in the</w:t>
      </w:r>
      <w:r>
        <w:rPr>
          <w:rStyle w:val="StyleUnderline"/>
        </w:rPr>
        <w:t xml:space="preserve"> </w:t>
      </w:r>
      <w:r w:rsidRPr="00FD3E1C">
        <w:rPr>
          <w:rStyle w:val="StyleUnderline"/>
        </w:rPr>
        <w:t>matter of Imperial defense.”</w:t>
      </w:r>
      <w:r w:rsidRPr="005C0FD2">
        <w:rPr>
          <w:sz w:val="16"/>
        </w:rPr>
        <w:t xml:space="preserve">20 </w:t>
      </w:r>
      <w:r w:rsidRPr="00FD3E1C">
        <w:rPr>
          <w:rStyle w:val="StyleUnderline"/>
        </w:rPr>
        <w:t>The result was a British decision to minimize political disagreement</w:t>
      </w:r>
      <w:r>
        <w:rPr>
          <w:rStyle w:val="StyleUnderline"/>
        </w:rPr>
        <w:t xml:space="preserve"> </w:t>
      </w:r>
      <w:r w:rsidRPr="00FD3E1C">
        <w:rPr>
          <w:rStyle w:val="StyleUnderline"/>
        </w:rPr>
        <w:t>with the United States</w:t>
      </w:r>
      <w:r w:rsidRPr="005C0FD2">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FD3E1C">
        <w:rPr>
          <w:rStyle w:val="StyleUnderline"/>
        </w:rPr>
        <w:t xml:space="preserve">Economic </w:t>
      </w:r>
      <w:r w:rsidRPr="00044E65">
        <w:rPr>
          <w:rStyle w:val="StyleUnderline"/>
          <w:highlight w:val="yellow"/>
        </w:rPr>
        <w:t>downturns</w:t>
      </w:r>
      <w:r w:rsidRPr="005C0FD2">
        <w:rPr>
          <w:sz w:val="16"/>
        </w:rPr>
        <w:t xml:space="preserve"> not only create incentives to cut spending, they </w:t>
      </w:r>
      <w:r w:rsidRPr="00044E65">
        <w:rPr>
          <w:rStyle w:val="StyleUnderline"/>
          <w:highlight w:val="yellow"/>
        </w:rPr>
        <w:t xml:space="preserve">encourage </w:t>
      </w:r>
      <w:r w:rsidRPr="00044E65">
        <w:rPr>
          <w:rStyle w:val="Emphasis"/>
          <w:highlight w:val="yellow"/>
        </w:rPr>
        <w:t>vigorous pursuit</w:t>
      </w:r>
      <w:r w:rsidRPr="00044E65">
        <w:rPr>
          <w:rStyle w:val="StyleUnderline"/>
          <w:highlight w:val="yellow"/>
        </w:rPr>
        <w:t xml:space="preserve"> of</w:t>
      </w:r>
      <w:r w:rsidRPr="00FD3E1C">
        <w:rPr>
          <w:rStyle w:val="StyleUnderline"/>
        </w:rPr>
        <w:t xml:space="preserve"> opportunities for </w:t>
      </w:r>
      <w:r w:rsidRPr="00044E65">
        <w:rPr>
          <w:rStyle w:val="StyleUnderline"/>
          <w:highlight w:val="yellow"/>
        </w:rPr>
        <w:t>economic cooperation</w:t>
      </w:r>
      <w:r w:rsidRPr="005C0FD2">
        <w:rPr>
          <w:sz w:val="16"/>
        </w:rPr>
        <w:t xml:space="preserve">. </w:t>
      </w:r>
      <w:r w:rsidRPr="005D11F4">
        <w:rPr>
          <w:rStyle w:val="StyleUnderline"/>
        </w:rPr>
        <w:t>This</w:t>
      </w:r>
      <w:r w:rsidRPr="005D11F4">
        <w:rPr>
          <w:sz w:val="16"/>
        </w:rPr>
        <w:t xml:space="preserve">, too, </w:t>
      </w:r>
      <w:r w:rsidRPr="005D11F4">
        <w:rPr>
          <w:rStyle w:val="StyleUnderline"/>
        </w:rPr>
        <w:t>can engender conciliatory behavior</w:t>
      </w:r>
      <w:r w:rsidRPr="005D11F4">
        <w:rPr>
          <w:sz w:val="16"/>
        </w:rPr>
        <w:t xml:space="preserve">. </w:t>
      </w:r>
      <w:r w:rsidRPr="005D11F4">
        <w:rPr>
          <w:rStyle w:val="StyleUnderline"/>
        </w:rPr>
        <w:t xml:space="preserve">Economic downturns can </w:t>
      </w:r>
      <w:r w:rsidRPr="005D11F4">
        <w:rPr>
          <w:rStyle w:val="Emphasis"/>
        </w:rPr>
        <w:t>increase motives to pursue trade</w:t>
      </w:r>
      <w:r w:rsidRPr="005D11F4">
        <w:rPr>
          <w:rStyle w:val="StyleUnderline"/>
        </w:rPr>
        <w:t xml:space="preserve"> and investment</w:t>
      </w:r>
      <w:r w:rsidRPr="005D11F4">
        <w:rPr>
          <w:sz w:val="16"/>
        </w:rPr>
        <w:t>. Rivalries with old foes often directly impinge on trade and investment with the</w:t>
      </w:r>
      <w:r w:rsidRPr="005C0FD2">
        <w:rPr>
          <w:sz w:val="16"/>
        </w:rPr>
        <w:t xml:space="preserve"> adversary and may indirectly impinge on trade and investment with third parties, especially if the rivalry is viewed as being likely to generate disruptive military conflict. Additionally, </w:t>
      </w:r>
      <w:r w:rsidRPr="00FD3E1C">
        <w:rPr>
          <w:rStyle w:val="StyleUnderline"/>
        </w:rPr>
        <w:t xml:space="preserve">economic aid is sometimes used as </w:t>
      </w:r>
      <w:r w:rsidRPr="005D11F4">
        <w:rPr>
          <w:rStyle w:val="StyleUnderline"/>
        </w:rPr>
        <w:t>an</w:t>
      </w:r>
      <w:r w:rsidRPr="00FD3E1C">
        <w:rPr>
          <w:rStyle w:val="StyleUnderline"/>
        </w:rPr>
        <w:t xml:space="preserve"> inducement for</w:t>
      </w:r>
      <w:r>
        <w:rPr>
          <w:rStyle w:val="StyleUnderline"/>
        </w:rPr>
        <w:t xml:space="preserve"> </w:t>
      </w:r>
      <w:r w:rsidRPr="00FD3E1C">
        <w:rPr>
          <w:rStyle w:val="StyleUnderline"/>
        </w:rPr>
        <w:t>adversaries to set aside a political dispute</w:t>
      </w:r>
      <w:r w:rsidRPr="005C0FD2">
        <w:rPr>
          <w:sz w:val="16"/>
        </w:rPr>
        <w:t xml:space="preserve">. This aid can either serve as a side payment from one rival to another, or it can be offered by a third party to one or both rivals as an incentive to set aside lingering disputes. </w:t>
      </w:r>
      <w:r w:rsidRPr="00FD3E1C">
        <w:rPr>
          <w:rStyle w:val="StyleUnderline"/>
        </w:rPr>
        <w:t xml:space="preserve">Such </w:t>
      </w:r>
      <w:r w:rsidRPr="00044E65">
        <w:rPr>
          <w:rStyle w:val="StyleUnderline"/>
          <w:highlight w:val="yellow"/>
        </w:rPr>
        <w:t>aid is more attractive durin</w:t>
      </w:r>
      <w:r w:rsidRPr="00FD3E1C">
        <w:rPr>
          <w:rStyle w:val="StyleUnderline"/>
        </w:rPr>
        <w:t xml:space="preserve">g periods of economic </w:t>
      </w:r>
      <w:r w:rsidRPr="00044E65">
        <w:rPr>
          <w:rStyle w:val="StyleUnderline"/>
          <w:highlight w:val="yellow"/>
        </w:rPr>
        <w:t>turmoil</w:t>
      </w:r>
      <w:r w:rsidRPr="00FD3E1C">
        <w:rPr>
          <w:rStyle w:val="StyleUnderline"/>
        </w:rPr>
        <w:t xml:space="preserve"> than during periods of</w:t>
      </w:r>
      <w:r>
        <w:rPr>
          <w:rStyle w:val="StyleUnderline"/>
        </w:rPr>
        <w:t xml:space="preserve"> </w:t>
      </w:r>
      <w:r w:rsidRPr="00FD3E1C">
        <w:rPr>
          <w:rStyle w:val="StyleUnderline"/>
        </w:rPr>
        <w:t>comparative normalcy</w:t>
      </w:r>
      <w:r w:rsidRPr="005C0FD2">
        <w:rPr>
          <w:sz w:val="16"/>
        </w:rPr>
        <w:t xml:space="preserve">. In South Asia, </w:t>
      </w:r>
      <w:r w:rsidRPr="00FD3E1C">
        <w:rPr>
          <w:rStyle w:val="StyleUnderline"/>
        </w:rPr>
        <w:t>India and Pakistan struggled from 1947 to 1960 with</w:t>
      </w:r>
      <w:r w:rsidRPr="005C0FD2">
        <w:rPr>
          <w:sz w:val="16"/>
        </w:rPr>
        <w:t xml:space="preserve"> how to manage </w:t>
      </w:r>
      <w:r w:rsidRPr="00FD3E1C">
        <w:rPr>
          <w:rStyle w:val="StyleUnderline"/>
        </w:rPr>
        <w:t>water</w:t>
      </w:r>
      <w:r w:rsidRPr="005C0FD2">
        <w:rPr>
          <w:sz w:val="16"/>
        </w:rPr>
        <w:t xml:space="preserve"> resources in the Indus Rivers basin, inheriting a canal system meant to service pre-partitioned India. </w:t>
      </w:r>
      <w:r w:rsidRPr="00044E65">
        <w:rPr>
          <w:rStyle w:val="StyleUnderline"/>
          <w:highlight w:val="yellow"/>
        </w:rPr>
        <w:t>Pakistan</w:t>
      </w:r>
      <w:r w:rsidRPr="00FD3E1C">
        <w:rPr>
          <w:rStyle w:val="StyleUnderline"/>
        </w:rPr>
        <w:t xml:space="preserve">, suffering an economic downturn, </w:t>
      </w:r>
      <w:r w:rsidRPr="00044E65">
        <w:rPr>
          <w:rStyle w:val="StyleUnderline"/>
          <w:highlight w:val="yellow"/>
        </w:rPr>
        <w:t>and India</w:t>
      </w:r>
      <w:r w:rsidRPr="00FD3E1C">
        <w:rPr>
          <w:rStyle w:val="StyleUnderline"/>
        </w:rPr>
        <w:t>, reliant on foreign aid to</w:t>
      </w:r>
      <w:r>
        <w:rPr>
          <w:rStyle w:val="StyleUnderline"/>
        </w:rPr>
        <w:t xml:space="preserve"> </w:t>
      </w:r>
      <w:r w:rsidRPr="00FD3E1C">
        <w:rPr>
          <w:rStyle w:val="StyleUnderline"/>
        </w:rPr>
        <w:t xml:space="preserve">avert economic crisis, agreed to an Indus Waters Treaty in </w:t>
      </w:r>
      <w:r w:rsidRPr="00044E65">
        <w:rPr>
          <w:rStyle w:val="StyleUnderline"/>
        </w:rPr>
        <w:t>1960</w:t>
      </w:r>
      <w:r w:rsidRPr="005C0FD2">
        <w:rPr>
          <w:sz w:val="16"/>
        </w:rPr>
        <w:t xml:space="preserve"> to resolve the lingering dispute, made possible in substantial part because of World Bank financing that was especially attractive to the struggling economies. In the Middle East, </w:t>
      </w:r>
      <w:r w:rsidRPr="00044E65">
        <w:rPr>
          <w:rStyle w:val="StyleUnderline"/>
          <w:highlight w:val="yellow"/>
        </w:rPr>
        <w:t>Egypt and Israel</w:t>
      </w:r>
      <w:r w:rsidRPr="005C0FD2">
        <w:rPr>
          <w:sz w:val="16"/>
        </w:rPr>
        <w:t xml:space="preserve"> </w:t>
      </w:r>
      <w:r w:rsidRPr="00FD3E1C">
        <w:rPr>
          <w:rStyle w:val="StyleUnderline"/>
        </w:rPr>
        <w:t>made the hard choices necessary for</w:t>
      </w:r>
      <w:r>
        <w:rPr>
          <w:rStyle w:val="StyleUnderline"/>
        </w:rPr>
        <w:t xml:space="preserve"> </w:t>
      </w:r>
      <w:r w:rsidRPr="00FD3E1C">
        <w:rPr>
          <w:rStyle w:val="StyleUnderline"/>
        </w:rPr>
        <w:t>the Camp David accord in 1979 precisely because the Sadat and Begin governments faced difficult</w:t>
      </w:r>
      <w:r>
        <w:rPr>
          <w:rStyle w:val="StyleUnderline"/>
        </w:rPr>
        <w:t xml:space="preserve"> </w:t>
      </w:r>
      <w:r w:rsidRPr="00FD3E1C">
        <w:rPr>
          <w:rStyle w:val="StyleUnderline"/>
        </w:rPr>
        <w:t>economic situations</w:t>
      </w:r>
      <w:r w:rsidRPr="005C0FD2">
        <w:rPr>
          <w:sz w:val="16"/>
        </w:rPr>
        <w:t xml:space="preserve"> at home </w:t>
      </w:r>
      <w:r w:rsidRPr="00FD3E1C">
        <w:rPr>
          <w:rStyle w:val="StyleUnderline"/>
        </w:rPr>
        <w:t>that made the U.S. aid guarantee</w:t>
      </w:r>
      <w:r w:rsidRPr="005C0FD2">
        <w:rPr>
          <w:sz w:val="16"/>
        </w:rPr>
        <w:t xml:space="preserve"> in exchange for a peace agreement especially </w:t>
      </w:r>
      <w:r w:rsidRPr="00FD3E1C">
        <w:rPr>
          <w:rStyle w:val="StyleUnderline"/>
        </w:rPr>
        <w:t>attractive</w:t>
      </w:r>
      <w:r w:rsidRPr="005C0FD2">
        <w:rPr>
          <w:sz w:val="16"/>
        </w:rPr>
        <w:t xml:space="preserve">.21 </w:t>
      </w:r>
      <w:r w:rsidRPr="00FD3E1C">
        <w:rPr>
          <w:rStyle w:val="StyleUnderline"/>
        </w:rPr>
        <w:t xml:space="preserve">In 1982, the </w:t>
      </w:r>
      <w:r w:rsidRPr="005D11F4">
        <w:rPr>
          <w:rStyle w:val="StyleUnderline"/>
          <w:highlight w:val="yellow"/>
        </w:rPr>
        <w:t>Yemen</w:t>
      </w:r>
      <w:r w:rsidRPr="00FD3E1C">
        <w:rPr>
          <w:rStyle w:val="StyleUnderline"/>
        </w:rPr>
        <w:t>’s People’s Republic agreed to stop its attempts to</w:t>
      </w:r>
      <w:r>
        <w:rPr>
          <w:rStyle w:val="StyleUnderline"/>
        </w:rPr>
        <w:t xml:space="preserve"> </w:t>
      </w:r>
      <w:r w:rsidRPr="00FD3E1C">
        <w:rPr>
          <w:rStyle w:val="StyleUnderline"/>
        </w:rPr>
        <w:t>destabilize Oman, because otherwise Yemen would not receive economic assistance from Arab oil</w:t>
      </w:r>
      <w:r>
        <w:rPr>
          <w:rStyle w:val="StyleUnderline"/>
        </w:rPr>
        <w:t xml:space="preserve"> </w:t>
      </w:r>
      <w:r w:rsidRPr="00FD3E1C">
        <w:rPr>
          <w:rStyle w:val="StyleUnderline"/>
        </w:rPr>
        <w:t>producing</w:t>
      </w:r>
      <w:r>
        <w:rPr>
          <w:rStyle w:val="StyleUnderline"/>
        </w:rPr>
        <w:t xml:space="preserve"> </w:t>
      </w:r>
      <w:r w:rsidRPr="00FD3E1C">
        <w:rPr>
          <w:rStyle w:val="StyleUnderline"/>
        </w:rPr>
        <w:t>states</w:t>
      </w:r>
      <w:r w:rsidRPr="005C0FD2">
        <w:rPr>
          <w:sz w:val="16"/>
        </w:rPr>
        <w:t xml:space="preserve"> that it desperately needed.22 In the late </w:t>
      </w:r>
      <w:r w:rsidRPr="00FD3E1C">
        <w:rPr>
          <w:rStyle w:val="StyleUnderline"/>
        </w:rPr>
        <w:t>1990s</w:t>
      </w:r>
      <w:r w:rsidRPr="005C0FD2">
        <w:rPr>
          <w:sz w:val="16"/>
        </w:rPr>
        <w:t xml:space="preserve">, </w:t>
      </w:r>
      <w:r w:rsidRPr="00FD3E1C">
        <w:rPr>
          <w:rStyle w:val="StyleUnderline"/>
        </w:rPr>
        <w:t>El Niño-induced flooding devastated</w:t>
      </w:r>
      <w:r>
        <w:rPr>
          <w:rStyle w:val="StyleUnderline"/>
        </w:rPr>
        <w:t xml:space="preserve"> </w:t>
      </w:r>
      <w:r w:rsidRPr="00044E65">
        <w:rPr>
          <w:rStyle w:val="StyleUnderline"/>
          <w:highlight w:val="yellow"/>
        </w:rPr>
        <w:t>Ecuador and Peru</w:t>
      </w:r>
      <w:r w:rsidRPr="00FD3E1C">
        <w:rPr>
          <w:rStyle w:val="StyleUnderline"/>
        </w:rPr>
        <w:t>, spurring reconciliation as leaders sought to increase trade, secure investment, and</w:t>
      </w:r>
      <w:r>
        <w:rPr>
          <w:rStyle w:val="StyleUnderline"/>
        </w:rPr>
        <w:t xml:space="preserve"> </w:t>
      </w:r>
      <w:r w:rsidRPr="00FD3E1C">
        <w:rPr>
          <w:rStyle w:val="StyleUnderline"/>
        </w:rPr>
        <w:t>slash military expenditures</w:t>
      </w:r>
      <w:r w:rsidRPr="005C0FD2">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FD3E1C">
        <w:rPr>
          <w:rStyle w:val="Emphasis"/>
        </w:rPr>
        <w:t xml:space="preserve">Economic </w:t>
      </w:r>
      <w:r w:rsidRPr="00044E65">
        <w:rPr>
          <w:rStyle w:val="Emphasis"/>
          <w:highlight w:val="yellow"/>
        </w:rPr>
        <w:t>Downturns</w:t>
      </w:r>
      <w:r w:rsidRPr="00FD3E1C">
        <w:rPr>
          <w:rStyle w:val="Emphasis"/>
        </w:rPr>
        <w:t xml:space="preserve"> Can </w:t>
      </w:r>
      <w:r w:rsidRPr="00044E65">
        <w:rPr>
          <w:rStyle w:val="Emphasis"/>
          <w:highlight w:val="yellow"/>
        </w:rPr>
        <w:t xml:space="preserve">Cause </w:t>
      </w:r>
      <w:r w:rsidRPr="005D11F4">
        <w:rPr>
          <w:rStyle w:val="Emphasis"/>
        </w:rPr>
        <w:t xml:space="preserve">Meaningful </w:t>
      </w:r>
      <w:r w:rsidRPr="00044E65">
        <w:rPr>
          <w:rStyle w:val="Emphasis"/>
          <w:highlight w:val="yellow"/>
        </w:rPr>
        <w:t>Leadership Change</w:t>
      </w:r>
      <w:r>
        <w:rPr>
          <w:rStyle w:val="Emphasis"/>
        </w:rPr>
        <w:t xml:space="preserve"> </w:t>
      </w:r>
      <w:r w:rsidRPr="005C0FD2">
        <w:rPr>
          <w:sz w:val="16"/>
        </w:rPr>
        <w:t xml:space="preserve">The above mechanisms have identified how economic difficulties can alter the preferences of an incumbent leader. Additionally, </w:t>
      </w:r>
      <w:r w:rsidRPr="00FD3E1C">
        <w:rPr>
          <w:rStyle w:val="StyleUnderline"/>
        </w:rPr>
        <w:t>economic crises can lead to leadership turnover and</w:t>
      </w:r>
      <w:r w:rsidRPr="005C0FD2">
        <w:rPr>
          <w:sz w:val="16"/>
        </w:rPr>
        <w:t xml:space="preserve">, during periods of difficulty, </w:t>
      </w:r>
      <w:r w:rsidRPr="00044E65">
        <w:rPr>
          <w:rStyle w:val="StyleUnderline"/>
          <w:highlight w:val="yellow"/>
        </w:rPr>
        <w:t>the selection process</w:t>
      </w:r>
      <w:r w:rsidRPr="00FD3E1C">
        <w:rPr>
          <w:rStyle w:val="StyleUnderline"/>
        </w:rPr>
        <w:t xml:space="preserve"> that determines new leadership </w:t>
      </w:r>
      <w:r w:rsidRPr="00044E65">
        <w:rPr>
          <w:rStyle w:val="StyleUnderline"/>
          <w:highlight w:val="yellow"/>
        </w:rPr>
        <w:t xml:space="preserve">can </w:t>
      </w:r>
      <w:r w:rsidRPr="00044E65">
        <w:rPr>
          <w:rStyle w:val="Emphasis"/>
          <w:highlight w:val="yellow"/>
        </w:rPr>
        <w:t>loosen ideological strictures</w:t>
      </w:r>
      <w:r w:rsidRPr="00044E65">
        <w:rPr>
          <w:rStyle w:val="StyleUnderline"/>
          <w:highlight w:val="yellow"/>
        </w:rPr>
        <w:t xml:space="preserve"> that relate to</w:t>
      </w:r>
      <w:r w:rsidRPr="00FD3E1C">
        <w:rPr>
          <w:rStyle w:val="StyleUnderline"/>
        </w:rPr>
        <w:t xml:space="preserve"> extant </w:t>
      </w:r>
      <w:r w:rsidRPr="00044E65">
        <w:rPr>
          <w:rStyle w:val="StyleUnderline"/>
          <w:highlight w:val="yellow"/>
        </w:rPr>
        <w:t>rivalries</w:t>
      </w:r>
      <w:r w:rsidRPr="005C0FD2">
        <w:rPr>
          <w:sz w:val="16"/>
        </w:rPr>
        <w:t xml:space="preserve">. </w:t>
      </w:r>
      <w:r w:rsidRPr="00FD3E1C">
        <w:rPr>
          <w:rStyle w:val="StyleUnderline"/>
        </w:rPr>
        <w:t>Leaders may be selected based on judgments about their</w:t>
      </w:r>
      <w:r>
        <w:rPr>
          <w:rStyle w:val="StyleUnderline"/>
        </w:rPr>
        <w:t xml:space="preserve"> </w:t>
      </w:r>
      <w:r w:rsidRPr="00FD3E1C">
        <w:rPr>
          <w:rStyle w:val="StyleUnderline"/>
        </w:rPr>
        <w:t>ability to cope with economic problems, with greater elite acceptance of ideological heterogeneity in</w:t>
      </w:r>
      <w:r>
        <w:rPr>
          <w:rStyle w:val="StyleUnderline"/>
        </w:rPr>
        <w:t xml:space="preserve"> </w:t>
      </w:r>
      <w:r w:rsidRPr="00FD3E1C">
        <w:rPr>
          <w:rStyle w:val="StyleUnderline"/>
        </w:rPr>
        <w:t>foreign policy beliefs</w:t>
      </w:r>
      <w:r w:rsidRPr="005C0FD2">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5C0FD2">
        <w:rPr>
          <w:rStyle w:val="StyleUnderline"/>
        </w:rPr>
        <w:t>those who are willing to alter or adjust the hallowed</w:t>
      </w:r>
      <w:r>
        <w:rPr>
          <w:rStyle w:val="StyleUnderline"/>
        </w:rPr>
        <w:t xml:space="preserve"> </w:t>
      </w:r>
      <w:r w:rsidRPr="005C0FD2">
        <w:rPr>
          <w:rStyle w:val="StyleUnderline"/>
        </w:rPr>
        <w:t>precepts of the existing identity and its associated practices are more likely to assume power</w:t>
      </w:r>
      <w:r w:rsidRPr="005C0FD2">
        <w:rPr>
          <w:sz w:val="16"/>
        </w:rPr>
        <w:t xml:space="preserve">.”26 </w:t>
      </w:r>
      <w:r w:rsidRPr="00CF2AAB">
        <w:rPr>
          <w:rStyle w:val="StyleUnderline"/>
          <w:highlight w:val="yellow"/>
        </w:rPr>
        <w:t>Economic crisis</w:t>
      </w:r>
      <w:r w:rsidRPr="005C0FD2">
        <w:rPr>
          <w:rStyle w:val="StyleUnderline"/>
        </w:rPr>
        <w:t xml:space="preserve">, then, </w:t>
      </w:r>
      <w:r w:rsidRPr="00CF2AAB">
        <w:rPr>
          <w:rStyle w:val="StyleUnderline"/>
          <w:highlight w:val="yellow"/>
        </w:rPr>
        <w:t>can spur incumbent leaders to</w:t>
      </w:r>
      <w:r w:rsidRPr="005C0FD2">
        <w:rPr>
          <w:rStyle w:val="StyleUnderline"/>
        </w:rPr>
        <w:t xml:space="preserve"> either </w:t>
      </w:r>
      <w:r w:rsidRPr="00CF2AAB">
        <w:rPr>
          <w:rStyle w:val="Emphasis"/>
          <w:highlight w:val="yellow"/>
        </w:rPr>
        <w:t>abandon the “baggage” of rivalry</w:t>
      </w:r>
      <w:r w:rsidRPr="005C0FD2">
        <w:rPr>
          <w:rStyle w:val="StyleUnderline"/>
        </w:rPr>
        <w:t xml:space="preserve"> or</w:t>
      </w:r>
      <w:r>
        <w:rPr>
          <w:rStyle w:val="StyleUnderline"/>
        </w:rPr>
        <w:t xml:space="preserve"> </w:t>
      </w:r>
      <w:r w:rsidRPr="005C0FD2">
        <w:rPr>
          <w:rStyle w:val="StyleUnderline"/>
        </w:rPr>
        <w:t>facilitate the selection of new leaders that do not carry such baggage.</w:t>
      </w:r>
      <w:r>
        <w:rPr>
          <w:rStyle w:val="StyleUnderline"/>
        </w:rPr>
        <w:t xml:space="preserve"> </w:t>
      </w:r>
      <w:r w:rsidRPr="005C0FD2">
        <w:rPr>
          <w:rStyle w:val="StyleUnderline"/>
        </w:rPr>
        <w:t>The most well-known example of an incumbent selectorate looking for a reformer</w:t>
      </w:r>
      <w:r w:rsidRPr="005C0FD2">
        <w:rPr>
          <w:sz w:val="16"/>
        </w:rPr>
        <w:t xml:space="preserve">, even one without much foreign policy experience, </w:t>
      </w:r>
      <w:r w:rsidRPr="005C0FD2">
        <w:rPr>
          <w:rStyle w:val="StyleUnderline"/>
        </w:rPr>
        <w:t>involves Mikhail Gorbachev’s ascension</w:t>
      </w:r>
      <w:r w:rsidRPr="005C0FD2">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w:t>
      </w:r>
      <w:r>
        <w:rPr>
          <w:sz w:val="16"/>
        </w:rPr>
        <w:t>an answer to these concerns.”27</w:t>
      </w:r>
    </w:p>
    <w:p w:rsidR="00B97408" w:rsidRPr="002B4409" w:rsidRDefault="00B97408" w:rsidP="00B97408">
      <w:pPr>
        <w:rPr>
          <w:rFonts w:eastAsia="Times New Roman" w:cs="Times New Roman"/>
        </w:rPr>
      </w:pPr>
    </w:p>
    <w:p w:rsidR="00335404" w:rsidRDefault="00335404" w:rsidP="00335404">
      <w:pPr>
        <w:pStyle w:val="Heading2"/>
      </w:pPr>
      <w:r>
        <w:t>Impact Calc/Top Level</w:t>
      </w:r>
    </w:p>
    <w:p w:rsidR="00451BCA" w:rsidRDefault="00451BCA" w:rsidP="00335404">
      <w:pPr>
        <w:pStyle w:val="Heading3"/>
      </w:pPr>
      <w:r>
        <w:t>2NC Biodiversity</w:t>
      </w:r>
    </w:p>
    <w:p w:rsidR="00451BCA" w:rsidRDefault="00451BCA" w:rsidP="00451BCA">
      <w:pPr>
        <w:pStyle w:val="Heading4"/>
      </w:pPr>
      <w:r>
        <w:t>We are on the brink of extinction from biodiversity loss – only we control magnitude and timeframe</w:t>
      </w:r>
    </w:p>
    <w:p w:rsidR="00451BCA" w:rsidRPr="00AC40A2" w:rsidRDefault="00451BCA" w:rsidP="00451BCA">
      <w:r w:rsidRPr="00AC40A2">
        <w:rPr>
          <w:rStyle w:val="Style13ptBold"/>
        </w:rPr>
        <w:t>Torres 16</w:t>
      </w:r>
      <w:r w:rsidRPr="00AC40A2">
        <w:t xml:space="preserve"> – Phil is the author of the forthcoming Morality, Foresight, and Human Flourishing: An Introduction to Existential Risks (“Biodiversity loss: An existential risk comparable to climate change”, Bulletin of the Atomic Scientists, 4-11-16, </w:t>
      </w:r>
      <w:hyperlink r:id="rId22" w:history="1">
        <w:r w:rsidRPr="00AC40A2">
          <w:rPr>
            <w:rStyle w:val="Hyperlink"/>
          </w:rPr>
          <w:t>https://thebulletin.org/2016/04/biodiversity-loss-an-existential-risk-comparable-to-climate-change/</w:t>
        </w:r>
      </w:hyperlink>
      <w:r w:rsidRPr="00AC40A2">
        <w:t>, accessed 7-12-19)// kel$</w:t>
      </w:r>
    </w:p>
    <w:p w:rsidR="00451BCA" w:rsidRDefault="00451BCA" w:rsidP="00451BCA">
      <w:pPr>
        <w:rPr>
          <w:rStyle w:val="StyleUnderline"/>
        </w:rPr>
      </w:pPr>
      <w:r w:rsidRPr="00712E78">
        <w:t>The sixth extinction.</w:t>
      </w:r>
      <w:r w:rsidRPr="0012134E">
        <w:rPr>
          <w:sz w:val="16"/>
        </w:rPr>
        <w:t xml:space="preserve"> </w:t>
      </w:r>
      <w:r w:rsidRPr="00B5742B">
        <w:rPr>
          <w:rStyle w:val="StyleUnderline"/>
        </w:rPr>
        <w:t>The repercussions of biodiversity loss are potentially as severe as those anticipated from climate change, or even a nuclear conflict</w:t>
      </w:r>
      <w:r w:rsidRPr="0012134E">
        <w:rPr>
          <w:sz w:val="16"/>
        </w:rPr>
        <w:t xml:space="preserve">. </w:t>
      </w:r>
      <w:r w:rsidRPr="00712E78">
        <w:t>For example, according to a 2015 study published in Science Advances, the best available evidence reveals</w:t>
      </w:r>
      <w:r w:rsidRPr="0012134E">
        <w:rPr>
          <w:sz w:val="16"/>
        </w:rPr>
        <w:t xml:space="preserve"> “</w:t>
      </w:r>
      <w:r w:rsidRPr="00B5742B">
        <w:rPr>
          <w:rStyle w:val="StyleUnderline"/>
        </w:rPr>
        <w:t>an exceptionally rapid loss of biodiversity over the last few centuries, indicating that a sixth mass extinction is already under way</w:t>
      </w:r>
      <w:r w:rsidRPr="0012134E">
        <w:rPr>
          <w:sz w:val="16"/>
        </w:rPr>
        <w:t xml:space="preserve">.” </w:t>
      </w:r>
      <w:r w:rsidRPr="00712E78">
        <w:t>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w:t>
      </w:r>
      <w:r w:rsidRPr="0012134E">
        <w:rPr>
          <w:sz w:val="16"/>
        </w:rPr>
        <w:t xml:space="preserve"> </w:t>
      </w:r>
      <w:r w:rsidRPr="00B5742B">
        <w:rPr>
          <w:rStyle w:val="StyleUnderline"/>
        </w:rPr>
        <w:t>multiple studies have confirmed that wild populations around the world are dwindling and disappearing at an alarming rate</w:t>
      </w:r>
      <w:r w:rsidRPr="0012134E">
        <w:rPr>
          <w:sz w:val="16"/>
        </w:rPr>
        <w:t xml:space="preserve">. </w:t>
      </w:r>
      <w:r w:rsidRPr="00712E78">
        <w:t>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w:t>
      </w:r>
      <w:r w:rsidRPr="0012134E">
        <w:rPr>
          <w:sz w:val="16"/>
        </w:rPr>
        <w:t xml:space="preserve"> </w:t>
      </w:r>
      <w:r w:rsidRPr="00B5742B">
        <w:rPr>
          <w:rStyle w:val="StyleUnderline"/>
        </w:rPr>
        <w:t>Underwater, about 10 percent of all coral reefs are now dead, and another 60 percent are in danger of dying.</w:t>
      </w:r>
      <w:r>
        <w:rPr>
          <w:rStyle w:val="StyleUnderline"/>
        </w:rPr>
        <w:t xml:space="preserve"> </w:t>
      </w:r>
      <w:r w:rsidRPr="00712E78">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w:t>
      </w:r>
      <w:r w:rsidRPr="0012134E">
        <w:rPr>
          <w:sz w:val="16"/>
        </w:rPr>
        <w:t xml:space="preserve"> </w:t>
      </w:r>
      <w:r w:rsidRPr="00B5742B">
        <w:rPr>
          <w:rStyle w:val="StyleUnderline"/>
        </w:rPr>
        <w:t>unless significant changes are made to patterns of human activity, there will be virtually no more wild-caught seafood by 2048.</w:t>
      </w:r>
      <w:r>
        <w:rPr>
          <w:b/>
          <w:u w:val="single"/>
        </w:rPr>
        <w:t xml:space="preserve"> </w:t>
      </w:r>
      <w:r w:rsidRPr="0012134E">
        <w:rPr>
          <w:rStyle w:val="StyleUnderline"/>
        </w:rPr>
        <w:t>Catastrophic consequences for civilization</w:t>
      </w:r>
      <w:r w:rsidRPr="0012134E">
        <w:rPr>
          <w:sz w:val="16"/>
        </w:rPr>
        <w:t xml:space="preserve">. </w:t>
      </w:r>
      <w:r w:rsidRPr="00712E78">
        <w:t>The consequences of this rapid pruning of the evolutionary tree of life extend beyond the obvious. There could be surprising effects of biodiversity loss that scientists are unable to fully anticipate in advance. For example, prior research has shown that</w:t>
      </w:r>
      <w:r w:rsidRPr="0012134E">
        <w:rPr>
          <w:sz w:val="16"/>
        </w:rPr>
        <w:t xml:space="preserve"> </w:t>
      </w:r>
      <w:r w:rsidRPr="0012134E">
        <w:rPr>
          <w:rStyle w:val="StyleUnderline"/>
        </w:rPr>
        <w:t>localized ecosystems can undergo abrupt and irreversible shifts when they reach a tipping point.</w:t>
      </w:r>
      <w:r w:rsidRPr="0012134E">
        <w:rPr>
          <w:sz w:val="16"/>
        </w:rPr>
        <w:t xml:space="preserve"> </w:t>
      </w:r>
      <w:r w:rsidRPr="00712E78">
        <w:t>According to a 2012 paper published in Nature, there are reasons for thinking that we may be approaching a tipping point of this sort in the global ecosystem, beyond which the consequences could be catastrophic for civilization. As the authors write,</w:t>
      </w:r>
      <w:r w:rsidRPr="0012134E">
        <w:rPr>
          <w:sz w:val="16"/>
        </w:rPr>
        <w:t xml:space="preserve"> </w:t>
      </w:r>
      <w:r w:rsidRPr="0012134E">
        <w:rPr>
          <w:rStyle w:val="StyleUnderline"/>
        </w:rPr>
        <w:t>a planetary-scale transition could precipitate “substantial losses of ecosystem services required to sustain the human population</w:t>
      </w:r>
      <w:r w:rsidRPr="00712E78">
        <w:t>.” An ecosystem service is any ecological process that benefits humanity, such as food production and crop pollination</w:t>
      </w:r>
      <w:r w:rsidRPr="0012134E">
        <w:rPr>
          <w:sz w:val="16"/>
        </w:rPr>
        <w:t xml:space="preserve">. </w:t>
      </w:r>
      <w:r w:rsidRPr="0012134E">
        <w:rPr>
          <w:rStyle w:val="StyleUnderline"/>
        </w:rPr>
        <w:t xml:space="preserve">If the global ecosystem were to cross a tipping point and substantial ecosystem services were lost, the results could be “widespread social unrest, economic instability, and loss of human life.” </w:t>
      </w:r>
      <w:r w:rsidRPr="00712E78">
        <w:t>According to Missouri Botanical Garden ecologist Adam Smith, one of the paper’s co-authors, this could occur in a matter of decades—far more quickly than most of the expected consequences of climate change, yet equally destructive</w:t>
      </w:r>
      <w:r w:rsidRPr="0012134E">
        <w:rPr>
          <w:sz w:val="16"/>
        </w:rPr>
        <w:t xml:space="preserve">. </w:t>
      </w:r>
      <w:r w:rsidRPr="0012134E">
        <w:rPr>
          <w:rStyle w:val="StyleUnderline"/>
        </w:rPr>
        <w:t>Biodiversity loss is a “threat multiplier” that, by pushing societies to the brink of collapse, will exacerbate existing conflicts and introduce entirely new struggles between state and non-state actors. Indeed, it could even fuel the rise of terrorism</w:t>
      </w:r>
      <w:r w:rsidRPr="0012134E">
        <w:rPr>
          <w:sz w:val="16"/>
        </w:rPr>
        <w:t xml:space="preserve">. </w:t>
      </w:r>
      <w:r w:rsidRPr="00712E78">
        <w:t>(After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w:t>
      </w:r>
      <w:r w:rsidRPr="0012134E">
        <w:rPr>
          <w:sz w:val="16"/>
        </w:rPr>
        <w:t xml:space="preserve"> </w:t>
      </w:r>
      <w:r w:rsidRPr="0012134E">
        <w:rPr>
          <w:rStyle w:val="StyleUnderline"/>
        </w:rPr>
        <w:t>the widespread decline of biological populations could plausibly initiate a dramatic transformation of the global ecosystem on an even faster timescale: perhaps a single human lifetime.</w:t>
      </w:r>
      <w:r>
        <w:rPr>
          <w:b/>
          <w:u w:val="single"/>
        </w:rPr>
        <w:t xml:space="preserve"> </w:t>
      </w:r>
      <w:r w:rsidRPr="0012134E">
        <w:rPr>
          <w:sz w:val="16"/>
        </w:rPr>
        <w:t xml:space="preserve">The unavoidable conclusion is that </w:t>
      </w:r>
      <w:r w:rsidRPr="0012134E">
        <w:rPr>
          <w:rStyle w:val="StyleUnderline"/>
        </w:rPr>
        <w:t>biodiversity loss constitutes an existential threat in its own right. As such, it ought to be considered alongside climate change and nuclear weapons as one of the most significant contemporary risks to human prosperity and survival.</w:t>
      </w:r>
    </w:p>
    <w:p w:rsidR="00451BCA" w:rsidRDefault="00451BCA" w:rsidP="00451BCA">
      <w:pPr>
        <w:rPr>
          <w:rStyle w:val="StyleUnderline"/>
        </w:rPr>
      </w:pPr>
    </w:p>
    <w:p w:rsidR="00EB14BD" w:rsidRDefault="00EB14BD" w:rsidP="00EB14BD">
      <w:pPr>
        <w:pStyle w:val="Heading3"/>
      </w:pPr>
      <w:r>
        <w:t>--Impact framing</w:t>
      </w:r>
    </w:p>
    <w:p w:rsidR="00EB14BD" w:rsidRPr="004D1AC8" w:rsidRDefault="00EB14BD" w:rsidP="00EB14BD">
      <w:pPr>
        <w:pStyle w:val="Heading4"/>
      </w:pPr>
      <w:r w:rsidRPr="004D1AC8">
        <w:t>Their authors deny the magnitude of environment collapse for the payroll – only destroying the current political system can we save ourselves from extinction</w:t>
      </w:r>
    </w:p>
    <w:p w:rsidR="00EB14BD" w:rsidRPr="004D1AC8" w:rsidRDefault="00EB14BD" w:rsidP="00EB14BD">
      <w:r w:rsidRPr="004D1AC8">
        <w:rPr>
          <w:rStyle w:val="Style13ptBold"/>
        </w:rPr>
        <w:t>Monbiot 18</w:t>
      </w:r>
      <w:r>
        <w:t xml:space="preserve"> – </w:t>
      </w:r>
      <w:r w:rsidRPr="004D1AC8">
        <w:t>George Monbiot is a writer known for his environmental and political activism</w:t>
      </w:r>
      <w:r>
        <w:t xml:space="preserve"> (“</w:t>
      </w:r>
      <w:r w:rsidRPr="004D1AC8">
        <w:t>The Earth is in a death spiral. It will take radical action to save us</w:t>
      </w:r>
      <w:r>
        <w:t>”, The</w:t>
      </w:r>
      <w:r w:rsidRPr="004D1AC8">
        <w:t xml:space="preserve"> Guardian, 11-14-2018, https://www.theguardian.com/commentisfree/2018/nov/14/earth-death-spiral-radical-action-climate-breakdown, accessed 7-13-2019)// kel$</w:t>
      </w:r>
    </w:p>
    <w:p w:rsidR="00EB14BD" w:rsidRDefault="00EB14BD" w:rsidP="00EB14BD">
      <w:pPr>
        <w:rPr>
          <w:rStyle w:val="StyleUnderline"/>
        </w:rPr>
      </w:pPr>
      <w:r w:rsidRPr="004D1AC8">
        <w:rPr>
          <w:rStyle w:val="StyleUnderline"/>
        </w:rPr>
        <w:t>Public figures talk and act as if environmental change will be linear and gradual. But the Earth’s systems are highly complex, and complex systems do not respond to pressure in linear ways.</w:t>
      </w:r>
      <w:r w:rsidRPr="004D1AC8">
        <w:rPr>
          <w:sz w:val="16"/>
        </w:rPr>
        <w:t xml:space="preserve"> </w:t>
      </w:r>
      <w:r w:rsidRPr="00712E78">
        <w:t>When these systems interact (because the world’s atmosphere</w:t>
      </w:r>
      <w:r w:rsidRPr="004D1AC8">
        <w:rPr>
          <w:sz w:val="16"/>
        </w:rPr>
        <w:t xml:space="preserve">, </w:t>
      </w:r>
      <w:r w:rsidRPr="004D1AC8">
        <w:rPr>
          <w:rStyle w:val="StyleUnderline"/>
        </w:rPr>
        <w:t>oceans, land surface and lifeforms do not sit placidly within the boxes</w:t>
      </w:r>
      <w:r w:rsidRPr="004D1AC8">
        <w:rPr>
          <w:sz w:val="16"/>
        </w:rPr>
        <w:t xml:space="preserve"> </w:t>
      </w:r>
      <w:r w:rsidRPr="00712E78">
        <w:t>that make study more convenient),</w:t>
      </w:r>
      <w:r w:rsidRPr="004D1AC8">
        <w:rPr>
          <w:sz w:val="16"/>
        </w:rPr>
        <w:t xml:space="preserve"> </w:t>
      </w:r>
      <w:r w:rsidRPr="004D1AC8">
        <w:rPr>
          <w:rStyle w:val="StyleUnderline"/>
        </w:rPr>
        <w:t>their reactions to change become highly unpredictable. Small perturbations can ramify wildly. Tipping points are likely to remain invisible until we have passed them. We could see changes of state so abrupt and profound that no continuity can be safely assumed.</w:t>
      </w:r>
      <w:r>
        <w:rPr>
          <w:rStyle w:val="StyleUnderline"/>
        </w:rPr>
        <w:t xml:space="preserve"> </w:t>
      </w:r>
      <w:r w:rsidRPr="004D1AC8">
        <w:rPr>
          <w:rStyle w:val="StyleUnderline"/>
        </w:rPr>
        <w:t>Only one of the many life support systems on which we depend – soils, aquifers, rainfall, ice, the pattern of winds and currents, pollinators, biological abundance and diversity – need fail for everything to slide</w:t>
      </w:r>
      <w:r w:rsidRPr="00712E78">
        <w:t>. For example, when Arctic sea ice melts beyond a certain point, the positive feedbacks this triggers (such as darker water absorbing more heat, melting permafrost releasing methane, shifts in the polar vortex) could render runaway climate breakdown unstoppable. When the Younger Dryas period ended 11,600 years ago, temperatures rose 10C within a decade. I don’t believe such a collapse is yet inevitable, or that a commensurate response is either technically or economically impossible. When the US joined the second world war in 1941, it replaced a civilian economy with a military economy within months. As Jack Doyle records in his book Taken for a Ride, “In one year, General Motors developed, tooled and completely built from scratch 1,000 Avenger and 1,000 Wildcat aircraft … Barely a year after Pontiac received a navy contract to build anti-shipping missiles, the company began delivering the completed product to carrier squadrons around the world.” And this was before advanced</w:t>
      </w:r>
      <w:r w:rsidRPr="004D1AC8">
        <w:rPr>
          <w:sz w:val="16"/>
        </w:rPr>
        <w:t xml:space="preserve"> </w:t>
      </w:r>
      <w:r w:rsidRPr="004D1AC8">
        <w:rPr>
          <w:rStyle w:val="StyleUnderline"/>
        </w:rPr>
        <w:t>The problem is political</w:t>
      </w:r>
      <w:r w:rsidRPr="004D1AC8">
        <w:rPr>
          <w:sz w:val="16"/>
        </w:rPr>
        <w:t xml:space="preserve">. </w:t>
      </w:r>
      <w:r w:rsidRPr="00712E78">
        <w:t>A fascinating analysis by the social science professor Kevin MacKay contends that</w:t>
      </w:r>
      <w:r w:rsidRPr="004D1AC8">
        <w:rPr>
          <w:sz w:val="16"/>
        </w:rPr>
        <w:t xml:space="preserve"> </w:t>
      </w:r>
      <w:r w:rsidRPr="004D1AC8">
        <w:rPr>
          <w:rStyle w:val="StyleUnderline"/>
        </w:rPr>
        <w:t>oligarchy has been a more fundamental cause of the collapse of civilisations than social complexity or energy demand. Control by oligarchs</w:t>
      </w:r>
      <w:r w:rsidRPr="00712E78">
        <w:t>, he argues</w:t>
      </w:r>
      <w:r w:rsidRPr="004D1AC8">
        <w:rPr>
          <w:sz w:val="16"/>
        </w:rPr>
        <w:t xml:space="preserve">, </w:t>
      </w:r>
      <w:r w:rsidRPr="004D1AC8">
        <w:rPr>
          <w:rStyle w:val="StyleUnderline"/>
        </w:rPr>
        <w:t>thwarts rational decision-making, because the short-term interests of the elite are radically different to the long-term interests of society</w:t>
      </w:r>
      <w:r w:rsidRPr="004D1AC8">
        <w:rPr>
          <w:sz w:val="16"/>
        </w:rPr>
        <w:t xml:space="preserve">. </w:t>
      </w:r>
      <w:r w:rsidRPr="00712E78">
        <w:t>This explains why past civilisations have collapsed “despite possessing the cultural and technological know-how needed to resolve their crises”.</w:t>
      </w:r>
      <w:r w:rsidRPr="004D1AC8">
        <w:rPr>
          <w:sz w:val="16"/>
        </w:rPr>
        <w:t xml:space="preserve"> </w:t>
      </w:r>
      <w:r w:rsidRPr="004D1AC8">
        <w:rPr>
          <w:rStyle w:val="StyleUnderline"/>
        </w:rPr>
        <w:t>Economic elites, which benefit from social dysfunction, block the necessary solutions.</w:t>
      </w:r>
      <w:r w:rsidRPr="004D1AC8">
        <w:rPr>
          <w:sz w:val="16"/>
        </w:rPr>
        <w:t xml:space="preserve"> </w:t>
      </w:r>
      <w:r w:rsidRPr="004D1AC8">
        <w:rPr>
          <w:rStyle w:val="StyleUnderline"/>
        </w:rPr>
        <w:t>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w:t>
      </w:r>
      <w:r>
        <w:rPr>
          <w:b/>
          <w:u w:val="single"/>
        </w:rPr>
        <w:t xml:space="preserve"> </w:t>
      </w:r>
      <w:r w:rsidRPr="00712E78">
        <w:t>It is not just governments that have failed to respond, though they have failed spectacularly</w:t>
      </w:r>
      <w:r w:rsidRPr="004D1AC8">
        <w:rPr>
          <w:sz w:val="16"/>
        </w:rPr>
        <w:t xml:space="preserve">. </w:t>
      </w:r>
      <w:r w:rsidRPr="004D1AC8">
        <w:rPr>
          <w:rStyle w:val="StyleUnderline"/>
        </w:rPr>
        <w:t>Public sector broadcasters have systematically shut down environmental coverage</w:t>
      </w:r>
      <w:r w:rsidRPr="004D1AC8">
        <w:rPr>
          <w:sz w:val="16"/>
        </w:rPr>
        <w:t xml:space="preserve">, </w:t>
      </w:r>
      <w:r w:rsidRPr="00712E78">
        <w:t>while allowing the opaquely funded lobbyists that masquerade as</w:t>
      </w:r>
      <w:r w:rsidRPr="004D1AC8">
        <w:rPr>
          <w:sz w:val="16"/>
        </w:rPr>
        <w:t xml:space="preserve"> </w:t>
      </w:r>
      <w:r w:rsidRPr="004D1AC8">
        <w:rPr>
          <w:rStyle w:val="StyleUnderline"/>
        </w:rPr>
        <w:t>thinktanks</w:t>
      </w:r>
      <w:r w:rsidRPr="004D1AC8">
        <w:rPr>
          <w:sz w:val="16"/>
        </w:rPr>
        <w:t xml:space="preserve"> </w:t>
      </w:r>
      <w:r w:rsidRPr="00712E78">
        <w:t>to shape public discourse and</w:t>
      </w:r>
      <w:r w:rsidRPr="004D1AC8">
        <w:rPr>
          <w:sz w:val="16"/>
        </w:rPr>
        <w:t xml:space="preserve"> </w:t>
      </w:r>
      <w:r w:rsidRPr="004D1AC8">
        <w:rPr>
          <w:rStyle w:val="StyleUnderline"/>
        </w:rPr>
        <w:t>deny what we face. Academics, afraid to upset their funders and colleagues, have bitten their lips.</w:t>
      </w:r>
      <w:r>
        <w:rPr>
          <w:b/>
          <w:u w:val="single"/>
        </w:rPr>
        <w:t xml:space="preserve"> </w:t>
      </w:r>
      <w:r w:rsidRPr="00712E78">
        <w:t xml:space="preserve">Even the bodies that claim to be addressing our predicament remain locked within destructive frameworks. Last Wednesday I attended a meeting about environmental breakdown at the Institute for Public Policy Research. Many people in the room seemed to understand that continued </w:t>
      </w:r>
      <w:r w:rsidRPr="004D1AC8">
        <w:rPr>
          <w:rStyle w:val="Emphasis"/>
        </w:rPr>
        <w:t>economic growth is incompatible with sustaining the Earth’s systems.</w:t>
      </w:r>
      <w:r w:rsidRPr="004D1AC8">
        <w:rPr>
          <w:sz w:val="16"/>
        </w:rPr>
        <w:t xml:space="preserve"> </w:t>
      </w:r>
      <w:r w:rsidRPr="00712E78">
        <w:t>As the author Jason Hickel points out, a decoupling of rising GDP from global resource use has not happened and will not happen. While 50bn tonnes of resources used per year is roughly the limit the Earth’s systems can tolerate, the world is already consuming 70bn tonnes. At current rates of economic growth, this will rise to 180bn tonnes by 2050. Maximum resource efficiency, coupled with massive carbon taxes, would reduce this at best to 95bn tonnes: still way beyond environmental limits. Green growth, as members of the institute appear to accept, is physically impossible. Yet on the same day, the same institute announced a major new economics prize for “ambitious proposals to achieve a step-change improvement in the growth rate”. It wants ideas that will enable economic growth rates in the UK at least to double. The announcement was accompanied by the usual blah about sustainability, but none of the judges of the prize has a discernible record of environmental interest. Those to whom we look for solutions trundle on as if nothing has changed. As if the accumulating evidence has no purchase on their minds. Decades of institutional failure ensures that only “unrealistic” proposals –</w:t>
      </w:r>
      <w:r w:rsidRPr="004D1AC8">
        <w:rPr>
          <w:sz w:val="16"/>
        </w:rPr>
        <w:t xml:space="preserve"> </w:t>
      </w:r>
      <w:r w:rsidRPr="004D1AC8">
        <w:rPr>
          <w:rStyle w:val="StyleUnderline"/>
        </w:rPr>
        <w:t>the repurposing of economic life</w:t>
      </w:r>
      <w:r w:rsidRPr="004D1AC8">
        <w:rPr>
          <w:sz w:val="16"/>
        </w:rPr>
        <w:t xml:space="preserve">, </w:t>
      </w:r>
      <w:r w:rsidRPr="00712E78">
        <w:t>with immediate effect – now</w:t>
      </w:r>
      <w:r w:rsidRPr="004D1AC8">
        <w:rPr>
          <w:sz w:val="16"/>
        </w:rPr>
        <w:t xml:space="preserve"> </w:t>
      </w:r>
      <w:r w:rsidRPr="004D1AC8">
        <w:rPr>
          <w:rStyle w:val="StyleUnderline"/>
        </w:rPr>
        <w:t>have a realistic chance of stopping the planetary death spiral</w:t>
      </w:r>
      <w:r w:rsidRPr="004D1AC8">
        <w:rPr>
          <w:sz w:val="16"/>
        </w:rPr>
        <w:t xml:space="preserve">. </w:t>
      </w:r>
      <w:r w:rsidRPr="00712E78">
        <w:t>And only those who stand outside the failed institutions can lead this effort. Two tasks need to be performed simultaneously: throwing ourselves at the possibility of averting collapse, as Extinction Rebellion is doing, slight though this possibility may appear; and preparing ourselves for the likely failure of these efforts, terrifying as this prospect is. Both tasks require a complete revision of our relationship with the living planet.</w:t>
      </w:r>
      <w:r w:rsidRPr="004D1AC8">
        <w:rPr>
          <w:sz w:val="16"/>
        </w:rPr>
        <w:t xml:space="preserve"> </w:t>
      </w:r>
      <w:r w:rsidRPr="004D1AC8">
        <w:rPr>
          <w:rStyle w:val="StyleUnderline"/>
        </w:rPr>
        <w:t>Because we cannot save ourselves without contesting oligarchic control, the fight for democracy and justice and the fight against environmental breakdown are one and the same. Do not allow those who have caused this crisis to define the limits of political action. Do not allow those whose magical thinking got us into this mess to tell us what can and cannot be done.</w:t>
      </w:r>
    </w:p>
    <w:p w:rsidR="00EB14BD" w:rsidRPr="00DF074C" w:rsidRDefault="00EB14BD" w:rsidP="00EB14BD">
      <w:pPr>
        <w:spacing w:line="235" w:lineRule="atLeast"/>
        <w:rPr>
          <w:rFonts w:eastAsia="Times New Roman"/>
          <w:color w:val="000000"/>
        </w:rPr>
      </w:pPr>
      <w:r w:rsidRPr="00DF074C">
        <w:rPr>
          <w:rFonts w:eastAsia="Times New Roman"/>
          <w:color w:val="000000"/>
        </w:rPr>
        <w:t> </w:t>
      </w:r>
    </w:p>
    <w:p w:rsidR="00EB14BD" w:rsidRPr="00DF074C" w:rsidRDefault="00EB14BD" w:rsidP="00EB14BD">
      <w:r w:rsidRPr="00DF074C">
        <w:t xml:space="preserve"> </w:t>
      </w:r>
    </w:p>
    <w:p w:rsidR="00F92E96" w:rsidRPr="00DF074C" w:rsidRDefault="00F92E96" w:rsidP="00F92E96">
      <w:pPr>
        <w:pStyle w:val="Heading3"/>
        <w:rPr>
          <w:rFonts w:eastAsia="Times New Roman"/>
        </w:rPr>
      </w:pPr>
      <w:r>
        <w:rPr>
          <w:rFonts w:eastAsia="Times New Roman"/>
        </w:rPr>
        <w:t xml:space="preserve">--UQ – brink </w:t>
      </w:r>
    </w:p>
    <w:p w:rsidR="00F92E96" w:rsidRDefault="00F92E96" w:rsidP="00F92E96">
      <w:pPr>
        <w:pStyle w:val="Heading4"/>
      </w:pPr>
      <w:r>
        <w:t xml:space="preserve">The world has </w:t>
      </w:r>
      <w:r w:rsidRPr="00975DCD">
        <w:rPr>
          <w:u w:val="single"/>
        </w:rPr>
        <w:t>two years</w:t>
      </w:r>
      <w:r>
        <w:t xml:space="preserve"> to halt </w:t>
      </w:r>
      <w:r w:rsidRPr="00975DCD">
        <w:rPr>
          <w:u w:val="single"/>
        </w:rPr>
        <w:t>biodiversity collapse</w:t>
      </w:r>
      <w:r>
        <w:t xml:space="preserve"> </w:t>
      </w:r>
    </w:p>
    <w:p w:rsidR="00F92E96" w:rsidRDefault="00F92E96" w:rsidP="00F92E96">
      <w:r w:rsidRPr="00975DCD">
        <w:rPr>
          <w:rStyle w:val="Style13ptBold"/>
        </w:rPr>
        <w:t>Watts, 18</w:t>
      </w:r>
      <w:r>
        <w:t xml:space="preserve"> (Jonathan, The Guardian, “Stop biodiversity loss or we could face our own extinction”, 11/6/18, </w:t>
      </w:r>
      <w:hyperlink r:id="rId23" w:history="1">
        <w:r w:rsidRPr="00335C57">
          <w:rPr>
            <w:rStyle w:val="Hyperlink"/>
          </w:rPr>
          <w:t>https://www.theguardian.com/environment/2018/nov/03/stop-biodiversity-loss-or-we-could-face-our-own-extinction-warns-un)//SD</w:t>
        </w:r>
      </w:hyperlink>
      <w:r>
        <w:t xml:space="preserve"> </w:t>
      </w:r>
    </w:p>
    <w:p w:rsidR="00F92E96" w:rsidRPr="00614317" w:rsidRDefault="00F92E96" w:rsidP="00F92E96">
      <w:r w:rsidRPr="00614317">
        <w:rPr>
          <w:rStyle w:val="StyleUnderline"/>
        </w:rPr>
        <w:t>The world has two years to secure a deal for nature to halt a ‘silent killer’ as dangerous as climate change</w:t>
      </w:r>
      <w:r w:rsidRPr="00614317">
        <w:t xml:space="preserve">, says biodiversity </w:t>
      </w:r>
      <w:r w:rsidRPr="00975DCD">
        <w:rPr>
          <w:rStyle w:val="StyleUnderline"/>
        </w:rPr>
        <w:t>chief. The world must thrash out a new deal for nature in the next two years or humanity could be the first species to document our own extinction</w:t>
      </w:r>
      <w:r w:rsidRPr="00614317">
        <w:t>, warns the United Nation’s biodiversity chief.</w:t>
      </w:r>
    </w:p>
    <w:p w:rsidR="00F92E96" w:rsidRPr="00614317" w:rsidRDefault="00F92E96" w:rsidP="00F92E96">
      <w:r w:rsidRPr="00614317">
        <w:t>Ahead of a key international conference to discuss the collapse of ecosystems, Cristiana Pașca Palmer said people in all countries need to put pressure on their governments to draw up ambitious global targets by 2020 to protect the insects, birds, plants and mammals that are vital for global food production, clean water and carbon sequestration.</w:t>
      </w:r>
    </w:p>
    <w:p w:rsidR="00F92E96" w:rsidRPr="00614317" w:rsidRDefault="00F92E96" w:rsidP="00F92E96">
      <w:r w:rsidRPr="00975DCD">
        <w:rPr>
          <w:rStyle w:val="StyleUnderline"/>
        </w:rPr>
        <w:t>“The loss of biodiversity is a silent killer,”</w:t>
      </w:r>
      <w:r w:rsidRPr="00614317">
        <w:t xml:space="preserve"> she told the Guardian. “It’s different from climate change, where people feel the impact in everyday life. With biodiversity, it is not so clear but by the time you feel what is happening, it may be too late.”</w:t>
      </w:r>
    </w:p>
    <w:p w:rsidR="00F92E96" w:rsidRPr="00614317" w:rsidRDefault="00F92E96" w:rsidP="00F92E96">
      <w:r w:rsidRPr="00614317">
        <w:t>Pașca Palmer is executive secretary of the UN Convention on Biological Diversity – the world body responsible for maintaining the natural life support systems on which humanity depends.</w:t>
      </w:r>
    </w:p>
    <w:p w:rsidR="00F92E96" w:rsidRPr="00614317" w:rsidRDefault="00F92E96" w:rsidP="00F92E96">
      <w:r w:rsidRPr="00614317">
        <w:t>Its members – 195 states and the EU – will meet in Sharm el Sheikh, Egypt, this month to start discussions on a new framework for managing the world’s ecosystems and wildlife. This will kick off two years of frenetic negotiations, which Pașca Palmer hopes will culminate in an ambitious new global deal at the next conference in Beijing in 2020.</w:t>
      </w:r>
    </w:p>
    <w:p w:rsidR="00F92E96" w:rsidRPr="00614317" w:rsidRDefault="00F92E96" w:rsidP="00F92E96">
      <w:r w:rsidRPr="00614317">
        <w:t>Conservationists are desperate for a biodiversity accord that will carry the same weight as the Paris climate agreement. But so far, this subject has received </w:t>
      </w:r>
      <w:hyperlink r:id="rId24" w:history="1">
        <w:r w:rsidRPr="00614317">
          <w:rPr>
            <w:rStyle w:val="Hyperlink"/>
          </w:rPr>
          <w:t>miserably little attention</w:t>
        </w:r>
      </w:hyperlink>
      <w:r w:rsidRPr="00614317">
        <w:t> even though many scientists say it poses at least an equal threat to humanity.</w:t>
      </w:r>
    </w:p>
    <w:p w:rsidR="00F92E96" w:rsidRPr="00614317" w:rsidRDefault="00F92E96" w:rsidP="00F92E96">
      <w:r w:rsidRPr="00614317">
        <w:t>The last two major biodiversity agreements – in 2002 and 2010 – have failed to stem the </w:t>
      </w:r>
      <w:hyperlink r:id="rId25" w:history="1">
        <w:r w:rsidRPr="00614317">
          <w:rPr>
            <w:rStyle w:val="Hyperlink"/>
          </w:rPr>
          <w:t>worst loss of life on Earth since the demise of the dinosaurs</w:t>
        </w:r>
      </w:hyperlink>
      <w:r w:rsidRPr="00614317">
        <w:t>.</w:t>
      </w:r>
    </w:p>
    <w:p w:rsidR="00F92E96" w:rsidRPr="00614317" w:rsidRDefault="00F92E96" w:rsidP="00F92E96">
      <w:r w:rsidRPr="00614317">
        <w:t>Eight years ago, under the </w:t>
      </w:r>
      <w:hyperlink r:id="rId26" w:history="1">
        <w:r w:rsidRPr="00614317">
          <w:rPr>
            <w:rStyle w:val="Hyperlink"/>
          </w:rPr>
          <w:t>Aichi Biodiversity Targets</w:t>
        </w:r>
      </w:hyperlink>
      <w:r w:rsidRPr="00614317">
        <w:t xml:space="preserve">, nations promised to at least halve the loss of natural habitats, ensure sustainable fishing in all waters, and expand nature reserves from 10% to 17% of the world’s land by 2020. But </w:t>
      </w:r>
      <w:r w:rsidRPr="00975DCD">
        <w:rPr>
          <w:rStyle w:val="StyleUnderline"/>
        </w:rPr>
        <w:t>many nations have fallen behind, and those that have created more protected areas have done little to police them</w:t>
      </w:r>
      <w:r w:rsidRPr="00614317">
        <w:t>. “Paper reserves” can now be found from Brazil to China.</w:t>
      </w:r>
    </w:p>
    <w:p w:rsidR="00F92E96" w:rsidRPr="00614317" w:rsidRDefault="00F92E96" w:rsidP="00F92E96">
      <w:r w:rsidRPr="00614317">
        <w:t>The issue is also low on the political agenda. Compared to climate summits, few heads of state attend biodiversity talks. Even before Donald Trump, the US refused to ratify the treaty and only sends an observer. Along with the Vatican, it is </w:t>
      </w:r>
      <w:hyperlink r:id="rId27" w:history="1">
        <w:r w:rsidRPr="00614317">
          <w:rPr>
            <w:rStyle w:val="Hyperlink"/>
          </w:rPr>
          <w:t>the only UN state not to participate</w:t>
        </w:r>
      </w:hyperlink>
      <w:r w:rsidRPr="00614317">
        <w:t>.</w:t>
      </w:r>
    </w:p>
    <w:p w:rsidR="00F92E96" w:rsidRPr="00614317" w:rsidRDefault="00F92E96" w:rsidP="00F92E96">
      <w:r w:rsidRPr="00614317">
        <w:t>Pașca Palmer says there are glimmers of hope. Several species in Africa and Asia have recovered (though most are in decline) and forest cover in Asia has increased by 2.5% (though it has decreased elsewhere at a faster rate). Marine protected areas have also widened.</w:t>
      </w:r>
    </w:p>
    <w:p w:rsidR="00F92E96" w:rsidRPr="00975DCD" w:rsidRDefault="00F92E96" w:rsidP="00F92E96">
      <w:pPr>
        <w:rPr>
          <w:rStyle w:val="StyleUnderline"/>
        </w:rPr>
      </w:pPr>
      <w:r w:rsidRPr="00614317">
        <w:t xml:space="preserve">But overall, she says, </w:t>
      </w:r>
      <w:r w:rsidRPr="00975DCD">
        <w:rPr>
          <w:rStyle w:val="StyleUnderline"/>
        </w:rPr>
        <w:t>the picture is worrying. The already high rates of biodiversity loss from habitat destruction, chemical pollution and invasive species will accelerate in the coming 30 years as a result of climate change and growing human populations. By 2050, Africa is expected to lose 50% of its birds and mammals, and Asian fisheries to completely collapse. The loss of plants and sea life will reduce the Earth’s ability to absorb carbon, creating a vicious cycle.</w:t>
      </w:r>
    </w:p>
    <w:p w:rsidR="00F92E96" w:rsidRPr="00614317" w:rsidRDefault="00F92E96" w:rsidP="00F92E96">
      <w:r w:rsidRPr="00614317">
        <w:t>“The numbers are staggering,” says the former Romanian environment minister. “I hope we aren’t the first species to document our own extinction.”</w:t>
      </w:r>
    </w:p>
    <w:p w:rsidR="00F92E96" w:rsidRPr="00614317" w:rsidRDefault="00F92E96" w:rsidP="00F92E96">
      <w:r w:rsidRPr="00614317">
        <w:t xml:space="preserve">Despite the weak government response to such </w:t>
      </w:r>
      <w:r w:rsidRPr="00975DCD">
        <w:rPr>
          <w:rStyle w:val="StyleUnderline"/>
        </w:rPr>
        <w:t>an existential threat</w:t>
      </w:r>
      <w:r w:rsidRPr="00614317">
        <w:t>, she said her optimism about what she called “the infrastructure of life” was undimmed.</w:t>
      </w:r>
    </w:p>
    <w:p w:rsidR="00335404" w:rsidRPr="002E7396" w:rsidRDefault="0088120D" w:rsidP="00335404">
      <w:pPr>
        <w:pStyle w:val="Heading3"/>
      </w:pPr>
      <w:r>
        <w:t>2NC</w:t>
      </w:r>
      <w:r w:rsidR="00335404">
        <w:t xml:space="preserve"> </w:t>
      </w:r>
      <w:r w:rsidR="00D936E4">
        <w:t>Climate C</w:t>
      </w:r>
      <w:r w:rsidR="007576C0">
        <w:t>h</w:t>
      </w:r>
      <w:r w:rsidR="00D936E4">
        <w:t>ange</w:t>
      </w:r>
      <w:r w:rsidR="00335404">
        <w:t xml:space="preserve"> </w:t>
      </w:r>
    </w:p>
    <w:p w:rsidR="00335404" w:rsidRDefault="00335404" w:rsidP="00335404">
      <w:pPr>
        <w:pStyle w:val="Heading4"/>
      </w:pPr>
      <w:r>
        <w:t>Climate change should be at the forefront of your impact calculus – and Paris is insufficient to solve</w:t>
      </w:r>
    </w:p>
    <w:p w:rsidR="00335404" w:rsidRPr="002D2137" w:rsidRDefault="00335404" w:rsidP="00335404">
      <w:r w:rsidRPr="0065110C">
        <w:rPr>
          <w:rStyle w:val="Style13ptBold"/>
        </w:rPr>
        <w:t>Schor and Jorgenson ‘19</w:t>
      </w:r>
      <w:r>
        <w:t xml:space="preserve">, - Schor is Professor of Sociology at Boston College, the author of </w:t>
      </w:r>
      <w:r w:rsidRPr="001E03A5">
        <w:rPr>
          <w:i/>
        </w:rPr>
        <w:t>Plenitude: The New Economics of True Wealth</w:t>
      </w:r>
      <w:r>
        <w:t>, and recipient of the 2014 Award for Public Understanding of Sociology. Jorgenson is Professor and Chair in the Department of Sociology and Professor of Environmental Studies at Boston College, who primarily researches the human dimensions of global environmental change, with a focus on the drivers of greenhouse gas emissions, industrial pollution and land cover change. He was the 2016-2017 chair of the Environmental Sociology Section of the American Sociological Association, and a member of the American Sociological Association’s Task Force on Sociology and Global Climate Change, which concluded in 2016. He currently serves as the 2018-2019 chair of the Sociology of Development Section of the American Sociological Association, a Scholars Strategy Network affiliate, and an at large officer for the Society or Human Ecology. He is the founding co-editor of Sociology of Development, a journal published by University of California Press, and he serves on the editorial board for various disciplinary and interdisciplinary journals. (Juliet B. and Andrew K., "Is it Too Late for Growth?" Review of Radical Political Economics, Vol. 51(2) pages 320–329, 5-14-2019) //AL</w:t>
      </w:r>
    </w:p>
    <w:p w:rsidR="00335404" w:rsidRPr="00FE21F0" w:rsidRDefault="00335404" w:rsidP="00335404">
      <w:pPr>
        <w:rPr>
          <w:rStyle w:val="StyleUnderline"/>
        </w:rPr>
      </w:pPr>
      <w:r w:rsidRPr="00FE21F0">
        <w:rPr>
          <w:rStyle w:val="StyleUnderline"/>
        </w:rPr>
        <w:t>Climate social science is dealing with a fast-moving target</w:t>
      </w:r>
      <w:r>
        <w:t>. Recent dat</w:t>
      </w:r>
      <w:r w:rsidRPr="00FE21F0">
        <w:rPr>
          <w:rStyle w:val="StyleUnderline"/>
        </w:rPr>
        <w:t>a on temperatures, sea-level rise, extreme weather events, and migration suggest that climate destabilization is acceleratin</w:t>
      </w:r>
      <w:r>
        <w:t xml:space="preserve">g. Globally the </w:t>
      </w:r>
      <w:r w:rsidRPr="00FE21F0">
        <w:rPr>
          <w:rStyle w:val="StyleUnderline"/>
        </w:rPr>
        <w:t>last four years</w:t>
      </w:r>
      <w:r>
        <w:t xml:space="preserve"> have been the </w:t>
      </w:r>
      <w:r w:rsidRPr="00FE21F0">
        <w:rPr>
          <w:rStyle w:val="StyleUnderline"/>
        </w:rPr>
        <w:t>hottest on rec</w:t>
      </w:r>
      <w:r>
        <w:t xml:space="preserve">ord, with a rapid escalation of temperatures, and the first half of 2018 suggests it will be the fourth hottest (Climate Central 2018). In 2018 average daily temperatures in the Arctic registered up to 20°C higher than normal, and up to 35°C higher in Siberia, which </w:t>
      </w:r>
      <w:r w:rsidRPr="00FE21F0">
        <w:t>has led some</w:t>
      </w:r>
      <w:r>
        <w:t xml:space="preserve"> climate scientists to reconsider even their most pessimistic scenarios (Watts 2018). </w:t>
      </w:r>
      <w:r w:rsidRPr="00FE21F0">
        <w:rPr>
          <w:rStyle w:val="StyleUnderline"/>
        </w:rPr>
        <w:t xml:space="preserve">Irreversible, catastrophic climate derangement is a real possibility. </w:t>
      </w:r>
    </w:p>
    <w:p w:rsidR="00335404" w:rsidRDefault="00335404" w:rsidP="00335404">
      <w:r w:rsidRPr="00FE21F0">
        <w:rPr>
          <w:rStyle w:val="StyleUnderline"/>
        </w:rPr>
        <w:t>Despite</w:t>
      </w:r>
      <w:r>
        <w:t xml:space="preserve"> these grim developments, and </w:t>
      </w:r>
      <w:r w:rsidRPr="00FE21F0">
        <w:rPr>
          <w:rStyle w:val="StyleUnderline"/>
        </w:rPr>
        <w:t>the good intentions of the Paris Agreement</w:t>
      </w:r>
      <w:r>
        <w:t xml:space="preserve">, </w:t>
      </w:r>
      <w:r w:rsidRPr="00FE21F0">
        <w:rPr>
          <w:rStyle w:val="StyleUnderline"/>
        </w:rPr>
        <w:t xml:space="preserve">anthropogenic carbon emissions have continued their upward trajectory. </w:t>
      </w:r>
      <w:r>
        <w:t xml:space="preserve">From 2014 to 2016, global emissions were almost flat. But </w:t>
      </w:r>
      <w:r w:rsidRPr="00FE21F0">
        <w:rPr>
          <w:rStyle w:val="StyleUnderline"/>
        </w:rPr>
        <w:t>as global GDP growth picked up to over 3 percent in 2017</w:t>
      </w:r>
      <w:r>
        <w:t xml:space="preserve">, </w:t>
      </w:r>
      <w:r w:rsidRPr="00FE21F0">
        <w:rPr>
          <w:rStyle w:val="StyleUnderline"/>
        </w:rPr>
        <w:t>emissions grew by 1.4 percent</w:t>
      </w:r>
      <w:r>
        <w:t xml:space="preserve">, </w:t>
      </w:r>
      <w:r w:rsidRPr="00FE21F0">
        <w:rPr>
          <w:rStyle w:val="StyleUnderline"/>
        </w:rPr>
        <w:t>reaching their highest ever level</w:t>
      </w:r>
      <w:r>
        <w:t xml:space="preserve"> (International Energy Agency 2018). </w:t>
      </w:r>
      <w:r w:rsidRPr="00FE21F0">
        <w:rPr>
          <w:rStyle w:val="StyleUnderline"/>
        </w:rPr>
        <w:t>Atmospheric concentration of carbon dioxide is still increasin</w:t>
      </w:r>
      <w:r>
        <w:t xml:space="preserve">g, </w:t>
      </w:r>
      <w:r w:rsidRPr="00FE21F0">
        <w:rPr>
          <w:rStyle w:val="StyleUnderline"/>
        </w:rPr>
        <w:t>reaching 412 ppm in May of 2018</w:t>
      </w:r>
      <w:r>
        <w:t xml:space="preserve">, and continuing a five-year steady upward trend (CO2.Earth 2018). </w:t>
      </w:r>
      <w:r w:rsidRPr="00FE21F0">
        <w:rPr>
          <w:rStyle w:val="StyleUnderline"/>
        </w:rPr>
        <w:t>While renewables increased by more than 6 percent</w:t>
      </w:r>
      <w:r>
        <w:t xml:space="preserve"> in 2017 (International Energy Agency 2018), they </w:t>
      </w:r>
      <w:r w:rsidRPr="00FE21F0">
        <w:rPr>
          <w:rStyle w:val="StyleUnderline"/>
        </w:rPr>
        <w:t>still represent a small fraction</w:t>
      </w:r>
      <w:r>
        <w:t xml:space="preserve"> of total energy production. Furthermore, cross-national research suggests that so far, </w:t>
      </w:r>
      <w:r w:rsidRPr="00FE21F0">
        <w:rPr>
          <w:rStyle w:val="StyleUnderline"/>
        </w:rPr>
        <w:t>renewable energy has only minimally displaced fossil-fuel energy</w:t>
      </w:r>
      <w:r>
        <w:t xml:space="preserve"> (York 2012, Thombs 2018a). The 2017 rise in carbon emissions dealt a severe blow to hopes that they had finally peaked. Reaching peak emissions soon is crucial to all scenarios for controlling climate destabilization</w:t>
      </w:r>
      <w:r w:rsidRPr="00FE21F0">
        <w:rPr>
          <w:rStyle w:val="StyleUnderline"/>
        </w:rPr>
        <w:t>. A distinguished group of climate scientists recently concluded that “without a rapid and clear break in the historical trends of IFF</w:t>
      </w:r>
      <w:r>
        <w:t xml:space="preserve"> [the carbon intensity of the world economy] </w:t>
      </w:r>
      <w:r w:rsidRPr="00FE21F0">
        <w:rPr>
          <w:rStyle w:val="StyleUnderline"/>
        </w:rPr>
        <w:t>or GDP the opportunity to follow cost-effective 2° mitigation pathways in the near-term… has passed</w:t>
      </w:r>
      <w:r>
        <w:t xml:space="preserve">” (Friedlingstein et al. 2014). </w:t>
      </w:r>
    </w:p>
    <w:p w:rsidR="00335404" w:rsidRDefault="00335404" w:rsidP="00335404">
      <w:r>
        <w:t xml:space="preserve">There is </w:t>
      </w:r>
      <w:r w:rsidRPr="00FE21F0">
        <w:rPr>
          <w:rStyle w:val="StyleUnderline"/>
        </w:rPr>
        <w:t>increasing scientific consensus that the 2° target,</w:t>
      </w:r>
      <w:r>
        <w:t xml:space="preserve"> which has been a political, rather than a scientific choice, </w:t>
      </w:r>
      <w:r w:rsidRPr="00FE21F0">
        <w:rPr>
          <w:rStyle w:val="StyleUnderline"/>
        </w:rPr>
        <w:t>is not safe</w:t>
      </w:r>
      <w:r>
        <w:t xml:space="preserve">. A decade ago, Hansen et al. (2008) warned that </w:t>
      </w:r>
      <w:r w:rsidRPr="00FE21F0">
        <w:rPr>
          <w:rStyle w:val="StyleUnderline"/>
        </w:rPr>
        <w:t>tipping points leading to irreversible, out-of-control climatic change are a danger above 350 ppm</w:t>
      </w:r>
      <w:r>
        <w:t xml:space="preserve">, which </w:t>
      </w:r>
      <w:r w:rsidRPr="00FE21F0">
        <w:rPr>
          <w:rStyle w:val="StyleUnderline"/>
        </w:rPr>
        <w:t>represents a warming target of 1°C</w:t>
      </w:r>
      <w:r>
        <w:t xml:space="preserve">. Now, the more conservative </w:t>
      </w:r>
      <w:r w:rsidRPr="00FE21F0">
        <w:rPr>
          <w:rStyle w:val="StyleUnderline"/>
        </w:rPr>
        <w:t>IPCC</w:t>
      </w:r>
      <w:r>
        <w:t xml:space="preserve"> process has mo</w:t>
      </w:r>
      <w:r w:rsidRPr="00FE21F0">
        <w:rPr>
          <w:rStyle w:val="StyleUnderline"/>
        </w:rPr>
        <w:t>ved in this direction, with its 2018 report on differences between 1.5°C and 2°C</w:t>
      </w:r>
      <w:r>
        <w:t xml:space="preserve">, which clearly </w:t>
      </w:r>
      <w:r w:rsidRPr="00FE21F0">
        <w:rPr>
          <w:rStyle w:val="StyleUnderline"/>
        </w:rPr>
        <w:t>indicates the dangers of the higher target</w:t>
      </w:r>
      <w:r>
        <w:t xml:space="preserve">. An early leaked draft called for “rapid and far-reaching changes” and concluded that there was a </w:t>
      </w:r>
      <w:r w:rsidRPr="00FE21F0">
        <w:rPr>
          <w:rStyle w:val="StyleUnderline"/>
        </w:rPr>
        <w:t>high probability that the 1.5°C target is beyond our capabilities</w:t>
      </w:r>
      <w:r>
        <w:t xml:space="preserve">, although a later version appears to have softened the latter claim (Doyle 2018). </w:t>
      </w:r>
    </w:p>
    <w:p w:rsidR="00335404" w:rsidRDefault="00335404" w:rsidP="00335404">
      <w:r w:rsidRPr="00FE21F0">
        <w:rPr>
          <w:rStyle w:val="StyleUnderline"/>
        </w:rPr>
        <w:t xml:space="preserve">Carbon budgets </w:t>
      </w:r>
      <w:r w:rsidRPr="00FE21F0">
        <w:t>represent another way to think about the problem. Introduced</w:t>
      </w:r>
      <w:r>
        <w:t xml:space="preserve"> in the 5th Assessment Report of the IPCC in 2014, the carbon budget is a </w:t>
      </w:r>
      <w:r w:rsidRPr="00FE21F0">
        <w:rPr>
          <w:rStyle w:val="StyleUnderline"/>
        </w:rPr>
        <w:t>measure of how much carbonbased energy is available to be burned for a given temperature target</w:t>
      </w:r>
      <w:r>
        <w:t xml:space="preserve">. There is debate about how large the carbon budget currently is, and by extension the number of years we can continue to use fossil fuels and still stay within various temperature limits. A </w:t>
      </w:r>
      <w:r w:rsidRPr="00FE21F0">
        <w:rPr>
          <w:rStyle w:val="StyleUnderline"/>
        </w:rPr>
        <w:t>recent influential study by Millar et al</w:t>
      </w:r>
      <w:r>
        <w:t xml:space="preserve">. (2017) </w:t>
      </w:r>
      <w:r w:rsidRPr="00FE21F0">
        <w:rPr>
          <w:rStyle w:val="StyleUnderline"/>
        </w:rPr>
        <w:t>finds that for a 66 percent chance of remaining, within 1.5°C, we have twenty years of fossil fuel use remaining while the Mercator Institute</w:t>
      </w:r>
      <w:r>
        <w:t xml:space="preserve"> (directed by Ottmar Edenhofer, co-chair of IPCC Working Group III on Mitigation) has </w:t>
      </w:r>
      <w:r w:rsidRPr="00FE21F0">
        <w:rPr>
          <w:rStyle w:val="StyleUnderline"/>
        </w:rPr>
        <w:t>estimated that we may have already used up the entire budget for a 1.5°C</w:t>
      </w:r>
      <w:r>
        <w:t xml:space="preserve"> </w:t>
      </w:r>
      <w:r w:rsidRPr="00FE21F0">
        <w:rPr>
          <w:rStyle w:val="StyleUnderline"/>
        </w:rPr>
        <w:t>rise</w:t>
      </w:r>
      <w:r>
        <w:t xml:space="preserve"> (</w:t>
      </w:r>
      <w:hyperlink r:id="rId28" w:history="1">
        <w:r w:rsidRPr="006B2995">
          <w:rPr>
            <w:rStyle w:val="Hyperlink"/>
          </w:rPr>
          <w:t>https://www.mcc-berlin.net/en/research/co2-budget.html</w:t>
        </w:r>
      </w:hyperlink>
      <w:r>
        <w:t xml:space="preserve">). </w:t>
      </w:r>
    </w:p>
    <w:p w:rsidR="00335404" w:rsidRDefault="00335404" w:rsidP="00335404"/>
    <w:p w:rsidR="00EB14BD" w:rsidRPr="00DF074C" w:rsidRDefault="00EB14BD" w:rsidP="00EB14BD">
      <w:pPr>
        <w:spacing w:before="40" w:after="0" w:line="342" w:lineRule="atLeast"/>
        <w:jc w:val="center"/>
        <w:outlineLvl w:val="2"/>
        <w:rPr>
          <w:rFonts w:eastAsia="Times New Roman"/>
          <w:b/>
          <w:bCs/>
          <w:color w:val="000000"/>
          <w:sz w:val="32"/>
          <w:szCs w:val="32"/>
          <w:u w:val="single"/>
        </w:rPr>
      </w:pPr>
      <w:r>
        <w:rPr>
          <w:rFonts w:eastAsia="Times New Roman"/>
          <w:b/>
          <w:bCs/>
          <w:color w:val="000000"/>
          <w:sz w:val="32"/>
          <w:szCs w:val="32"/>
          <w:u w:val="single"/>
        </w:rPr>
        <w:t xml:space="preserve">--UQ – brink </w:t>
      </w:r>
    </w:p>
    <w:p w:rsidR="00EB14BD" w:rsidRPr="00DF074C" w:rsidRDefault="00EB14BD" w:rsidP="00EB14BD">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They’ll be thousands of </w:t>
      </w:r>
      <w:r w:rsidRPr="00DF074C">
        <w:rPr>
          <w:rFonts w:eastAsia="Times New Roman"/>
          <w:b/>
          <w:bCs/>
          <w:color w:val="000000"/>
          <w:sz w:val="26"/>
          <w:szCs w:val="26"/>
          <w:u w:val="single"/>
        </w:rPr>
        <w:t>premature deaths</w:t>
      </w:r>
      <w:r>
        <w:rPr>
          <w:rFonts w:eastAsia="Times New Roman"/>
          <w:b/>
          <w:bCs/>
          <w:color w:val="000000"/>
          <w:sz w:val="26"/>
          <w:szCs w:val="26"/>
          <w:u w:val="single"/>
        </w:rPr>
        <w:t xml:space="preserve"> </w:t>
      </w:r>
      <w:r w:rsidRPr="00DF074C">
        <w:rPr>
          <w:rFonts w:eastAsia="Times New Roman"/>
          <w:b/>
          <w:bCs/>
          <w:color w:val="000000"/>
          <w:sz w:val="26"/>
          <w:szCs w:val="26"/>
        </w:rPr>
        <w:t>by 2030 </w:t>
      </w:r>
    </w:p>
    <w:p w:rsidR="00EB14BD" w:rsidRPr="00DF074C" w:rsidRDefault="00EB14BD" w:rsidP="00EB14BD">
      <w:pPr>
        <w:spacing w:after="0" w:line="240" w:lineRule="auto"/>
        <w:rPr>
          <w:rFonts w:eastAsia="Times New Roman"/>
          <w:color w:val="000000"/>
        </w:rPr>
      </w:pPr>
      <w:r w:rsidRPr="00DF074C">
        <w:rPr>
          <w:rFonts w:eastAsia="Times New Roman"/>
          <w:b/>
          <w:bCs/>
          <w:color w:val="000000"/>
          <w:sz w:val="26"/>
          <w:szCs w:val="26"/>
        </w:rPr>
        <w:t>Fann, 15</w:t>
      </w:r>
      <w:r w:rsidRPr="00DF074C">
        <w:rPr>
          <w:rFonts w:eastAsia="Times New Roman"/>
          <w:color w:val="000000"/>
        </w:rPr>
        <w:t>– Expert in Environmental Policymaking at the U.S. Environmental Protection Agency, Office of Air Quality Planning and Standards (Neal, Christopher G. Nolte, Patrick Dolwick, Tanya L. Spero, Amanda Curry Brown, Sharon Phillips &amp; Susan Anenberg, “The geographic distribution and economic value of climate change-related ozone health impacts in the United States in 2030”, Journal of the Air &amp; Waste Management Association, Taylor &amp; Francis)//SD </w:t>
      </w:r>
    </w:p>
    <w:p w:rsidR="00EB14BD" w:rsidRPr="00DF074C" w:rsidRDefault="00EB14BD" w:rsidP="00EB14BD">
      <w:pPr>
        <w:spacing w:after="0" w:line="240" w:lineRule="auto"/>
        <w:rPr>
          <w:rFonts w:eastAsia="Times New Roman"/>
          <w:color w:val="000000"/>
        </w:rPr>
      </w:pPr>
      <w:r w:rsidRPr="00DF074C">
        <w:rPr>
          <w:rFonts w:eastAsia="Times New Roman"/>
          <w:color w:val="000000"/>
        </w:rPr>
        <w:t> </w:t>
      </w:r>
    </w:p>
    <w:p w:rsidR="00EB14BD" w:rsidRPr="00DF074C" w:rsidRDefault="00EB14BD" w:rsidP="00EB14BD">
      <w:pPr>
        <w:spacing w:line="235" w:lineRule="atLeast"/>
        <w:rPr>
          <w:rFonts w:eastAsia="Times New Roman"/>
          <w:color w:val="000000"/>
        </w:rPr>
      </w:pPr>
      <w:r w:rsidRPr="00DF074C">
        <w:rPr>
          <w:rFonts w:eastAsia="Times New Roman"/>
          <w:color w:val="000000"/>
        </w:rPr>
        <w:t>For the two climate scenarios in which </w:t>
      </w:r>
      <w:r w:rsidRPr="00DF074C">
        <w:rPr>
          <w:rFonts w:eastAsia="Times New Roman"/>
          <w:color w:val="000000"/>
          <w:u w:val="single"/>
        </w:rPr>
        <w:t>we modeled ozone-related air quality changesin 2030,we estimate </w:t>
      </w:r>
      <w:r w:rsidRPr="00DF074C">
        <w:rPr>
          <w:rFonts w:eastAsia="Times New Roman"/>
          <w:b/>
          <w:bCs/>
          <w:color w:val="000000"/>
          <w:u w:val="single"/>
        </w:rPr>
        <w:t>hundreds to thousands of premature deaths, hundreds to thousands of respiratory emergency department and hospital visits, tens of thousands to hundreds of thousands of days of missed school, and hundreds of thousands to millions of cases of acute respiratory symptoms.</w:t>
      </w:r>
      <w:r w:rsidRPr="00DF074C">
        <w:rPr>
          <w:rFonts w:eastAsia="Times New Roman"/>
          <w:color w:val="000000"/>
        </w:rPr>
        <w:t>We find that the </w:t>
      </w:r>
      <w:r w:rsidRPr="00DF074C">
        <w:rPr>
          <w:rFonts w:eastAsia="Times New Roman"/>
          <w:b/>
          <w:bCs/>
          <w:color w:val="000000"/>
          <w:u w:val="single"/>
        </w:rPr>
        <w:t>economic value of these impacts is in the hundreds of millions to billions of dollars.</w:t>
      </w:r>
      <w:r w:rsidRPr="00DF074C">
        <w:rPr>
          <w:rFonts w:eastAsia="Times New Roman"/>
          <w:color w:val="000000"/>
        </w:rPr>
        <w:t>These estimates vary greatly according to the combined climate model and RCP simulated, as we estimate much greater impacts using the CESM/RCP 8.5 scenario than we do with the GISS/RCP 6.0 scenario. Likewise, we find that the scope and magnitude of these impacts vary significantly across the scenarios and between individual years. The CESM/RCP 8.5 scenario generally predicts greater ozone formation in the Midwest, while we estimate higher ozone levels in the Southwest under the GISS/RCP 6.0 scenario. Consistent with previous health impact analyses that account for ozone-related effects, the impacts we report are also greatly influenced by the concentration-response relationship used to quantify the incidence of premature deaths.  </w:t>
      </w:r>
    </w:p>
    <w:p w:rsidR="00EB14BD" w:rsidRPr="00C35485" w:rsidRDefault="00EB14BD" w:rsidP="00EB14BD">
      <w:pPr>
        <w:spacing w:line="235" w:lineRule="atLeast"/>
        <w:rPr>
          <w:rFonts w:eastAsia="Times New Roman"/>
          <w:color w:val="000000"/>
        </w:rPr>
      </w:pPr>
      <w:r w:rsidRPr="00DF074C">
        <w:rPr>
          <w:rFonts w:eastAsia="Times New Roman"/>
          <w:color w:val="000000"/>
        </w:rPr>
        <w:t> </w:t>
      </w:r>
    </w:p>
    <w:p w:rsidR="00EB14BD" w:rsidRPr="00D8387E" w:rsidRDefault="00EB14BD" w:rsidP="00EB14BD">
      <w:pPr>
        <w:pStyle w:val="Heading4"/>
        <w:rPr>
          <w:u w:val="single"/>
        </w:rPr>
      </w:pPr>
      <w:r>
        <w:t xml:space="preserve">Global warming is an existential risk – leads to </w:t>
      </w:r>
      <w:r w:rsidRPr="00D8387E">
        <w:rPr>
          <w:u w:val="single"/>
        </w:rPr>
        <w:t>extinction</w:t>
      </w:r>
      <w:r>
        <w:t xml:space="preserve"> by 2050 and threatens </w:t>
      </w:r>
      <w:r w:rsidRPr="00D8387E">
        <w:rPr>
          <w:u w:val="single"/>
        </w:rPr>
        <w:t xml:space="preserve">nuclear war  </w:t>
      </w:r>
    </w:p>
    <w:p w:rsidR="00EB14BD" w:rsidRDefault="00EB14BD" w:rsidP="00EB14BD">
      <w:r w:rsidRPr="000B1973">
        <w:rPr>
          <w:rStyle w:val="Style13ptBold"/>
        </w:rPr>
        <w:t>Spratt and Dunlop, 19</w:t>
      </w:r>
      <w:r w:rsidRPr="000B1973">
        <w:t xml:space="preserve"> --  Research Director for Breakthrough National Centre for Climate Restoration AND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Ion, “Existential climate-related security risk: A scenario approach”, National Centre for Climate Restoration, May, </w:t>
      </w:r>
      <w:hyperlink r:id="rId29" w:history="1">
        <w:r w:rsidRPr="000B1973">
          <w:rPr>
            <w:rStyle w:val="Hyperlink"/>
          </w:rPr>
          <w:t>https://docs.wixstatic.com/ugd/148cb0_b2c0c79dc4344b279bcf2365336ff23b.pdf)//SD</w:t>
        </w:r>
      </w:hyperlink>
      <w:r w:rsidRPr="000B1973">
        <w:t xml:space="preserve"> </w:t>
      </w:r>
    </w:p>
    <w:p w:rsidR="00EB14BD" w:rsidRPr="000B1973" w:rsidRDefault="00EB14BD" w:rsidP="00EB14BD">
      <w:r w:rsidRPr="000B1973">
        <w:t xml:space="preserve">Because the consequences are so severe — perhaps the end of human global civilisation as we know it — “even for an honest, truth-seeking, and well- intentioned investigator it is difficult to think and act rationally in regard to... existential risks”.14 Particular issues arise: What are the plausible worst cases? And how can one tell? Are scientists self-censoring to avoid talking about extremely unpleasant outcomes? Do scientists avoid talking about the most alarming cases to motivate engagement?15 </w:t>
      </w:r>
    </w:p>
    <w:p w:rsidR="00EB14BD" w:rsidRPr="00065755" w:rsidRDefault="00EB14BD" w:rsidP="00EB14BD">
      <w:pPr>
        <w:rPr>
          <w:rStyle w:val="StyleUnderline"/>
          <w:b/>
          <w:bCs/>
        </w:rPr>
      </w:pPr>
      <w:r w:rsidRPr="00065755">
        <w:rPr>
          <w:rStyle w:val="StyleUnderline"/>
        </w:rPr>
        <w:t xml:space="preserve">Analysis of climate-related security threats in an era of existential risk must have a clear focus on the extremely serious outcomes that fall outside the human experience of the last thousand years. These “fat-tail” outcomes have probabilities that are far higher than is generally understood. </w:t>
      </w:r>
    </w:p>
    <w:p w:rsidR="00EB14BD" w:rsidRPr="000B1973" w:rsidRDefault="00EB14BD" w:rsidP="00EB14BD">
      <w:r w:rsidRPr="000B1973">
        <w:t xml:space="preserve">Traditionally, risk is assessed as the product of probability and damage. But </w:t>
      </w:r>
      <w:r w:rsidRPr="00065755">
        <w:rPr>
          <w:rStyle w:val="StyleUnderline"/>
        </w:rPr>
        <w:t>when the damage is beyond quantification, this process breaks down</w:t>
      </w:r>
      <w:r w:rsidRPr="000B1973">
        <w:t xml:space="preserve">. With existential risks, </w:t>
      </w:r>
      <w:r w:rsidRPr="00065755">
        <w:rPr>
          <w:rStyle w:val="StyleUnderline"/>
        </w:rPr>
        <w:t xml:space="preserve">learning from mistakes is not an option, and we cannot necessarily rely on the institutions, moral norms, or social attitudes developed from our experience </w:t>
      </w:r>
      <w:r w:rsidRPr="000B1973">
        <w:t xml:space="preserve">with managing other types of risk. </w:t>
      </w:r>
    </w:p>
    <w:p w:rsidR="00EB14BD" w:rsidRPr="000B1973" w:rsidRDefault="00EB14BD" w:rsidP="00EB14BD">
      <w:r w:rsidRPr="000B1973">
        <w:t xml:space="preserve">What is needed now is an approach to risk management which is fundamentally different from conventional practice. It would focus on the high-end, unprecedented ​possibilities, instead of assessing middle-of-the-road ​probabilities on the basis of historic exp​erience. </w:t>
      </w:r>
    </w:p>
    <w:p w:rsidR="00EB14BD" w:rsidRPr="000B1973" w:rsidRDefault="00EB14BD" w:rsidP="00EB14BD">
      <w:r w:rsidRPr="000B1973">
        <w:t xml:space="preserve">Scenari​o planning can overcome such obstacles, provided it is used to explore the ​unprecedented possibilities, and not simply act as a type of conventional sensitivity analysis, as is often the case in current practice. Properly applied, it can provide a framework that enables managers to better handle these critical uncertainties, avoid dangerous “group think” and provide flexible rather than unidimensional strategies, thereby potentially improving the quality of decisions in this vital arena.16 </w:t>
      </w:r>
    </w:p>
    <w:p w:rsidR="00EB14BD" w:rsidRPr="000B1973" w:rsidRDefault="00EB14BD" w:rsidP="00EB14BD">
      <w:r>
        <w:t>E</w:t>
      </w:r>
      <w:r w:rsidRPr="000B1973">
        <w:t xml:space="preserve">xistential risks require a normative view of the targets required to avoid catastrophic consequences, based on the latest science within a qualitative, moral framework. Action is then determined by the imperative to achieve the target. It requires policy that is integrated across national, regional and global boundaries, and which recognises that issues such as climate, energy, the ecological crisis and resources overuse are inextricably linked and cannot be treated in separate “silos”, as at present. </w:t>
      </w:r>
    </w:p>
    <w:p w:rsidR="00EB14BD" w:rsidRPr="000B1973" w:rsidRDefault="00EB14BD" w:rsidP="00EB14BD">
      <w:r w:rsidRPr="000B1973">
        <w:t xml:space="preserve">In Prof. Schellnhuber’s words: “We must never forget that we are in a unique situation with no precise historic analogue. </w:t>
      </w:r>
      <w:r w:rsidRPr="00065755">
        <w:rPr>
          <w:rStyle w:val="StyleUnderline"/>
        </w:rPr>
        <w:t xml:space="preserve">The level of greenhouse gases in the atmosphere is now greater, and the Earth warmer, than human beings have ever experienced. And there are almost eight billion of us now living on this planet. So calculating probabilities makes little sense </w:t>
      </w:r>
      <w:r w:rsidRPr="00065755">
        <w:t xml:space="preserve">in the most critical instances... </w:t>
      </w:r>
      <w:r w:rsidRPr="00065755">
        <w:rPr>
          <w:rStyle w:val="StyleUnderline"/>
        </w:rPr>
        <w:t>Rather, we should identify possibilities, t​hat is, potential developments in the planetary makeup that are consistent with the initial and boundary conditions, the processes and the drivers we know.”</w:t>
      </w:r>
      <w:r w:rsidRPr="000B1973">
        <w:t xml:space="preserve">17 </w:t>
      </w:r>
    </w:p>
    <w:p w:rsidR="00EB14BD" w:rsidRPr="000B1973" w:rsidRDefault="00EB14BD" w:rsidP="00EB14BD">
      <w:r w:rsidRPr="000B1973">
        <w:t xml:space="preserve">In this spirit, we sketch a 2050 scenario. A 2050 SCENARIO </w:t>
      </w:r>
    </w:p>
    <w:p w:rsidR="00EB14BD" w:rsidRPr="00065755" w:rsidRDefault="00EB14BD" w:rsidP="00EB14BD">
      <w:pPr>
        <w:rPr>
          <w:rStyle w:val="StyleUnderline"/>
        </w:rPr>
      </w:pPr>
      <w:r w:rsidRPr="000B1973">
        <w:t xml:space="preserve">2020–2030: </w:t>
      </w:r>
      <w:r w:rsidRPr="00065755">
        <w:rPr>
          <w:rStyle w:val="StyleUnderline"/>
        </w:rPr>
        <w:t>Policy-makers fail to act on evidence that the current ​Paris Agreement path — in which global human-caused greenhouse emissions do not peak until 2030</w:t>
      </w:r>
      <w:r w:rsidRPr="000B1973">
        <w:t xml:space="preserve"> — will lock in at least 3°C of warming. The case for a global, climate-emergency mobilisation of labour and resources to build a zero-emission economy and carbon drawdown in order to have a realistic chance of keeping warming well below 2°C is politely ignored. As projected by Xu and Ramanathan, </w:t>
      </w:r>
      <w:r w:rsidRPr="00065755">
        <w:rPr>
          <w:rStyle w:val="StyleUnderline"/>
        </w:rPr>
        <w:t>by 2030 carbon dioxide levels have reached 437 parts per million — which is unprecedented in the last 20 million years — and warming reaches 1.6°C.</w:t>
      </w:r>
      <w:r w:rsidRPr="00065755">
        <w:t xml:space="preserve">18 </w:t>
      </w:r>
    </w:p>
    <w:p w:rsidR="00EB14BD" w:rsidRPr="00065755" w:rsidRDefault="00EB14BD" w:rsidP="00EB14BD">
      <w:pPr>
        <w:rPr>
          <w:rStyle w:val="StyleUnderline"/>
        </w:rPr>
      </w:pPr>
      <w:r w:rsidRPr="000B1973">
        <w:t xml:space="preserve">2030–2050: </w:t>
      </w:r>
      <w:r w:rsidRPr="00065755">
        <w:rPr>
          <w:rStyle w:val="StyleUnderline"/>
        </w:rPr>
        <w:t>Emissions peak in 2030, and start to fall consistent with an 80 percent reduction in fossil-fuel energy intensity by 2100 compared to 2010 energy intensity. This leads to warming of 2.4°C by 2050</w:t>
      </w:r>
      <w:r w:rsidRPr="000B1973">
        <w:t xml:space="preserve">, consistent with the Xu and Ramanathan “baseline-fast” scenario.19 </w:t>
      </w:r>
      <w:r w:rsidRPr="00065755">
        <w:rPr>
          <w:rStyle w:val="StyleUnderline"/>
        </w:rPr>
        <w:t xml:space="preserve">However, another 0.6°C of warming occurs — taking the total to 3°C by 2050 — due to the activation of a number of carbon-cycle feedbacks and higher levels of ice albedo and cloud feedbacks than current models assume. </w:t>
      </w:r>
    </w:p>
    <w:p w:rsidR="00EB14BD" w:rsidRPr="00065755" w:rsidRDefault="00EB14BD" w:rsidP="00EB14BD">
      <w:r w:rsidRPr="00065755">
        <w:t xml:space="preserve">[It should be noted that this is far from an extreme scenario: the low-probability, high-impact warming (five percent probability) can exceed 3.5–4°C by 2050 in the Xu and Ramanathan scheme.] </w:t>
      </w:r>
    </w:p>
    <w:p w:rsidR="00EB14BD" w:rsidRPr="00065755" w:rsidRDefault="00EB14BD" w:rsidP="00EB14BD">
      <w:pPr>
        <w:rPr>
          <w:rStyle w:val="StyleUnderline"/>
        </w:rPr>
      </w:pPr>
      <w:r w:rsidRPr="000B1973">
        <w:t xml:space="preserve">2050: By 2050, </w:t>
      </w:r>
      <w:r w:rsidRPr="00065755">
        <w:rPr>
          <w:rStyle w:val="StyleUnderline"/>
        </w:rPr>
        <w:t>there is broad scientific acceptance that system tipping-points for the West Antarctic Ice Sheet and a sea-ice-free Arctic summer were passed well before 1.5°C of warming</w:t>
      </w:r>
      <w:r w:rsidRPr="000B1973">
        <w:t xml:space="preserve">, for the Greenland Ice Sheet well before 2°C, and for widespread permafrost loss and large-scale Amazon drought and dieback by 2.5°C. </w:t>
      </w:r>
      <w:r w:rsidRPr="00065755">
        <w:rPr>
          <w:rStyle w:val="StyleUnderline"/>
        </w:rPr>
        <w:t xml:space="preserve">The “hothouse Earth” scenario has been realised, and Earth is headed for another degree or more of warming, especially since human greenhouse emissions are still significant.20 </w:t>
      </w:r>
    </w:p>
    <w:p w:rsidR="00EB14BD" w:rsidRPr="000B1973" w:rsidRDefault="00EB14BD" w:rsidP="00EB14BD">
      <w:r w:rsidRPr="000B1973">
        <w:t xml:space="preserve">While sea levels have risen 0.5 metres by 2050, the increase may be 2–3 metres by 2100, and it is understood from historical analogues that seas may eventually rise by more than 25 metres. </w:t>
      </w:r>
    </w:p>
    <w:p w:rsidR="00EB14BD" w:rsidRPr="00065755" w:rsidRDefault="00EB14BD" w:rsidP="00EB14BD">
      <w:pPr>
        <w:rPr>
          <w:rStyle w:val="StyleUnderline"/>
        </w:rPr>
      </w:pPr>
      <w:r w:rsidRPr="00065755">
        <w:rPr>
          <w:rStyle w:val="StyleUnderline"/>
        </w:rPr>
        <w:t xml:space="preserve">Thirty-five percent of the global land area, and 55 percent of the global population, are subject to more than 20 days a year of lethal heat conditions, beyond the threshold of human survivability. </w:t>
      </w:r>
    </w:p>
    <w:p w:rsidR="00EB14BD" w:rsidRPr="000B1973" w:rsidRDefault="00EB14BD" w:rsidP="00EB14BD">
      <w:r w:rsidRPr="00065755">
        <w:rPr>
          <w:rStyle w:val="StyleUnderline"/>
        </w:rPr>
        <w:t xml:space="preserve">The destabilisation of the Jet Stream has very significantly affected the intensity and geographical distribution of the Asian and West African monsoons and, </w:t>
      </w:r>
      <w:r w:rsidRPr="00065755">
        <w:t>together with the further slowing of the Gulf Stream</w:t>
      </w:r>
      <w:r w:rsidRPr="00065755">
        <w:rPr>
          <w:rStyle w:val="StyleUnderline"/>
        </w:rPr>
        <w:t>, is impinging on life support systems in Europe. North America suffers from devastating weather extremes including wildfires, heatwaves, drought and inundation</w:t>
      </w:r>
      <w:r w:rsidRPr="000B1973">
        <w:t xml:space="preserve">. </w:t>
      </w:r>
      <w:r w:rsidRPr="00065755">
        <w:rPr>
          <w:rStyle w:val="StyleUnderline"/>
        </w:rPr>
        <w:t>The summer monsoons in China have failed, and water flows into the great rivers of Asia are severely reduced by the loss of more than one-third of the Himalayan ice sheet.</w:t>
      </w:r>
      <w:r w:rsidRPr="000B1973">
        <w:t xml:space="preserve"> </w:t>
      </w:r>
      <w:r w:rsidRPr="00065755">
        <w:rPr>
          <w:rStyle w:val="StyleUnderline"/>
        </w:rPr>
        <w:t>Glacial loss reaches 70 percent in the Andes, and rainfall in Mexico and central America falls by half. Semi-permanent El Nino conditions prevail.</w:t>
      </w:r>
      <w:r w:rsidRPr="000B1973">
        <w:t xml:space="preserve"> </w:t>
      </w:r>
    </w:p>
    <w:p w:rsidR="00EB14BD" w:rsidRPr="000B1973" w:rsidRDefault="00EB14BD" w:rsidP="00EB14BD">
      <w:r w:rsidRPr="00065755">
        <w:rPr>
          <w:rStyle w:val="StyleUnderline"/>
        </w:rPr>
        <w:t>Aridification emerges over more than 30 percent of the world’s land surface.</w:t>
      </w:r>
      <w:r w:rsidRPr="000B1973">
        <w:t xml:space="preserve"> Desertification is severe in southern Africa, the southern Mediterranean, west Asia, the Middle East, inland Australia and across the south-western United States. </w:t>
      </w:r>
    </w:p>
    <w:p w:rsidR="00EB14BD" w:rsidRPr="00065755" w:rsidRDefault="00EB14BD" w:rsidP="00EB14BD">
      <w:pPr>
        <w:rPr>
          <w:rStyle w:val="StyleUnderline"/>
        </w:rPr>
      </w:pPr>
      <w:r w:rsidRPr="00065755">
        <w:rPr>
          <w:rStyle w:val="StyleUnderline"/>
        </w:rPr>
        <w:t xml:space="preserve">Impacts: A number of ecosystems collapse, including coral reef systems, the Amazon rainforest and in the Arctic. </w:t>
      </w:r>
    </w:p>
    <w:p w:rsidR="00EB14BD" w:rsidRPr="00065755" w:rsidRDefault="00EB14BD" w:rsidP="00EB14BD">
      <w:pPr>
        <w:rPr>
          <w:rStyle w:val="StyleUnderline"/>
        </w:rPr>
      </w:pPr>
      <w:r w:rsidRPr="000B1973">
        <w:t xml:space="preserve">Some </w:t>
      </w:r>
      <w:r w:rsidRPr="00065755">
        <w:rPr>
          <w:rStyle w:val="StyleUnderline"/>
        </w:rPr>
        <w:t>poorer nations and regions</w:t>
      </w:r>
      <w:r w:rsidRPr="000B1973">
        <w:t xml:space="preserve">, which lack capacity to provide artificially-cooled environments for their populations, </w:t>
      </w:r>
      <w:r w:rsidRPr="00065755">
        <w:rPr>
          <w:rStyle w:val="StyleUnderline"/>
        </w:rPr>
        <w:t>become unviable. Deadly heat conditions persist for more than 100 days per year</w:t>
      </w:r>
      <w:r w:rsidRPr="000B1973">
        <w:t xml:space="preserve"> in West Africa, tropical South America, the Middle East and South-East Asia, </w:t>
      </w:r>
      <w:r w:rsidRPr="00065755">
        <w:rPr>
          <w:rStyle w:val="StyleUnderline"/>
        </w:rPr>
        <w:t xml:space="preserve">contributing to more than a billion people being displaced from the tropical zone. </w:t>
      </w:r>
    </w:p>
    <w:p w:rsidR="00EB14BD" w:rsidRPr="000B1973" w:rsidRDefault="00EB14BD" w:rsidP="00EB14BD">
      <w:r w:rsidRPr="00065755">
        <w:rPr>
          <w:rStyle w:val="StyleUnderline"/>
        </w:rPr>
        <w:t xml:space="preserve">Water availability decreases sharply </w:t>
      </w:r>
      <w:r w:rsidRPr="00065755">
        <w:t>in the most affected regions at lower latitudes (dry tropics and subtropics),</w:t>
      </w:r>
      <w:r w:rsidRPr="00065755">
        <w:rPr>
          <w:rStyle w:val="StyleUnderline"/>
        </w:rPr>
        <w:t xml:space="preserve"> affecting about two billion people worldwide. Agriculture becomes nonviable</w:t>
      </w:r>
      <w:r w:rsidRPr="000B1973">
        <w:t xml:space="preserve"> in the dry subtropics. </w:t>
      </w:r>
    </w:p>
    <w:p w:rsidR="00EB14BD" w:rsidRPr="000B1973" w:rsidRDefault="00EB14BD" w:rsidP="00EB14BD">
      <w:r w:rsidRPr="00065755">
        <w:rPr>
          <w:rStyle w:val="StyleUnderline"/>
        </w:rPr>
        <w:t>Most regions in the world see a significant drop in food production and increasing numbers of extreme weather events</w:t>
      </w:r>
      <w:r w:rsidRPr="000B1973">
        <w:t xml:space="preserve">, including heat waves, floods and storms. </w:t>
      </w:r>
      <w:r w:rsidRPr="00065755">
        <w:rPr>
          <w:rStyle w:val="StyleUnderline"/>
        </w:rPr>
        <w:t>Food production is inadequate to feed the global population and food prices skyrocket</w:t>
      </w:r>
      <w:r w:rsidRPr="000B1973">
        <w:t xml:space="preserve">,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w:t>
      </w:r>
    </w:p>
    <w:p w:rsidR="00EB14BD" w:rsidRPr="000B1973" w:rsidRDefault="00EB14BD" w:rsidP="00EB14BD">
      <w:r w:rsidRPr="000B1973">
        <w:t xml:space="preserve">The lower reaches of the agriculturally-important river deltas such as the Mekong, Ganges and Nile are inundated, and significant sectors of some of the </w:t>
      </w:r>
      <w:r w:rsidRPr="00065755">
        <w:rPr>
          <w:rStyle w:val="StyleUnderline"/>
        </w:rPr>
        <w:t xml:space="preserve">world’s most populous cities </w:t>
      </w:r>
      <w:r w:rsidRPr="000B1973">
        <w:t xml:space="preserve">— including Chennai, Mumbai, Jakarta, Guangzhou, Tianjin, Hong Kong, Ho Chi Minh City, Shanghai, Lagos, Bangkok and Manila — </w:t>
      </w:r>
      <w:r w:rsidRPr="00065755">
        <w:rPr>
          <w:rStyle w:val="StyleUnderline"/>
        </w:rPr>
        <w:t>are abandoned</w:t>
      </w:r>
      <w:r w:rsidRPr="000B1973">
        <w:t xml:space="preserve">. Some small islands become uninhabitable. Ten percent of Bangladesh is inundated, displacing 15 million people. </w:t>
      </w:r>
    </w:p>
    <w:p w:rsidR="00EB14BD" w:rsidRPr="000B1973" w:rsidRDefault="00EB14BD" w:rsidP="00EB14BD">
      <w:r w:rsidRPr="00065755">
        <w:rPr>
          <w:rStyle w:val="StyleUnderline"/>
        </w:rPr>
        <w:t>Even for 2°C of warming, more than a billion people may need to be relocated and In high-end scenarios, the scale of destruction is beyond our capacity to model, with a high likelihood of human civilisation coming to an end.</w:t>
      </w:r>
      <w:r w:rsidRPr="000B1973">
        <w:t xml:space="preserve">21 </w:t>
      </w:r>
    </w:p>
    <w:p w:rsidR="00EB14BD" w:rsidRPr="00065755" w:rsidRDefault="00EB14BD" w:rsidP="00EB14BD">
      <w:r w:rsidRPr="00065755">
        <w:t xml:space="preserve">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w:t>
      </w:r>
    </w:p>
    <w:p w:rsidR="00EB14BD" w:rsidRPr="00065755" w:rsidRDefault="00EB14BD" w:rsidP="00EB14BD">
      <w:r w:rsidRPr="00D8387E">
        <w:t>Massive nonlinear events in the global environment give rise to ​massive nonlinear societal events</w:t>
      </w:r>
      <w:r w:rsidRPr="00D8387E">
        <w:rPr>
          <w:rStyle w:val="StyleUnderline"/>
        </w:rPr>
        <w:t>.</w:t>
      </w:r>
      <w:r w:rsidRPr="00065755">
        <w:t xml:space="preserve">​ In this scenario, </w:t>
      </w:r>
      <w:r w:rsidRPr="00D8387E">
        <w:rPr>
          <w:rStyle w:val="StyleUnderline"/>
        </w:rPr>
        <w:t>nations around the world will be ​overwhelmed by the scale of change and pernicious challenges, such as pandemic disease.</w:t>
      </w:r>
      <w:r w:rsidRPr="00065755">
        <w:t xml:space="preserve"> The internal cohesion of nations will be under great stress, including in the United States, both as a result of a dramatic rise in migration and changes in agricultural patterns and water availability. </w:t>
      </w:r>
      <w:r w:rsidRPr="00D8387E">
        <w:rPr>
          <w:rStyle w:val="StyleUnderline"/>
        </w:rPr>
        <w:t>The flooding of coastal communities around the world,</w:t>
      </w:r>
      <w:r w:rsidRPr="00065755">
        <w:t xml:space="preserve"> especially in the Netherlands, the United States, South Asia, and China, </w:t>
      </w:r>
      <w:r w:rsidRPr="00D8387E">
        <w:rPr>
          <w:rStyle w:val="StyleUnderline"/>
        </w:rPr>
        <w:t>has the potential to challenge regional and even national identities.​ Armed conflict between nations over resources</w:t>
      </w:r>
      <w:r w:rsidRPr="00065755">
        <w:t xml:space="preserve">, such as the Nile and its tributaries, </w:t>
      </w:r>
      <w:r w:rsidRPr="00D8387E">
        <w:rPr>
          <w:u w:val="single"/>
        </w:rPr>
        <w:t>is likely</w:t>
      </w:r>
      <w:r w:rsidRPr="00D8387E">
        <w:rPr>
          <w:b/>
          <w:bCs/>
          <w:u w:val="single"/>
        </w:rPr>
        <w:t xml:space="preserve"> </w:t>
      </w:r>
      <w:r w:rsidRPr="00D8387E">
        <w:rPr>
          <w:u w:val="single"/>
        </w:rPr>
        <w:t>and</w:t>
      </w:r>
      <w:r w:rsidRPr="00D8387E">
        <w:rPr>
          <w:b/>
          <w:bCs/>
          <w:u w:val="single"/>
        </w:rPr>
        <w:t xml:space="preserve"> nuclear war is possible</w:t>
      </w:r>
      <w:r w:rsidRPr="00065755">
        <w:t xml:space="preserve">. The social consequences range from increased religious fervor to ​outright chaos.​ In this scenario, </w:t>
      </w:r>
      <w:r w:rsidRPr="00D8387E">
        <w:rPr>
          <w:u w:val="single"/>
        </w:rPr>
        <w:t>climate change provokes ​a permanent shift in the relationship of humankind to nature</w:t>
      </w:r>
      <w:r w:rsidRPr="00065755">
        <w:t xml:space="preserve">​’.22 </w:t>
      </w:r>
    </w:p>
    <w:p w:rsidR="00EB14BD" w:rsidRPr="00065755" w:rsidRDefault="00EB14BD" w:rsidP="00EB14BD">
      <w:r w:rsidRPr="00D8387E">
        <w:rPr>
          <w:u w:val="single"/>
        </w:rPr>
        <w:t>This scenario provides a glimpse into a world of “</w:t>
      </w:r>
      <w:r w:rsidRPr="00D8387E">
        <w:rPr>
          <w:b/>
          <w:bCs/>
          <w:u w:val="single"/>
        </w:rPr>
        <w:t>outright chaos</w:t>
      </w:r>
      <w:r w:rsidRPr="00D8387E">
        <w:rPr>
          <w:u w:val="single"/>
        </w:rPr>
        <w:t xml:space="preserve">” on a path to </w:t>
      </w:r>
      <w:r w:rsidRPr="00D8387E">
        <w:rPr>
          <w:b/>
          <w:bCs/>
          <w:u w:val="single"/>
        </w:rPr>
        <w:t>the end of human civilisation and modern society</w:t>
      </w:r>
      <w:r w:rsidRPr="00D8387E">
        <w:rPr>
          <w:u w:val="single"/>
        </w:rPr>
        <w:t xml:space="preserve"> as we have known it</w:t>
      </w:r>
      <w:r w:rsidRPr="00065755">
        <w:t xml:space="preserve">, in which the challenges to global security are simply overwhelming and political panic becomes the norm. </w:t>
      </w:r>
    </w:p>
    <w:p w:rsidR="00EB14BD" w:rsidRPr="00DF074C" w:rsidRDefault="00EB14BD" w:rsidP="00EB14BD">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We need </w:t>
      </w:r>
      <w:r w:rsidRPr="00DF074C">
        <w:rPr>
          <w:rFonts w:eastAsia="Times New Roman"/>
          <w:b/>
          <w:bCs/>
          <w:color w:val="000000"/>
          <w:sz w:val="26"/>
          <w:szCs w:val="26"/>
          <w:u w:val="single"/>
        </w:rPr>
        <w:t>immediate</w:t>
      </w:r>
      <w:r>
        <w:rPr>
          <w:rFonts w:eastAsia="Times New Roman"/>
          <w:b/>
          <w:bCs/>
          <w:color w:val="000000"/>
          <w:sz w:val="26"/>
          <w:szCs w:val="26"/>
          <w:u w:val="single"/>
        </w:rPr>
        <w:t xml:space="preserve"> </w:t>
      </w:r>
      <w:r w:rsidRPr="00DF074C">
        <w:rPr>
          <w:rFonts w:eastAsia="Times New Roman"/>
          <w:b/>
          <w:bCs/>
          <w:color w:val="000000"/>
          <w:sz w:val="26"/>
          <w:szCs w:val="26"/>
        </w:rPr>
        <w:t>action on climate change---policymakers are </w:t>
      </w:r>
      <w:r w:rsidRPr="00DF074C">
        <w:rPr>
          <w:rFonts w:eastAsia="Times New Roman"/>
          <w:b/>
          <w:bCs/>
          <w:color w:val="000000"/>
          <w:sz w:val="26"/>
          <w:szCs w:val="26"/>
          <w:u w:val="single"/>
        </w:rPr>
        <w:t>underestimating</w:t>
      </w:r>
      <w:r>
        <w:rPr>
          <w:rFonts w:eastAsia="Times New Roman"/>
          <w:b/>
          <w:bCs/>
          <w:color w:val="000000"/>
          <w:sz w:val="26"/>
          <w:szCs w:val="26"/>
          <w:u w:val="single"/>
        </w:rPr>
        <w:t xml:space="preserve"> </w:t>
      </w:r>
      <w:r w:rsidRPr="00DF074C">
        <w:rPr>
          <w:rFonts w:eastAsia="Times New Roman"/>
          <w:b/>
          <w:bCs/>
          <w:color w:val="000000"/>
          <w:sz w:val="26"/>
          <w:szCs w:val="26"/>
        </w:rPr>
        <w:t>risk and we’re at the </w:t>
      </w:r>
      <w:r w:rsidRPr="00DF074C">
        <w:rPr>
          <w:rFonts w:eastAsia="Times New Roman"/>
          <w:b/>
          <w:bCs/>
          <w:color w:val="000000"/>
          <w:sz w:val="26"/>
          <w:szCs w:val="26"/>
          <w:u w:val="single"/>
        </w:rPr>
        <w:t>tipping point</w:t>
      </w:r>
      <w:r>
        <w:rPr>
          <w:rFonts w:eastAsia="Times New Roman"/>
          <w:b/>
          <w:bCs/>
          <w:color w:val="000000"/>
          <w:sz w:val="26"/>
          <w:szCs w:val="26"/>
          <w:u w:val="single"/>
        </w:rPr>
        <w:t xml:space="preserve"> </w:t>
      </w:r>
      <w:r w:rsidRPr="00DF074C">
        <w:rPr>
          <w:rFonts w:eastAsia="Times New Roman"/>
          <w:b/>
          <w:bCs/>
          <w:color w:val="000000"/>
          <w:sz w:val="26"/>
          <w:szCs w:val="26"/>
        </w:rPr>
        <w:t>now---avoiding the problem risks </w:t>
      </w:r>
      <w:r w:rsidRPr="00DF074C">
        <w:rPr>
          <w:rFonts w:eastAsia="Times New Roman"/>
          <w:b/>
          <w:bCs/>
          <w:color w:val="000000"/>
          <w:sz w:val="26"/>
          <w:szCs w:val="26"/>
          <w:u w:val="single"/>
        </w:rPr>
        <w:t>extinction</w:t>
      </w:r>
    </w:p>
    <w:p w:rsidR="00EB14BD" w:rsidRPr="00DF074C" w:rsidRDefault="00EB14BD" w:rsidP="00EB14BD">
      <w:pPr>
        <w:spacing w:line="235" w:lineRule="atLeast"/>
        <w:rPr>
          <w:rFonts w:eastAsia="Times New Roman"/>
          <w:color w:val="000000"/>
        </w:rPr>
      </w:pPr>
      <w:r w:rsidRPr="00DF074C">
        <w:rPr>
          <w:rFonts w:eastAsia="Times New Roman"/>
          <w:b/>
          <w:bCs/>
          <w:color w:val="000000"/>
          <w:sz w:val="26"/>
          <w:szCs w:val="26"/>
        </w:rPr>
        <w:t>Spratt, 19</w:t>
      </w:r>
      <w:r w:rsidRPr="00DF074C">
        <w:rPr>
          <w:rFonts w:eastAsia="Times New Roman"/>
          <w:color w:val="000000"/>
        </w:rPr>
        <w:t>-- Research Director for Breakthrough National Centre for Climate Restoration (David, “Existential Risk”, Arena, 3</w:t>
      </w:r>
      <w:r w:rsidRPr="00DF074C">
        <w:t>/10/19, </w:t>
      </w:r>
      <w:hyperlink r:id="rId30" w:tgtFrame="_blank" w:history="1">
        <w:r w:rsidRPr="00DF074C">
          <w:rPr>
            <w:rStyle w:val="Hyperlink"/>
          </w:rPr>
          <w:t>https://arena.org.au/existential-risk-by-david-spratt/)//SD</w:t>
        </w:r>
      </w:hyperlink>
    </w:p>
    <w:p w:rsidR="00EB14BD" w:rsidRPr="00DF074C" w:rsidRDefault="00EB14BD" w:rsidP="00EB14BD">
      <w:pPr>
        <w:spacing w:line="235" w:lineRule="atLeast"/>
        <w:rPr>
          <w:rFonts w:eastAsia="Times New Roman"/>
          <w:color w:val="000000"/>
        </w:rPr>
      </w:pPr>
      <w:r w:rsidRPr="00DF074C">
        <w:rPr>
          <w:rFonts w:eastAsia="Times New Roman"/>
          <w:color w:val="000000"/>
          <w:u w:val="single"/>
        </w:rPr>
        <w:t>We have already seen the consequences of scientific reticence and consensus policy-making in the underestimation of risk. IPCC reports have underplayed high-end possibilities and failed to assess risks in a balanced manner</w:t>
      </w:r>
      <w:r w:rsidRPr="00DF074C">
        <w:rPr>
          <w:rFonts w:eastAsia="Times New Roman"/>
          <w:color w:val="000000"/>
        </w:rPr>
        <w:t>. Stern said of the IPCC’s Fifth Assessment Report: ‘</w:t>
      </w:r>
      <w:r w:rsidRPr="00DF074C">
        <w:rPr>
          <w:rFonts w:eastAsia="Times New Roman"/>
          <w:color w:val="000000"/>
          <w:u w:val="single"/>
        </w:rPr>
        <w:t>Essentially it reported on a body of literature that had systematically and grossly underestimated the risks [and costs] of unmanaged climate change’</w:t>
      </w:r>
      <w:r w:rsidRPr="00DF074C">
        <w:rPr>
          <w:rFonts w:eastAsia="Times New Roman"/>
          <w:color w:val="000000"/>
        </w:rPr>
        <w:t>.16</w:t>
      </w:r>
    </w:p>
    <w:p w:rsidR="00EB14BD" w:rsidRPr="00DF074C" w:rsidRDefault="00EB14BD" w:rsidP="00EB14BD">
      <w:pPr>
        <w:spacing w:line="235" w:lineRule="atLeast"/>
        <w:rPr>
          <w:rFonts w:eastAsia="Times New Roman"/>
          <w:color w:val="000000"/>
        </w:rPr>
      </w:pPr>
      <w:r w:rsidRPr="00DF074C">
        <w:rPr>
          <w:rFonts w:eastAsia="Times New Roman"/>
          <w:color w:val="000000"/>
          <w:u w:val="single"/>
        </w:rPr>
        <w:t>This is a particular concern with climate-system tipping points—passing critical thresholds that result in step changes in the climate system</w:t>
      </w:r>
      <w:r w:rsidRPr="00DF074C">
        <w:rPr>
          <w:rFonts w:eastAsia="Times New Roman"/>
          <w:color w:val="000000"/>
        </w:rPr>
        <w:t>—such as the polar ice sheets (and hence sea levels), and permafrost and other carbon stores, where </w:t>
      </w:r>
      <w:r w:rsidRPr="00DF074C">
        <w:rPr>
          <w:rFonts w:eastAsia="Times New Roman"/>
          <w:color w:val="000000"/>
          <w:u w:val="single"/>
        </w:rPr>
        <w:t>the impacts of global warming are non-linear and difficult to model with current scientific knowledge. </w:t>
      </w:r>
    </w:p>
    <w:p w:rsidR="00EB14BD" w:rsidRPr="00DF074C" w:rsidRDefault="00EB14BD" w:rsidP="00EB14BD">
      <w:pPr>
        <w:spacing w:line="235" w:lineRule="atLeast"/>
        <w:rPr>
          <w:rFonts w:eastAsia="Times New Roman"/>
          <w:color w:val="000000"/>
        </w:rPr>
      </w:pPr>
      <w:r w:rsidRPr="00DF074C">
        <w:rPr>
          <w:rFonts w:eastAsia="Times New Roman"/>
          <w:color w:val="000000"/>
        </w:rPr>
        <w:t>Integral to this approach is the issue of the lower-probability, high-impact fat-tail risks, in which </w:t>
      </w:r>
      <w:r w:rsidRPr="00DF074C">
        <w:rPr>
          <w:rFonts w:eastAsia="Times New Roman"/>
          <w:color w:val="000000"/>
          <w:u w:val="single"/>
        </w:rPr>
        <w:t>the likelihood of very large impacts is actually greater than would be expected under typical statistical assumptions</w:t>
      </w:r>
      <w:r w:rsidRPr="00DF074C">
        <w:rPr>
          <w:rFonts w:eastAsia="Times New Roman"/>
          <w:color w:val="000000"/>
        </w:rPr>
        <w:t>. </w:t>
      </w:r>
      <w:r w:rsidRPr="00DF074C">
        <w:rPr>
          <w:rFonts w:eastAsia="Times New Roman"/>
          <w:color w:val="000000"/>
          <w:u w:val="single"/>
        </w:rPr>
        <w:t>The fat-tail risks to humanity, which the tipping points represent, justify strong precautionary management.</w:t>
      </w:r>
      <w:r w:rsidRPr="00DF074C">
        <w:rPr>
          <w:rFonts w:eastAsia="Times New Roman"/>
          <w:color w:val="000000"/>
        </w:rPr>
        <w:t>If climate policymaking is to be soundly based, </w:t>
      </w:r>
      <w:r w:rsidRPr="00DF074C">
        <w:rPr>
          <w:rFonts w:eastAsia="Times New Roman"/>
          <w:color w:val="000000"/>
          <w:u w:val="single"/>
        </w:rPr>
        <w:t>a reframing of scientific research within an existential risk-management framework is now urgently required. </w:t>
      </w:r>
    </w:p>
    <w:p w:rsidR="00EB14BD" w:rsidRPr="00DF074C" w:rsidRDefault="00EB14BD" w:rsidP="00EB14BD">
      <w:pPr>
        <w:spacing w:line="235" w:lineRule="atLeast"/>
        <w:rPr>
          <w:rFonts w:eastAsia="Times New Roman"/>
          <w:color w:val="000000"/>
        </w:rPr>
      </w:pPr>
      <w:r w:rsidRPr="00DF074C">
        <w:rPr>
          <w:rFonts w:eastAsia="Times New Roman"/>
          <w:color w:val="000000"/>
        </w:rPr>
        <w:t>But this is not even on the radar of the UN’s climate bodies, which have given no attention to fat-tail risk analysis, and whose method of synthesising a wide range of research with divergent results emphasises the more frequent findings that tend to be towards the middle of the range of results.</w:t>
      </w:r>
    </w:p>
    <w:p w:rsidR="00EB14BD" w:rsidRPr="00DF074C" w:rsidRDefault="00EB14BD" w:rsidP="00EB14BD">
      <w:pPr>
        <w:spacing w:line="235" w:lineRule="atLeast"/>
        <w:rPr>
          <w:rFonts w:eastAsia="Times New Roman"/>
          <w:color w:val="000000"/>
        </w:rPr>
      </w:pPr>
      <w:r w:rsidRPr="00DF074C">
        <w:rPr>
          <w:rFonts w:eastAsia="Times New Roman"/>
          <w:color w:val="000000"/>
        </w:rPr>
        <w:t>A prudent risk-management approach means a tough and objective look at the real risks to which we are exposed, especially those high-end events whose consequences may be damaging beyond quantification, and which human civilisation as we know it would be lucky to survive. It is important to understand the potential of, and to plan for, the worst that can happen (and, hopefully, be pleasantly surprised if it doesn’t). </w:t>
      </w:r>
      <w:r w:rsidRPr="00DF074C">
        <w:rPr>
          <w:rFonts w:eastAsia="Times New Roman"/>
          <w:color w:val="000000"/>
          <w:u w:val="single"/>
        </w:rPr>
        <w:t>Focusing on the most likely outcomes, and ignoring the more extreme possibilities, may result in an unexpected catastrophic event that we could, and should, have seen coming. </w:t>
      </w:r>
    </w:p>
    <w:p w:rsidR="00EB14BD" w:rsidRPr="00DF074C" w:rsidRDefault="00EB14BD" w:rsidP="00EB14BD">
      <w:pPr>
        <w:spacing w:line="235" w:lineRule="atLeast"/>
        <w:rPr>
          <w:rFonts w:eastAsia="Times New Roman"/>
          <w:color w:val="000000"/>
        </w:rPr>
      </w:pPr>
      <w:r w:rsidRPr="00DF074C">
        <w:rPr>
          <w:rFonts w:eastAsia="Times New Roman"/>
          <w:color w:val="000000"/>
        </w:rPr>
        <w:t>An upside to non-linearity?</w:t>
      </w:r>
    </w:p>
    <w:p w:rsidR="00EB14BD" w:rsidRPr="00DF074C" w:rsidRDefault="00EB14BD" w:rsidP="00EB14BD">
      <w:pPr>
        <w:spacing w:line="235" w:lineRule="atLeast"/>
        <w:rPr>
          <w:rFonts w:eastAsia="Times New Roman"/>
          <w:color w:val="000000"/>
        </w:rPr>
      </w:pPr>
      <w:r w:rsidRPr="00DF074C">
        <w:rPr>
          <w:rFonts w:eastAsia="Times New Roman"/>
          <w:color w:val="000000"/>
        </w:rPr>
        <w:t>The problem with non-linear changes in the climate system is that, almost by definition and </w:t>
      </w:r>
      <w:r w:rsidRPr="00DF074C">
        <w:rPr>
          <w:rFonts w:eastAsia="Times New Roman"/>
          <w:color w:val="000000"/>
          <w:u w:val="single"/>
        </w:rPr>
        <w:t>given the current state of development of climate models, they are difficult to forecast</w:t>
      </w:r>
      <w:r w:rsidRPr="00DF074C">
        <w:rPr>
          <w:rFonts w:eastAsia="Times New Roman"/>
          <w:color w:val="000000"/>
        </w:rPr>
        <w:t>. While Earth’s climate history can give valuable insights into our near future, the IPCC has downplayed, often to the point of ignoring, these important research findings on the range of possible climate futures. </w:t>
      </w:r>
    </w:p>
    <w:p w:rsidR="00EB14BD" w:rsidRPr="00DF074C" w:rsidRDefault="00EB14BD" w:rsidP="00EB14BD">
      <w:pPr>
        <w:spacing w:line="235" w:lineRule="atLeast"/>
        <w:rPr>
          <w:rFonts w:eastAsia="Times New Roman"/>
          <w:color w:val="000000"/>
        </w:rPr>
      </w:pPr>
      <w:r w:rsidRPr="00DF074C">
        <w:rPr>
          <w:rFonts w:eastAsia="Times New Roman"/>
          <w:color w:val="000000"/>
        </w:rPr>
        <w:t>This field of paleoclimatology has revealed that in the longer run </w:t>
      </w:r>
      <w:r w:rsidRPr="00DF074C">
        <w:rPr>
          <w:rFonts w:eastAsia="Times New Roman"/>
          <w:color w:val="000000"/>
          <w:u w:val="single"/>
        </w:rPr>
        <w:t>each 1°C of warming will result in 10 to 20 metres of sea-level rise and that the current level of greenhouse gases is sufficient to produce warming that would likely </w:t>
      </w:r>
      <w:r w:rsidRPr="00DF074C">
        <w:rPr>
          <w:rFonts w:eastAsia="Times New Roman"/>
          <w:b/>
          <w:bCs/>
          <w:color w:val="000000"/>
          <w:u w:val="single"/>
        </w:rPr>
        <w:t>end human civilisation as we know it</w:t>
      </w:r>
      <w:r w:rsidRPr="00DF074C">
        <w:rPr>
          <w:rFonts w:eastAsia="Times New Roman"/>
          <w:color w:val="000000"/>
          <w:u w:val="single"/>
        </w:rPr>
        <w:t>by the </w:t>
      </w:r>
      <w:r w:rsidRPr="00DF074C">
        <w:rPr>
          <w:rFonts w:eastAsia="Times New Roman"/>
          <w:b/>
          <w:bCs/>
          <w:color w:val="000000"/>
          <w:u w:val="single"/>
        </w:rPr>
        <w:t>destruction of coastal cities and settlements, the inundation of the world’s food-growing river deltas, </w:t>
      </w:r>
      <w:r w:rsidRPr="00DF074C">
        <w:rPr>
          <w:rFonts w:eastAsia="Times New Roman"/>
          <w:color w:val="000000"/>
        </w:rPr>
        <w:t>warming sufficient to</w:t>
      </w:r>
      <w:r w:rsidRPr="00DF074C">
        <w:rPr>
          <w:rFonts w:eastAsia="Times New Roman"/>
          <w:b/>
          <w:bCs/>
          <w:color w:val="000000"/>
          <w:u w:val="single"/>
        </w:rPr>
        <w:t>make most of the world’s tropical zone uninhabitable</w:t>
      </w:r>
      <w:r w:rsidRPr="00DF074C">
        <w:rPr>
          <w:rFonts w:eastAsia="Times New Roman"/>
          <w:color w:val="000000"/>
        </w:rPr>
        <w:t>(including most of South, Southeast and East Asia), </w:t>
      </w:r>
      <w:r w:rsidRPr="00DF074C">
        <w:rPr>
          <w:rFonts w:eastAsia="Times New Roman"/>
          <w:b/>
          <w:bCs/>
          <w:color w:val="000000"/>
          <w:u w:val="single"/>
        </w:rPr>
        <w:t>and the breakdown of order within and between nations.</w:t>
      </w:r>
    </w:p>
    <w:p w:rsidR="00EB14BD" w:rsidRPr="00DF074C" w:rsidRDefault="00EB14BD" w:rsidP="00EB14BD">
      <w:pPr>
        <w:spacing w:line="235" w:lineRule="atLeast"/>
        <w:rPr>
          <w:rFonts w:eastAsia="Times New Roman"/>
          <w:color w:val="000000"/>
        </w:rPr>
      </w:pPr>
      <w:r w:rsidRPr="00DF074C">
        <w:rPr>
          <w:rFonts w:eastAsia="Times New Roman"/>
          <w:color w:val="000000"/>
        </w:rPr>
        <w:t>We have physical, non-linear climate-system disruptions coming very soon. But </w:t>
      </w:r>
      <w:r w:rsidRPr="00DF074C">
        <w:rPr>
          <w:rFonts w:eastAsia="Times New Roman"/>
          <w:color w:val="000000"/>
          <w:u w:val="single"/>
        </w:rPr>
        <w:t>there are also social, economic and psychological tipping points </w:t>
      </w:r>
      <w:r w:rsidRPr="00DF074C">
        <w:rPr>
          <w:rFonts w:eastAsia="Times New Roman"/>
          <w:color w:val="000000"/>
        </w:rPr>
        <w:t>that could trigger a much more rapid response to climate change. The rapid rise in popular support in the United States for the Green New Deal championed by the newly elected congresswoman from the Bronx, Alexandria Ocasio-Cortez, may be one such moment. </w:t>
      </w:r>
    </w:p>
    <w:p w:rsidR="00EB14BD" w:rsidRPr="00DF074C" w:rsidRDefault="00EB14BD" w:rsidP="00EB14BD">
      <w:pPr>
        <w:spacing w:line="235" w:lineRule="atLeast"/>
        <w:rPr>
          <w:rFonts w:eastAsia="Times New Roman"/>
          <w:color w:val="000000"/>
        </w:rPr>
      </w:pPr>
      <w:r w:rsidRPr="00DF074C">
        <w:rPr>
          <w:rFonts w:eastAsia="Times New Roman"/>
          <w:color w:val="000000"/>
        </w:rPr>
        <w:t>Big changes, says Schellnhuber, will require us to ‘identify a portfolio of options…disruptive innovations, self-amplifying innovations’. He says that these cannot be predicted precisely, so we need to look into whether there are high nonlinear potentials in a whole range of emerging technologies.17</w:t>
      </w:r>
    </w:p>
    <w:p w:rsidR="00EB14BD" w:rsidRPr="00DF074C" w:rsidRDefault="00EB14BD" w:rsidP="00EB14BD">
      <w:pPr>
        <w:spacing w:line="235" w:lineRule="atLeast"/>
        <w:rPr>
          <w:rFonts w:eastAsia="Times New Roman"/>
          <w:color w:val="000000"/>
        </w:rPr>
      </w:pPr>
      <w:r w:rsidRPr="00DF074C">
        <w:rPr>
          <w:rFonts w:eastAsia="Times New Roman"/>
          <w:color w:val="000000"/>
        </w:rPr>
        <w:t>Such innovation is an important element for any whole-of-society, government-driven approach, such as the Green New Deal and its proposal for a wartime-level effort to build a zero-emissions economy, with an emphasis on jobs and justice. </w:t>
      </w:r>
    </w:p>
    <w:p w:rsidR="00EB14BD" w:rsidRPr="00DF074C" w:rsidRDefault="00EB14BD" w:rsidP="00EB14BD">
      <w:pPr>
        <w:spacing w:line="235" w:lineRule="atLeast"/>
        <w:rPr>
          <w:rFonts w:eastAsia="Times New Roman"/>
          <w:color w:val="000000"/>
        </w:rPr>
      </w:pPr>
      <w:r w:rsidRPr="00DF074C">
        <w:rPr>
          <w:rFonts w:eastAsia="Times New Roman"/>
          <w:color w:val="000000"/>
        </w:rPr>
        <w:t>Schellnhuber says the problem is the conventional economist who ‘will want to be efficient, but efficiency is the enemy of innovation’. Rapid innovation at a time of crisis, when time is short, means parallel innovation as you look for many answers at the same time, and some will fail, and capital will be wasted, but the successes are the ‘change we need’.18</w:t>
      </w:r>
    </w:p>
    <w:p w:rsidR="00EB14BD" w:rsidRPr="00DF074C" w:rsidRDefault="00EB14BD" w:rsidP="00EB14BD">
      <w:pPr>
        <w:spacing w:line="235" w:lineRule="atLeast"/>
        <w:rPr>
          <w:rFonts w:eastAsia="Times New Roman"/>
          <w:color w:val="000000"/>
        </w:rPr>
      </w:pPr>
      <w:r w:rsidRPr="00DF074C">
        <w:rPr>
          <w:rFonts w:eastAsia="Times New Roman"/>
          <w:color w:val="000000"/>
        </w:rPr>
        <w:t>He says </w:t>
      </w:r>
      <w:r w:rsidRPr="00DF074C">
        <w:rPr>
          <w:rFonts w:eastAsia="Times New Roman"/>
          <w:color w:val="000000"/>
          <w:u w:val="single"/>
        </w:rPr>
        <w:t>we must now muster climate-change venture capital at a global scale because ‘we cannot efficiently get ourselves out of this predicament’</w:t>
      </w:r>
      <w:r w:rsidRPr="00DF074C">
        <w:rPr>
          <w:rFonts w:eastAsia="Times New Roman"/>
          <w:color w:val="000000"/>
        </w:rPr>
        <w:t>. This means: </w:t>
      </w:r>
    </w:p>
    <w:p w:rsidR="00EB14BD" w:rsidRPr="00DF074C" w:rsidRDefault="00EB14BD" w:rsidP="00EB14BD">
      <w:pPr>
        <w:spacing w:line="235" w:lineRule="atLeast"/>
        <w:rPr>
          <w:rFonts w:eastAsia="Times New Roman"/>
          <w:color w:val="000000"/>
        </w:rPr>
      </w:pPr>
      <w:r w:rsidRPr="00DF074C">
        <w:rPr>
          <w:rFonts w:eastAsia="Times New Roman"/>
          <w:color w:val="000000"/>
          <w:u w:val="single"/>
        </w:rPr>
        <w:t>We have to save the world</w:t>
      </w:r>
      <w:r w:rsidRPr="00DF074C">
        <w:rPr>
          <w:rFonts w:eastAsia="Times New Roman"/>
          <w:color w:val="000000"/>
        </w:rPr>
        <w:t>but we have to save it in a muddled way, in a chaotic way, and also in a costly way. That is the bottom line, if you want to do it in an [economically] optimal way, you will fail.19</w:t>
      </w:r>
    </w:p>
    <w:p w:rsidR="00EB14BD" w:rsidRPr="00DF074C" w:rsidRDefault="00EB14BD" w:rsidP="00EB14BD">
      <w:pPr>
        <w:spacing w:line="235" w:lineRule="atLeast"/>
        <w:rPr>
          <w:rFonts w:eastAsia="Times New Roman"/>
          <w:color w:val="000000"/>
        </w:rPr>
      </w:pPr>
      <w:r w:rsidRPr="00DF074C">
        <w:rPr>
          <w:rFonts w:eastAsia="Times New Roman"/>
          <w:color w:val="000000"/>
        </w:rPr>
        <w:t>Such thinking would require a revolution in the neoliberal norms of the UNFCCC. Perhaps that is not possible and the body can no longer serve a useful role. Developing mechanisms that are more fit for purpose is now an urgent task.</w:t>
      </w:r>
    </w:p>
    <w:p w:rsidR="00EB14BD" w:rsidRPr="00DF074C" w:rsidRDefault="00EB14BD" w:rsidP="00EB14BD">
      <w:pPr>
        <w:spacing w:before="40" w:after="0" w:line="342" w:lineRule="atLeast"/>
        <w:jc w:val="center"/>
        <w:outlineLvl w:val="2"/>
        <w:rPr>
          <w:rFonts w:eastAsia="Times New Roman"/>
          <w:b/>
          <w:bCs/>
          <w:color w:val="000000"/>
          <w:sz w:val="32"/>
          <w:szCs w:val="32"/>
          <w:u w:val="single"/>
        </w:rPr>
      </w:pPr>
      <w:r>
        <w:rPr>
          <w:rFonts w:eastAsia="Times New Roman"/>
          <w:b/>
          <w:bCs/>
          <w:color w:val="000000"/>
          <w:sz w:val="32"/>
          <w:szCs w:val="32"/>
          <w:u w:val="single"/>
        </w:rPr>
        <w:t xml:space="preserve">-- Magnitude </w:t>
      </w:r>
      <w:r w:rsidRPr="00DF074C">
        <w:rPr>
          <w:rFonts w:eastAsia="Times New Roman"/>
          <w:b/>
          <w:bCs/>
          <w:color w:val="000000"/>
          <w:sz w:val="32"/>
          <w:szCs w:val="32"/>
          <w:u w:val="single"/>
        </w:rPr>
        <w:t> </w:t>
      </w:r>
    </w:p>
    <w:p w:rsidR="00EB14BD" w:rsidRPr="00DF074C" w:rsidRDefault="00EB14BD" w:rsidP="00EB14BD">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Overconsumption of resources threatens the </w:t>
      </w:r>
      <w:r w:rsidRPr="00DF074C">
        <w:rPr>
          <w:rFonts w:eastAsia="Times New Roman"/>
          <w:b/>
          <w:bCs/>
          <w:color w:val="000000"/>
          <w:sz w:val="26"/>
          <w:szCs w:val="26"/>
          <w:u w:val="single"/>
        </w:rPr>
        <w:t>viability of the planet</w:t>
      </w:r>
      <w:r w:rsidRPr="00DF074C">
        <w:rPr>
          <w:rFonts w:eastAsia="Times New Roman"/>
          <w:b/>
          <w:bCs/>
          <w:color w:val="000000"/>
          <w:sz w:val="26"/>
          <w:szCs w:val="26"/>
        </w:rPr>
        <w:t>– outweighs on magnitude </w:t>
      </w:r>
    </w:p>
    <w:p w:rsidR="00EB14BD" w:rsidRPr="00DF074C" w:rsidRDefault="00EB14BD" w:rsidP="00EB14BD">
      <w:pPr>
        <w:spacing w:line="235" w:lineRule="atLeast"/>
      </w:pPr>
      <w:r w:rsidRPr="00DF074C">
        <w:rPr>
          <w:rFonts w:eastAsia="Times New Roman"/>
          <w:b/>
          <w:bCs/>
          <w:color w:val="000000"/>
          <w:sz w:val="26"/>
          <w:szCs w:val="26"/>
        </w:rPr>
        <w:t>Alexander and Garrett, 17</w:t>
      </w:r>
      <w:r w:rsidRPr="00DF074C">
        <w:rPr>
          <w:rFonts w:eastAsia="Times New Roman"/>
          <w:color w:val="000000"/>
        </w:rPr>
        <w:t xml:space="preserve">—lecturer at the Office for Environmental Programs, University of Melbourne (Samuel and Jacob, “The Moral and Ethical Weight of Voluntary Simplicity,” Simplicity Institute Report </w:t>
      </w:r>
      <w:r w:rsidRPr="00DF074C">
        <w:t>17a, </w:t>
      </w:r>
      <w:hyperlink r:id="rId31" w:tgtFrame="_blank" w:history="1">
        <w:r w:rsidRPr="00DF074C">
          <w:rPr>
            <w:rStyle w:val="Hyperlink"/>
          </w:rPr>
          <w:t>http://simplicityinstitute.org/wp-content/uploads/2011/04/The-Moral-and-Ethical-Weight-of-Voluntary-Simplicity-Alexander-and-Garrett-1.pdf)//SD</w:t>
        </w:r>
      </w:hyperlink>
    </w:p>
    <w:p w:rsidR="00EB14BD" w:rsidRPr="00DF074C" w:rsidRDefault="00EB14BD" w:rsidP="00EB14BD">
      <w:pPr>
        <w:spacing w:line="235" w:lineRule="atLeast"/>
        <w:rPr>
          <w:rFonts w:eastAsia="Times New Roman"/>
          <w:color w:val="000000"/>
        </w:rPr>
      </w:pPr>
      <w:r w:rsidRPr="00DF074C">
        <w:rPr>
          <w:rFonts w:eastAsia="Times New Roman"/>
          <w:color w:val="000000"/>
        </w:rPr>
        <w:t>What is more, to the extent that</w:t>
      </w:r>
      <w:r w:rsidRPr="00DF074C">
        <w:rPr>
          <w:rFonts w:eastAsia="Times New Roman"/>
          <w:color w:val="000000"/>
          <w:u w:val="single"/>
        </w:rPr>
        <w:t>overconsumption of the world’s resources is putting in jeopardy the viability of the planet for future generations</w:t>
      </w:r>
      <w:r w:rsidRPr="00DF074C">
        <w:rPr>
          <w:rFonts w:eastAsia="Times New Roman"/>
          <w:color w:val="000000"/>
        </w:rPr>
        <w:t>, then this also provides utilitarian support for voluntary simplicity. After all, if we take the happiness of future generations into account and recognise the vast suffering that would flow from ecosystemic collapse, then it would seem the moral scales fall heavily in favour of voluntary simplicity. </w:t>
      </w:r>
      <w:r w:rsidRPr="00DF074C">
        <w:rPr>
          <w:rFonts w:eastAsia="Times New Roman"/>
          <w:color w:val="000000"/>
          <w:u w:val="single"/>
        </w:rPr>
        <w:t>By consuming modestly and thereby helping avoid ecosystemic collapse, this will help maintain a healthy biosphere for millions of years within which human beings can flourish. Continuing to consume recklessly, on the other hand, is likely to lead to unfathomable suffering, with runaway climate change being one of the greatest humanitarian threats</w:t>
      </w:r>
      <w:r w:rsidRPr="00DF074C">
        <w:rPr>
          <w:rFonts w:eastAsia="Times New Roman"/>
          <w:color w:val="000000"/>
        </w:rPr>
        <w:t>(Gardiner, 2011). </w:t>
      </w:r>
    </w:p>
    <w:p w:rsidR="00EB14BD" w:rsidRPr="00DF074C" w:rsidRDefault="00EB14BD" w:rsidP="00EB14BD">
      <w:pPr>
        <w:spacing w:line="235" w:lineRule="atLeast"/>
        <w:rPr>
          <w:rFonts w:eastAsia="Times New Roman"/>
          <w:color w:val="000000"/>
        </w:rPr>
      </w:pPr>
      <w:r w:rsidRPr="00DF074C">
        <w:rPr>
          <w:rFonts w:eastAsia="Times New Roman"/>
          <w:color w:val="000000"/>
        </w:rPr>
        <w:t>In closing it is worth noting that the moral scope of utilitarianism arguably extends beyond humanity and should include, as Mill (2012 [1863: 13) argued, ‘the whole of sentient creation’. That is, </w:t>
      </w:r>
      <w:r w:rsidRPr="00DF074C">
        <w:rPr>
          <w:rFonts w:eastAsia="Times New Roman"/>
          <w:color w:val="000000"/>
          <w:u w:val="single"/>
        </w:rPr>
        <w:t>the entire animal kingdom, not just humans, should be included in the hedonic calculus</w:t>
      </w:r>
      <w:r w:rsidRPr="00DF074C">
        <w:rPr>
          <w:rFonts w:eastAsia="Times New Roman"/>
          <w:color w:val="000000"/>
        </w:rPr>
        <w:t>, for as Bentham (2007 [1789: 311) asked, rhetorically: ‘The question is not, Can they [animals] reason? nor, Can they talk? but Can they suffer?’ And the answer to that final question is obviously yes – animals can suffer – and therefore morality arguably demands their consideration (Singer, 2009). </w:t>
      </w:r>
    </w:p>
    <w:p w:rsidR="00EB14BD" w:rsidRPr="00DF074C" w:rsidRDefault="00EB14BD" w:rsidP="00EB14BD">
      <w:pPr>
        <w:spacing w:line="235" w:lineRule="atLeast"/>
        <w:rPr>
          <w:rFonts w:eastAsia="Times New Roman"/>
          <w:color w:val="000000"/>
        </w:rPr>
      </w:pPr>
      <w:r w:rsidRPr="00DF074C">
        <w:rPr>
          <w:rFonts w:eastAsia="Times New Roman"/>
          <w:color w:val="000000"/>
        </w:rPr>
        <w:t> </w:t>
      </w:r>
    </w:p>
    <w:p w:rsidR="00EB14BD" w:rsidRPr="00DF074C" w:rsidRDefault="00EB14BD" w:rsidP="00EB14BD">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Climate change causes extinction – deadly heat, inequality, flooding, and biodiversity loss </w:t>
      </w:r>
    </w:p>
    <w:p w:rsidR="00EB14BD" w:rsidRPr="00DF074C" w:rsidRDefault="00EB14BD" w:rsidP="00EB14BD">
      <w:pPr>
        <w:spacing w:line="235" w:lineRule="atLeast"/>
        <w:rPr>
          <w:rFonts w:eastAsia="Times New Roman"/>
          <w:color w:val="000000"/>
        </w:rPr>
      </w:pPr>
      <w:r w:rsidRPr="00DF074C">
        <w:rPr>
          <w:rFonts w:eastAsia="Times New Roman"/>
          <w:b/>
          <w:bCs/>
          <w:color w:val="000000"/>
          <w:sz w:val="26"/>
          <w:szCs w:val="26"/>
        </w:rPr>
        <w:t>Ramanathan and Xu, 17 -</w:t>
      </w:r>
      <w:r w:rsidRPr="00DF074C">
        <w:rPr>
          <w:rFonts w:eastAsia="Times New Roman"/>
          <w:color w:val="000000"/>
        </w:rPr>
        <w:t xml:space="preserve">Distinguished Professor of Atmospheric and Climate Sciences at the Scripps Institution of Oceanography, University of California, San Diego AND Assistant Professor Department of Mathematical Sciences at Rensselaer </w:t>
      </w:r>
      <w:r w:rsidRPr="00DF074C">
        <w:t>Polytechnic Institute (Veerabhadran and Yangyang, “Well below 2 °C: Mitigation strategies for avoiding dangerous to catastrophic climate changes,” Proceedings of the National Academy of Sciences of the United States of America, 9/14, </w:t>
      </w:r>
      <w:hyperlink r:id="rId32" w:tgtFrame="_blank" w:history="1">
        <w:r w:rsidRPr="00DF074C">
          <w:rPr>
            <w:rStyle w:val="Hyperlink"/>
          </w:rPr>
          <w:t>http://www.pnas.org/content/early/2017/09/14/1618481114)//SD</w:t>
        </w:r>
      </w:hyperlink>
    </w:p>
    <w:p w:rsidR="00EB14BD" w:rsidRPr="00DF074C" w:rsidRDefault="00EB14BD" w:rsidP="00EB14BD">
      <w:pPr>
        <w:spacing w:line="235" w:lineRule="atLeast"/>
        <w:rPr>
          <w:rFonts w:asciiTheme="majorHAnsi" w:eastAsia="Times New Roman" w:hAnsiTheme="majorHAnsi" w:cstheme="majorHAnsi"/>
          <w:color w:val="000000"/>
        </w:rPr>
      </w:pPr>
      <w:r w:rsidRPr="00DF074C">
        <w:rPr>
          <w:rFonts w:asciiTheme="majorHAnsi" w:eastAsia="Times New Roman" w:hAnsiTheme="majorHAnsi" w:cstheme="majorHAnsi"/>
          <w:color w:val="000000"/>
        </w:rPr>
        <w:t>From the IPCC burning embers diagram and from the language of the Paris Agreement, we infer that the DAI begins at warming greater than 1.5 °C. Our criteria for extending the risk category beyond DAI include the potential risks of climate change to the physical climate system, the ecosystem, human health, and species extinction. </w:t>
      </w:r>
      <w:r w:rsidRPr="00DF074C">
        <w:rPr>
          <w:rFonts w:asciiTheme="majorHAnsi" w:eastAsia="Times New Roman" w:hAnsiTheme="majorHAnsi" w:cstheme="majorHAnsi"/>
          <w:color w:val="000000"/>
          <w:u w:val="single"/>
        </w:rPr>
        <w:t>Let us </w:t>
      </w:r>
      <w:r w:rsidRPr="00DF074C">
        <w:rPr>
          <w:rFonts w:asciiTheme="majorHAnsi" w:eastAsia="Times New Roman" w:hAnsiTheme="majorHAnsi" w:cstheme="majorHAnsi"/>
          <w:color w:val="000000"/>
        </w:rPr>
        <w:t>first</w:t>
      </w:r>
      <w:r w:rsidRPr="00DF074C">
        <w:rPr>
          <w:rFonts w:asciiTheme="majorHAnsi" w:eastAsia="Times New Roman" w:hAnsiTheme="majorHAnsi" w:cstheme="majorHAnsi"/>
          <w:color w:val="000000"/>
          <w:u w:val="single"/>
        </w:rPr>
        <w:t>consider the category of catastrophic</w:t>
      </w:r>
      <w:r w:rsidRPr="00DF074C">
        <w:rPr>
          <w:rFonts w:asciiTheme="majorHAnsi" w:eastAsia="Times New Roman" w:hAnsiTheme="majorHAnsi" w:cstheme="majorHAnsi"/>
          <w:color w:val="000000"/>
        </w:rPr>
        <w:t>(3 to 5 °C </w:t>
      </w:r>
      <w:r w:rsidRPr="00DF074C">
        <w:rPr>
          <w:rFonts w:asciiTheme="majorHAnsi" w:eastAsia="Times New Roman" w:hAnsiTheme="majorHAnsi" w:cstheme="majorHAnsi"/>
          <w:color w:val="000000"/>
          <w:u w:val="single"/>
        </w:rPr>
        <w:t>warming</w:t>
      </w:r>
      <w:r w:rsidRPr="00DF074C">
        <w:rPr>
          <w:rFonts w:asciiTheme="majorHAnsi" w:eastAsia="Times New Roman" w:hAnsiTheme="majorHAnsi" w:cstheme="majorHAnsi"/>
          <w:color w:val="000000"/>
        </w:rPr>
        <w:t>). The first major concern is the issue of tipping points. Several studies (</w:t>
      </w:r>
      <w:hyperlink r:id="rId33" w:anchor="ref-48" w:tgtFrame="_blank" w:history="1">
        <w:r w:rsidRPr="00DF074C">
          <w:rPr>
            <w:rFonts w:asciiTheme="majorHAnsi" w:eastAsia="Times New Roman" w:hAnsiTheme="majorHAnsi" w:cstheme="majorHAnsi"/>
            <w:color w:val="800080"/>
            <w:u w:val="single"/>
          </w:rPr>
          <w:t>48</w:t>
        </w:r>
      </w:hyperlink>
      <w:r w:rsidRPr="00DF074C">
        <w:rPr>
          <w:rFonts w:asciiTheme="majorHAnsi" w:eastAsia="Times New Roman" w:hAnsiTheme="majorHAnsi" w:cstheme="majorHAnsi"/>
          <w:color w:val="000000"/>
        </w:rPr>
        <w:t>, </w:t>
      </w:r>
      <w:hyperlink r:id="rId34" w:anchor="ref-49" w:tgtFrame="_blank" w:history="1">
        <w:r w:rsidRPr="00DF074C">
          <w:rPr>
            <w:rFonts w:asciiTheme="majorHAnsi" w:eastAsia="Times New Roman" w:hAnsiTheme="majorHAnsi" w:cstheme="majorHAnsi"/>
            <w:color w:val="800080"/>
            <w:u w:val="single"/>
          </w:rPr>
          <w:t>49</w:t>
        </w:r>
      </w:hyperlink>
      <w:r w:rsidRPr="00DF074C">
        <w:rPr>
          <w:rFonts w:asciiTheme="majorHAnsi" w:eastAsia="Times New Roman" w:hAnsiTheme="majorHAnsi" w:cstheme="majorHAnsi"/>
          <w:color w:val="000000"/>
        </w:rPr>
        <w:t>) have concluded that </w:t>
      </w:r>
      <w:r w:rsidRPr="00DF074C">
        <w:rPr>
          <w:rFonts w:asciiTheme="majorHAnsi" w:eastAsia="Times New Roman" w:hAnsiTheme="majorHAnsi" w:cstheme="majorHAnsi"/>
          <w:color w:val="000000"/>
          <w:u w:val="single"/>
        </w:rPr>
        <w:t>3 to 5 °C global warming is likely to be the threshold for tipping points such as the collapse of the western Antarctic ice sheet, shutdown of deep water circulation in the North Atlantic, dieback of Amazon rainforests as well as boreal forests, and collapse of the West African monsoon, among others</w:t>
      </w:r>
      <w:r w:rsidRPr="00DF074C">
        <w:rPr>
          <w:rFonts w:asciiTheme="majorHAnsi" w:eastAsia="Times New Roman" w:hAnsiTheme="majorHAnsi" w:cstheme="majorHAnsi"/>
          <w:color w:val="000000"/>
        </w:rPr>
        <w:t>. While natural scientists refer to these as abrupt and irreversible climate changes, economists refer to them as catastrophic events (</w:t>
      </w:r>
      <w:hyperlink r:id="rId35" w:anchor="ref-49" w:tgtFrame="_blank" w:history="1">
        <w:r w:rsidRPr="00DF074C">
          <w:rPr>
            <w:rFonts w:asciiTheme="majorHAnsi" w:eastAsia="Times New Roman" w:hAnsiTheme="majorHAnsi" w:cstheme="majorHAnsi"/>
            <w:color w:val="800080"/>
            <w:u w:val="single"/>
          </w:rPr>
          <w:t>49</w:t>
        </w:r>
      </w:hyperlink>
      <w:r w:rsidRPr="00DF074C">
        <w:rPr>
          <w:rFonts w:asciiTheme="majorHAnsi" w:eastAsia="Times New Roman" w:hAnsiTheme="majorHAnsi" w:cstheme="majorHAnsi"/>
          <w:color w:val="000000"/>
        </w:rPr>
        <w:t>).</w:t>
      </w:r>
    </w:p>
    <w:p w:rsidR="00EB14BD" w:rsidRPr="00DF074C" w:rsidRDefault="00EB14BD" w:rsidP="00EB14BD">
      <w:pPr>
        <w:spacing w:line="235" w:lineRule="atLeast"/>
        <w:rPr>
          <w:rFonts w:asciiTheme="majorHAnsi" w:eastAsia="Times New Roman" w:hAnsiTheme="majorHAnsi" w:cstheme="majorHAnsi"/>
          <w:color w:val="000000"/>
        </w:rPr>
      </w:pPr>
      <w:r w:rsidRPr="00DF074C">
        <w:rPr>
          <w:rFonts w:asciiTheme="majorHAnsi" w:eastAsia="Times New Roman" w:hAnsiTheme="majorHAnsi" w:cstheme="majorHAnsi"/>
          <w:color w:val="000000"/>
          <w:u w:val="single"/>
        </w:rPr>
        <w:t>Warming of such magnitudes also has catastrophic human health effects. Many recent studies</w:t>
      </w:r>
      <w:r w:rsidRPr="00DF074C">
        <w:rPr>
          <w:rFonts w:asciiTheme="majorHAnsi" w:eastAsia="Times New Roman" w:hAnsiTheme="majorHAnsi" w:cstheme="majorHAnsi"/>
          <w:color w:val="000000"/>
        </w:rPr>
        <w:t>(</w:t>
      </w:r>
      <w:hyperlink r:id="rId36" w:anchor="ref-50" w:tgtFrame="_blank" w:history="1">
        <w:r w:rsidRPr="00DF074C">
          <w:rPr>
            <w:rFonts w:asciiTheme="majorHAnsi" w:eastAsia="Times New Roman" w:hAnsiTheme="majorHAnsi" w:cstheme="majorHAnsi"/>
            <w:color w:val="800080"/>
            <w:u w:val="single"/>
          </w:rPr>
          <w:t>50</w:t>
        </w:r>
      </w:hyperlink>
      <w:r w:rsidRPr="00DF074C">
        <w:rPr>
          <w:rFonts w:asciiTheme="majorHAnsi" w:eastAsia="Times New Roman" w:hAnsiTheme="majorHAnsi" w:cstheme="majorHAnsi"/>
          <w:color w:val="000000"/>
        </w:rPr>
        <w:t>, </w:t>
      </w:r>
      <w:hyperlink r:id="rId37" w:anchor="ref-51" w:tgtFrame="_blank" w:history="1">
        <w:r w:rsidRPr="00DF074C">
          <w:rPr>
            <w:rFonts w:asciiTheme="majorHAnsi" w:eastAsia="Times New Roman" w:hAnsiTheme="majorHAnsi" w:cstheme="majorHAnsi"/>
            <w:color w:val="800080"/>
            <w:u w:val="single"/>
          </w:rPr>
          <w:t>51</w:t>
        </w:r>
      </w:hyperlink>
      <w:r w:rsidRPr="00DF074C">
        <w:rPr>
          <w:rFonts w:asciiTheme="majorHAnsi" w:eastAsia="Times New Roman" w:hAnsiTheme="majorHAnsi" w:cstheme="majorHAnsi"/>
          <w:color w:val="000000"/>
        </w:rPr>
        <w:t>) have </w:t>
      </w:r>
      <w:r w:rsidRPr="00DF074C">
        <w:rPr>
          <w:rFonts w:asciiTheme="majorHAnsi" w:eastAsia="Times New Roman" w:hAnsiTheme="majorHAnsi" w:cstheme="majorHAnsi"/>
          <w:color w:val="000000"/>
          <w:u w:val="single"/>
        </w:rPr>
        <w:t>focused on the direct influence of extreme events such as heat waves on public health by evaluating exposure to heat stress and hyperthermia. It has been estimated that the likelihood of extreme events</w:t>
      </w:r>
      <w:r w:rsidRPr="00DF074C">
        <w:rPr>
          <w:rFonts w:asciiTheme="majorHAnsi" w:eastAsia="Times New Roman" w:hAnsiTheme="majorHAnsi" w:cstheme="majorHAnsi"/>
          <w:color w:val="000000"/>
        </w:rPr>
        <w:t>(defined as 3-sigma events), </w:t>
      </w:r>
      <w:r w:rsidRPr="00DF074C">
        <w:rPr>
          <w:rFonts w:asciiTheme="majorHAnsi" w:eastAsia="Times New Roman" w:hAnsiTheme="majorHAnsi" w:cstheme="majorHAnsi"/>
          <w:color w:val="000000"/>
          <w:u w:val="single"/>
        </w:rPr>
        <w:t>including heat waves, has increased 10-fold in the recent decades </w:t>
      </w:r>
      <w:r w:rsidRPr="00DF074C">
        <w:rPr>
          <w:rFonts w:asciiTheme="majorHAnsi" w:eastAsia="Times New Roman" w:hAnsiTheme="majorHAnsi" w:cstheme="majorHAnsi"/>
          <w:color w:val="000000"/>
        </w:rPr>
        <w:t>(</w:t>
      </w:r>
      <w:hyperlink r:id="rId38" w:anchor="ref-52" w:tgtFrame="_blank" w:history="1">
        <w:r w:rsidRPr="00DF074C">
          <w:rPr>
            <w:rFonts w:asciiTheme="majorHAnsi" w:eastAsia="Times New Roman" w:hAnsiTheme="majorHAnsi" w:cstheme="majorHAnsi"/>
            <w:color w:val="800080"/>
            <w:u w:val="single"/>
          </w:rPr>
          <w:t>52</w:t>
        </w:r>
      </w:hyperlink>
      <w:r w:rsidRPr="00DF074C">
        <w:rPr>
          <w:rFonts w:asciiTheme="majorHAnsi" w:eastAsia="Times New Roman" w:hAnsiTheme="majorHAnsi" w:cstheme="majorHAnsi"/>
          <w:color w:val="000000"/>
        </w:rPr>
        <w:t>). </w:t>
      </w:r>
      <w:r w:rsidRPr="00DF074C">
        <w:rPr>
          <w:rFonts w:asciiTheme="majorHAnsi" w:eastAsia="Times New Roman" w:hAnsiTheme="majorHAnsi" w:cstheme="majorHAnsi"/>
          <w:color w:val="000000"/>
          <w:u w:val="single"/>
        </w:rPr>
        <w:t>Human beings are extremely sensitive to heat stress. </w:t>
      </w:r>
      <w:r w:rsidRPr="00DF074C">
        <w:rPr>
          <w:rFonts w:asciiTheme="majorHAnsi" w:eastAsia="Times New Roman" w:hAnsiTheme="majorHAnsi" w:cstheme="majorHAnsi"/>
          <w:color w:val="000000"/>
        </w:rPr>
        <w:t>For example, the 2013 European heat wave led to about 70,000 premature mortalities (</w:t>
      </w:r>
      <w:hyperlink r:id="rId39" w:anchor="ref-53" w:tgtFrame="_blank" w:history="1">
        <w:r w:rsidRPr="00DF074C">
          <w:rPr>
            <w:rFonts w:asciiTheme="majorHAnsi" w:eastAsia="Times New Roman" w:hAnsiTheme="majorHAnsi" w:cstheme="majorHAnsi"/>
            <w:color w:val="800080"/>
            <w:u w:val="single"/>
          </w:rPr>
          <w:t>53</w:t>
        </w:r>
      </w:hyperlink>
      <w:r w:rsidRPr="00DF074C">
        <w:rPr>
          <w:rFonts w:asciiTheme="majorHAnsi" w:eastAsia="Times New Roman" w:hAnsiTheme="majorHAnsi" w:cstheme="majorHAnsi"/>
          <w:color w:val="000000"/>
        </w:rPr>
        <w:t>). The major finding of a recent study (</w:t>
      </w:r>
      <w:hyperlink r:id="rId40" w:anchor="ref-51" w:tgtFrame="_blank" w:history="1">
        <w:r w:rsidRPr="00DF074C">
          <w:rPr>
            <w:rFonts w:asciiTheme="majorHAnsi" w:eastAsia="Times New Roman" w:hAnsiTheme="majorHAnsi" w:cstheme="majorHAnsi"/>
            <w:color w:val="800080"/>
            <w:u w:val="single"/>
          </w:rPr>
          <w:t>51</w:t>
        </w:r>
      </w:hyperlink>
      <w:r w:rsidRPr="00DF074C">
        <w:rPr>
          <w:rFonts w:asciiTheme="majorHAnsi" w:eastAsia="Times New Roman" w:hAnsiTheme="majorHAnsi" w:cstheme="majorHAnsi"/>
          <w:color w:val="000000"/>
        </w:rPr>
        <w:t>) is that, currently, about 13.6% of land area with a population of 30.6% is exposed to deadly heat. The authors of that study defined deadly heat as exceeding a threshold of temperature as well as humidity. The thresholds were determined from numerous heat wave events and data for mortalities attributed to heat waves. According to this study, </w:t>
      </w:r>
      <w:r w:rsidRPr="00DF074C">
        <w:rPr>
          <w:rFonts w:asciiTheme="majorHAnsi" w:eastAsia="Times New Roman" w:hAnsiTheme="majorHAnsi" w:cstheme="majorHAnsi"/>
          <w:color w:val="000000"/>
          <w:u w:val="single"/>
        </w:rPr>
        <w:t>a 2 °C warming would double the land area subject to deadly heat and expose 48% of the population. A 4 °C warming by 2100 would subject 47% of the land area and almost 74% of the world population to deadly heat, which could pose existential risks to humans and mammals alike</w:t>
      </w:r>
      <w:r w:rsidRPr="00DF074C">
        <w:rPr>
          <w:rFonts w:asciiTheme="majorHAnsi" w:eastAsia="Times New Roman" w:hAnsiTheme="majorHAnsi" w:cstheme="majorHAnsi"/>
          <w:color w:val="000000"/>
        </w:rPr>
        <w:t>unless massive adaptation measures are implemented, such as providing air conditioning to the entire population or a massive relocation of most of the population to safer climates. </w:t>
      </w:r>
    </w:p>
    <w:p w:rsidR="00EB14BD" w:rsidRPr="00DF074C" w:rsidRDefault="00EB14BD" w:rsidP="00EB14BD">
      <w:pPr>
        <w:spacing w:line="235" w:lineRule="atLeast"/>
        <w:rPr>
          <w:rFonts w:asciiTheme="majorHAnsi" w:eastAsia="Times New Roman" w:hAnsiTheme="majorHAnsi" w:cstheme="majorHAnsi"/>
          <w:color w:val="000000"/>
        </w:rPr>
      </w:pPr>
      <w:r w:rsidRPr="00DF074C">
        <w:rPr>
          <w:rFonts w:asciiTheme="majorHAnsi" w:eastAsia="Times New Roman" w:hAnsiTheme="majorHAnsi" w:cstheme="majorHAnsi"/>
          <w:color w:val="000000"/>
          <w:u w:val="single"/>
        </w:rPr>
        <w:t>Climate risks can vary markedly depending on the socioeconomic status and culture of the population, and so we must take up the question of “dangerous to whom?”</w:t>
      </w:r>
      <w:r w:rsidRPr="00DF074C">
        <w:rPr>
          <w:rFonts w:asciiTheme="majorHAnsi" w:eastAsia="Times New Roman" w:hAnsiTheme="majorHAnsi" w:cstheme="majorHAnsi"/>
          <w:color w:val="000000"/>
        </w:rPr>
        <w:t>(</w:t>
      </w:r>
      <w:hyperlink r:id="rId41" w:anchor="ref-54" w:tgtFrame="_blank" w:history="1">
        <w:r w:rsidRPr="00DF074C">
          <w:rPr>
            <w:rFonts w:asciiTheme="majorHAnsi" w:eastAsia="Times New Roman" w:hAnsiTheme="majorHAnsi" w:cstheme="majorHAnsi"/>
            <w:color w:val="800080"/>
            <w:u w:val="single"/>
          </w:rPr>
          <w:t>54</w:t>
        </w:r>
      </w:hyperlink>
      <w:r w:rsidRPr="00DF074C">
        <w:rPr>
          <w:rFonts w:asciiTheme="majorHAnsi" w:eastAsia="Times New Roman" w:hAnsiTheme="majorHAnsi" w:cstheme="majorHAnsi"/>
          <w:color w:val="000000"/>
        </w:rPr>
        <w:t>). Our discussion in this study is focused more on people and not on the ecosystem, and even with this limited scope, there are multitudes of categories of people. We will focus on </w:t>
      </w:r>
      <w:r w:rsidRPr="00DF074C">
        <w:rPr>
          <w:rFonts w:asciiTheme="majorHAnsi" w:eastAsia="Times New Roman" w:hAnsiTheme="majorHAnsi" w:cstheme="majorHAnsi"/>
          <w:color w:val="000000"/>
          <w:u w:val="single"/>
        </w:rPr>
        <w:t>the poorest 3 billion people living mostly in tropical rural areas</w:t>
      </w:r>
      <w:r w:rsidRPr="00DF074C">
        <w:rPr>
          <w:rFonts w:asciiTheme="majorHAnsi" w:eastAsia="Times New Roman" w:hAnsiTheme="majorHAnsi" w:cstheme="majorHAnsi"/>
          <w:color w:val="000000"/>
        </w:rPr>
        <w:t>, who </w:t>
      </w:r>
      <w:r w:rsidRPr="00DF074C">
        <w:rPr>
          <w:rFonts w:asciiTheme="majorHAnsi" w:eastAsia="Times New Roman" w:hAnsiTheme="majorHAnsi" w:cstheme="majorHAnsi"/>
          <w:color w:val="000000"/>
          <w:u w:val="single"/>
        </w:rPr>
        <w:t>are still relying on 18th-century technologies for meeting basic needs such as cooking and heating. Their contribution to CO2 pollution is roughly 5% compared with the 50% contribution by the wealthiest 1 billion</w:t>
      </w:r>
      <w:r w:rsidRPr="00DF074C">
        <w:rPr>
          <w:rFonts w:asciiTheme="majorHAnsi" w:eastAsia="Times New Roman" w:hAnsiTheme="majorHAnsi" w:cstheme="majorHAnsi"/>
          <w:color w:val="000000"/>
        </w:rPr>
        <w:t>(</w:t>
      </w:r>
      <w:hyperlink r:id="rId42" w:anchor="ref-55" w:tgtFrame="_blank" w:history="1">
        <w:r w:rsidRPr="00DF074C">
          <w:rPr>
            <w:rFonts w:asciiTheme="majorHAnsi" w:eastAsia="Times New Roman" w:hAnsiTheme="majorHAnsi" w:cstheme="majorHAnsi"/>
            <w:color w:val="800080"/>
            <w:u w:val="single"/>
          </w:rPr>
          <w:t>55</w:t>
        </w:r>
      </w:hyperlink>
      <w:r w:rsidRPr="00DF074C">
        <w:rPr>
          <w:rFonts w:asciiTheme="majorHAnsi" w:eastAsia="Times New Roman" w:hAnsiTheme="majorHAnsi" w:cstheme="majorHAnsi"/>
          <w:color w:val="000000"/>
        </w:rPr>
        <w:t>). This </w:t>
      </w:r>
      <w:r w:rsidRPr="00DF074C">
        <w:rPr>
          <w:rFonts w:asciiTheme="majorHAnsi" w:eastAsia="Times New Roman" w:hAnsiTheme="majorHAnsi" w:cstheme="majorHAnsi"/>
          <w:color w:val="000000"/>
          <w:u w:val="single"/>
        </w:rPr>
        <w:t>bottom 3 billion population comprises mostly subsistent farmers, whose livelihood will be severely impacted, if not destroyed, with a one- to five-year megadrought, heat waves, or heavy floods; for those among the bottom 3 billion of the world’s population who are living in coastal areas, a 1- to 2-m rise in sea level</w:t>
      </w:r>
      <w:r w:rsidRPr="00DF074C">
        <w:rPr>
          <w:rFonts w:asciiTheme="majorHAnsi" w:eastAsia="Times New Roman" w:hAnsiTheme="majorHAnsi" w:cstheme="majorHAnsi"/>
          <w:color w:val="000000"/>
        </w:rPr>
        <w:t>(likely with a warming in excess of 3 °C) </w:t>
      </w:r>
      <w:r w:rsidRPr="00DF074C">
        <w:rPr>
          <w:rFonts w:asciiTheme="majorHAnsi" w:eastAsia="Times New Roman" w:hAnsiTheme="majorHAnsi" w:cstheme="majorHAnsi"/>
          <w:color w:val="000000"/>
          <w:u w:val="single"/>
        </w:rPr>
        <w:t>poses existential threat if they do not relocate or migrate. It has been estimated that several hundred million people would be subject to famine </w:t>
      </w:r>
      <w:r w:rsidRPr="00DF074C">
        <w:rPr>
          <w:rFonts w:asciiTheme="majorHAnsi" w:eastAsia="Times New Roman" w:hAnsiTheme="majorHAnsi" w:cstheme="majorHAnsi"/>
          <w:color w:val="000000"/>
        </w:rPr>
        <w:t>with warming in excess of 4 °C (</w:t>
      </w:r>
      <w:hyperlink r:id="rId43" w:anchor="ref-54" w:tgtFrame="_blank" w:history="1">
        <w:r w:rsidRPr="00DF074C">
          <w:rPr>
            <w:rFonts w:asciiTheme="majorHAnsi" w:eastAsia="Times New Roman" w:hAnsiTheme="majorHAnsi" w:cstheme="majorHAnsi"/>
            <w:color w:val="800080"/>
            <w:u w:val="single"/>
          </w:rPr>
          <w:t>54</w:t>
        </w:r>
      </w:hyperlink>
      <w:r w:rsidRPr="00DF074C">
        <w:rPr>
          <w:rFonts w:asciiTheme="majorHAnsi" w:eastAsia="Times New Roman" w:hAnsiTheme="majorHAnsi" w:cstheme="majorHAnsi"/>
          <w:color w:val="000000"/>
        </w:rPr>
        <w:t>). However, there has essentially been no discussion on warming beyond 5 °C. </w:t>
      </w:r>
    </w:p>
    <w:p w:rsidR="00EB14BD" w:rsidRPr="00DF074C" w:rsidRDefault="00EB14BD" w:rsidP="00EB14BD">
      <w:pPr>
        <w:spacing w:line="235" w:lineRule="atLeast"/>
        <w:rPr>
          <w:rFonts w:asciiTheme="majorHAnsi" w:eastAsia="Times New Roman" w:hAnsiTheme="majorHAnsi" w:cstheme="majorHAnsi"/>
          <w:color w:val="000000"/>
        </w:rPr>
      </w:pPr>
      <w:r w:rsidRPr="00DF074C">
        <w:rPr>
          <w:rFonts w:asciiTheme="majorHAnsi" w:eastAsia="Times New Roman" w:hAnsiTheme="majorHAnsi" w:cstheme="majorHAnsi"/>
          <w:color w:val="000000"/>
        </w:rPr>
        <w:t>Climate change-induced species extinction is one major concern with warming of such large magnitudes (&gt;5 °C). The current rate of loss of species is </w:t>
      </w:r>
      <w:r w:rsidRPr="00DF074C">
        <w:rPr>
          <w:rFonts w:ascii="Cambria Math" w:eastAsia="Times New Roman" w:hAnsi="Cambria Math" w:cs="Cambria Math"/>
          <w:color w:val="000000"/>
        </w:rPr>
        <w:t>∼</w:t>
      </w:r>
      <w:r w:rsidRPr="00DF074C">
        <w:rPr>
          <w:rFonts w:asciiTheme="majorHAnsi" w:eastAsia="Times New Roman" w:hAnsiTheme="majorHAnsi" w:cstheme="majorHAnsi"/>
          <w:color w:val="000000"/>
        </w:rPr>
        <w:t>1,000-fold the historical rate, due largely to habitat destruction. At this rate, about 25% of species are in danger of extinction in the coming decades (</w:t>
      </w:r>
      <w:hyperlink r:id="rId44" w:anchor="ref-56" w:tgtFrame="_blank" w:history="1">
        <w:r w:rsidRPr="00DF074C">
          <w:rPr>
            <w:rFonts w:asciiTheme="majorHAnsi" w:eastAsia="Times New Roman" w:hAnsiTheme="majorHAnsi" w:cstheme="majorHAnsi"/>
            <w:color w:val="800080"/>
            <w:u w:val="single"/>
          </w:rPr>
          <w:t>56</w:t>
        </w:r>
      </w:hyperlink>
      <w:r w:rsidRPr="00DF074C">
        <w:rPr>
          <w:rFonts w:asciiTheme="majorHAnsi" w:eastAsia="Times New Roman" w:hAnsiTheme="majorHAnsi" w:cstheme="majorHAnsi"/>
          <w:color w:val="000000"/>
        </w:rPr>
        <w:t>). </w:t>
      </w:r>
      <w:r w:rsidRPr="00DF074C">
        <w:rPr>
          <w:rFonts w:asciiTheme="majorHAnsi" w:eastAsia="Times New Roman" w:hAnsiTheme="majorHAnsi" w:cstheme="majorHAnsi"/>
          <w:color w:val="000000"/>
          <w:u w:val="single"/>
        </w:rPr>
        <w:t>Global warming</w:t>
      </w:r>
      <w:r w:rsidRPr="00DF074C">
        <w:rPr>
          <w:rFonts w:asciiTheme="majorHAnsi" w:eastAsia="Times New Roman" w:hAnsiTheme="majorHAnsi" w:cstheme="majorHAnsi"/>
          <w:color w:val="000000"/>
        </w:rPr>
        <w:t>of 6 °C or more (</w:t>
      </w:r>
      <w:r w:rsidRPr="00DF074C">
        <w:rPr>
          <w:rFonts w:asciiTheme="majorHAnsi" w:eastAsia="Times New Roman" w:hAnsiTheme="majorHAnsi" w:cstheme="majorHAnsi"/>
          <w:color w:val="000000"/>
          <w:u w:val="single"/>
        </w:rPr>
        <w:t>accompanied by increase in ocean acidity due to increased CO2</w:t>
      </w:r>
      <w:r w:rsidRPr="00DF074C">
        <w:rPr>
          <w:rFonts w:asciiTheme="majorHAnsi" w:eastAsia="Times New Roman" w:hAnsiTheme="majorHAnsi" w:cstheme="majorHAnsi"/>
          <w:color w:val="000000"/>
        </w:rPr>
        <w:t>) </w:t>
      </w:r>
      <w:r w:rsidRPr="00DF074C">
        <w:rPr>
          <w:rFonts w:asciiTheme="majorHAnsi" w:eastAsia="Times New Roman" w:hAnsiTheme="majorHAnsi" w:cstheme="majorHAnsi"/>
          <w:color w:val="000000"/>
          <w:u w:val="single"/>
        </w:rPr>
        <w:t>can act as a major force multiplier and expose as much as 90% of species to the dangers of extinction</w:t>
      </w:r>
      <w:r w:rsidRPr="00DF074C">
        <w:rPr>
          <w:rFonts w:asciiTheme="majorHAnsi" w:eastAsia="Times New Roman" w:hAnsiTheme="majorHAnsi" w:cstheme="majorHAnsi"/>
          <w:color w:val="000000"/>
        </w:rPr>
        <w:t>(</w:t>
      </w:r>
      <w:hyperlink r:id="rId45" w:anchor="ref-57" w:tgtFrame="_blank" w:history="1">
        <w:r w:rsidRPr="00DF074C">
          <w:rPr>
            <w:rFonts w:asciiTheme="majorHAnsi" w:eastAsia="Times New Roman" w:hAnsiTheme="majorHAnsi" w:cstheme="majorHAnsi"/>
            <w:color w:val="800080"/>
            <w:u w:val="single"/>
          </w:rPr>
          <w:t>57</w:t>
        </w:r>
      </w:hyperlink>
      <w:r w:rsidRPr="00DF074C">
        <w:rPr>
          <w:rFonts w:asciiTheme="majorHAnsi" w:eastAsia="Times New Roman" w:hAnsiTheme="majorHAnsi" w:cstheme="majorHAnsi"/>
          <w:color w:val="000000"/>
        </w:rPr>
        <w:t>).</w:t>
      </w:r>
    </w:p>
    <w:p w:rsidR="00EB14BD" w:rsidRPr="00DF074C" w:rsidRDefault="00EB14BD" w:rsidP="00EB14BD">
      <w:pPr>
        <w:spacing w:line="235" w:lineRule="atLeast"/>
        <w:rPr>
          <w:rFonts w:asciiTheme="majorHAnsi" w:eastAsia="Times New Roman" w:hAnsiTheme="majorHAnsi" w:cstheme="majorHAnsi"/>
          <w:color w:val="000000"/>
        </w:rPr>
      </w:pPr>
      <w:r w:rsidRPr="00DF074C">
        <w:rPr>
          <w:rFonts w:asciiTheme="majorHAnsi" w:eastAsia="Times New Roman" w:hAnsiTheme="majorHAnsi" w:cstheme="majorHAnsi"/>
          <w:color w:val="000000"/>
          <w:u w:val="single"/>
        </w:rPr>
        <w:t>The bodily harms combined with climate change-forced species destruction, biodiversity loss, and threats to water and food security</w:t>
      </w:r>
      <w:r w:rsidRPr="00DF074C">
        <w:rPr>
          <w:rFonts w:asciiTheme="majorHAnsi" w:eastAsia="Times New Roman" w:hAnsiTheme="majorHAnsi" w:cstheme="majorHAnsi"/>
          <w:color w:val="000000"/>
        </w:rPr>
        <w:t>, as summarized recently (</w:t>
      </w:r>
      <w:hyperlink r:id="rId46" w:anchor="ref-58" w:tgtFrame="_blank" w:history="1">
        <w:r w:rsidRPr="00DF074C">
          <w:rPr>
            <w:rFonts w:asciiTheme="majorHAnsi" w:eastAsia="Times New Roman" w:hAnsiTheme="majorHAnsi" w:cstheme="majorHAnsi"/>
            <w:color w:val="800080"/>
            <w:u w:val="single"/>
          </w:rPr>
          <w:t>58</w:t>
        </w:r>
      </w:hyperlink>
      <w:r w:rsidRPr="00DF074C">
        <w:rPr>
          <w:rFonts w:asciiTheme="majorHAnsi" w:eastAsia="Times New Roman" w:hAnsiTheme="majorHAnsi" w:cstheme="majorHAnsi"/>
          <w:color w:val="000000"/>
        </w:rPr>
        <w:t>), motivated us to categorize warming beyond 5 °C as unknown??, </w:t>
      </w:r>
      <w:r w:rsidRPr="00DF074C">
        <w:rPr>
          <w:rFonts w:asciiTheme="majorHAnsi" w:eastAsia="Times New Roman" w:hAnsiTheme="majorHAnsi" w:cstheme="majorHAnsi"/>
          <w:color w:val="000000"/>
          <w:u w:val="single"/>
        </w:rPr>
        <w:t>imply</w:t>
      </w:r>
      <w:r w:rsidRPr="00DF074C">
        <w:rPr>
          <w:rFonts w:asciiTheme="majorHAnsi" w:eastAsia="Times New Roman" w:hAnsiTheme="majorHAnsi" w:cstheme="majorHAnsi"/>
          <w:color w:val="000000"/>
        </w:rPr>
        <w:t>ing </w:t>
      </w:r>
      <w:r w:rsidRPr="00DF074C">
        <w:rPr>
          <w:rFonts w:asciiTheme="majorHAnsi" w:eastAsia="Times New Roman" w:hAnsiTheme="majorHAnsi" w:cstheme="majorHAnsi"/>
          <w:color w:val="000000"/>
          <w:u w:val="single"/>
        </w:rPr>
        <w:t>the possibility of existential threats</w:t>
      </w:r>
      <w:r w:rsidRPr="00DF074C">
        <w:rPr>
          <w:rFonts w:asciiTheme="majorHAnsi" w:eastAsia="Times New Roman" w:hAnsiTheme="majorHAnsi" w:cstheme="majorHAnsi"/>
          <w:color w:val="000000"/>
        </w:rPr>
        <w:t>. </w:t>
      </w:r>
      <w:hyperlink r:id="rId47" w:anchor="F2" w:tgtFrame="_blank" w:history="1">
        <w:r w:rsidRPr="00DF074C">
          <w:rPr>
            <w:rFonts w:asciiTheme="majorHAnsi" w:eastAsia="Times New Roman" w:hAnsiTheme="majorHAnsi" w:cstheme="majorHAnsi"/>
            <w:color w:val="800080"/>
            <w:u w:val="single"/>
          </w:rPr>
          <w:t>Fig. 2</w:t>
        </w:r>
      </w:hyperlink>
      <w:r w:rsidRPr="00DF074C">
        <w:rPr>
          <w:rFonts w:asciiTheme="majorHAnsi" w:eastAsia="Times New Roman" w:hAnsiTheme="majorHAnsi" w:cstheme="majorHAnsi"/>
          <w:color w:val="000000"/>
        </w:rPr>
        <w:t>displays these three risk categorizations (vertical dashed lines).</w:t>
      </w:r>
    </w:p>
    <w:p w:rsidR="00EB14BD" w:rsidRPr="00DF074C" w:rsidRDefault="00EB14BD" w:rsidP="00EB14BD">
      <w:pPr>
        <w:spacing w:line="235" w:lineRule="atLeast"/>
        <w:rPr>
          <w:rFonts w:eastAsia="Times New Roman"/>
          <w:color w:val="000000"/>
        </w:rPr>
      </w:pPr>
      <w:r w:rsidRPr="00DF074C">
        <w:rPr>
          <w:rFonts w:eastAsia="Times New Roman"/>
          <w:color w:val="000000"/>
        </w:rPr>
        <w:t> </w:t>
      </w:r>
    </w:p>
    <w:p w:rsidR="00977E6F" w:rsidRDefault="00F92E96" w:rsidP="00977E6F">
      <w:pPr>
        <w:pStyle w:val="Heading3"/>
      </w:pPr>
      <w:r>
        <w:t>--</w:t>
      </w:r>
      <w:r w:rsidR="00453C93">
        <w:t xml:space="preserve"> </w:t>
      </w:r>
      <w:r w:rsidR="00977E6F">
        <w:t>Turns Disease</w:t>
      </w:r>
    </w:p>
    <w:p w:rsidR="00977E6F" w:rsidRDefault="00977E6F" w:rsidP="00977E6F">
      <w:pPr>
        <w:pStyle w:val="Heading4"/>
      </w:pPr>
      <w:r>
        <w:t>Climate change turns disease</w:t>
      </w:r>
    </w:p>
    <w:p w:rsidR="00977E6F" w:rsidRPr="004E3D59" w:rsidRDefault="00977E6F" w:rsidP="00977E6F">
      <w:r w:rsidRPr="004E3D59">
        <w:rPr>
          <w:rStyle w:val="Style13ptBold"/>
        </w:rPr>
        <w:t>Tong et al ‘15</w:t>
      </w:r>
      <w:r>
        <w:t xml:space="preserve"> - Postdoctoral Research Fellow at the University of Adelaide. He obtained a PhD in Medicine in 2017. Dr Tong is a skilled public health researcher in Environmental Epidemiology (Michael Xiaoliang Tong, Alana Hansen, Scott Hanson-Easey, Scott Cameron, Jianjun Xiang, "Infectious Diseases, Urbanization and Climate Change: Challenges in Future China" International Journal of Environmental Research and Public Health, Vol. 12, Iss. 9, Sep 2015) //AL</w:t>
      </w:r>
    </w:p>
    <w:p w:rsidR="00977E6F" w:rsidRPr="00BB16E1" w:rsidRDefault="00977E6F" w:rsidP="00977E6F">
      <w:pPr>
        <w:rPr>
          <w:rStyle w:val="Emphasis"/>
        </w:rPr>
      </w:pPr>
      <w:r w:rsidRPr="003E300E">
        <w:rPr>
          <w:rStyle w:val="StyleUnderline"/>
        </w:rPr>
        <w:t>Like rapid urbanization, increasing climate change is of great concer</w:t>
      </w:r>
      <w:r>
        <w:t xml:space="preserve">n to the Chinese government and people [42,43]. Many </w:t>
      </w:r>
      <w:r w:rsidRPr="003E300E">
        <w:rPr>
          <w:rStyle w:val="Emphasis"/>
        </w:rPr>
        <w:t>infectious disease agents such as viruses and bacteria, and vectors such as mosquitoes are influenced by seasonality and changes in temperature, rainfall and humidity</w:t>
      </w:r>
      <w:r>
        <w:t xml:space="preserve"> [44]. It is widely understood that the process of </w:t>
      </w:r>
      <w:r w:rsidRPr="003E300E">
        <w:rPr>
          <w:rStyle w:val="StyleUnderline"/>
        </w:rPr>
        <w:t xml:space="preserve">rapid development </w:t>
      </w:r>
      <w:r>
        <w:t xml:space="preserve">and excessive human activities </w:t>
      </w:r>
      <w:r w:rsidRPr="003E300E">
        <w:rPr>
          <w:rStyle w:val="StyleUnderline"/>
        </w:rPr>
        <w:t xml:space="preserve">have caused an increase </w:t>
      </w:r>
      <w:r w:rsidRPr="00BB16E1">
        <w:rPr>
          <w:rStyle w:val="StyleUnderline"/>
        </w:rPr>
        <w:t>of 0.85 ± 0.2 °C in global mean temperature</w:t>
      </w:r>
      <w:r>
        <w:t xml:space="preserve"> during the period from 1880 to 2012 [45]. The </w:t>
      </w:r>
      <w:r w:rsidRPr="00BB16E1">
        <w:rPr>
          <w:rStyle w:val="StyleUnderline"/>
        </w:rPr>
        <w:t>most recent</w:t>
      </w:r>
      <w:r>
        <w:t xml:space="preserve"> Intergovernmental Panel on Climate Change report (</w:t>
      </w:r>
      <w:r w:rsidRPr="00BB16E1">
        <w:rPr>
          <w:rStyle w:val="StyleUnderline"/>
        </w:rPr>
        <w:t>IPCC Fifth Assessment Report) has predicted an increase of 1.1-6.4 °C in the average global land and ocean surface temperature from 1990 to 2100</w:t>
      </w:r>
      <w:r>
        <w:t xml:space="preserve"> and highlighted the </w:t>
      </w:r>
      <w:r w:rsidRPr="00BB16E1">
        <w:rPr>
          <w:rStyle w:val="StyleUnderline"/>
        </w:rPr>
        <w:t>significant impact of the rising temperature on infectious disease transmission and human health</w:t>
      </w:r>
      <w:r w:rsidRPr="00BB16E1">
        <w:rPr>
          <w:rStyle w:val="Emphasis"/>
        </w:rPr>
        <w:t xml:space="preserve"> [</w:t>
      </w:r>
      <w:r>
        <w:t xml:space="preserve">45]. In China the rapid economic development during the last few decades has been accompanied by unprecedented environmental changes with a warming climate and more frequent weather-related natural disasters [46]. Studies have found that the average surface temperature in China has risen by 1.3 °C over the past 58 years (1951-2008) [47]. Precipitation from 1900 to 2005 has declined in southern parts of China, but increased by 22%-33% in northwest China [45]. There have also been </w:t>
      </w:r>
      <w:r w:rsidRPr="00BB16E1">
        <w:rPr>
          <w:rStyle w:val="StyleUnderline"/>
        </w:rPr>
        <w:t>increased frequency and intensity of extreme weather events such as droughts, landslides, mudslides, and regional and mountain floods [</w:t>
      </w:r>
      <w:r>
        <w:t xml:space="preserve">42]. </w:t>
      </w:r>
      <w:r w:rsidRPr="00BB16E1">
        <w:rPr>
          <w:rStyle w:val="StyleUnderline"/>
        </w:rPr>
        <w:t>These</w:t>
      </w:r>
      <w:r w:rsidRPr="00BB16E1">
        <w:rPr>
          <w:rStyle w:val="Emphasis"/>
        </w:rPr>
        <w:t xml:space="preserve"> changes in climate </w:t>
      </w:r>
      <w:r w:rsidRPr="00BB16E1">
        <w:t>will likely</w:t>
      </w:r>
      <w:r w:rsidRPr="00BB16E1">
        <w:rPr>
          <w:rStyle w:val="Emphasis"/>
        </w:rPr>
        <w:t xml:space="preserve"> favor the transmission of many climate-sensitive diseases, </w:t>
      </w:r>
      <w:r w:rsidRPr="00BB16E1">
        <w:rPr>
          <w:rStyle w:val="StyleUnderline"/>
        </w:rPr>
        <w:t>such as mosquito-borne and rodent-borne diseases</w:t>
      </w:r>
      <w:r w:rsidRPr="00BB16E1">
        <w:rPr>
          <w:rStyle w:val="Emphasis"/>
        </w:rPr>
        <w:t xml:space="preserve"> by affecting the ecology of the diseases, impacting </w:t>
      </w:r>
      <w:r w:rsidRPr="00BB16E1">
        <w:t>upon</w:t>
      </w:r>
      <w:r w:rsidRPr="00BB16E1">
        <w:rPr>
          <w:rStyle w:val="Emphasis"/>
        </w:rPr>
        <w:t xml:space="preserve"> their distribution and the number of disease cases.</w:t>
      </w:r>
    </w:p>
    <w:p w:rsidR="00977E6F" w:rsidRDefault="00977E6F" w:rsidP="00977E6F">
      <w:r w:rsidRPr="003B2024">
        <w:rPr>
          <w:rStyle w:val="StyleUnderline"/>
        </w:rPr>
        <w:t>Studies in China have indicated an association between climatic factors and the incidence of vector-borne diseases such as malaria and dengue fever, and diseases with rodent reservoirs such as HFRS</w:t>
      </w:r>
      <w:r>
        <w:t xml:space="preserve"> [48-50]. Malaria and dengue are mosquito-borne infectious diseases caused by parasites of the genus Plasmodium and dengue viruses, respectively [51,52]. </w:t>
      </w:r>
      <w:r w:rsidRPr="003B2024">
        <w:rPr>
          <w:rStyle w:val="StyleUnderline"/>
        </w:rPr>
        <w:t>Climatic factors such as temperature and rainfall have been shown to be associated with the incidence of malaria and dengue via a changing impact on the lifecycles of mosquitoes and parasites, and virus replication</w:t>
      </w:r>
      <w:r>
        <w:t xml:space="preserve"> [53]. </w:t>
      </w:r>
      <w:r w:rsidRPr="003B2024">
        <w:rPr>
          <w:rStyle w:val="Emphasis"/>
        </w:rPr>
        <w:t>Higher temperature</w:t>
      </w:r>
      <w:r>
        <w:t xml:space="preserve"> can </w:t>
      </w:r>
      <w:r w:rsidRPr="003B2024">
        <w:rPr>
          <w:rStyle w:val="Emphasis"/>
        </w:rPr>
        <w:t>shorten the duration of parasite and virus replication, enhance the reproduction rate of mosquitoes</w:t>
      </w:r>
      <w:r w:rsidRPr="003B2024">
        <w:rPr>
          <w:rStyle w:val="StyleUnderline"/>
        </w:rPr>
        <w:t xml:space="preserve">, and </w:t>
      </w:r>
      <w:r w:rsidRPr="003B2024">
        <w:rPr>
          <w:rStyle w:val="Emphasis"/>
        </w:rPr>
        <w:t>increase the frequency of blood feeding</w:t>
      </w:r>
      <w:r w:rsidRPr="003B2024">
        <w:rPr>
          <w:rStyle w:val="StyleUnderline"/>
        </w:rPr>
        <w:t xml:space="preserve"> and contacts with humans, causing higher incidence of malaria and dengue</w:t>
      </w:r>
      <w:r>
        <w:t xml:space="preserve">. However, extremely high temperature may also disrupt mosquito breeding, kill the eggs and larvae, evaporate water in breeding sites and shorten the mosquito survival cycle, leading to a decline in disease incidence [44]. Likewise, rainfall influences the incidence of malaria and dengue. </w:t>
      </w:r>
      <w:r w:rsidRPr="003B2024">
        <w:rPr>
          <w:rStyle w:val="StyleUnderline"/>
        </w:rPr>
        <w:t xml:space="preserve">Increased </w:t>
      </w:r>
      <w:r w:rsidRPr="003B2024">
        <w:rPr>
          <w:rStyle w:val="Emphasis"/>
        </w:rPr>
        <w:t>rainfall</w:t>
      </w:r>
      <w:r w:rsidRPr="003B2024">
        <w:rPr>
          <w:rStyle w:val="StyleUnderline"/>
        </w:rPr>
        <w:t xml:space="preserve"> favors mosquito development by </w:t>
      </w:r>
      <w:r w:rsidRPr="003B2024">
        <w:rPr>
          <w:rStyle w:val="Emphasis"/>
        </w:rPr>
        <w:t>providing aquatic breeding sites</w:t>
      </w:r>
      <w:r>
        <w:t xml:space="preserve">, subsequently increasing mosquito populations and the potential incidence of malaria and dengue [44]. Although excessive rainfall and flooding may destroy the existing mosquito breeding sites and restrict disease </w:t>
      </w:r>
      <w:r w:rsidRPr="003B2024">
        <w:rPr>
          <w:rStyle w:val="StyleUnderline"/>
        </w:rPr>
        <w:t>transmission in the short term, it is likely to create more breeding habitats for mosquitoes and increase disease incidence over time</w:t>
      </w:r>
      <w:r>
        <w:t xml:space="preserve"> [44].</w:t>
      </w:r>
    </w:p>
    <w:p w:rsidR="00977E6F" w:rsidRDefault="00977E6F" w:rsidP="00977E6F">
      <w:r>
        <w:t xml:space="preserve">The </w:t>
      </w:r>
      <w:r w:rsidRPr="003B2024">
        <w:rPr>
          <w:rStyle w:val="StyleUnderline"/>
        </w:rPr>
        <w:t>incidence of HFRS has also been associated with climatic factors such as temperature, rainfall and relative humidity.</w:t>
      </w:r>
      <w:r>
        <w:t xml:space="preserve"> </w:t>
      </w:r>
      <w:r w:rsidRPr="003B2024">
        <w:rPr>
          <w:rStyle w:val="Emphasis"/>
        </w:rPr>
        <w:t>Warmer conditions can increase activities of rodents and the rate of rodent reproduction</w:t>
      </w:r>
      <w:r>
        <w:t xml:space="preserve">, thus leading to an increase in the incidence of HFRS [54-56]. However, hot and dry conditions and lower relative humidity may increase the mortality of rodents, reduce the survival rate of hantaviruses in the reservoir, and thus curb the transmission of HFRS [57,58]. </w:t>
      </w:r>
      <w:r w:rsidRPr="003B2024">
        <w:rPr>
          <w:rStyle w:val="Emphasis"/>
        </w:rPr>
        <w:t>Plentiful rainfall</w:t>
      </w:r>
      <w:r w:rsidRPr="003B2024">
        <w:rPr>
          <w:rStyle w:val="StyleUnderline"/>
        </w:rPr>
        <w:t xml:space="preserve"> can </w:t>
      </w:r>
      <w:r w:rsidRPr="003B2024">
        <w:rPr>
          <w:rStyle w:val="Emphasis"/>
        </w:rPr>
        <w:t>create an ideally moist environment for rodents and better growth conditions for vegetation</w:t>
      </w:r>
      <w:r w:rsidRPr="003B2024">
        <w:rPr>
          <w:rStyle w:val="StyleUnderline"/>
        </w:rPr>
        <w:t xml:space="preserve"> that provide a food source, thus leading to an increase in the population size of rodents and contributing to HFRS transmission</w:t>
      </w:r>
      <w:r>
        <w:t xml:space="preserve"> [55,59,60]. Similarly, </w:t>
      </w:r>
      <w:r w:rsidRPr="003B2024">
        <w:rPr>
          <w:rStyle w:val="Emphasis"/>
        </w:rPr>
        <w:t>increased relative humidity</w:t>
      </w:r>
      <w:r w:rsidRPr="003B2024">
        <w:rPr>
          <w:rStyle w:val="StyleUnderline"/>
        </w:rPr>
        <w:t xml:space="preserve"> can </w:t>
      </w:r>
      <w:r w:rsidRPr="003B2024">
        <w:rPr>
          <w:rStyle w:val="Emphasis"/>
        </w:rPr>
        <w:t>promote rodent reproduction, infectivity and stability of the virus</w:t>
      </w:r>
      <w:r w:rsidRPr="003B2024">
        <w:rPr>
          <w:rStyle w:val="StyleUnderline"/>
        </w:rPr>
        <w:t>, and thus increase the incidence of HFRS</w:t>
      </w:r>
      <w:r>
        <w:t xml:space="preserve"> [50].</w:t>
      </w:r>
    </w:p>
    <w:p w:rsidR="00EB14BD" w:rsidRPr="00DF074C" w:rsidRDefault="00EB14BD" w:rsidP="00EB14BD">
      <w:pPr>
        <w:spacing w:before="40" w:after="0" w:line="342" w:lineRule="atLeast"/>
        <w:jc w:val="center"/>
        <w:outlineLvl w:val="2"/>
        <w:rPr>
          <w:rFonts w:eastAsia="Times New Roman"/>
          <w:b/>
          <w:bCs/>
          <w:color w:val="000000"/>
          <w:sz w:val="32"/>
          <w:szCs w:val="32"/>
          <w:u w:val="single"/>
        </w:rPr>
      </w:pPr>
      <w:r w:rsidRPr="00DF074C">
        <w:rPr>
          <w:rFonts w:eastAsia="Times New Roman"/>
          <w:b/>
          <w:bCs/>
          <w:color w:val="000000"/>
          <w:sz w:val="32"/>
          <w:szCs w:val="32"/>
          <w:u w:val="single"/>
        </w:rPr>
        <w:t>2NC No Nuclear War</w:t>
      </w:r>
    </w:p>
    <w:p w:rsidR="00EB14BD" w:rsidRPr="00DF074C" w:rsidRDefault="00EB14BD" w:rsidP="00EB14BD">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No impact—in actual battlefield applications, nuclear war doesn’t cause extinction—their evidence is fear mongering  </w:t>
      </w:r>
    </w:p>
    <w:p w:rsidR="00EB14BD" w:rsidRPr="00DF074C" w:rsidRDefault="00EB14BD" w:rsidP="00EB14BD">
      <w:pPr>
        <w:spacing w:line="235" w:lineRule="atLeast"/>
      </w:pPr>
      <w:r w:rsidRPr="00DF074C">
        <w:rPr>
          <w:rFonts w:eastAsia="Times New Roman"/>
          <w:b/>
          <w:bCs/>
          <w:color w:val="000000"/>
          <w:sz w:val="26"/>
          <w:szCs w:val="26"/>
        </w:rPr>
        <w:t>Miller, 15</w:t>
      </w:r>
      <w:r w:rsidRPr="00DF074C">
        <w:rPr>
          <w:rFonts w:eastAsia="Times New Roman"/>
          <w:color w:val="000000"/>
        </w:rPr>
        <w:t xml:space="preserve">--- teaches public policy at The University of Texas at Austin, previously served on the National Security Council Staff from 2007 through 2009, received his PhD in international relations from Georgetown University (Paul David, “In Defense Of (Some) Nuclear Weapons”, </w:t>
      </w:r>
      <w:r w:rsidRPr="00DF074C">
        <w:t>The Federalist, 8/6, </w:t>
      </w:r>
      <w:hyperlink r:id="rId48" w:tgtFrame="_blank" w:history="1">
        <w:r w:rsidRPr="00DF074C">
          <w:rPr>
            <w:rStyle w:val="Hyperlink"/>
          </w:rPr>
          <w:t>https://thefederalist.com/2015/08/06/why-nuclear-weapons-make-the-world-more-peaceful/)//SD</w:t>
        </w:r>
      </w:hyperlink>
    </w:p>
    <w:p w:rsidR="00EB14BD" w:rsidRPr="00DF074C" w:rsidRDefault="00EB14BD" w:rsidP="00EB14BD">
      <w:pPr>
        <w:spacing w:line="235" w:lineRule="atLeast"/>
        <w:rPr>
          <w:rFonts w:eastAsia="Times New Roman"/>
          <w:color w:val="000000"/>
        </w:rPr>
      </w:pPr>
      <w:r w:rsidRPr="00DF074C">
        <w:rPr>
          <w:rFonts w:eastAsia="Times New Roman"/>
          <w:color w:val="000000"/>
          <w:u w:val="single"/>
        </w:rPr>
        <w:t>Tactical nuclear weapons</w:t>
      </w:r>
      <w:r w:rsidRPr="00DF074C">
        <w:rPr>
          <w:rFonts w:eastAsia="Times New Roman"/>
          <w:color w:val="000000"/>
        </w:rPr>
        <w:t>, typically measured in kilotons, </w:t>
      </w:r>
      <w:r w:rsidRPr="00DF074C">
        <w:rPr>
          <w:rFonts w:eastAsia="Times New Roman"/>
          <w:color w:val="000000"/>
          <w:u w:val="single"/>
        </w:rPr>
        <w:t>are designed for battlefield use—that is, against large military forces, like huge tank formations, aircraft carrier battle groups, massed armies, or deeply buried bunkers shielding nuclear weapons or enemy headquarters. </w:t>
      </w:r>
      <w:r w:rsidRPr="00DF074C">
        <w:rPr>
          <w:rFonts w:eastAsia="Times New Roman"/>
          <w:color w:val="000000"/>
        </w:rPr>
        <w:t>That means </w:t>
      </w:r>
      <w:r w:rsidRPr="00DF074C">
        <w:rPr>
          <w:rFonts w:eastAsia="Times New Roman"/>
          <w:color w:val="000000"/>
          <w:u w:val="single"/>
        </w:rPr>
        <w:t>tactical nuclear weapons could conceivably be used in an actual military scenario and might pass the tests of discrimination and proportionality</w:t>
      </w:r>
      <w:r w:rsidRPr="00DF074C">
        <w:rPr>
          <w:rFonts w:eastAsia="Times New Roman"/>
          <w:color w:val="000000"/>
        </w:rPr>
        <w:t>.</w:t>
      </w:r>
    </w:p>
    <w:p w:rsidR="00EB14BD" w:rsidRPr="00DF074C" w:rsidRDefault="00EB14BD" w:rsidP="00EB14BD">
      <w:pPr>
        <w:spacing w:line="235" w:lineRule="atLeast"/>
        <w:rPr>
          <w:rFonts w:eastAsia="Times New Roman"/>
          <w:color w:val="000000"/>
        </w:rPr>
      </w:pPr>
      <w:r w:rsidRPr="00DF074C">
        <w:rPr>
          <w:rFonts w:eastAsia="Times New Roman"/>
          <w:color w:val="000000"/>
        </w:rPr>
        <w:t>Although any nuclear weapon would have a high likelihood of causing some civilian casualties unless used in open desert or the ocean, </w:t>
      </w:r>
      <w:r w:rsidRPr="00DF074C">
        <w:rPr>
          <w:rFonts w:eastAsia="Times New Roman"/>
          <w:color w:val="000000"/>
          <w:u w:val="single"/>
        </w:rPr>
        <w:t>the degree of civilian harm might be relatively small if the nuclear warhead is small enough and the location relatively remote</w:t>
      </w:r>
      <w:r w:rsidRPr="00DF074C">
        <w:rPr>
          <w:rFonts w:eastAsia="Times New Roman"/>
          <w:color w:val="000000"/>
        </w:rPr>
        <w:t>(i.e., not a city). </w:t>
      </w:r>
      <w:r w:rsidRPr="00DF074C">
        <w:rPr>
          <w:rFonts w:eastAsia="Times New Roman"/>
          <w:color w:val="000000"/>
          <w:u w:val="single"/>
        </w:rPr>
        <w:t>If the target is a major enemy asset, such as a tank division, an aircraft carrier, a headquarters bunker, or a nuclear weapons arsenal, the military value might outweigh the potential harm to civilians</w:t>
      </w:r>
      <w:r w:rsidRPr="00DF074C">
        <w:rPr>
          <w:rFonts w:eastAsia="Times New Roman"/>
          <w:color w:val="000000"/>
        </w:rPr>
        <w:t>. The United States faces several situations in which this might become a reality, such as military action against the buried nuclear facilities of North Korea or Iran, or a major Chinese naval assault against any of our allies in the Pacific.</w:t>
      </w:r>
      <w:r w:rsidRPr="00DF074C">
        <w:rPr>
          <w:rFonts w:eastAsia="Times New Roman"/>
          <w:color w:val="000000"/>
        </w:rPr>
        <w:br/>
        <w:t>By contrast, strategic nuclear weapons, typically measured in megatons, really have only one use: to wipe out your enemy’s civilization. S</w:t>
      </w:r>
      <w:r w:rsidRPr="00DF074C">
        <w:rPr>
          <w:rFonts w:eastAsia="Times New Roman"/>
          <w:color w:val="000000"/>
          <w:u w:val="single"/>
        </w:rPr>
        <w:t>trategic nuclear weapons are known as “city-busters.” They are tools of genocide. The dystopian, doomsday scenarios of nuclear winter, the end of civilization, and the extinction of the human race are plausible because of strategic nuclear weapons. Tactical nuclear weapons are not designed for that degree of damage.</w:t>
      </w:r>
    </w:p>
    <w:p w:rsidR="00EB14BD" w:rsidRPr="00DF074C" w:rsidRDefault="00EB14BD" w:rsidP="00EB14BD">
      <w:pPr>
        <w:spacing w:line="235" w:lineRule="atLeast"/>
        <w:rPr>
          <w:rFonts w:eastAsia="Times New Roman"/>
          <w:color w:val="000000"/>
        </w:rPr>
      </w:pPr>
      <w:r w:rsidRPr="00DF074C">
        <w:rPr>
          <w:rFonts w:eastAsia="Times New Roman"/>
          <w:color w:val="000000"/>
        </w:rPr>
        <w:t>Death From Radiation</w:t>
      </w:r>
    </w:p>
    <w:p w:rsidR="00EB14BD" w:rsidRPr="00DF074C" w:rsidRDefault="00EB14BD" w:rsidP="00EB14BD">
      <w:pPr>
        <w:spacing w:line="235" w:lineRule="atLeast"/>
        <w:rPr>
          <w:rFonts w:eastAsia="Times New Roman"/>
          <w:color w:val="000000"/>
        </w:rPr>
      </w:pPr>
      <w:r w:rsidRPr="00DF074C">
        <w:rPr>
          <w:rFonts w:eastAsia="Times New Roman"/>
          <w:color w:val="000000"/>
        </w:rPr>
        <w:t>What of the radiological effects of nuclear bombs? Radiation can kill in two ways: radiation poisoning, and cancer. If you get a very large dose of radiation (over 300-500 rem) without immediate medical attention, you have a 50 percent chance of dying quickly from radiation poisoning. Over 500 rem is almost certainly lethal. If you get a small dose (100 rem or less) over a short time, you face no risk of radiation poisoning but you have a heightened risk of developing cancer later in life. (A dental x-ray gives you about 1/1000th of a rem).</w:t>
      </w:r>
    </w:p>
    <w:p w:rsidR="00EB14BD" w:rsidRPr="00DF074C" w:rsidRDefault="00EB14BD" w:rsidP="00EB14BD">
      <w:pPr>
        <w:spacing w:line="235" w:lineRule="atLeast"/>
        <w:rPr>
          <w:rFonts w:eastAsia="Times New Roman"/>
          <w:color w:val="000000"/>
        </w:rPr>
      </w:pPr>
      <w:r w:rsidRPr="00DF074C">
        <w:rPr>
          <w:rFonts w:eastAsia="Times New Roman"/>
          <w:color w:val="000000"/>
          <w:u w:val="single"/>
        </w:rPr>
        <w:t>Nuclear weapons are unlikely to kill people from radiation poisoning</w:t>
      </w:r>
      <w:r w:rsidRPr="00DF074C">
        <w:rPr>
          <w:rFonts w:eastAsia="Times New Roman"/>
          <w:color w:val="000000"/>
        </w:rPr>
        <w:t>. All nuclear explosions generate lethal amounts of radioactivity, but the people who are exposed to the highest doses of radiation will already be dead from the heat or shock wave of the explosion. </w:t>
      </w:r>
      <w:r w:rsidRPr="00DF074C">
        <w:rPr>
          <w:rFonts w:eastAsia="Times New Roman"/>
          <w:color w:val="000000"/>
          <w:u w:val="single"/>
        </w:rPr>
        <w:t>In a tactical, battlefield application, those would presumably be enemy soldiers whose death was intended, not civilians.</w:t>
      </w:r>
    </w:p>
    <w:p w:rsidR="00EB14BD" w:rsidRPr="00DF074C" w:rsidRDefault="00EB14BD" w:rsidP="00EB14BD">
      <w:pPr>
        <w:spacing w:line="235" w:lineRule="atLeast"/>
        <w:rPr>
          <w:rFonts w:eastAsia="Times New Roman"/>
          <w:color w:val="000000"/>
        </w:rPr>
      </w:pPr>
      <w:r w:rsidRPr="00DF074C">
        <w:rPr>
          <w:rFonts w:eastAsia="Times New Roman"/>
          <w:color w:val="000000"/>
        </w:rPr>
        <w:t>What about cancer? Nuclear explosions also result in lesser doses of radiation (less than 100 rem) over a larger area, exposing civilians to heightened cancer risk. But the radiological effects vary enormously depending on whether a bomb is detonated in the air above a target or on the ground. A ground burst vaporizes buildings and dirt, creating a massive amount of debris that is contaminated with radioactive byproducts and thrown up in the air. It then drifts with the wind before gradually falling down to earth (thus the term fallout).</w:t>
      </w:r>
    </w:p>
    <w:p w:rsidR="00EB14BD" w:rsidRPr="00DF074C" w:rsidRDefault="00EB14BD" w:rsidP="00EB14BD">
      <w:pPr>
        <w:spacing w:line="235" w:lineRule="atLeast"/>
        <w:rPr>
          <w:rFonts w:eastAsia="Times New Roman"/>
          <w:color w:val="000000"/>
        </w:rPr>
      </w:pPr>
      <w:r w:rsidRPr="00DF074C">
        <w:rPr>
          <w:rFonts w:eastAsia="Times New Roman"/>
          <w:color w:val="000000"/>
        </w:rPr>
        <w:t>This radioactive debris can be dangerous and unpredictable (though rarely enough to kill through radiation poisoning), and is morally troubling because it does not discriminate between soldiers and civilians. The most likely application of a ground burst tactical nuclear weapon would be to blow up an underground facility, which would necessarily create a radioactive debris cloud.</w:t>
      </w:r>
    </w:p>
    <w:p w:rsidR="00EB14BD" w:rsidRPr="00DF074C" w:rsidRDefault="00EB14BD" w:rsidP="00EB14BD">
      <w:pPr>
        <w:spacing w:line="235" w:lineRule="atLeast"/>
        <w:rPr>
          <w:rFonts w:eastAsia="Times New Roman"/>
          <w:color w:val="000000"/>
        </w:rPr>
      </w:pPr>
      <w:r w:rsidRPr="00DF074C">
        <w:rPr>
          <w:rFonts w:eastAsia="Times New Roman"/>
          <w:color w:val="000000"/>
          <w:u w:val="single"/>
        </w:rPr>
        <w:t>An air burst, by contrast, does not create a huge cloud of radioactive debris. The radioactive energy of a nuclear air burst is largely dissipated. Air bursts, conveniently, are more militarily useful for most scenarios</w:t>
      </w:r>
      <w:r w:rsidRPr="00DF074C">
        <w:rPr>
          <w:rFonts w:eastAsia="Times New Roman"/>
          <w:color w:val="000000"/>
        </w:rPr>
        <w:t>. Ground bursts waste energy blowing up dirt. An air burst allows the fireball and shock wave to spread out and destroy targets over a larger surface area. Air bursts are thus more efficient at distributing the heat and shock wave even as it minimizes radioactive fallout.</w:t>
      </w:r>
    </w:p>
    <w:p w:rsidR="00EB14BD" w:rsidRPr="00DF074C" w:rsidRDefault="00EB14BD" w:rsidP="00EB14BD">
      <w:pPr>
        <w:spacing w:line="235" w:lineRule="atLeast"/>
        <w:rPr>
          <w:rFonts w:eastAsia="Times New Roman"/>
          <w:color w:val="000000"/>
        </w:rPr>
      </w:pPr>
      <w:r w:rsidRPr="00DF074C">
        <w:rPr>
          <w:rFonts w:eastAsia="Times New Roman"/>
          <w:color w:val="000000"/>
        </w:rPr>
        <w:t>The bombs dropped on both Hiroshima and Nagasaki were air bursts. The radiation from those bombs may have caused about 800 cases of cancer among survivors of the initial blasts, according to nuclear physicist Richard Muller (see his 2008 book Physics for Future Presidents). (This is an estimate because, statistically, many survivors would have contracted cancer anyway, unrelated to the bombings). </w:t>
      </w:r>
      <w:r w:rsidRPr="00DF074C">
        <w:rPr>
          <w:rFonts w:eastAsia="Times New Roman"/>
          <w:color w:val="000000"/>
          <w:u w:val="single"/>
        </w:rPr>
        <w:t>Considering the blasts killed up to 250,000 people by fire, shock wave, and collapsing buildings, cancer from radiation seems to be one of the least morally troubling aspects of the bombings.</w:t>
      </w:r>
    </w:p>
    <w:p w:rsidR="00EB14BD" w:rsidRPr="00DF074C" w:rsidRDefault="00EB14BD" w:rsidP="00EB14BD">
      <w:pPr>
        <w:spacing w:line="235" w:lineRule="atLeast"/>
        <w:rPr>
          <w:rFonts w:eastAsia="Times New Roman"/>
          <w:color w:val="000000"/>
        </w:rPr>
      </w:pPr>
      <w:r w:rsidRPr="00DF074C">
        <w:rPr>
          <w:rFonts w:eastAsia="Times New Roman"/>
          <w:color w:val="000000"/>
        </w:rPr>
        <w:t> </w:t>
      </w:r>
    </w:p>
    <w:p w:rsidR="00C60A96" w:rsidRDefault="00C60A96" w:rsidP="00C60A96">
      <w:pPr>
        <w:pStyle w:val="Heading3"/>
      </w:pPr>
      <w:r>
        <w:t xml:space="preserve">AT: slow timeframe </w:t>
      </w:r>
    </w:p>
    <w:p w:rsidR="00C60A96" w:rsidRDefault="00C60A96" w:rsidP="00C60A96">
      <w:pPr>
        <w:pStyle w:val="Heading4"/>
      </w:pPr>
      <w:r>
        <w:t>One million species are on the brink of extinction</w:t>
      </w:r>
    </w:p>
    <w:p w:rsidR="00C60A96" w:rsidRPr="00D702D0" w:rsidRDefault="00C60A96" w:rsidP="00C60A96">
      <w:r w:rsidRPr="00D702D0">
        <w:rPr>
          <w:rStyle w:val="Style13ptBold"/>
        </w:rPr>
        <w:t>Fears 5-6</w:t>
      </w:r>
      <w:r w:rsidRPr="00D702D0">
        <w:t xml:space="preserve"> </w:t>
      </w:r>
      <w:r>
        <w:t xml:space="preserve">– </w:t>
      </w:r>
      <w:r w:rsidRPr="00D702D0">
        <w:t>Darryl Fears</w:t>
      </w:r>
      <w:r>
        <w:t xml:space="preserve"> is a reporter focusing on wildlife</w:t>
      </w:r>
      <w:r w:rsidRPr="00D702D0">
        <w:t xml:space="preserve">, </w:t>
      </w:r>
      <w:r>
        <w:t>“</w:t>
      </w:r>
      <w:r w:rsidRPr="00D702D0">
        <w:t>One million species face extinction, U.N. report says. And humans will suffer as a result.</w:t>
      </w:r>
      <w:r>
        <w:t>”</w:t>
      </w:r>
      <w:r w:rsidRPr="00D702D0">
        <w:t xml:space="preserve">, Washington Post, </w:t>
      </w:r>
      <w:r>
        <w:t>5-6-19</w:t>
      </w:r>
      <w:r w:rsidRPr="00D702D0">
        <w:t>, https://www.washingtonpost.com/climate-environment/2019/05/06/one-million-species-face-extinction-un-panel-says-humans-will-suffer-result/?utm_term=.176ae884780c, accessed 7-13-2019)// kel$</w:t>
      </w:r>
    </w:p>
    <w:p w:rsidR="00C60A96" w:rsidRPr="00712E78" w:rsidRDefault="00C60A96" w:rsidP="00C60A96">
      <w:r w:rsidRPr="00D702D0">
        <w:rPr>
          <w:rStyle w:val="StyleUnderline"/>
        </w:rPr>
        <w:t>One million plant and animal species are on the verge of extinction, with alarming implications for human survival,</w:t>
      </w:r>
      <w:r w:rsidRPr="00D702D0">
        <w:rPr>
          <w:sz w:val="16"/>
        </w:rPr>
        <w:t xml:space="preserve"> </w:t>
      </w:r>
      <w:r w:rsidRPr="00712E78">
        <w:t xml:space="preserve">according to a United Nations report released Monday. The landmark report by seven lead co-authors from universities across the world goes further than previous studies by directly linking the loss of species to human activity. It also shows how those losses are undermining food and water security, as well as human health. </w:t>
      </w:r>
      <w:r w:rsidRPr="00D702D0">
        <w:rPr>
          <w:rStyle w:val="StyleUnderline"/>
        </w:rPr>
        <w:t>More plants and animals are threatened with extinction now than any other period in human history</w:t>
      </w:r>
      <w:r w:rsidRPr="00712E78">
        <w:t>, it concludes</w:t>
      </w:r>
      <w:r w:rsidRPr="00D702D0">
        <w:rPr>
          <w:sz w:val="16"/>
        </w:rPr>
        <w:t xml:space="preserve">. </w:t>
      </w:r>
      <w:r w:rsidRPr="00D702D0">
        <w:rPr>
          <w:rStyle w:val="StyleUnderline"/>
        </w:rPr>
        <w:t>Nature’s current rate of decline is unparalleled, and the accelerating rate of extinctions “means grave impacts on people around the world are now likely</w:t>
      </w:r>
      <w:r w:rsidRPr="00D702D0">
        <w:rPr>
          <w:sz w:val="16"/>
        </w:rPr>
        <w:t xml:space="preserve">," </w:t>
      </w:r>
      <w:r w:rsidRPr="00712E78">
        <w:t xml:space="preserve">it says. In a prepared statement, Robert Watson, a British chemist who served as the panel’s chairman, said </w:t>
      </w:r>
      <w:r w:rsidRPr="00D702D0">
        <w:rPr>
          <w:rStyle w:val="StyleUnderline"/>
        </w:rPr>
        <w:t>the decline in biodiversity is eroding “the foundations of our economies, livelihoods, food security, health and quality of life worldwide</w:t>
      </w:r>
      <w:r w:rsidRPr="00712E78">
        <w:t xml:space="preserve">.” Nearly 150 authors from 50 nations worked for three years to compile the report by the Intergovernmental Science-Policy Platform on Biodiversity and Ecosystem Services — a panel with 132 member nations, including the United States. Representatives of each member nation signed off on the findings. The authors urge the world’s governments to address the global decline of biodiversity together with human-caused climate change. The warming climate is a major driver that is exacerbating the effects of overfishing, widespread pesticide use, pollution and urban expansion into the natural world. For example, </w:t>
      </w:r>
      <w:r w:rsidRPr="00D702D0">
        <w:rPr>
          <w:rStyle w:val="StyleUnderline"/>
        </w:rPr>
        <w:t>ocean ecosystems are degrading as temperatures rise toward 2 degrees Celsius</w:t>
      </w:r>
      <w:r w:rsidRPr="00D702D0">
        <w:rPr>
          <w:sz w:val="16"/>
        </w:rPr>
        <w:t xml:space="preserve"> — </w:t>
      </w:r>
      <w:r w:rsidRPr="00712E78">
        <w:t>3.6 degrees Fahrenheit — above preindustrial levels, the study warns.</w:t>
      </w:r>
      <w:r w:rsidRPr="00D702D0">
        <w:rPr>
          <w:sz w:val="16"/>
        </w:rPr>
        <w:t xml:space="preserve"> </w:t>
      </w:r>
      <w:r w:rsidRPr="00D702D0">
        <w:rPr>
          <w:rStyle w:val="StyleUnderline"/>
        </w:rPr>
        <w:t>Coral reefs lost to warming and acidifying oceans could cause a collapse in commercial and indigenous fisheries, affecting billions of coastal residents who rely on seafood for protein</w:t>
      </w:r>
      <w:r w:rsidRPr="00D702D0">
        <w:rPr>
          <w:sz w:val="16"/>
        </w:rPr>
        <w:t>. “</w:t>
      </w:r>
      <w:r w:rsidRPr="00712E78">
        <w:t>Once you get to basically 2 degrees Celsius, the models show that only 1 percent can survive,” Watson said. “Let’s be quite candid. We’re not on the pathway to 2 degrees Celsius. We’re on a pathway to 3, 3 ½ degrees Celsius. The coral system is truly in trouble.” The report emphasizes the effects humans have on animals that are key to their own survival. Pesticides sprayed by farmers kill pollinators such as bees and other insects will likely to have a devastating effect on crops. Homeowners contribute to the problem by purchasing “bug zappers” that target mosquitoes but also eliminate key pollinators such as butterflies and moths, as well as common flies that some animals rely on for food. Global trade has introduced invasive species to countries with devastating effects, such as crop-destroying stink bugs and tree-killing emerald ash borer in the United States. Travelers exploring forests in other countries have returned home with microbes that cause diseases lethal to animals, such as the white nose fungus that is killing millions of bats whose immune systems have not adapted to fight it. “The most important thing isn’t necessarily that</w:t>
      </w:r>
      <w:r w:rsidRPr="00D702D0">
        <w:rPr>
          <w:sz w:val="16"/>
        </w:rPr>
        <w:t xml:space="preserve"> </w:t>
      </w:r>
      <w:r w:rsidRPr="00D702D0">
        <w:rPr>
          <w:rStyle w:val="StyleUnderline"/>
        </w:rPr>
        <w:t>we’re losing . . . 1 million species</w:t>
      </w:r>
      <w:r w:rsidRPr="00D702D0">
        <w:rPr>
          <w:sz w:val="16"/>
        </w:rPr>
        <w:t xml:space="preserve"> — </w:t>
      </w:r>
      <w:r w:rsidRPr="00712E78">
        <w:t xml:space="preserve">although that’s important, don’t misunderstand me,” Watson said during a teleconference Sunday. “The bigger issue is the way </w:t>
      </w:r>
      <w:r w:rsidRPr="00D702D0">
        <w:rPr>
          <w:rStyle w:val="StyleUnderline"/>
        </w:rPr>
        <w:t>it will affect human well-being</w:t>
      </w:r>
      <w:r w:rsidRPr="00D702D0">
        <w:rPr>
          <w:sz w:val="16"/>
        </w:rPr>
        <w:t xml:space="preserve">, </w:t>
      </w:r>
      <w:r w:rsidRPr="00712E78">
        <w:t xml:space="preserve">as we’ve said many times — </w:t>
      </w:r>
      <w:r w:rsidRPr="00D702D0">
        <w:rPr>
          <w:rStyle w:val="StyleUnderline"/>
        </w:rPr>
        <w:t>food, water, energy, human health</w:t>
      </w:r>
      <w:r w:rsidRPr="00D702D0">
        <w:rPr>
          <w:sz w:val="16"/>
        </w:rPr>
        <w:t xml:space="preserve">. </w:t>
      </w:r>
      <w:r w:rsidRPr="00712E78">
        <w:t>“We care about nature, but we care about human well-being,” Watson said. “We need to link it to human well-being; that’s the crucial thing. Otherwise we’re going to look like a bunch of tree-huggers.” The report has a positive spin, saying that “it is not too late to make a difference.” But that difference requires more than 100 developing and nondeveloped nations to work together to bring about change. Nations that signed off on the study’s findings acknowledged that opposition from rich people invested in the status quo is expected. “Since 1992, we’ve been telling the world we have a problem,” Watson said. “Now what’s different? It’s much worse today than it was in 1992. We’ve wasted all of the time . . . the last 25 years.” However, he said, “we have a much better understanding of the links between climate change, biodiversity, and food security and water security.” The report’s authors noted that the world’s population has tripled since 1950 and that urban areas worldwide have doubled since 1992. By mid-century, the world’s population is expected to approach 9 billion. The resulting pressure on natural resources has been enormous. Seventy-five percent of the land environment and well more than half the marine environment have been altered by humans. On land, “more than a third of the world’s land surface and nearly 75 percent of freshwater resources are now devoted to crop or livestock production,” the report says. Farms that cut into forests that trap carbon have expanded exponentially, increasing crop production by 300 percent since 1970. At sea,</w:t>
      </w:r>
      <w:r w:rsidRPr="00D702D0">
        <w:rPr>
          <w:sz w:val="16"/>
        </w:rPr>
        <w:t xml:space="preserve"> </w:t>
      </w:r>
      <w:r w:rsidRPr="00D702D0">
        <w:rPr>
          <w:rStyle w:val="StyleUnderline"/>
        </w:rPr>
        <w:t>a third of marine fish stocks were being harvested at unsustainable levels in 2015. “Sixty percent were maximally sustainably fished,” meaning they were being pushed to the verge of collapse.</w:t>
      </w:r>
      <w:r>
        <w:rPr>
          <w:rStyle w:val="StyleUnderline"/>
        </w:rPr>
        <w:t xml:space="preserve"> </w:t>
      </w:r>
      <w:r w:rsidRPr="00712E78">
        <w:t>Onlookers stand before paper mache replicas of the critically endangered porpoise known as the vaquita during an event in front of the Mexico’s National Palace in Mexico City. (Rebecca Blackwell/AP) Humans extract 60 billion tons from nature each year to satisfy demands worldwide for crops, fish, minerals and other goods, the authors said. They concluded that</w:t>
      </w:r>
      <w:r w:rsidRPr="00D702D0">
        <w:rPr>
          <w:sz w:val="16"/>
        </w:rPr>
        <w:t xml:space="preserve"> </w:t>
      </w:r>
      <w:r w:rsidRPr="00D702D0">
        <w:rPr>
          <w:rStyle w:val="StyleUnderline"/>
        </w:rPr>
        <w:t>the harvest is unsustainable</w:t>
      </w:r>
      <w:r w:rsidRPr="00D702D0">
        <w:rPr>
          <w:sz w:val="16"/>
        </w:rPr>
        <w:t xml:space="preserve">. </w:t>
      </w:r>
      <w:r w:rsidRPr="00712E78">
        <w:t>The U.N. report followed a study in January that predicted a bug massacre</w:t>
      </w:r>
      <w:r w:rsidRPr="00D702D0">
        <w:rPr>
          <w:sz w:val="16"/>
        </w:rPr>
        <w:t xml:space="preserve"> — </w:t>
      </w:r>
      <w:r w:rsidRPr="00D702D0">
        <w:rPr>
          <w:rStyle w:val="StyleUnderline"/>
        </w:rPr>
        <w:t>40 percent of all known species face extinction, including beetles, flies, moths, butterflies and bees,</w:t>
      </w:r>
      <w:r w:rsidRPr="00D702D0">
        <w:rPr>
          <w:sz w:val="16"/>
        </w:rPr>
        <w:t xml:space="preserve"> </w:t>
      </w:r>
      <w:r w:rsidRPr="00712E78">
        <w:t>the result of habitat loss and pesticides. The United States is hardly immune to the loss of biodiversity.</w:t>
      </w:r>
      <w:r w:rsidRPr="00D702D0">
        <w:rPr>
          <w:sz w:val="16"/>
        </w:rPr>
        <w:t xml:space="preserve"> </w:t>
      </w:r>
      <w:r w:rsidRPr="00D702D0">
        <w:rPr>
          <w:rStyle w:val="StyleUnderline"/>
        </w:rPr>
        <w:t>In recent weeks, the federal government moved to protect a declining group of Bryde’s whales in the Gulf of Mexico with an endangered listing because fewer than 100, and possibly as few as 45, are estimated to exist.</w:t>
      </w:r>
      <w:r>
        <w:rPr>
          <w:b/>
          <w:u w:val="single"/>
        </w:rPr>
        <w:t xml:space="preserve"> </w:t>
      </w:r>
      <w:r w:rsidRPr="00712E78">
        <w:t>In January,</w:t>
      </w:r>
      <w:r w:rsidRPr="00D702D0">
        <w:rPr>
          <w:sz w:val="16"/>
        </w:rPr>
        <w:t xml:space="preserve"> </w:t>
      </w:r>
      <w:r w:rsidRPr="00D702D0">
        <w:rPr>
          <w:rStyle w:val="StyleUnderline"/>
        </w:rPr>
        <w:t xml:space="preserve">wild reindeer were declared </w:t>
      </w:r>
      <w:r w:rsidRPr="00712E78">
        <w:t>extinct in the Lower 48 states. Wildlife managers in British Columbia caught the last female in a herd of caribou that once migrated between the Pacific Northwest and Canada and stuck her in a pen because “that animal was not going to survive,” an official said. Meanwhile</w:t>
      </w:r>
      <w:r w:rsidRPr="00D702D0">
        <w:rPr>
          <w:sz w:val="16"/>
        </w:rPr>
        <w:t xml:space="preserve">, </w:t>
      </w:r>
      <w:r w:rsidRPr="00D702D0">
        <w:rPr>
          <w:rStyle w:val="StyleUnderline"/>
        </w:rPr>
        <w:t>a</w:t>
      </w:r>
      <w:r w:rsidRPr="00D702D0">
        <w:rPr>
          <w:sz w:val="16"/>
        </w:rPr>
        <w:t xml:space="preserve"> </w:t>
      </w:r>
      <w:r w:rsidRPr="00712E78">
        <w:t>doomsday</w:t>
      </w:r>
      <w:r w:rsidRPr="00D702D0">
        <w:rPr>
          <w:sz w:val="16"/>
        </w:rPr>
        <w:t xml:space="preserve"> </w:t>
      </w:r>
      <w:r w:rsidRPr="00D702D0">
        <w:rPr>
          <w:rStyle w:val="StyleUnderline"/>
        </w:rPr>
        <w:t>count on the tiny vaquita porpoise in the Gulf of California is nearing zero</w:t>
      </w:r>
      <w:r w:rsidRPr="00D702D0">
        <w:rPr>
          <w:sz w:val="16"/>
        </w:rPr>
        <w:t xml:space="preserve">. </w:t>
      </w:r>
      <w:r w:rsidRPr="00712E78">
        <w:t>As Mexican fisherman continue to poach shrimp and fish consumed in the United States, vaquitas occasionally show up dead in their fishing nets. In Antarctica, the second-largest group of emperor penguins, the tallest of all penguins, has not produced offspring for three years, assuring a catastrophic drop in their numbers. The U.N. report “means that</w:t>
      </w:r>
      <w:r w:rsidRPr="00D702D0">
        <w:rPr>
          <w:sz w:val="16"/>
        </w:rPr>
        <w:t xml:space="preserve"> </w:t>
      </w:r>
      <w:r w:rsidRPr="00D702D0">
        <w:rPr>
          <w:rStyle w:val="StyleUnderline"/>
        </w:rPr>
        <w:t>nature is collapsing around us, and it’s a real wake-up call to humanity</w:t>
      </w:r>
      <w:r w:rsidRPr="00712E78">
        <w:t>,” said Andrew Wetzler, managing director of the nature program for the Natural Resources Defense Council, a conservation group. Oceana senior adviser Philip Chou called the report a beacon for more action to address a crisis.</w:t>
      </w:r>
      <w:r w:rsidRPr="00D702D0">
        <w:rPr>
          <w:sz w:val="16"/>
        </w:rPr>
        <w:t xml:space="preserve"> “</w:t>
      </w:r>
      <w:r w:rsidRPr="00D702D0">
        <w:rPr>
          <w:rStyle w:val="StyleUnderline"/>
        </w:rPr>
        <w:t xml:space="preserve">We are seeing alarming increases in the deaths of fish, marine mammals and turtles </w:t>
      </w:r>
      <w:r w:rsidRPr="00712E78">
        <w:t>ingesting plastics,” Chou said. “These plastics break apart in the ocean into microscopic particles [that are] consumed by fish, fish we now eat.”</w:t>
      </w:r>
    </w:p>
    <w:p w:rsidR="00B97408" w:rsidRDefault="00B97408" w:rsidP="00B97408">
      <w:pPr>
        <w:pStyle w:val="Heading2"/>
      </w:pPr>
      <w:r>
        <w:t xml:space="preserve">Sustainability </w:t>
      </w:r>
    </w:p>
    <w:p w:rsidR="00B97408" w:rsidRPr="002C152B" w:rsidRDefault="00B97408" w:rsidP="00B97408"/>
    <w:p w:rsidR="00B97408" w:rsidRDefault="00B97408" w:rsidP="00B97408">
      <w:pPr>
        <w:pStyle w:val="Heading3"/>
      </w:pPr>
      <w:r>
        <w:t>2NC ov</w:t>
      </w:r>
    </w:p>
    <w:p w:rsidR="00B97408" w:rsidRDefault="00B97408" w:rsidP="00B97408">
      <w:pPr>
        <w:pStyle w:val="Heading4"/>
      </w:pPr>
      <w:r>
        <w:t xml:space="preserve">Reject their ev – it defines sustainability in a limited context and is full of political biases </w:t>
      </w:r>
    </w:p>
    <w:p w:rsidR="00B97408" w:rsidRPr="00A1570C" w:rsidRDefault="00B97408" w:rsidP="00B97408">
      <w:r w:rsidRPr="00A1570C">
        <w:rPr>
          <w:rStyle w:val="Style13ptBold"/>
        </w:rPr>
        <w:t>Asara et al ‘15</w:t>
      </w:r>
      <w:r w:rsidRPr="00A1570C">
        <w:t>, -</w:t>
      </w:r>
      <w:r>
        <w:t xml:space="preserve"> *researcher at the Institute of Environmental Science and Technology - Universitat Autònoma de Barcelona. **researches degrowth. ***researcher at the Integrative Research Institute on Transformations of Human-Environment Systems - Humboldt-Universität zu Berlin. ****researcher at the Department of Economics and Economic History - Universitat Autònoma de Barcelona. </w:t>
      </w:r>
      <w:r w:rsidRPr="00A1570C">
        <w:t>(Viviana</w:t>
      </w:r>
      <w:r>
        <w:t xml:space="preserve"> Asara</w:t>
      </w:r>
      <w:r w:rsidRPr="00A1570C">
        <w:t>, Iago Otero, Federico Demaria</w:t>
      </w:r>
      <w:r>
        <w:t>, and Esteve Corbera, "Socially sustainable degrowth as a social–ecological transformation: repoliticizing sustainability" Sustainability Science, July 2015, Volume 10, Issue 3, pp 375–384) //AL</w:t>
      </w:r>
    </w:p>
    <w:p w:rsidR="00B97408" w:rsidRDefault="00B97408" w:rsidP="00B97408">
      <w:r>
        <w:t xml:space="preserve">In the opening article of this journal, Komiyama and Takeuchi (2006) regretted the </w:t>
      </w:r>
      <w:r w:rsidRPr="005676D9">
        <w:rPr>
          <w:rStyle w:val="StyleUnderline"/>
        </w:rPr>
        <w:t>political biases of the concept of sustainable development, to which sustainability science is inextricably linked</w:t>
      </w:r>
      <w:r>
        <w:t xml:space="preserve"> (Kates et al. 2001). </w:t>
      </w:r>
      <w:r w:rsidRPr="005676D9">
        <w:rPr>
          <w:rStyle w:val="StyleUnderline"/>
        </w:rPr>
        <w:t>Such biases,</w:t>
      </w:r>
      <w:r>
        <w:t xml:space="preserve"> they argued, </w:t>
      </w:r>
      <w:r w:rsidRPr="005676D9">
        <w:rPr>
          <w:rStyle w:val="StyleUnderline"/>
        </w:rPr>
        <w:t>raised concerns about the solidity of its scientific basis</w:t>
      </w:r>
      <w:r>
        <w:t xml:space="preserve">, which remained unclear to many (Komiyama and Takeuchi 2006). For degrowth, the weakness of sustainable development as a truly transformative concept directly stems from its falsely consensual nature (Hornborg 2009). </w:t>
      </w:r>
      <w:r w:rsidRPr="005676D9">
        <w:rPr>
          <w:rStyle w:val="StyleUnderline"/>
        </w:rPr>
        <w:t>Degrowth unveils the ideological role of capitalist growth</w:t>
      </w:r>
      <w:r>
        <w:t xml:space="preserve"> (Purdey 2010) </w:t>
      </w:r>
      <w:r w:rsidRPr="005676D9">
        <w:rPr>
          <w:rStyle w:val="StyleUnderline"/>
        </w:rPr>
        <w:t>and opens up the debate about the relations between economy, society and sustainability</w:t>
      </w:r>
      <w:r>
        <w:t xml:space="preserve">, including </w:t>
      </w:r>
      <w:r w:rsidRPr="005676D9">
        <w:rPr>
          <w:rStyle w:val="StyleUnderline"/>
        </w:rPr>
        <w:t>their cognitive, material and political interaction</w:t>
      </w:r>
      <w:r>
        <w:t xml:space="preserve">s. In other words, degrowth helps to further </w:t>
      </w:r>
      <w:r w:rsidRPr="005676D9">
        <w:rPr>
          <w:rStyle w:val="StyleUnderline"/>
        </w:rPr>
        <w:t>emphasize</w:t>
      </w:r>
      <w:r>
        <w:t xml:space="preserve"> the </w:t>
      </w:r>
      <w:r w:rsidRPr="005676D9">
        <w:rPr>
          <w:rStyle w:val="StyleUnderline"/>
        </w:rPr>
        <w:t>existing contradictions between growth, the environment and social well-being, and envisions a potential</w:t>
      </w:r>
      <w:r>
        <w:t xml:space="preserve"> multi-scalar </w:t>
      </w:r>
      <w:r w:rsidRPr="005676D9">
        <w:rPr>
          <w:rStyle w:val="StyleUnderline"/>
        </w:rPr>
        <w:t>transformation</w:t>
      </w:r>
      <w:r>
        <w:t xml:space="preserve"> pathway </w:t>
      </w:r>
      <w:r w:rsidRPr="005676D9">
        <w:rPr>
          <w:rStyle w:val="StyleUnderline"/>
        </w:rPr>
        <w:t>towards smaller and localized economies that redistribute wealth, supported by state and supra-national policies</w:t>
      </w:r>
      <w:r>
        <w:t>. In doing so, degrowth aspires to repoliticize the debates on the science and practice of sustainability.</w:t>
      </w:r>
    </w:p>
    <w:p w:rsidR="00B97408" w:rsidRDefault="00B97408" w:rsidP="00B97408">
      <w:r>
        <w:t xml:space="preserve">It has been suggested that </w:t>
      </w:r>
      <w:r w:rsidRPr="005676D9">
        <w:rPr>
          <w:rStyle w:val="StyleUnderline"/>
        </w:rPr>
        <w:t>sustainability scientists</w:t>
      </w:r>
      <w:r>
        <w:t xml:space="preserve"> have </w:t>
      </w:r>
      <w:r w:rsidRPr="005676D9">
        <w:rPr>
          <w:rStyle w:val="StyleUnderline"/>
        </w:rPr>
        <w:t>embrace</w:t>
      </w:r>
      <w:r>
        <w:t xml:space="preserve">d </w:t>
      </w:r>
      <w:r w:rsidRPr="005676D9">
        <w:rPr>
          <w:rStyle w:val="StyleUnderline"/>
        </w:rPr>
        <w:t>a ‘thin sustainability’ concept—“meeting human needs, both now and in the future, without degrading the planet’s life support systems</w:t>
      </w:r>
      <w:r>
        <w:t xml:space="preserve">” (Miller 2013:283). Such a definition </w:t>
      </w:r>
      <w:r w:rsidRPr="005676D9">
        <w:rPr>
          <w:rStyle w:val="StyleUnderline"/>
        </w:rPr>
        <w:t>encourages widespread agreement, but limits</w:t>
      </w:r>
      <w:r>
        <w:t xml:space="preserve"> the degree to which </w:t>
      </w:r>
      <w:r w:rsidRPr="005676D9">
        <w:rPr>
          <w:rStyle w:val="StyleUnderline"/>
        </w:rPr>
        <w:t>deeper discussions over a ‘thick sustainability’</w:t>
      </w:r>
      <w:r>
        <w:t xml:space="preserve"> and </w:t>
      </w:r>
      <w:r w:rsidRPr="005676D9">
        <w:rPr>
          <w:rStyle w:val="StyleUnderline"/>
        </w:rPr>
        <w:t>what it might mean to different people in different contexts</w:t>
      </w:r>
      <w:r>
        <w:t xml:space="preserve"> take place (Miller 2013). By providing a thicker meaning of sustainability, degrowth re-politicizes the debate and asks the following question: If we are to guarantee a sustainable and just future for present and future generations, why should our economies grow?</w:t>
      </w:r>
    </w:p>
    <w:p w:rsidR="00B97408" w:rsidRPr="007871C7" w:rsidRDefault="00B97408" w:rsidP="00B97408">
      <w:pPr>
        <w:rPr>
          <w:rStyle w:val="StyleUnderline"/>
        </w:rPr>
      </w:pPr>
      <w:r w:rsidRPr="005676D9">
        <w:rPr>
          <w:rStyle w:val="StyleUnderline"/>
        </w:rPr>
        <w:t>Almost 15 years after sustainability science was coined as a new scientific endeavour</w:t>
      </w:r>
      <w:r>
        <w:t xml:space="preserve"> (Kates et al. 2001), the </w:t>
      </w:r>
      <w:r w:rsidRPr="005676D9">
        <w:rPr>
          <w:rStyle w:val="StyleUnderline"/>
        </w:rPr>
        <w:t>problems it aims to address have not diminished but exacerbated</w:t>
      </w:r>
      <w:r>
        <w:t xml:space="preserve">. The </w:t>
      </w:r>
      <w:r w:rsidRPr="005676D9">
        <w:rPr>
          <w:rStyle w:val="StyleUnderline"/>
        </w:rPr>
        <w:t>mismatch between a growing scientific field and effective and sustainable social–ecological change</w:t>
      </w:r>
      <w:r>
        <w:t xml:space="preserve"> can be </w:t>
      </w:r>
      <w:r w:rsidRPr="005676D9">
        <w:rPr>
          <w:rStyle w:val="StyleUnderline"/>
        </w:rPr>
        <w:t>explained by</w:t>
      </w:r>
      <w:r>
        <w:t xml:space="preserve"> different factors, including </w:t>
      </w:r>
      <w:r w:rsidRPr="005676D9">
        <w:rPr>
          <w:rStyle w:val="Emphasis"/>
        </w:rPr>
        <w:t>insufficient scientific engagement with stakeholders, anachronistic academic institutions and incentives, lack of meta-studies making transdisciplinary sustainability research available to scholars and practitioners and,</w:t>
      </w:r>
      <w:r>
        <w:t xml:space="preserve"> in general, a </w:t>
      </w:r>
      <w:r w:rsidRPr="005676D9">
        <w:rPr>
          <w:rStyle w:val="Emphasis"/>
        </w:rPr>
        <w:t>missing link between knowledge production and action</w:t>
      </w:r>
      <w:r>
        <w:t xml:space="preserve"> (Wiek et al. 2012; van der Leeuw et al. 2012; Kauffman and Arico 2014; Miller et al. 2014). Accordingly, </w:t>
      </w:r>
      <w:r w:rsidRPr="007871C7">
        <w:rPr>
          <w:rStyle w:val="StyleUnderline"/>
        </w:rPr>
        <w:t>ways forward</w:t>
      </w:r>
      <w:r>
        <w:t xml:space="preserve"> have been advanced </w:t>
      </w:r>
      <w:r w:rsidRPr="007871C7">
        <w:rPr>
          <w:rStyle w:val="StyleUnderline"/>
        </w:rPr>
        <w:t>includ</w:t>
      </w:r>
      <w:r>
        <w:t xml:space="preserve">ing </w:t>
      </w:r>
      <w:r w:rsidRPr="007871C7">
        <w:rPr>
          <w:rStyle w:val="StyleUnderline"/>
        </w:rPr>
        <w:t>fundamental reforms in the academy, more comparative studies</w:t>
      </w:r>
      <w:r>
        <w:t xml:space="preserve"> making sustainability insights accessible and applicable, </w:t>
      </w:r>
      <w:r w:rsidRPr="007871C7">
        <w:rPr>
          <w:rStyle w:val="StyleUnderline"/>
        </w:rPr>
        <w:t>and a new social contract between scientists and society</w:t>
      </w:r>
      <w:r>
        <w:t xml:space="preserve"> in which scientists participate in the co-production of knowledge for action with other stakeholders (Wiek et al. 2012; Kauffman and Arico 2014; Wittmayer and Schäpke 2014). Important as these factors may be, we argue that </w:t>
      </w:r>
      <w:r w:rsidRPr="007871C7">
        <w:rPr>
          <w:rStyle w:val="StyleUnderline"/>
        </w:rPr>
        <w:t xml:space="preserve">if they are not articulated into a broader critique of the fundamental underpinnings of our societies, such as that offered by degrowth and other transformation approaches </w:t>
      </w:r>
      <w:r>
        <w:t xml:space="preserve">(Escobar 2015, this feature), </w:t>
      </w:r>
      <w:r w:rsidRPr="007871C7">
        <w:rPr>
          <w:rStyle w:val="StyleUnderline"/>
        </w:rPr>
        <w:t>sustainability science is unlikely to meaningfully inform the social–ecological transformation required to confront the global environmental crisis</w:t>
      </w:r>
      <w:r>
        <w:t xml:space="preserve">. </w:t>
      </w:r>
      <w:r w:rsidRPr="007871C7">
        <w:rPr>
          <w:rStyle w:val="StyleUnderline"/>
        </w:rPr>
        <w:t>Uncovering the ideology</w:t>
      </w:r>
      <w:r>
        <w:t xml:space="preserve"> and practice of economic growth (connected to capitalism) </w:t>
      </w:r>
      <w:r w:rsidRPr="007871C7">
        <w:rPr>
          <w:rStyle w:val="StyleUnderline"/>
        </w:rPr>
        <w:t>as the ultimate driver of unsustainability may</w:t>
      </w:r>
      <w:r>
        <w:t xml:space="preserve"> help sustainability science to further flourish and </w:t>
      </w:r>
      <w:r w:rsidRPr="007871C7">
        <w:rPr>
          <w:rStyle w:val="StyleUnderline"/>
        </w:rPr>
        <w:t>be more influential in re-defining the Earth’s sustainable future.</w:t>
      </w:r>
    </w:p>
    <w:p w:rsidR="00B97408" w:rsidRDefault="00B97408" w:rsidP="00B97408"/>
    <w:p w:rsidR="00B97408" w:rsidRDefault="00B97408" w:rsidP="00B97408"/>
    <w:p w:rsidR="00B97408" w:rsidRPr="002B4C5D" w:rsidRDefault="00B97408" w:rsidP="00B97408"/>
    <w:p w:rsidR="00B97408" w:rsidRDefault="00B97408" w:rsidP="00B97408">
      <w:pPr>
        <w:pStyle w:val="Heading3"/>
      </w:pPr>
      <w:r>
        <w:t xml:space="preserve">2NC sustainability – general </w:t>
      </w:r>
    </w:p>
    <w:p w:rsidR="00B97408" w:rsidRDefault="00B97408" w:rsidP="00B97408">
      <w:pPr>
        <w:pStyle w:val="Heading4"/>
      </w:pPr>
      <w:r>
        <w:t xml:space="preserve">Current growh is </w:t>
      </w:r>
      <w:r>
        <w:rPr>
          <w:u w:val="single"/>
        </w:rPr>
        <w:t>unsustainable</w:t>
      </w:r>
      <w:r>
        <w:t xml:space="preserve"> – green tech is constrained by market forces and can’t achieve necessary consumer reductions of </w:t>
      </w:r>
      <w:r>
        <w:rPr>
          <w:u w:val="single"/>
        </w:rPr>
        <w:t>80 to 90 percent</w:t>
      </w:r>
    </w:p>
    <w:p w:rsidR="00B97408" w:rsidRPr="002A7317" w:rsidRDefault="00B97408" w:rsidP="00B97408">
      <w:r w:rsidRPr="004C34B1">
        <w:rPr>
          <w:rStyle w:val="Style13ptBold"/>
        </w:rPr>
        <w:t>Trainer and Alexander, 19</w:t>
      </w:r>
      <w:r>
        <w:t xml:space="preserve"> - </w:t>
      </w:r>
      <w:r w:rsidRPr="002A7317">
        <w:t>Australian academic</w:t>
      </w:r>
      <w:r>
        <w:t xml:space="preserve"> and </w:t>
      </w:r>
      <w:r w:rsidRPr="002A7317">
        <w:t>author,</w:t>
      </w:r>
      <w:r>
        <w:t xml:space="preserve"> </w:t>
      </w:r>
      <w:r w:rsidRPr="002A7317">
        <w:t>onjoint Lecturer in the School of Social Sciences</w:t>
      </w:r>
      <w:r>
        <w:t xml:space="preserve"> at the </w:t>
      </w:r>
      <w:r w:rsidRPr="002A7317">
        <w:t>University of New South Wales</w:t>
      </w:r>
      <w:r>
        <w:t xml:space="preserve">, </w:t>
      </w:r>
      <w:r w:rsidRPr="002A7317">
        <w:t>PhD from the University of Sydney</w:t>
      </w:r>
      <w:r>
        <w:t xml:space="preserve">, </w:t>
      </w:r>
      <w:r w:rsidRPr="002A7317">
        <w:t>member of the Melbourne-based Simplicity Institute</w:t>
      </w:r>
      <w:r>
        <w:t xml:space="preserve"> (Ted, Samuel Alexander, </w:t>
      </w:r>
      <w:r w:rsidRPr="004C34B1">
        <w:t>co-director of the Simplicity Institute, lecturer at the Office for Environmental Programs</w:t>
      </w:r>
      <w:r>
        <w:t xml:space="preserve"> at the </w:t>
      </w:r>
      <w:r w:rsidRPr="004C34B1">
        <w:t>University of Melbourne, Australia, Research Fellow with the Melbourne Sustainable Society Institute</w:t>
      </w:r>
      <w:r>
        <w:t>, ‘</w:t>
      </w:r>
      <w:r w:rsidRPr="004C34B1">
        <w:t>The simpler way: envisioning a sustainable society in an age of limits</w:t>
      </w:r>
      <w:r>
        <w:t xml:space="preserve">’, 3/19/19, </w:t>
      </w:r>
      <w:r w:rsidRPr="004C34B1">
        <w:t>http://www.paecon.net/PAEReview/issue87/whole87.pdf</w:t>
      </w:r>
      <w:r>
        <w:t>)//hecht</w:t>
      </w:r>
    </w:p>
    <w:p w:rsidR="00B97408" w:rsidRPr="00D12C41" w:rsidRDefault="00B97408" w:rsidP="00B97408">
      <w:r w:rsidRPr="00D12C41">
        <w:t xml:space="preserve">Although it is widely understood that </w:t>
      </w:r>
      <w:r w:rsidRPr="004C34B1">
        <w:rPr>
          <w:rStyle w:val="Emphasis"/>
        </w:rPr>
        <w:t>the global economy is currently unsustainable</w:t>
      </w:r>
      <w:r w:rsidRPr="00D12C41">
        <w:t xml:space="preserve">, </w:t>
      </w:r>
      <w:r w:rsidRPr="004C34B1">
        <w:rPr>
          <w:rStyle w:val="StyleUnderline"/>
        </w:rPr>
        <w:t>few people</w:t>
      </w:r>
      <w:r w:rsidRPr="00D12C41">
        <w:t xml:space="preserve"> seem to </w:t>
      </w:r>
      <w:r w:rsidRPr="004C34B1">
        <w:rPr>
          <w:rStyle w:val="StyleUnderline"/>
        </w:rPr>
        <w:t>understand how far beyond sustainable limits it is</w:t>
      </w:r>
      <w:r w:rsidRPr="00D12C41">
        <w:t xml:space="preserve">. </w:t>
      </w:r>
      <w:r w:rsidRPr="004D7CEE">
        <w:rPr>
          <w:rStyle w:val="StyleUnderline"/>
        </w:rPr>
        <w:t>Fewer</w:t>
      </w:r>
      <w:r w:rsidRPr="00D12C41">
        <w:t xml:space="preserve"> still </w:t>
      </w:r>
      <w:r w:rsidRPr="004D7CEE">
        <w:rPr>
          <w:rStyle w:val="StyleUnderline"/>
        </w:rPr>
        <w:t>seem to grasp what it would take for</w:t>
      </w:r>
      <w:r w:rsidRPr="00D12C41">
        <w:t xml:space="preserve"> the global population to live within the </w:t>
      </w:r>
      <w:r w:rsidRPr="004D7CEE">
        <w:t>sustainable carrying capacity</w:t>
      </w:r>
      <w:r w:rsidRPr="00D12C41">
        <w:t xml:space="preserve"> of the planet. The </w:t>
      </w:r>
      <w:r w:rsidRPr="004C34B1">
        <w:rPr>
          <w:rStyle w:val="StyleUnderline"/>
        </w:rPr>
        <w:t>most developed regions of the world have</w:t>
      </w:r>
      <w:r w:rsidRPr="00D12C41">
        <w:t xml:space="preserve"> </w:t>
      </w:r>
      <w:r w:rsidRPr="004C34B1">
        <w:rPr>
          <w:rStyle w:val="Emphasis"/>
        </w:rPr>
        <w:t xml:space="preserve">greatly exceeded </w:t>
      </w:r>
      <w:r w:rsidRPr="004C34B1">
        <w:rPr>
          <w:rStyle w:val="StyleUnderline"/>
        </w:rPr>
        <w:t>levels of resource use and ecological impact that could be maintained</w:t>
      </w:r>
      <w:r w:rsidRPr="00D12C41">
        <w:t xml:space="preserve"> or spread to all people, and as a result </w:t>
      </w:r>
      <w:r w:rsidRPr="004C34B1">
        <w:rPr>
          <w:rStyle w:val="StyleUnderline"/>
        </w:rPr>
        <w:t xml:space="preserve">we are rapidly moving towards </w:t>
      </w:r>
      <w:r w:rsidRPr="004C34B1">
        <w:rPr>
          <w:rStyle w:val="Emphasis"/>
        </w:rPr>
        <w:t>catastrophic planetary breakdown</w:t>
      </w:r>
      <w:r w:rsidRPr="004C34B1">
        <w:rPr>
          <w:rStyle w:val="StyleUnderline"/>
        </w:rPr>
        <w:t xml:space="preserve"> </w:t>
      </w:r>
      <w:r w:rsidRPr="00D12C41">
        <w:t xml:space="preserve">(WWF, 2018; Steffan et al, 2015; Ehrlich, 2013). </w:t>
      </w:r>
      <w:r w:rsidRPr="004C34B1">
        <w:t xml:space="preserve">The </w:t>
      </w:r>
      <w:r w:rsidRPr="004C34B1">
        <w:rPr>
          <w:rStyle w:val="StyleUnderline"/>
        </w:rPr>
        <w:t>alarming global problems</w:t>
      </w:r>
      <w:r w:rsidRPr="00D12C41">
        <w:t xml:space="preserve"> threatening humanity today </w:t>
      </w:r>
      <w:r w:rsidRPr="004C34B1">
        <w:rPr>
          <w:rStyle w:val="StyleUnderline"/>
        </w:rPr>
        <w:t xml:space="preserve">include </w:t>
      </w:r>
      <w:r w:rsidRPr="004C34B1">
        <w:rPr>
          <w:rStyle w:val="Emphasis"/>
        </w:rPr>
        <w:t>climate change</w:t>
      </w:r>
      <w:r w:rsidRPr="004C34B1">
        <w:rPr>
          <w:rStyle w:val="StyleUnderline"/>
        </w:rPr>
        <w:t xml:space="preserve">; </w:t>
      </w:r>
      <w:r w:rsidRPr="00D12C41">
        <w:t xml:space="preserve">the </w:t>
      </w:r>
      <w:r w:rsidRPr="004C34B1">
        <w:rPr>
          <w:rStyle w:val="Emphasis"/>
        </w:rPr>
        <w:t>pollution</w:t>
      </w:r>
      <w:r w:rsidRPr="004C34B1">
        <w:rPr>
          <w:rStyle w:val="StyleUnderline"/>
        </w:rPr>
        <w:t xml:space="preserve"> of air,</w:t>
      </w:r>
      <w:r w:rsidRPr="00D12C41">
        <w:t xml:space="preserve"> </w:t>
      </w:r>
      <w:r w:rsidRPr="004C34B1">
        <w:rPr>
          <w:rStyle w:val="StyleUnderline"/>
        </w:rPr>
        <w:t xml:space="preserve">soils, rivers, and oceans; </w:t>
      </w:r>
      <w:r w:rsidRPr="004C34B1">
        <w:rPr>
          <w:rStyle w:val="Emphasis"/>
        </w:rPr>
        <w:t>deforestation</w:t>
      </w:r>
      <w:r w:rsidRPr="004C34B1">
        <w:rPr>
          <w:rStyle w:val="StyleUnderline"/>
        </w:rPr>
        <w:t xml:space="preserve"> and </w:t>
      </w:r>
      <w:r w:rsidRPr="004C34B1">
        <w:rPr>
          <w:rStyle w:val="Emphasis"/>
        </w:rPr>
        <w:t>severe biodiversity loss</w:t>
      </w:r>
      <w:r w:rsidRPr="00D12C41">
        <w:t xml:space="preserve">; </w:t>
      </w:r>
      <w:r w:rsidRPr="004C34B1">
        <w:rPr>
          <w:rStyle w:val="StyleUnderline"/>
        </w:rPr>
        <w:t xml:space="preserve">resource and </w:t>
      </w:r>
      <w:r w:rsidRPr="004C34B1">
        <w:rPr>
          <w:rStyle w:val="Emphasis"/>
        </w:rPr>
        <w:t>topsoil depletion</w:t>
      </w:r>
      <w:r w:rsidRPr="004C34B1">
        <w:rPr>
          <w:rStyle w:val="StyleUnderline"/>
        </w:rPr>
        <w:t>;</w:t>
      </w:r>
      <w:r w:rsidRPr="00D12C41">
        <w:t xml:space="preserve"> and </w:t>
      </w:r>
      <w:r w:rsidRPr="004C34B1">
        <w:rPr>
          <w:rStyle w:val="Emphasis"/>
        </w:rPr>
        <w:t>conflicts over access</w:t>
      </w:r>
      <w:r w:rsidRPr="004C34B1">
        <w:rPr>
          <w:rStyle w:val="StyleUnderline"/>
        </w:rPr>
        <w:t xml:space="preserve"> to scarce resources</w:t>
      </w:r>
      <w:r w:rsidRPr="00D12C41">
        <w:t xml:space="preserve">. From a social perspective, billions of people, mostly in the Third World, still suffer under conditions of deprivation (Hickel, 2017), while </w:t>
      </w:r>
      <w:r w:rsidRPr="004C34B1">
        <w:rPr>
          <w:rStyle w:val="StyleUnderline"/>
        </w:rPr>
        <w:t>quality of life deteriorates even for</w:t>
      </w:r>
      <w:r w:rsidRPr="00D12C41">
        <w:t xml:space="preserve"> many living </w:t>
      </w:r>
      <w:r w:rsidRPr="004C34B1">
        <w:rPr>
          <w:rStyle w:val="StyleUnderline"/>
        </w:rPr>
        <w:t>high-impact, consumerist lifestyles</w:t>
      </w:r>
      <w:r w:rsidRPr="00D12C41">
        <w:t xml:space="preserve"> in the richest countries (Lane, 2000). The global economic system and the cultures of consumption it celebrates are failing both people and planet. </w:t>
      </w:r>
    </w:p>
    <w:p w:rsidR="00B97408" w:rsidRPr="00D12C41" w:rsidRDefault="00B97408" w:rsidP="00B97408">
      <w:r w:rsidRPr="00D12C41">
        <w:t xml:space="preserve">It will be argued that these </w:t>
      </w:r>
      <w:r w:rsidRPr="004C34B1">
        <w:rPr>
          <w:rStyle w:val="StyleUnderline"/>
        </w:rPr>
        <w:t xml:space="preserve">interconnected problems cannot be solved unless </w:t>
      </w:r>
      <w:r w:rsidRPr="004C34B1">
        <w:t>we move</w:t>
      </w:r>
      <w:r w:rsidRPr="00D12C41">
        <w:t xml:space="preserve"> toward an economics of sufficiency, which means, among other things, that </w:t>
      </w:r>
      <w:r w:rsidRPr="004C34B1">
        <w:rPr>
          <w:rStyle w:val="StyleUnderline"/>
        </w:rPr>
        <w:t xml:space="preserve">rates of production, consumption and resource use </w:t>
      </w:r>
      <w:r w:rsidRPr="00D12C41">
        <w:t xml:space="preserve">in rich countries </w:t>
      </w:r>
      <w:r w:rsidRPr="004D7CEE">
        <w:rPr>
          <w:rStyle w:val="StyleUnderline"/>
        </w:rPr>
        <w:t>must be dramatically</w:t>
      </w:r>
      <w:r w:rsidRPr="004C34B1">
        <w:rPr>
          <w:rStyle w:val="StyleUnderline"/>
        </w:rPr>
        <w:t xml:space="preserve"> reduced, </w:t>
      </w:r>
      <w:r w:rsidRPr="004D7CEE">
        <w:t xml:space="preserve">probably by 80-90% or more </w:t>
      </w:r>
      <w:r w:rsidRPr="00D12C41">
        <w:t xml:space="preserve">(see Section 2 below). These </w:t>
      </w:r>
      <w:r w:rsidRPr="004C34B1">
        <w:rPr>
          <w:rStyle w:val="StyleUnderline"/>
        </w:rPr>
        <w:t xml:space="preserve">reductions </w:t>
      </w:r>
      <w:r w:rsidRPr="004C34B1">
        <w:rPr>
          <w:rStyle w:val="Emphasis"/>
        </w:rPr>
        <w:t>cannot be achieved</w:t>
      </w:r>
      <w:r w:rsidRPr="004C34B1">
        <w:rPr>
          <w:rStyle w:val="StyleUnderline"/>
        </w:rPr>
        <w:t xml:space="preserve"> merely by “greening production</w:t>
      </w:r>
      <w:r w:rsidRPr="00D12C41">
        <w:t xml:space="preserve">” through </w:t>
      </w:r>
      <w:r w:rsidRPr="004C34B1">
        <w:rPr>
          <w:rStyle w:val="StyleUnderline"/>
        </w:rPr>
        <w:t>piecemeal efficiency improvements or technological innovation</w:t>
      </w:r>
      <w:r w:rsidRPr="00D12C41">
        <w:t xml:space="preserve">, and </w:t>
      </w:r>
      <w:r w:rsidRPr="004C34B1">
        <w:rPr>
          <w:rStyle w:val="StyleUnderline"/>
        </w:rPr>
        <w:t>they cannot be achieved in a society</w:t>
      </w:r>
      <w:r w:rsidRPr="00D12C41">
        <w:t xml:space="preserve"> that is </w:t>
      </w:r>
      <w:r w:rsidRPr="004C34B1">
        <w:rPr>
          <w:rStyle w:val="StyleUnderline"/>
        </w:rPr>
        <w:t>governed by market forces</w:t>
      </w:r>
      <w:r w:rsidRPr="00D12C41">
        <w:t xml:space="preserve"> or driven by the insatiable quest for material affluence or the limitless increase in GDP. In other words, </w:t>
      </w:r>
      <w:r w:rsidRPr="004C34B1">
        <w:rPr>
          <w:rStyle w:val="StyleUnderline"/>
        </w:rPr>
        <w:t>a sustainable economy must be</w:t>
      </w:r>
      <w:r w:rsidRPr="00D12C41">
        <w:t xml:space="preserve"> a </w:t>
      </w:r>
      <w:r w:rsidRPr="004C34B1">
        <w:rPr>
          <w:rStyle w:val="StyleUnderline"/>
        </w:rPr>
        <w:t>post-growth and post-capitalist</w:t>
      </w:r>
      <w:r w:rsidRPr="00D12C41">
        <w:t xml:space="preserve"> economy. But what does that actually mean? </w:t>
      </w:r>
    </w:p>
    <w:p w:rsidR="00B97408" w:rsidRDefault="00B97408" w:rsidP="00B97408"/>
    <w:p w:rsidR="00B97408" w:rsidRPr="00DF074C" w:rsidRDefault="00B97408" w:rsidP="00B97408">
      <w:pPr>
        <w:spacing w:before="40" w:after="0" w:line="278" w:lineRule="atLeast"/>
        <w:outlineLvl w:val="3"/>
        <w:rPr>
          <w:rFonts w:eastAsia="Times New Roman"/>
          <w:b/>
          <w:bCs/>
          <w:color w:val="000000"/>
          <w:sz w:val="26"/>
          <w:szCs w:val="26"/>
        </w:rPr>
      </w:pPr>
      <w:r>
        <w:rPr>
          <w:rFonts w:eastAsia="Times New Roman"/>
          <w:b/>
          <w:bCs/>
          <w:color w:val="000000"/>
          <w:sz w:val="26"/>
          <w:szCs w:val="26"/>
        </w:rPr>
        <w:t>And g</w:t>
      </w:r>
      <w:r w:rsidRPr="00DF074C">
        <w:rPr>
          <w:rFonts w:eastAsia="Times New Roman"/>
          <w:b/>
          <w:bCs/>
          <w:color w:val="000000"/>
          <w:sz w:val="26"/>
          <w:szCs w:val="26"/>
        </w:rPr>
        <w:t>reen growth isn’t sustainable—studies prove</w:t>
      </w:r>
      <w:r>
        <w:rPr>
          <w:rFonts w:eastAsia="Times New Roman"/>
          <w:b/>
          <w:bCs/>
          <w:color w:val="000000"/>
          <w:sz w:val="26"/>
          <w:szCs w:val="26"/>
        </w:rPr>
        <w:t xml:space="preserve"> – their ev is wishful thinking </w:t>
      </w:r>
      <w:r w:rsidRPr="00DF074C">
        <w:rPr>
          <w:rFonts w:eastAsia="Times New Roman"/>
          <w:b/>
          <w:bCs/>
          <w:color w:val="000000"/>
          <w:sz w:val="26"/>
          <w:szCs w:val="26"/>
        </w:rPr>
        <w:t> </w:t>
      </w:r>
    </w:p>
    <w:p w:rsidR="00B97408" w:rsidRPr="00DF074C" w:rsidRDefault="00B97408" w:rsidP="00B97408">
      <w:pPr>
        <w:spacing w:line="235" w:lineRule="atLeast"/>
      </w:pPr>
      <w:r w:rsidRPr="00DF074C">
        <w:rPr>
          <w:rFonts w:eastAsia="Times New Roman"/>
          <w:b/>
          <w:bCs/>
          <w:color w:val="000000"/>
          <w:sz w:val="26"/>
          <w:szCs w:val="26"/>
        </w:rPr>
        <w:t>Hickel, 18 -</w:t>
      </w:r>
      <w:r w:rsidRPr="00DF074C">
        <w:rPr>
          <w:rFonts w:eastAsia="Times New Roman"/>
          <w:color w:val="000000"/>
        </w:rPr>
        <w:t>-- anthropologist, author, and a fellow of the Royal Society of Arts (Jason, “Why Growth Can’t Be Green”, Foreign Policy</w:t>
      </w:r>
      <w:r w:rsidRPr="00DF074C">
        <w:t>, 9/12/18, </w:t>
      </w:r>
      <w:hyperlink r:id="rId49" w:tgtFrame="_blank" w:history="1">
        <w:r w:rsidRPr="00DF074C">
          <w:rPr>
            <w:rStyle w:val="Hyperlink"/>
          </w:rPr>
          <w:t>https://foreignpolicy.com/2018/09/12/why-growth-cant-be-green/)//SD</w:t>
        </w:r>
      </w:hyperlink>
    </w:p>
    <w:p w:rsidR="00B97408" w:rsidRPr="00DF074C" w:rsidRDefault="00B97408" w:rsidP="00B97408">
      <w:pPr>
        <w:spacing w:line="235" w:lineRule="atLeast"/>
        <w:rPr>
          <w:rFonts w:eastAsia="Times New Roman"/>
          <w:color w:val="000000"/>
        </w:rPr>
      </w:pPr>
      <w:r w:rsidRPr="00DF074C">
        <w:rPr>
          <w:rFonts w:eastAsia="Times New Roman"/>
          <w:color w:val="000000"/>
        </w:rPr>
        <w:t>Warnings about ecological breakdown have become ubiquitous. Over the past few years, major newspapers, including the Guardian and the New York Times, have carried alarming stories on soil depletion, deforestation, and the collapse of fish stocks and insect populations. These crises are being driven by global economic growth, and its accompanying consumption, which is destroying the Earth’s biosphere and blowing past key planetary boundaries that scientists say must be respected to avoid triggering collapse.</w:t>
      </w:r>
    </w:p>
    <w:p w:rsidR="00B97408" w:rsidRPr="00DF074C" w:rsidRDefault="00B97408" w:rsidP="00B97408">
      <w:pPr>
        <w:spacing w:line="235" w:lineRule="atLeast"/>
        <w:rPr>
          <w:rFonts w:eastAsia="Times New Roman"/>
          <w:color w:val="000000"/>
        </w:rPr>
      </w:pPr>
      <w:r w:rsidRPr="00DF074C">
        <w:rPr>
          <w:rFonts w:eastAsia="Times New Roman"/>
          <w:color w:val="000000"/>
        </w:rPr>
        <w:t>Many policymakers have responded by pushing for what has come to be called “green growth.” All we need to do, they argue, is invest in more efficient technology and introduce the right incentives, and we’ll be able to keep growing while simultaneously reducing our impact on the natural world, which is already at an unsustainable level. In technical terms, the goal is to achieve “absolute decoupling” of GDP from the total use of natural resources, according to the U.N. definition.</w:t>
      </w:r>
    </w:p>
    <w:p w:rsidR="00B97408" w:rsidRPr="00DF074C" w:rsidRDefault="00B97408" w:rsidP="00B97408">
      <w:pPr>
        <w:spacing w:line="235" w:lineRule="atLeast"/>
        <w:rPr>
          <w:rFonts w:eastAsia="Times New Roman"/>
          <w:color w:val="000000"/>
        </w:rPr>
      </w:pPr>
      <w:r w:rsidRPr="00DF074C">
        <w:rPr>
          <w:rFonts w:eastAsia="Times New Roman"/>
          <w:color w:val="000000"/>
        </w:rPr>
        <w:t>It sounds like an elegant solution to an otherwise catastrophic problem. There’s just one hitch: New evidence suggests that </w:t>
      </w:r>
      <w:r w:rsidRPr="00DF074C">
        <w:rPr>
          <w:rFonts w:eastAsia="Times New Roman"/>
          <w:color w:val="000000"/>
          <w:u w:val="single"/>
        </w:rPr>
        <w:t>green growth isn’t the panacea everyone has been hoping for. In fact, it isn’t even possible.</w:t>
      </w:r>
    </w:p>
    <w:p w:rsidR="00B97408" w:rsidRPr="00DF074C" w:rsidRDefault="00B97408" w:rsidP="00B97408">
      <w:pPr>
        <w:spacing w:line="235" w:lineRule="atLeast"/>
        <w:rPr>
          <w:rFonts w:eastAsia="Times New Roman"/>
          <w:color w:val="000000"/>
        </w:rPr>
      </w:pPr>
      <w:r w:rsidRPr="00DF074C">
        <w:rPr>
          <w:rFonts w:eastAsia="Times New Roman"/>
          <w:color w:val="000000"/>
        </w:rPr>
        <w:t>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rsidR="00B97408" w:rsidRPr="00DF074C" w:rsidRDefault="00B97408" w:rsidP="00B97408">
      <w:pPr>
        <w:spacing w:line="235" w:lineRule="atLeast"/>
        <w:rPr>
          <w:rFonts w:eastAsia="Times New Roman"/>
          <w:color w:val="000000"/>
        </w:rPr>
      </w:pPr>
      <w:r w:rsidRPr="00DF074C">
        <w:rPr>
          <w:rFonts w:eastAsia="Times New Roman"/>
          <w:color w:val="000000"/>
        </w:rPr>
        <w:t>But </w:t>
      </w:r>
      <w:r w:rsidRPr="00DF074C">
        <w:rPr>
          <w:rFonts w:eastAsia="Times New Roman"/>
          <w:color w:val="000000"/>
          <w:u w:val="single"/>
        </w:rPr>
        <w:t>the promise of green growth turns out to have been based more on wishful thinking</w:t>
      </w:r>
      <w:r>
        <w:rPr>
          <w:rFonts w:eastAsia="Times New Roman"/>
          <w:color w:val="000000"/>
          <w:u w:val="single"/>
        </w:rPr>
        <w:t xml:space="preserve"> </w:t>
      </w:r>
      <w:r w:rsidRPr="00DE58EF">
        <w:rPr>
          <w:rStyle w:val="StyleUnderline"/>
        </w:rPr>
        <w:t>than</w:t>
      </w:r>
      <w:r w:rsidRPr="00DF074C">
        <w:rPr>
          <w:rFonts w:eastAsia="Times New Roman"/>
          <w:color w:val="000000"/>
        </w:rPr>
        <w:t xml:space="preserve"> on </w:t>
      </w:r>
      <w:r w:rsidRPr="00DE58EF">
        <w:rPr>
          <w:rStyle w:val="StyleUnderline"/>
        </w:rPr>
        <w:t>evidence</w:t>
      </w:r>
      <w:r w:rsidRPr="00DF074C">
        <w:rPr>
          <w:rFonts w:eastAsia="Times New Roman"/>
          <w:color w:val="000000"/>
        </w:rPr>
        <w:t>. In the years since the Rio conference, three major empirical studies have arrived at the same rather troubling conclusion: Even under the best conditions, </w:t>
      </w:r>
      <w:r w:rsidRPr="00DF074C">
        <w:rPr>
          <w:rFonts w:eastAsia="Times New Roman"/>
          <w:color w:val="000000"/>
          <w:u w:val="single"/>
        </w:rPr>
        <w:t>absolute decoupling of GDP from resource use is not possible on a global scale.</w:t>
      </w:r>
    </w:p>
    <w:p w:rsidR="00B97408" w:rsidRPr="00DF074C" w:rsidRDefault="00B97408" w:rsidP="00B97408">
      <w:pPr>
        <w:spacing w:line="235" w:lineRule="atLeast"/>
        <w:rPr>
          <w:rFonts w:eastAsia="Times New Roman"/>
          <w:color w:val="000000"/>
        </w:rPr>
      </w:pPr>
      <w:r w:rsidRPr="00DF074C">
        <w:rPr>
          <w:rFonts w:eastAsia="Times New Roman"/>
          <w:color w:val="000000"/>
        </w:rPr>
        <w:t>A team of scientists led by the German researcher Monika Dittrich first raised doubts in 2012. The group ran a sophisticated computer model that predicted what would happen to global resource use if economic growth continued on its current trajectory, increasing at about 2 to 3 percent per year. It found that </w:t>
      </w:r>
      <w:r w:rsidRPr="00DF074C">
        <w:rPr>
          <w:rFonts w:eastAsia="Times New Roman"/>
          <w:color w:val="000000"/>
          <w:u w:val="single"/>
        </w:rPr>
        <w:t>human consumption of natural resources</w:t>
      </w:r>
      <w:r w:rsidRPr="00DF074C">
        <w:rPr>
          <w:rFonts w:eastAsia="Times New Roman"/>
          <w:color w:val="000000"/>
        </w:rPr>
        <w:t>(including fish, livestock, forests, metals, minerals, and fossil fuels) </w:t>
      </w:r>
      <w:r w:rsidRPr="00DF074C">
        <w:rPr>
          <w:rFonts w:eastAsia="Times New Roman"/>
          <w:color w:val="000000"/>
          <w:u w:val="single"/>
        </w:rPr>
        <w:t>would rise from 70 billion metric tons per year in 2012 to 180 billion metric tons per year by 2050.</w:t>
      </w:r>
      <w:r w:rsidRPr="00DF074C">
        <w:rPr>
          <w:rFonts w:eastAsia="Times New Roman"/>
          <w:color w:val="000000"/>
        </w:rPr>
        <w:t>For reference, </w:t>
      </w:r>
      <w:r w:rsidRPr="00DF074C">
        <w:rPr>
          <w:rFonts w:eastAsia="Times New Roman"/>
          <w:color w:val="000000"/>
          <w:u w:val="single"/>
        </w:rPr>
        <w:t>a sustainable level of resource use is about 50 billion metric tons per year—a boundary we breached back in 2000.</w:t>
      </w:r>
    </w:p>
    <w:p w:rsidR="00B97408" w:rsidRPr="00DF074C" w:rsidRDefault="00B97408" w:rsidP="00B97408">
      <w:pPr>
        <w:spacing w:line="235" w:lineRule="atLeast"/>
        <w:rPr>
          <w:rFonts w:eastAsia="Times New Roman"/>
          <w:color w:val="000000"/>
        </w:rPr>
      </w:pPr>
      <w:r w:rsidRPr="00DF074C">
        <w:rPr>
          <w:rFonts w:eastAsia="Times New Roman"/>
          <w:color w:val="000000"/>
          <w:u w:val="single"/>
        </w:rPr>
        <w:t>The team then reran the model to see what would happen if every nation on Earth immediately adopted best practice in efficient resource use </w:t>
      </w:r>
      <w:r w:rsidRPr="00DF074C">
        <w:rPr>
          <w:rFonts w:eastAsia="Times New Roman"/>
          <w:color w:val="000000"/>
        </w:rPr>
        <w:t>(an extremely optimistic assumption).</w:t>
      </w:r>
      <w:r w:rsidRPr="00DF074C">
        <w:rPr>
          <w:rFonts w:eastAsia="Times New Roman"/>
          <w:color w:val="000000"/>
          <w:u w:val="single"/>
        </w:rPr>
        <w:t>The results improved; resource consumption would hit only 93 billion metric tons by 2050. But that is still a lot more than we’re consuming today. Burning through all those resources could hardly be described as absolute decoupling or green growth.</w:t>
      </w:r>
    </w:p>
    <w:p w:rsidR="00B97408" w:rsidRPr="00DF074C" w:rsidRDefault="00B97408" w:rsidP="00B97408">
      <w:pPr>
        <w:spacing w:line="235" w:lineRule="atLeast"/>
        <w:rPr>
          <w:rFonts w:eastAsia="Times New Roman"/>
          <w:color w:val="000000"/>
        </w:rPr>
      </w:pPr>
      <w:r w:rsidRPr="00DF074C">
        <w:rPr>
          <w:rFonts w:eastAsia="Times New Roman"/>
          <w:color w:val="000000"/>
        </w:rPr>
        <w:t>In 2016, a second team of scientists tested a different premise: one in which the world’s nations all agreed to go above and beyond existing best practice. In their best-case scenario, the </w:t>
      </w:r>
      <w:r w:rsidRPr="00DF074C">
        <w:rPr>
          <w:rFonts w:eastAsia="Times New Roman"/>
          <w:color w:val="000000"/>
          <w:u w:val="single"/>
        </w:rPr>
        <w:t>researchers assumed a tax that would raise the global price of carbon from $50 to $236 per metric ton and imagined technological innovations that would double the efficiency</w:t>
      </w:r>
      <w:r w:rsidRPr="00DF074C">
        <w:rPr>
          <w:rFonts w:eastAsia="Times New Roman"/>
          <w:color w:val="000000"/>
        </w:rPr>
        <w:t>with which we use resources. The results were almost exactly the same as in Dittrich’s study. Under these conditions, </w:t>
      </w:r>
      <w:r w:rsidRPr="00DF074C">
        <w:rPr>
          <w:rFonts w:eastAsia="Times New Roman"/>
          <w:color w:val="000000"/>
          <w:u w:val="single"/>
        </w:rPr>
        <w:t>if the global economy kept growing by 3 percent each year, we’d still hit about 95 billion metric tons of resource use by 2050. Bottom line: no absolute decoupling.</w:t>
      </w:r>
    </w:p>
    <w:p w:rsidR="00B97408" w:rsidRPr="00DF074C" w:rsidRDefault="00B97408" w:rsidP="00B97408">
      <w:pPr>
        <w:spacing w:line="235" w:lineRule="atLeast"/>
        <w:rPr>
          <w:rFonts w:eastAsia="Times New Roman"/>
          <w:color w:val="000000"/>
        </w:rPr>
      </w:pPr>
      <w:r w:rsidRPr="00DF074C">
        <w:rPr>
          <w:rFonts w:eastAsia="Times New Roman"/>
          <w:color w:val="000000"/>
        </w:rPr>
        <w:t>Finally, last year </w:t>
      </w:r>
      <w:r w:rsidRPr="00DF074C">
        <w:rPr>
          <w:rFonts w:eastAsia="Times New Roman"/>
          <w:color w:val="000000"/>
          <w:u w:val="single"/>
        </w:rPr>
        <w:t>the U.N. Environment Program</w:t>
      </w:r>
      <w:r w:rsidRPr="00DF074C">
        <w:rPr>
          <w:rFonts w:eastAsia="Times New Roman"/>
          <w:color w:val="000000"/>
        </w:rPr>
        <w:t>—once one of the main cheerleaders of green growth theory—weighed in on the debate. It </w:t>
      </w:r>
      <w:r w:rsidRPr="00DF074C">
        <w:rPr>
          <w:rFonts w:eastAsia="Times New Roman"/>
          <w:color w:val="000000"/>
          <w:u w:val="single"/>
        </w:rPr>
        <w:t>tested a scenario with carbon priced at </w:t>
      </w:r>
      <w:r w:rsidRPr="00DF074C">
        <w:rPr>
          <w:rFonts w:eastAsia="Times New Roman"/>
          <w:color w:val="000000"/>
        </w:rPr>
        <w:t>a whopping</w:t>
      </w:r>
      <w:r w:rsidRPr="00DF074C">
        <w:rPr>
          <w:rFonts w:eastAsia="Times New Roman"/>
          <w:color w:val="000000"/>
          <w:u w:val="single"/>
        </w:rPr>
        <w:t>$573 per metric ton, slapped on a resource extraction tax, and assumed rapid technological innovation spurred by strong government support</w:t>
      </w:r>
      <w:r w:rsidRPr="00DF074C">
        <w:rPr>
          <w:rFonts w:eastAsia="Times New Roman"/>
          <w:color w:val="000000"/>
        </w:rPr>
        <w:t>. The result? </w:t>
      </w:r>
      <w:r w:rsidRPr="00DF074C">
        <w:rPr>
          <w:rFonts w:eastAsia="Times New Roman"/>
          <w:color w:val="000000"/>
          <w:u w:val="single"/>
        </w:rPr>
        <w:t>We hit 132 billion metric tons by 2050</w:t>
      </w:r>
      <w:r w:rsidRPr="00DF074C">
        <w:rPr>
          <w:rFonts w:eastAsia="Times New Roman"/>
          <w:color w:val="000000"/>
        </w:rPr>
        <w:t>. This finding is worse than those of the two previous studies because the researchers accounted for the “rebound effect,” whereby </w:t>
      </w:r>
      <w:r w:rsidRPr="00DF074C">
        <w:rPr>
          <w:rFonts w:eastAsia="Times New Roman"/>
          <w:color w:val="000000"/>
          <w:u w:val="single"/>
        </w:rPr>
        <w:t>improvements in resource efficiency drive down prices and cause demand to rise</w:t>
      </w:r>
      <w:r w:rsidRPr="00DF074C">
        <w:rPr>
          <w:rFonts w:eastAsia="Times New Roman"/>
          <w:color w:val="000000"/>
        </w:rPr>
        <w:t>—thus </w:t>
      </w:r>
      <w:r w:rsidRPr="00DF074C">
        <w:rPr>
          <w:rFonts w:eastAsia="Times New Roman"/>
          <w:color w:val="000000"/>
          <w:u w:val="single"/>
        </w:rPr>
        <w:t>canceling out some of the gains.</w:t>
      </w:r>
    </w:p>
    <w:p w:rsidR="00B97408" w:rsidRPr="00DF074C" w:rsidRDefault="00B97408" w:rsidP="00B97408">
      <w:pPr>
        <w:spacing w:line="235" w:lineRule="atLeast"/>
        <w:rPr>
          <w:rFonts w:eastAsia="Times New Roman"/>
          <w:color w:val="000000"/>
        </w:rPr>
      </w:pPr>
      <w:r w:rsidRPr="00DF074C">
        <w:rPr>
          <w:rFonts w:eastAsia="Times New Roman"/>
          <w:color w:val="000000"/>
          <w:u w:val="single"/>
        </w:rPr>
        <w:t>Study after study shows the same thing.</w:t>
      </w:r>
      <w:r w:rsidRPr="00DF074C">
        <w:rPr>
          <w:rFonts w:eastAsia="Times New Roman"/>
          <w:color w:val="000000"/>
        </w:rPr>
        <w:t>Scientists are beginning to realize that </w:t>
      </w:r>
      <w:r w:rsidRPr="00DF074C">
        <w:rPr>
          <w:rFonts w:eastAsia="Times New Roman"/>
          <w:color w:val="000000"/>
          <w:u w:val="single"/>
        </w:rPr>
        <w:t>there are physical limits to how efficiently we can use resources</w:t>
      </w:r>
      <w:r w:rsidRPr="00DF074C">
        <w:rPr>
          <w:rFonts w:eastAsia="Times New Roman"/>
          <w:color w:val="000000"/>
        </w:rPr>
        <w:t>. Sure, we might be able to produce cars and iPhones and skyscrapers more efficiently, but we can’t produce them out of thin air. We might shift the economy to services such as education and yoga, but </w:t>
      </w:r>
      <w:r w:rsidRPr="00DF074C">
        <w:rPr>
          <w:rFonts w:eastAsia="Times New Roman"/>
          <w:color w:val="000000"/>
          <w:u w:val="single"/>
        </w:rPr>
        <w:t>even universities and workout studios require material inputs.</w:t>
      </w:r>
    </w:p>
    <w:p w:rsidR="00B97408" w:rsidRPr="00DF074C" w:rsidRDefault="00B97408" w:rsidP="00B97408">
      <w:pPr>
        <w:spacing w:line="235" w:lineRule="atLeast"/>
        <w:rPr>
          <w:rFonts w:eastAsia="Times New Roman"/>
          <w:color w:val="000000"/>
        </w:rPr>
      </w:pPr>
      <w:r w:rsidRPr="00DF074C">
        <w:rPr>
          <w:rFonts w:eastAsia="Times New Roman"/>
          <w:color w:val="000000"/>
        </w:rPr>
        <w:t> Once we reach the limits of efficiency, </w:t>
      </w:r>
      <w:r w:rsidRPr="00DF074C">
        <w:rPr>
          <w:rFonts w:eastAsia="Times New Roman"/>
          <w:color w:val="000000"/>
          <w:u w:val="single"/>
        </w:rPr>
        <w:t>pursuing any degree of economic growth drives resource use back up.</w:t>
      </w:r>
    </w:p>
    <w:p w:rsidR="00B97408" w:rsidRPr="00DF074C" w:rsidRDefault="00B97408" w:rsidP="00B97408">
      <w:pPr>
        <w:spacing w:line="235" w:lineRule="atLeast"/>
        <w:rPr>
          <w:rFonts w:eastAsia="Times New Roman"/>
          <w:color w:val="000000"/>
        </w:rPr>
      </w:pPr>
      <w:r w:rsidRPr="00DF074C">
        <w:rPr>
          <w:rFonts w:eastAsia="Times New Roman"/>
          <w:color w:val="000000"/>
        </w:rPr>
        <w:t>These problems throw the entire concept of green growth into doubt and necessitate some radical rethinking. Remember that each of the three studies used highly optimistic assumptions. We are nowhere near imposing a global carbon tax today, much less one of nearly $600 per metric ton, and resource efficiency is currently getting worse, not better. Yet the studies suggest that</w:t>
      </w:r>
      <w:r w:rsidRPr="00DF074C">
        <w:rPr>
          <w:rFonts w:eastAsia="Times New Roman"/>
          <w:color w:val="000000"/>
          <w:u w:val="single"/>
        </w:rPr>
        <w:t>even if we do everything right, decoupling economic growth with resource use will remain elusive and our environmental problems will continue to worsen.</w:t>
      </w:r>
    </w:p>
    <w:p w:rsidR="00B97408" w:rsidRPr="00DF074C" w:rsidRDefault="00B97408" w:rsidP="00B97408">
      <w:pPr>
        <w:spacing w:line="235" w:lineRule="atLeast"/>
        <w:rPr>
          <w:rFonts w:eastAsia="Times New Roman"/>
          <w:color w:val="000000"/>
        </w:rPr>
      </w:pPr>
      <w:r w:rsidRPr="00DF074C">
        <w:rPr>
          <w:rFonts w:eastAsia="Times New Roman"/>
          <w:color w:val="000000"/>
          <w:u w:val="single"/>
        </w:rPr>
        <w:t>Preventing that outcome will require a whole new paradigm</w:t>
      </w:r>
      <w:r w:rsidRPr="00DF074C">
        <w:rPr>
          <w:rFonts w:eastAsia="Times New Roman"/>
          <w:color w:val="000000"/>
        </w:rPr>
        <w:t>. High taxes and technological innovation will help, but they’re not going to be enough.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rsidR="00B97408" w:rsidRPr="00DF074C" w:rsidRDefault="00B97408" w:rsidP="00B97408">
      <w:pPr>
        <w:spacing w:line="235" w:lineRule="atLeast"/>
        <w:rPr>
          <w:rFonts w:eastAsia="Times New Roman"/>
          <w:color w:val="000000"/>
        </w:rPr>
      </w:pPr>
      <w:r w:rsidRPr="00DF074C">
        <w:rPr>
          <w:rFonts w:eastAsia="Times New Roman"/>
          <w:color w:val="000000"/>
        </w:rPr>
        <w:t>But there’s no escaping the obvious conclusion. Ultimately, </w:t>
      </w:r>
      <w:r w:rsidRPr="00DF074C">
        <w:rPr>
          <w:rFonts w:eastAsia="Times New Roman"/>
          <w:color w:val="000000"/>
          <w:u w:val="single"/>
        </w:rPr>
        <w:t>bringing our civilization back within planetary boundaries is going to require that we liberate ourselves from our dependence on economic growth—starting with rich nations.</w:t>
      </w:r>
      <w:r w:rsidRPr="00DF074C">
        <w:rPr>
          <w:rFonts w:eastAsia="Times New Roman"/>
          <w:color w:val="000000"/>
        </w:rPr>
        <w:t>This might sound scarier than it really is. </w:t>
      </w:r>
      <w:r w:rsidRPr="00DF074C">
        <w:rPr>
          <w:rFonts w:eastAsia="Times New Roman"/>
          <w:color w:val="000000"/>
          <w:u w:val="single"/>
        </w:rPr>
        <w:t>Ending growth doesn’t mean shutting down economic activity</w:t>
      </w:r>
      <w:r w:rsidRPr="00DF074C">
        <w:rPr>
          <w:rFonts w:eastAsia="Times New Roman"/>
          <w:color w:val="000000"/>
        </w:rPr>
        <w:t>—it simply means that</w:t>
      </w:r>
      <w:r w:rsidRPr="00DF074C">
        <w:rPr>
          <w:rFonts w:eastAsia="Times New Roman"/>
          <w:color w:val="000000"/>
          <w:u w:val="single"/>
        </w:rPr>
        <w:t>next year we can’t produce and consume more than we are doing this year. It might also mean shrinking certain sectors that are particularly damaging to our ecology and that are unnecessary for human flourishing, such as advertising, commuting, and single-use products.</w:t>
      </w:r>
    </w:p>
    <w:p w:rsidR="00B97408" w:rsidRPr="00DF074C" w:rsidRDefault="00B97408" w:rsidP="00B97408">
      <w:pPr>
        <w:spacing w:after="240" w:line="235" w:lineRule="atLeast"/>
        <w:rPr>
          <w:rFonts w:eastAsia="Times New Roman"/>
          <w:color w:val="000000"/>
        </w:rPr>
      </w:pPr>
      <w:r w:rsidRPr="00DF074C">
        <w:rPr>
          <w:rFonts w:eastAsia="Times New Roman"/>
          <w:color w:val="000000"/>
        </w:rPr>
        <w:t>But </w:t>
      </w:r>
      <w:r w:rsidRPr="00DF074C">
        <w:rPr>
          <w:rFonts w:eastAsia="Times New Roman"/>
          <w:color w:val="000000"/>
          <w:u w:val="single"/>
        </w:rPr>
        <w:t>ending growth doesn’t mean that living standards need to take a hit.</w:t>
      </w:r>
      <w:r w:rsidRPr="00DF074C">
        <w:rPr>
          <w:rFonts w:eastAsia="Times New Roman"/>
          <w:color w:val="000000"/>
        </w:rPr>
        <w:t>Our planet provides more than enough for all of us; the problem is that its resources are not equally distributed. We can improve people’s lives right now simply by sharing what we already have more fairly, rather than plundering the Earth for more. Maybe this means better public services. Maybe it means basic income. Maybe it means a shorter working week that allows us to scale down production while still delivering full employment. Policies such as these—and countless others—will be crucial to not only surviving the 21st century but also flourishing in it.</w:t>
      </w:r>
    </w:p>
    <w:p w:rsidR="00B97408" w:rsidRDefault="00B97408" w:rsidP="00B97408"/>
    <w:p w:rsidR="00B97408" w:rsidRDefault="00B97408" w:rsidP="00B97408">
      <w:pPr>
        <w:pStyle w:val="Heading4"/>
      </w:pPr>
      <w:r>
        <w:t>Err neg to correct for cognitive bias</w:t>
      </w:r>
    </w:p>
    <w:p w:rsidR="00B97408" w:rsidRDefault="00B97408" w:rsidP="00B97408">
      <w:r w:rsidRPr="00DF62E1">
        <w:rPr>
          <w:rStyle w:val="Style13ptBold"/>
        </w:rPr>
        <w:t>Washington and Kopnina 18</w:t>
      </w:r>
      <w:r>
        <w:t xml:space="preserve"> Haydn, environmental scientist, writer and activist based at the PANGEA Research Centre; Helen, environmental anthropologist at Leiden University; “</w:t>
      </w:r>
      <w:r w:rsidRPr="00282A38">
        <w:t>The insanity of endless growth</w:t>
      </w:r>
      <w:r>
        <w:t xml:space="preserve">,” The Ecological Citizen, 7/1/18, </w:t>
      </w:r>
      <w:r w:rsidRPr="00B02DEF">
        <w:t>https://www.ecologicalcitizen.net/pdfs/v02n1-10.pdf</w:t>
      </w:r>
      <w:r>
        <w:t xml:space="preserve"> //AY</w:t>
      </w:r>
    </w:p>
    <w:p w:rsidR="00B97408" w:rsidRDefault="00B97408" w:rsidP="00B97408">
      <w:r>
        <w:t>Denial</w:t>
      </w:r>
    </w:p>
    <w:p w:rsidR="00B97408" w:rsidRDefault="00B97408" w:rsidP="00B97408">
      <w:r>
        <w:t xml:space="preserve">How is it possible for civilizations to be blind towards the grave and rapidly approaching threats to their survival, even when the evidence for those threats is extensive (Brown, 2008)? Humanity has a key failing – </w:t>
      </w:r>
      <w:r w:rsidRPr="00570F98">
        <w:rPr>
          <w:u w:val="single"/>
        </w:rPr>
        <w:t>we tend to deny our problems. Humanity denies some things because they force us to ‘confront change</w:t>
      </w:r>
      <w:r>
        <w:t xml:space="preserve">’, others because they are just too painful, or make us afraid. This </w:t>
      </w:r>
      <w:r w:rsidRPr="00570F98">
        <w:rPr>
          <w:u w:val="single"/>
        </w:rPr>
        <w:t>human incapacity to hear bad news makes it hard to solve the environmental crisis</w:t>
      </w:r>
      <w:r>
        <w:t xml:space="preserve">. Of course, another source of this denial is ideological, where the reality of </w:t>
      </w:r>
      <w:r w:rsidRPr="00896C2D">
        <w:rPr>
          <w:u w:val="single"/>
        </w:rPr>
        <w:t>the environmental crisis is denied owing to neoliberal hatred of</w:t>
      </w:r>
      <w:r>
        <w:t xml:space="preserve"> any </w:t>
      </w:r>
      <w:r w:rsidRPr="00896C2D">
        <w:rPr>
          <w:u w:val="single"/>
        </w:rPr>
        <w:t>regulations that could restrict</w:t>
      </w:r>
      <w:r>
        <w:t xml:space="preserve"> the activities of </w:t>
      </w:r>
      <w:r w:rsidRPr="00896C2D">
        <w:rPr>
          <w:u w:val="single"/>
        </w:rPr>
        <w:t>business</w:t>
      </w:r>
      <w:r>
        <w:t xml:space="preserve"> (Oreskes and Conway, 2010). The result of such denial is that, as a society, </w:t>
      </w:r>
      <w:r w:rsidRPr="00A074E3">
        <w:rPr>
          <w:u w:val="single"/>
        </w:rPr>
        <w:t>we</w:t>
      </w:r>
      <w:r>
        <w:t xml:space="preserve"> continue to </w:t>
      </w:r>
      <w:r w:rsidRPr="00A074E3">
        <w:rPr>
          <w:u w:val="single"/>
        </w:rPr>
        <w:t>act as if there is no environmental crisis, no matter what the science says</w:t>
      </w:r>
      <w:r>
        <w:t xml:space="preserve"> (Washington, 2017a). Perhaps the key form that denial takes in the public realm is simply silence – thus the silence about the environmental crisis; the silence about the fact that the world is overpopulated; the deafening silence about the impossibility of endless growth (Washington, 2015).</w:t>
      </w:r>
    </w:p>
    <w:p w:rsidR="00B97408" w:rsidRDefault="00B97408" w:rsidP="00B97408">
      <w:r>
        <w:t>In the past, denial of ecological limits was common in neoclassical economists. However, such denial of reality is not just a thing of the past. An Ecomodernist Manifesto (available at http://www.ecomodernism.org/) was written in 2015 by eighteen professionals, ten of whom are academics. The manifesto claims:</w:t>
      </w:r>
    </w:p>
    <w:p w:rsidR="00B97408" w:rsidRDefault="00B97408" w:rsidP="00B97408">
      <w:r>
        <w:t>Despite frequent assertions starting in the 1970s of fundamental “limits to growth”, there is still remarkably little evidence that human population and economic expansion will outstrip the capacity to grow food or procure critical material resources in the foreseeable future [...] To the degree to which there are fixed physical boundaries to human consumption, they are so theoretical as to be functionally irrelevant.</w:t>
      </w:r>
    </w:p>
    <w:p w:rsidR="00B97408" w:rsidRDefault="00B97408" w:rsidP="00B97408">
      <w:pPr>
        <w:rPr>
          <w:u w:val="single"/>
        </w:rPr>
      </w:pPr>
      <w:r>
        <w:t xml:space="preserve">Such a dismissal of ecological limits (and the rapidly worsening environmental crisis) indicates </w:t>
      </w:r>
      <w:r w:rsidRPr="005F30BF">
        <w:rPr>
          <w:u w:val="single"/>
        </w:rPr>
        <w:t xml:space="preserve">many in academia are still in denial of the </w:t>
      </w:r>
      <w:r>
        <w:t xml:space="preserve">insanity and </w:t>
      </w:r>
      <w:r w:rsidRPr="005F30BF">
        <w:rPr>
          <w:u w:val="single"/>
        </w:rPr>
        <w:t>unsustainability of endless economic growth.</w:t>
      </w:r>
    </w:p>
    <w:p w:rsidR="00B97408" w:rsidRDefault="00B97408" w:rsidP="00B97408"/>
    <w:p w:rsidR="00B97408" w:rsidRPr="00DF074C" w:rsidRDefault="00B97408" w:rsidP="00B97408">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Growth is fundamentally unsustainable – transition is key  </w:t>
      </w:r>
    </w:p>
    <w:p w:rsidR="00B97408" w:rsidRPr="00DF074C" w:rsidRDefault="00B97408" w:rsidP="00B97408">
      <w:pPr>
        <w:spacing w:line="235" w:lineRule="atLeast"/>
      </w:pPr>
      <w:r w:rsidRPr="00DF074C">
        <w:rPr>
          <w:rFonts w:eastAsia="Times New Roman"/>
          <w:b/>
          <w:bCs/>
          <w:color w:val="000000"/>
          <w:sz w:val="26"/>
          <w:szCs w:val="26"/>
        </w:rPr>
        <w:t>Cumming and Cramon-Taubadel, 18</w:t>
      </w:r>
      <w:r w:rsidRPr="00DF074C">
        <w:rPr>
          <w:rFonts w:eastAsia="Times New Roman"/>
          <w:color w:val="000000"/>
        </w:rPr>
        <w:t xml:space="preserve">-- Australian Research Council Centre of Excellence for Coral Reef Studies, James Cook University AND Department of Agricultural Economics and Rural Development, University of Goettingen (Graeme and Stephan von, “Linking economic growth pathways and environmental sustainability by understanding development as alternate social–ecological </w:t>
      </w:r>
      <w:r w:rsidRPr="00DF074C">
        <w:t>regimes”, PNAS, 9/18, </w:t>
      </w:r>
      <w:hyperlink r:id="rId50" w:tgtFrame="_blank" w:history="1">
        <w:r w:rsidRPr="00DF074C">
          <w:rPr>
            <w:rStyle w:val="Hyperlink"/>
          </w:rPr>
          <w:t>https://www.pnas.org/content/pnas/115/38/9533.full.pdf)//SD</w:t>
        </w:r>
      </w:hyperlink>
    </w:p>
    <w:p w:rsidR="00B97408" w:rsidRPr="00DF074C" w:rsidRDefault="00B97408" w:rsidP="00B97408">
      <w:pPr>
        <w:spacing w:line="235" w:lineRule="atLeast"/>
        <w:rPr>
          <w:rFonts w:eastAsia="Times New Roman"/>
          <w:color w:val="000000"/>
        </w:rPr>
      </w:pPr>
      <w:r w:rsidRPr="00DF074C">
        <w:rPr>
          <w:rFonts w:eastAsia="Times New Roman"/>
          <w:color w:val="000000"/>
        </w:rPr>
        <w:t>Our analysis offers three key insights. First, given current relationships between GDP, HDI, and population growth, the feedback loop between income and population growth only tends toward its equilibria in declining populations. Population growth rates at both equilibrium points (HDI1 and HDI4) are well be low a typical population replacement value of </w:t>
      </w:r>
      <w:r w:rsidRPr="00DF074C">
        <w:rPr>
          <w:rFonts w:ascii="Cambria Math" w:eastAsia="Times New Roman" w:hAnsi="Cambria Math"/>
          <w:color w:val="000000"/>
        </w:rPr>
        <w:t>∼</w:t>
      </w:r>
      <w:r w:rsidRPr="00DF074C">
        <w:rPr>
          <w:rFonts w:eastAsia="Times New Roman"/>
          <w:color w:val="000000"/>
        </w:rPr>
        <w:t>2.3. The relationships between GDP, HDI, and population growth thus suggest pressure toward reduced population size in both de- veloped and developing countries. Of course, </w:t>
      </w:r>
      <w:r w:rsidRPr="00DF074C">
        <w:rPr>
          <w:rFonts w:eastAsia="Times New Roman"/>
          <w:color w:val="000000"/>
          <w:u w:val="single"/>
        </w:rPr>
        <w:t>long-term population declines do not necessarily mean long-term ecological sustainability if irreversible degradation</w:t>
      </w:r>
      <w:r>
        <w:rPr>
          <w:rFonts w:eastAsia="Times New Roman"/>
          <w:color w:val="000000"/>
          <w:u w:val="single"/>
        </w:rPr>
        <w:t xml:space="preserve"> </w:t>
      </w:r>
      <w:r w:rsidRPr="00DF074C">
        <w:rPr>
          <w:rFonts w:eastAsia="Times New Roman"/>
          <w:color w:val="000000"/>
        </w:rPr>
        <w:t>(e.g., extinction of species or loss of soil) </w:t>
      </w:r>
      <w:r w:rsidRPr="00DF074C">
        <w:rPr>
          <w:rFonts w:eastAsia="Times New Roman"/>
          <w:color w:val="000000"/>
          <w:u w:val="single"/>
        </w:rPr>
        <w:t>is incurred before they are achieved. </w:t>
      </w:r>
    </w:p>
    <w:p w:rsidR="00B97408" w:rsidRPr="00DF074C" w:rsidRDefault="00B97408" w:rsidP="00B97408">
      <w:pPr>
        <w:spacing w:line="235" w:lineRule="atLeast"/>
        <w:rPr>
          <w:rFonts w:eastAsia="Times New Roman"/>
          <w:color w:val="000000"/>
        </w:rPr>
      </w:pPr>
      <w:r w:rsidRPr="00DF074C">
        <w:rPr>
          <w:rFonts w:eastAsia="Times New Roman"/>
          <w:color w:val="000000"/>
        </w:rPr>
        <w:t>Second, </w:t>
      </w:r>
      <w:r w:rsidRPr="00DF074C">
        <w:rPr>
          <w:rFonts w:eastAsia="Times New Roman"/>
          <w:b/>
          <w:bCs/>
          <w:color w:val="000000"/>
          <w:u w:val="single"/>
        </w:rPr>
        <w:t>the common assumption that economic growth will eventually lead to environmental sustainability is flawed.</w:t>
      </w:r>
      <w:r w:rsidRPr="00DF074C">
        <w:rPr>
          <w:rFonts w:eastAsia="Times New Roman"/>
          <w:color w:val="000000"/>
        </w:rPr>
        <w:t>Our analysis suggests that </w:t>
      </w:r>
      <w:r w:rsidRPr="00DF074C">
        <w:rPr>
          <w:rFonts w:eastAsia="Times New Roman"/>
          <w:color w:val="000000"/>
          <w:u w:val="single"/>
        </w:rPr>
        <w:t>there is no convergence at equilibrium between the two dominant economic regimes, primarily because of (i) fundamental differences in the effects of population growth on GDP and (ii) feedbacks from economic development to population growth</w:t>
      </w:r>
      <w:r w:rsidRPr="00DF074C">
        <w:rPr>
          <w:rFonts w:eastAsia="Times New Roman"/>
          <w:color w:val="000000"/>
        </w:rPr>
        <w:t>. Countries that are trapped in a green loop can only develop their way out of poverty through profound structural changes in the ways that they generate and use income. Also, they cannot improve wellbeing simply by regulating population growth; even at a below-replacement population growth rate of 1.15, the stable attractor is at HDI = 0.55, which closely matches the current mean value of 0.5 for nations with an HDI class of four. </w:t>
      </w:r>
    </w:p>
    <w:p w:rsidR="00B97408" w:rsidRPr="00DF074C" w:rsidRDefault="00B97408" w:rsidP="00B97408">
      <w:pPr>
        <w:spacing w:line="235" w:lineRule="atLeast"/>
        <w:rPr>
          <w:rFonts w:eastAsia="Times New Roman"/>
          <w:color w:val="000000"/>
        </w:rPr>
      </w:pPr>
      <w:r w:rsidRPr="00DF074C">
        <w:rPr>
          <w:rFonts w:eastAsia="Times New Roman"/>
          <w:color w:val="000000"/>
        </w:rPr>
        <w:t>Third, regardless of whether countries are able to shift from a green-loop dynamic to a red-loop dynamic, </w:t>
      </w:r>
      <w:r w:rsidRPr="00DF074C">
        <w:rPr>
          <w:rFonts w:eastAsia="Times New Roman"/>
          <w:b/>
          <w:bCs/>
          <w:color w:val="000000"/>
          <w:u w:val="single"/>
        </w:rPr>
        <w:t>the global economic system is far from environmental sustainability</w:t>
      </w:r>
      <w:r w:rsidRPr="00DF074C">
        <w:rPr>
          <w:rFonts w:eastAsia="Times New Roman"/>
          <w:color w:val="000000"/>
        </w:rPr>
        <w:t>. At the two esti- mated points of socioeconomic equilibrium, </w:t>
      </w:r>
      <w:r w:rsidRPr="00DF074C">
        <w:rPr>
          <w:rFonts w:eastAsia="Times New Roman"/>
          <w:color w:val="000000"/>
          <w:u w:val="single"/>
        </w:rPr>
        <w:t>HDI1 countries have a per capita footprint of 5.15 ha</w:t>
      </w:r>
      <w:r w:rsidRPr="00DF074C">
        <w:rPr>
          <w:rFonts w:eastAsia="Times New Roman"/>
          <w:color w:val="000000"/>
        </w:rPr>
        <w:t>(currently similar to New Zealand, 5.11; United Kingdom, 5.05; France, 5.06), </w:t>
      </w:r>
      <w:r w:rsidRPr="00DF074C">
        <w:rPr>
          <w:rFonts w:eastAsia="Times New Roman"/>
          <w:color w:val="000000"/>
          <w:u w:val="single"/>
        </w:rPr>
        <w:t>and HDI4 countries have a per capita footprint of 1.48 ha</w:t>
      </w:r>
      <w:r w:rsidRPr="00DF074C">
        <w:rPr>
          <w:rFonts w:eastAsia="Times New Roman"/>
          <w:color w:val="000000"/>
        </w:rPr>
        <w:t>(currently similar to Indonesia, 1.44; Myanmar, 1.45; Niger, 1.49). </w:t>
      </w:r>
      <w:r w:rsidRPr="00DF074C">
        <w:rPr>
          <w:rFonts w:eastAsia="Times New Roman"/>
          <w:color w:val="000000"/>
          <w:u w:val="single"/>
        </w:rPr>
        <w:t>The HDI1 lifestyle is unsustainable; the HDI4 lifestyle is globally sustain- able at the present timebut only at a much-reduced population growth rate.</w:t>
      </w:r>
      <w:r w:rsidRPr="00DF074C">
        <w:rPr>
          <w:rFonts w:eastAsia="Times New Roman"/>
          <w:color w:val="000000"/>
        </w:rPr>
        <w:t>The 2012 Global Ecological Footprint data indicate an average global per capita ecological footprint of 2.87 ha with a global population of 7.2 billion. </w:t>
      </w:r>
      <w:r w:rsidRPr="00DF074C">
        <w:rPr>
          <w:rFonts w:eastAsia="Times New Roman"/>
          <w:color w:val="000000"/>
          <w:u w:val="single"/>
        </w:rPr>
        <w:t>If all countries were to increase their HDI to the current mean value (0.78) in the HDI1 cate- gory, predicted per capita demand would rise to 3.53 ha, which is more than double the </w:t>
      </w:r>
      <w:r w:rsidRPr="00DF074C">
        <w:rPr>
          <w:rFonts w:eastAsia="Times New Roman"/>
          <w:color w:val="000000"/>
        </w:rPr>
        <w:t>Ecological Footprint Network’s (</w:t>
      </w:r>
      <w:r w:rsidRPr="00DF074C">
        <w:rPr>
          <w:rFonts w:eastAsia="Times New Roman"/>
          <w:color w:val="000000"/>
          <w:u w:val="single"/>
        </w:rPr>
        <w:t>EFN’s) estimate of sustainability.</w:t>
      </w:r>
      <w:r w:rsidRPr="00DF074C">
        <w:rPr>
          <w:rFonts w:eastAsia="Times New Roman"/>
          <w:color w:val="000000"/>
        </w:rPr>
        <w:t>Hypothetically, if questions of production and distribution could be resolved and assuming roughly 12 billion ha of available land globally, the world could support 3.4 billion people at 3.35 ha per person. </w:t>
      </w:r>
      <w:r w:rsidRPr="00DF074C">
        <w:rPr>
          <w:rFonts w:eastAsia="Times New Roman"/>
          <w:color w:val="000000"/>
          <w:u w:val="single"/>
        </w:rPr>
        <w:t>Given the role of poorer countries as both consumers and providers of ecosystem services (presented earlier), it is unrealistic to think that a global high-development scenario would be sustainable. </w:t>
      </w:r>
    </w:p>
    <w:p w:rsidR="00B97408" w:rsidRDefault="00B97408" w:rsidP="00B97408">
      <w:pPr>
        <w:pStyle w:val="Heading3"/>
      </w:pPr>
      <w:r>
        <w:t xml:space="preserve">2NC sustainability – debt </w:t>
      </w:r>
    </w:p>
    <w:p w:rsidR="00B97408" w:rsidRDefault="00B97408" w:rsidP="00B97408">
      <w:pPr>
        <w:pStyle w:val="Heading4"/>
      </w:pPr>
      <w:r>
        <w:t xml:space="preserve">Growth is unsustainable — debt guarantees a litany of crises down the line </w:t>
      </w:r>
    </w:p>
    <w:p w:rsidR="00B97408" w:rsidRPr="00027F2D" w:rsidRDefault="00B97408" w:rsidP="00B97408">
      <w:r w:rsidRPr="00C0345C">
        <w:rPr>
          <w:rStyle w:val="Style13ptBold"/>
        </w:rPr>
        <w:t>Heinberg 18</w:t>
      </w:r>
      <w:r>
        <w:t xml:space="preserve"> Richard, Board Secretary of the Post Carbon Institute, “</w:t>
      </w:r>
      <w:r w:rsidRPr="00AB1626">
        <w:t>The End of Growth, Seven Years Later</w:t>
      </w:r>
      <w:r>
        <w:t xml:space="preserve">” 4/11/18, </w:t>
      </w:r>
      <w:r w:rsidRPr="009E3FD9">
        <w:t>https://www.postcarbon.org/the-end-of-growth-seven-years-later/</w:t>
      </w:r>
      <w:r>
        <w:t xml:space="preserve"> //AY</w:t>
      </w:r>
    </w:p>
    <w:p w:rsidR="00B97408" w:rsidRDefault="00B97408" w:rsidP="00B97408">
      <w:r>
        <w:t xml:space="preserve">Signs that growth has run its course. This book argues at some length that ongoing, annual </w:t>
      </w:r>
      <w:r w:rsidRPr="00E04E81">
        <w:rPr>
          <w:u w:val="single"/>
        </w:rPr>
        <w:t>global GDP growth is very nearly finished</w:t>
      </w:r>
      <w:r>
        <w:t xml:space="preserve">. However, the years since the 2008 crash have seen some semblance of “recovery,” in that growth, as conventionally measured, has revived. Is the book’s thesis thereby refuted? I would argue to the contrary. The </w:t>
      </w:r>
      <w:r w:rsidRPr="00D136F0">
        <w:rPr>
          <w:u w:val="single"/>
        </w:rPr>
        <w:t>effort required to achieve the “recovery” was truly astonishing. Trillions</w:t>
      </w:r>
      <w:r>
        <w:t xml:space="preserve"> of dollars, euros, and yuan </w:t>
      </w:r>
      <w:r w:rsidRPr="00D136F0">
        <w:rPr>
          <w:u w:val="single"/>
        </w:rPr>
        <w:t>were created and spent</w:t>
      </w:r>
      <w:r>
        <w:t xml:space="preserve"> by central banks </w:t>
      </w:r>
      <w:r w:rsidRPr="00D136F0">
        <w:rPr>
          <w:u w:val="single"/>
        </w:rPr>
        <w:t>to prop up the global financial system</w:t>
      </w:r>
      <w:r>
        <w:t>. More trillions were called into existence through government deficit spending. Some analysts point out that, in the U.S. at least, during the decade since 2008 the dollar amount of cumulative government deficit spending has exceeded the dollar amount of GDP growth.</w:t>
      </w:r>
    </w:p>
    <w:p w:rsidR="00B97408" w:rsidRDefault="00B97408" w:rsidP="00B97408">
      <w:r>
        <w:t xml:space="preserve">Government and central bank efforts to forestall collapse effectively piled more debt onto a system already drowning in debt (the world total debt level, at $180 trillion, is higher now than before the 2008 crisis, and is approximately 300 percent of world GDP). As I argue in Chapter 2 (extrapolating the analysis of economists Hyman Minsky and Irving Fisher), </w:t>
      </w:r>
      <w:r w:rsidRPr="00935AE2">
        <w:rPr>
          <w:u w:val="single"/>
        </w:rPr>
        <w:t>the accumulation of debt</w:t>
      </w:r>
      <w:r>
        <w:t xml:space="preserve">, undertaken in order to generate wealth and economic expansion, </w:t>
      </w:r>
      <w:r w:rsidRPr="00935AE2">
        <w:rPr>
          <w:u w:val="single"/>
        </w:rPr>
        <w:t>is subject to the law of diminishing returns, and is likely to end in a massive de-leveraging event—as has occurred in similar situations throughout history</w:t>
      </w:r>
      <w:r>
        <w:t xml:space="preserve">. A new book by business strategist and financial consultant Graham Summers calls our current situation The Everything Bubble, in that </w:t>
      </w:r>
      <w:r w:rsidRPr="00935AE2">
        <w:rPr>
          <w:u w:val="single"/>
        </w:rPr>
        <w:t>when the government bonds that serve as the foundation of our current financial system are in a bubble, all risk assets</w:t>
      </w:r>
      <w:r>
        <w:t xml:space="preserve"> (everything in the financial world) </w:t>
      </w:r>
      <w:r w:rsidRPr="00935AE2">
        <w:rPr>
          <w:u w:val="single"/>
        </w:rPr>
        <w:t>is effectively a bubble too</w:t>
      </w:r>
      <w:r w:rsidRPr="007F46F2">
        <w:rPr>
          <w:u w:val="single"/>
        </w:rPr>
        <w:t>. Thus efforts contributing to the “recovery” since 2008 did not solve our underlying economic problems, but only hid them; the end-of-growth reckoning was</w:t>
      </w:r>
      <w:r>
        <w:t xml:space="preserve"> not canceled, </w:t>
      </w:r>
      <w:r w:rsidRPr="007F46F2">
        <w:rPr>
          <w:u w:val="single"/>
        </w:rPr>
        <w:t>only postponed. There have been no significant reforms to the financial system or efforts to reduce</w:t>
      </w:r>
      <w:r>
        <w:t xml:space="preserve"> society’s </w:t>
      </w:r>
      <w:r w:rsidRPr="007F46F2">
        <w:rPr>
          <w:u w:val="single"/>
        </w:rPr>
        <w:t>reliance on unsustainable debt</w:t>
      </w:r>
      <w:r>
        <w:t>. The “recovery” was therefore merely a temporary reprieve, and we should not fool ourselves into thinking that it can be replicated or extended much further.</w:t>
      </w:r>
    </w:p>
    <w:p w:rsidR="00B97408" w:rsidRPr="007F3767" w:rsidRDefault="00B97408" w:rsidP="00B97408">
      <w:pPr>
        <w:rPr>
          <w:u w:val="single"/>
        </w:rPr>
      </w:pPr>
      <w:r>
        <w:t xml:space="preserve">Meanwhile, fundamental non-financial system dynamics are also leading toward economic contraction. As discussed in Chapter 3, </w:t>
      </w:r>
      <w:r w:rsidRPr="00683AB9">
        <w:rPr>
          <w:u w:val="single"/>
        </w:rPr>
        <w:t>the costs of climate change continue to soar</w:t>
      </w:r>
      <w:r>
        <w:t xml:space="preserve">. In 2017, the total bill for climate related disasters in the US alone was $306 billion—not enough to tip the economy into recession, but far above the $46 billion cost for the previous year. However, these </w:t>
      </w:r>
      <w:r w:rsidRPr="007F3767">
        <w:rPr>
          <w:u w:val="single"/>
        </w:rPr>
        <w:t>disaster costs do not include the snowballing economic consequences of shifting weather patterns and declining biodiversity</w:t>
      </w:r>
      <w:r>
        <w:t xml:space="preserve">. Even if GDP growth can still be achieved in these circumstances, </w:t>
      </w:r>
      <w:r w:rsidRPr="007F3767">
        <w:rPr>
          <w:u w:val="single"/>
        </w:rPr>
        <w:t>it is</w:t>
      </w:r>
      <w:r>
        <w:t>, to use a term coined by Herman Daly, “</w:t>
      </w:r>
      <w:r w:rsidRPr="007F3767">
        <w:rPr>
          <w:u w:val="single"/>
        </w:rPr>
        <w:t>uneconomic growth</w:t>
      </w:r>
      <w:r>
        <w:t xml:space="preserve">,” in that </w:t>
      </w:r>
      <w:r w:rsidRPr="007F3767">
        <w:rPr>
          <w:u w:val="single"/>
        </w:rPr>
        <w:t>it reflects or creates a decline in overall quality of life.</w:t>
      </w:r>
    </w:p>
    <w:p w:rsidR="00B97408" w:rsidRDefault="00B97408" w:rsidP="00B97408">
      <w:r>
        <w:t xml:space="preserve">In the book, I discuss the accumulating impacts of fossil fuel depletion. In recent years, many energy </w:t>
      </w:r>
      <w:r w:rsidRPr="007F3767">
        <w:rPr>
          <w:u w:val="single"/>
        </w:rPr>
        <w:t>experts</w:t>
      </w:r>
      <w:r>
        <w:t xml:space="preserve"> have adopted the </w:t>
      </w:r>
      <w:r w:rsidRPr="007F3767">
        <w:rPr>
          <w:u w:val="single"/>
        </w:rPr>
        <w:t>view that fossil fuel resources are large enough that depletion poses no economic threat to society</w:t>
      </w:r>
      <w:r>
        <w:t xml:space="preserve">. However, it is important to remember that industry harvests coal, oil, and natural gas using the low-hanging fruit principle. Thus </w:t>
      </w:r>
      <w:r w:rsidRPr="007F3767">
        <w:rPr>
          <w:u w:val="single"/>
        </w:rPr>
        <w:t>the resources</w:t>
      </w:r>
      <w:r>
        <w:t xml:space="preserve"> being </w:t>
      </w:r>
      <w:r w:rsidRPr="007F3767">
        <w:rPr>
          <w:u w:val="single"/>
        </w:rPr>
        <w:t>extracted today are</w:t>
      </w:r>
      <w:r>
        <w:t xml:space="preserve"> generally </w:t>
      </w:r>
      <w:r w:rsidRPr="007F3767">
        <w:rPr>
          <w:u w:val="single"/>
        </w:rPr>
        <w:t>more expensive and difficult to access than those recovered decades ago</w:t>
      </w:r>
      <w:r w:rsidRPr="00756541">
        <w:rPr>
          <w:u w:val="single"/>
        </w:rPr>
        <w:t>. This higher-cost trend is accelerating</w:t>
      </w:r>
      <w:r>
        <w:t xml:space="preserve">, even though it is not yet fully reflected in fossil fuel prices or total production levels. One symptom of the trend is the declining profitability of the oil industry. During the past four years, the five largest oil companies were unable to pay for new investments and dividends without selling assets or taking on more debt; in 2017, according to FactSet, the companies spent $31 billion more than they generated from operations. Smaller companies that specialize in production of U.S. tight oil, using hydrofracturing and horizontal drilling, are in an even worse bind. In 2017, two-thirds of U.S. tight oil was produced at a financial loss. The oil industry’s only hope for profitability is higher prices—but higher prices would undercut demand for petroleum and eat away at economic growth. Meanwhile, global oil discoveries have declined to the slowest pace since 1947. And evidence suggests the current tight oil and shale gas boom in the U.S. will be short-lived, due to the limited size and highly variable quality of geological reservoirs. Altogether, </w:t>
      </w:r>
      <w:r w:rsidRPr="008A4657">
        <w:rPr>
          <w:u w:val="single"/>
        </w:rPr>
        <w:t>depletion is posing a fast-accelerating challenge to the viability of</w:t>
      </w:r>
      <w:r>
        <w:t xml:space="preserve"> the </w:t>
      </w:r>
      <w:r w:rsidRPr="008A4657">
        <w:rPr>
          <w:u w:val="single"/>
        </w:rPr>
        <w:t>fossil fuel</w:t>
      </w:r>
      <w:r>
        <w:t xml:space="preserve"> industry—which, for the past two centuries, has been the key to industrial society’s expansion.</w:t>
      </w:r>
    </w:p>
    <w:p w:rsidR="00B97408" w:rsidRDefault="00B97408" w:rsidP="00B97408">
      <w:r>
        <w:t xml:space="preserve">Could the challenges to economic growth posed by fossil fuel depletion be overcome through a shift to renewable energy source? In 2015-2016, I worked with David Fridley of Lawrence Berkeley National Laboratory to explore the likely opportunities and constraints involved in a hypothetical societal shift to all-renewable energy. We found that such </w:t>
      </w:r>
      <w:r w:rsidRPr="00E4201F">
        <w:rPr>
          <w:u w:val="single"/>
        </w:rPr>
        <w:t>a shift would entail massive restructuring of energy</w:t>
      </w:r>
      <w:r>
        <w:t xml:space="preserve"> end use (in transportation, manufacturing, food systems, and building operations) that would likely match the required investment in energy generation infrastructure. We concluded that </w:t>
      </w:r>
      <w:r w:rsidRPr="009A0434">
        <w:rPr>
          <w:u w:val="single"/>
        </w:rPr>
        <w:t>the only way to make such a shift affordable and</w:t>
      </w:r>
      <w:r>
        <w:t xml:space="preserve"> practically </w:t>
      </w:r>
      <w:r w:rsidRPr="009A0434">
        <w:rPr>
          <w:u w:val="single"/>
        </w:rPr>
        <w:t xml:space="preserve">feasible </w:t>
      </w:r>
      <w:r>
        <w:t xml:space="preserve">over a relatively brief time (three or four decades) </w:t>
      </w:r>
      <w:r w:rsidRPr="009A0434">
        <w:rPr>
          <w:u w:val="single"/>
        </w:rPr>
        <w:t>would be to reduce overall energy usage substantially, especially in high-use countries such as the U</w:t>
      </w:r>
      <w:r>
        <w:t xml:space="preserve">nited </w:t>
      </w:r>
      <w:r w:rsidRPr="009A0434">
        <w:rPr>
          <w:u w:val="single"/>
        </w:rPr>
        <w:t>S</w:t>
      </w:r>
      <w:r>
        <w:t xml:space="preserve">tates. </w:t>
      </w:r>
      <w:r w:rsidRPr="009A0434">
        <w:rPr>
          <w:u w:val="single"/>
        </w:rPr>
        <w:t>Doing so would likely be incompatible with GDP growth</w:t>
      </w:r>
      <w:r>
        <w:t>.</w:t>
      </w:r>
    </w:p>
    <w:p w:rsidR="00B97408" w:rsidRDefault="00B97408" w:rsidP="00B97408">
      <w:pPr>
        <w:pStyle w:val="Heading3"/>
      </w:pPr>
      <w:r>
        <w:t xml:space="preserve">2NC sustainability – models </w:t>
      </w:r>
    </w:p>
    <w:p w:rsidR="00B97408" w:rsidRPr="003E3837" w:rsidRDefault="00B97408" w:rsidP="00B97408">
      <w:pPr>
        <w:pStyle w:val="Heading4"/>
        <w:rPr>
          <w:rStyle w:val="Style13ptBold"/>
          <w:b/>
          <w:bCs w:val="0"/>
        </w:rPr>
      </w:pPr>
      <w:r>
        <w:rPr>
          <w:rStyle w:val="Style13ptBold"/>
          <w:b/>
          <w:bCs w:val="0"/>
        </w:rPr>
        <w:t>Err neg on the sustainability debate – depletion triggers collapse and their models underestimate the effects of economic output</w:t>
      </w:r>
    </w:p>
    <w:p w:rsidR="00B97408" w:rsidRDefault="00B97408" w:rsidP="00B97408">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B97408" w:rsidRDefault="00B97408" w:rsidP="00B97408">
      <w:r>
        <w:t xml:space="preserve">What are the </w:t>
      </w:r>
      <w:r w:rsidRPr="00D662B3">
        <w:rPr>
          <w:rStyle w:val="StyleUnderline"/>
        </w:rPr>
        <w:t>crucial ecological restrictions</w:t>
      </w:r>
      <w:r>
        <w:t xml:space="preserve">: </w:t>
      </w:r>
      <w:r w:rsidRPr="00D662B3">
        <w:rPr>
          <w:rStyle w:val="StyleUnderline"/>
        </w:rPr>
        <w:t>resource inputs or nature as a pollution sink</w:t>
      </w:r>
      <w:r>
        <w:t>?</w:t>
      </w:r>
    </w:p>
    <w:p w:rsidR="00B97408" w:rsidRDefault="00B97408" w:rsidP="00B97408">
      <w:r>
        <w:t xml:space="preserve">Since the “Limits to growth” study by Meadows et al. (1972), there has been a </w:t>
      </w:r>
      <w:r w:rsidRPr="0083080A">
        <w:rPr>
          <w:rStyle w:val="StyleUnderline"/>
        </w:rPr>
        <w:t>long-standing debate on the (in)compatibility of economic growth with ecological restrictions</w:t>
      </w:r>
      <w:r>
        <w:t xml:space="preserve"> (e.g., Arrow et al. 2004). Some authors support the view that </w:t>
      </w:r>
      <w:r w:rsidRPr="0083080A">
        <w:rPr>
          <w:rStyle w:val="StyleUnderline"/>
        </w:rPr>
        <w:t>there will be social-ecological collapse on a global scale by the middle of the century if humanity does not fundamentally alter its course</w:t>
      </w:r>
      <w:r>
        <w:t xml:space="preserve"> (e.g., Turner 2008, 2012; Research and Degrowth 2010; Barnosky et al. 2016). Often, </w:t>
      </w:r>
      <w:r w:rsidRPr="0083080A">
        <w:rPr>
          <w:rStyle w:val="StyleUnderline"/>
        </w:rPr>
        <w:t>ecological overshoot is depicted as a general risk.</w:t>
      </w:r>
      <w:r>
        <w:t xml:space="preserve"> For instance, Heinberg (2017) declares that “our core ecological problem is not climate change. It is overshoot, of which global warming is a symptom”. Similarly, </w:t>
      </w:r>
      <w:r w:rsidRPr="0083080A">
        <w:rPr>
          <w:rStyle w:val="StyleUnderline"/>
        </w:rPr>
        <w:t>social-ecological models illustrate the possibility of population crashes via ecological overshoot</w:t>
      </w:r>
      <w:r>
        <w:t xml:space="preserve">. For example, Motesharrei et al. (2014): 100) suggest that their </w:t>
      </w:r>
      <w:r w:rsidRPr="0083080A">
        <w:rPr>
          <w:rStyle w:val="StyleUnderline"/>
        </w:rPr>
        <w:t>predator–prey model</w:t>
      </w:r>
      <w:r>
        <w:t xml:space="preserve"> (humans as “predator”, nature as “prey”) </w:t>
      </w:r>
      <w:r w:rsidRPr="0083080A">
        <w:rPr>
          <w:rStyle w:val="StyleUnderline"/>
        </w:rPr>
        <w:t>helps to trace a variety of societal “collapses” back to “stretching of resources due to strain placed on the ecological carrying capacity</w:t>
      </w:r>
      <w:r>
        <w:t xml:space="preserve">”. For our purposes, it is important to note that such </w:t>
      </w:r>
      <w:r w:rsidRPr="00800B70">
        <w:rPr>
          <w:rStyle w:val="Emphasis"/>
        </w:rPr>
        <w:t>overshoot models tend to lump resource input and pollution output together</w:t>
      </w:r>
      <w:r>
        <w:t xml:space="preserve">. By implication, </w:t>
      </w:r>
      <w:r w:rsidRPr="0083080A">
        <w:rPr>
          <w:rStyle w:val="StyleUnderline"/>
        </w:rPr>
        <w:t>pollution constitutes further depletion of nature.</w:t>
      </w:r>
      <w:r>
        <w:t xml:space="preserve"> In contrast to this view, we argue that it is important to differentiate between sustainability challenges that relate to the availability of resources (i.e., the input side) and challenges that emanate from the consequences of human use of nature as a sink for pollution (i.e., the output side).</w:t>
      </w:r>
    </w:p>
    <w:p w:rsidR="00B97408" w:rsidRPr="0094631C" w:rsidRDefault="00B97408" w:rsidP="00B97408">
      <w:pPr>
        <w:rPr>
          <w:u w:val="single"/>
        </w:rPr>
      </w:pPr>
      <w:r w:rsidRPr="002356C2">
        <w:rPr>
          <w:rStyle w:val="StyleUnderline"/>
        </w:rPr>
        <w:t>Frequently the exhaustion of non-renewable resources is highlighted as a most imminently binding restriction and trigger for socio-ecological collapse</w:t>
      </w:r>
      <w:r>
        <w:t xml:space="preserve">. Consider “The limits to growth” (Meadows et al. 1972): its “main run” scenario forecasts a </w:t>
      </w:r>
      <w:r w:rsidRPr="002356C2">
        <w:rPr>
          <w:rStyle w:val="StyleUnderline"/>
        </w:rPr>
        <w:t>global population crash in the middle of the twenty-first century because non-renewable resources are all but exhausted</w:t>
      </w:r>
      <w:r>
        <w:t xml:space="preserve">. Turner (2008) argues that the </w:t>
      </w:r>
      <w:r w:rsidRPr="002356C2">
        <w:rPr>
          <w:rStyle w:val="StyleUnderline"/>
        </w:rPr>
        <w:t>empirical development since 1974 fits very well with the predictions of the limits to growth main run</w:t>
      </w:r>
      <w:r>
        <w:t xml:space="preserve">. The </w:t>
      </w:r>
      <w:r w:rsidRPr="002356C2">
        <w:rPr>
          <w:rStyle w:val="StyleUnderline"/>
        </w:rPr>
        <w:t>crucial implication he draws</w:t>
      </w:r>
      <w:r>
        <w:t xml:space="preserve"> from this apparent data-predictions fit is that the </w:t>
      </w:r>
      <w:r w:rsidRPr="002356C2">
        <w:rPr>
          <w:rStyle w:val="StyleUnderline"/>
        </w:rPr>
        <w:t>focus of global environmental policy on problems such as climate change or biodiversity loss is “deleteriously distracting from the issue of resource constraints</w:t>
      </w:r>
      <w:r>
        <w:t xml:space="preserve">” (Turner 2012: 123). This also seems to be the </w:t>
      </w:r>
      <w:r w:rsidRPr="008D4021">
        <w:rPr>
          <w:rStyle w:val="StyleUnderline"/>
        </w:rPr>
        <w:t>perspective adopted</w:t>
      </w:r>
      <w:r>
        <w:t xml:space="preserve"> in a swath of popular scientific books and of gray literature </w:t>
      </w:r>
      <w:r w:rsidRPr="008D4021">
        <w:rPr>
          <w:rStyle w:val="StyleUnderline"/>
        </w:rPr>
        <w:t>about “peak oil</w:t>
      </w:r>
      <w:r w:rsidRPr="0094631C">
        <w:rPr>
          <w:u w:val="single"/>
        </w:rPr>
        <w:t xml:space="preserve">” and “peak everything” </w:t>
      </w:r>
      <w:r w:rsidRPr="0094631C">
        <w:rPr>
          <w:rStyle w:val="StyleUnderline"/>
        </w:rPr>
        <w:t>where</w:t>
      </w:r>
      <w:r w:rsidRPr="008D4021">
        <w:rPr>
          <w:rStyle w:val="StyleUnderline"/>
        </w:rPr>
        <w:t xml:space="preserve"> </w:t>
      </w:r>
      <w:r w:rsidRPr="008D4021">
        <w:rPr>
          <w:rStyle w:val="Emphasis"/>
        </w:rPr>
        <w:t>resource depletion triggers economic collapse and</w:t>
      </w:r>
      <w:r>
        <w:t xml:space="preserve">, by implication, </w:t>
      </w:r>
      <w:r w:rsidRPr="008D4021">
        <w:rPr>
          <w:rStyle w:val="Emphasis"/>
        </w:rPr>
        <w:t>broader civilizational collapse</w:t>
      </w:r>
      <w:r>
        <w:t xml:space="preserve">. For instance, the German armed forces in 2010 commissioned a study on the security implications of non-renewable resources; this study, in turn, has become a prime source within the </w:t>
      </w:r>
      <w:r w:rsidRPr="0094631C">
        <w:rPr>
          <w:u w:val="single"/>
        </w:rPr>
        <w:t>German post-growth discourse supposedly corroborating the argument that the economic system might collapse due to resource depletion</w:t>
      </w:r>
      <w:r>
        <w:t xml:space="preserve"> (e.g., Paech 2012). </w:t>
      </w:r>
      <w:r w:rsidRPr="0094631C">
        <w:rPr>
          <w:u w:val="single"/>
        </w:rPr>
        <w:t>Yet, the armed forces study is gray literature that relies on other gray literature as main sources, so it lacks rigorous scientific support.</w:t>
      </w:r>
    </w:p>
    <w:p w:rsidR="00B97408" w:rsidRDefault="00B97408" w:rsidP="00B97408">
      <w:pPr>
        <w:pStyle w:val="Heading3"/>
      </w:pPr>
      <w:r>
        <w:t xml:space="preserve">2NC sustainability – entropy </w:t>
      </w:r>
    </w:p>
    <w:p w:rsidR="00B97408" w:rsidRDefault="00B97408" w:rsidP="00B97408">
      <w:pPr>
        <w:pStyle w:val="Heading4"/>
      </w:pPr>
      <w:r>
        <w:t>Entropy makes growth unsustainable</w:t>
      </w:r>
    </w:p>
    <w:p w:rsidR="00B97408" w:rsidRDefault="00B97408" w:rsidP="00B97408">
      <w:r w:rsidRPr="00907B52">
        <w:rPr>
          <w:rStyle w:val="Style13ptBold"/>
        </w:rPr>
        <w:t>Kallis 11</w:t>
      </w:r>
      <w:r>
        <w:t xml:space="preserve"> Giorgos, environmental scientist working on ecological economics and political ecology, “</w:t>
      </w:r>
      <w:r w:rsidRPr="00301D34">
        <w:t>In defence of degrowth</w:t>
      </w:r>
      <w:r>
        <w:t xml:space="preserve">,” Ecological Economics, 3/15/11, </w:t>
      </w:r>
      <w:r w:rsidRPr="005816F4">
        <w:t>https://www.sciencedirect.com/science/article/pii/S0921800910005021</w:t>
      </w:r>
      <w:r>
        <w:t xml:space="preserve"> //AY</w:t>
      </w:r>
    </w:p>
    <w:p w:rsidR="00B97408" w:rsidRDefault="00B97408" w:rsidP="00B97408">
      <w:r w:rsidRPr="00E72A82">
        <w:t>2. Defining Degrowth</w:t>
      </w:r>
    </w:p>
    <w:p w:rsidR="00B97408" w:rsidRDefault="00B97408" w:rsidP="00B97408">
      <w:r w:rsidRPr="009E28D3">
        <w:rPr>
          <w:u w:val="single"/>
        </w:rPr>
        <w:t xml:space="preserve">Sustainable degrowth can be defined </w:t>
      </w:r>
      <w:r w:rsidRPr="003C2FF8">
        <w:t xml:space="preserve">from an ecological–economic perspective </w:t>
      </w:r>
      <w:r w:rsidRPr="009E28D3">
        <w:rPr>
          <w:u w:val="single"/>
        </w:rPr>
        <w:t>as a socially sustainable and equitable reduction (and eventually stabilisation) of society's throughput</w:t>
      </w:r>
      <w:r w:rsidRPr="003C2FF8">
        <w:t xml:space="preserve">. Throughput refers to the materials and energy a society extracts, processes, transports and distributes, to consume and return back to the environment as waste (Daly, 1996). Throughput is the “food” of the social body's metabolism (Martinez-Alier, 2009b). In the process of this social metabolism, </w:t>
      </w:r>
      <w:r w:rsidRPr="009E28D3">
        <w:rPr>
          <w:u w:val="single"/>
        </w:rPr>
        <w:t>entropy is increasing</w:t>
      </w:r>
      <w:r w:rsidRPr="003C2FF8">
        <w:t xml:space="preserve">, slower or faster (Georgescu-Roegen, 1973). </w:t>
      </w:r>
      <w:r w:rsidRPr="009E28D3">
        <w:rPr>
          <w:u w:val="single"/>
        </w:rPr>
        <w:t>Humanity and</w:t>
      </w:r>
      <w:r w:rsidRPr="003C2FF8">
        <w:t xml:space="preserve"> planet </w:t>
      </w:r>
      <w:r w:rsidRPr="009E28D3">
        <w:rPr>
          <w:u w:val="single"/>
        </w:rPr>
        <w:t>earth will eventually die</w:t>
      </w:r>
      <w:r w:rsidRPr="003C2FF8">
        <w:t xml:space="preserve">, as each human body dies. </w:t>
      </w:r>
      <w:r w:rsidRPr="009E28D3">
        <w:rPr>
          <w:u w:val="single"/>
        </w:rPr>
        <w:t>This is an inescapable law of physics; the question is how fast and soon will this happen</w:t>
      </w:r>
      <w:r w:rsidRPr="003C2FF8">
        <w:t xml:space="preserve"> (Georgescu-Roegen, 1973). </w:t>
      </w:r>
      <w:r w:rsidRPr="009E28D3">
        <w:rPr>
          <w:u w:val="single"/>
        </w:rPr>
        <w:t>A de-grown steady-state will</w:t>
      </w:r>
      <w:r>
        <w:t xml:space="preserve"> not be steady for infinity, but will </w:t>
      </w:r>
      <w:r w:rsidRPr="009E28D3">
        <w:rPr>
          <w:u w:val="single"/>
        </w:rPr>
        <w:t>arrest the speed of entropic degradation</w:t>
      </w:r>
      <w:r>
        <w:t xml:space="preserve"> (Kerschner, 2010). The steady-state concerns only material throughput; qualitative changes and innovations in the economic, social or cultural sphere will still take place (Daly, 1996).</w:t>
      </w:r>
    </w:p>
    <w:p w:rsidR="00B97408" w:rsidRDefault="00B97408" w:rsidP="00B97408">
      <w:r>
        <w:t xml:space="preserve">Sustainable degrowth departs from the sustainable development rhetoric since it postulates that throughput cannot be reduced with growing GDP, and even more, that throughput degrowth will inevitably entail a smaller – and qualitatively different – economy, i.e. GDP degrowth. The basis for this is evidence that </w:t>
      </w:r>
      <w:r w:rsidRPr="009F5CA5">
        <w:rPr>
          <w:u w:val="single"/>
        </w:rPr>
        <w:t>further economic growth is bound to</w:t>
      </w:r>
      <w:r>
        <w:t xml:space="preserve">: i) </w:t>
      </w:r>
      <w:r w:rsidRPr="009F5CA5">
        <w:rPr>
          <w:u w:val="single"/>
        </w:rPr>
        <w:t>exhaust non-renewable energy and material sources</w:t>
      </w:r>
      <w:r>
        <w:t xml:space="preserve"> (Heinberg, 2010) </w:t>
      </w:r>
      <w:r w:rsidRPr="009F5CA5">
        <w:rPr>
          <w:u w:val="single"/>
        </w:rPr>
        <w:t xml:space="preserve">and </w:t>
      </w:r>
      <w:r>
        <w:t xml:space="preserve">ii) </w:t>
      </w:r>
      <w:r w:rsidRPr="009F5CA5">
        <w:rPr>
          <w:u w:val="single"/>
        </w:rPr>
        <w:t>pose unrealistic expectations of efficiency improvements or technological breakthroughs</w:t>
      </w:r>
      <w:r>
        <w:t xml:space="preserve"> in order </w:t>
      </w:r>
      <w:r w:rsidRPr="009F5CA5">
        <w:rPr>
          <w:u w:val="single"/>
        </w:rPr>
        <w:t>to stay with in</w:t>
      </w:r>
      <w:r>
        <w:t xml:space="preserve"> IPCC's </w:t>
      </w:r>
      <w:r w:rsidRPr="009F5CA5">
        <w:rPr>
          <w:u w:val="single"/>
        </w:rPr>
        <w:t>CO2 thresholds</w:t>
      </w:r>
      <w:r>
        <w:t xml:space="preserve"> (Jackson, 2009; Victor, 2010). </w:t>
      </w:r>
      <w:r w:rsidRPr="009F5CA5">
        <w:rPr>
          <w:u w:val="single"/>
        </w:rPr>
        <w:t>Renewable energies</w:t>
      </w:r>
      <w:r>
        <w:t xml:space="preserve"> also </w:t>
      </w:r>
      <w:r w:rsidRPr="009F5CA5">
        <w:rPr>
          <w:u w:val="single"/>
        </w:rPr>
        <w:t>yield less</w:t>
      </w:r>
      <w:r>
        <w:t xml:space="preserve"> of a </w:t>
      </w:r>
      <w:r w:rsidRPr="009F5CA5">
        <w:rPr>
          <w:u w:val="single"/>
        </w:rPr>
        <w:t>surplus than conventionally thought</w:t>
      </w:r>
      <w:r>
        <w:t xml:space="preserve"> if one takes into account the energy required for their (re)production (Murphy and Hall, 2010). The </w:t>
      </w:r>
      <w:r w:rsidRPr="009F5CA5">
        <w:rPr>
          <w:u w:val="single"/>
        </w:rPr>
        <w:t>prophesised decoupling</w:t>
      </w:r>
      <w:r>
        <w:t xml:space="preserve"> of economic growth from throughput (material or energy use or CO2 emissions) </w:t>
      </w:r>
      <w:r w:rsidRPr="009F5CA5">
        <w:rPr>
          <w:u w:val="single"/>
        </w:rPr>
        <w:t>is not happening</w:t>
      </w:r>
      <w:r>
        <w:t xml:space="preserve"> (Jackson, 2009). And this may have to do with the fact that efficiency improvements tend to rebound to increased consumption as relative prices fall (Polimeni et al., 2008; Sorrell, 2007). We cannot rule out in theory the possibility of a dematerialized, service economy (see however Odum and Odum (2001) for a counterargument given the high position of services in the embodied energy hierarchy). But if we are to opt for a precautionary approach, </w:t>
      </w:r>
      <w:r w:rsidRPr="009F5CA5">
        <w:rPr>
          <w:u w:val="single"/>
        </w:rPr>
        <w:t>we should side with</w:t>
      </w:r>
      <w:r>
        <w:t xml:space="preserve"> Daly (1996), who assumes a correlation of throughput and GDP, and argues for </w:t>
      </w:r>
      <w:r w:rsidRPr="009F5CA5">
        <w:rPr>
          <w:u w:val="single"/>
        </w:rPr>
        <w:t>limits on the</w:t>
      </w:r>
      <w:r>
        <w:t xml:space="preserve"> scale of the </w:t>
      </w:r>
      <w:r w:rsidRPr="009F5CA5">
        <w:rPr>
          <w:u w:val="single"/>
        </w:rPr>
        <w:t>economy rather than hoping for technological, efficiency or dematerialization miracles</w:t>
      </w:r>
      <w:r>
        <w:t>.</w:t>
      </w:r>
    </w:p>
    <w:p w:rsidR="00B97408" w:rsidRDefault="00B97408" w:rsidP="00B97408"/>
    <w:p w:rsidR="00B97408" w:rsidRPr="00453C93" w:rsidRDefault="00B97408" w:rsidP="00B97408">
      <w:pPr>
        <w:pStyle w:val="Heading3"/>
      </w:pPr>
      <w:r w:rsidRPr="00453C93">
        <w:t xml:space="preserve">2nc sustainability – pollution </w:t>
      </w:r>
    </w:p>
    <w:p w:rsidR="00B97408" w:rsidRPr="003E3837" w:rsidRDefault="00B97408" w:rsidP="00B97408">
      <w:pPr>
        <w:pStyle w:val="Heading4"/>
        <w:rPr>
          <w:rStyle w:val="Style13ptBold"/>
          <w:b/>
          <w:bCs w:val="0"/>
        </w:rPr>
      </w:pPr>
      <w:r w:rsidRPr="003E3837">
        <w:rPr>
          <w:rStyle w:val="Style13ptBold"/>
          <w:b/>
          <w:bCs w:val="0"/>
        </w:rPr>
        <w:t>Growth is unsustainable</w:t>
      </w:r>
      <w:r>
        <w:rPr>
          <w:rStyle w:val="Style13ptBold"/>
          <w:b/>
          <w:bCs w:val="0"/>
        </w:rPr>
        <w:t xml:space="preserve"> – even if we can replenish resources, pollution output destroys the environment and causes warming</w:t>
      </w:r>
    </w:p>
    <w:p w:rsidR="00B97408" w:rsidRPr="0094631C" w:rsidRDefault="00B97408" w:rsidP="00B97408">
      <w:pPr>
        <w:rPr>
          <w:rStyle w:val="Emphasis"/>
          <w:b w:val="0"/>
          <w:iCs w:val="0"/>
          <w:u w:val="none"/>
        </w:rPr>
      </w:pPr>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B97408" w:rsidRDefault="00B97408" w:rsidP="00B97408">
      <w:r w:rsidRPr="008540A4">
        <w:rPr>
          <w:rStyle w:val="Emphasis"/>
        </w:rPr>
        <w:t>On the output side</w:t>
      </w:r>
      <w:r>
        <w:t xml:space="preserve">, however, </w:t>
      </w:r>
      <w:r w:rsidRPr="008D4021">
        <w:rPr>
          <w:rStyle w:val="StyleUnderline"/>
        </w:rPr>
        <w:t xml:space="preserve">global </w:t>
      </w:r>
      <w:r w:rsidRPr="008540A4">
        <w:rPr>
          <w:rStyle w:val="Emphasis"/>
        </w:rPr>
        <w:t>restrictions to human welfare might be binding</w:t>
      </w:r>
      <w:r w:rsidRPr="008D4021">
        <w:rPr>
          <w:rStyle w:val="StyleUnderline"/>
        </w:rPr>
        <w:t xml:space="preserve"> soon</w:t>
      </w:r>
      <w:r>
        <w:t xml:space="preserve">. As Neumayer (2010: 122) concludes from his review of ecological-economic interactions: “Essentially, </w:t>
      </w:r>
      <w:r w:rsidRPr="008D4021">
        <w:rPr>
          <w:rStyle w:val="StyleUnderline"/>
        </w:rPr>
        <w:t>empirical evidence seems to support more [weak sustainability] with respect to the ‘source’-side and support more [strong sustainability] with respect to the ‘sink’-side of the economy</w:t>
      </w:r>
      <w:r>
        <w:t xml:space="preserve">”. Consider the above examples of fossil fuels and phosphorous. </w:t>
      </w:r>
      <w:r w:rsidRPr="008540A4">
        <w:rPr>
          <w:rStyle w:val="Emphasis"/>
        </w:rPr>
        <w:t>If we will not run out of these resources,</w:t>
      </w:r>
      <w:r w:rsidRPr="008D4021">
        <w:rPr>
          <w:rStyle w:val="StyleUnderline"/>
        </w:rPr>
        <w:t xml:space="preserve"> their effect on human well-being via the output side might be highly detrimental nonetheless. </w:t>
      </w:r>
      <w:r>
        <w:t xml:space="preserve">In particular, the </w:t>
      </w:r>
      <w:r w:rsidRPr="008540A4">
        <w:rPr>
          <w:rStyle w:val="Emphasis"/>
        </w:rPr>
        <w:t>combustion of currently known fossil fuels raises the prospect of runaway global warming</w:t>
      </w:r>
      <w:r>
        <w:t xml:space="preserve"> (Covert et al. 2016: 135), </w:t>
      </w:r>
      <w:r w:rsidRPr="008D4021">
        <w:rPr>
          <w:rStyle w:val="StyleUnderline"/>
        </w:rPr>
        <w:t>with possibly catastrophic welfare consequences in case the climate system transgresses tipping points</w:t>
      </w:r>
      <w:r>
        <w:t xml:space="preserve"> (see, e.g., Lenton et al. 2008; Steffen et al. 2018). Similarly, the </w:t>
      </w:r>
      <w:r w:rsidRPr="008D4021">
        <w:rPr>
          <w:rStyle w:val="StyleUnderline"/>
        </w:rPr>
        <w:t>medium-term availability of phosphorous implies reason for concern in that phosphorous inflow to the oceans may trigger large-scale ocean anoxic events, and, in consequence, mass extinctions of marine life</w:t>
      </w:r>
      <w:r>
        <w:t xml:space="preserve"> (Rockström et al. 2009).</w:t>
      </w:r>
    </w:p>
    <w:p w:rsidR="00B97408" w:rsidRDefault="00B97408" w:rsidP="00B97408">
      <w:r>
        <w:t xml:space="preserve">Furthermore, the </w:t>
      </w:r>
      <w:r w:rsidRPr="00400993">
        <w:rPr>
          <w:rStyle w:val="StyleUnderline"/>
        </w:rPr>
        <w:t>planetary boundaries for human well-being</w:t>
      </w:r>
      <w:r>
        <w:t xml:space="preserve"> (Rockström et al. 2009, Steffen et al. 2015) </w:t>
      </w:r>
      <w:r w:rsidRPr="00400993">
        <w:rPr>
          <w:rStyle w:val="StyleUnderline"/>
        </w:rPr>
        <w:t>are predominantly located on the sink side</w:t>
      </w:r>
      <w:r>
        <w:t xml:space="preserve">. These </w:t>
      </w:r>
      <w:r w:rsidRPr="00400993">
        <w:rPr>
          <w:rStyle w:val="StyleUnderline"/>
        </w:rPr>
        <w:t>planetary boundaries are linked and partly irreversible</w:t>
      </w:r>
      <w:r>
        <w:t xml:space="preserve"> (e.g., </w:t>
      </w:r>
      <w:r w:rsidRPr="00400993">
        <w:rPr>
          <w:rStyle w:val="StyleUnderline"/>
        </w:rPr>
        <w:t>biodiversity</w:t>
      </w:r>
      <w:r>
        <w:t xml:space="preserve"> loss). Hysteresis or </w:t>
      </w:r>
      <w:r w:rsidRPr="00400993">
        <w:rPr>
          <w:rStyle w:val="StyleUnderline"/>
        </w:rPr>
        <w:t>irreversibility may amplify these risks</w:t>
      </w:r>
      <w:r>
        <w:t xml:space="preserve">: </w:t>
      </w:r>
      <w:r w:rsidRPr="00400993">
        <w:rPr>
          <w:rStyle w:val="StyleUnderline"/>
        </w:rPr>
        <w:t>when social-ecological systems tip into stability basins associated with lower human welfare, re-entering the original stability basin may be extremely costly or, on a human time scale, impossible</w:t>
      </w:r>
      <w:r>
        <w:t xml:space="preserve">. By comparison, on the input side, </w:t>
      </w:r>
      <w:r w:rsidRPr="00400993">
        <w:rPr>
          <w:rStyle w:val="StyleUnderline"/>
        </w:rPr>
        <w:t>economies can,</w:t>
      </w:r>
      <w:r>
        <w:t xml:space="preserve"> in principle, </w:t>
      </w:r>
      <w:r w:rsidRPr="00400993">
        <w:rPr>
          <w:rStyle w:val="StyleUnderline"/>
        </w:rPr>
        <w:t>smoothly switch from depletion of non-renewable resources to recycling and towards renewables</w:t>
      </w:r>
      <w:r>
        <w:t xml:space="preserve">. Put differently: </w:t>
      </w:r>
      <w:r w:rsidRPr="00400993">
        <w:rPr>
          <w:rStyle w:val="Emphasis"/>
        </w:rPr>
        <w:t>humanity will</w:t>
      </w:r>
      <w:r w:rsidRPr="00400993">
        <w:rPr>
          <w:rStyle w:val="StyleUnderline"/>
        </w:rPr>
        <w:t xml:space="preserve"> not </w:t>
      </w:r>
      <w:r w:rsidRPr="00400993">
        <w:rPr>
          <w:rStyle w:val="Emphasis"/>
        </w:rPr>
        <w:t>risk</w:t>
      </w:r>
      <w:r w:rsidRPr="00400993">
        <w:rPr>
          <w:rStyle w:val="StyleUnderline"/>
        </w:rPr>
        <w:t xml:space="preserve"> </w:t>
      </w:r>
      <w:r w:rsidRPr="00400993">
        <w:rPr>
          <w:rStyle w:val="Emphasis"/>
        </w:rPr>
        <w:t>crossing planetary thresholds by</w:t>
      </w:r>
      <w:r w:rsidRPr="00400993">
        <w:rPr>
          <w:rStyle w:val="StyleUnderline"/>
        </w:rPr>
        <w:t xml:space="preserve"> exhausting non-renewable resources but rather by </w:t>
      </w:r>
      <w:r w:rsidRPr="00400993">
        <w:rPr>
          <w:rStyle w:val="Emphasis"/>
        </w:rPr>
        <w:t>excessively using nature as a sink</w:t>
      </w:r>
      <w:r w:rsidRPr="00400993">
        <w:rPr>
          <w:rStyle w:val="StyleUnderline"/>
        </w:rPr>
        <w:t xml:space="preserve">, thereby </w:t>
      </w:r>
      <w:r w:rsidRPr="00400993">
        <w:rPr>
          <w:rStyle w:val="Emphasis"/>
        </w:rPr>
        <w:t>diminishing</w:t>
      </w:r>
      <w:r w:rsidRPr="00400993">
        <w:rPr>
          <w:rStyle w:val="StyleUnderline"/>
        </w:rPr>
        <w:t xml:space="preserve"> social-ecological </w:t>
      </w:r>
      <w:r w:rsidRPr="00400993">
        <w:rPr>
          <w:rStyle w:val="Emphasis"/>
        </w:rPr>
        <w:t>resilience on all scales</w:t>
      </w:r>
      <w:r>
        <w:t>.</w:t>
      </w:r>
    </w:p>
    <w:p w:rsidR="00B97408" w:rsidRPr="008540A4" w:rsidRDefault="00B97408" w:rsidP="00B97408">
      <w:pPr>
        <w:rPr>
          <w:u w:val="single"/>
        </w:rPr>
      </w:pPr>
      <w:r>
        <w:t xml:space="preserve">Two apparent objections might be raised against the above reasoning. </w:t>
      </w:r>
      <w:r w:rsidRPr="00400993">
        <w:rPr>
          <w:rStyle w:val="StyleUnderline"/>
        </w:rPr>
        <w:t>First, the output side feeds back into the input side</w:t>
      </w:r>
      <w:r>
        <w:t xml:space="preserve">. For example, </w:t>
      </w:r>
      <w:r w:rsidRPr="00400993">
        <w:rPr>
          <w:rStyle w:val="StyleUnderline"/>
        </w:rPr>
        <w:t>when habitat destruction reduces biodiversity, this, in turn, decreases availability of biodiversity as an “input” essential for the provision of nature’s beneficial contributions to people</w:t>
      </w:r>
      <w:r>
        <w:t xml:space="preserve"> (e.g., Díaz et al. 2018). Furthermore, </w:t>
      </w:r>
      <w:r w:rsidRPr="00400993">
        <w:rPr>
          <w:rStyle w:val="StyleUnderline"/>
        </w:rPr>
        <w:t>if the environmental externalities from resource extraction were accounted for, the extraction costs would increase, thereby reducing the economic availability of resources.</w:t>
      </w:r>
      <w:r>
        <w:t xml:space="preserve"> But these points are well in line with our argument—naturally, environmental policy should acknowledge these feedbacks and internalize all negative environmental externalities from resource extraction. The reason is that </w:t>
      </w:r>
      <w:r w:rsidRPr="00400993">
        <w:rPr>
          <w:rStyle w:val="StyleUnderline"/>
        </w:rPr>
        <w:t>low environmental standards reduce the incentive to develop substitutes</w:t>
      </w:r>
      <w:r>
        <w:t xml:space="preserve">, thereby fostering path dependencies on the input side. Consider the case of “carbon lock-in” (Unruh 2000), of coupled social-technological systems whose infrastructures, business models and behavioral patterns all take the continuous availability of cheap fossil fuels for granted. </w:t>
      </w:r>
      <w:r w:rsidRPr="00400993">
        <w:rPr>
          <w:rStyle w:val="StyleUnderline"/>
        </w:rPr>
        <w:t>In order to break</w:t>
      </w:r>
      <w:r>
        <w:t xml:space="preserve"> this “</w:t>
      </w:r>
      <w:r w:rsidRPr="00400993">
        <w:rPr>
          <w:rStyle w:val="StyleUnderline"/>
        </w:rPr>
        <w:t>carbon lock-in”, concerted policy interventions such as support for renewable energies are required</w:t>
      </w:r>
      <w:r>
        <w:t xml:space="preserve"> (Lehmann et al. 2012). So, the </w:t>
      </w:r>
      <w:r w:rsidRPr="00400993">
        <w:rPr>
          <w:rStyle w:val="StyleUnderline"/>
        </w:rPr>
        <w:t>stronger the price signals and the political credibility that the age of cheap fossil fuels will come to an end, the sooner fossil-free substitutes will be available in the first place.</w:t>
      </w:r>
    </w:p>
    <w:p w:rsidR="00B97408" w:rsidRDefault="00B97408" w:rsidP="00B97408">
      <w:r>
        <w:t xml:space="preserve">Second, </w:t>
      </w:r>
      <w:r w:rsidRPr="00EF34A7">
        <w:rPr>
          <w:rStyle w:val="StyleUnderline"/>
        </w:rPr>
        <w:t>what about “peak everything</w:t>
      </w:r>
      <w:r>
        <w:t xml:space="preserve">”? Global </w:t>
      </w:r>
      <w:r w:rsidRPr="00EF34A7">
        <w:rPr>
          <w:rStyle w:val="StyleUnderline"/>
        </w:rPr>
        <w:t>civilization depends on multiple resources</w:t>
      </w:r>
      <w:r>
        <w:t xml:space="preserve">; and </w:t>
      </w:r>
      <w:r w:rsidRPr="00EF34A7">
        <w:rPr>
          <w:rStyle w:val="StyleUnderline"/>
        </w:rPr>
        <w:t>empirical evidence suggests that many resource inputs</w:t>
      </w:r>
      <w:r>
        <w:t xml:space="preserve"> such as nitrogen fertilizer or cropland </w:t>
      </w:r>
      <w:r w:rsidRPr="00EF34A7">
        <w:rPr>
          <w:rStyle w:val="StyleUnderline"/>
        </w:rPr>
        <w:t>become scarcer simultaneously in that their respective annual appropriation increase rate has passed its maximum and is now decreasing</w:t>
      </w:r>
      <w:r>
        <w:t xml:space="preserve"> (that is, the peak-rate year of resource use has passed, see Seppelt et al. 2014). While the </w:t>
      </w:r>
      <w:r w:rsidRPr="00EF34A7">
        <w:rPr>
          <w:rStyle w:val="StyleUnderline"/>
        </w:rPr>
        <w:t>simultaneity of peak-rate years of multiple resources poses a considerable adaptation challenge</w:t>
      </w:r>
      <w:r>
        <w:t xml:space="preserve">, a </w:t>
      </w:r>
      <w:r w:rsidRPr="00EF34A7">
        <w:rPr>
          <w:rStyle w:val="StyleUnderline"/>
        </w:rPr>
        <w:t>negative feedback may provide some relief as well</w:t>
      </w:r>
      <w:r>
        <w:t xml:space="preserve">: not only resource inputs, but also the global production and consumption of meat, poultry or milk have passed peak-rate years (ibid.). </w:t>
      </w:r>
      <w:r w:rsidRPr="00EF34A7">
        <w:rPr>
          <w:rStyle w:val="StyleUnderline"/>
        </w:rPr>
        <w:t>Peaks in these resource-intensive agricultural goods</w:t>
      </w:r>
      <w:r>
        <w:t xml:space="preserve">, in turn, </w:t>
      </w:r>
      <w:r w:rsidRPr="00EF34A7">
        <w:rPr>
          <w:rStyle w:val="StyleUnderline"/>
        </w:rPr>
        <w:t>mitigate the pressure on other resource inputs</w:t>
      </w:r>
      <w:r>
        <w:t xml:space="preserve">. Interestingly, Seppelt et al. (2014) also find that </w:t>
      </w:r>
      <w:r w:rsidRPr="00EF34A7">
        <w:rPr>
          <w:rStyle w:val="StyleUnderline"/>
        </w:rPr>
        <w:t>neither coal, gas nor oil has passed peak rate years</w:t>
      </w:r>
      <w:r>
        <w:t xml:space="preserve">. In other words, </w:t>
      </w:r>
      <w:r w:rsidRPr="00EF34A7">
        <w:rPr>
          <w:rStyle w:val="StyleUnderline"/>
        </w:rPr>
        <w:t>extraction rates of fossil fuels responsible for climate change are still (exponentially) increasing</w:t>
      </w:r>
      <w:r w:rsidRPr="00EF34A7">
        <w:t xml:space="preserve">. </w:t>
      </w:r>
      <w:r w:rsidRPr="00EF34A7">
        <w:rPr>
          <w:rStyle w:val="StyleUnderline"/>
        </w:rPr>
        <w:t>This</w:t>
      </w:r>
      <w:r w:rsidRPr="00EF34A7">
        <w:t xml:space="preserve">, of course, </w:t>
      </w:r>
      <w:r w:rsidRPr="00EF34A7">
        <w:rPr>
          <w:rStyle w:val="StyleUnderline"/>
        </w:rPr>
        <w:t>would strengthen our case for prioritizing ecological restrictions on the output side</w:t>
      </w:r>
      <w:r w:rsidRPr="00EF34A7">
        <w:t xml:space="preserve"> (i.e., nature as a sink for pollution). Finally, note that the </w:t>
      </w:r>
      <w:r w:rsidRPr="002C33F3">
        <w:rPr>
          <w:rStyle w:val="StyleUnderline"/>
        </w:rPr>
        <w:t>growth rate of global population has also peaked and that there is no evidence for a “Malthusian” trap in worldwide population dynamics</w:t>
      </w:r>
      <w:r>
        <w:t>: to the contrary, fertility in the developing world more than halved since the middle of the twentieth century, while living standards more than doubled (Chatterjee and Vogl 2018).</w:t>
      </w:r>
    </w:p>
    <w:p w:rsidR="00B97408" w:rsidRDefault="00B97408" w:rsidP="00B97408">
      <w:r>
        <w:t xml:space="preserve">Overall, therefore, </w:t>
      </w:r>
      <w:r w:rsidRPr="00EF34A7">
        <w:rPr>
          <w:rStyle w:val="StyleUnderline"/>
        </w:rPr>
        <w:t>referring to the possibility of global “ecological overshoot” fails to differentiate those restrictions to human well-being that will probably be binding first</w:t>
      </w:r>
      <w:r>
        <w:t xml:space="preserve"> (i.e., nature as a sink for pollution) from those restrictions that allow for more adaptation leeway (i.e., nature as a resource input).</w:t>
      </w:r>
    </w:p>
    <w:p w:rsidR="00B97408" w:rsidRDefault="00B97408" w:rsidP="00B97408">
      <w:pPr>
        <w:pStyle w:val="Heading3"/>
      </w:pPr>
      <w:r>
        <w:t xml:space="preserve">2NC sustainability – peak oil </w:t>
      </w:r>
    </w:p>
    <w:p w:rsidR="00B97408" w:rsidRDefault="00B97408" w:rsidP="00B97408">
      <w:pPr>
        <w:pStyle w:val="Heading4"/>
      </w:pPr>
      <w:r>
        <w:t>Economic growth is unsustainable – peak oil</w:t>
      </w:r>
    </w:p>
    <w:p w:rsidR="00B97408" w:rsidRPr="009A332F" w:rsidRDefault="00B97408" w:rsidP="00B97408">
      <w:r w:rsidRPr="00557F63">
        <w:rPr>
          <w:rStyle w:val="Style13ptBold"/>
        </w:rPr>
        <w:t>Bettini and Karaliotis 13</w:t>
      </w:r>
      <w:r w:rsidRPr="009A332F">
        <w:t xml:space="preserve"> (Giovanni Bettini is Lecturer in Environment and Migration at Lancaster University. He has published many articles on genealogy and political effects of discourses on climate change, population, and development, with a particular interest in the connections between climate change, adaptation and mobility, Lazaros Karaliotas is a Lecturer in Urban Geography at the University of Glasgow. He holds a PhD in Human Geography from the University of Manchester and has been a post-doctoral research fellow at the Universities of Glasgow and Manchester, “Exploring the limits of peak oil: naturalising the political, de‐politicising energy</w:t>
      </w:r>
      <w:r>
        <w:t xml:space="preserve">”, 4-19-13, </w:t>
      </w:r>
      <w:hyperlink r:id="rId51" w:history="1">
        <w:r>
          <w:rPr>
            <w:rStyle w:val="Hyperlink"/>
          </w:rPr>
          <w:t>https://rgs-ibg-onlinelibrary-wiley-com.proxy.lib.umich.edu/doi/full/10.1111/geoj.12024</w:t>
        </w:r>
      </w:hyperlink>
      <w:r>
        <w:t>)[AK-Caddo]</w:t>
      </w:r>
    </w:p>
    <w:p w:rsidR="00B97408" w:rsidRPr="007331B9" w:rsidRDefault="00B97408" w:rsidP="00B97408">
      <w:r w:rsidRPr="007331B9">
        <w:t xml:space="preserve">Within academia, for some, </w:t>
      </w:r>
      <w:r w:rsidRPr="007331B9">
        <w:rPr>
          <w:b/>
          <w:bCs/>
          <w:u w:val="single"/>
        </w:rPr>
        <w:t>peak oil proves the fallacy of substitutability of natural resources and reveals the environmental unsustainability of capitalism</w:t>
      </w:r>
      <w:r w:rsidRPr="007331B9">
        <w:t xml:space="preserve"> (Martinez‐Alier and Temper </w:t>
      </w:r>
      <w:hyperlink r:id="rId52" w:anchor="geoj12024-bib-0063" w:history="1">
        <w:r w:rsidRPr="007331B9">
          <w:rPr>
            <w:rStyle w:val="Hyperlink"/>
          </w:rPr>
          <w:t>2007</w:t>
        </w:r>
      </w:hyperlink>
      <w:r w:rsidRPr="007331B9">
        <w:t>; Kallis et al. </w:t>
      </w:r>
      <w:hyperlink r:id="rId53" w:anchor="geoj12024-bib-0048" w:history="1">
        <w:r w:rsidRPr="007331B9">
          <w:rPr>
            <w:rStyle w:val="Hyperlink"/>
          </w:rPr>
          <w:t>2009</w:t>
        </w:r>
      </w:hyperlink>
      <w:r w:rsidRPr="007331B9">
        <w:t xml:space="preserve">); or, as North puts it, indicates  that </w:t>
      </w:r>
      <w:r w:rsidRPr="007331B9">
        <w:rPr>
          <w:u w:val="single"/>
        </w:rPr>
        <w:t>neoliberal global capitalism has come up against a fundamental barrier to its further development</w:t>
      </w:r>
      <w:r w:rsidRPr="007331B9">
        <w:t xml:space="preserve">  (</w:t>
      </w:r>
      <w:hyperlink r:id="rId54" w:anchor="geoj12024-bib-0070" w:history="1">
        <w:r w:rsidRPr="007331B9">
          <w:rPr>
            <w:rStyle w:val="Hyperlink"/>
          </w:rPr>
          <w:t>2010</w:t>
        </w:r>
      </w:hyperlink>
      <w:r w:rsidRPr="007331B9">
        <w:t xml:space="preserve">, 589). </w:t>
      </w:r>
      <w:r w:rsidRPr="007331B9">
        <w:rPr>
          <w:b/>
          <w:bCs/>
          <w:u w:val="single"/>
        </w:rPr>
        <w:t xml:space="preserve">The availability of oil represents a natural bottleneck, or a symptom of the  revenge of Nature  </w:t>
      </w:r>
      <w:r w:rsidRPr="007331B9">
        <w:t>(Foster </w:t>
      </w:r>
      <w:hyperlink r:id="rId55" w:anchor="geoj12024-bib-0029" w:history="1">
        <w:r w:rsidRPr="007331B9">
          <w:rPr>
            <w:rStyle w:val="Hyperlink"/>
          </w:rPr>
          <w:t>2011</w:t>
        </w:r>
      </w:hyperlink>
      <w:r w:rsidRPr="007331B9">
        <w:t xml:space="preserve">, 2), </w:t>
      </w:r>
      <w:r w:rsidRPr="007331B9">
        <w:rPr>
          <w:b/>
          <w:bCs/>
          <w:u w:val="single"/>
        </w:rPr>
        <w:t>that reveals the inevitable ecological crisis.</w:t>
      </w:r>
      <w:r w:rsidRPr="007331B9">
        <w:t xml:space="preserve"> In more Marxist terms, </w:t>
      </w:r>
      <w:r w:rsidRPr="007331B9">
        <w:rPr>
          <w:u w:val="single"/>
        </w:rPr>
        <w:t xml:space="preserve">peak oil manifests that nature will turn into the fatal contradiction for capital </w:t>
      </w:r>
      <w:r w:rsidRPr="007331B9">
        <w:t>(Altvater </w:t>
      </w:r>
      <w:hyperlink r:id="rId56" w:anchor="geoj12024-bib-0001" w:history="1">
        <w:r w:rsidRPr="007331B9">
          <w:rPr>
            <w:rStyle w:val="Hyperlink"/>
          </w:rPr>
          <w:t>2007</w:t>
        </w:r>
      </w:hyperlink>
      <w:r w:rsidRPr="007331B9">
        <w:t xml:space="preserve">). </w:t>
      </w:r>
      <w:r w:rsidRPr="007331B9">
        <w:rPr>
          <w:b/>
          <w:bCs/>
          <w:u w:val="single"/>
        </w:rPr>
        <w:t>Such a contradiction is narrated as leaving few possibilities open: either dramatic lifestyle changes</w:t>
      </w:r>
      <w:r w:rsidRPr="007331B9">
        <w:t xml:space="preserve"> (Hopkins </w:t>
      </w:r>
      <w:hyperlink r:id="rId57" w:anchor="geoj12024-bib-0039" w:history="1">
        <w:r w:rsidRPr="007331B9">
          <w:rPr>
            <w:rStyle w:val="Hyperlink"/>
          </w:rPr>
          <w:t>2008</w:t>
        </w:r>
      </w:hyperlink>
      <w:r w:rsidRPr="007331B9">
        <w:t>; Murphy </w:t>
      </w:r>
      <w:hyperlink r:id="rId58" w:anchor="geoj12024-bib-0067" w:history="1">
        <w:r w:rsidRPr="007331B9">
          <w:rPr>
            <w:rStyle w:val="Hyperlink"/>
          </w:rPr>
          <w:t>2008</w:t>
        </w:r>
      </w:hyperlink>
      <w:r w:rsidRPr="007331B9">
        <w:t xml:space="preserve">), </w:t>
      </w:r>
      <w:r w:rsidRPr="007331B9">
        <w:rPr>
          <w:b/>
          <w:bCs/>
          <w:u w:val="single"/>
        </w:rPr>
        <w:t>or a socio‐ecological catastrophe</w:t>
      </w:r>
      <w:r w:rsidRPr="007331B9">
        <w:t xml:space="preserve"> (Foster </w:t>
      </w:r>
      <w:hyperlink r:id="rId59" w:anchor="geoj12024-bib-0028" w:history="1">
        <w:r w:rsidRPr="007331B9">
          <w:rPr>
            <w:rStyle w:val="Hyperlink"/>
          </w:rPr>
          <w:t>2008</w:t>
        </w:r>
      </w:hyperlink>
      <w:r w:rsidRPr="007331B9">
        <w:t> </w:t>
      </w:r>
      <w:hyperlink r:id="rId60" w:anchor="geoj12024-bib-0029" w:history="1">
        <w:r w:rsidRPr="007331B9">
          <w:rPr>
            <w:rStyle w:val="Hyperlink"/>
          </w:rPr>
          <w:t>2011</w:t>
        </w:r>
      </w:hyperlink>
      <w:r w:rsidRPr="007331B9">
        <w:t>).</w:t>
      </w:r>
    </w:p>
    <w:p w:rsidR="00B97408" w:rsidRPr="007331B9" w:rsidRDefault="00B97408" w:rsidP="00B97408">
      <w:r w:rsidRPr="007331B9">
        <w:t>In close dialogue with the above mentioned perspectives, various initiatives and movements mobilise peak oil outside academia as a central element in their politics aimed at more sustainable and equitable futures</w:t>
      </w:r>
      <w:hyperlink r:id="rId61" w:anchor="geoj12024-note-0008_91" w:tooltip="Link to note" w:history="1">
        <w:r w:rsidRPr="007331B9">
          <w:rPr>
            <w:rStyle w:val="Hyperlink"/>
          </w:rPr>
          <w:t>7</w:t>
        </w:r>
      </w:hyperlink>
      <w:r w:rsidRPr="007331B9">
        <w:t>. This section will examine two indicative examples: the Transition Network and the Degrowth Movement.</w:t>
      </w:r>
    </w:p>
    <w:p w:rsidR="00B97408" w:rsidRPr="007331B9" w:rsidRDefault="00B97408" w:rsidP="00B97408">
      <w:r w:rsidRPr="007331B9">
        <w:t>Initiated in late 2005 with Transition Town Totnes UK, the Transition Network was founded by Rob Hopkins (Bailey et al. </w:t>
      </w:r>
      <w:hyperlink r:id="rId62" w:anchor="geoj12024-bib-0002" w:history="1">
        <w:r w:rsidRPr="007331B9">
          <w:rPr>
            <w:rStyle w:val="Hyperlink"/>
          </w:rPr>
          <w:t>2010</w:t>
        </w:r>
      </w:hyperlink>
      <w:r w:rsidRPr="007331B9">
        <w:t>). Over the last years the movement spread rapidly from the UK across the world to encompass 447 official initiatives</w:t>
      </w:r>
      <w:hyperlink r:id="rId63" w:anchor="geoj12024-note-0009_93" w:tooltip="Link to note" w:history="1">
        <w:r w:rsidRPr="007331B9">
          <w:rPr>
            <w:rStyle w:val="Hyperlink"/>
          </w:rPr>
          <w:t>8</w:t>
        </w:r>
      </w:hyperlink>
      <w:r w:rsidRPr="007331B9">
        <w:t>. Deeply influenced by Hopkins  (</w:t>
      </w:r>
      <w:hyperlink r:id="rId64" w:anchor="geoj12024-bib-0039" w:history="1">
        <w:r w:rsidRPr="007331B9">
          <w:rPr>
            <w:rStyle w:val="Hyperlink"/>
          </w:rPr>
          <w:t>2008</w:t>
        </w:r>
      </w:hyperlink>
      <w:r w:rsidRPr="007331B9">
        <w:t>) The transition handbook: from oil dependency to local resilience, the network aims to foster resilience by facilitating community‐led responses to peak oil and climate change (Transition Network </w:t>
      </w:r>
      <w:hyperlink r:id="rId65" w:anchor="geoj12024-bib-1001" w:history="1">
        <w:r w:rsidRPr="007331B9">
          <w:rPr>
            <w:rStyle w:val="Hyperlink"/>
          </w:rPr>
          <w:t>2012c</w:t>
        </w:r>
      </w:hyperlink>
      <w:r w:rsidRPr="007331B9">
        <w:t>). Peak oil is at the core of the four assumptions leading transition initiatives as set out by Hopkins (</w:t>
      </w:r>
      <w:hyperlink r:id="rId66" w:anchor="geoj12024-bib-0039" w:history="1">
        <w:r w:rsidRPr="007331B9">
          <w:rPr>
            <w:rStyle w:val="Hyperlink"/>
          </w:rPr>
          <w:t>2008</w:t>
        </w:r>
      </w:hyperlink>
      <w:r w:rsidRPr="007331B9">
        <w:t>) and is one of the explicit  key concerns underpinning it  (Hopkins and Lipman </w:t>
      </w:r>
      <w:hyperlink r:id="rId67" w:anchor="geoj12024-bib-0040" w:history="1">
        <w:r w:rsidRPr="007331B9">
          <w:rPr>
            <w:rStyle w:val="Hyperlink"/>
          </w:rPr>
          <w:t>2009</w:t>
        </w:r>
      </w:hyperlink>
      <w:r w:rsidRPr="007331B9">
        <w:t>; Transition Network </w:t>
      </w:r>
      <w:hyperlink r:id="rId68" w:anchor="geoj12024-bib-0088" w:history="1">
        <w:r w:rsidRPr="007331B9">
          <w:rPr>
            <w:rStyle w:val="Hyperlink"/>
          </w:rPr>
          <w:t>2012b</w:t>
        </w:r>
      </w:hyperlink>
      <w:r w:rsidRPr="007331B9">
        <w:t>). In a 2009 survey, the members of the group ranked peak oil as a top‐priority issue, second only to building local self‐reliance (Seyfang </w:t>
      </w:r>
      <w:hyperlink r:id="rId69" w:anchor="geoj12024-bib-0078" w:history="1">
        <w:r w:rsidRPr="007331B9">
          <w:rPr>
            <w:rStyle w:val="Hyperlink"/>
          </w:rPr>
          <w:t>2009</w:t>
        </w:r>
      </w:hyperlink>
      <w:r w:rsidRPr="007331B9">
        <w:t>).</w:t>
      </w:r>
    </w:p>
    <w:p w:rsidR="00B97408" w:rsidRPr="007331B9" w:rsidRDefault="00B97408" w:rsidP="00B97408">
      <w:r w:rsidRPr="007331B9">
        <w:t>The logics criticised above clearly emerge in this passage from the Transition Network Brisbane brochure:</w:t>
      </w:r>
    </w:p>
    <w:p w:rsidR="00B97408" w:rsidRPr="007331B9" w:rsidRDefault="00B97408" w:rsidP="00B97408">
      <w:pPr>
        <w:rPr>
          <w:u w:val="single"/>
        </w:rPr>
      </w:pPr>
      <w:r w:rsidRPr="007331B9">
        <w:rPr>
          <w:u w:val="single"/>
        </w:rPr>
        <w:t>The Age of Cheap Oil appears to have come to its inevitable end. With oil so deeply embedded in our ways of living, from transportation and food production to consumer products the end of cheap oil will soon have a severe impact on the lifestyles of most of us.</w:t>
      </w:r>
    </w:p>
    <w:p w:rsidR="00B97408" w:rsidRPr="007331B9" w:rsidRDefault="00B97408" w:rsidP="00B97408">
      <w:r w:rsidRPr="007331B9">
        <w:t>Transition Network Brisbane (</w:t>
      </w:r>
      <w:hyperlink r:id="rId70" w:anchor="geoj12024-bib-0089" w:history="1">
        <w:r w:rsidRPr="007331B9">
          <w:rPr>
            <w:rStyle w:val="Hyperlink"/>
          </w:rPr>
          <w:t>2010</w:t>
        </w:r>
      </w:hyperlink>
      <w:r w:rsidRPr="007331B9">
        <w:t>, 1)</w:t>
      </w:r>
    </w:p>
    <w:p w:rsidR="00B97408" w:rsidRPr="007331B9" w:rsidRDefault="00B97408" w:rsidP="00B97408">
      <w:r w:rsidRPr="007331B9">
        <w:t>The philosophical tones and the inevitability of a systemic shift are reminiscent of the above‐quoted passage in Petroleum Science. For the Transition Network, peak oil:</w:t>
      </w:r>
    </w:p>
    <w:p w:rsidR="00B97408" w:rsidRPr="007331B9" w:rsidRDefault="00B97408" w:rsidP="00B97408">
      <w:r w:rsidRPr="007331B9">
        <w:t>marks a historic shift from the world’s economy having more oil available every year globally to having less. In a world fixated with the idea of perpetual growth, we don’t tend to do very well at having less of things, especially of things on which we are so dependent.</w:t>
      </w:r>
    </w:p>
    <w:p w:rsidR="00B97408" w:rsidRPr="007331B9" w:rsidRDefault="00B97408" w:rsidP="00B97408">
      <w:r w:rsidRPr="007331B9">
        <w:t>Transition Network (</w:t>
      </w:r>
      <w:hyperlink r:id="rId71" w:anchor="geoj12024-bib-0088" w:history="1">
        <w:r w:rsidRPr="007331B9">
          <w:rPr>
            <w:rStyle w:val="Hyperlink"/>
          </w:rPr>
          <w:t>2012b</w:t>
        </w:r>
      </w:hyperlink>
      <w:r w:rsidRPr="007331B9">
        <w:t>)</w:t>
      </w:r>
    </w:p>
    <w:p w:rsidR="00B97408" w:rsidRPr="007331B9" w:rsidRDefault="00B97408" w:rsidP="00B97408">
      <w:r w:rsidRPr="007331B9">
        <w:rPr>
          <w:u w:val="single"/>
        </w:rPr>
        <w:t xml:space="preserve">In effect, peak oil (together with climate change) constitutes the network s overarching grand narrative  for compelling actions and galvanising community responses towards Transition  </w:t>
      </w:r>
      <w:r w:rsidRPr="007331B9">
        <w:t>(Smith </w:t>
      </w:r>
      <w:hyperlink r:id="rId72" w:anchor="geoj12024-bib-0080" w:history="1">
        <w:r w:rsidRPr="007331B9">
          <w:rPr>
            <w:rStyle w:val="Hyperlink"/>
          </w:rPr>
          <w:t>2011</w:t>
        </w:r>
      </w:hyperlink>
      <w:r w:rsidRPr="007331B9">
        <w:t xml:space="preserve">, 101). As Bailey and others argue in their sympathetic account of the Transition Network, the  </w:t>
      </w:r>
      <w:r w:rsidRPr="007331B9">
        <w:rPr>
          <w:u w:val="single"/>
        </w:rPr>
        <w:t xml:space="preserve">perceived inevitability of peak oil and relegation of scientific uncertainties about remaining oil reserves forms the first defining discourse of the Transition approach </w:t>
      </w:r>
      <w:r w:rsidRPr="007331B9">
        <w:t xml:space="preserve"> (Bailey et al. </w:t>
      </w:r>
      <w:hyperlink r:id="rId73" w:anchor="geoj12024-bib-0002" w:history="1">
        <w:r w:rsidRPr="007331B9">
          <w:rPr>
            <w:rStyle w:val="Hyperlink"/>
          </w:rPr>
          <w:t>2010</w:t>
        </w:r>
      </w:hyperlink>
      <w:r w:rsidRPr="007331B9">
        <w:t>, 598, emphasis added; see also Smith </w:t>
      </w:r>
      <w:hyperlink r:id="rId74" w:anchor="geoj12024-bib-0080" w:history="1">
        <w:r w:rsidRPr="007331B9">
          <w:rPr>
            <w:rStyle w:val="Hyperlink"/>
          </w:rPr>
          <w:t>2011</w:t>
        </w:r>
      </w:hyperlink>
      <w:r w:rsidRPr="007331B9">
        <w:t>). And such an inevitability becomes prescriptive, so that  radical change is necessary (given climate change) and inevitable (given peak oil)  (North </w:t>
      </w:r>
      <w:hyperlink r:id="rId75" w:anchor="geoj12024-bib-0070" w:history="1">
        <w:r w:rsidRPr="007331B9">
          <w:rPr>
            <w:rStyle w:val="Hyperlink"/>
          </w:rPr>
          <w:t>2010</w:t>
        </w:r>
      </w:hyperlink>
      <w:r w:rsidRPr="007331B9">
        <w:t>, 590).</w:t>
      </w:r>
    </w:p>
    <w:p w:rsidR="00B97408" w:rsidRPr="007331B9" w:rsidRDefault="00B97408" w:rsidP="00B97408">
      <w:r w:rsidRPr="007331B9">
        <w:t>The Degrowth Movement offers another interesting example. Having its roots in the early 1970s (inspired by the works of Amar, Gorz and Georgescu‐Roegen among others), degrowth emerged as a political signifier in the aftermath of the Club of Rome report  The limits to growth  (Baykan </w:t>
      </w:r>
      <w:hyperlink r:id="rId76" w:anchor="geoj12024-bib-0005" w:history="1">
        <w:r w:rsidRPr="007331B9">
          <w:rPr>
            <w:rStyle w:val="Hyperlink"/>
          </w:rPr>
          <w:t>2007</w:t>
        </w:r>
      </w:hyperlink>
      <w:r w:rsidRPr="007331B9">
        <w:t>; Demaria et al. </w:t>
      </w:r>
      <w:hyperlink r:id="rId77" w:anchor="geoj12024-bib-0021" w:history="1">
        <w:r w:rsidRPr="007331B9">
          <w:rPr>
            <w:rStyle w:val="Hyperlink"/>
          </w:rPr>
          <w:t>2011</w:t>
        </w:r>
      </w:hyperlink>
      <w:r w:rsidRPr="007331B9">
        <w:t>). It was only at the beginning of the twenty‐first century, however, that degrowth was taken up as an activist slogan mainly in France, Italy and Spain (Catalonia) (Baykan </w:t>
      </w:r>
      <w:hyperlink r:id="rId78" w:anchor="geoj12024-bib-0005" w:history="1">
        <w:r w:rsidRPr="007331B9">
          <w:rPr>
            <w:rStyle w:val="Hyperlink"/>
          </w:rPr>
          <w:t>2007</w:t>
        </w:r>
      </w:hyperlink>
      <w:r w:rsidRPr="007331B9">
        <w:t>; Demaria et al. </w:t>
      </w:r>
      <w:hyperlink r:id="rId79" w:anchor="geoj12024-bib-0021" w:history="1">
        <w:r w:rsidRPr="007331B9">
          <w:rPr>
            <w:rStyle w:val="Hyperlink"/>
          </w:rPr>
          <w:t>2011</w:t>
        </w:r>
      </w:hyperlink>
      <w:r w:rsidRPr="007331B9">
        <w:t>). For Serge Latouche, one of the leading figures within the movement,  degrowth is not a concrete project but a keyword  (</w:t>
      </w:r>
      <w:hyperlink r:id="rId80" w:anchor="geoj12024-bib-0054" w:history="1">
        <w:r w:rsidRPr="007331B9">
          <w:rPr>
            <w:rStyle w:val="Hyperlink"/>
          </w:rPr>
          <w:t>2004</w:t>
        </w:r>
      </w:hyperlink>
      <w:r w:rsidRPr="007331B9">
        <w:t>, 18). The overarching aim of the movement is to construct  a framework for transformation to a lower and sustainable level and mode of production and consumption  (Demaria et al. </w:t>
      </w:r>
      <w:hyperlink r:id="rId81" w:anchor="geoj12024-bib-0021" w:history="1">
        <w:r w:rsidRPr="007331B9">
          <w:rPr>
            <w:rStyle w:val="Hyperlink"/>
          </w:rPr>
          <w:t>2011</w:t>
        </w:r>
      </w:hyperlink>
      <w:r w:rsidRPr="007331B9">
        <w:t>, 1), in light of the ecological unsustainability of the current economic system (Kallis et al. </w:t>
      </w:r>
      <w:hyperlink r:id="rId82" w:anchor="geoj12024-bib-0048" w:history="1">
        <w:r w:rsidRPr="007331B9">
          <w:rPr>
            <w:rStyle w:val="Hyperlink"/>
          </w:rPr>
          <w:t>2009</w:t>
        </w:r>
      </w:hyperlink>
      <w:r w:rsidRPr="007331B9">
        <w:t>; Martinez‐Alier </w:t>
      </w:r>
      <w:hyperlink r:id="rId83" w:anchor="geoj12024-bib-0061" w:history="1">
        <w:r w:rsidRPr="007331B9">
          <w:rPr>
            <w:rStyle w:val="Hyperlink"/>
          </w:rPr>
          <w:t>2009</w:t>
        </w:r>
      </w:hyperlink>
      <w:r w:rsidRPr="007331B9">
        <w:t> </w:t>
      </w:r>
      <w:hyperlink r:id="rId84" w:anchor="geoj12024-bib-0062" w:history="1">
        <w:r w:rsidRPr="007331B9">
          <w:rPr>
            <w:rStyle w:val="Hyperlink"/>
          </w:rPr>
          <w:t>2012</w:t>
        </w:r>
      </w:hyperlink>
      <w:r w:rsidRPr="007331B9">
        <w:t>). Indicative is the following passage from the movement s first declaration:</w:t>
      </w:r>
    </w:p>
    <w:p w:rsidR="00B97408" w:rsidRPr="007331B9" w:rsidRDefault="00B97408" w:rsidP="00B97408">
      <w:r w:rsidRPr="007331B9">
        <w:rPr>
          <w:u w:val="single"/>
        </w:rPr>
        <w:t>As the established principles of physics and ecology demonstrate,</w:t>
      </w:r>
      <w:r w:rsidRPr="007331B9">
        <w:rPr>
          <w:b/>
          <w:bCs/>
          <w:u w:val="single"/>
        </w:rPr>
        <w:t xml:space="preserve"> there is an eventual limit to the scale of global production and consumption … The best </w:t>
      </w:r>
      <w:r w:rsidRPr="007331B9">
        <w:rPr>
          <w:u w:val="single"/>
        </w:rPr>
        <w:t>available scientific</w:t>
      </w:r>
      <w:r w:rsidRPr="007331B9">
        <w:rPr>
          <w:b/>
          <w:bCs/>
          <w:u w:val="single"/>
        </w:rPr>
        <w:t xml:space="preserve"> evidence indicates that the global economy has grown beyond ecologically sustainable limits …</w:t>
      </w:r>
      <w:r w:rsidRPr="007331B9">
        <w:t xml:space="preserve"> </w:t>
      </w:r>
      <w:r w:rsidRPr="007331B9">
        <w:rPr>
          <w:b/>
          <w:bCs/>
          <w:u w:val="single"/>
        </w:rPr>
        <w:t>If</w:t>
      </w:r>
      <w:r w:rsidRPr="007331B9">
        <w:rPr>
          <w:b/>
          <w:bCs/>
        </w:rPr>
        <w:t xml:space="preserve"> </w:t>
      </w:r>
      <w:r w:rsidRPr="007331B9">
        <w:rPr>
          <w:b/>
          <w:bCs/>
          <w:u w:val="single"/>
        </w:rPr>
        <w:t>we do not respond to this situation</w:t>
      </w:r>
      <w:r w:rsidRPr="007331B9">
        <w:rPr>
          <w:u w:val="single"/>
        </w:rPr>
        <w:t xml:space="preserve"> by bringing global economic activity into line with the capacity of our ecosystems … </w:t>
      </w:r>
      <w:r w:rsidRPr="007331B9">
        <w:rPr>
          <w:b/>
          <w:bCs/>
          <w:u w:val="single"/>
        </w:rPr>
        <w:t>the result will be a process of</w:t>
      </w:r>
      <w:r w:rsidRPr="007331B9">
        <w:rPr>
          <w:u w:val="single"/>
        </w:rPr>
        <w:t xml:space="preserve"> involuntary and </w:t>
      </w:r>
      <w:r w:rsidRPr="007331B9">
        <w:rPr>
          <w:b/>
          <w:bCs/>
          <w:u w:val="single"/>
        </w:rPr>
        <w:t>uncontrolled economic</w:t>
      </w:r>
      <w:r w:rsidRPr="007331B9">
        <w:rPr>
          <w:u w:val="single"/>
        </w:rPr>
        <w:t xml:space="preserve"> decline or </w:t>
      </w:r>
      <w:r w:rsidRPr="007331B9">
        <w:rPr>
          <w:b/>
          <w:bCs/>
          <w:u w:val="single"/>
        </w:rPr>
        <w:t>collapse, with</w:t>
      </w:r>
      <w:r w:rsidRPr="007331B9">
        <w:rPr>
          <w:u w:val="single"/>
        </w:rPr>
        <w:t xml:space="preserve"> potentially </w:t>
      </w:r>
      <w:r w:rsidRPr="007331B9">
        <w:rPr>
          <w:b/>
          <w:bCs/>
          <w:u w:val="single"/>
        </w:rPr>
        <w:t>serious</w:t>
      </w:r>
      <w:r w:rsidRPr="007331B9">
        <w:rPr>
          <w:u w:val="single"/>
        </w:rPr>
        <w:t xml:space="preserve"> social </w:t>
      </w:r>
      <w:r w:rsidRPr="007331B9">
        <w:rPr>
          <w:b/>
          <w:bCs/>
          <w:u w:val="single"/>
        </w:rPr>
        <w:t>impacts</w:t>
      </w:r>
      <w:r w:rsidRPr="007331B9">
        <w:rPr>
          <w:b/>
          <w:bCs/>
        </w:rPr>
        <w:t>,</w:t>
      </w:r>
      <w:r w:rsidRPr="007331B9">
        <w:t xml:space="preserve"> especially for the most disadvantaged (Economic De‐Growth for Ecological Sustainability and Social Equity Conference </w:t>
      </w:r>
      <w:hyperlink r:id="rId85" w:anchor="geoj12024-bib-0026" w:history="1">
        <w:r w:rsidRPr="007331B9">
          <w:rPr>
            <w:rStyle w:val="Hyperlink"/>
          </w:rPr>
          <w:t>2008</w:t>
        </w:r>
      </w:hyperlink>
      <w:r w:rsidRPr="007331B9">
        <w:t>, 1).</w:t>
      </w:r>
    </w:p>
    <w:p w:rsidR="00B97408" w:rsidRPr="007331B9" w:rsidRDefault="00B97408" w:rsidP="00B97408">
      <w:pPr>
        <w:rPr>
          <w:b/>
          <w:bCs/>
          <w:u w:val="single"/>
        </w:rPr>
      </w:pPr>
      <w:r w:rsidRPr="007331B9">
        <w:t xml:space="preserve">It is no surprise, then, that  </w:t>
      </w:r>
      <w:r w:rsidRPr="007331B9">
        <w:rPr>
          <w:b/>
          <w:bCs/>
          <w:u w:val="single"/>
        </w:rPr>
        <w:t xml:space="preserve">[p]eak oil is one of the most common examples to be found in almost every issue </w:t>
      </w:r>
      <w:r w:rsidRPr="007331B9">
        <w:t xml:space="preserve"> (Baykan </w:t>
      </w:r>
      <w:hyperlink r:id="rId86" w:anchor="geoj12024-bib-0005" w:history="1">
        <w:r w:rsidRPr="007331B9">
          <w:rPr>
            <w:rStyle w:val="Hyperlink"/>
          </w:rPr>
          <w:t>2007</w:t>
        </w:r>
      </w:hyperlink>
      <w:r w:rsidRPr="007331B9">
        <w:t>, 515) of the journal La Decroissance, the movement s megaphone in France. Indeed, for the Degrowth Movement,  in the line of Georgescu‐Roegen and ecological economics … degrowth is inevitable (i.e. from peak oil to peak everything)  (Demaria et al. </w:t>
      </w:r>
      <w:hyperlink r:id="rId87" w:anchor="geoj12024-bib-0021" w:history="1">
        <w:r w:rsidRPr="007331B9">
          <w:rPr>
            <w:rStyle w:val="Hyperlink"/>
          </w:rPr>
          <w:t>2011</w:t>
        </w:r>
      </w:hyperlink>
      <w:r w:rsidRPr="007331B9">
        <w:t xml:space="preserve">, 4). Peak oil is thus mobilised as an alarm bell and as an unquestionable proof:  </w:t>
      </w:r>
      <w:r w:rsidRPr="007331B9">
        <w:rPr>
          <w:u w:val="single"/>
        </w:rPr>
        <w:t>(t)he coming global oil crisis is now probably the best argument developed by de‐growth movement,</w:t>
      </w:r>
      <w:r w:rsidRPr="007331B9">
        <w:t xml:space="preserve"> notably after the warning of petroleum geologist Colin Campbell (author of The Coming Oil Crisis in 1997)  (Grinevald </w:t>
      </w:r>
      <w:hyperlink r:id="rId88" w:anchor="geoj12024-bib-0032" w:history="1">
        <w:r w:rsidRPr="007331B9">
          <w:rPr>
            <w:rStyle w:val="Hyperlink"/>
          </w:rPr>
          <w:t>2008</w:t>
        </w:r>
      </w:hyperlink>
      <w:r w:rsidRPr="007331B9">
        <w:t xml:space="preserve">, 14). Again, </w:t>
      </w:r>
      <w:r w:rsidRPr="007331B9">
        <w:rPr>
          <w:b/>
          <w:bCs/>
          <w:u w:val="single"/>
        </w:rPr>
        <w:t>the geological finitude of oil becomes an  active  agent that prescribes a systemic shift by posing an insuperable barrier.</w:t>
      </w:r>
    </w:p>
    <w:p w:rsidR="00B97408" w:rsidRPr="007331B9" w:rsidRDefault="00B97408" w:rsidP="00B97408">
      <w:r w:rsidRPr="007331B9">
        <w:t xml:space="preserve">Despite their differences, both Transition Network and Degrowth initiatives, are constructed around a naturalised politics of scarcity or, to put it in Heinberg s words, around the idea that  </w:t>
      </w:r>
      <w:r w:rsidRPr="007331B9">
        <w:rPr>
          <w:u w:val="single"/>
        </w:rPr>
        <w:t xml:space="preserve">[i]n the end, there are too many of us using too much too fast, while competing for dwindling resources  </w:t>
      </w:r>
      <w:r w:rsidRPr="007331B9">
        <w:t>(</w:t>
      </w:r>
      <w:hyperlink r:id="rId89" w:anchor="geoj12024-bib-0037" w:history="1">
        <w:r w:rsidRPr="007331B9">
          <w:rPr>
            <w:rStyle w:val="Hyperlink"/>
          </w:rPr>
          <w:t>2007</w:t>
        </w:r>
      </w:hyperlink>
      <w:r w:rsidRPr="007331B9">
        <w:t xml:space="preserve">, 155). In parallel, they also converge on the emphasis they put on the thing oil, thereby reproducing the above‐mentioned fetishism. </w:t>
      </w:r>
      <w:r w:rsidRPr="007331B9">
        <w:rPr>
          <w:u w:val="single"/>
        </w:rPr>
        <w:t xml:space="preserve">Oil is narrated as the lifeblood of western societies </w:t>
      </w:r>
      <w:r w:rsidRPr="007331B9">
        <w:t xml:space="preserve">quoting Tony Blair in the Transition Network s website. Eventually, oil as a thing becomes more important than politico‐economic and socio‐environmental relations. By republishing the article by Tom Therramus in Energy Bulletin, the Degrowth Movement s online magazine, De‐magazine, seems ready to accept that </w:t>
      </w:r>
      <w:r w:rsidRPr="007331B9">
        <w:rPr>
          <w:b/>
          <w:bCs/>
          <w:u w:val="single"/>
        </w:rPr>
        <w:t xml:space="preserve">the Wall Street, sub‐prime and regulatory failure are not the ultimate cause of the economic meltdown. The root of this crisis is probably oil </w:t>
      </w:r>
      <w:r w:rsidRPr="007331B9">
        <w:t>(DeMagazine </w:t>
      </w:r>
      <w:hyperlink r:id="rId90" w:anchor="geoj12024-bib-0020" w:history="1">
        <w:r w:rsidRPr="007331B9">
          <w:rPr>
            <w:rStyle w:val="Hyperlink"/>
          </w:rPr>
          <w:t>2010</w:t>
        </w:r>
      </w:hyperlink>
      <w:r w:rsidRPr="007331B9">
        <w:t>).</w:t>
      </w:r>
    </w:p>
    <w:p w:rsidR="00B97408" w:rsidRDefault="00B97408" w:rsidP="00B97408"/>
    <w:p w:rsidR="00B97408" w:rsidRDefault="00B97408" w:rsidP="00B97408">
      <w:pPr>
        <w:pStyle w:val="Heading4"/>
      </w:pPr>
      <w:r>
        <w:t>Growth is unsustainable – peak oil and approaching affluence proves massive upcoming resource scarcity that tech can’t solve</w:t>
      </w:r>
    </w:p>
    <w:p w:rsidR="00B97408" w:rsidRPr="006C714F" w:rsidRDefault="00B97408" w:rsidP="00B97408">
      <w:r>
        <w:rPr>
          <w:rStyle w:val="Style13ptBold"/>
        </w:rPr>
        <w:t xml:space="preserve">Alexander and Rutherford 14 </w:t>
      </w:r>
      <w:r>
        <w:rPr>
          <w:rStyle w:val="Style13ptBold"/>
          <w:b w:val="0"/>
          <w:bCs w:val="0"/>
          <w:sz w:val="22"/>
          <w:szCs w:val="18"/>
        </w:rPr>
        <w:t xml:space="preserve">(Samuel Alexander is a </w:t>
      </w:r>
      <w:r w:rsidRPr="00DF1C57">
        <w:t>lecturer at the Office for Environmental Programs</w:t>
      </w:r>
      <w:r>
        <w:t xml:space="preserve"> in the </w:t>
      </w:r>
      <w:r w:rsidRPr="00DF1C57">
        <w:t>University of Melbourne</w:t>
      </w:r>
      <w:r>
        <w:t xml:space="preserve">, </w:t>
      </w:r>
      <w:r w:rsidRPr="006C714F">
        <w:t>Jonathan Rutherford is Coordinator of the </w:t>
      </w:r>
      <w:hyperlink r:id="rId91" w:tgtFrame="_blank" w:history="1">
        <w:r w:rsidRPr="006C714F">
          <w:rPr>
            <w:rStyle w:val="Hyperlink"/>
          </w:rPr>
          <w:t>New International Bookshop</w:t>
        </w:r>
      </w:hyperlink>
      <w:r w:rsidRPr="006C714F">
        <w:t> and a 'Simpler Way' activist</w:t>
      </w:r>
      <w:r>
        <w:t xml:space="preserve">, “The Deep Green Alternative: Debating Strategies of Transition”, 1-6-14, </w:t>
      </w:r>
      <w:hyperlink r:id="rId92" w:history="1">
        <w:r w:rsidRPr="00754E05">
          <w:rPr>
            <w:rStyle w:val="Hyperlink"/>
          </w:rPr>
          <w:t>http://simplicityinstitute.org/wp-content/uploads/2011/04/The-Deep-Green-Alternative.pdf</w:t>
        </w:r>
      </w:hyperlink>
      <w:r>
        <w:t>)[AK-Caddo]</w:t>
      </w:r>
    </w:p>
    <w:p w:rsidR="00B97408" w:rsidRPr="007331B9" w:rsidRDefault="00B97408" w:rsidP="00B97408">
      <w:pPr>
        <w:rPr>
          <w:u w:val="single"/>
        </w:rPr>
      </w:pPr>
      <w:r w:rsidRPr="007331B9">
        <w:rPr>
          <w:u w:val="single"/>
        </w:rPr>
        <w:t>Evidence continues to mount that</w:t>
      </w:r>
      <w:r w:rsidRPr="007331B9">
        <w:rPr>
          <w:b/>
          <w:bCs/>
          <w:u w:val="single"/>
        </w:rPr>
        <w:t xml:space="preserve"> industrial civilisation, </w:t>
      </w:r>
      <w:r w:rsidRPr="007331B9">
        <w:rPr>
          <w:u w:val="single"/>
        </w:rPr>
        <w:t xml:space="preserve">driven by a destructive and insatiable growth imperative, </w:t>
      </w:r>
      <w:r w:rsidRPr="007331B9">
        <w:rPr>
          <w:b/>
          <w:bCs/>
          <w:u w:val="single"/>
        </w:rPr>
        <w:t xml:space="preserve">is chronically unsustainable, </w:t>
      </w:r>
      <w:r w:rsidRPr="007331B9">
        <w:rPr>
          <w:u w:val="single"/>
        </w:rPr>
        <w:t>as well as being grossly unjust</w:t>
      </w:r>
      <w:r w:rsidRPr="007331B9">
        <w:t xml:space="preserve">. </w:t>
      </w:r>
      <w:r w:rsidRPr="007331B9">
        <w:rPr>
          <w:b/>
          <w:bCs/>
          <w:u w:val="single"/>
        </w:rPr>
        <w:t xml:space="preserve">The global economy is in ecological overshoot, </w:t>
      </w:r>
      <w:r w:rsidRPr="007331B9">
        <w:rPr>
          <w:u w:val="single"/>
        </w:rPr>
        <w:t xml:space="preserve">currently </w:t>
      </w:r>
      <w:r w:rsidRPr="007331B9">
        <w:rPr>
          <w:b/>
          <w:bCs/>
          <w:u w:val="single"/>
        </w:rPr>
        <w:t xml:space="preserve">consuming resources </w:t>
      </w:r>
      <w:r w:rsidRPr="007331B9">
        <w:rPr>
          <w:u w:val="single"/>
        </w:rPr>
        <w:t xml:space="preserve">and emitting waste </w:t>
      </w:r>
      <w:r w:rsidRPr="007331B9">
        <w:rPr>
          <w:b/>
          <w:bCs/>
          <w:u w:val="single"/>
        </w:rPr>
        <w:t>at</w:t>
      </w:r>
      <w:r w:rsidRPr="007331B9">
        <w:rPr>
          <w:u w:val="single"/>
        </w:rPr>
        <w:t xml:space="preserve"> </w:t>
      </w:r>
      <w:r w:rsidRPr="007331B9">
        <w:rPr>
          <w:b/>
          <w:bCs/>
          <w:u w:val="single"/>
        </w:rPr>
        <w:t xml:space="preserve">rates the planet cannot </w:t>
      </w:r>
      <w:r w:rsidRPr="007331B9">
        <w:rPr>
          <w:u w:val="single"/>
        </w:rPr>
        <w:t>possibly</w:t>
      </w:r>
      <w:r w:rsidRPr="007331B9">
        <w:rPr>
          <w:b/>
          <w:bCs/>
          <w:u w:val="single"/>
        </w:rPr>
        <w:t xml:space="preserve"> sustain</w:t>
      </w:r>
      <w:r w:rsidRPr="007331B9">
        <w:t xml:space="preserve"> (Global Footprint Network 2013). </w:t>
      </w:r>
      <w:r w:rsidRPr="007331B9">
        <w:rPr>
          <w:b/>
          <w:bCs/>
          <w:u w:val="single"/>
        </w:rPr>
        <w:t xml:space="preserve">Peak oil is </w:t>
      </w:r>
      <w:r w:rsidRPr="007331B9">
        <w:rPr>
          <w:u w:val="single"/>
        </w:rPr>
        <w:t>but</w:t>
      </w:r>
      <w:r w:rsidRPr="007331B9">
        <w:rPr>
          <w:b/>
          <w:bCs/>
          <w:u w:val="single"/>
        </w:rPr>
        <w:t xml:space="preserve"> the most prominent example </w:t>
      </w:r>
      <w:r w:rsidRPr="007331B9">
        <w:rPr>
          <w:u w:val="single"/>
        </w:rPr>
        <w:t xml:space="preserve">of a more general situation </w:t>
      </w:r>
      <w:r w:rsidRPr="007331B9">
        <w:rPr>
          <w:b/>
          <w:bCs/>
          <w:u w:val="single"/>
        </w:rPr>
        <w:t>of looming resource scarcity</w:t>
      </w:r>
      <w:r w:rsidRPr="007331B9">
        <w:t xml:space="preserve"> (Klare, 2012), </w:t>
      </w:r>
      <w:r w:rsidRPr="007331B9">
        <w:rPr>
          <w:b/>
          <w:bCs/>
          <w:u w:val="single"/>
        </w:rPr>
        <w:t xml:space="preserve">with high oil prices having a debilitating effect on </w:t>
      </w:r>
      <w:r w:rsidRPr="007331B9">
        <w:rPr>
          <w:u w:val="single"/>
        </w:rPr>
        <w:t>the</w:t>
      </w:r>
      <w:r w:rsidRPr="007331B9">
        <w:rPr>
          <w:b/>
          <w:bCs/>
          <w:u w:val="single"/>
        </w:rPr>
        <w:t xml:space="preserve"> oil dependent economies </w:t>
      </w:r>
      <w:r w:rsidRPr="007331B9">
        <w:rPr>
          <w:u w:val="single"/>
        </w:rPr>
        <w:t>which are seemingly dependent on cheap oil to maintain historic rates of growth</w:t>
      </w:r>
      <w:r w:rsidRPr="007331B9">
        <w:rPr>
          <w:b/>
          <w:bCs/>
          <w:u w:val="single"/>
        </w:rPr>
        <w:t xml:space="preserve"> </w:t>
      </w:r>
      <w:r w:rsidRPr="007331B9">
        <w:t xml:space="preserve">(Heinberg, 2011). At the same time, great multitudes around the globe live lives of material destitution, representing a vast, marginalised segment of humanity that justifiably seeks to expand its economic capacities in some form (World Bank,2008). </w:t>
      </w:r>
      <w:r w:rsidRPr="007331B9">
        <w:rPr>
          <w:u w:val="single"/>
        </w:rPr>
        <w:t>Biodiversity continues to be devastated by deforestation and other forms of habitat destruction</w:t>
      </w:r>
      <w:r w:rsidRPr="007331B9">
        <w:t xml:space="preserve"> (United Nations, 2010), while </w:t>
      </w:r>
      <w:r w:rsidRPr="007331B9">
        <w:rPr>
          <w:u w:val="single"/>
        </w:rPr>
        <w:t>the global</w:t>
      </w:r>
      <w:r w:rsidRPr="007331B9">
        <w:rPr>
          <w:b/>
          <w:bCs/>
          <w:u w:val="single"/>
        </w:rPr>
        <w:t xml:space="preserve"> development </w:t>
      </w:r>
      <w:r w:rsidRPr="007331B9">
        <w:rPr>
          <w:u w:val="single"/>
        </w:rPr>
        <w:t xml:space="preserve">agenda </w:t>
      </w:r>
      <w:r w:rsidRPr="007331B9">
        <w:rPr>
          <w:b/>
          <w:bCs/>
          <w:u w:val="single"/>
        </w:rPr>
        <w:t xml:space="preserve">seems to be aiming to provide an expanding global population with </w:t>
      </w:r>
      <w:r w:rsidRPr="007331B9">
        <w:rPr>
          <w:u w:val="single"/>
        </w:rPr>
        <w:t>the</w:t>
      </w:r>
      <w:r w:rsidRPr="007331B9">
        <w:rPr>
          <w:b/>
          <w:bCs/>
          <w:u w:val="single"/>
        </w:rPr>
        <w:t xml:space="preserve"> high impact material affluence </w:t>
      </w:r>
      <w:r w:rsidRPr="007331B9">
        <w:rPr>
          <w:u w:val="single"/>
        </w:rPr>
        <w:t>enjoyed by the richest parts of the world</w:t>
      </w:r>
      <w:r w:rsidRPr="007331B9">
        <w:t xml:space="preserve"> (Hamilton, 2003). This is despite evidence crying out that </w:t>
      </w:r>
      <w:r w:rsidRPr="007331B9">
        <w:rPr>
          <w:b/>
          <w:bCs/>
          <w:u w:val="single"/>
        </w:rPr>
        <w:t>the universalisation of affluence is environmentally unsupportable</w:t>
      </w:r>
      <w:r w:rsidRPr="007331B9">
        <w:t xml:space="preserve"> (Smith and Positano,2010; Turner,2012) and not even a reliable path to happiness (Lane, 2001; Alexander, 2012a). Most worrying of all, perhaps, is the increasingly robust body of climate science indicating the magnitude of the global predicament (IPCC, 2013). According to the Climate Tracker Initiative (2013: 4), </w:t>
      </w:r>
      <w:r w:rsidRPr="007331B9">
        <w:rPr>
          <w:b/>
          <w:bCs/>
          <w:u w:val="single"/>
        </w:rPr>
        <w:t>the world could exceed its carbon budget in around 18 years, essentially locking us into a future that is at least 2 degrees warmer, and threatening us with 4 degrees or more</w:t>
      </w:r>
      <w:r w:rsidRPr="007331B9">
        <w:t xml:space="preserve">. It is unclear to what extent civilisation as we know it is compatible with runaway climate change. And still, almost without exception, </w:t>
      </w:r>
      <w:r w:rsidRPr="007331B9">
        <w:rPr>
          <w:b/>
          <w:bCs/>
          <w:u w:val="single"/>
        </w:rPr>
        <w:t>all nations on the planet</w:t>
      </w:r>
      <w:r w:rsidRPr="007331B9">
        <w:rPr>
          <w:u w:val="single"/>
        </w:rPr>
        <w:t xml:space="preserve"> </w:t>
      </w:r>
      <w:r w:rsidRPr="007331B9">
        <w:t>– including or especially the richest ones –</w:t>
      </w:r>
      <w:r w:rsidRPr="007331B9">
        <w:rPr>
          <w:u w:val="single"/>
        </w:rPr>
        <w:t xml:space="preserve"> </w:t>
      </w:r>
      <w:r w:rsidRPr="007331B9">
        <w:rPr>
          <w:b/>
          <w:bCs/>
          <w:u w:val="single"/>
        </w:rPr>
        <w:t>continue to seek GDP growth without limit</w:t>
      </w:r>
      <w:r w:rsidRPr="007331B9">
        <w:rPr>
          <w:u w:val="single"/>
        </w:rPr>
        <w:t>,</w:t>
      </w:r>
      <w:r w:rsidRPr="007331B9">
        <w:t xml:space="preserve"> as if the cause of these problems could somehow provide the solution. </w:t>
      </w:r>
      <w:r w:rsidRPr="007331B9">
        <w:rPr>
          <w:b/>
          <w:bCs/>
          <w:u w:val="single"/>
        </w:rPr>
        <w:t xml:space="preserve">If </w:t>
      </w:r>
      <w:r w:rsidRPr="00760A34">
        <w:rPr>
          <w:u w:val="single"/>
        </w:rPr>
        <w:t>once</w:t>
      </w:r>
      <w:r w:rsidRPr="007331B9">
        <w:rPr>
          <w:b/>
          <w:bCs/>
          <w:u w:val="single"/>
        </w:rPr>
        <w:t xml:space="preserve"> it was hoped that technology </w:t>
      </w:r>
      <w:r w:rsidRPr="00760A34">
        <w:rPr>
          <w:u w:val="single"/>
        </w:rPr>
        <w:t xml:space="preserve">and science </w:t>
      </w:r>
      <w:r w:rsidRPr="007331B9">
        <w:rPr>
          <w:b/>
          <w:bCs/>
          <w:u w:val="single"/>
        </w:rPr>
        <w:t xml:space="preserve">were going to be able </w:t>
      </w:r>
      <w:r>
        <w:rPr>
          <w:b/>
          <w:bCs/>
          <w:u w:val="single"/>
        </w:rPr>
        <w:t xml:space="preserve">to </w:t>
      </w:r>
      <w:r w:rsidRPr="007331B9">
        <w:rPr>
          <w:b/>
          <w:bCs/>
          <w:u w:val="single"/>
        </w:rPr>
        <w:t xml:space="preserve">decouple </w:t>
      </w:r>
      <w:r w:rsidRPr="00760A34">
        <w:rPr>
          <w:u w:val="single"/>
        </w:rPr>
        <w:t>economic activity from ecological impact,</w:t>
      </w:r>
      <w:r w:rsidRPr="007331B9">
        <w:rPr>
          <w:b/>
          <w:bCs/>
          <w:u w:val="single"/>
        </w:rPr>
        <w:t xml:space="preserve"> such a position is no longer credible</w:t>
      </w:r>
      <w:r w:rsidRPr="007331B9">
        <w:t xml:space="preserve"> (Huesemann and Huesemann, 2011).  Technology simply cannot provide any escape from the fact that there are biophysical limits to growth. </w:t>
      </w:r>
      <w:r w:rsidRPr="007331B9">
        <w:rPr>
          <w:u w:val="single"/>
        </w:rPr>
        <w:t xml:space="preserve">Despite decades of extraordinary technological advance, </w:t>
      </w:r>
      <w:r w:rsidRPr="007331B9">
        <w:t xml:space="preserve">which it is was promised would lighten the ecological burden of our economies, </w:t>
      </w:r>
      <w:r w:rsidRPr="007331B9">
        <w:rPr>
          <w:u w:val="single"/>
        </w:rPr>
        <w:t>global energy and resource consumption continues to grow, exacerbated by a growing population, but which is primarily a function of the growth orientated values that lie at the heart of global capitalism</w:t>
      </w:r>
      <w:r w:rsidRPr="007331B9">
        <w:t xml:space="preserve"> (Turner, 2012). Against this admittedly gloomy backdrop lies a heterogeneous tradition of critical theorists and activists promoting what could be called a deep green alternative to the growth orientated, industrial economy. Ranging from the radical simplicity of Henry Thoreau  (1983), to the post growth economics of the Club of Rome (Meadows et al, 1972; 2004), and developing into contemporary expressions of radical reformism (Latouche, 2009; Heinberg, 2011; Jackson, 2009), ecosocialism (Sarkar, 1999; Smith,  2010), and ecoanarchism (Bookchin, 1989; Holmgren, 2002; Trainer; 2010a), this extremely diverse tradition nevertheless agrees that the nature of </w:t>
      </w:r>
      <w:r w:rsidRPr="007331B9">
        <w:rPr>
          <w:b/>
          <w:bCs/>
          <w:u w:val="single"/>
        </w:rPr>
        <w:t>the existing system is inherently unsustainable</w:t>
      </w:r>
      <w:r w:rsidRPr="007331B9">
        <w:t xml:space="preserve">. Tinkering with or softening its margins – that is, any attempt to give capitalism a human face – is not going to come close to addressing the problems we, the human species, are confronted with. </w:t>
      </w:r>
      <w:r w:rsidRPr="007331B9">
        <w:rPr>
          <w:b/>
          <w:bCs/>
          <w:u w:val="single"/>
        </w:rPr>
        <w:t>What is needed</w:t>
      </w:r>
      <w:r w:rsidRPr="007331B9">
        <w:t>, this tradition variously maintains</w:t>
      </w:r>
      <w:r w:rsidRPr="007331B9">
        <w:rPr>
          <w:b/>
          <w:bCs/>
          <w:u w:val="single"/>
        </w:rPr>
        <w:t>, is a radically alternative way of living on the Earth</w:t>
      </w:r>
      <w:r w:rsidRPr="007331B9">
        <w:t xml:space="preserve"> </w:t>
      </w:r>
      <w:r w:rsidRPr="007331B9">
        <w:rPr>
          <w:u w:val="single"/>
        </w:rPr>
        <w:t>– something wholly other to the ways of industrialisation, consumerism, and limitless growth. However idealistic or utopian their arguments</w:t>
      </w:r>
      <w:r w:rsidRPr="007331B9">
        <w:t xml:space="preserve"> might seem, the basic reasoning is that </w:t>
      </w:r>
      <w:r w:rsidRPr="007331B9">
        <w:rPr>
          <w:u w:val="single"/>
        </w:rPr>
        <w:t>the nature of any solutions to current problems must honestly confront the magnitude of the overlapping crises, for else one risks serving the destructive forces one ostensibly opposes.</w:t>
      </w:r>
    </w:p>
    <w:p w:rsidR="00B97408" w:rsidRDefault="00B97408" w:rsidP="00B97408">
      <w:pPr>
        <w:rPr>
          <w:u w:val="single"/>
        </w:rPr>
      </w:pPr>
    </w:p>
    <w:p w:rsidR="00B97408" w:rsidRDefault="00B97408" w:rsidP="00B97408">
      <w:pPr>
        <w:rPr>
          <w:u w:val="single"/>
        </w:rPr>
      </w:pPr>
    </w:p>
    <w:p w:rsidR="00B97408" w:rsidRDefault="00B97408" w:rsidP="00B97408">
      <w:pPr>
        <w:rPr>
          <w:u w:val="single"/>
        </w:rPr>
      </w:pPr>
    </w:p>
    <w:p w:rsidR="00B97408" w:rsidRPr="00F54E9D" w:rsidRDefault="00B97408" w:rsidP="00B97408">
      <w:pPr>
        <w:pStyle w:val="Heading4"/>
      </w:pPr>
      <w:r>
        <w:t>oil production will halve by 2025—unconventional oil can’t compensate</w:t>
      </w:r>
    </w:p>
    <w:p w:rsidR="00B97408" w:rsidRPr="00547DA4" w:rsidRDefault="00B97408" w:rsidP="00B97408">
      <w:pPr>
        <w:rPr>
          <w:rStyle w:val="Emphasis"/>
        </w:rPr>
      </w:pPr>
      <w:r w:rsidRPr="00547DA4">
        <w:rPr>
          <w:rStyle w:val="Style13ptBold"/>
        </w:rPr>
        <w:t>the beam, 19</w:t>
      </w:r>
      <w:r>
        <w:t xml:space="preserve"> - </w:t>
      </w:r>
      <w:r w:rsidRPr="00547DA4">
        <w:t>quarterly print publication that takes a modern perspective on the energy transition</w:t>
      </w:r>
      <w:r>
        <w:t xml:space="preserve">, </w:t>
      </w:r>
      <w:r w:rsidRPr="00547DA4">
        <w:t>headed by journalist Anne-Sophie Garrigou</w:t>
      </w:r>
      <w:r>
        <w:t xml:space="preserve">, </w:t>
      </w:r>
      <w:r w:rsidRPr="00547DA4">
        <w:t>works with a network of experts</w:t>
      </w:r>
      <w:r>
        <w:t xml:space="preserve"> that cover sustainability and renewable tech (the beam, </w:t>
      </w:r>
      <w:r w:rsidRPr="00547DA4">
        <w:t>The Largely Ignored Problem Of Global Peak Oil Will Seriously Hit In A Few Years</w:t>
      </w:r>
      <w:r>
        <w:t xml:space="preserve">’, 4/18/19, </w:t>
      </w:r>
      <w:r w:rsidRPr="00EF3A19">
        <w:t>https://cleantechnica.com/2019/04/18/the-largely-ignored-problem-of-global-peak-oil-will-seriously-hit-in-a-few-years/</w:t>
      </w:r>
      <w:r>
        <w:t>)//hecht</w:t>
      </w:r>
    </w:p>
    <w:p w:rsidR="00B97408" w:rsidRDefault="00B97408" w:rsidP="00B97408">
      <w:r>
        <w:t xml:space="preserve">It shows that </w:t>
      </w:r>
      <w:r w:rsidRPr="00F54E9D">
        <w:rPr>
          <w:rStyle w:val="StyleUnderline"/>
        </w:rPr>
        <w:t>with no new investment, global oil production</w:t>
      </w:r>
      <w:r>
        <w:t xml:space="preserve"> — </w:t>
      </w:r>
      <w:r w:rsidRPr="00F54E9D">
        <w:rPr>
          <w:rStyle w:val="StyleUnderline"/>
        </w:rPr>
        <w:t xml:space="preserve">including </w:t>
      </w:r>
      <w:r>
        <w:t xml:space="preserve">all </w:t>
      </w:r>
      <w:r w:rsidRPr="00F54E9D">
        <w:rPr>
          <w:rStyle w:val="StyleUnderline"/>
        </w:rPr>
        <w:t>unconventional sources</w:t>
      </w:r>
      <w:r>
        <w:t xml:space="preserve"> — </w:t>
      </w:r>
      <w:r w:rsidRPr="00F54E9D">
        <w:rPr>
          <w:rStyle w:val="Emphasis"/>
        </w:rPr>
        <w:t>will drop by 50% by 2025</w:t>
      </w:r>
      <w:r>
        <w:t xml:space="preserve"> (Figure 1). That means that </w:t>
      </w:r>
      <w:r w:rsidRPr="00F54E9D">
        <w:rPr>
          <w:rStyle w:val="StyleUnderline"/>
        </w:rPr>
        <w:t xml:space="preserve">the global oil supply crunch is likely to happen already in the </w:t>
      </w:r>
      <w:r w:rsidRPr="00F54E9D">
        <w:rPr>
          <w:rStyle w:val="Emphasis"/>
        </w:rPr>
        <w:t>next five to six years</w:t>
      </w:r>
      <w:r>
        <w:t xml:space="preserve"> and </w:t>
      </w:r>
      <w:r w:rsidRPr="00F54E9D">
        <w:rPr>
          <w:rStyle w:val="Emphasis"/>
        </w:rPr>
        <w:t>not in decades</w:t>
      </w:r>
      <w:r>
        <w:t xml:space="preserve">, </w:t>
      </w:r>
      <w:r w:rsidRPr="00F54E9D">
        <w:rPr>
          <w:rStyle w:val="StyleUnderline"/>
        </w:rPr>
        <w:t xml:space="preserve">as </w:t>
      </w:r>
      <w:r>
        <w:t xml:space="preserve">many </w:t>
      </w:r>
      <w:r w:rsidRPr="00F54E9D">
        <w:rPr>
          <w:rStyle w:val="StyleUnderline"/>
        </w:rPr>
        <w:t>fossil fuel companies hope</w:t>
      </w:r>
      <w:r>
        <w:t xml:space="preserve">. The </w:t>
      </w:r>
      <w:r w:rsidRPr="00F54E9D">
        <w:rPr>
          <w:rStyle w:val="StyleUnderline"/>
        </w:rPr>
        <w:t>global annual</w:t>
      </w:r>
      <w:r>
        <w:t xml:space="preserve"> oil </w:t>
      </w:r>
      <w:r w:rsidRPr="00F54E9D">
        <w:rPr>
          <w:rStyle w:val="StyleUnderline"/>
        </w:rPr>
        <w:t>production is set to decline by</w:t>
      </w:r>
      <w:r>
        <w:t xml:space="preserve"> approximately </w:t>
      </w:r>
      <w:r w:rsidRPr="00F54E9D">
        <w:rPr>
          <w:rStyle w:val="Emphasis"/>
        </w:rPr>
        <w:t>six million barrels per day</w:t>
      </w:r>
      <w:r>
        <w:t xml:space="preserve"> starting </w:t>
      </w:r>
      <w:r w:rsidRPr="00F54E9D">
        <w:rPr>
          <w:rStyle w:val="Emphasis"/>
        </w:rPr>
        <w:t>in 2020</w:t>
      </w:r>
      <w:r>
        <w:t>. That means in the coming years the provision of energy related to oil will reduce annually by an amount equal to the total energy demand of Germany in 2014.</w:t>
      </w:r>
    </w:p>
    <w:p w:rsidR="00B97408" w:rsidRPr="00F54E9D" w:rsidRDefault="00B97408" w:rsidP="00B97408">
      <w:pPr>
        <w:rPr>
          <w:rStyle w:val="StyleUnderline"/>
        </w:rPr>
      </w:pPr>
      <w:r>
        <w:t xml:space="preserve">Currently, </w:t>
      </w:r>
      <w:r w:rsidRPr="00F54E9D">
        <w:rPr>
          <w:rStyle w:val="StyleUnderline"/>
        </w:rPr>
        <w:t>81% of global energy demand is met by fossil fuels</w:t>
      </w:r>
      <w:r>
        <w:t xml:space="preserve">, with a large share of that being oil. Reduction by 50% means that </w:t>
      </w:r>
      <w:r w:rsidRPr="00F54E9D">
        <w:rPr>
          <w:rStyle w:val="StyleUnderline"/>
        </w:rPr>
        <w:t>oil will become a luxury</w:t>
      </w:r>
      <w:r>
        <w:t xml:space="preserve"> resource, and with it, </w:t>
      </w:r>
      <w:r w:rsidRPr="00F54E9D">
        <w:rPr>
          <w:rStyle w:val="StyleUnderline"/>
        </w:rPr>
        <w:t>driving and heating</w:t>
      </w:r>
      <w:r>
        <w:t xml:space="preserve"> in </w:t>
      </w:r>
      <w:r w:rsidRPr="00F54E9D">
        <w:rPr>
          <w:rStyle w:val="StyleUnderline"/>
        </w:rPr>
        <w:t>large parts of the world.</w:t>
      </w:r>
    </w:p>
    <w:p w:rsidR="00B97408" w:rsidRDefault="00B97408" w:rsidP="00B97408">
      <w:r w:rsidRPr="00F54E9D">
        <w:rPr>
          <w:rStyle w:val="Emphasis"/>
        </w:rPr>
        <w:t>Peak oil has been constantly underestimated</w:t>
      </w:r>
      <w:r>
        <w:t xml:space="preserve"> </w:t>
      </w:r>
      <w:r w:rsidRPr="00F54E9D">
        <w:rPr>
          <w:rStyle w:val="StyleUnderline"/>
        </w:rPr>
        <w:t>by media, politics, and companies</w:t>
      </w:r>
      <w:r>
        <w:t xml:space="preserve"> alike. Energy Watch Group was among the first to warn about it in 2008 in its study finding that the global oil supply is likely to dramatically decrease by 2020.</w:t>
      </w:r>
    </w:p>
    <w:p w:rsidR="00B97408" w:rsidRDefault="00B97408" w:rsidP="00B97408">
      <w:r w:rsidRPr="00F54E9D">
        <w:rPr>
          <w:rStyle w:val="StyleUnderline"/>
        </w:rPr>
        <w:t>Instead of offering solutions</w:t>
      </w:r>
      <w:r>
        <w:t xml:space="preserve"> in line with the Paris Climate Agreement, </w:t>
      </w:r>
      <w:r w:rsidRPr="00F54E9D">
        <w:rPr>
          <w:rStyle w:val="StyleUnderline"/>
        </w:rPr>
        <w:t>the IEA recommends</w:t>
      </w:r>
      <w:r>
        <w:t xml:space="preserve"> “</w:t>
      </w:r>
      <w:r w:rsidRPr="00F54E9D">
        <w:rPr>
          <w:rStyle w:val="StyleUnderline"/>
        </w:rPr>
        <w:t>continued investment in oil and gas supply</w:t>
      </w:r>
      <w:r>
        <w:t xml:space="preserve">” in line with its policy, constantly </w:t>
      </w:r>
      <w:r w:rsidRPr="00F54E9D">
        <w:rPr>
          <w:rStyle w:val="Emphasis"/>
        </w:rPr>
        <w:t>overestimating the growth potential</w:t>
      </w:r>
      <w:r w:rsidRPr="00F54E9D">
        <w:rPr>
          <w:rStyle w:val="StyleUnderline"/>
        </w:rPr>
        <w:t xml:space="preserve"> of fossil fuels</w:t>
      </w:r>
      <w:r>
        <w:t xml:space="preserve"> (see the EWG analyses of the IEAs misleading scenarios on Energy Watch Group website).</w:t>
      </w:r>
    </w:p>
    <w:p w:rsidR="00B97408" w:rsidRPr="00F54E9D" w:rsidRDefault="00B97408" w:rsidP="00B97408">
      <w:pPr>
        <w:rPr>
          <w:rStyle w:val="Emphasis"/>
        </w:rPr>
      </w:pPr>
      <w:r>
        <w:t xml:space="preserve">New investments would be needed due to declining availability of oil at current price levels. But, the </w:t>
      </w:r>
      <w:r w:rsidRPr="00F54E9D">
        <w:rPr>
          <w:rStyle w:val="StyleUnderline"/>
        </w:rPr>
        <w:t>immense investments,</w:t>
      </w:r>
      <w:r>
        <w:t xml:space="preserve"> undertaken since the early 2000s </w:t>
      </w:r>
      <w:r w:rsidRPr="00F54E9D">
        <w:rPr>
          <w:rStyle w:val="StyleUnderline"/>
        </w:rPr>
        <w:t>to find new oilfields</w:t>
      </w:r>
      <w:r>
        <w:t xml:space="preserve">, </w:t>
      </w:r>
      <w:r w:rsidRPr="00F54E9D">
        <w:rPr>
          <w:rStyle w:val="StyleUnderline"/>
        </w:rPr>
        <w:t>have been unsuccessful</w:t>
      </w:r>
      <w:r>
        <w:t xml:space="preserve"> (Figure 2). On the contrary, the </w:t>
      </w:r>
      <w:r w:rsidRPr="00F54E9D">
        <w:rPr>
          <w:rStyle w:val="StyleUnderline"/>
        </w:rPr>
        <w:t>number of oil</w:t>
      </w:r>
      <w:r>
        <w:t xml:space="preserve"> </w:t>
      </w:r>
      <w:r w:rsidRPr="00F54E9D">
        <w:rPr>
          <w:rStyle w:val="StyleUnderline"/>
        </w:rPr>
        <w:t xml:space="preserve">discoveries have fallen to a </w:t>
      </w:r>
      <w:r w:rsidRPr="00F54E9D">
        <w:rPr>
          <w:rStyle w:val="Emphasis"/>
        </w:rPr>
        <w:t>historic low.</w:t>
      </w:r>
    </w:p>
    <w:p w:rsidR="00B97408" w:rsidRDefault="00B97408" w:rsidP="00B97408">
      <w:r>
        <w:t xml:space="preserve">By </w:t>
      </w:r>
      <w:r w:rsidRPr="00F54E9D">
        <w:t>2014, the oil industry started to roll back investments and rebought their own shares on a large scale. Ever since, the industry has been unwilling to scale up investments again.</w:t>
      </w:r>
    </w:p>
    <w:p w:rsidR="00B97408" w:rsidRDefault="00B97408" w:rsidP="00B97408">
      <w:r>
        <w:t xml:space="preserve">The expected expansion of </w:t>
      </w:r>
      <w:r w:rsidRPr="00F54E9D">
        <w:rPr>
          <w:rStyle w:val="StyleUnderline"/>
        </w:rPr>
        <w:t>unconventional oil production</w:t>
      </w:r>
      <w:r>
        <w:t xml:space="preserve"> in the USA </w:t>
      </w:r>
      <w:r w:rsidRPr="00F54E9D">
        <w:rPr>
          <w:rStyle w:val="Emphasis"/>
        </w:rPr>
        <w:t>will not be able to close the growing gap</w:t>
      </w:r>
      <w:r>
        <w:t xml:space="preserve">. Furthermore, within the last years, </w:t>
      </w:r>
      <w:r w:rsidRPr="00F54E9D">
        <w:rPr>
          <w:rStyle w:val="StyleUnderline"/>
        </w:rPr>
        <w:t>over six billion US dollars were divested from</w:t>
      </w:r>
      <w:r>
        <w:t xml:space="preserve"> the </w:t>
      </w:r>
      <w:r w:rsidRPr="00F54E9D">
        <w:rPr>
          <w:rStyle w:val="StyleUnderline"/>
        </w:rPr>
        <w:t>fossil fuel</w:t>
      </w:r>
      <w:r>
        <w:t xml:space="preserve"> energy industry. With an increasing number of investment funds, banks, countries, and companies divesting from fossil fuels, this number is expected to further grow within the next years.</w:t>
      </w:r>
    </w:p>
    <w:p w:rsidR="00B97408" w:rsidRPr="0049687C" w:rsidRDefault="00B97408" w:rsidP="00B97408"/>
    <w:p w:rsidR="00B97408" w:rsidRDefault="00B97408" w:rsidP="00B97408"/>
    <w:p w:rsidR="00B97408" w:rsidRDefault="00B97408" w:rsidP="00B97408">
      <w:pPr>
        <w:pStyle w:val="Heading3"/>
      </w:pPr>
      <w:r>
        <w:t xml:space="preserve">2NC sustainability – peak phosphorus </w:t>
      </w:r>
    </w:p>
    <w:p w:rsidR="00B97408" w:rsidRPr="002C70E1" w:rsidRDefault="00B97408" w:rsidP="00B97408">
      <w:pPr>
        <w:pStyle w:val="Heading4"/>
      </w:pPr>
      <w:r>
        <w:t xml:space="preserve">Reliance on mined phosphate is unsustainable—even if we don’t reach peak levels in the short term a transition is needed </w:t>
      </w:r>
    </w:p>
    <w:p w:rsidR="00B97408" w:rsidRPr="008A6A8A" w:rsidRDefault="00B97408" w:rsidP="00B97408">
      <w:r w:rsidRPr="00706175">
        <w:rPr>
          <w:rStyle w:val="Style13ptBold"/>
        </w:rPr>
        <w:t>Lambers and Plaxton, 18</w:t>
      </w:r>
      <w:r>
        <w:t xml:space="preserve"> – professor at the University of Western Australia and the China Agricultural University (Hans, William Plaxton, wiley online library, ‘</w:t>
      </w:r>
      <w:r w:rsidRPr="00706175">
        <w:t>Phosphorus: Back to the Roots</w:t>
      </w:r>
      <w:r>
        <w:t xml:space="preserve">’, 4/19/18, </w:t>
      </w:r>
      <w:r w:rsidRPr="00706175">
        <w:t>https://onlinelibrary.wiley.com/doi/abs/10.1002/9781119312994.apr0516</w:t>
      </w:r>
      <w:r>
        <w:t>)//hecht</w:t>
      </w:r>
    </w:p>
    <w:p w:rsidR="00B97408" w:rsidRDefault="00B97408" w:rsidP="00B97408">
      <w:r w:rsidRPr="008A6A8A">
        <w:t>When it comes to plant P nutrition, which is pivotal for much what is discussed throughout this</w:t>
      </w:r>
      <w:r>
        <w:t xml:space="preserve"> </w:t>
      </w:r>
      <w:r w:rsidRPr="008A6A8A">
        <w:t xml:space="preserve">book, it is clear that </w:t>
      </w:r>
      <w:r w:rsidRPr="008805F2">
        <w:rPr>
          <w:rStyle w:val="StyleUnderline"/>
        </w:rPr>
        <w:t xml:space="preserve">there is </w:t>
      </w:r>
      <w:r w:rsidRPr="008805F2">
        <w:rPr>
          <w:rStyle w:val="Emphasis"/>
        </w:rPr>
        <w:t>not much P on our planet</w:t>
      </w:r>
      <w:r w:rsidRPr="008A6A8A">
        <w:t xml:space="preserve">, </w:t>
      </w:r>
      <w:r w:rsidRPr="008805F2">
        <w:rPr>
          <w:rStyle w:val="StyleUnderline"/>
        </w:rPr>
        <w:t>it does not rapidly move in soil</w:t>
      </w:r>
      <w:r w:rsidRPr="008A6A8A">
        <w:t>, and, as a</w:t>
      </w:r>
      <w:r>
        <w:t xml:space="preserve"> </w:t>
      </w:r>
      <w:r w:rsidRPr="008A6A8A">
        <w:t xml:space="preserve">result, soil P is not readily accessible for most plants. </w:t>
      </w:r>
      <w:r w:rsidRPr="008805F2">
        <w:rPr>
          <w:rStyle w:val="StyleUnderline"/>
        </w:rPr>
        <w:t xml:space="preserve">Modern agriculture </w:t>
      </w:r>
      <w:r w:rsidRPr="008805F2">
        <w:rPr>
          <w:rStyle w:val="Emphasis"/>
        </w:rPr>
        <w:t>relies heavily on mined phosphate</w:t>
      </w:r>
      <w:r w:rsidRPr="008805F2">
        <w:rPr>
          <w:rStyle w:val="StyleUnderline"/>
        </w:rPr>
        <w:t xml:space="preserve"> rock</w:t>
      </w:r>
      <w:r w:rsidRPr="008A6A8A">
        <w:t xml:space="preserve"> to produce fertilizer, but </w:t>
      </w:r>
      <w:r w:rsidRPr="008805F2">
        <w:rPr>
          <w:rStyle w:val="StyleUnderline"/>
        </w:rPr>
        <w:t>this is</w:t>
      </w:r>
      <w:r w:rsidRPr="008A6A8A">
        <w:t xml:space="preserve"> obviously </w:t>
      </w:r>
      <w:r w:rsidRPr="008805F2">
        <w:rPr>
          <w:rStyle w:val="StyleUnderline"/>
        </w:rPr>
        <w:t xml:space="preserve">a non-renewable resource that is being depleted </w:t>
      </w:r>
      <w:r w:rsidRPr="008A6A8A">
        <w:t xml:space="preserve">(Cordell et al., 2009; Vance et al., 2003). Whilst </w:t>
      </w:r>
      <w:r w:rsidRPr="008805F2">
        <w:rPr>
          <w:rStyle w:val="StyleUnderline"/>
        </w:rPr>
        <w:t>it is unlikely</w:t>
      </w:r>
      <w:r w:rsidRPr="008A6A8A">
        <w:t xml:space="preserve"> that </w:t>
      </w:r>
      <w:r w:rsidRPr="008805F2">
        <w:rPr>
          <w:rStyle w:val="StyleUnderline"/>
        </w:rPr>
        <w:t>we will reach ‘peak phosphorus’ during the next few decades</w:t>
      </w:r>
      <w:r w:rsidRPr="008A6A8A">
        <w:t xml:space="preserve"> (Fixen &amp; Johnston, 2012), </w:t>
      </w:r>
      <w:r w:rsidRPr="008805F2">
        <w:rPr>
          <w:rStyle w:val="StyleUnderline"/>
        </w:rPr>
        <w:t>this does not</w:t>
      </w:r>
      <w:r w:rsidRPr="008A6A8A">
        <w:t xml:space="preserve"> </w:t>
      </w:r>
      <w:r w:rsidRPr="008805F2">
        <w:rPr>
          <w:rStyle w:val="StyleUnderline"/>
        </w:rPr>
        <w:t>negate the need to work towards</w:t>
      </w:r>
      <w:r w:rsidRPr="008A6A8A">
        <w:t xml:space="preserve"> more P-efficient and </w:t>
      </w:r>
      <w:r w:rsidRPr="008805F2">
        <w:rPr>
          <w:rStyle w:val="StyleUnderline"/>
        </w:rPr>
        <w:t xml:space="preserve">sustainable </w:t>
      </w:r>
      <w:r w:rsidRPr="008A6A8A">
        <w:t xml:space="preserve">food-production </w:t>
      </w:r>
      <w:r w:rsidRPr="008805F2">
        <w:rPr>
          <w:rStyle w:val="StyleUnderline"/>
        </w:rPr>
        <w:t xml:space="preserve">systems </w:t>
      </w:r>
      <w:r w:rsidRPr="008A6A8A">
        <w:t>(Johnston et</w:t>
      </w:r>
      <w:r>
        <w:t xml:space="preserve"> </w:t>
      </w:r>
      <w:r w:rsidRPr="008A6A8A">
        <w:t>al., 2014; Scholz &amp; Wellmer, 2013) with less impact on natural ecosystems (Heckrath et al.,</w:t>
      </w:r>
      <w:r>
        <w:t xml:space="preserve"> </w:t>
      </w:r>
      <w:r w:rsidRPr="008A6A8A">
        <w:t xml:space="preserve">1995; Smith &amp; Schindler, 2009). Moreover, </w:t>
      </w:r>
      <w:r w:rsidRPr="008805F2">
        <w:rPr>
          <w:rStyle w:val="StyleUnderline"/>
        </w:rPr>
        <w:t>we only have to go back to when</w:t>
      </w:r>
      <w:r w:rsidRPr="008A6A8A">
        <w:t xml:space="preserve"> </w:t>
      </w:r>
      <w:r w:rsidRPr="008805F2">
        <w:rPr>
          <w:rStyle w:val="StyleUnderline"/>
        </w:rPr>
        <w:t>rock phosphate was first used to fertilize</w:t>
      </w:r>
      <w:r w:rsidRPr="008A6A8A">
        <w:t xml:space="preserve"> crops </w:t>
      </w:r>
      <w:r w:rsidRPr="008805F2">
        <w:rPr>
          <w:rStyle w:val="StyleUnderline"/>
        </w:rPr>
        <w:t xml:space="preserve">to </w:t>
      </w:r>
      <w:r w:rsidRPr="008A6A8A">
        <w:t xml:space="preserve">significantly </w:t>
      </w:r>
      <w:r w:rsidRPr="008805F2">
        <w:rPr>
          <w:rStyle w:val="StyleUnderline"/>
        </w:rPr>
        <w:t>enhance crop yield</w:t>
      </w:r>
      <w:r w:rsidRPr="008A6A8A">
        <w:t>. It was soon discovered that</w:t>
      </w:r>
      <w:r>
        <w:t xml:space="preserve"> </w:t>
      </w:r>
      <w:r w:rsidRPr="008A6A8A">
        <w:t xml:space="preserve">some </w:t>
      </w:r>
      <w:r w:rsidRPr="008805F2">
        <w:rPr>
          <w:rStyle w:val="StyleUnderline"/>
        </w:rPr>
        <w:t>sources of rock phosphate contain</w:t>
      </w:r>
      <w:r w:rsidRPr="008A6A8A">
        <w:t xml:space="preserve">ed </w:t>
      </w:r>
      <w:r w:rsidRPr="008805F2">
        <w:rPr>
          <w:rStyle w:val="StyleUnderline"/>
        </w:rPr>
        <w:t>significant amounts of cadmium</w:t>
      </w:r>
      <w:r w:rsidRPr="008A6A8A">
        <w:t xml:space="preserve"> naturally found in the</w:t>
      </w:r>
      <w:r>
        <w:t xml:space="preserve"> </w:t>
      </w:r>
      <w:r w:rsidRPr="008A6A8A">
        <w:t xml:space="preserve">organic-rich marine sediments </w:t>
      </w:r>
      <w:r w:rsidRPr="008805F2">
        <w:rPr>
          <w:rStyle w:val="StyleUnderline"/>
        </w:rPr>
        <w:t>that are precursors to</w:t>
      </w:r>
      <w:r w:rsidRPr="008A6A8A">
        <w:t xml:space="preserve"> rock </w:t>
      </w:r>
      <w:r w:rsidRPr="008805F2">
        <w:rPr>
          <w:rStyle w:val="StyleUnderline"/>
        </w:rPr>
        <w:t xml:space="preserve">phosphate </w:t>
      </w:r>
      <w:r w:rsidRPr="008A6A8A">
        <w:t>(Filippelli, 2002). Whilst</w:t>
      </w:r>
      <w:r>
        <w:t xml:space="preserve"> </w:t>
      </w:r>
      <w:r w:rsidRPr="008A6A8A">
        <w:t xml:space="preserve">these </w:t>
      </w:r>
      <w:r w:rsidRPr="008805F2">
        <w:rPr>
          <w:rStyle w:val="StyleUnderline"/>
        </w:rPr>
        <w:t>cadmium levels</w:t>
      </w:r>
      <w:r w:rsidRPr="008A6A8A">
        <w:t xml:space="preserve"> do not affect plant productivity, they </w:t>
      </w:r>
      <w:r w:rsidRPr="008805F2">
        <w:rPr>
          <w:rStyle w:val="StyleUnderline"/>
        </w:rPr>
        <w:t xml:space="preserve">are </w:t>
      </w:r>
      <w:r w:rsidRPr="008805F2">
        <w:rPr>
          <w:rStyle w:val="Emphasis"/>
        </w:rPr>
        <w:t>harmful for consumers</w:t>
      </w:r>
      <w:r w:rsidRPr="008A6A8A">
        <w:t xml:space="preserve"> of the</w:t>
      </w:r>
      <w:r>
        <w:t xml:space="preserve"> </w:t>
      </w:r>
      <w:r w:rsidRPr="008A6A8A">
        <w:t>products from these plants and hence the food chain (Chaney, 2012; 2013; Grant &amp; Sheppard,</w:t>
      </w:r>
      <w:r>
        <w:t xml:space="preserve"> </w:t>
      </w:r>
      <w:r w:rsidRPr="008A6A8A">
        <w:t>2008). Having plenty of phosphate rock reserves does not mean that these resources are of</w:t>
      </w:r>
      <w:r>
        <w:t xml:space="preserve"> </w:t>
      </w:r>
      <w:r w:rsidRPr="008A6A8A">
        <w:t>similar quality as what we use today; some may contain high concentrations of heavy metals or</w:t>
      </w:r>
      <w:r>
        <w:t xml:space="preserve"> </w:t>
      </w:r>
      <w:r w:rsidRPr="008A6A8A">
        <w:t>may be difficult and expensive to mine. Increasing fertilizer prices can therefore be anticipated</w:t>
      </w:r>
      <w:r>
        <w:t xml:space="preserve"> </w:t>
      </w:r>
      <w:r w:rsidRPr="008A6A8A">
        <w:t xml:space="preserve">(Scholz &amp; Wellmer, 2013). </w:t>
      </w:r>
      <w:r w:rsidRPr="008805F2">
        <w:rPr>
          <w:rStyle w:val="StyleUnderline"/>
        </w:rPr>
        <w:t>Peak P</w:t>
      </w:r>
      <w:r w:rsidRPr="008A6A8A">
        <w:t xml:space="preserve"> therefore </w:t>
      </w:r>
      <w:r w:rsidRPr="008805F2">
        <w:rPr>
          <w:rStyle w:val="StyleUnderline"/>
        </w:rPr>
        <w:t>deserves a place on the political agenda</w:t>
      </w:r>
      <w:r w:rsidRPr="008A6A8A">
        <w:t xml:space="preserve"> and</w:t>
      </w:r>
      <w:r>
        <w:t xml:space="preserve"> represents a subject that plant and soil scientists need to bring to the attention of a wider audience.</w:t>
      </w:r>
    </w:p>
    <w:p w:rsidR="00B97408" w:rsidRDefault="00B97408" w:rsidP="00B97408"/>
    <w:p w:rsidR="00B97408" w:rsidRPr="005E45B7" w:rsidRDefault="00B97408" w:rsidP="00B97408"/>
    <w:p w:rsidR="00B97408" w:rsidRDefault="00B97408" w:rsidP="00B97408">
      <w:pPr>
        <w:pStyle w:val="Heading3"/>
      </w:pPr>
      <w:r>
        <w:t>AT: Decoupling – general/topshelf</w:t>
      </w:r>
    </w:p>
    <w:p w:rsidR="00B97408" w:rsidRDefault="00B97408" w:rsidP="00B97408">
      <w:pPr>
        <w:pStyle w:val="Heading4"/>
      </w:pPr>
      <w:r>
        <w:t>Climate targets are not compatible with growth – squo proves we can’t come close to annual reductions required for staying within 2° C</w:t>
      </w:r>
    </w:p>
    <w:p w:rsidR="00B97408" w:rsidRPr="007D3411" w:rsidRDefault="00B97408" w:rsidP="00B97408">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rsidR="00B97408" w:rsidRPr="00471E5B" w:rsidRDefault="00B97408" w:rsidP="00B97408">
      <w:pPr>
        <w:rPr>
          <w:rStyle w:val="StyleUnderline"/>
        </w:rPr>
      </w:pPr>
      <w:r w:rsidRPr="00471E5B">
        <w:rPr>
          <w:rStyle w:val="StyleUnderline"/>
        </w:rPr>
        <w:t>Carbon emissions in some EU</w:t>
      </w:r>
      <w:r w:rsidRPr="00B45626">
        <w:t xml:space="preserve"> (European Union) </w:t>
      </w:r>
      <w:r w:rsidRPr="00471E5B">
        <w:rPr>
          <w:rStyle w:val="StyleUnderline"/>
        </w:rPr>
        <w:t>countries</w:t>
      </w:r>
      <w:r w:rsidRPr="00B45626">
        <w:t xml:space="preserve"> have been </w:t>
      </w:r>
      <w:r w:rsidRPr="00471E5B">
        <w:rPr>
          <w:rStyle w:val="StyleUnderline"/>
        </w:rPr>
        <w:t>declining, even after trade is taken into account</w:t>
      </w:r>
      <w:r w:rsidRPr="00B45626">
        <w:t xml:space="preserve">, </w:t>
      </w:r>
      <w:r w:rsidRPr="00471E5B">
        <w:t xml:space="preserve">suggesting some substitution of fossil fuels by cleaner energies. [Although recession also played a role (34).] These declines are </w:t>
      </w:r>
      <w:r w:rsidRPr="00471E5B">
        <w:rPr>
          <w:rStyle w:val="StyleUnderline"/>
        </w:rPr>
        <w:t xml:space="preserve">nowhere near the 8–10%, </w:t>
      </w:r>
      <w:r w:rsidRPr="00471E5B">
        <w:t xml:space="preserve">year-after-year </w:t>
      </w:r>
      <w:r w:rsidRPr="00471E5B">
        <w:rPr>
          <w:rStyle w:val="StyleUnderline"/>
        </w:rPr>
        <w:t>reductions</w:t>
      </w:r>
      <w:r w:rsidRPr="00471E5B">
        <w:t xml:space="preserve"> in carbon emissions </w:t>
      </w:r>
      <w:r w:rsidRPr="00471E5B">
        <w:rPr>
          <w:rStyle w:val="StyleUnderline"/>
        </w:rPr>
        <w:t>required for developed nations under scenarios compatible with a 50% chance of limiting warming to 2°C</w:t>
      </w:r>
      <w:r w:rsidRPr="00471E5B">
        <w:t xml:space="preserve"> (48). </w:t>
      </w:r>
      <w:r w:rsidRPr="00471E5B">
        <w:rPr>
          <w:rStyle w:val="StyleUnderline"/>
        </w:rPr>
        <w:t>Further reductions will be harder to sustain once one-off substitutions of oil or coal with natural gas are exhausted (34).</w:t>
      </w:r>
    </w:p>
    <w:p w:rsidR="00B97408" w:rsidRDefault="00B97408" w:rsidP="00B97408">
      <w:r w:rsidRPr="00713252">
        <w:rPr>
          <w:rStyle w:val="StyleUnderline"/>
        </w:rPr>
        <w:t>Resource use or carbon emissions</w:t>
      </w:r>
      <w:r>
        <w:t xml:space="preserve"> are a </w:t>
      </w:r>
      <w:r w:rsidRPr="00713252">
        <w:rPr>
          <w:rStyle w:val="StyleUnderline"/>
        </w:rPr>
        <w:t>product of</w:t>
      </w:r>
      <w:r>
        <w:t xml:space="preserve"> the </w:t>
      </w:r>
      <w:r w:rsidRPr="00713252">
        <w:rPr>
          <w:rStyle w:val="StyleUnderline"/>
        </w:rPr>
        <w:t>scale of the economy</w:t>
      </w:r>
      <w:r>
        <w:t xml:space="preserve"> (GDP) times its resource or carbon intensity (kg/GDP or kgCO2/GDP). With 1.5% annual increase in global income per capita, </w:t>
      </w:r>
      <w:r w:rsidRPr="00713252">
        <w:rPr>
          <w:rStyle w:val="StyleUnderline"/>
        </w:rPr>
        <w:t>carbon intensity has to decline 4.4% each year for staying within 2°C;</w:t>
      </w:r>
      <w:r>
        <w:t xml:space="preserve"> with 0% growth, </w:t>
      </w:r>
      <w:r w:rsidRPr="00713252">
        <w:rPr>
          <w:rStyle w:val="StyleUnderline"/>
        </w:rPr>
        <w:t>carbon intensity has to fall 2.9% each year</w:t>
      </w:r>
      <w:r>
        <w:t xml:space="preserve"> (49). In the period 1970–2013, the </w:t>
      </w:r>
      <w:r w:rsidRPr="00713252">
        <w:rPr>
          <w:rStyle w:val="StyleUnderline"/>
        </w:rPr>
        <w:t>average annual reduction rate for carbon intensity was less than 1.5%</w:t>
      </w:r>
      <w:r>
        <w:t xml:space="preserve">—and this gets </w:t>
      </w:r>
      <w:r w:rsidRPr="00713252">
        <w:rPr>
          <w:rStyle w:val="StyleUnderline"/>
        </w:rPr>
        <w:t>harder to sustain as the share of carbon-intensive economies in global output increases</w:t>
      </w:r>
      <w:r>
        <w:t xml:space="preserve"> (49). As Jackson (50) showed in his seminal work, it is </w:t>
      </w:r>
      <w:r w:rsidRPr="00713252">
        <w:rPr>
          <w:rStyle w:val="StyleUnderline"/>
        </w:rPr>
        <w:t>practically impossible to envisage viable climate mitigation scenarios that involve growth</w:t>
      </w:r>
      <w:r>
        <w:t>. This calls for research on managing, or prospering, without growth (50, 51).</w:t>
      </w:r>
    </w:p>
    <w:p w:rsidR="00B97408" w:rsidRPr="005E2A80" w:rsidRDefault="00B97408" w:rsidP="00B97408">
      <w:r w:rsidRPr="00713252">
        <w:rPr>
          <w:rStyle w:val="StyleUnderline"/>
        </w:rPr>
        <w:t>Some scenarios deem possible meeting climate targets while sustaining growth, but these</w:t>
      </w:r>
      <w:r>
        <w:t xml:space="preserve"> generally </w:t>
      </w:r>
      <w:r w:rsidRPr="00713252">
        <w:rPr>
          <w:rStyle w:val="StyleUnderline"/>
        </w:rPr>
        <w:t>assume after 2050 some sort of “negative emissions tech</w:t>
      </w:r>
      <w:r>
        <w:t xml:space="preserve">nology,” geo-engineering or otherwise. </w:t>
      </w:r>
      <w:r w:rsidRPr="00713252">
        <w:t>According to a recent Nature editorial</w:t>
      </w:r>
      <w:r>
        <w:t xml:space="preserve">, these technologies </w:t>
      </w:r>
      <w:r w:rsidRPr="00713252">
        <w:rPr>
          <w:rStyle w:val="StyleUnderline"/>
        </w:rPr>
        <w:t>remain currently “magical thinking</w:t>
      </w:r>
      <w:r>
        <w:t xml:space="preserve">” (52). </w:t>
      </w:r>
      <w:r w:rsidRPr="00713252">
        <w:rPr>
          <w:rStyle w:val="StyleUnderline"/>
        </w:rPr>
        <w:t>Clean energy investments can stimulate the economy in the short run, but in the long run growth may be limited by their low EROIs</w:t>
      </w:r>
      <w:r>
        <w:t xml:space="preserve">. Studies suggest that economic growth requires a </w:t>
      </w:r>
      <w:r w:rsidRPr="00713252">
        <w:rPr>
          <w:rStyle w:val="StyleUnderline"/>
        </w:rPr>
        <w:t>minimum EROI of close to 11:1</w:t>
      </w:r>
      <w:r>
        <w:t xml:space="preserve"> (53). </w:t>
      </w:r>
      <w:r w:rsidRPr="00713252">
        <w:rPr>
          <w:rStyle w:val="StyleUnderline"/>
        </w:rPr>
        <w:t>Less EROI means less labor productivity</w:t>
      </w:r>
      <w:r>
        <w:t xml:space="preserve">, and </w:t>
      </w:r>
      <w:r w:rsidRPr="00713252">
        <w:rPr>
          <w:rStyle w:val="StyleUnderline"/>
        </w:rPr>
        <w:t>hence less growth</w:t>
      </w:r>
      <w:r>
        <w:t>. Indeed</w:t>
      </w:r>
      <w:r w:rsidRPr="00713252">
        <w:t>, “Limits to Growth” scenarios do not predict growth ending when resources are exhausted but, rather, when the quality of resources declines to such an extent that further extraction diverts more and more investment away from productive industry (44</w:t>
      </w:r>
      <w:r>
        <w:t>).</w:t>
      </w:r>
    </w:p>
    <w:p w:rsidR="00B97408" w:rsidRDefault="00B97408" w:rsidP="00B97408">
      <w:pPr>
        <w:pStyle w:val="Heading4"/>
      </w:pPr>
      <w:r>
        <w:t xml:space="preserve">The decoupling theory is false – their studies ignore outsourcing energy-intensive industries </w:t>
      </w:r>
    </w:p>
    <w:p w:rsidR="00B97408" w:rsidRPr="007D36BC" w:rsidRDefault="00B97408" w:rsidP="00B97408">
      <w:r w:rsidRPr="007D36BC">
        <w:rPr>
          <w:rStyle w:val="Style13ptBold"/>
        </w:rPr>
        <w:t>Kan et al ‘19</w:t>
      </w:r>
      <w:r>
        <w:t>, - researchers at the Laboratory of Systems Ecology and Sustainability Science at the College of Engineering in Peking, (Siyi Kan, Bin Chen, Guoqian Chen, "Worldwide energy use across global supply chains: Decoupled from economic growth?" Applied Energy Volume 250, Pages 1235-1245) //AL</w:t>
      </w:r>
    </w:p>
    <w:p w:rsidR="00B97408" w:rsidRDefault="00B97408" w:rsidP="00B97408">
      <w:r w:rsidRPr="00D22AD5">
        <w:rPr>
          <w:rStyle w:val="StyleUnderline"/>
        </w:rPr>
        <w:t>Decoupling performances</w:t>
      </w:r>
      <w:r>
        <w:t xml:space="preserve"> under multiple perspectives </w:t>
      </w:r>
      <w:r w:rsidRPr="00D22AD5">
        <w:rPr>
          <w:rStyle w:val="StyleUnderline"/>
        </w:rPr>
        <w:t>reflect distinct ways of an economy’s dependence on energy</w:t>
      </w:r>
      <w:r>
        <w:t xml:space="preserve">, based on the positions the economy holds in global supply chains. Extraction-based decoupling performances reflect an economy’s dependence on energy from extraction either as resources to support domestic use or as a kind of tradable commodity enabling downstream energy use in the supply chains. For instance, </w:t>
      </w:r>
      <w:r w:rsidRPr="00D22AD5">
        <w:rPr>
          <w:rStyle w:val="StyleUnderline"/>
        </w:rPr>
        <w:t>many years of weak decoupling between GDP and energy production in Russia implies Russia’s falling dependence on energy production to support economic growth</w:t>
      </w:r>
      <w:r>
        <w:t xml:space="preserve">, though Russia was still an important primary supplier of primary energy. Decoupling </w:t>
      </w:r>
      <w:r w:rsidRPr="00D22AD5">
        <w:rPr>
          <w:rStyle w:val="StyleUnderline"/>
        </w:rPr>
        <w:t>states under production-based principle mirror an economy’s dependence on domestic energy use as heat and power to support sectoral operation</w:t>
      </w:r>
      <w:r>
        <w:t xml:space="preserve"> (e.g., </w:t>
      </w:r>
      <w:r w:rsidRPr="00D22AD5">
        <w:rPr>
          <w:rStyle w:val="StyleUnderline"/>
        </w:rPr>
        <w:t>transport) and production (e.g., manufacturing</w:t>
      </w:r>
      <w:r>
        <w:t xml:space="preserve">). For instance, </w:t>
      </w:r>
      <w:r w:rsidRPr="00D22AD5">
        <w:rPr>
          <w:rStyle w:val="StyleUnderline"/>
        </w:rPr>
        <w:t xml:space="preserve">USA saw decoupling between GDP and total direct primary energy </w:t>
      </w:r>
      <w:r>
        <w:t xml:space="preserve">use in many years, indicating USA became less reliant on domestic energy use to maintain one unit of GDP growth. Several factors are associated with domestic energy use, such as economic scale, domestic energy efficiency and industrial structure. </w:t>
      </w:r>
      <w:r w:rsidRPr="00D22AD5">
        <w:rPr>
          <w:rStyle w:val="StyleUnderline"/>
        </w:rPr>
        <w:t>Energy efficiency was once considered as the main factor</w:t>
      </w:r>
      <w:r>
        <w:t xml:space="preserve"> that </w:t>
      </w:r>
      <w:r w:rsidRPr="00D22AD5">
        <w:rPr>
          <w:rStyle w:val="StyleUnderline"/>
        </w:rPr>
        <w:t>contributes to energy-economy decoupling</w:t>
      </w:r>
      <w:r>
        <w:t xml:space="preserve">, and </w:t>
      </w:r>
      <w:r w:rsidRPr="00D22AD5">
        <w:rPr>
          <w:rStyle w:val="StyleUnderline"/>
        </w:rPr>
        <w:t>high expectations have been placed on domestic energy efficiency improvement to reduce energy use</w:t>
      </w:r>
      <w:r>
        <w:t xml:space="preserve"> [66]. However, with growing environmental concerns and increasing degree of specialization and cooperation, more and more </w:t>
      </w:r>
      <w:r w:rsidRPr="00D22AD5">
        <w:rPr>
          <w:rStyle w:val="StyleUnderline"/>
        </w:rPr>
        <w:t>economies tend to upgrade industrial structure</w:t>
      </w:r>
      <w:r>
        <w:t xml:space="preserve"> (e.g., deindustrialization and tertiarization) </w:t>
      </w:r>
      <w:r w:rsidRPr="00D22AD5">
        <w:rPr>
          <w:rStyle w:val="StyleUnderline"/>
        </w:rPr>
        <w:t>by outsourcing energy-intensive industries, which shifts energy use abroad</w:t>
      </w:r>
      <w:r>
        <w:t xml:space="preserve"> [38]. Therefore, </w:t>
      </w:r>
      <w:r w:rsidRPr="00D22AD5">
        <w:rPr>
          <w:rStyle w:val="StyleUnderline"/>
        </w:rPr>
        <w:t>it is imperative to investigate consumption-based decoupling performances, which take into account an economy’s off-site energy use triggered by international trade. Decoupling performances under consumption-based principle reveal to what extent an economy relies on global energy use</w:t>
      </w:r>
      <w:r>
        <w:t xml:space="preserve"> (both home and abroad) to support its final consumption. </w:t>
      </w:r>
      <w:r w:rsidRPr="00D22AD5">
        <w:rPr>
          <w:rStyle w:val="StyleUnderline"/>
        </w:rPr>
        <w:t>In the</w:t>
      </w:r>
      <w:r>
        <w:t xml:space="preserve"> case of </w:t>
      </w:r>
      <w:r w:rsidRPr="00D22AD5">
        <w:rPr>
          <w:rStyle w:val="StyleUnderline"/>
        </w:rPr>
        <w:t>US</w:t>
      </w:r>
      <w:r>
        <w:t xml:space="preserve">A, </w:t>
      </w:r>
      <w:r w:rsidRPr="00D22AD5">
        <w:rPr>
          <w:rStyle w:val="StyleUnderline"/>
        </w:rPr>
        <w:t>several years of negative decoupling between GDP and embodied energy use took place</w:t>
      </w:r>
      <w:r>
        <w:t xml:space="preserve">, </w:t>
      </w:r>
      <w:r w:rsidRPr="00D22AD5">
        <w:rPr>
          <w:rStyle w:val="StyleUnderline"/>
        </w:rPr>
        <w:t xml:space="preserve">manifesting more reliance on energy use across global supply chains to develop USA economy, despite decreasing reliance on domestic energy </w:t>
      </w:r>
      <w:r>
        <w:t xml:space="preserve">use as discussed above. </w:t>
      </w:r>
      <w:r w:rsidRPr="00D22AD5">
        <w:rPr>
          <w:rStyle w:val="StyleUnderline"/>
        </w:rPr>
        <w:t xml:space="preserve">EU and Japan also witnessed similar phenomenon. </w:t>
      </w:r>
      <w:r w:rsidRPr="00D22AD5">
        <w:t>By contrast, China saw negative decoupling under production-based principle but saw weak decoupling under consumption-based principle in 2002–2005. With p</w:t>
      </w:r>
      <w:r>
        <w:t xml:space="preserve">rocessing trade, </w:t>
      </w:r>
      <w:r w:rsidRPr="00D22AD5">
        <w:rPr>
          <w:rStyle w:val="StyleUnderline"/>
        </w:rPr>
        <w:t>China acted as an important producer to produce extensive intermediate or final products aimed for export [67], triggering heavier reliance on domestic energy use than energy embodied in final consumption.</w:t>
      </w:r>
      <w:r>
        <w:t xml:space="preserve"> The situation was </w:t>
      </w:r>
      <w:r w:rsidRPr="00D22AD5">
        <w:rPr>
          <w:rStyle w:val="StyleUnderline"/>
        </w:rPr>
        <w:t>reversed</w:t>
      </w:r>
      <w:r>
        <w:t xml:space="preserve"> after 2008, perhaps </w:t>
      </w:r>
      <w:r w:rsidRPr="00D22AD5">
        <w:rPr>
          <w:rStyle w:val="StyleUnderline"/>
        </w:rPr>
        <w:t xml:space="preserve">due to </w:t>
      </w:r>
      <w:r>
        <w:t xml:space="preserve">China’s increasing domestic demand as seen in Section 3 and </w:t>
      </w:r>
      <w:r w:rsidRPr="00D22AD5">
        <w:rPr>
          <w:rStyle w:val="StyleUnderline"/>
        </w:rPr>
        <w:t>relocation</w:t>
      </w:r>
      <w:r>
        <w:t xml:space="preserve"> of some energy-intensive industries from China </w:t>
      </w:r>
      <w:r w:rsidRPr="00D22AD5">
        <w:rPr>
          <w:rStyle w:val="StyleUnderline"/>
        </w:rPr>
        <w:t>to other developing countries</w:t>
      </w:r>
      <w:r>
        <w:t xml:space="preserve"> [68].</w:t>
      </w:r>
    </w:p>
    <w:p w:rsidR="00B97408" w:rsidRDefault="00B97408" w:rsidP="00B97408">
      <w:r>
        <w:t>In sum, analyses under all the principles can provide useful decoupling information, while each of them solely is not sufficient to guide policy makings. Extraction-based and production-based principles avoid obstacles in cross-border cooperation to some degree, making it easier for an individual economy to account, set targets, monitor and implement related policies. Therefore, an individual economy can actively take actions to achieve local energy-economy decoupling by reference to extraction-based and production-based results. However, such positive decoupling in one economy may be achieved at the cost of negative decoupling in other economies. Analyses on this basis ignore international energy stress shift, and may underestimate an economy’s actual energy use. As a result, they can cause decoupling delusion and consequent shallow optimism for policy makers, which in turn leads to loosening regulations and even compromises global efforts to obtain energy-economy decoupling. Consumption-based investigations are therefore indispensable to avoid deceptive image of decoupling and offer complementary views. But actions from consumption-based principles are also confronted with many barriers when it comes to practicability. One major impediment is the availability of timely detailed and precise data to conduct consumption-based calculations. Accurate calculations require mega data of high regional and sectoral resolution (e.g. international and intersectoral trade data), which is difficult to collect. Another is coordination between different economies. It is hard to define responsibility of all the agents along global supply chains, and integrated international cooperation under agreed-upon norms is therefore difficult to achieve. Given all this, decoupling analyses from multiple analyses should be integrated in policy makings to provide holistic picture of global and regional decoupling states, in order to promote efforts towards both local and global energy-economy decoupling.</w:t>
      </w:r>
    </w:p>
    <w:p w:rsidR="00B97408" w:rsidRDefault="00B97408" w:rsidP="00B97408">
      <w:r>
        <w:t xml:space="preserve">4.2. The necessity of decoupling analyses for different energy sources </w:t>
      </w:r>
    </w:p>
    <w:p w:rsidR="00B97408" w:rsidRDefault="00B97408" w:rsidP="00B97408">
      <w:r>
        <w:t xml:space="preserve">Decoupling analyses for different energy sources uncover the varying degrees of an economy’s dependence on different energy sources, which can reveal where the economy is situated in the trajectory towards clean energy mix. However, this is concealed in the decoupling analyses for total primary energy consumption. What is more, another delusion may occur when sustainability of an energy system is assessed based on decoupling indicators measured by total primary energy use. For instance, </w:t>
      </w:r>
      <w:r w:rsidRPr="00B06E94">
        <w:rPr>
          <w:rStyle w:val="StyleUnderline"/>
        </w:rPr>
        <w:t>US</w:t>
      </w:r>
      <w:r>
        <w:t xml:space="preserve">A </w:t>
      </w:r>
      <w:r w:rsidRPr="00B06E94">
        <w:rPr>
          <w:rStyle w:val="StyleUnderline"/>
        </w:rPr>
        <w:t>economy strongly decoupled from total embodied primary energy use during 2001–2003, while it still negatively decoupled from embodied coal consumption</w:t>
      </w:r>
      <w:r>
        <w:t xml:space="preserve">. Thus, </w:t>
      </w:r>
      <w:r w:rsidRPr="00B06E94">
        <w:rPr>
          <w:rStyle w:val="StyleUnderline"/>
        </w:rPr>
        <w:t>states of decoupling measured by total primary energy do not necessarily represent a clean energy use pattern</w:t>
      </w:r>
      <w:r>
        <w:t xml:space="preserve">. Meanwhile, USA economy and </w:t>
      </w:r>
      <w:r w:rsidRPr="00B06E94">
        <w:rPr>
          <w:rStyle w:val="StyleUnderline"/>
        </w:rPr>
        <w:t>total embodied primary energy use were in negative decoupling states during 2007–2008</w:t>
      </w:r>
      <w:r>
        <w:t xml:space="preserve">, mainly </w:t>
      </w:r>
      <w:r w:rsidRPr="00B06E94">
        <w:rPr>
          <w:rStyle w:val="StyleUnderline"/>
        </w:rPr>
        <w:t>because USA was more reliant on embodied natural gas, nuclear energy and renewables</w:t>
      </w:r>
      <w:r>
        <w:t xml:space="preserve">. This indicates </w:t>
      </w:r>
      <w:r w:rsidRPr="00B06E94">
        <w:rPr>
          <w:rStyle w:val="StyleUnderline"/>
        </w:rPr>
        <w:t>negative decoupling states do not necessarily represent unsustainable energy systems either</w:t>
      </w:r>
      <w:r>
        <w:t xml:space="preserve">. This kind of delusion also exists in global decoupling analyses. Results show that global GDP and total primary energy use were in weak decoupling in most of the years during 2000 to 2011. However, the world economy still coupled with coal use, which poses a great barrier to global carbon mitigation. </w:t>
      </w:r>
    </w:p>
    <w:p w:rsidR="00B97408" w:rsidRDefault="00B97408" w:rsidP="00B97408"/>
    <w:p w:rsidR="00B97408" w:rsidRDefault="00B97408" w:rsidP="00B97408">
      <w:pPr>
        <w:pStyle w:val="Heading4"/>
      </w:pPr>
      <w:r>
        <w:t xml:space="preserve">Decoupling is only feasible if collapse happens first </w:t>
      </w:r>
    </w:p>
    <w:p w:rsidR="00B97408" w:rsidRPr="00B2280A" w:rsidRDefault="00B97408" w:rsidP="00B97408">
      <w:r w:rsidRPr="00C324C8">
        <w:rPr>
          <w:rStyle w:val="Style13ptBold"/>
        </w:rPr>
        <w:t>Hickel and Kallis ‘19</w:t>
      </w:r>
      <w:r>
        <w:t xml:space="preserve">, - Hickel is a researcher at the university of London. Kallis is an environmental scientist who has a PhD in Environmental Policy and Planning  and a Masters in Environmental Engineering and a Bachelors degree in Chemistry, both from Imperial College, London. He has worked in the past at the Office of Scientific and Technological Assessment of the European Parliament (1995-1996) contributing to the revision of the EU water directives and served as a consultant for UNEP-MAP, PAP-RAC preparing guidelines for integrated urban water management in coastal areas (2004). He collaborated with R.Norgaard at the University of California at Berkeley to develop the concept of socio-ecological coevolution. His current work explores the idea of sustainable de-growth. (Jason and Giorgos, "Is Green Growth Possible?" </w:t>
      </w:r>
      <w:r w:rsidRPr="002C3111">
        <w:t>Ne</w:t>
      </w:r>
      <w:r>
        <w:t>w Political Economy</w:t>
      </w:r>
      <w:r w:rsidRPr="002C3111">
        <w:t>, 4-1</w:t>
      </w:r>
      <w:r>
        <w:t>7</w:t>
      </w:r>
      <w:r w:rsidRPr="002C3111">
        <w:t>-2019) //AL</w:t>
      </w:r>
    </w:p>
    <w:p w:rsidR="00B97408" w:rsidRPr="00B2280A" w:rsidRDefault="00B97408" w:rsidP="00B97408">
      <w:pPr>
        <w:rPr>
          <w:rStyle w:val="StyleUnderline"/>
        </w:rPr>
      </w:pPr>
      <w:r w:rsidRPr="00215B32">
        <w:t xml:space="preserve">Another way to approach this question is by looking at projected rates of decoupling. If we assume global GDP continues to grow at 3 per cent per year (the average from 2010 to 2014), then </w:t>
      </w:r>
      <w:r w:rsidRPr="00B2280A">
        <w:rPr>
          <w:rStyle w:val="StyleUnderline"/>
        </w:rPr>
        <w:t>decoupling must occur at a rate of 10.5 per cent per year for 1.5°C, or 7.3 per cent per year for 2°C</w:t>
      </w:r>
      <w:r w:rsidRPr="00215B32">
        <w:t>. If global GDP grows at 2.1 per cent per year (as PWC predicts), then decou</w:t>
      </w:r>
      <w:r w:rsidRPr="00B2280A">
        <w:rPr>
          <w:rStyle w:val="StyleUnderline"/>
        </w:rPr>
        <w:t>pling must occur at 9.6 per cent per year for 1.5°C, or 6.4 per cent per year for 2°C. All of these targets are beyond what existing empirical models indicate is feasible</w:t>
      </w:r>
      <w:r w:rsidRPr="00215B32">
        <w:t xml:space="preserve">. The Schandl et al model indicates that decoupling can happen by at most 3 per cent per year under optimistic conditions. </w:t>
      </w:r>
      <w:r w:rsidRPr="00B2280A">
        <w:rPr>
          <w:rStyle w:val="StyleUnderline"/>
        </w:rPr>
        <w:t>Other models arrive at similar conclusions</w:t>
      </w:r>
      <w:r w:rsidRPr="00215B32">
        <w:t>. Before adopting BECCS assumptions, the IPCC (</w:t>
      </w:r>
      <w:hyperlink r:id="rId93" w:history="1">
        <w:r w:rsidRPr="00215B32">
          <w:rPr>
            <w:rStyle w:val="Hyperlink"/>
          </w:rPr>
          <w:t>2000</w:t>
        </w:r>
      </w:hyperlink>
      <w:r w:rsidRPr="00215B32">
        <w:t>IPCC, 2000. Special report on emissions scenarios. </w:t>
      </w:r>
      <w:hyperlink r:id="rId94" w:tgtFrame="_blank" w:history="1">
        <w:r w:rsidRPr="00215B32">
          <w:rPr>
            <w:rStyle w:val="Hyperlink"/>
          </w:rPr>
          <w:t>[Google Scholar]</w:t>
        </w:r>
      </w:hyperlink>
      <w:r w:rsidRPr="00215B32">
        <w:t xml:space="preserve">) projected decoupling of 3.3 per cent per year in a global best-case scenario. The C-ROADS tool (developed by Climate Interactive and MIT Sloan) </w:t>
      </w:r>
      <w:r w:rsidRPr="00B2280A">
        <w:rPr>
          <w:rStyle w:val="StyleUnderline"/>
        </w:rPr>
        <w:t>projects decoupling of at most 4 per cent per year under the most aggressive possible abatement policies: high subsidies for renewables and nuclear power, plus high taxes on oil, gas and coal. All of these results fall short of the decoupling rate that must be achieved if the global economy continues to grow at expected rates.</w:t>
      </w:r>
      <w:r w:rsidRPr="00215B32">
        <w:t xml:space="preserve"> Holz et al. (</w:t>
      </w:r>
      <w:hyperlink r:id="rId95" w:history="1">
        <w:r w:rsidRPr="00215B32">
          <w:rPr>
            <w:rStyle w:val="Hyperlink"/>
          </w:rPr>
          <w:t>2018</w:t>
        </w:r>
      </w:hyperlink>
      <w:r w:rsidRPr="00215B32">
        <w:t>Holz, C., et al., 2018. </w:t>
      </w:r>
      <w:r w:rsidRPr="00B2280A">
        <w:rPr>
          <w:rStyle w:val="StyleUnderline"/>
        </w:rPr>
        <w:t>Ratcheting ambition to limit warming to 1.5 C–trade-offs between emission reductions and carbon dioxide removal.</w:t>
      </w:r>
      <w:r w:rsidRPr="00215B32">
        <w:t> Environmental research letters, 13 (6), 064028.</w:t>
      </w:r>
      <w:hyperlink r:id="rId96" w:tgtFrame="_blank" w:history="1">
        <w:r w:rsidRPr="00215B32">
          <w:rPr>
            <w:rStyle w:val="Hyperlink"/>
          </w:rPr>
          <w:t>[Crossref]</w:t>
        </w:r>
      </w:hyperlink>
      <w:r w:rsidRPr="00215B32">
        <w:t>, </w:t>
      </w:r>
      <w:hyperlink r:id="rId97" w:tgtFrame="_blank" w:history="1">
        <w:r w:rsidRPr="00215B32">
          <w:rPr>
            <w:rStyle w:val="Hyperlink"/>
          </w:rPr>
          <w:t>[Web of Science ®]</w:t>
        </w:r>
      </w:hyperlink>
      <w:r w:rsidRPr="00215B32">
        <w:t>, , </w:t>
      </w:r>
      <w:hyperlink r:id="rId98" w:tgtFrame="_blank" w:history="1">
        <w:r w:rsidRPr="00215B32">
          <w:rPr>
            <w:rStyle w:val="Hyperlink"/>
          </w:rPr>
          <w:t>[Google Scholar]</w:t>
        </w:r>
      </w:hyperlink>
      <w:r w:rsidRPr="00215B32">
        <w:t>) fi</w:t>
      </w:r>
      <w:r w:rsidRPr="00B2280A">
        <w:rPr>
          <w:rStyle w:val="StyleUnderline"/>
        </w:rPr>
        <w:t>nd that if we rule out widespread use of negative emissions technologies, the required rate of decarbonisation for meeting the Paris Agreement is ‘well outside what is currently deemed achievable, based on historical evidence and standard modelling.’</w:t>
      </w:r>
    </w:p>
    <w:p w:rsidR="00B97408" w:rsidRPr="00215B32" w:rsidRDefault="00B97408" w:rsidP="00B97408">
      <w:r w:rsidRPr="00215B32">
        <w:t xml:space="preserve">The challenge is </w:t>
      </w:r>
      <w:r w:rsidRPr="00B2280A">
        <w:rPr>
          <w:rStyle w:val="StyleUnderline"/>
        </w:rPr>
        <w:t>even more difficult for rich nations</w:t>
      </w:r>
      <w:r w:rsidRPr="00215B32">
        <w:t>. Anderson and Bows (</w:t>
      </w:r>
      <w:hyperlink r:id="rId99" w:history="1">
        <w:r w:rsidRPr="00215B32">
          <w:rPr>
            <w:rStyle w:val="Hyperlink"/>
          </w:rPr>
          <w:t>2011</w:t>
        </w:r>
      </w:hyperlink>
      <w:r w:rsidRPr="00215B32">
        <w:t>Anderson, K., and Bows, A., 2011. Beyond ‘dangerous’ climate change: emission scenarios for a new world. </w:t>
      </w:r>
      <w:r w:rsidRPr="00B2280A">
        <w:rPr>
          <w:rStyle w:val="StyleUnderline"/>
        </w:rPr>
        <w:t>Philosophical transactions of the royal society of London a: mathematical, physical and engineering sciences,</w:t>
      </w:r>
      <w:r w:rsidRPr="00215B32">
        <w:t xml:space="preserve"> 369 (1934), 20–44.</w:t>
      </w:r>
      <w:hyperlink r:id="rId100" w:tgtFrame="_blank" w:history="1">
        <w:r w:rsidRPr="00215B32">
          <w:rPr>
            <w:rStyle w:val="Hyperlink"/>
          </w:rPr>
          <w:t>[Crossref]</w:t>
        </w:r>
      </w:hyperlink>
      <w:r w:rsidRPr="00215B32">
        <w:t>, </w:t>
      </w:r>
      <w:hyperlink r:id="rId101" w:tgtFrame="_blank" w:history="1">
        <w:r w:rsidRPr="00215B32">
          <w:rPr>
            <w:rStyle w:val="Hyperlink"/>
          </w:rPr>
          <w:t>[PubMed]</w:t>
        </w:r>
      </w:hyperlink>
      <w:r w:rsidRPr="00215B32">
        <w:t>, </w:t>
      </w:r>
      <w:hyperlink r:id="rId102" w:tgtFrame="_blank" w:history="1">
        <w:r w:rsidRPr="00215B32">
          <w:rPr>
            <w:rStyle w:val="Hyperlink"/>
          </w:rPr>
          <w:t>[Web of Science ®]</w:t>
        </w:r>
      </w:hyperlink>
      <w:r w:rsidRPr="00215B32">
        <w:t>, , </w:t>
      </w:r>
      <w:hyperlink r:id="rId103" w:tgtFrame="_blank" w:history="1">
        <w:r w:rsidRPr="00215B32">
          <w:rPr>
            <w:rStyle w:val="Hyperlink"/>
          </w:rPr>
          <w:t>[Google Scholar]</w:t>
        </w:r>
      </w:hyperlink>
      <w:r w:rsidRPr="00215B32">
        <w:t>) h</w:t>
      </w:r>
      <w:r w:rsidRPr="00B2280A">
        <w:rPr>
          <w:rStyle w:val="StyleUnderline"/>
        </w:rPr>
        <w:t>ave modelled the emissions reductions necessary for achieving a 50 per cent chance of staying under 2°C</w:t>
      </w:r>
      <w:r w:rsidRPr="00215B32">
        <w:t xml:space="preserve"> (more relaxed than the </w:t>
      </w:r>
      <w:r w:rsidRPr="00B2280A">
        <w:t xml:space="preserve">two-thirds chance that the UNFCC calls for), without BECCS. They proceed from the principle of ‘common but differentiated responsibility’, whereby </w:t>
      </w:r>
      <w:r w:rsidRPr="00B2280A">
        <w:rPr>
          <w:rStyle w:val="StyleUnderline"/>
        </w:rPr>
        <w:t>rich nations</w:t>
      </w:r>
      <w:r w:rsidRPr="00B2280A">
        <w:t xml:space="preserve"> (Annex-1 nations) </w:t>
      </w:r>
      <w:r w:rsidRPr="00B2280A">
        <w:rPr>
          <w:rStyle w:val="StyleUnderline"/>
        </w:rPr>
        <w:t xml:space="preserve">make more aggressive emissions reductions than poor nations, owing to their greater historical responsibility for emissions and their greater capacity for managing the costs of transition. </w:t>
      </w:r>
      <w:r w:rsidRPr="00215B32">
        <w:t xml:space="preserve">They </w:t>
      </w:r>
      <w:r w:rsidRPr="00B2280A">
        <w:rPr>
          <w:rStyle w:val="StyleUnderline"/>
        </w:rPr>
        <w:t>assume that Non-Annex 1 nations defer peak emissions until 2025</w:t>
      </w:r>
      <w:r w:rsidRPr="00215B32">
        <w:t xml:space="preserve">, and </w:t>
      </w:r>
      <w:r w:rsidRPr="00B2280A">
        <w:rPr>
          <w:rStyle w:val="StyleUnderline"/>
        </w:rPr>
        <w:t>thereafter reduce emissions by 7 per cent per year</w:t>
      </w:r>
      <w:r w:rsidRPr="00215B32">
        <w:t xml:space="preserve">. They acknowledge that these are </w:t>
      </w:r>
      <w:r w:rsidRPr="00B2280A">
        <w:rPr>
          <w:rStyle w:val="StyleUnderline"/>
        </w:rPr>
        <w:t>extremely ambitious assumptions but consider them to be the most feasible compromise between practicality and equity</w:t>
      </w:r>
      <w:r w:rsidRPr="00215B32">
        <w:t>. To stay within the remaining carbon budget, Annex 1 nations need to reduce emissions by 8–10 per cent per year, beginning in 2015. This model was developed with data up to 2010; as the remaining carbon budget is now smaller, Anderson estimates that Annex 1 nations need to reduce emissions by 12 per cent per year.</w:t>
      </w:r>
      <w:hyperlink r:id="rId104" w:history="1">
        <w:r w:rsidRPr="00215B32">
          <w:rPr>
            <w:rStyle w:val="Hyperlink"/>
          </w:rPr>
          <w:t>13</w:t>
        </w:r>
      </w:hyperlink>
      <w:r w:rsidRPr="00215B32">
        <w:t>13 This is the figure that Anderson used in various public talks in 2018. In 2019 he confirmed a range of 10–15 per cent per year, inpersonal correspondence.View all notes</w:t>
      </w:r>
    </w:p>
    <w:p w:rsidR="00B97408" w:rsidRPr="00215B32" w:rsidRDefault="00B97408" w:rsidP="00B97408">
      <w:r w:rsidRPr="00B2280A">
        <w:rPr>
          <w:rStyle w:val="StyleUnderline"/>
        </w:rPr>
        <w:t>If we accept that Annex 1 nations need to achieve emissions reductions of 12 per cent per year, and if we assume that GDP growth in Annex 1 nations continues at 1.86 per cent</w:t>
      </w:r>
      <w:r w:rsidRPr="00215B32">
        <w:t xml:space="preserve"> per year (the average from 2010 to 2014), then </w:t>
      </w:r>
      <w:r w:rsidRPr="00B2280A">
        <w:rPr>
          <w:rStyle w:val="StyleUnderline"/>
        </w:rPr>
        <w:t>decoupling must occur at a rate of 15.8 per cent</w:t>
      </w:r>
      <w:r w:rsidRPr="00215B32">
        <w:t xml:space="preserve"> per year.</w:t>
      </w:r>
      <w:hyperlink r:id="rId105" w:history="1">
        <w:r w:rsidRPr="00215B32">
          <w:rPr>
            <w:rStyle w:val="Hyperlink"/>
          </w:rPr>
          <w:t>14</w:t>
        </w:r>
      </w:hyperlink>
      <w:r w:rsidRPr="00215B32">
        <w:t xml:space="preserve">14 Using the equation: Rate of necessary decoupling = GDP growth rate/(1 – Rate of necessary emissions reductions).View all notes For perspective, this is eight times faster than the historic rate of decoupling in Annex 1 nations (viz., 1.9 per cent per year from 1970 to 2013), and it is important to bear in mind that the </w:t>
      </w:r>
      <w:r w:rsidRPr="00B2280A">
        <w:rPr>
          <w:rStyle w:val="StyleUnderline"/>
        </w:rPr>
        <w:t>rate of decoupling has generally slowed over this period</w:t>
      </w:r>
      <w:r w:rsidRPr="00215B32">
        <w:t>.</w:t>
      </w:r>
      <w:hyperlink r:id="rId106" w:history="1">
        <w:r w:rsidRPr="00215B32">
          <w:rPr>
            <w:rStyle w:val="Hyperlink"/>
          </w:rPr>
          <w:t>15</w:t>
        </w:r>
      </w:hyperlink>
      <w:r w:rsidRPr="00215B32">
        <w:t xml:space="preserve">15 </w:t>
      </w:r>
      <w:r w:rsidRPr="00B2280A">
        <w:rPr>
          <w:rStyle w:val="StyleUnderline"/>
        </w:rPr>
        <w:t>Decoupling slowed from an average of 2.3 per cent per year in the first half of the period to an average of 1.6 per cent in the second half, according to the World Bank, Databank, CO2 emissions</w:t>
      </w:r>
      <w:r w:rsidRPr="00215B32">
        <w:t xml:space="preserve"> (kg per 2010 US$ GDP).View all notes It also exceeds the decoupling rate implied by the average G20 Nationally Determined Contributions under the Paris Agreement (viz., 3 per cent per year) by a factor of five.</w:t>
      </w:r>
    </w:p>
    <w:p w:rsidR="00B97408" w:rsidRPr="00215B32" w:rsidRDefault="00B97408" w:rsidP="00B97408">
      <w:r w:rsidRPr="00215B32">
        <w:t>There is one empirical model that feasibly accomplishes emissions reductions consistent with the Paris Agreement, without relying on negative emissions technologies. Published by Grubler et al. (</w:t>
      </w:r>
      <w:hyperlink r:id="rId107" w:history="1">
        <w:r w:rsidRPr="00215B32">
          <w:rPr>
            <w:rStyle w:val="Hyperlink"/>
          </w:rPr>
          <w:t>2018</w:t>
        </w:r>
      </w:hyperlink>
      <w:r w:rsidRPr="00215B32">
        <w:t>Grubler, A., et al., 2018. A low energy demand scenario for meeting the 1.5C target and sustainable development goals without negative emissions technologies. Nature energy, 3, 515–527.</w:t>
      </w:r>
      <w:hyperlink r:id="rId108" w:tgtFrame="_blank" w:history="1">
        <w:r w:rsidRPr="00215B32">
          <w:rPr>
            <w:rStyle w:val="Hyperlink"/>
          </w:rPr>
          <w:t>[Crossref]</w:t>
        </w:r>
      </w:hyperlink>
      <w:r w:rsidRPr="00215B32">
        <w:t>, </w:t>
      </w:r>
      <w:hyperlink r:id="rId109" w:tgtFrame="_blank" w:history="1">
        <w:r w:rsidRPr="00215B32">
          <w:rPr>
            <w:rStyle w:val="Hyperlink"/>
          </w:rPr>
          <w:t>[Web of Science ®]</w:t>
        </w:r>
      </w:hyperlink>
      <w:r w:rsidRPr="00215B32">
        <w:t>, , </w:t>
      </w:r>
      <w:hyperlink r:id="rId110" w:tgtFrame="_blank" w:history="1">
        <w:r w:rsidRPr="00215B32">
          <w:rPr>
            <w:rStyle w:val="Hyperlink"/>
          </w:rPr>
          <w:t>[Google Scholar]</w:t>
        </w:r>
      </w:hyperlink>
      <w:r w:rsidRPr="00215B32">
        <w:t>), it was included in the IPCC Special Report on 1.5°C (</w:t>
      </w:r>
      <w:hyperlink r:id="rId111" w:history="1">
        <w:r w:rsidRPr="00215B32">
          <w:rPr>
            <w:rStyle w:val="Hyperlink"/>
          </w:rPr>
          <w:t>2018</w:t>
        </w:r>
      </w:hyperlink>
      <w:r w:rsidRPr="00215B32">
        <w:t>IPCC, 2018. Global warming of 1.5C – summary for policymakers. Geneva: IPCC. </w:t>
      </w:r>
      <w:hyperlink r:id="rId112" w:tgtFrame="_blank" w:history="1">
        <w:r w:rsidRPr="00215B32">
          <w:rPr>
            <w:rStyle w:val="Hyperlink"/>
          </w:rPr>
          <w:t>[Google Scholar]</w:t>
        </w:r>
      </w:hyperlink>
      <w:r w:rsidRPr="00215B32">
        <w:t>) in response to growing critiques of the IPCC’s reliance on BECCS. The scenario, known as ‘Low Energy Demand’ (LED), accomplishes emissions reductions compatible with 1.5°C by reducing global energy demand by 40 per cent by 2050. In addition to decarbonisation and afforestation, the key feature of this scenario is that global material production and consumption declines significantly: ‘The aggregate total material output decreases by close to 20 per cent from today, one-third due to dematerialization, and two-thirds due to improvements in material efficiency.’ Dematerialisation is accomplished by shifting away from private ownership of key commodities (like cars) towards sharing-based models. LED differentiates between the global North and South. Industrial activity declines by 42 per cent in the North and 12 per cent in the South. With efficiency improvements, this translates into industrial energy demand declining by 57 per cent in the North and 23 per cent in the South.</w:t>
      </w:r>
    </w:p>
    <w:p w:rsidR="00B97408" w:rsidRPr="00215B32" w:rsidRDefault="00B97408" w:rsidP="00B97408">
      <w:r w:rsidRPr="00215B32">
        <w:t xml:space="preserve">The </w:t>
      </w:r>
      <w:r w:rsidRPr="00C65A9E">
        <w:rPr>
          <w:rStyle w:val="StyleUnderline"/>
        </w:rPr>
        <w:t>LED scenario projects continued GDP growth at just over 2 per cent per year,</w:t>
      </w:r>
      <w:r w:rsidRPr="00215B32">
        <w:t xml:space="preserve"> which would make it consistent with green growth theory. </w:t>
      </w:r>
      <w:r w:rsidRPr="00C65A9E">
        <w:rPr>
          <w:rStyle w:val="StyleUnderline"/>
        </w:rPr>
        <w:t>However, the empirical basis for this GDP trend is not robust. It is derived from the MESSAGE-Globium model</w:t>
      </w:r>
      <w:r w:rsidRPr="00215B32">
        <w:t xml:space="preserve">, which </w:t>
      </w:r>
      <w:r w:rsidRPr="00C65A9E">
        <w:rPr>
          <w:rStyle w:val="StyleUnderline"/>
        </w:rPr>
        <w:t>calculates GDP from only two inputs: labour supply (population size and productivity) and energy</w:t>
      </w:r>
      <w:r w:rsidRPr="00215B32">
        <w:t xml:space="preserve">. The </w:t>
      </w:r>
      <w:r w:rsidRPr="00C65A9E">
        <w:rPr>
          <w:rStyle w:val="StyleUnderline"/>
        </w:rPr>
        <w:t xml:space="preserve">low energy demand in the LED scenario does not affect growth because it is offset by efficiency improvements. </w:t>
      </w:r>
      <w:r w:rsidRPr="00215B32">
        <w:t>As the model is insensit</w:t>
      </w:r>
      <w:r w:rsidRPr="00C65A9E">
        <w:rPr>
          <w:rStyle w:val="StyleUnderline"/>
        </w:rPr>
        <w:t>ive to changes in material throughput, reductions in production and consumption do not affect output.</w:t>
      </w:r>
      <w:r w:rsidRPr="00215B32">
        <w:t xml:space="preserve"> The paper </w:t>
      </w:r>
      <w:r w:rsidRPr="00C65A9E">
        <w:rPr>
          <w:rStyle w:val="StyleUnderline"/>
        </w:rPr>
        <w:t>offers no evidence that GDP will continue to grow despite such reductions</w:t>
      </w:r>
      <w:r w:rsidRPr="00215B32">
        <w:t xml:space="preserve">. Charlie Wilson, one of the paper’s authors, acknowledged that ‘we </w:t>
      </w:r>
      <w:r w:rsidRPr="00A83D24">
        <w:rPr>
          <w:rStyle w:val="StyleUnderline"/>
        </w:rPr>
        <w:t>did not consider broader questions of GDP growth or degrowth, and we did not explicitly report relationships between our scenario and GDP outcomes for this reason.’</w:t>
      </w:r>
      <w:hyperlink r:id="rId113" w:history="1">
        <w:r w:rsidRPr="00A83D24">
          <w:rPr>
            <w:rStyle w:val="StyleUnderline"/>
          </w:rPr>
          <w:t>16</w:t>
        </w:r>
      </w:hyperlink>
    </w:p>
    <w:p w:rsidR="00B97408" w:rsidRPr="00ED1796"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Default="00B97408" w:rsidP="00B97408"/>
    <w:p w:rsidR="00B97408" w:rsidRPr="00ED1796" w:rsidRDefault="00B97408" w:rsidP="00B97408"/>
    <w:p w:rsidR="00B97408" w:rsidRPr="004D541C" w:rsidRDefault="00B97408" w:rsidP="00B97408"/>
    <w:p w:rsidR="00B97408" w:rsidRDefault="00B97408" w:rsidP="00B97408">
      <w:pPr>
        <w:pStyle w:val="Heading3"/>
      </w:pPr>
      <w:r>
        <w:t xml:space="preserve">AT: Decoupling – intl support </w:t>
      </w:r>
    </w:p>
    <w:p w:rsidR="00B97408" w:rsidRDefault="00B97408" w:rsidP="00B97408">
      <w:pPr>
        <w:pStyle w:val="Heading4"/>
      </w:pPr>
      <w:r>
        <w:t>Empirics prove – international agreements fail</w:t>
      </w:r>
    </w:p>
    <w:p w:rsidR="00B97408" w:rsidRPr="002C3111" w:rsidRDefault="00B97408" w:rsidP="00B97408">
      <w:r w:rsidRPr="00C324C8">
        <w:rPr>
          <w:rStyle w:val="Style13ptBold"/>
        </w:rPr>
        <w:t>Hickel and Kallis ‘19</w:t>
      </w:r>
      <w:r>
        <w:t xml:space="preserve">, - Hickel is a researcher at the university of London. Kallis is an environmental scientist who has a PhD in Environmental Policy and Planning  and a Masters in Environmental Engineering and a Bachelors degree in Chemistry, both from Imperial College, London. He has worked in the past at the Office of Scientific and Technological Assessment of the European Parliament (1995-1996) contributing to the revision of the EU water directives and served as a consultant for UNEP-MAP, PAP-RAC preparing guidelines for integrated urban water management in coastal areas (2004). He collaborated with R.Norgaard at the University of California at Berkeley to develop the concept of socio-ecological coevolution. His current work explores the idea of sustainable de-growth. (Jason and Giorgos, "Is Green Growth Possible?" </w:t>
      </w:r>
      <w:r w:rsidRPr="002C3111">
        <w:t>Ne</w:t>
      </w:r>
      <w:r>
        <w:t>w Political Economy</w:t>
      </w:r>
      <w:r w:rsidRPr="002C3111">
        <w:t>, 4-1</w:t>
      </w:r>
      <w:r>
        <w:t>7</w:t>
      </w:r>
      <w:r w:rsidRPr="002C3111">
        <w:t>-2019) //AL</w:t>
      </w:r>
    </w:p>
    <w:p w:rsidR="00B97408" w:rsidRPr="00ED1796" w:rsidRDefault="00B97408" w:rsidP="00B97408">
      <w:r w:rsidRPr="002D493D">
        <w:rPr>
          <w:rStyle w:val="StyleUnderline"/>
        </w:rPr>
        <w:t>On a global level, CO2 emissions have increased steadily, falling only during periods of economic recession</w:t>
      </w:r>
      <w:r w:rsidRPr="00ED1796">
        <w:t> (</w:t>
      </w:r>
      <w:hyperlink r:id="rId114" w:anchor="F0004" w:history="1">
        <w:r w:rsidRPr="00ED1796">
          <w:rPr>
            <w:rStyle w:val="Hyperlink"/>
          </w:rPr>
          <w:t>Figure 4(b)</w:t>
        </w:r>
      </w:hyperlink>
      <w:r w:rsidRPr="00ED1796">
        <w:t>). Global emissions did level off in 2015 and 2016 while GDP continued to rise, prompting the International Energy Agency, a research arm of the OECD, to announce ‘Decoupling of global emissions and economic growth confirmed’ (IEA </w:t>
      </w:r>
      <w:hyperlink r:id="rId115" w:history="1">
        <w:r w:rsidRPr="00ED1796">
          <w:rPr>
            <w:rStyle w:val="Hyperlink"/>
          </w:rPr>
          <w:t>2016</w:t>
        </w:r>
      </w:hyperlink>
      <w:r w:rsidRPr="00ED1796">
        <w:t>International Energy Agency, October 2016. Decoupling of global emissions and economic growth confirmed.</w:t>
      </w:r>
      <w:hyperlink r:id="rId116" w:tgtFrame="_blank" w:history="1">
        <w:r w:rsidRPr="00ED1796">
          <w:rPr>
            <w:rStyle w:val="Hyperlink"/>
          </w:rPr>
          <w:t>https://www.iea.org/newsroom/news/2016/march/decoupling-of-global-emissions-and-economic-growth-confirmed.html</w:t>
        </w:r>
      </w:hyperlink>
      <w:r w:rsidRPr="00ED1796">
        <w:t> </w:t>
      </w:r>
      <w:hyperlink r:id="rId117" w:tgtFrame="_blank" w:history="1">
        <w:r w:rsidRPr="00ED1796">
          <w:rPr>
            <w:rStyle w:val="Hyperlink"/>
          </w:rPr>
          <w:t>[Google Scholar]</w:t>
        </w:r>
      </w:hyperlink>
      <w:r w:rsidRPr="00ED1796">
        <w:t>), while media outlets celebrated ‘peak emissions’ (Meyer </w:t>
      </w:r>
      <w:hyperlink r:id="rId118" w:history="1">
        <w:r w:rsidRPr="00ED1796">
          <w:rPr>
            <w:rStyle w:val="Hyperlink"/>
          </w:rPr>
          <w:t>2016</w:t>
        </w:r>
      </w:hyperlink>
      <w:r w:rsidRPr="00ED1796">
        <w:t>Meyer, R. April 2016. Not doomed yet: the biggest political-economy news this millennium. The Atlantic. Available from:</w:t>
      </w:r>
      <w:hyperlink r:id="rId119" w:tgtFrame="_blank" w:history="1">
        <w:r w:rsidRPr="00ED1796">
          <w:rPr>
            <w:rStyle w:val="Hyperlink"/>
          </w:rPr>
          <w:t>http://www.theatlantic.com.proxy.lib.umich.edu/science/archive/2016/04/flat-emissions-economy-growth/</w:t>
        </w:r>
      </w:hyperlink>
      <w:r w:rsidRPr="00ED1796">
        <w:t>. </w:t>
      </w:r>
      <w:hyperlink r:id="rId120" w:tgtFrame="_blank" w:history="1">
        <w:r w:rsidRPr="00ED1796">
          <w:rPr>
            <w:rStyle w:val="Hyperlink"/>
          </w:rPr>
          <w:t>[Google Scholar]</w:t>
        </w:r>
      </w:hyperlink>
      <w:r w:rsidRPr="00ED1796">
        <w:t xml:space="preserve">). This news briefly came to constitute a key element of optimistic green growth narratives, until global emissions began to rise again in 2017 (1.6 per cent) and 2018 (2.7 per cent). Analysts attribute the </w:t>
      </w:r>
      <w:r w:rsidRPr="002D493D">
        <w:rPr>
          <w:rStyle w:val="StyleUnderline"/>
        </w:rPr>
        <w:t>temporary plateau to a shift in China away from coal and (mostly) toward oil and gas, and a shift in the US to natural gas.</w:t>
      </w:r>
      <w:hyperlink r:id="rId121" w:history="1">
        <w:r w:rsidRPr="00ED1796">
          <w:rPr>
            <w:rStyle w:val="Hyperlink"/>
          </w:rPr>
          <w:t>5</w:t>
        </w:r>
      </w:hyperlink>
      <w:r w:rsidRPr="00ED1796">
        <w:t xml:space="preserve">5 </w:t>
      </w:r>
      <w:r w:rsidRPr="002D493D">
        <w:rPr>
          <w:rStyle w:val="StyleUnderline"/>
        </w:rPr>
        <w:t>Even while CO2 emissions had plateaued, methane emissions were growing, by more than 30 per cent</w:t>
      </w:r>
      <w:r w:rsidRPr="00ED1796">
        <w:t xml:space="preserve"> between 2002 and 2014 (Turner et al. </w:t>
      </w:r>
      <w:hyperlink r:id="rId122" w:history="1">
        <w:r w:rsidRPr="00ED1796">
          <w:rPr>
            <w:rStyle w:val="Hyperlink"/>
          </w:rPr>
          <w:t>2016</w:t>
        </w:r>
      </w:hyperlink>
      <w:r w:rsidRPr="00ED1796">
        <w:t>Turner, A.J., et al., 2016. A large increase in U.S. methane emissions over the past decade inferred from satellite data and surface observations. Geophysical research letters, 43 (5), 2218–2224.</w:t>
      </w:r>
      <w:hyperlink r:id="rId123" w:tgtFrame="_blank" w:history="1">
        <w:r w:rsidRPr="00ED1796">
          <w:rPr>
            <w:rStyle w:val="Hyperlink"/>
          </w:rPr>
          <w:t>[Crossref]</w:t>
        </w:r>
      </w:hyperlink>
      <w:r w:rsidRPr="00ED1796">
        <w:t>, </w:t>
      </w:r>
      <w:hyperlink r:id="rId124" w:tgtFrame="_blank" w:history="1">
        <w:r w:rsidRPr="00ED1796">
          <w:rPr>
            <w:rStyle w:val="Hyperlink"/>
          </w:rPr>
          <w:t>[Web of Science ®]</w:t>
        </w:r>
      </w:hyperlink>
      <w:r w:rsidRPr="00ED1796">
        <w:t>, , </w:t>
      </w:r>
      <w:hyperlink r:id="rId125" w:tgtFrame="_blank" w:history="1">
        <w:r w:rsidRPr="00ED1796">
          <w:rPr>
            <w:rStyle w:val="Hyperlink"/>
          </w:rPr>
          <w:t>[Google Scholar]</w:t>
        </w:r>
      </w:hyperlink>
      <w:r w:rsidRPr="00ED1796">
        <w:t>).View all notes Once these shifts were complete, continued economic growth drove emissions up again.</w:t>
      </w:r>
    </w:p>
    <w:p w:rsidR="00B97408" w:rsidRPr="00ED1796" w:rsidRDefault="00B97408" w:rsidP="00B97408">
      <w:r w:rsidRPr="002D493D">
        <w:rPr>
          <w:rStyle w:val="StyleUnderline"/>
        </w:rPr>
        <w:t>Overall, global carbon productivity has been slowing</w:t>
      </w:r>
      <w:r w:rsidRPr="00ED1796">
        <w:t xml:space="preserve">. </w:t>
      </w:r>
      <w:r w:rsidRPr="002D493D">
        <w:t>World Bank data shows that carbon productivity (CO2 per 2010 $US GDP) improved steadily from 1960 to 2000, with decarbonisation happening</w:t>
      </w:r>
      <w:r w:rsidRPr="00ED1796">
        <w:t xml:space="preserve"> at an average rate of 1.28 per cent per year (relative decoupling). However, </w:t>
      </w:r>
      <w:r w:rsidRPr="002D493D">
        <w:rPr>
          <w:rStyle w:val="StyleUnderline"/>
        </w:rPr>
        <w:t>from 2000 to 2014 there was no improvement in carbon productivity</w:t>
      </w:r>
      <w:r w:rsidRPr="00ED1796">
        <w:t xml:space="preserve"> – in other words, </w:t>
      </w:r>
      <w:r w:rsidRPr="002D493D">
        <w:rPr>
          <w:rStyle w:val="StyleUnderline"/>
        </w:rPr>
        <w:t>not even relative decoupling has been achieved in the twenty-first century</w:t>
      </w:r>
      <w:r w:rsidRPr="00ED1796">
        <w:t>.</w:t>
      </w:r>
      <w:hyperlink r:id="rId126" w:history="1">
        <w:r w:rsidRPr="00ED1796">
          <w:rPr>
            <w:rStyle w:val="Hyperlink"/>
          </w:rPr>
          <w:t>6</w:t>
        </w:r>
      </w:hyperlink>
      <w:r w:rsidRPr="00ED1796">
        <w:t xml:space="preserve">6 The </w:t>
      </w:r>
      <w:r w:rsidRPr="002D493D">
        <w:rPr>
          <w:rStyle w:val="StyleUnderline"/>
        </w:rPr>
        <w:t>trend looks somewhat more promising if we use PPP dollars</w:t>
      </w:r>
      <w:r w:rsidRPr="00ED1796">
        <w:t xml:space="preserve"> instead of constant USD, </w:t>
      </w:r>
      <w:r w:rsidRPr="002D493D">
        <w:rPr>
          <w:rStyle w:val="StyleUnderline"/>
        </w:rPr>
        <w:t>but PPP calculations are unreliable and tend to overstate the purchasing power of poor countries.</w:t>
      </w:r>
      <w:r w:rsidRPr="00ED1796">
        <w:t xml:space="preserve">View all notes High-income nations have done better, at least in terms of territorial emissions (the World Bank does not track consumption-based emissions), but even so </w:t>
      </w:r>
      <w:r w:rsidRPr="002D493D">
        <w:rPr>
          <w:rStyle w:val="StyleUnderline"/>
        </w:rPr>
        <w:t>progress has slowed,</w:t>
      </w:r>
      <w:r w:rsidRPr="00ED1796">
        <w:t xml:space="preserve"> from an average rate of 1.91 per cent per year from 1970 to 2000, </w:t>
      </w:r>
      <w:r w:rsidRPr="002D493D">
        <w:rPr>
          <w:rStyle w:val="StyleUnderline"/>
        </w:rPr>
        <w:t>down to 1.61 per cent</w:t>
      </w:r>
      <w:r w:rsidRPr="00ED1796">
        <w:t xml:space="preserve"> per year from 2000 to 2014.</w:t>
      </w:r>
    </w:p>
    <w:p w:rsidR="00B97408" w:rsidRDefault="00B97408" w:rsidP="00B97408">
      <w:pPr>
        <w:rPr>
          <w:rStyle w:val="StyleUnderline"/>
        </w:rPr>
      </w:pPr>
      <w:r w:rsidRPr="002D493D">
        <w:rPr>
          <w:rStyle w:val="StyleUnderline"/>
        </w:rPr>
        <w:t>Existing trends are incompatible with the Paris Agreement targets. Business-as-usual is set to lead to 4.2°C of warming</w:t>
      </w:r>
      <w:r w:rsidRPr="00ED1796">
        <w:t xml:space="preserve"> (2.5°C to 5.5°C) </w:t>
      </w:r>
      <w:r w:rsidRPr="002D493D">
        <w:rPr>
          <w:rStyle w:val="StyleUnderline"/>
        </w:rPr>
        <w:t xml:space="preserve">by 2100. </w:t>
      </w:r>
      <w:r w:rsidRPr="007A18C0">
        <w:rPr>
          <w:rStyle w:val="StyleUnderline"/>
        </w:rPr>
        <w:t>Even with the Nationally Determined Contributions and Intended Nationally Determined Contributions under</w:t>
      </w:r>
      <w:r w:rsidRPr="00ED1796">
        <w:t xml:space="preserve"> the </w:t>
      </w:r>
      <w:r w:rsidRPr="007A18C0">
        <w:rPr>
          <w:rStyle w:val="StyleUnderline"/>
        </w:rPr>
        <w:t>Paris</w:t>
      </w:r>
      <w:r w:rsidRPr="00ED1796">
        <w:t xml:space="preserve"> Agreement, global warming is </w:t>
      </w:r>
      <w:r w:rsidRPr="007A18C0">
        <w:rPr>
          <w:rStyle w:val="StyleUnderline"/>
        </w:rPr>
        <w:t>still projected to reach 3.3°C</w:t>
      </w:r>
      <w:r w:rsidRPr="00ED1796">
        <w:t xml:space="preserve"> (1.9°C to 4.4°C) – an improvement over the BAU scenario but still </w:t>
      </w:r>
      <w:r w:rsidRPr="007A18C0">
        <w:rPr>
          <w:rStyle w:val="StyleUnderline"/>
        </w:rPr>
        <w:t>far exceeding the 1.5°C and 2°C threshold</w:t>
      </w:r>
      <w:r w:rsidRPr="00ED1796">
        <w:t>s.</w:t>
      </w:r>
      <w:hyperlink r:id="rId127" w:history="1">
        <w:r w:rsidRPr="00ED1796">
          <w:rPr>
            <w:rStyle w:val="Hyperlink"/>
          </w:rPr>
          <w:t>7</w:t>
        </w:r>
      </w:hyperlink>
      <w:r w:rsidRPr="00ED1796">
        <w:t>7 ‘</w:t>
      </w:r>
      <w:r w:rsidRPr="007A18C0">
        <w:rPr>
          <w:rStyle w:val="StyleUnderline"/>
        </w:rPr>
        <w:t>In order to keep warming below these thresholds, the world will have to make much more aggressive emissions reductions.</w:t>
      </w:r>
    </w:p>
    <w:p w:rsidR="00B97408" w:rsidRDefault="00B97408" w:rsidP="00B97408">
      <w:pPr>
        <w:rPr>
          <w:rStyle w:val="StyleUnderline"/>
        </w:rPr>
      </w:pPr>
    </w:p>
    <w:p w:rsidR="00B97408" w:rsidRDefault="00B97408" w:rsidP="00B97408">
      <w:pPr>
        <w:rPr>
          <w:rStyle w:val="StyleUnderline"/>
        </w:rPr>
      </w:pPr>
    </w:p>
    <w:p w:rsidR="00B97408" w:rsidRDefault="00B97408" w:rsidP="00B97408">
      <w:pPr>
        <w:pStyle w:val="Heading3"/>
      </w:pPr>
      <w:r>
        <w:t xml:space="preserve">AT: Decoupling – empirics </w:t>
      </w:r>
    </w:p>
    <w:p w:rsidR="00B97408" w:rsidRPr="00181B5A" w:rsidRDefault="00B97408" w:rsidP="00B97408">
      <w:pPr>
        <w:pStyle w:val="Heading4"/>
      </w:pPr>
      <w:r>
        <w:t xml:space="preserve">Decoupling fails—historical data proves we’ll never meet the </w:t>
      </w:r>
      <w:r w:rsidRPr="00D4601B">
        <w:rPr>
          <w:u w:val="single"/>
        </w:rPr>
        <w:t>lowest</w:t>
      </w:r>
      <w:r>
        <w:t xml:space="preserve"> threshold for sustainable growth</w:t>
      </w:r>
    </w:p>
    <w:p w:rsidR="00B97408" w:rsidRDefault="00B97408" w:rsidP="00B97408">
      <w:r>
        <w:rPr>
          <w:rStyle w:val="Style13ptBold"/>
        </w:rPr>
        <w:t xml:space="preserve">Klockers et al 19 – </w:t>
      </w:r>
      <w:r w:rsidRPr="0014091B">
        <w:t>University lecturer</w:t>
      </w:r>
      <w:r>
        <w:t xml:space="preserve"> of P</w:t>
      </w:r>
      <w:r w:rsidRPr="0014091B">
        <w:t>ractical Philosophy</w:t>
      </w:r>
    </w:p>
    <w:p w:rsidR="00B97408" w:rsidRPr="00B2392F" w:rsidRDefault="00B97408" w:rsidP="00B97408">
      <w:pPr>
        <w:rPr>
          <w:rStyle w:val="Emphasis"/>
        </w:rPr>
      </w:pPr>
      <w:r>
        <w:t xml:space="preserve">(Maria Sanders, </w:t>
      </w:r>
      <w:r w:rsidRPr="0014091B">
        <w:t>PhD student at Hanken School of Economics as well as a student in sociology at University of Helsinki</w:t>
      </w:r>
      <w:r>
        <w:t xml:space="preserve"> </w:t>
      </w:r>
      <w:r w:rsidRPr="0014091B">
        <w:t>Kristian Klockars</w:t>
      </w:r>
      <w:r>
        <w:t xml:space="preserve">, </w:t>
      </w:r>
      <w:r w:rsidRPr="00B2392F">
        <w:t>Kristoffer Wilén</w:t>
      </w:r>
      <w:r>
        <w:t xml:space="preserve">, </w:t>
      </w:r>
      <w:r w:rsidRPr="00215764">
        <w:t>Hanken School of Economics, Department of Marketing</w:t>
      </w:r>
      <w:r>
        <w:t>, ‘</w:t>
      </w:r>
      <w:r w:rsidRPr="00215764">
        <w:t>Green growth or degrowth? Assessing the normative justifications for environmental sustainability and economic growth through critical social theory</w:t>
      </w:r>
      <w:r>
        <w:t xml:space="preserve">’, 1/1/19, </w:t>
      </w:r>
      <w:r w:rsidRPr="00215764">
        <w:t>https://www.sciencedirect.com/science/article/pii/S0959652618329044#!</w:t>
      </w:r>
      <w:r>
        <w:t>)//hecht</w:t>
      </w:r>
    </w:p>
    <w:p w:rsidR="00B97408" w:rsidRDefault="00B97408" w:rsidP="00B97408">
      <w:r w:rsidRPr="00181B5A">
        <w:rPr>
          <w:rStyle w:val="StyleUnderline"/>
        </w:rPr>
        <w:t>Green growth, and</w:t>
      </w:r>
      <w:r>
        <w:t xml:space="preserve"> in particular, </w:t>
      </w:r>
      <w:r w:rsidRPr="00181B5A">
        <w:rPr>
          <w:rStyle w:val="StyleUnderline"/>
        </w:rPr>
        <w:t>decoupling, has been criticized for being unsuccessful</w:t>
      </w:r>
      <w:r>
        <w:t xml:space="preserve"> in stopping environmental degradation (Fletcher and Rammelt, 2017, Jackson, 2016, Kallis, 2017a, Wiedmann et al., 2015). </w:t>
      </w:r>
      <w:r w:rsidRPr="00181B5A">
        <w:rPr>
          <w:rStyle w:val="StyleUnderline"/>
        </w:rPr>
        <w:t xml:space="preserve">Jackson </w:t>
      </w:r>
      <w:r>
        <w:t xml:space="preserve">(2016) </w:t>
      </w:r>
      <w:r w:rsidRPr="00181B5A">
        <w:rPr>
          <w:rStyle w:val="StyleUnderline"/>
        </w:rPr>
        <w:t xml:space="preserve">analyzed </w:t>
      </w:r>
      <w:r w:rsidRPr="00181B5A">
        <w:rPr>
          <w:rStyle w:val="Emphasis"/>
        </w:rPr>
        <w:t>historical data</w:t>
      </w:r>
      <w:r w:rsidRPr="00181B5A">
        <w:rPr>
          <w:rStyle w:val="StyleUnderline"/>
        </w:rPr>
        <w:t xml:space="preserve"> on</w:t>
      </w:r>
      <w:r>
        <w:t xml:space="preserve"> greenhouse gas </w:t>
      </w:r>
      <w:r w:rsidRPr="00181B5A">
        <w:rPr>
          <w:rStyle w:val="StyleUnderline"/>
        </w:rPr>
        <w:t>emissions, material footprints, and resource extraction</w:t>
      </w:r>
      <w:r>
        <w:t xml:space="preserve">. </w:t>
      </w:r>
      <w:r w:rsidRPr="00181B5A">
        <w:rPr>
          <w:rStyle w:val="StyleUnderline"/>
        </w:rPr>
        <w:t>He concluded</w:t>
      </w:r>
      <w:r>
        <w:t xml:space="preserve"> that </w:t>
      </w:r>
      <w:r w:rsidRPr="00181B5A">
        <w:rPr>
          <w:rStyle w:val="StyleUnderline"/>
        </w:rPr>
        <w:t xml:space="preserve">there is </w:t>
      </w:r>
      <w:r w:rsidRPr="00181B5A">
        <w:rPr>
          <w:rStyle w:val="Emphasis"/>
        </w:rPr>
        <w:t>no evidence</w:t>
      </w:r>
      <w:r w:rsidRPr="00181B5A">
        <w:rPr>
          <w:rStyle w:val="StyleUnderline"/>
        </w:rPr>
        <w:t xml:space="preserve"> an absolute</w:t>
      </w:r>
      <w:r>
        <w:t xml:space="preserve"> </w:t>
      </w:r>
      <w:r w:rsidRPr="00181B5A">
        <w:rPr>
          <w:rStyle w:val="StyleUnderline"/>
        </w:rPr>
        <w:t xml:space="preserve">decoupling </w:t>
      </w:r>
      <w:r>
        <w:t xml:space="preserve">of economic growth from the use of natural resources </w:t>
      </w:r>
      <w:r w:rsidRPr="00181B5A">
        <w:rPr>
          <w:rStyle w:val="StyleUnderline"/>
        </w:rPr>
        <w:t>is taking place</w:t>
      </w:r>
      <w:r>
        <w:t xml:space="preserve">. Calculating the material footprint of nations, Wiedmann et al. (2015) showed that </w:t>
      </w:r>
      <w:r w:rsidRPr="00181B5A">
        <w:rPr>
          <w:rStyle w:val="Emphasis"/>
        </w:rPr>
        <w:t>no decoupling, absolute or relative</w:t>
      </w:r>
      <w:r w:rsidRPr="00181B5A">
        <w:rPr>
          <w:rStyle w:val="StyleUnderline"/>
        </w:rPr>
        <w:t xml:space="preserve">, has been achieved in the </w:t>
      </w:r>
      <w:r w:rsidRPr="00181B5A">
        <w:rPr>
          <w:rStyle w:val="Emphasis"/>
        </w:rPr>
        <w:t>last two decades</w:t>
      </w:r>
      <w:r w:rsidRPr="00181B5A">
        <w:rPr>
          <w:rStyle w:val="StyleUnderline"/>
        </w:rPr>
        <w:t xml:space="preserve"> </w:t>
      </w:r>
      <w:r>
        <w:t xml:space="preserve">in developed countries; any </w:t>
      </w:r>
      <w:r w:rsidRPr="00181B5A">
        <w:rPr>
          <w:rStyle w:val="StyleUnderline"/>
        </w:rPr>
        <w:t xml:space="preserve">previous indications of decoupling were shown to be due to calculations that </w:t>
      </w:r>
      <w:r w:rsidRPr="00181B5A">
        <w:rPr>
          <w:rStyle w:val="Emphasis"/>
        </w:rPr>
        <w:t>failed to incorporate the full environmental impact</w:t>
      </w:r>
      <w:r>
        <w:t xml:space="preserve"> of increased offshore production.</w:t>
      </w:r>
    </w:p>
    <w:p w:rsidR="00B97408" w:rsidRDefault="00B97408" w:rsidP="00B97408">
      <w:r>
        <w:t xml:space="preserve">Furthermore, </w:t>
      </w:r>
      <w:r w:rsidRPr="00181B5A">
        <w:rPr>
          <w:rStyle w:val="StyleUnderline"/>
        </w:rPr>
        <w:t>Jackson</w:t>
      </w:r>
      <w:r>
        <w:t xml:space="preserve"> (2016) </w:t>
      </w:r>
      <w:r w:rsidRPr="00181B5A">
        <w:rPr>
          <w:rStyle w:val="StyleUnderline"/>
        </w:rPr>
        <w:t>calculated</w:t>
      </w:r>
      <w:r>
        <w:t xml:space="preserve"> the </w:t>
      </w:r>
      <w:r w:rsidRPr="00181B5A">
        <w:rPr>
          <w:rStyle w:val="StyleUnderline"/>
        </w:rPr>
        <w:t>required future reductions</w:t>
      </w:r>
      <w:r>
        <w:t xml:space="preserve"> in resource use per unit of economic activity for a number of different scenarios, showing that </w:t>
      </w:r>
      <w:r w:rsidRPr="00181B5A">
        <w:rPr>
          <w:rStyle w:val="StyleUnderline"/>
        </w:rPr>
        <w:t xml:space="preserve">absolute decoupling in a growth economy would require improvements </w:t>
      </w:r>
      <w:r>
        <w:t xml:space="preserve">in efficiency </w:t>
      </w:r>
      <w:r w:rsidRPr="00181B5A">
        <w:rPr>
          <w:rStyle w:val="StyleUnderline"/>
        </w:rPr>
        <w:t xml:space="preserve">take place at </w:t>
      </w:r>
      <w:r w:rsidRPr="00181B5A">
        <w:rPr>
          <w:rStyle w:val="Emphasis"/>
        </w:rPr>
        <w:t>unprecedented rates</w:t>
      </w:r>
      <w:r>
        <w:t xml:space="preserve">. Even </w:t>
      </w:r>
      <w:r w:rsidRPr="00181B5A">
        <w:rPr>
          <w:rStyle w:val="StyleUnderline"/>
        </w:rPr>
        <w:t xml:space="preserve">the </w:t>
      </w:r>
      <w:r w:rsidRPr="00181B5A">
        <w:rPr>
          <w:rStyle w:val="Emphasis"/>
        </w:rPr>
        <w:t>most conservative</w:t>
      </w:r>
      <w:r w:rsidRPr="00181B5A">
        <w:rPr>
          <w:rStyle w:val="StyleUnderline"/>
        </w:rPr>
        <w:t xml:space="preserve"> estimates indicated a required rate of</w:t>
      </w:r>
      <w:r>
        <w:t xml:space="preserve"> at least </w:t>
      </w:r>
      <w:r w:rsidRPr="00181B5A">
        <w:rPr>
          <w:rStyle w:val="Emphasis"/>
        </w:rPr>
        <w:t>ten times</w:t>
      </w:r>
      <w:r w:rsidRPr="00181B5A">
        <w:rPr>
          <w:rStyle w:val="StyleUnderline"/>
        </w:rPr>
        <w:t xml:space="preserve"> what has historically been achieved.</w:t>
      </w:r>
      <w:r>
        <w:t xml:space="preserve"> Jackson concluded that </w:t>
      </w:r>
      <w:r w:rsidRPr="00181B5A">
        <w:rPr>
          <w:rStyle w:val="StyleUnderline"/>
        </w:rPr>
        <w:t xml:space="preserve">improvements </w:t>
      </w:r>
      <w:r>
        <w:t xml:space="preserve">in efficiency </w:t>
      </w:r>
      <w:r w:rsidRPr="00181B5A">
        <w:rPr>
          <w:rStyle w:val="StyleUnderline"/>
        </w:rPr>
        <w:t xml:space="preserve">are highly unlikely to </w:t>
      </w:r>
      <w:r w:rsidRPr="00181B5A">
        <w:t xml:space="preserve">reach </w:t>
      </w:r>
      <w:r>
        <w:t xml:space="preserve">rates high enough to </w:t>
      </w:r>
      <w:r w:rsidRPr="00181B5A">
        <w:rPr>
          <w:rStyle w:val="StyleUnderline"/>
        </w:rPr>
        <w:t>achieve absolute decoupling in the future</w:t>
      </w:r>
      <w:r>
        <w:t xml:space="preserve">. It has been argued that </w:t>
      </w:r>
      <w:r w:rsidRPr="00181B5A">
        <w:rPr>
          <w:rStyle w:val="StyleUnderline"/>
        </w:rPr>
        <w:t>efficiency improvements alone</w:t>
      </w:r>
      <w:r w:rsidRPr="00181B5A">
        <w:rPr>
          <w:rStyle w:val="Emphasis"/>
        </w:rPr>
        <w:t xml:space="preserve"> </w:t>
      </w:r>
      <w:r w:rsidRPr="00181B5A">
        <w:rPr>
          <w:rStyle w:val="StyleUnderline"/>
        </w:rPr>
        <w:t>are unlikely to reduce the use of natural resources</w:t>
      </w:r>
      <w:r>
        <w:t xml:space="preserve"> to the extent necessary and at the required time scale (IPCC, 2014) to stop environmental degradation.</w:t>
      </w:r>
    </w:p>
    <w:p w:rsidR="00B97408" w:rsidRDefault="00B97408" w:rsidP="00B97408"/>
    <w:p w:rsidR="00B97408" w:rsidRPr="0090535D" w:rsidRDefault="00B97408" w:rsidP="00B97408">
      <w:pPr>
        <w:pStyle w:val="Heading4"/>
      </w:pPr>
      <w:r>
        <w:t xml:space="preserve">decoupling will </w:t>
      </w:r>
      <w:r w:rsidRPr="0027629B">
        <w:rPr>
          <w:u w:val="single"/>
        </w:rPr>
        <w:t>never be enough</w:t>
      </w:r>
      <w:r>
        <w:t xml:space="preserve">—empirics  </w:t>
      </w:r>
    </w:p>
    <w:p w:rsidR="00B97408" w:rsidRPr="003262CF" w:rsidRDefault="00B97408" w:rsidP="00B97408">
      <w:pPr>
        <w:rPr>
          <w:rStyle w:val="Style13ptBold"/>
          <w:b w:val="0"/>
        </w:rPr>
      </w:pPr>
      <w:r w:rsidRPr="004C34B1">
        <w:rPr>
          <w:rStyle w:val="Style13ptBold"/>
        </w:rPr>
        <w:t>Trainer and Alexander, 19</w:t>
      </w:r>
      <w:r>
        <w:t xml:space="preserve"> - </w:t>
      </w:r>
      <w:r w:rsidRPr="002A7317">
        <w:t>Australian academic</w:t>
      </w:r>
      <w:r>
        <w:t xml:space="preserve"> and </w:t>
      </w:r>
      <w:r w:rsidRPr="002A7317">
        <w:t>author,</w:t>
      </w:r>
      <w:r>
        <w:t xml:space="preserve"> </w:t>
      </w:r>
      <w:r w:rsidRPr="002A7317">
        <w:t>onjoint Lecturer in the School of Social Sciences</w:t>
      </w:r>
      <w:r>
        <w:t xml:space="preserve"> at the </w:t>
      </w:r>
      <w:r w:rsidRPr="002A7317">
        <w:t>University of New South Wales</w:t>
      </w:r>
      <w:r>
        <w:t xml:space="preserve">, </w:t>
      </w:r>
      <w:r w:rsidRPr="002A7317">
        <w:t>PhD from the University of Sydney</w:t>
      </w:r>
      <w:r>
        <w:t xml:space="preserve">, </w:t>
      </w:r>
      <w:r w:rsidRPr="002A7317">
        <w:t>member of the Melbourne-based Simplicity Institute</w:t>
      </w:r>
      <w:r>
        <w:t xml:space="preserve"> (Ted, Samuel Alexander, </w:t>
      </w:r>
      <w:r w:rsidRPr="004C34B1">
        <w:t>co-director of the Simplicity Institute, lecturer at the Office for Environmental Programs</w:t>
      </w:r>
      <w:r>
        <w:t xml:space="preserve"> at the </w:t>
      </w:r>
      <w:r w:rsidRPr="004C34B1">
        <w:t>University of Melbourne, Australia, Research Fellow with the Melbourne Sustainable Society Institute</w:t>
      </w:r>
      <w:r>
        <w:t>, ‘</w:t>
      </w:r>
      <w:r w:rsidRPr="004C34B1">
        <w:t>The simpler way: envisioning a sustainable society in an age of limits</w:t>
      </w:r>
      <w:r>
        <w:t xml:space="preserve">’, 3/19/19, </w:t>
      </w:r>
      <w:r w:rsidRPr="004C34B1">
        <w:t>http://www.paecon.net/PAEReview/issue87/whole87.pdf</w:t>
      </w:r>
      <w:r>
        <w:t>)//hecht</w:t>
      </w:r>
    </w:p>
    <w:p w:rsidR="00B97408" w:rsidRPr="00A25447" w:rsidRDefault="00B97408" w:rsidP="00B97408">
      <w:pPr>
        <w:rPr>
          <w:rStyle w:val="StyleUnderline"/>
        </w:rPr>
      </w:pPr>
      <w:r w:rsidRPr="00F40572">
        <w:t>Rejection of the limits to growth position is usually based on the belief that technical advance will deal with the associated problems by way of “</w:t>
      </w:r>
      <w:r w:rsidRPr="00A25447">
        <w:t>decoupling</w:t>
      </w:r>
      <w:r w:rsidRPr="00F40572">
        <w:t>”; that is, by enabling continued increase in production and consumption globally while bringing environmental impacts down to sustainable levels (e.g. Breakthrough Institute, 2015</w:t>
      </w:r>
      <w:r w:rsidRPr="00A25447">
        <w:rPr>
          <w:rStyle w:val="StyleUnderline"/>
        </w:rPr>
        <w:t>). It is not difficult to show</w:t>
      </w:r>
      <w:r w:rsidRPr="00F40572">
        <w:t xml:space="preserve"> the </w:t>
      </w:r>
      <w:r w:rsidRPr="00A25447">
        <w:rPr>
          <w:rStyle w:val="Emphasis"/>
        </w:rPr>
        <w:t>extreme implausibility</w:t>
      </w:r>
      <w:r w:rsidRPr="00F40572">
        <w:t xml:space="preserve"> </w:t>
      </w:r>
      <w:r w:rsidRPr="00A25447">
        <w:rPr>
          <w:rStyle w:val="StyleUnderline"/>
        </w:rPr>
        <w:t xml:space="preserve">of this </w:t>
      </w:r>
      <w:r w:rsidRPr="00A25447">
        <w:t>“technofix</w:t>
      </w:r>
      <w:r w:rsidRPr="00A25447">
        <w:rPr>
          <w:rStyle w:val="StyleUnderline"/>
        </w:rPr>
        <w:t>” approach</w:t>
      </w:r>
      <w:r w:rsidRPr="00F40572">
        <w:t xml:space="preserve">. The above figures show the </w:t>
      </w:r>
      <w:r w:rsidRPr="00A25447">
        <w:rPr>
          <w:rStyle w:val="StyleUnderline"/>
        </w:rPr>
        <w:t>enormity of the reductions</w:t>
      </w:r>
      <w:r w:rsidRPr="00F40572">
        <w:t xml:space="preserve"> that </w:t>
      </w:r>
      <w:r w:rsidRPr="00A25447">
        <w:rPr>
          <w:rStyle w:val="StyleUnderline"/>
        </w:rPr>
        <w:t>would be required</w:t>
      </w:r>
      <w:r w:rsidRPr="00F40572">
        <w:t xml:space="preserve">. </w:t>
      </w:r>
      <w:r w:rsidRPr="00A25447">
        <w:rPr>
          <w:rStyle w:val="StyleUnderline"/>
        </w:rPr>
        <w:t>For the growth economy to operate within</w:t>
      </w:r>
      <w:r w:rsidRPr="00F40572">
        <w:t xml:space="preserve"> the </w:t>
      </w:r>
      <w:r w:rsidRPr="00A25447">
        <w:rPr>
          <w:rStyle w:val="StyleUnderline"/>
        </w:rPr>
        <w:t>sustainable carrying capacity</w:t>
      </w:r>
      <w:r w:rsidRPr="00F40572">
        <w:t xml:space="preserve"> of the planet and leave a share of the planet for other species, </w:t>
      </w:r>
      <w:r w:rsidRPr="00A25447">
        <w:rPr>
          <w:rStyle w:val="StyleUnderline"/>
        </w:rPr>
        <w:t>impact rates per unit of GDP would</w:t>
      </w:r>
      <w:r w:rsidRPr="00F40572">
        <w:t xml:space="preserve"> </w:t>
      </w:r>
      <w:r w:rsidRPr="00A25447">
        <w:rPr>
          <w:rStyle w:val="StyleUnderline"/>
        </w:rPr>
        <w:t xml:space="preserve">arguably have to be cut by </w:t>
      </w:r>
      <w:r w:rsidRPr="00A25447">
        <w:rPr>
          <w:rStyle w:val="Emphasis"/>
        </w:rPr>
        <w:t>90% or more</w:t>
      </w:r>
      <w:r w:rsidRPr="00A25447">
        <w:rPr>
          <w:rStyle w:val="StyleUnderline"/>
        </w:rPr>
        <w:t xml:space="preserve"> </w:t>
      </w:r>
      <w:r w:rsidRPr="00A25447">
        <w:t>by 2050.</w:t>
      </w:r>
    </w:p>
    <w:p w:rsidR="00B97408" w:rsidRDefault="00B97408" w:rsidP="00B97408">
      <w:r>
        <w:t xml:space="preserve">What makes the decoupling vision even more implausible is that </w:t>
      </w:r>
      <w:r w:rsidRPr="0090535D">
        <w:rPr>
          <w:rStyle w:val="StyleUnderline"/>
        </w:rPr>
        <w:t>despite decades of extraordinary technological advance</w:t>
      </w:r>
      <w:r>
        <w:t xml:space="preserve">, </w:t>
      </w:r>
      <w:r w:rsidRPr="0090535D">
        <w:rPr>
          <w:rStyle w:val="StyleUnderline"/>
        </w:rPr>
        <w:t xml:space="preserve">global energy and resource use </w:t>
      </w:r>
      <w:r w:rsidRPr="0090535D">
        <w:rPr>
          <w:rStyle w:val="Emphasis"/>
        </w:rPr>
        <w:t>continues to rise steadily</w:t>
      </w:r>
      <w:r>
        <w:t xml:space="preserve">, </w:t>
      </w:r>
      <w:r w:rsidRPr="003D567E">
        <w:rPr>
          <w:rStyle w:val="StyleUnderline"/>
        </w:rPr>
        <w:t>not decline as</w:t>
      </w:r>
      <w:r>
        <w:t xml:space="preserve"> the </w:t>
      </w:r>
      <w:r w:rsidRPr="003D567E">
        <w:rPr>
          <w:rStyle w:val="StyleUnderline"/>
        </w:rPr>
        <w:t>decoupling theory would imply.</w:t>
      </w:r>
      <w:r>
        <w:t xml:space="preserve"> A </w:t>
      </w:r>
      <w:r w:rsidRPr="0090535D">
        <w:rPr>
          <w:rStyle w:val="Emphasis"/>
        </w:rPr>
        <w:t>litany of studies</w:t>
      </w:r>
      <w:r w:rsidRPr="0090535D">
        <w:rPr>
          <w:rStyle w:val="StyleUnderline"/>
        </w:rPr>
        <w:t xml:space="preserve"> on decoupling show</w:t>
      </w:r>
      <w:r>
        <w:t xml:space="preserve"> that </w:t>
      </w:r>
      <w:r w:rsidRPr="0090535D">
        <w:rPr>
          <w:rStyle w:val="StyleUnderline"/>
        </w:rPr>
        <w:t xml:space="preserve">efficiency gains </w:t>
      </w:r>
      <w:r>
        <w:t xml:space="preserve">within a globally growing economy </w:t>
      </w:r>
      <w:r w:rsidRPr="0090535D">
        <w:rPr>
          <w:rStyle w:val="Emphasis"/>
        </w:rPr>
        <w:t>have not led to, and will not lead to</w:t>
      </w:r>
      <w:r w:rsidRPr="0090535D">
        <w:rPr>
          <w:rStyle w:val="StyleUnderline"/>
        </w:rPr>
        <w:t>, reduced overall impacts</w:t>
      </w:r>
      <w:r>
        <w:t xml:space="preserve">, </w:t>
      </w:r>
      <w:r w:rsidRPr="0090535D">
        <w:rPr>
          <w:rStyle w:val="StyleUnderline"/>
        </w:rPr>
        <w:t>let alone reduce them sufficiently to achieve sustainability</w:t>
      </w:r>
      <w:r>
        <w:t xml:space="preserve"> (Wiedmann et al., 2015b; Alexander, 2015; Ward et al., 2016; Trainer, 2016a).</w:t>
      </w:r>
    </w:p>
    <w:p w:rsidR="00B97408" w:rsidRDefault="00B97408" w:rsidP="00B97408">
      <w:r>
        <w:t xml:space="preserve">If economists are serious about designing a sustainable economy that could work well for all people (and species), not just for a minority in the highly developed regions of the world, then the severity of this “limits to growth” perspective must be central in their accounts. </w:t>
      </w:r>
      <w:r w:rsidRPr="00A25447">
        <w:rPr>
          <w:rStyle w:val="StyleUnderline"/>
        </w:rPr>
        <w:t>It is</w:t>
      </w:r>
      <w:r>
        <w:t xml:space="preserve"> </w:t>
      </w:r>
      <w:r w:rsidRPr="00A25447">
        <w:rPr>
          <w:rStyle w:val="StyleUnderline"/>
        </w:rPr>
        <w:t xml:space="preserve">wrong </w:t>
      </w:r>
      <w:r>
        <w:t xml:space="preserve">and indeed dangerous </w:t>
      </w:r>
      <w:r w:rsidRPr="00A25447">
        <w:rPr>
          <w:rStyle w:val="StyleUnderline"/>
        </w:rPr>
        <w:t>to assume</w:t>
      </w:r>
      <w:r>
        <w:t xml:space="preserve"> the legitimacy of </w:t>
      </w:r>
      <w:r w:rsidRPr="00A25447">
        <w:rPr>
          <w:rStyle w:val="StyleUnderline"/>
        </w:rPr>
        <w:t>high-impact modes of living</w:t>
      </w:r>
      <w:r>
        <w:t xml:space="preserve"> that </w:t>
      </w:r>
      <w:r w:rsidRPr="00A25447">
        <w:rPr>
          <w:rStyle w:val="StyleUnderline"/>
        </w:rPr>
        <w:t>could not</w:t>
      </w:r>
      <w:r>
        <w:t xml:space="preserve"> possibly </w:t>
      </w:r>
      <w:r w:rsidRPr="00A25447">
        <w:rPr>
          <w:rStyle w:val="StyleUnderline"/>
        </w:rPr>
        <w:t>be shared</w:t>
      </w:r>
      <w:r>
        <w:t xml:space="preserve"> by all people. However, presently ever-rising GDP per capita is the goal to which most people and all nations aspire, puffed up by fantasies of sufficient decoupling. This “</w:t>
      </w:r>
      <w:r w:rsidRPr="00A25447">
        <w:rPr>
          <w:rStyle w:val="Emphasis"/>
        </w:rPr>
        <w:t>green growth</w:t>
      </w:r>
      <w:r>
        <w:t xml:space="preserve">” approach </w:t>
      </w:r>
      <w:r w:rsidRPr="00A25447">
        <w:rPr>
          <w:rStyle w:val="StyleUnderline"/>
        </w:rPr>
        <w:t xml:space="preserve">is a recipe for </w:t>
      </w:r>
      <w:r w:rsidRPr="00A25447">
        <w:rPr>
          <w:rStyle w:val="Emphasis"/>
        </w:rPr>
        <w:t>ecological and thus humanitarian disaster</w:t>
      </w:r>
      <w:r>
        <w:t>. Whether we like it or not, humanity will have to deal with the implications of living in an age of pressing ecological limits.</w:t>
      </w:r>
    </w:p>
    <w:p w:rsidR="00B97408" w:rsidRDefault="00B97408" w:rsidP="00B97408"/>
    <w:p w:rsidR="00B97408" w:rsidRDefault="00B97408" w:rsidP="00B97408">
      <w:pPr>
        <w:pStyle w:val="Heading3"/>
      </w:pPr>
      <w:r>
        <w:t xml:space="preserve">AT: Decoupling – GDP </w:t>
      </w:r>
    </w:p>
    <w:p w:rsidR="00B97408" w:rsidRDefault="00B97408" w:rsidP="00B97408">
      <w:pPr>
        <w:pStyle w:val="Heading4"/>
      </w:pPr>
      <w:r w:rsidRPr="007D3411">
        <w:t>Empirics prove</w:t>
      </w:r>
      <w:r>
        <w:t xml:space="preserve"> decoupling is unrealistic– GDP and material use increase proportionally</w:t>
      </w:r>
    </w:p>
    <w:p w:rsidR="00B97408" w:rsidRPr="007D3411" w:rsidRDefault="00B97408" w:rsidP="00B97408">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rsidR="00B97408" w:rsidRDefault="00B97408" w:rsidP="00B97408">
      <w:r w:rsidRPr="00B45626">
        <w:rPr>
          <w:rStyle w:val="StyleUnderline"/>
        </w:rPr>
        <w:t>Historical data corroborate ecological economic theory</w:t>
      </w:r>
      <w:r>
        <w:t xml:space="preserve"> (40). Ayres &amp; Warr (38) find that the </w:t>
      </w:r>
      <w:r w:rsidRPr="00B45626">
        <w:rPr>
          <w:rStyle w:val="StyleUnderline"/>
        </w:rPr>
        <w:t>use of net energy after conversion losses explains a big portion of the U</w:t>
      </w:r>
      <w:r>
        <w:t xml:space="preserve">nited </w:t>
      </w:r>
      <w:r w:rsidRPr="00B45626">
        <w:rPr>
          <w:rStyle w:val="StyleUnderline"/>
        </w:rPr>
        <w:t>S</w:t>
      </w:r>
      <w:r>
        <w:t xml:space="preserve">tates’ </w:t>
      </w:r>
      <w:r w:rsidRPr="00B45626">
        <w:rPr>
          <w:rStyle w:val="StyleUnderline"/>
        </w:rPr>
        <w:t>total factor productivity and economic growth.</w:t>
      </w:r>
      <w:r>
        <w:t xml:space="preserve"> At the global level, </w:t>
      </w:r>
      <w:r w:rsidRPr="00B45626">
        <w:rPr>
          <w:rStyle w:val="StyleUnderline"/>
        </w:rPr>
        <w:t>GDP and material use have increased approximately 1:1.</w:t>
      </w:r>
      <w:r>
        <w:t xml:space="preserve"> </w:t>
      </w:r>
      <w:r w:rsidRPr="00B45626">
        <w:rPr>
          <w:rStyle w:val="StyleUnderline"/>
        </w:rPr>
        <w:t>Carbon emissions have increased somewhat slower than GDP, but still have increased</w:t>
      </w:r>
      <w:r>
        <w:t xml:space="preserve"> (34). This is </w:t>
      </w:r>
      <w:r w:rsidRPr="00B45626">
        <w:rPr>
          <w:rStyle w:val="StyleUnderline"/>
        </w:rPr>
        <w:t>unlikely</w:t>
      </w:r>
      <w:r>
        <w:t xml:space="preserve"> to be </w:t>
      </w:r>
      <w:r w:rsidRPr="00B45626">
        <w:rPr>
          <w:rStyle w:val="StyleUnderline"/>
        </w:rPr>
        <w:t>a coincidence</w:t>
      </w:r>
      <w:r>
        <w:t xml:space="preserve">. </w:t>
      </w:r>
      <w:r w:rsidRPr="00B45626">
        <w:rPr>
          <w:rStyle w:val="StyleUnderline"/>
        </w:rPr>
        <w:t>Exceptions may exist, but cross-panel data analysis shows that overall, 1% growth of a national economy is associated with 0.6% to 0.8% increase in its carbon emissions</w:t>
      </w:r>
      <w:r>
        <w:t xml:space="preserve"> (41) </w:t>
      </w:r>
      <w:r w:rsidRPr="00B45626">
        <w:rPr>
          <w:rStyle w:val="StyleUnderline"/>
        </w:rPr>
        <w:t>and 0.8% growth in its resource use</w:t>
      </w:r>
      <w:r>
        <w:t xml:space="preserve"> (42).</w:t>
      </w:r>
    </w:p>
    <w:p w:rsidR="00B97408" w:rsidRDefault="00B97408" w:rsidP="00B97408">
      <w:r>
        <w:t xml:space="preserve">Global resource use follows currently the “collapse by 2050” scenario foreseen in the “Limits to Growth” 1971 report (43–45). </w:t>
      </w:r>
      <w:r w:rsidRPr="00B45626">
        <w:rPr>
          <w:rStyle w:val="StyleUnderline"/>
        </w:rPr>
        <w:t>Domestic material use in some developed OECD economies has reached a plateau, but this is because of globalization and trade</w:t>
      </w:r>
      <w:r>
        <w:t xml:space="preserve">. If we </w:t>
      </w:r>
      <w:r w:rsidRPr="00B45626">
        <w:rPr>
          <w:rStyle w:val="StyleUnderline"/>
        </w:rPr>
        <w:t>take into account imported goods</w:t>
      </w:r>
      <w:r>
        <w:t xml:space="preserve">, then the </w:t>
      </w:r>
      <w:r w:rsidRPr="00B45626">
        <w:rPr>
          <w:rStyle w:val="StyleUnderline"/>
        </w:rPr>
        <w:t>material requirements of products and services consumed in OECD countries</w:t>
      </w:r>
      <w:r>
        <w:t xml:space="preserve"> have </w:t>
      </w:r>
      <w:r w:rsidRPr="00B45626">
        <w:rPr>
          <w:rStyle w:val="StyleUnderline"/>
        </w:rPr>
        <w:t>grown hand in hand with GDP, with no decoupling</w:t>
      </w:r>
      <w:r>
        <w:t xml:space="preserve"> (46). </w:t>
      </w:r>
      <w:r w:rsidRPr="00B45626">
        <w:rPr>
          <w:rStyle w:val="StyleUnderline"/>
        </w:rPr>
        <w:t>For water use,</w:t>
      </w:r>
      <w:r>
        <w:t xml:space="preserve"> the </w:t>
      </w:r>
      <w:r w:rsidRPr="00B45626">
        <w:rPr>
          <w:rStyle w:val="StyleUnderline"/>
        </w:rPr>
        <w:t>effects of growth overwhelm any realistic savings from tech</w:t>
      </w:r>
      <w:r>
        <w:t xml:space="preserve">nologies </w:t>
      </w:r>
      <w:r w:rsidRPr="00B45626">
        <w:rPr>
          <w:rStyle w:val="StyleUnderline"/>
        </w:rPr>
        <w:t>and efficiency</w:t>
      </w:r>
      <w:r>
        <w:t xml:space="preserve"> (47); </w:t>
      </w:r>
      <w:r w:rsidRPr="00B45626">
        <w:rPr>
          <w:rStyle w:val="StyleUnderline"/>
        </w:rPr>
        <w:t>water footprints</w:t>
      </w:r>
      <w:r>
        <w:t xml:space="preserve"> have </w:t>
      </w:r>
      <w:r w:rsidRPr="00B45626">
        <w:rPr>
          <w:rStyle w:val="StyleUnderline"/>
        </w:rPr>
        <w:t>increased even in</w:t>
      </w:r>
      <w:r>
        <w:t xml:space="preserve"> regions such as </w:t>
      </w:r>
      <w:r w:rsidRPr="00B45626">
        <w:rPr>
          <w:rStyle w:val="StyleUnderline"/>
        </w:rPr>
        <w:t>California where water withdrawals were stabilized</w:t>
      </w:r>
      <w:r>
        <w:t xml:space="preserve"> (40).</w:t>
      </w:r>
    </w:p>
    <w:p w:rsidR="00B97408" w:rsidRPr="008C713A" w:rsidRDefault="00B97408" w:rsidP="00B97408">
      <w:pPr>
        <w:spacing w:before="40" w:after="0" w:line="342" w:lineRule="atLeast"/>
        <w:jc w:val="center"/>
        <w:outlineLvl w:val="2"/>
        <w:rPr>
          <w:rFonts w:eastAsia="Times New Roman"/>
          <w:b/>
          <w:bCs/>
          <w:color w:val="000000"/>
          <w:sz w:val="32"/>
          <w:szCs w:val="32"/>
          <w:u w:val="single"/>
        </w:rPr>
      </w:pPr>
      <w:r>
        <w:rPr>
          <w:rFonts w:eastAsia="Times New Roman"/>
          <w:b/>
          <w:bCs/>
          <w:color w:val="000000"/>
          <w:sz w:val="32"/>
          <w:szCs w:val="32"/>
          <w:u w:val="single"/>
        </w:rPr>
        <w:t xml:space="preserve">---AT: GDP Growth </w:t>
      </w:r>
    </w:p>
    <w:p w:rsidR="00B97408" w:rsidRPr="00DF074C" w:rsidRDefault="00B97408" w:rsidP="00B97408">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GDP growth destroys the economy and the environment—increases fossil fuel production.     </w:t>
      </w:r>
    </w:p>
    <w:p w:rsidR="00B97408" w:rsidRPr="0067070E" w:rsidRDefault="00B97408" w:rsidP="00B97408">
      <w:pPr>
        <w:spacing w:line="235" w:lineRule="atLeast"/>
      </w:pPr>
      <w:r w:rsidRPr="00DF074C">
        <w:rPr>
          <w:rFonts w:eastAsia="Times New Roman"/>
          <w:b/>
          <w:bCs/>
          <w:color w:val="000000"/>
          <w:sz w:val="26"/>
          <w:szCs w:val="26"/>
        </w:rPr>
        <w:t>Aronoff, 18</w:t>
      </w:r>
      <w:r>
        <w:rPr>
          <w:rFonts w:eastAsia="Times New Roman"/>
          <w:b/>
          <w:bCs/>
          <w:color w:val="000000"/>
          <w:sz w:val="26"/>
          <w:szCs w:val="26"/>
        </w:rPr>
        <w:t xml:space="preserve"> </w:t>
      </w:r>
      <w:r w:rsidRPr="00DF074C">
        <w:rPr>
          <w:rFonts w:eastAsia="Times New Roman"/>
          <w:color w:val="000000"/>
        </w:rPr>
        <w:t>(</w:t>
      </w:r>
      <w:r w:rsidRPr="0067070E">
        <w:t>Kate, The Intercept, “UNHINGED GDP GROWTH COULD ACTUALLY DESTROY THE ECONOMY, ECONOMISTS FIND”, 12/5, </w:t>
      </w:r>
      <w:hyperlink r:id="rId128" w:tgtFrame="_blank" w:history="1">
        <w:r w:rsidRPr="0067070E">
          <w:rPr>
            <w:rStyle w:val="Hyperlink"/>
          </w:rPr>
          <w:t>https://theintercept.com/2018/12/05/climate-change-economics/)//SD</w:t>
        </w:r>
      </w:hyperlink>
    </w:p>
    <w:p w:rsidR="00B97408" w:rsidRPr="00DF074C" w:rsidRDefault="00B97408" w:rsidP="00B97408">
      <w:pPr>
        <w:spacing w:line="235" w:lineRule="atLeast"/>
        <w:rPr>
          <w:rFonts w:eastAsia="Times New Roman"/>
          <w:color w:val="000000"/>
        </w:rPr>
      </w:pPr>
      <w:r w:rsidRPr="00DF074C">
        <w:rPr>
          <w:rFonts w:eastAsia="Times New Roman"/>
          <w:color w:val="000000"/>
        </w:rPr>
        <w:t>FOR DECADES, SCIENTISTS have warned of the pending crisis for the planet and humanity in the event of runaway climate change. But a new paper from prominent economists frames the situation in language that people might actually understand: </w:t>
      </w:r>
      <w:r w:rsidRPr="00DF074C">
        <w:rPr>
          <w:rFonts w:eastAsia="Times New Roman"/>
          <w:color w:val="000000"/>
          <w:u w:val="single"/>
        </w:rPr>
        <w:t>Not addressing climate change, </w:t>
      </w:r>
      <w:r w:rsidRPr="00DF074C">
        <w:rPr>
          <w:rFonts w:eastAsia="Times New Roman"/>
          <w:color w:val="000000"/>
        </w:rPr>
        <w:t>they conclude,</w:t>
      </w:r>
      <w:r w:rsidRPr="00DF074C">
        <w:rPr>
          <w:rFonts w:eastAsia="Times New Roman"/>
          <w:color w:val="000000"/>
          <w:u w:val="single"/>
        </w:rPr>
        <w:t>will lead inevitably to “worldwide economic collapse.”</w:t>
      </w:r>
    </w:p>
    <w:p w:rsidR="00B97408" w:rsidRPr="00DF074C" w:rsidRDefault="00B97408" w:rsidP="00B97408">
      <w:pPr>
        <w:spacing w:line="235" w:lineRule="atLeast"/>
        <w:rPr>
          <w:rFonts w:eastAsia="Times New Roman"/>
          <w:color w:val="000000"/>
        </w:rPr>
      </w:pPr>
      <w:r w:rsidRPr="00DF074C">
        <w:rPr>
          <w:rFonts w:eastAsia="Times New Roman"/>
          <w:color w:val="000000"/>
        </w:rPr>
        <w:t>Researchers also have a warning for renewable energy evangelists and techno-optimists, concluding that </w:t>
      </w:r>
      <w:r w:rsidRPr="00DF074C">
        <w:rPr>
          <w:rFonts w:eastAsia="Times New Roman"/>
          <w:color w:val="000000"/>
          <w:u w:val="single"/>
        </w:rPr>
        <w:t>it is a fantasy to believe that the economy can grow at a torrid pace</w:t>
      </w:r>
      <w:r w:rsidRPr="00DF074C">
        <w:rPr>
          <w:rFonts w:eastAsia="Times New Roman"/>
          <w:color w:val="000000"/>
        </w:rPr>
        <w:t>— as measured by GDP — </w:t>
      </w:r>
      <w:r w:rsidRPr="00DF074C">
        <w:rPr>
          <w:rFonts w:eastAsia="Times New Roman"/>
          <w:color w:val="000000"/>
          <w:u w:val="single"/>
        </w:rPr>
        <w:t>while simultaneously reducing or eliminating greenhouse gas.</w:t>
      </w:r>
    </w:p>
    <w:p w:rsidR="00B97408" w:rsidRPr="00DF074C" w:rsidRDefault="00B97408" w:rsidP="00B97408">
      <w:pPr>
        <w:spacing w:line="235" w:lineRule="atLeast"/>
        <w:rPr>
          <w:rFonts w:eastAsia="Times New Roman"/>
          <w:color w:val="000000"/>
        </w:rPr>
      </w:pPr>
      <w:r w:rsidRPr="00DF074C">
        <w:rPr>
          <w:rFonts w:eastAsia="Times New Roman"/>
          <w:color w:val="000000"/>
          <w:u w:val="single"/>
        </w:rPr>
        <w:t>That’s because</w:t>
      </w:r>
      <w:r w:rsidRPr="00DF074C">
        <w:rPr>
          <w:rFonts w:eastAsia="Times New Roman"/>
          <w:color w:val="000000"/>
        </w:rPr>
        <w:t>the “P” in GDP — </w:t>
      </w:r>
      <w:r w:rsidRPr="00DF074C">
        <w:rPr>
          <w:rFonts w:eastAsia="Times New Roman"/>
          <w:color w:val="000000"/>
          <w:u w:val="single"/>
        </w:rPr>
        <w:t>production — </w:t>
      </w:r>
      <w:r w:rsidRPr="00DF074C">
        <w:rPr>
          <w:rFonts w:eastAsia="Times New Roman"/>
          <w:color w:val="000000"/>
        </w:rPr>
        <w:t>necessarily</w:t>
      </w:r>
      <w:r w:rsidRPr="00DF074C">
        <w:rPr>
          <w:rFonts w:eastAsia="Times New Roman"/>
          <w:color w:val="000000"/>
          <w:u w:val="single"/>
        </w:rPr>
        <w:t>requires energy inputs, which means more burning of fossil fuels unless and until the shift is fully made toward clean energy</w:t>
      </w:r>
      <w:r w:rsidRPr="00DF074C">
        <w:rPr>
          <w:rFonts w:eastAsia="Times New Roman"/>
          <w:color w:val="000000"/>
        </w:rPr>
        <w:t>. That’s not a case for despair, though: By allocating less than half of what world governments spend annually on fossil fuel subsidies to mitigation efforts, we can prevent the above dystopia and improve millions of lives in the process — especially compared to what’s coming our way if we don’t.</w:t>
      </w:r>
    </w:p>
    <w:p w:rsidR="00B97408" w:rsidRPr="00DF074C" w:rsidRDefault="00B97408" w:rsidP="00B97408">
      <w:pPr>
        <w:spacing w:line="235" w:lineRule="atLeast"/>
        <w:rPr>
          <w:rFonts w:eastAsia="Times New Roman"/>
          <w:color w:val="000000"/>
        </w:rPr>
      </w:pPr>
      <w:r w:rsidRPr="00DF074C">
        <w:rPr>
          <w:rFonts w:eastAsia="Times New Roman"/>
          <w:color w:val="000000"/>
        </w:rPr>
        <w:t>As COP24 gets underway in Poland, the Institute for New Economic Thinking has released two working papers from prominent economists backing up the increasingly dire warnings from climate scientists. In “</w:t>
      </w:r>
      <w:hyperlink r:id="rId129" w:tgtFrame="_blank" w:history="1">
        <w:r w:rsidRPr="00DF074C">
          <w:rPr>
            <w:rFonts w:ascii="Arial" w:eastAsia="Times New Roman" w:hAnsi="Arial" w:cs="Arial"/>
            <w:color w:val="800080"/>
            <w:u w:val="single"/>
          </w:rPr>
          <w:t>Economic Growth and Carbon Emissions</w:t>
        </w:r>
      </w:hyperlink>
      <w:r w:rsidRPr="00DF074C">
        <w:rPr>
          <w:rFonts w:eastAsia="Times New Roman"/>
          <w:color w:val="000000"/>
        </w:rPr>
        <w:t>,” Enno Schröeder and Servaas Storm find empirical evidence that </w:t>
      </w:r>
      <w:r w:rsidRPr="00DF074C">
        <w:rPr>
          <w:rFonts w:eastAsia="Times New Roman"/>
          <w:color w:val="000000"/>
          <w:u w:val="single"/>
        </w:rPr>
        <w:t>economies can’t continue to grow their GDPs exponentially and bring down carbon emissions in line with the targets set in the Paris Agreement</w:t>
      </w:r>
      <w:r w:rsidRPr="00DF074C">
        <w:rPr>
          <w:rFonts w:eastAsia="Times New Roman"/>
          <w:color w:val="000000"/>
        </w:rPr>
        <w:t>. In moving toward the latter, though,</w:t>
      </w:r>
      <w:r w:rsidRPr="00DF074C">
        <w:rPr>
          <w:rFonts w:eastAsia="Times New Roman"/>
          <w:color w:val="000000"/>
          <w:u w:val="single"/>
        </w:rPr>
        <w:t>world governments can “improve overall welfare by redistributing income (and growth) between countries and income groups</w:t>
      </w:r>
      <w:r w:rsidRPr="00DF074C">
        <w:rPr>
          <w:rFonts w:eastAsia="Times New Roman"/>
          <w:color w:val="000000"/>
        </w:rPr>
        <w:t>,” the authors told me via email.</w:t>
      </w:r>
    </w:p>
    <w:p w:rsidR="00B97408" w:rsidRPr="00DF074C" w:rsidRDefault="00B97408" w:rsidP="00B97408">
      <w:pPr>
        <w:spacing w:line="235" w:lineRule="atLeast"/>
        <w:rPr>
          <w:rFonts w:eastAsia="Times New Roman"/>
          <w:color w:val="000000"/>
        </w:rPr>
      </w:pPr>
      <w:r w:rsidRPr="00DF074C">
        <w:rPr>
          <w:rFonts w:eastAsia="Times New Roman"/>
          <w:color w:val="000000"/>
        </w:rPr>
        <w:t>In order to grapple with the harsh reality of economic growth and climate change, </w:t>
      </w:r>
      <w:r w:rsidRPr="00DF074C">
        <w:rPr>
          <w:rFonts w:eastAsia="Times New Roman"/>
          <w:color w:val="000000"/>
          <w:u w:val="single"/>
        </w:rPr>
        <w:t>Schröeder and Storm argue,</w:t>
      </w:r>
      <w:r w:rsidRPr="00DF074C">
        <w:rPr>
          <w:rFonts w:eastAsia="Times New Roman"/>
          <w:b/>
          <w:bCs/>
          <w:color w:val="000000"/>
          <w:u w:val="single"/>
        </w:rPr>
        <w:t>governments need new ways of measuring welfare and well-being that don’t rely on GDP growth</w:t>
      </w:r>
      <w:r w:rsidRPr="00DF074C">
        <w:rPr>
          <w:rFonts w:eastAsia="Times New Roman"/>
          <w:color w:val="000000"/>
        </w:rPr>
        <w:t>. (</w:t>
      </w:r>
      <w:hyperlink r:id="rId130" w:tgtFrame="_blank" w:history="1">
        <w:r w:rsidRPr="00DF074C">
          <w:rPr>
            <w:rFonts w:ascii="Arial" w:eastAsia="Times New Roman" w:hAnsi="Arial" w:cs="Arial"/>
            <w:color w:val="800080"/>
            <w:u w:val="single"/>
          </w:rPr>
          <w:t>Bhutan, for instance</w:t>
        </w:r>
      </w:hyperlink>
      <w:r w:rsidRPr="00DF074C">
        <w:rPr>
          <w:rFonts w:eastAsia="Times New Roman"/>
          <w:color w:val="000000"/>
        </w:rPr>
        <w:t>, measures “Gross National Happiness,” but there are other options as well.)</w:t>
      </w:r>
    </w:p>
    <w:p w:rsidR="00B97408" w:rsidRPr="00DF074C" w:rsidRDefault="00B97408" w:rsidP="00B97408">
      <w:pPr>
        <w:spacing w:line="235" w:lineRule="atLeast"/>
        <w:rPr>
          <w:rFonts w:eastAsia="Times New Roman"/>
          <w:color w:val="000000"/>
        </w:rPr>
      </w:pPr>
      <w:r w:rsidRPr="00DF074C">
        <w:rPr>
          <w:rFonts w:eastAsia="Times New Roman"/>
          <w:color w:val="000000"/>
        </w:rPr>
        <w:t>Looking at data from the International Energy Association and the Organisation for Economic Co-operation and Development between 1971 and 2015, they dismantle a popular notion that carbon emissions can be “decoupled” from economic growth. Traditionally the two have moved together; greater wealth leads to greater energy use and fossil fuel consumption, and economic downturns reduce both. Yet studies in the last few years — including by the </w:t>
      </w:r>
      <w:hyperlink r:id="rId131" w:tgtFrame="_blank" w:history="1">
        <w:r w:rsidRPr="00DF074C">
          <w:rPr>
            <w:rFonts w:ascii="Arial" w:eastAsia="Times New Roman" w:hAnsi="Arial" w:cs="Arial"/>
            <w:color w:val="800080"/>
            <w:u w:val="single"/>
          </w:rPr>
          <w:t>World Resources Institute</w:t>
        </w:r>
      </w:hyperlink>
      <w:r w:rsidRPr="00DF074C">
        <w:rPr>
          <w:rFonts w:eastAsia="Times New Roman"/>
          <w:color w:val="000000"/>
        </w:rPr>
        <w:t> — have appeared to indicate that a number of countries, mostly in the Global North, managed to grow their GDP while simultaneously limiting emissions. Hailing similar results, former U.S. President Barack Obama wrote in a 2017 </w:t>
      </w:r>
      <w:hyperlink r:id="rId132" w:tgtFrame="_blank" w:history="1">
        <w:r w:rsidRPr="00DF074C">
          <w:rPr>
            <w:rFonts w:ascii="Arial" w:eastAsia="Times New Roman" w:hAnsi="Arial" w:cs="Arial"/>
            <w:color w:val="800080"/>
            <w:u w:val="single"/>
          </w:rPr>
          <w:t>Science</w:t>
        </w:r>
      </w:hyperlink>
      <w:r w:rsidRPr="00DF074C">
        <w:rPr>
          <w:rFonts w:eastAsia="Times New Roman"/>
          <w:color w:val="000000"/>
        </w:rPr>
        <w:t> piece that “this ‘decoupling’ of energy sector emissions and economic growth should put to rest the argument that combating climate change requires accepting lower growth or a lower standard of living.”</w:t>
      </w:r>
    </w:p>
    <w:p w:rsidR="00B97408" w:rsidRPr="00DF074C" w:rsidRDefault="00B97408" w:rsidP="00B97408">
      <w:pPr>
        <w:spacing w:line="235" w:lineRule="atLeast"/>
        <w:rPr>
          <w:rFonts w:eastAsia="Times New Roman"/>
          <w:color w:val="000000"/>
        </w:rPr>
      </w:pPr>
      <w:r w:rsidRPr="00DF074C">
        <w:rPr>
          <w:rFonts w:eastAsia="Times New Roman"/>
          <w:color w:val="000000"/>
        </w:rPr>
        <w:t>While Schröeder and Storm find the decoupling story to be the case for territorially bounded production emissions — those generated within a country’s borders — including consumption-based emissions paints a very different picture. “</w:t>
      </w:r>
      <w:r w:rsidRPr="00DF074C">
        <w:rPr>
          <w:rFonts w:eastAsia="Times New Roman"/>
          <w:color w:val="000000"/>
          <w:u w:val="single"/>
        </w:rPr>
        <w:t>Even if we find evidence suggesting a decoupling of production-based CO2 emissions and growth, consumption-based CO2 emissions are monotonically increasing with per capita GDP</w:t>
      </w:r>
      <w:r w:rsidRPr="00DF074C">
        <w:rPr>
          <w:rFonts w:eastAsia="Times New Roman"/>
          <w:color w:val="000000"/>
        </w:rPr>
        <w:t>,” they write. “</w:t>
      </w:r>
      <w:r w:rsidRPr="00DF074C">
        <w:rPr>
          <w:rFonts w:eastAsia="Times New Roman"/>
          <w:color w:val="000000"/>
          <w:u w:val="single"/>
        </w:rPr>
        <w:t>Faster growth will either mean emission targets will not be met (at all), or</w:t>
      </w:r>
      <w:r w:rsidRPr="00DF074C">
        <w:rPr>
          <w:rFonts w:eastAsia="Times New Roman"/>
          <w:color w:val="000000"/>
        </w:rPr>
        <w:t>alternatively </w:t>
      </w:r>
      <w:r w:rsidRPr="00DF074C">
        <w:rPr>
          <w:rFonts w:eastAsia="Times New Roman"/>
          <w:color w:val="000000"/>
          <w:u w:val="single"/>
        </w:rPr>
        <w:t>will require even faster technological progress and structural change</w:t>
      </w:r>
      <w:r w:rsidRPr="00DF074C">
        <w:rPr>
          <w:rFonts w:eastAsia="Times New Roman"/>
          <w:color w:val="000000"/>
        </w:rPr>
        <w:t>,” the authors elaborated by email.</w:t>
      </w:r>
    </w:p>
    <w:p w:rsidR="00B97408" w:rsidRPr="00DF074C" w:rsidRDefault="00B97408" w:rsidP="00B97408">
      <w:pPr>
        <w:spacing w:line="235" w:lineRule="atLeast"/>
        <w:rPr>
          <w:rFonts w:eastAsia="Times New Roman"/>
          <w:color w:val="000000"/>
        </w:rPr>
      </w:pPr>
      <w:r w:rsidRPr="00DF074C">
        <w:rPr>
          <w:rFonts w:eastAsia="Times New Roman"/>
          <w:color w:val="000000"/>
        </w:rPr>
        <w:t>“In the global climate talks, </w:t>
      </w:r>
      <w:r w:rsidRPr="00DF074C">
        <w:rPr>
          <w:rFonts w:eastAsia="Times New Roman"/>
          <w:color w:val="000000"/>
          <w:u w:val="single"/>
        </w:rPr>
        <w:t>people avoid talking about the issue how much global economic growth is possible or consistent with these 1.5 degrees emission pathways</w:t>
      </w:r>
      <w:r w:rsidRPr="00DF074C">
        <w:rPr>
          <w:rFonts w:eastAsia="Times New Roman"/>
          <w:color w:val="000000"/>
        </w:rPr>
        <w:t>. It is the hot potato no one dares to touch,” they added.</w:t>
      </w:r>
    </w:p>
    <w:p w:rsidR="00B97408" w:rsidRPr="00DF074C" w:rsidRDefault="00B97408" w:rsidP="00B97408">
      <w:pPr>
        <w:spacing w:line="235" w:lineRule="atLeast"/>
        <w:rPr>
          <w:rFonts w:eastAsia="Times New Roman"/>
          <w:color w:val="000000"/>
        </w:rPr>
      </w:pPr>
      <w:r w:rsidRPr="00DF074C">
        <w:rPr>
          <w:rFonts w:eastAsia="Times New Roman"/>
          <w:color w:val="000000"/>
        </w:rPr>
        <w:t>In a similar vein, Gregor Semieniuk, Lance Taylor, and Armon Rezai wrote “</w:t>
      </w:r>
      <w:hyperlink r:id="rId133" w:tgtFrame="_blank" w:history="1">
        <w:r w:rsidRPr="00DF074C">
          <w:rPr>
            <w:rFonts w:ascii="Arial" w:eastAsia="Times New Roman" w:hAnsi="Arial" w:cs="Arial"/>
            <w:color w:val="800080"/>
            <w:u w:val="single"/>
          </w:rPr>
          <w:t>The Inconvenient Truth about Climate Change and the Economy</w:t>
        </w:r>
      </w:hyperlink>
      <w:r w:rsidRPr="00DF074C">
        <w:rPr>
          <w:rFonts w:eastAsia="Times New Roman"/>
          <w:color w:val="000000"/>
        </w:rPr>
        <w:t>,” using a macroeconomic model to argue that </w:t>
      </w:r>
      <w:r w:rsidRPr="00DF074C">
        <w:rPr>
          <w:rFonts w:eastAsia="Times New Roman"/>
          <w:color w:val="000000"/>
          <w:u w:val="single"/>
        </w:rPr>
        <w:t>while the I</w:t>
      </w:r>
      <w:r w:rsidRPr="00DF074C">
        <w:rPr>
          <w:rFonts w:eastAsia="Times New Roman"/>
          <w:color w:val="000000"/>
        </w:rPr>
        <w:t>ntergovernmental</w:t>
      </w:r>
      <w:r w:rsidRPr="00DF074C">
        <w:rPr>
          <w:rFonts w:eastAsia="Times New Roman"/>
          <w:color w:val="000000"/>
          <w:u w:val="single"/>
        </w:rPr>
        <w:t>P</w:t>
      </w:r>
      <w:r w:rsidRPr="00DF074C">
        <w:rPr>
          <w:rFonts w:eastAsia="Times New Roman"/>
          <w:color w:val="000000"/>
        </w:rPr>
        <w:t>anel on </w:t>
      </w:r>
      <w:r w:rsidRPr="00DF074C">
        <w:rPr>
          <w:rFonts w:eastAsia="Times New Roman"/>
          <w:color w:val="000000"/>
          <w:u w:val="single"/>
        </w:rPr>
        <w:t>C</w:t>
      </w:r>
      <w:r w:rsidRPr="00DF074C">
        <w:rPr>
          <w:rFonts w:eastAsia="Times New Roman"/>
          <w:color w:val="000000"/>
        </w:rPr>
        <w:t>limate</w:t>
      </w:r>
      <w:r w:rsidRPr="00DF074C">
        <w:rPr>
          <w:rFonts w:eastAsia="Times New Roman"/>
          <w:color w:val="000000"/>
          <w:u w:val="single"/>
        </w:rPr>
        <w:t>C</w:t>
      </w:r>
      <w:r w:rsidRPr="00DF074C">
        <w:rPr>
          <w:rFonts w:eastAsia="Times New Roman"/>
          <w:color w:val="000000"/>
        </w:rPr>
        <w:t>hange </w:t>
      </w:r>
      <w:r w:rsidRPr="00DF074C">
        <w:rPr>
          <w:rFonts w:eastAsia="Times New Roman"/>
          <w:color w:val="000000"/>
          <w:u w:val="single"/>
        </w:rPr>
        <w:t>scenarios largely assume steady economic growth, they undercount potential emissions by ignoring the historic relationship between higher GDP and increased energy usage, which — in a fossil fuel-based energy system — means more greenhouse gases</w:t>
      </w:r>
      <w:r w:rsidRPr="00DF074C">
        <w:rPr>
          <w:rFonts w:eastAsia="Times New Roman"/>
          <w:color w:val="000000"/>
        </w:rPr>
        <w:t>spewed into the atmosphere. “</w:t>
      </w:r>
      <w:r w:rsidRPr="00DF074C">
        <w:rPr>
          <w:rFonts w:eastAsia="Times New Roman"/>
          <w:color w:val="000000"/>
          <w:u w:val="single"/>
        </w:rPr>
        <w:t>If world output goes up to 3 percent per capita, energy use would go up by 3 percent per capita, </w:t>
      </w:r>
      <w:r w:rsidRPr="00DF074C">
        <w:rPr>
          <w:rFonts w:eastAsia="Times New Roman"/>
          <w:color w:val="000000"/>
        </w:rPr>
        <w:t>and they didn’t get a hold of that,” Taylor said of the IPCC modeling.</w:t>
      </w:r>
    </w:p>
    <w:p w:rsidR="00B97408" w:rsidRPr="00DF074C" w:rsidRDefault="00B97408" w:rsidP="00B97408">
      <w:pPr>
        <w:spacing w:line="235" w:lineRule="atLeast"/>
        <w:rPr>
          <w:rFonts w:eastAsia="Times New Roman"/>
          <w:color w:val="000000"/>
        </w:rPr>
      </w:pPr>
      <w:r w:rsidRPr="00DF074C">
        <w:rPr>
          <w:rFonts w:eastAsia="Times New Roman"/>
          <w:color w:val="000000"/>
        </w:rPr>
        <w:t>Still, authors of both papers were clear that </w:t>
      </w:r>
      <w:r w:rsidRPr="00DF074C">
        <w:rPr>
          <w:rFonts w:eastAsia="Times New Roman"/>
          <w:color w:val="000000"/>
          <w:u w:val="single"/>
        </w:rPr>
        <w:t>stymying GDP growth would not entail reducing quality of life</w:t>
      </w:r>
      <w:r w:rsidRPr="00DF074C">
        <w:rPr>
          <w:rFonts w:eastAsia="Times New Roman"/>
          <w:color w:val="000000"/>
        </w:rPr>
        <w:t>. “This does not mean an across-the-board reduction in standards of living,” Schröeder and Storm added. While GDP growth has traditionally been seen as a proxy by economists for economic prosperity, the papers each point out that it’s a poor metric, calling out the</w:t>
      </w:r>
      <w:r w:rsidRPr="00DF074C">
        <w:rPr>
          <w:rFonts w:eastAsia="Times New Roman"/>
          <w:color w:val="000000"/>
          <w:u w:val="single"/>
        </w:rPr>
        <w:t>“rather loose link between GDP and welfare or standards of living.”</w:t>
      </w:r>
    </w:p>
    <w:p w:rsidR="00B97408" w:rsidRPr="00DF074C" w:rsidRDefault="00B97408" w:rsidP="00B97408">
      <w:pPr>
        <w:spacing w:line="235" w:lineRule="atLeast"/>
        <w:rPr>
          <w:rFonts w:eastAsia="Times New Roman"/>
          <w:color w:val="000000"/>
        </w:rPr>
      </w:pPr>
      <w:r w:rsidRPr="00DF074C">
        <w:rPr>
          <w:rFonts w:eastAsia="Times New Roman"/>
          <w:color w:val="000000"/>
        </w:rPr>
        <w:t>“The big investments in mitigation have the potential to create new, meaningful and decently paid jobs, reducing unemployment and underemployment,” they said in their email. “There are many opportunities for increasing standards of living if only one cares to look beyond GDP.”</w:t>
      </w:r>
    </w:p>
    <w:p w:rsidR="00B97408" w:rsidRPr="00DF074C" w:rsidRDefault="00B97408" w:rsidP="00B97408">
      <w:pPr>
        <w:spacing w:line="235" w:lineRule="atLeast"/>
        <w:rPr>
          <w:rFonts w:eastAsia="Times New Roman"/>
          <w:color w:val="000000"/>
        </w:rPr>
      </w:pPr>
      <w:r w:rsidRPr="00DF074C">
        <w:rPr>
          <w:rFonts w:eastAsia="Times New Roman"/>
          <w:color w:val="000000"/>
        </w:rPr>
        <w:t>Such a scale of mitigation — in line with the Paris Agreement — is entirely possible, if politically treacherous. “It is still possible to limit warming to 1.5 degrees (or 2 degrees),” Storm and Schröeder told me. “There is still time to act (12 years or a bit longer); engineers and earth systems scientists tell us that technical solutions exist, people are creative and can make progress under stress. As Will Steffen put it” — referencing an </w:t>
      </w:r>
      <w:hyperlink r:id="rId134" w:tgtFrame="_blank" w:history="1">
        <w:r w:rsidRPr="00DF074C">
          <w:rPr>
            <w:rFonts w:ascii="Arial" w:eastAsia="Times New Roman" w:hAnsi="Arial" w:cs="Arial"/>
            <w:color w:val="800080"/>
            <w:u w:val="single"/>
          </w:rPr>
          <w:t>interview</w:t>
        </w:r>
      </w:hyperlink>
      <w:r w:rsidRPr="00DF074C">
        <w:rPr>
          <w:rFonts w:eastAsia="Times New Roman"/>
          <w:color w:val="000000"/>
        </w:rPr>
        <w:t> the scientist gave to The Intercept — “a wartime-like effort could work.”</w:t>
      </w:r>
    </w:p>
    <w:p w:rsidR="00B97408" w:rsidRPr="00DF074C" w:rsidRDefault="00B97408" w:rsidP="00B97408">
      <w:pPr>
        <w:spacing w:line="235" w:lineRule="atLeast"/>
        <w:rPr>
          <w:rFonts w:eastAsia="Times New Roman"/>
          <w:color w:val="000000"/>
        </w:rPr>
      </w:pPr>
      <w:r w:rsidRPr="00DF074C">
        <w:rPr>
          <w:rFonts w:eastAsia="Times New Roman"/>
          <w:color w:val="000000"/>
        </w:rPr>
        <w:t>Taylor and company assert that spending 6 percent of global GDP on mitigation — the equivalent of around $2.24 trillion each year on mitigation efforts — could limit emissions to just the level already baked in, around 1.3 degrees. As they point out, in “absolute terms, these outlays are large but comparable to other forms of spending.” Referencing a 2017 study from the International Monetary Fund, for instance, direct and indirect subsidies to fossil fuel producers already amount to $5.3 trillion per year. Mind, the IMF calculations cast a wide net in terms of what they consider a subsidy, including the unpaid social cost of carbon and local health impacts. Such spending is also roughly comparable with what world governments spend on the military ($1.74 trillion), itself — in the case of the U.S. — a major source of greenhouse gas emissions.</w:t>
      </w:r>
    </w:p>
    <w:p w:rsidR="00B97408" w:rsidRPr="00DF074C" w:rsidRDefault="00B97408" w:rsidP="00B97408">
      <w:pPr>
        <w:spacing w:line="235" w:lineRule="atLeast"/>
        <w:rPr>
          <w:rFonts w:eastAsia="Times New Roman"/>
          <w:color w:val="000000"/>
        </w:rPr>
      </w:pPr>
      <w:r w:rsidRPr="00DF074C">
        <w:rPr>
          <w:rFonts w:eastAsia="Times New Roman"/>
          <w:color w:val="000000"/>
        </w:rPr>
        <w:t>That spending, they write, will be “large but lying within the range of macroeconomically feasible reallocations,” in line with the fact that there is “no geophysical reason we can’t limit the global temperature to 1.5-degree,” per the co-chair of the IPCC’s Working Group 3, Jim Skea. Taylor says the results of his team’s research are “guardedly optimistic,” cautioning that “there are possibilities, but the window is closing.”</w:t>
      </w:r>
    </w:p>
    <w:p w:rsidR="00B97408" w:rsidRPr="00DF074C" w:rsidRDefault="00B97408" w:rsidP="00B97408">
      <w:pPr>
        <w:spacing w:line="235" w:lineRule="atLeast"/>
        <w:rPr>
          <w:rFonts w:eastAsia="Times New Roman"/>
          <w:color w:val="000000"/>
        </w:rPr>
      </w:pPr>
      <w:r w:rsidRPr="00DF074C">
        <w:rPr>
          <w:rFonts w:eastAsia="Times New Roman"/>
          <w:color w:val="000000"/>
        </w:rPr>
        <w:t>As the the IPCC report and National Climate Assessment have made uncomfortably obvious in recent weeks, </w:t>
      </w:r>
      <w:r w:rsidRPr="00DF074C">
        <w:rPr>
          <w:rFonts w:eastAsia="Times New Roman"/>
          <w:color w:val="000000"/>
          <w:u w:val="single"/>
        </w:rPr>
        <w:t>doing nothing could be leagues more disastrous, with financial losses potentially doubling those caused by the Great Recession by 2100</w:t>
      </w:r>
      <w:r w:rsidRPr="00DF074C">
        <w:rPr>
          <w:rFonts w:eastAsia="Times New Roman"/>
          <w:color w:val="000000"/>
        </w:rPr>
        <w:t>. Taylor and his colleagues map out what they call </w:t>
      </w:r>
      <w:r w:rsidRPr="00DF074C">
        <w:rPr>
          <w:rFonts w:eastAsia="Times New Roman"/>
          <w:color w:val="000000"/>
          <w:u w:val="single"/>
        </w:rPr>
        <w:t>a “causal loop</w:t>
      </w:r>
      <w:r w:rsidRPr="00DF074C">
        <w:rPr>
          <w:rFonts w:eastAsia="Times New Roman"/>
          <w:color w:val="000000"/>
        </w:rPr>
        <w:t>” that includes the historical tie (“positive feedback”) </w:t>
      </w:r>
      <w:r w:rsidRPr="00DF074C">
        <w:rPr>
          <w:rFonts w:eastAsia="Times New Roman"/>
          <w:color w:val="000000"/>
          <w:u w:val="single"/>
        </w:rPr>
        <w:t>between rising greenhouse gas emissions and rising economic productivity, as well as a looming negative feedback whereby those rising emissions trigger a global depression if allowed to continue unchecked</w:t>
      </w:r>
      <w:r w:rsidRPr="00DF074C">
        <w:rPr>
          <w:rFonts w:eastAsia="Times New Roman"/>
          <w:color w:val="000000"/>
        </w:rPr>
        <w:t>. “</w:t>
      </w:r>
      <w:r w:rsidRPr="00DF074C">
        <w:rPr>
          <w:rFonts w:eastAsia="Times New Roman"/>
          <w:color w:val="000000"/>
          <w:u w:val="single"/>
        </w:rPr>
        <w:t>Net emissions go up for nearly a century and then trail off in the wake of an output collapse</w:t>
      </w:r>
      <w:r w:rsidRPr="00DF074C">
        <w:rPr>
          <w:rFonts w:eastAsia="Times New Roman"/>
          <w:color w:val="000000"/>
        </w:rPr>
        <w:t>,” researchers find. Taylor noted the risk that a crescendo of climate impacts threatens a “real destruction of physical capital. … Suppose you get a Category 5 hurricane going up the Houston ship channel. That will hit output directly.”</w:t>
      </w:r>
    </w:p>
    <w:p w:rsidR="00B97408" w:rsidRPr="00DF074C" w:rsidRDefault="00B97408" w:rsidP="00B97408">
      <w:pPr>
        <w:spacing w:line="235" w:lineRule="atLeast"/>
        <w:rPr>
          <w:rFonts w:eastAsia="Times New Roman"/>
          <w:color w:val="000000"/>
        </w:rPr>
      </w:pPr>
      <w:r w:rsidRPr="00DF074C">
        <w:rPr>
          <w:rFonts w:eastAsia="Times New Roman"/>
          <w:color w:val="000000"/>
        </w:rPr>
        <w:t>“Complications notwithstanding,” he and his co-authors conclude, “</w:t>
      </w:r>
      <w:r w:rsidRPr="00DF074C">
        <w:rPr>
          <w:rFonts w:eastAsia="Times New Roman"/>
          <w:color w:val="000000"/>
          <w:u w:val="single"/>
        </w:rPr>
        <w:t>unless this loop is severed, it will inevitably lead to worldwide economic collapse</w:t>
      </w:r>
      <w:r w:rsidRPr="00DF074C">
        <w:rPr>
          <w:rFonts w:eastAsia="Times New Roman"/>
          <w:color w:val="000000"/>
        </w:rPr>
        <w:t>.”</w:t>
      </w:r>
    </w:p>
    <w:p w:rsidR="00B97408" w:rsidRDefault="00B97408" w:rsidP="00B97408">
      <w:pPr>
        <w:rPr>
          <w:rStyle w:val="StyleUnderline"/>
        </w:rPr>
      </w:pPr>
    </w:p>
    <w:p w:rsidR="00B97408" w:rsidRDefault="00B97408" w:rsidP="00B97408"/>
    <w:p w:rsidR="00B97408" w:rsidRDefault="00B97408" w:rsidP="00B97408">
      <w:pPr>
        <w:pStyle w:val="Heading3"/>
      </w:pPr>
      <w:r>
        <w:t xml:space="preserve">AT: Decoupling – Green tech bad </w:t>
      </w:r>
    </w:p>
    <w:p w:rsidR="00B97408" w:rsidRDefault="00B97408" w:rsidP="00B97408">
      <w:pPr>
        <w:pStyle w:val="Heading4"/>
      </w:pPr>
      <w:r>
        <w:t>Absolute decoupling is impossible – resource productivity encourages growth and alternative energy sources have adverse environmental consequences</w:t>
      </w:r>
    </w:p>
    <w:p w:rsidR="00B97408" w:rsidRPr="005E2A80" w:rsidRDefault="00B97408" w:rsidP="00B97408">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rsidR="00B97408" w:rsidRPr="00464E00" w:rsidRDefault="00B97408" w:rsidP="00B97408">
      <w:pPr>
        <w:rPr>
          <w:rStyle w:val="StyleUnderline"/>
        </w:rPr>
      </w:pPr>
      <w:r w:rsidRPr="00F04D5D">
        <w:t>Although driven by political, institutional, and discursive processes</w:t>
      </w:r>
      <w:r w:rsidRPr="00464E00">
        <w:rPr>
          <w:rStyle w:val="StyleUnderline"/>
        </w:rPr>
        <w:t xml:space="preserve">, growth </w:t>
      </w:r>
      <w:r w:rsidRPr="00F04D5D">
        <w:t>is also biophysical. The economic</w:t>
      </w:r>
      <w:r>
        <w:t xml:space="preserve"> process co</w:t>
      </w:r>
      <w:r w:rsidRPr="00464E00">
        <w:rPr>
          <w:rStyle w:val="StyleUnderline"/>
        </w:rPr>
        <w:t>nverts energy, resources, and matter to goods, services, and waste</w:t>
      </w:r>
      <w:r>
        <w:t xml:space="preserve"> (34</w:t>
      </w:r>
      <w:r w:rsidRPr="00F04D5D">
        <w:rPr>
          <w:rStyle w:val="StyleUnderline"/>
        </w:rPr>
        <w:t>). In theory, it seems</w:t>
      </w:r>
      <w:r w:rsidRPr="00464E00">
        <w:rPr>
          <w:rStyle w:val="StyleUnderline"/>
        </w:rPr>
        <w:t xml:space="preserve"> possible to decouple material throughput </w:t>
      </w:r>
      <w:r w:rsidRPr="00F04D5D">
        <w:t>from economic output</w:t>
      </w:r>
      <w:r w:rsidRPr="00464E00">
        <w:rPr>
          <w:rStyle w:val="StyleUnderline"/>
        </w:rPr>
        <w:t xml:space="preserve"> by improving the resource efficiency of production.</w:t>
      </w:r>
      <w:r>
        <w:t xml:space="preserve"> </w:t>
      </w:r>
      <w:r w:rsidRPr="00464E00">
        <w:rPr>
          <w:rStyle w:val="StyleUnderline"/>
        </w:rPr>
        <w:t xml:space="preserve">Ecological economists, </w:t>
      </w:r>
      <w:r>
        <w:t xml:space="preserve">however, </w:t>
      </w:r>
      <w:r w:rsidRPr="00464E00">
        <w:rPr>
          <w:rStyle w:val="StyleUnderline"/>
        </w:rPr>
        <w:t>argue that</w:t>
      </w:r>
      <w:r>
        <w:t xml:space="preserve"> in practice </w:t>
      </w:r>
      <w:r w:rsidRPr="00464E00">
        <w:rPr>
          <w:rStyle w:val="StyleUnderline"/>
        </w:rPr>
        <w:t>absolute decoupling is unlikely</w:t>
      </w:r>
      <w:r>
        <w:t xml:space="preserve">, </w:t>
      </w:r>
      <w:r w:rsidRPr="00464E00">
        <w:rPr>
          <w:rStyle w:val="StyleUnderline"/>
        </w:rPr>
        <w:t>even though relative decoupling is common</w:t>
      </w:r>
      <w:r>
        <w:t xml:space="preserve"> (34). Efficiency should not be confused with scale (35): </w:t>
      </w:r>
      <w:r w:rsidRPr="00464E00">
        <w:rPr>
          <w:rStyle w:val="StyleUnderline"/>
        </w:rPr>
        <w:t xml:space="preserve">The more efficiently we use resources, the lower they cost, </w:t>
      </w:r>
      <w:r>
        <w:t xml:space="preserve">and the </w:t>
      </w:r>
      <w:r w:rsidRPr="00464E00">
        <w:rPr>
          <w:rStyle w:val="StyleUnderline"/>
        </w:rPr>
        <w:t>more</w:t>
      </w:r>
      <w:r>
        <w:t xml:space="preserve"> of them </w:t>
      </w:r>
      <w:r w:rsidRPr="00464E00">
        <w:rPr>
          <w:rStyle w:val="StyleUnderline"/>
        </w:rPr>
        <w:t>we end up using</w:t>
      </w:r>
      <w:r>
        <w:t xml:space="preserve"> (36). This is, in essence, growth. </w:t>
      </w:r>
      <w:r w:rsidRPr="00464E00">
        <w:rPr>
          <w:rStyle w:val="StyleUnderline"/>
        </w:rPr>
        <w:t>Just as increases in labor productivity lead to growth and new jobs, not to less employment</w:t>
      </w:r>
      <w:r>
        <w:t xml:space="preserve">, </w:t>
      </w:r>
      <w:r w:rsidRPr="00464E00">
        <w:rPr>
          <w:rStyle w:val="StyleUnderline"/>
        </w:rPr>
        <w:t>increases in resource productivity increase output and resource use</w:t>
      </w:r>
      <w:r>
        <w:t xml:space="preserve"> (37). </w:t>
      </w:r>
      <w:r w:rsidRPr="00464E00">
        <w:rPr>
          <w:rStyle w:val="StyleUnderline"/>
        </w:rPr>
        <w:t>Capitalist economies grow by using more resources and more people, more intensively</w:t>
      </w:r>
      <w:r>
        <w:t xml:space="preserve">. Accelerating this is </w:t>
      </w:r>
      <w:r w:rsidRPr="00464E00">
        <w:rPr>
          <w:rStyle w:val="StyleUnderline"/>
        </w:rPr>
        <w:t>unlikely to spare resources.</w:t>
      </w:r>
    </w:p>
    <w:p w:rsidR="00B97408" w:rsidRDefault="00B97408" w:rsidP="00B97408">
      <w:pPr>
        <w:rPr>
          <w:rStyle w:val="StyleUnderline"/>
        </w:rPr>
      </w:pPr>
      <w:r>
        <w:t xml:space="preserve">Growth </w:t>
      </w:r>
      <w:r w:rsidRPr="00464E00">
        <w:rPr>
          <w:rStyle w:val="StyleUnderline"/>
        </w:rPr>
        <w:t>can become “cleaner” or “greener” by substituting</w:t>
      </w:r>
      <w:r>
        <w:t xml:space="preserve">, for example, </w:t>
      </w:r>
      <w:r w:rsidRPr="00464E00">
        <w:rPr>
          <w:rStyle w:val="StyleUnderline"/>
        </w:rPr>
        <w:t>fossil fuels with solar power</w:t>
      </w:r>
      <w:r>
        <w:t xml:space="preserve">, or scarce, environmentally intensive metals with more abundant and less intensive metals. </w:t>
      </w:r>
      <w:r w:rsidRPr="00464E00">
        <w:rPr>
          <w:rStyle w:val="StyleUnderline"/>
        </w:rPr>
        <w:t>But new substitutes have resource requirements</w:t>
      </w:r>
      <w:r>
        <w:t xml:space="preserve">, </w:t>
      </w:r>
      <w:r w:rsidRPr="00464E00">
        <w:rPr>
          <w:rStyle w:val="StyleUnderline"/>
        </w:rPr>
        <w:t xml:space="preserve">and life-cycle impacts that cross space and time. </w:t>
      </w:r>
      <w:r w:rsidRPr="00F04D5D">
        <w:t>Energy is a vital source of useful work (</w:t>
      </w:r>
      <w:r>
        <w:t>38</w:t>
      </w:r>
      <w:r w:rsidRPr="00464E00">
        <w:t xml:space="preserve">); growth has been possible because fossil fuels did things human labor alone could not do. Ending the use of fossil fuels is likely to reduce labor productivity and limit output (34). </w:t>
      </w:r>
      <w:r w:rsidRPr="00464E00">
        <w:rPr>
          <w:rStyle w:val="StyleUnderline"/>
        </w:rPr>
        <w:t xml:space="preserve">Solar and wind power </w:t>
      </w:r>
      <w:r w:rsidRPr="00F04D5D">
        <w:t>are constrained only by their rate of flow, but unlike fossil fuels, they</w:t>
      </w:r>
      <w:r w:rsidRPr="00464E00">
        <w:rPr>
          <w:rStyle w:val="StyleUnderline"/>
        </w:rPr>
        <w:t xml:space="preserve"> are diffuse—more like rain than a lake (3). To collect and concentrate a diffuse flow of energy, more energy is necessary and more land is required.</w:t>
      </w:r>
      <w:r>
        <w:t xml:space="preserve"> The </w:t>
      </w:r>
      <w:r w:rsidRPr="00464E00">
        <w:rPr>
          <w:rStyle w:val="StyleUnderline"/>
        </w:rPr>
        <w:t>EROIs</w:t>
      </w:r>
      <w:r>
        <w:t xml:space="preserve"> (energy returns on energy investment) </w:t>
      </w:r>
      <w:r w:rsidRPr="00464E00">
        <w:rPr>
          <w:rStyle w:val="StyleUnderline"/>
        </w:rPr>
        <w:t>of renewable energies are between 10:1 and 20:1, compared to more than 50:1 for earlier deposits of oil and coal</w:t>
      </w:r>
      <w:r>
        <w:t xml:space="preserve"> (39</w:t>
      </w:r>
      <w:r w:rsidRPr="00464E00">
        <w:t xml:space="preserve">). An economy powered by a diffuse energy flow is then likely to be an economy of lower net energy and lower output than one powered by concentrated stocks (3). </w:t>
      </w:r>
      <w:r w:rsidRPr="00464E00">
        <w:rPr>
          <w:rStyle w:val="StyleUnderline"/>
        </w:rPr>
        <w:t>Land use for solar or wind also competes with the use of land for food production</w:t>
      </w:r>
      <w:r>
        <w:t xml:space="preserve">, and </w:t>
      </w:r>
      <w:r w:rsidRPr="00464E00">
        <w:rPr>
          <w:rStyle w:val="StyleUnderline"/>
        </w:rPr>
        <w:t>rare materials are necessary for infrastructures and batteries that store their intermittent flows</w:t>
      </w:r>
      <w:r>
        <w:t xml:space="preserve">, with </w:t>
      </w:r>
      <w:r w:rsidRPr="00464E00">
        <w:rPr>
          <w:rStyle w:val="StyleUnderline"/>
        </w:rPr>
        <w:t>significant environmental effects.</w:t>
      </w:r>
    </w:p>
    <w:p w:rsidR="00B97408" w:rsidRDefault="00B97408" w:rsidP="00B97408">
      <w:pPr>
        <w:rPr>
          <w:rStyle w:val="StyleUnderline"/>
        </w:rPr>
      </w:pPr>
    </w:p>
    <w:p w:rsidR="00B97408" w:rsidRDefault="00B97408" w:rsidP="00B97408">
      <w:pPr>
        <w:pStyle w:val="Heading3"/>
      </w:pPr>
      <w:r>
        <w:t>AT: Shale oil</w:t>
      </w:r>
    </w:p>
    <w:p w:rsidR="00B97408" w:rsidRPr="005A0790" w:rsidRDefault="00B97408" w:rsidP="00B97408">
      <w:pPr>
        <w:pStyle w:val="Heading4"/>
      </w:pPr>
      <w:r>
        <w:t xml:space="preserve">Shale oil production shocks are </w:t>
      </w:r>
      <w:r w:rsidRPr="005A0790">
        <w:rPr>
          <w:u w:val="single"/>
        </w:rPr>
        <w:t>catastrophic</w:t>
      </w:r>
      <w:r>
        <w:t xml:space="preserve">—any chance we survive means mindset shift is </w:t>
      </w:r>
      <w:r w:rsidRPr="005A0790">
        <w:rPr>
          <w:u w:val="single"/>
        </w:rPr>
        <w:t>immediate</w:t>
      </w:r>
    </w:p>
    <w:p w:rsidR="00B97408" w:rsidRPr="003262CF" w:rsidRDefault="00B97408" w:rsidP="00B97408">
      <w:pPr>
        <w:rPr>
          <w:rStyle w:val="Style13ptBold"/>
          <w:b w:val="0"/>
        </w:rPr>
      </w:pPr>
      <w:r w:rsidRPr="004C34B1">
        <w:rPr>
          <w:rStyle w:val="Style13ptBold"/>
        </w:rPr>
        <w:t>Trainer and Alexander, 19</w:t>
      </w:r>
      <w:r>
        <w:t xml:space="preserve"> - </w:t>
      </w:r>
      <w:r w:rsidRPr="002A7317">
        <w:t>Australian academic</w:t>
      </w:r>
      <w:r>
        <w:t xml:space="preserve"> and </w:t>
      </w:r>
      <w:r w:rsidRPr="002A7317">
        <w:t>author,</w:t>
      </w:r>
      <w:r>
        <w:t xml:space="preserve"> </w:t>
      </w:r>
      <w:r w:rsidRPr="002A7317">
        <w:t>onjoint Lecturer in the School of Social Sciences</w:t>
      </w:r>
      <w:r>
        <w:t xml:space="preserve"> at the </w:t>
      </w:r>
      <w:r w:rsidRPr="002A7317">
        <w:t>University of New South Wales</w:t>
      </w:r>
      <w:r>
        <w:t xml:space="preserve">, </w:t>
      </w:r>
      <w:r w:rsidRPr="002A7317">
        <w:t>PhD from the University of Sydney</w:t>
      </w:r>
      <w:r>
        <w:t xml:space="preserve">, </w:t>
      </w:r>
      <w:r w:rsidRPr="002A7317">
        <w:t>member of the Melbourne-based Simplicity Institute</w:t>
      </w:r>
      <w:r>
        <w:t xml:space="preserve"> (Ted, Samuel Alexander, </w:t>
      </w:r>
      <w:r w:rsidRPr="004C34B1">
        <w:t>co-director of the Simplicity Institute, lecturer at the Office for Environmental Programs</w:t>
      </w:r>
      <w:r>
        <w:t xml:space="preserve"> at the </w:t>
      </w:r>
      <w:r w:rsidRPr="004C34B1">
        <w:t>University of Melbourne, Australia, Research Fellow with the Melbourne Sustainable Society Institute</w:t>
      </w:r>
      <w:r>
        <w:t>, ‘</w:t>
      </w:r>
      <w:r w:rsidRPr="004C34B1">
        <w:t>The simpler way: envisioning a sustainable society in an age of limits</w:t>
      </w:r>
      <w:r>
        <w:t xml:space="preserve">’, 3/19/19, </w:t>
      </w:r>
      <w:r w:rsidRPr="004C34B1">
        <w:t>http://www.paecon.net/PAEReview/issue87/whole87.pdf</w:t>
      </w:r>
      <w:r>
        <w:t>)//hecht</w:t>
      </w:r>
    </w:p>
    <w:p w:rsidR="00B97408" w:rsidRPr="005A0790" w:rsidRDefault="00B97408" w:rsidP="00B97408">
      <w:pPr>
        <w:rPr>
          <w:rStyle w:val="StyleUnderline"/>
        </w:rPr>
      </w:pPr>
      <w:r w:rsidRPr="005A0790">
        <w:t>In an oil dependent economy,</w:t>
      </w:r>
      <w:r w:rsidRPr="005A0790">
        <w:rPr>
          <w:rStyle w:val="StyleUnderline"/>
        </w:rPr>
        <w:t xml:space="preserve"> it is highly likely </w:t>
      </w:r>
      <w:r>
        <w:t xml:space="preserve">that </w:t>
      </w:r>
      <w:r w:rsidRPr="005A0790">
        <w:rPr>
          <w:rStyle w:val="StyleUnderline"/>
        </w:rPr>
        <w:t>if the yield from shale oil production falters</w:t>
      </w:r>
      <w:r>
        <w:t xml:space="preserve"> in the next decade or so </w:t>
      </w:r>
      <w:r w:rsidRPr="005A0790">
        <w:rPr>
          <w:rStyle w:val="StyleUnderline"/>
        </w:rPr>
        <w:t xml:space="preserve">a global debt crash </w:t>
      </w:r>
      <w:r>
        <w:t xml:space="preserve">of unprecedented proportions </w:t>
      </w:r>
      <w:r w:rsidRPr="005A0790">
        <w:rPr>
          <w:rStyle w:val="StyleUnderline"/>
        </w:rPr>
        <w:t>will suddenly impact</w:t>
      </w:r>
      <w:r>
        <w:t xml:space="preserve">. It might not be the final GFC; some envisage </w:t>
      </w:r>
      <w:r w:rsidRPr="005A0790">
        <w:rPr>
          <w:rStyle w:val="StyleUnderline"/>
        </w:rPr>
        <w:t>partial recovery initiating</w:t>
      </w:r>
      <w:r>
        <w:t xml:space="preserve"> a “bumpy road down” or </w:t>
      </w:r>
      <w:r w:rsidRPr="005A0790">
        <w:rPr>
          <w:rStyle w:val="StyleUnderline"/>
        </w:rPr>
        <w:t>a slow “</w:t>
      </w:r>
      <w:r w:rsidRPr="005A0790">
        <w:rPr>
          <w:rStyle w:val="Emphasis"/>
        </w:rPr>
        <w:t>catabolic collapse</w:t>
      </w:r>
      <w:r w:rsidRPr="005A0790">
        <w:rPr>
          <w:rStyle w:val="StyleUnderline"/>
        </w:rPr>
        <w:t>”</w:t>
      </w:r>
      <w:r>
        <w:t xml:space="preserve"> (Greer, 2008). But </w:t>
      </w:r>
      <w:r w:rsidRPr="005A0790">
        <w:rPr>
          <w:rStyle w:val="StyleUnderline"/>
        </w:rPr>
        <w:t xml:space="preserve">others foresee the </w:t>
      </w:r>
      <w:r w:rsidRPr="005A0790">
        <w:rPr>
          <w:rStyle w:val="Emphasis"/>
        </w:rPr>
        <w:t>end of civilisation</w:t>
      </w:r>
      <w:r w:rsidRPr="005A0790">
        <w:rPr>
          <w:rStyle w:val="StyleUnderline"/>
        </w:rPr>
        <w:t xml:space="preserve"> and the </w:t>
      </w:r>
      <w:r w:rsidRPr="005A0790">
        <w:rPr>
          <w:rStyle w:val="Emphasis"/>
        </w:rPr>
        <w:t>die-off of billions</w:t>
      </w:r>
      <w:r w:rsidRPr="005A0790">
        <w:rPr>
          <w:rStyle w:val="StyleUnderline"/>
        </w:rPr>
        <w:t>. What is to be hoped for is a</w:t>
      </w:r>
      <w:r>
        <w:t xml:space="preserve"> “Goldilocks </w:t>
      </w:r>
      <w:r w:rsidRPr="005A0790">
        <w:rPr>
          <w:rStyle w:val="StyleUnderline"/>
        </w:rPr>
        <w:t>depression” that falls short of catastrophic breakdown but</w:t>
      </w:r>
      <w:r>
        <w:t xml:space="preserve"> is serious enough to</w:t>
      </w:r>
      <w:r w:rsidRPr="005A0790">
        <w:rPr>
          <w:rStyle w:val="StyleUnderline"/>
        </w:rPr>
        <w:t xml:space="preserve"> jolt large numbers into recognising</w:t>
      </w:r>
      <w:r>
        <w:t xml:space="preserve"> that the </w:t>
      </w:r>
      <w:r w:rsidRPr="005A0790">
        <w:rPr>
          <w:rStyle w:val="StyleUnderline"/>
        </w:rPr>
        <w:t xml:space="preserve">growth </w:t>
      </w:r>
      <w:r>
        <w:t xml:space="preserve">and greed system </w:t>
      </w:r>
      <w:r w:rsidRPr="005A0790">
        <w:rPr>
          <w:rStyle w:val="StyleUnderline"/>
        </w:rPr>
        <w:t>is not going to provide for them.</w:t>
      </w:r>
    </w:p>
    <w:p w:rsidR="00B97408" w:rsidRDefault="00B97408" w:rsidP="00B97408"/>
    <w:p w:rsidR="00B97408" w:rsidRPr="009F033C" w:rsidRDefault="00B97408" w:rsidP="00B97408">
      <w:pPr>
        <w:pStyle w:val="Heading4"/>
      </w:pPr>
      <w:r>
        <w:t xml:space="preserve">The shale industry is in a </w:t>
      </w:r>
      <w:r w:rsidRPr="009F033C">
        <w:rPr>
          <w:i/>
          <w:u w:val="single"/>
        </w:rPr>
        <w:t>death spiral</w:t>
      </w:r>
      <w:r>
        <w:t>—declining revenue isn’t enough to sustain existing and future wells which tanks investment and production</w:t>
      </w:r>
    </w:p>
    <w:p w:rsidR="00B97408" w:rsidRDefault="00B97408" w:rsidP="00B97408">
      <w:r w:rsidRPr="008F2425">
        <w:rPr>
          <w:rStyle w:val="Style13ptBold"/>
        </w:rPr>
        <w:t>Cobb, 19</w:t>
      </w:r>
      <w:r>
        <w:t xml:space="preserve"> - freelance </w:t>
      </w:r>
      <w:r w:rsidRPr="009F471A">
        <w:t>author and columnist who writes frequently on energy and the environment</w:t>
      </w:r>
      <w:r>
        <w:t xml:space="preserve"> (Kurt, Resource Insights, ‘Independent Commentary on Environmental and Natural Resource News’, 1/27/19, </w:t>
      </w:r>
      <w:r w:rsidRPr="008F2425">
        <w:t>http://resourceinsights.blogspot.com/2019/01/has-us-shale-oil-entered-death-spiral.html</w:t>
      </w:r>
      <w:r>
        <w:t>)//hecht</w:t>
      </w:r>
    </w:p>
    <w:p w:rsidR="00B97408" w:rsidRDefault="00B97408" w:rsidP="00B97408">
      <w:r>
        <w:t xml:space="preserve">To add to the problems, the future of </w:t>
      </w:r>
      <w:r w:rsidRPr="009F033C">
        <w:rPr>
          <w:rStyle w:val="StyleUnderline"/>
        </w:rPr>
        <w:t>U.S. shale oil production seems to be in the Permian Basin</w:t>
      </w:r>
      <w:r>
        <w:t xml:space="preserve"> in Texas which has been providing the lion's share of oil production growth for the entire country. But </w:t>
      </w:r>
      <w:r w:rsidRPr="009F033C">
        <w:rPr>
          <w:rStyle w:val="Emphasis"/>
        </w:rPr>
        <w:t>ongoing drought</w:t>
      </w:r>
      <w:r>
        <w:t xml:space="preserve"> in an already arid West Texas </w:t>
      </w:r>
      <w:r w:rsidRPr="009F033C">
        <w:rPr>
          <w:rStyle w:val="StyleUnderline"/>
        </w:rPr>
        <w:t>has raised doubts about whether the Permian will</w:t>
      </w:r>
      <w:r>
        <w:t xml:space="preserve"> </w:t>
      </w:r>
      <w:r w:rsidRPr="009F033C">
        <w:rPr>
          <w:rStyle w:val="StyleUnderline"/>
        </w:rPr>
        <w:t>have</w:t>
      </w:r>
      <w:r>
        <w:t xml:space="preserve"> enough </w:t>
      </w:r>
      <w:r w:rsidRPr="009F033C">
        <w:rPr>
          <w:rStyle w:val="StyleUnderline"/>
        </w:rPr>
        <w:t>water to meet</w:t>
      </w:r>
      <w:r>
        <w:t xml:space="preserve"> all </w:t>
      </w:r>
      <w:r w:rsidRPr="009F033C">
        <w:rPr>
          <w:rStyle w:val="StyleUnderline"/>
        </w:rPr>
        <w:t>the demand for fracking new wells</w:t>
      </w:r>
      <w:r>
        <w:t>.</w:t>
      </w:r>
    </w:p>
    <w:p w:rsidR="00B97408" w:rsidRDefault="00B97408" w:rsidP="00B97408">
      <w:r w:rsidRPr="009F033C">
        <w:t>Because of the rapid declines in the rates of production from shale wells, companies must first drill enough</w:t>
      </w:r>
      <w:r>
        <w:t xml:space="preserve"> new wells to offset the loss of production from previous wells—a task akin to walking up the down escalator.</w:t>
      </w:r>
    </w:p>
    <w:p w:rsidR="00B97408" w:rsidRDefault="00B97408" w:rsidP="00B97408">
      <w:r>
        <w:t>This was not such a difficult task when the shale boom was just beginning. But with the huge increase in the number of operating wells, companies are having to spend more than half of their capital budgets on simply replacing lost production before drilling wells that add to production. That number is expected to reach 75 percent by 2021. At some point it could reach 100 percent. (For this reason some analysts refer to shale oil development as a Ponzi scheme.)</w:t>
      </w:r>
    </w:p>
    <w:p w:rsidR="00B97408" w:rsidRDefault="00B97408" w:rsidP="00B97408">
      <w:r w:rsidRPr="009F471A">
        <w:rPr>
          <w:rStyle w:val="StyleUnderline"/>
        </w:rPr>
        <w:t>With rig counts dropping</w:t>
      </w:r>
      <w:r>
        <w:t xml:space="preserve">; </w:t>
      </w:r>
      <w:r w:rsidRPr="009F471A">
        <w:rPr>
          <w:rStyle w:val="StyleUnderline"/>
        </w:rPr>
        <w:t>capital expenditures likely to be cut</w:t>
      </w:r>
      <w:r>
        <w:t xml:space="preserve"> in the face of low prices; and more </w:t>
      </w:r>
      <w:r w:rsidRPr="00945D63">
        <w:rPr>
          <w:rStyle w:val="StyleUnderline"/>
        </w:rPr>
        <w:t>and more</w:t>
      </w:r>
      <w:r>
        <w:t xml:space="preserve"> of that </w:t>
      </w:r>
      <w:r w:rsidRPr="00945D63">
        <w:rPr>
          <w:rStyle w:val="StyleUnderline"/>
        </w:rPr>
        <w:t>budget being used</w:t>
      </w:r>
      <w:r>
        <w:t xml:space="preserve"> simply </w:t>
      </w:r>
      <w:r w:rsidRPr="00945D63">
        <w:rPr>
          <w:rStyle w:val="StyleUnderline"/>
        </w:rPr>
        <w:t>to replace existing production</w:t>
      </w:r>
      <w:r>
        <w:t xml:space="preserve">, it's possible that </w:t>
      </w:r>
      <w:r w:rsidRPr="00945D63">
        <w:rPr>
          <w:rStyle w:val="Emphasis"/>
        </w:rPr>
        <w:t>the death spiral long</w:t>
      </w:r>
      <w:r>
        <w:t xml:space="preserve"> anticipated by the industry's critics </w:t>
      </w:r>
      <w:r w:rsidRPr="00945D63">
        <w:rPr>
          <w:rStyle w:val="Emphasis"/>
        </w:rPr>
        <w:t>has arrived.</w:t>
      </w:r>
    </w:p>
    <w:p w:rsidR="00B97408" w:rsidRDefault="00B97408" w:rsidP="00B97408">
      <w:r w:rsidRPr="009F033C">
        <w:rPr>
          <w:rStyle w:val="StyleUnderline"/>
        </w:rPr>
        <w:t>Shale players</w:t>
      </w:r>
      <w:r>
        <w:t xml:space="preserve"> for years </w:t>
      </w:r>
      <w:r w:rsidRPr="009F033C">
        <w:rPr>
          <w:rStyle w:val="StyleUnderline"/>
        </w:rPr>
        <w:t>have been unable to finance</w:t>
      </w:r>
      <w:r>
        <w:t xml:space="preserve"> their </w:t>
      </w:r>
      <w:r w:rsidRPr="009F033C">
        <w:rPr>
          <w:rStyle w:val="StyleUnderline"/>
        </w:rPr>
        <w:t>drilling programs out of operating revenues</w:t>
      </w:r>
      <w:r>
        <w:t xml:space="preserve"> as free cash flow (operating cash flow minus capital expenditures) remains wildly negative for most companies. In other words, </w:t>
      </w:r>
      <w:r w:rsidRPr="009F033C">
        <w:rPr>
          <w:rStyle w:val="StyleUnderline"/>
        </w:rPr>
        <w:t>what companies spend on acquisition</w:t>
      </w:r>
      <w:r>
        <w:t xml:space="preserve"> of leases and land; </w:t>
      </w:r>
      <w:r w:rsidRPr="009F033C">
        <w:rPr>
          <w:rStyle w:val="StyleUnderline"/>
        </w:rPr>
        <w:t xml:space="preserve">drilling </w:t>
      </w:r>
      <w:r>
        <w:t xml:space="preserve">and well completion; current </w:t>
      </w:r>
      <w:r w:rsidRPr="009F033C">
        <w:rPr>
          <w:rStyle w:val="StyleUnderline"/>
        </w:rPr>
        <w:t>operating expenses</w:t>
      </w:r>
      <w:r>
        <w:t xml:space="preserve">; </w:t>
      </w:r>
      <w:r w:rsidRPr="009F033C">
        <w:rPr>
          <w:rStyle w:val="StyleUnderline"/>
        </w:rPr>
        <w:t>and</w:t>
      </w:r>
      <w:r>
        <w:t xml:space="preserve"> general and </w:t>
      </w:r>
      <w:r w:rsidRPr="009F033C">
        <w:rPr>
          <w:rStyle w:val="StyleUnderline"/>
        </w:rPr>
        <w:t>administrative expenses</w:t>
      </w:r>
      <w:r>
        <w:t xml:space="preserve"> </w:t>
      </w:r>
      <w:r w:rsidRPr="009F033C">
        <w:rPr>
          <w:rStyle w:val="Emphasis"/>
        </w:rPr>
        <w:t>far exceeds</w:t>
      </w:r>
      <w:r w:rsidRPr="009F033C">
        <w:rPr>
          <w:rStyle w:val="StyleUnderline"/>
        </w:rPr>
        <w:t xml:space="preserve"> </w:t>
      </w:r>
      <w:r>
        <w:t xml:space="preserve">the </w:t>
      </w:r>
      <w:r w:rsidRPr="009F033C">
        <w:rPr>
          <w:rStyle w:val="Emphasis"/>
        </w:rPr>
        <w:t>cash generated by</w:t>
      </w:r>
      <w:r>
        <w:t xml:space="preserve"> their </w:t>
      </w:r>
      <w:r w:rsidRPr="009F033C">
        <w:rPr>
          <w:rStyle w:val="Emphasis"/>
        </w:rPr>
        <w:t xml:space="preserve">sales </w:t>
      </w:r>
      <w:r>
        <w:t>of petroleum and related products from existing wells.</w:t>
      </w:r>
    </w:p>
    <w:p w:rsidR="00B97408" w:rsidRDefault="00B97408" w:rsidP="00B97408">
      <w:r>
        <w:t>That means the companies must borrow from investors (usually in the form of high-yield debt) or get them to buy new shares in order to raise the money needed not only to drill enough wells to make up for lost production from declining wells, but also to drill enough to grow production—something investors have been counting on to secure the value of their bonds and increase the value of their shares.</w:t>
      </w:r>
    </w:p>
    <w:p w:rsidR="00B97408" w:rsidRDefault="00B97408" w:rsidP="00B97408">
      <w:r>
        <w:t xml:space="preserve">If the needed capital is not forthcoming, it means that </w:t>
      </w:r>
      <w:r w:rsidRPr="009F033C">
        <w:rPr>
          <w:rStyle w:val="StyleUnderline"/>
        </w:rPr>
        <w:t>companies will be faced with declining revenues from declining production</w:t>
      </w:r>
      <w:r>
        <w:t xml:space="preserve">. With lower operating cash flow and little access to additional capital, these </w:t>
      </w:r>
      <w:r w:rsidRPr="009F033C">
        <w:rPr>
          <w:rStyle w:val="StyleUnderline"/>
        </w:rPr>
        <w:t xml:space="preserve">companies will be </w:t>
      </w:r>
      <w:r w:rsidRPr="009F033C">
        <w:rPr>
          <w:rStyle w:val="Emphasis"/>
        </w:rPr>
        <w:t>unable to drill enough wells</w:t>
      </w:r>
      <w:r w:rsidRPr="009F033C">
        <w:rPr>
          <w:rStyle w:val="StyleUnderline"/>
        </w:rPr>
        <w:t xml:space="preserve"> to offset declining ones</w:t>
      </w:r>
      <w:r>
        <w:t xml:space="preserve">. That means even </w:t>
      </w:r>
      <w:r w:rsidRPr="009F033C">
        <w:rPr>
          <w:rStyle w:val="StyleUnderline"/>
        </w:rPr>
        <w:t>lower revenues</w:t>
      </w:r>
      <w:r>
        <w:t xml:space="preserve"> in the future which </w:t>
      </w:r>
      <w:r w:rsidRPr="009F033C">
        <w:rPr>
          <w:rStyle w:val="StyleUnderline"/>
        </w:rPr>
        <w:t xml:space="preserve">will mean </w:t>
      </w:r>
      <w:r>
        <w:t xml:space="preserve">even </w:t>
      </w:r>
      <w:r w:rsidRPr="009F033C">
        <w:rPr>
          <w:rStyle w:val="Emphasis"/>
        </w:rPr>
        <w:t>lower investment in new wells</w:t>
      </w:r>
      <w:r>
        <w:t xml:space="preserve">. </w:t>
      </w:r>
      <w:r w:rsidRPr="009F033C">
        <w:rPr>
          <w:rStyle w:val="StyleUnderline"/>
        </w:rPr>
        <w:t xml:space="preserve">That's </w:t>
      </w:r>
      <w:r>
        <w:t xml:space="preserve">what </w:t>
      </w:r>
      <w:r w:rsidRPr="009F033C">
        <w:rPr>
          <w:rStyle w:val="Emphasis"/>
        </w:rPr>
        <w:t>a death spiral</w:t>
      </w:r>
      <w:r>
        <w:t xml:space="preserve"> looks like.</w:t>
      </w:r>
    </w:p>
    <w:p w:rsidR="00B97408" w:rsidRDefault="00B97408" w:rsidP="00B97408"/>
    <w:p w:rsidR="00B97408" w:rsidRDefault="00B97408" w:rsidP="00B97408">
      <w:pPr>
        <w:pStyle w:val="Heading3"/>
      </w:pPr>
      <w:r>
        <w:t xml:space="preserve">AT: Tech – General  </w:t>
      </w:r>
    </w:p>
    <w:p w:rsidR="00B97408" w:rsidRPr="003B3973" w:rsidRDefault="00B97408" w:rsidP="00B97408">
      <w:pPr>
        <w:pStyle w:val="Heading4"/>
      </w:pPr>
      <w:r>
        <w:t>No renewable energy— low access to tech, outdated electrical grids, lack of R&amp;D and unreliability prevent widespread use</w:t>
      </w:r>
    </w:p>
    <w:p w:rsidR="00B97408" w:rsidRPr="00E47D13" w:rsidRDefault="00B97408" w:rsidP="00B97408">
      <w:r w:rsidRPr="00B41958">
        <w:rPr>
          <w:rStyle w:val="Style13ptBold"/>
        </w:rPr>
        <w:t>Seetharaman, et  al., 19</w:t>
      </w:r>
      <w:r>
        <w:t xml:space="preserve"> - </w:t>
      </w:r>
      <w:r w:rsidRPr="00B41958">
        <w:t>S P Jain School of Global Management, Dubai, United Arab Emirates</w:t>
      </w:r>
      <w:r>
        <w:t xml:space="preserve"> (</w:t>
      </w:r>
      <w:r w:rsidRPr="00B41958">
        <w:t>Krishna Moorthy</w:t>
      </w:r>
      <w:r>
        <w:t xml:space="preserve">, </w:t>
      </w:r>
      <w:r w:rsidRPr="00B41958">
        <w:t>Faculty of Business and Finance, Universiti Tunku Abdul Rahman</w:t>
      </w:r>
      <w:r>
        <w:t xml:space="preserve">, contributing author, </w:t>
      </w:r>
      <w:r w:rsidRPr="00B41958">
        <w:t>Nitin Patwa</w:t>
      </w:r>
      <w:r>
        <w:t xml:space="preserve">, </w:t>
      </w:r>
      <w:r w:rsidRPr="00B41958">
        <w:t>S P Jain School of Global Management, Dubai, United Arab Emirate</w:t>
      </w:r>
      <w:r>
        <w:t xml:space="preserve">s, </w:t>
      </w:r>
      <w:r w:rsidRPr="00B41958">
        <w:t>Saravana</w:t>
      </w:r>
      <w:r>
        <w:t xml:space="preserve">n, </w:t>
      </w:r>
      <w:r w:rsidRPr="00B41958">
        <w:t>Taylors University, Malaysia</w:t>
      </w:r>
      <w:r>
        <w:t xml:space="preserve">, </w:t>
      </w:r>
      <w:r w:rsidRPr="00B41958">
        <w:t>Yash Gupta</w:t>
      </w:r>
      <w:r>
        <w:t xml:space="preserve">, </w:t>
      </w:r>
      <w:r w:rsidRPr="00484462">
        <w:t>S P Jain School of Global Management, Singapore</w:t>
      </w:r>
      <w:r>
        <w:t>, ‘</w:t>
      </w:r>
      <w:r w:rsidRPr="00484462">
        <w:t>Breaking barriers in</w:t>
      </w:r>
      <w:r>
        <w:t xml:space="preserve"> </w:t>
      </w:r>
      <w:r w:rsidRPr="00484462">
        <w:t>deployment of renewable</w:t>
      </w:r>
      <w:r>
        <w:t xml:space="preserve"> </w:t>
      </w:r>
      <w:r w:rsidRPr="00484462">
        <w:t>energy</w:t>
      </w:r>
      <w:r>
        <w:t xml:space="preserve">’, 1/22/19, </w:t>
      </w:r>
      <w:hyperlink r:id="rId135" w:history="1">
        <w:r w:rsidRPr="003A0D59">
          <w:rPr>
            <w:rStyle w:val="Hyperlink"/>
          </w:rPr>
          <w:t>https://reader.elsevier.com/reader/sd/pii/S2405844018354240?token=D29FA5C2F1B7B3F2E40308804EF59F6A4F4D9C454942BFFFA047C23A58A2F45F596922B8D69D4C918E542AC69D39C390)//hecht</w:t>
        </w:r>
      </w:hyperlink>
    </w:p>
    <w:p w:rsidR="00B97408" w:rsidRDefault="00B97408" w:rsidP="00B97408">
      <w:r w:rsidRPr="00FA298A">
        <w:rPr>
          <w:rStyle w:val="StyleUnderline"/>
        </w:rPr>
        <w:t>There are</w:t>
      </w:r>
      <w:r>
        <w:t xml:space="preserve"> a number </w:t>
      </w:r>
      <w:r w:rsidRPr="00FA298A">
        <w:rPr>
          <w:rStyle w:val="StyleUnderline"/>
        </w:rPr>
        <w:t>of legitimate tech</w:t>
      </w:r>
      <w:r>
        <w:t xml:space="preserve">nological </w:t>
      </w:r>
      <w:r w:rsidRPr="00FA298A">
        <w:rPr>
          <w:rStyle w:val="StyleUnderline"/>
        </w:rPr>
        <w:t>barriers to</w:t>
      </w:r>
      <w:r>
        <w:t xml:space="preserve"> the </w:t>
      </w:r>
      <w:r w:rsidRPr="00FA298A">
        <w:rPr>
          <w:rStyle w:val="StyleUnderline"/>
        </w:rPr>
        <w:t>widespread deployment of renewable energy</w:t>
      </w:r>
      <w:r>
        <w:t xml:space="preserve">, including </w:t>
      </w:r>
      <w:r w:rsidRPr="00FA298A">
        <w:rPr>
          <w:rStyle w:val="Emphasis"/>
        </w:rPr>
        <w:t>limited availability of infrastructure</w:t>
      </w:r>
      <w:r>
        <w:t xml:space="preserve">, </w:t>
      </w:r>
      <w:r w:rsidRPr="00FA298A">
        <w:rPr>
          <w:rStyle w:val="Emphasis"/>
        </w:rPr>
        <w:t>inefficient knowledge</w:t>
      </w:r>
      <w:r>
        <w:t xml:space="preserve"> </w:t>
      </w:r>
      <w:r w:rsidRPr="00FA298A">
        <w:rPr>
          <w:rStyle w:val="StyleUnderline"/>
        </w:rPr>
        <w:t>of operations and maintenance,</w:t>
      </w:r>
      <w:r>
        <w:t xml:space="preserve"> </w:t>
      </w:r>
      <w:r w:rsidRPr="00FA298A">
        <w:rPr>
          <w:rStyle w:val="Emphasis"/>
        </w:rPr>
        <w:t>insufficient r</w:t>
      </w:r>
      <w:r>
        <w:t xml:space="preserve">esearch </w:t>
      </w:r>
      <w:r w:rsidRPr="00FA298A">
        <w:rPr>
          <w:rStyle w:val="Emphasis"/>
        </w:rPr>
        <w:t>and d</w:t>
      </w:r>
      <w:r>
        <w:t>evelopment initiatives, and technical complexities like energy storage and unavailability of standards (Zhao et al., 2016).</w:t>
      </w:r>
    </w:p>
    <w:p w:rsidR="00B97408" w:rsidRDefault="00B97408" w:rsidP="00B97408">
      <w:r>
        <w:t xml:space="preserve">Limited availability of infrastructure and facilities: </w:t>
      </w:r>
      <w:r w:rsidRPr="00801478">
        <w:rPr>
          <w:rStyle w:val="StyleUnderline"/>
        </w:rPr>
        <w:t>There is</w:t>
      </w:r>
      <w:r>
        <w:t xml:space="preserve"> </w:t>
      </w:r>
      <w:r w:rsidRPr="003B3973">
        <w:rPr>
          <w:rStyle w:val="Emphasis"/>
        </w:rPr>
        <w:t>limited availability of advanced tech</w:t>
      </w:r>
      <w:r>
        <w:t xml:space="preserve">nologies </w:t>
      </w:r>
      <w:r w:rsidRPr="00801478">
        <w:rPr>
          <w:rStyle w:val="StyleUnderline"/>
        </w:rPr>
        <w:t>required for renewable energy</w:t>
      </w:r>
      <w:r>
        <w:t xml:space="preserve">, especially </w:t>
      </w:r>
      <w:r w:rsidRPr="00801478">
        <w:rPr>
          <w:rStyle w:val="StyleUnderline"/>
        </w:rPr>
        <w:t>in developing countries</w:t>
      </w:r>
      <w:r>
        <w:t xml:space="preserve">, which acts as a factor </w:t>
      </w:r>
      <w:r w:rsidRPr="003B3973">
        <w:rPr>
          <w:rStyle w:val="StyleUnderline"/>
        </w:rPr>
        <w:t xml:space="preserve">preventing penetration of renewable energy. </w:t>
      </w:r>
      <w:r>
        <w:t xml:space="preserve">Even if this technology is available, </w:t>
      </w:r>
      <w:r w:rsidRPr="003B3973">
        <w:rPr>
          <w:rStyle w:val="StyleUnderline"/>
        </w:rPr>
        <w:t>the cost of procuring it is very high</w:t>
      </w:r>
      <w:r>
        <w:t xml:space="preserve"> (Dulal et al., 2013). Since </w:t>
      </w:r>
      <w:r w:rsidRPr="003B3973">
        <w:rPr>
          <w:rStyle w:val="StyleUnderline"/>
        </w:rPr>
        <w:t>renewable energy power plants</w:t>
      </w:r>
      <w:r>
        <w:t xml:space="preserve"> are mostly placed in remote locations, they </w:t>
      </w:r>
      <w:r w:rsidRPr="003B3973">
        <w:rPr>
          <w:rStyle w:val="StyleUnderline"/>
        </w:rPr>
        <w:t>require additional transmission lines</w:t>
      </w:r>
      <w:r>
        <w:t xml:space="preserve"> to connect to the main grid. Since </w:t>
      </w:r>
      <w:r w:rsidRPr="003B3973">
        <w:rPr>
          <w:rStyle w:val="Emphasis"/>
        </w:rPr>
        <w:t>most of the existing grids</w:t>
      </w:r>
      <w:r>
        <w:t xml:space="preserve"> are </w:t>
      </w:r>
      <w:r w:rsidRPr="003B3973">
        <w:rPr>
          <w:rStyle w:val="StyleUnderline"/>
        </w:rPr>
        <w:t>not designed to integrate</w:t>
      </w:r>
      <w:r>
        <w:t xml:space="preserve"> with renewable energy, these existing grids </w:t>
      </w:r>
      <w:r w:rsidRPr="003B3973">
        <w:rPr>
          <w:rStyle w:val="StyleUnderline"/>
        </w:rPr>
        <w:t>need to be upgraded or modified</w:t>
      </w:r>
      <w:r>
        <w:t xml:space="preserve"> (Izadbakhsh et al., 2015). </w:t>
      </w:r>
      <w:r w:rsidRPr="003B3973">
        <w:rPr>
          <w:rStyle w:val="StyleUnderline"/>
        </w:rPr>
        <w:t>Grid integration is</w:t>
      </w:r>
      <w:r>
        <w:t xml:space="preserve"> amongst </w:t>
      </w:r>
      <w:r w:rsidRPr="003B3973">
        <w:rPr>
          <w:rStyle w:val="StyleUnderline"/>
        </w:rPr>
        <w:t>the biggest problem</w:t>
      </w:r>
      <w:r>
        <w:t>s affecting the development of renewable energy projects.</w:t>
      </w:r>
    </w:p>
    <w:p w:rsidR="00B97408" w:rsidRDefault="00B97408" w:rsidP="00B97408">
      <w:r>
        <w:t xml:space="preserve">Lack of operation and maintenance culture: Since renewable energy technology is comparatively new and not optimally developed, </w:t>
      </w:r>
      <w:r w:rsidRPr="003B3973">
        <w:rPr>
          <w:rStyle w:val="StyleUnderline"/>
        </w:rPr>
        <w:t>there is</w:t>
      </w:r>
      <w:r>
        <w:t xml:space="preserve"> a </w:t>
      </w:r>
      <w:r w:rsidRPr="003B3973">
        <w:rPr>
          <w:rStyle w:val="StyleUnderline"/>
        </w:rPr>
        <w:t>lack of knowledge about operation and maintenance</w:t>
      </w:r>
      <w:r>
        <w:t xml:space="preserve">. </w:t>
      </w:r>
      <w:r w:rsidRPr="003B3973">
        <w:rPr>
          <w:rStyle w:val="Emphasis"/>
        </w:rPr>
        <w:t>Efficiency cannot be achieved</w:t>
      </w:r>
      <w:r>
        <w:t xml:space="preserve"> if a plant is not optimally operated and if maintenance is not carried out regularly (Sen and Bhattacharyya, 2014). </w:t>
      </w:r>
      <w:r w:rsidRPr="003B3973">
        <w:rPr>
          <w:rStyle w:val="StyleUnderline"/>
        </w:rPr>
        <w:t>Lack of availability of equipment</w:t>
      </w:r>
      <w:r>
        <w:t xml:space="preserve">, components and spare parts </w:t>
      </w:r>
      <w:r w:rsidRPr="003B3973">
        <w:rPr>
          <w:rStyle w:val="StyleUnderline"/>
        </w:rPr>
        <w:t xml:space="preserve">will require </w:t>
      </w:r>
      <w:r>
        <w:t xml:space="preserve">a </w:t>
      </w:r>
      <w:r w:rsidRPr="003B3973">
        <w:rPr>
          <w:rStyle w:val="StyleUnderline"/>
        </w:rPr>
        <w:t xml:space="preserve">substantial increase in </w:t>
      </w:r>
      <w:r w:rsidRPr="003B3973">
        <w:t xml:space="preserve">the </w:t>
      </w:r>
      <w:r w:rsidRPr="003B3973">
        <w:rPr>
          <w:rStyle w:val="StyleUnderline"/>
        </w:rPr>
        <w:t>production costs</w:t>
      </w:r>
      <w:r>
        <w:t>, as these items need to be imported from other countries, therefore being procured at high prices and so increasing the overall cost (Bhandari et al., 2015).</w:t>
      </w:r>
    </w:p>
    <w:p w:rsidR="00B97408" w:rsidRDefault="00B97408" w:rsidP="00B97408">
      <w:r w:rsidRPr="003B3973">
        <w:rPr>
          <w:rStyle w:val="Emphasis"/>
        </w:rPr>
        <w:t>Lack of r</w:t>
      </w:r>
      <w:r>
        <w:t xml:space="preserve">esearch </w:t>
      </w:r>
      <w:r w:rsidRPr="003B3973">
        <w:rPr>
          <w:rStyle w:val="Emphasis"/>
        </w:rPr>
        <w:t>and d</w:t>
      </w:r>
      <w:r>
        <w:t xml:space="preserve">evelopment (R&amp;D) capabilities: Investment in </w:t>
      </w:r>
      <w:r w:rsidRPr="003B3973">
        <w:rPr>
          <w:rStyle w:val="StyleUnderline"/>
        </w:rPr>
        <w:t>research and development</w:t>
      </w:r>
      <w:r>
        <w:t xml:space="preserve"> (R&amp;D) </w:t>
      </w:r>
      <w:r w:rsidRPr="003B3973">
        <w:rPr>
          <w:rStyle w:val="StyleUnderline"/>
        </w:rPr>
        <w:t xml:space="preserve">is </w:t>
      </w:r>
      <w:r w:rsidRPr="003B3973">
        <w:rPr>
          <w:rStyle w:val="Emphasis"/>
        </w:rPr>
        <w:t>insufficient</w:t>
      </w:r>
      <w:r w:rsidRPr="003B3973">
        <w:rPr>
          <w:rStyle w:val="StyleUnderline"/>
        </w:rPr>
        <w:t xml:space="preserve"> to make</w:t>
      </w:r>
      <w:r>
        <w:t xml:space="preserve"> </w:t>
      </w:r>
      <w:r w:rsidRPr="003B3973">
        <w:rPr>
          <w:rStyle w:val="StyleUnderline"/>
        </w:rPr>
        <w:t>renewable energies</w:t>
      </w:r>
      <w:r>
        <w:t xml:space="preserve"> commercially </w:t>
      </w:r>
      <w:r w:rsidRPr="003B3973">
        <w:rPr>
          <w:rStyle w:val="StyleUnderline"/>
        </w:rPr>
        <w:t>competitive with fossil fuel</w:t>
      </w:r>
      <w:r>
        <w:t xml:space="preserve">. Both </w:t>
      </w:r>
      <w:r w:rsidRPr="003B3973">
        <w:rPr>
          <w:rStyle w:val="StyleUnderline"/>
        </w:rPr>
        <w:t xml:space="preserve">governments and energy firms </w:t>
      </w:r>
      <w:r w:rsidRPr="003B3973">
        <w:rPr>
          <w:rStyle w:val="Emphasis"/>
        </w:rPr>
        <w:t>shy away from spending</w:t>
      </w:r>
      <w:r>
        <w:t xml:space="preserve"> on R&amp;D as renewable energy is in its development stage and risks related to this technology are high (Cho et al., 2013).</w:t>
      </w:r>
    </w:p>
    <w:p w:rsidR="00B97408" w:rsidRDefault="00B97408" w:rsidP="00B97408">
      <w:r>
        <w:t xml:space="preserve">Technology complexities: </w:t>
      </w:r>
      <w:r w:rsidRPr="003B3973">
        <w:rPr>
          <w:rStyle w:val="StyleUnderline"/>
        </w:rPr>
        <w:t>There are not enough standards</w:t>
      </w:r>
      <w:r>
        <w:t xml:space="preserve">, procedures and guidelines </w:t>
      </w:r>
      <w:r w:rsidRPr="003B3973">
        <w:rPr>
          <w:rStyle w:val="StyleUnderline"/>
        </w:rPr>
        <w:t>in renewable energy tech</w:t>
      </w:r>
      <w:r>
        <w:t xml:space="preserve">nologies </w:t>
      </w:r>
      <w:r w:rsidRPr="003B3973">
        <w:rPr>
          <w:rStyle w:val="StyleUnderline"/>
        </w:rPr>
        <w:t xml:space="preserve">in terms of </w:t>
      </w:r>
      <w:r>
        <w:t xml:space="preserve">durability, </w:t>
      </w:r>
      <w:r w:rsidRPr="003B3973">
        <w:rPr>
          <w:rStyle w:val="StyleUnderline"/>
        </w:rPr>
        <w:t>reliability, performance, etc</w:t>
      </w:r>
      <w:r>
        <w:t xml:space="preserve">. </w:t>
      </w:r>
      <w:r w:rsidRPr="003B3973">
        <w:rPr>
          <w:rStyle w:val="StyleUnderline"/>
        </w:rPr>
        <w:t>This prevents renewable energy from achieving</w:t>
      </w:r>
      <w:r>
        <w:t xml:space="preserve"> large scale </w:t>
      </w:r>
      <w:r w:rsidRPr="003B3973">
        <w:rPr>
          <w:rStyle w:val="StyleUnderline"/>
        </w:rPr>
        <w:t>commercialization</w:t>
      </w:r>
      <w:r>
        <w:t xml:space="preserve"> (Nasirov et al., 2015). A major technical issue which renewable energy is facing today is the storage of energy. The </w:t>
      </w:r>
      <w:r w:rsidRPr="003B3973">
        <w:rPr>
          <w:rStyle w:val="StyleUnderline"/>
        </w:rPr>
        <w:t xml:space="preserve">supply of sun or wind is </w:t>
      </w:r>
      <w:r w:rsidRPr="003B3973">
        <w:rPr>
          <w:rStyle w:val="Emphasis"/>
        </w:rPr>
        <w:t>not continuous</w:t>
      </w:r>
      <w:r>
        <w:t xml:space="preserve"> </w:t>
      </w:r>
      <w:r w:rsidRPr="003B3973">
        <w:rPr>
          <w:rStyle w:val="StyleUnderline"/>
        </w:rPr>
        <w:t xml:space="preserve">despite </w:t>
      </w:r>
      <w:r>
        <w:t xml:space="preserve">their infinite </w:t>
      </w:r>
      <w:r w:rsidRPr="003B3973">
        <w:rPr>
          <w:rStyle w:val="StyleUnderline"/>
        </w:rPr>
        <w:t xml:space="preserve">abundance </w:t>
      </w:r>
      <w:r>
        <w:t xml:space="preserve">and </w:t>
      </w:r>
      <w:r w:rsidRPr="003B3973">
        <w:rPr>
          <w:rStyle w:val="StyleUnderline"/>
        </w:rPr>
        <w:t xml:space="preserve">electricity grids </w:t>
      </w:r>
      <w:r w:rsidRPr="003B3973">
        <w:rPr>
          <w:rStyle w:val="Emphasis"/>
        </w:rPr>
        <w:t>cannot operate</w:t>
      </w:r>
      <w:r w:rsidRPr="003B3973">
        <w:rPr>
          <w:rStyle w:val="StyleUnderline"/>
        </w:rPr>
        <w:t xml:space="preserve"> unless they</w:t>
      </w:r>
      <w:r>
        <w:t xml:space="preserve"> are able to </w:t>
      </w:r>
      <w:r w:rsidRPr="003B3973">
        <w:rPr>
          <w:rStyle w:val="StyleUnderline"/>
        </w:rPr>
        <w:t>balance supply and demand.</w:t>
      </w:r>
      <w:r>
        <w:t xml:space="preserve"> To resolve these issue, large batteries need to be developed which can compensate for the times when a renewable resource is not available (Weitemeyer et al., 2014).</w:t>
      </w:r>
    </w:p>
    <w:p w:rsidR="00B97408" w:rsidRPr="003262CF" w:rsidRDefault="00B97408" w:rsidP="00B97408"/>
    <w:p w:rsidR="00B97408" w:rsidRDefault="00B97408" w:rsidP="00B97408">
      <w:pPr>
        <w:pStyle w:val="Heading3"/>
      </w:pPr>
      <w:r>
        <w:t>AT: Tech – CCS (low carbon growth)</w:t>
      </w:r>
    </w:p>
    <w:p w:rsidR="00B97408" w:rsidRPr="008371B6" w:rsidRDefault="00B97408" w:rsidP="00B97408">
      <w:pPr>
        <w:pStyle w:val="Heading4"/>
      </w:pPr>
      <w:r>
        <w:t>CCS studies are flawed—massive land displacement, irregular weather patterns and leakages ensure failure</w:t>
      </w:r>
    </w:p>
    <w:p w:rsidR="00B97408" w:rsidRPr="00D67319" w:rsidRDefault="00B97408" w:rsidP="00B97408">
      <w:pPr>
        <w:rPr>
          <w:rStyle w:val="Style13ptBold"/>
        </w:rPr>
      </w:pPr>
      <w:r>
        <w:rPr>
          <w:rStyle w:val="Style13ptBold"/>
        </w:rPr>
        <w:t>Alexander, et al., 18</w:t>
      </w:r>
      <w:r w:rsidRPr="00D67319">
        <w:t xml:space="preserve"> - co-director of the Simplicity Institute and lecturer at the Office for Environmental Programs at the University of Melbourne, Australia, Research Fellow with the Melbourne Sustainable Society Institute (Samuel, Jonathan Rutherford, formerly a Professor of Cultural Studies at the University of Middlesex, editor of Soundings journal, Joshua Floyd, Director and Fellow-Energy, Systems &amp; Society at The Rescope Project, ‘A Critique of the Australian National Outlook Decoupling Strategy: A ‘Limits to Growth’ Perspective’, March 2018, https://www.researchgate.net/publication/320311527_A_Critique_of_the_Australian_National_Outlook_Decoupling_Strategy_A_'Limits_to_Growth'_Perspective)//jhecht</w:t>
      </w:r>
    </w:p>
    <w:p w:rsidR="00B97408" w:rsidRDefault="00B97408" w:rsidP="00B97408">
      <w:r>
        <w:t xml:space="preserve">An </w:t>
      </w:r>
      <w:r w:rsidRPr="007404E0">
        <w:rPr>
          <w:rStyle w:val="StyleUnderline"/>
        </w:rPr>
        <w:t xml:space="preserve">obvious concern with carbon planting </w:t>
      </w:r>
      <w:r>
        <w:t xml:space="preserve">on the scale envisioned </w:t>
      </w:r>
      <w:r w:rsidRPr="00096FB4">
        <w:rPr>
          <w:rStyle w:val="StyleUnderline"/>
        </w:rPr>
        <w:t xml:space="preserve">is </w:t>
      </w:r>
      <w:r>
        <w:t xml:space="preserve">the potential for </w:t>
      </w:r>
      <w:r w:rsidRPr="00096FB4">
        <w:rPr>
          <w:rStyle w:val="Emphasis"/>
        </w:rPr>
        <w:t>competition with other sustainable land-use practices.</w:t>
      </w:r>
      <w:r>
        <w:t xml:space="preserve"> A report by the Australian Climate Council (2016), summarising the recent literature on land based </w:t>
      </w:r>
      <w:r w:rsidRPr="00B631DC">
        <w:rPr>
          <w:rStyle w:val="StyleUnderline"/>
        </w:rPr>
        <w:t>carbon sequestration points out</w:t>
      </w:r>
      <w:r>
        <w:t xml:space="preserve"> the </w:t>
      </w:r>
      <w:r w:rsidRPr="00B631DC">
        <w:rPr>
          <w:rStyle w:val="Emphasis"/>
        </w:rPr>
        <w:t>major risk of ‘displacing land for food production, energy generation or conservation’</w:t>
      </w:r>
      <w:r>
        <w:t xml:space="preserve"> (29). With regard to food, the ANO Report claims that, </w:t>
      </w:r>
      <w:r w:rsidRPr="00B631DC">
        <w:rPr>
          <w:rStyle w:val="StyleUnderline"/>
        </w:rPr>
        <w:t>despite</w:t>
      </w:r>
      <w:r>
        <w:t xml:space="preserve"> the </w:t>
      </w:r>
      <w:r w:rsidRPr="00B631DC">
        <w:rPr>
          <w:rStyle w:val="StyleUnderline"/>
        </w:rPr>
        <w:t>greatly diminished land base, crop production</w:t>
      </w:r>
      <w:r>
        <w:t xml:space="preserve">, if not livestock,10 </w:t>
      </w:r>
      <w:r w:rsidRPr="00B631DC">
        <w:rPr>
          <w:rStyle w:val="StyleUnderline"/>
        </w:rPr>
        <w:t>can be increased from present rates as long as</w:t>
      </w:r>
      <w:r>
        <w:t xml:space="preserve"> trend </w:t>
      </w:r>
      <w:r w:rsidRPr="00B631DC">
        <w:rPr>
          <w:rStyle w:val="StyleUnderline"/>
        </w:rPr>
        <w:t xml:space="preserve">agricultural productivity rates are </w:t>
      </w:r>
      <w:r w:rsidRPr="00B631DC">
        <w:rPr>
          <w:rStyle w:val="Emphasis"/>
        </w:rPr>
        <w:t>maintained</w:t>
      </w:r>
      <w:r>
        <w:t xml:space="preserve"> on the remaining one-third of land that currently produces over two-thirds of output (Hatfield-Dodds et al., 2015b: 37). There are strong reasons to doubt this claim, especially given that, as the report’s authors acknowledge, the modelling only accounted for the impact of climate change on agriculture in ‘a limited way’ (2015b: 48). Due to uncertainties, </w:t>
      </w:r>
      <w:r w:rsidRPr="00827879">
        <w:rPr>
          <w:rStyle w:val="StyleUnderline"/>
        </w:rPr>
        <w:t>it does not account for</w:t>
      </w:r>
      <w:r>
        <w:t xml:space="preserve"> the </w:t>
      </w:r>
      <w:r w:rsidRPr="00827879">
        <w:rPr>
          <w:rStyle w:val="Emphasis"/>
        </w:rPr>
        <w:t>negative agricultural productivity impacts</w:t>
      </w:r>
      <w:r>
        <w:t xml:space="preserve"> </w:t>
      </w:r>
      <w:r w:rsidRPr="00827879">
        <w:rPr>
          <w:rStyle w:val="StyleUnderline"/>
        </w:rPr>
        <w:t>that are likely to result from factors such as</w:t>
      </w:r>
      <w:r>
        <w:t xml:space="preserve"> above-trend </w:t>
      </w:r>
      <w:r w:rsidRPr="00827879">
        <w:rPr>
          <w:rStyle w:val="StyleUnderline"/>
        </w:rPr>
        <w:t>declines in average rainfall, changes in seasonal temperatures, and</w:t>
      </w:r>
      <w:r>
        <w:t xml:space="preserve"> particularly </w:t>
      </w:r>
      <w:r w:rsidRPr="00827879">
        <w:rPr>
          <w:rStyle w:val="StyleUnderline"/>
        </w:rPr>
        <w:t>increases in extreme weather events</w:t>
      </w:r>
      <w:r>
        <w:t xml:space="preserve"> such as droughts, floods, storms (Tran et al, 2016; Qureshi et al, 2013). </w:t>
      </w:r>
      <w:r w:rsidRPr="00B13813">
        <w:rPr>
          <w:rStyle w:val="StyleUnderline"/>
        </w:rPr>
        <w:t>If,</w:t>
      </w:r>
      <w:r>
        <w:t xml:space="preserve"> due to such factors, </w:t>
      </w:r>
      <w:r w:rsidRPr="00B13813">
        <w:rPr>
          <w:rStyle w:val="StyleUnderline"/>
        </w:rPr>
        <w:t>trend productivity agricultural rates are not achieved</w:t>
      </w:r>
      <w:r>
        <w:t xml:space="preserve">, then </w:t>
      </w:r>
      <w:r w:rsidRPr="00B13813">
        <w:rPr>
          <w:rStyle w:val="Emphasis"/>
        </w:rPr>
        <w:t>food production costs are likely to rise</w:t>
      </w:r>
      <w:r>
        <w:t xml:space="preserve"> much higher than the ANO forecasts, </w:t>
      </w:r>
      <w:r w:rsidRPr="00B13813">
        <w:rPr>
          <w:rStyle w:val="StyleUnderline"/>
        </w:rPr>
        <w:t>with problematic social and economic flow-on effects</w:t>
      </w:r>
      <w:r>
        <w:t>. The authors also note that the projected provision in Stretch of 10% of transport energy supplied by biofuels is critically dependent on this productivity assumption, otherwise ‘potential biofuel supplies are very limited’ (Hatfield-Dodds et al., 2015b: 50).</w:t>
      </w:r>
    </w:p>
    <w:p w:rsidR="00B97408" w:rsidRDefault="00B97408" w:rsidP="00B97408">
      <w:r w:rsidRPr="00B13813">
        <w:rPr>
          <w:rStyle w:val="StyleUnderline"/>
        </w:rPr>
        <w:t>The report also</w:t>
      </w:r>
      <w:r>
        <w:t xml:space="preserve"> seems to </w:t>
      </w:r>
      <w:r w:rsidRPr="00B13813">
        <w:rPr>
          <w:rStyle w:val="StyleUnderline"/>
        </w:rPr>
        <w:t xml:space="preserve">downplay </w:t>
      </w:r>
      <w:r>
        <w:t xml:space="preserve">the </w:t>
      </w:r>
      <w:r w:rsidRPr="00B13813">
        <w:rPr>
          <w:rStyle w:val="StyleUnderline"/>
        </w:rPr>
        <w:t>uncertainties to which</w:t>
      </w:r>
      <w:r>
        <w:t xml:space="preserve"> the anticipated </w:t>
      </w:r>
      <w:r w:rsidRPr="00B13813">
        <w:rPr>
          <w:rStyle w:val="StyleUnderline"/>
        </w:rPr>
        <w:t>net carbon sequestration benefits are subject.</w:t>
      </w:r>
      <w:r>
        <w:t xml:space="preserve"> For example, the Climate Council (2016: 30) points out that </w:t>
      </w:r>
      <w:r w:rsidRPr="00B13813">
        <w:rPr>
          <w:rStyle w:val="StyleUnderline"/>
        </w:rPr>
        <w:t>large-scale carbon plantings risk causing ‘</w:t>
      </w:r>
      <w:r w:rsidRPr="00B13813">
        <w:rPr>
          <w:rStyle w:val="Emphasis"/>
        </w:rPr>
        <w:t>carbon leakage’</w:t>
      </w:r>
      <w:r>
        <w:t xml:space="preserve">. For example, </w:t>
      </w:r>
      <w:r w:rsidRPr="00B13813">
        <w:rPr>
          <w:rStyle w:val="StyleUnderline"/>
        </w:rPr>
        <w:t>setting aside grazing land for carbon forests</w:t>
      </w:r>
      <w:r>
        <w:t xml:space="preserve"> in one location </w:t>
      </w:r>
      <w:r w:rsidRPr="00B13813">
        <w:rPr>
          <w:rStyle w:val="StyleUnderline"/>
        </w:rPr>
        <w:t xml:space="preserve">may result in the </w:t>
      </w:r>
      <w:r w:rsidRPr="00B13813">
        <w:rPr>
          <w:rStyle w:val="Emphasis"/>
        </w:rPr>
        <w:t>clearing of forests</w:t>
      </w:r>
      <w:r w:rsidRPr="00B13813">
        <w:rPr>
          <w:rStyle w:val="StyleUnderline"/>
        </w:rPr>
        <w:t xml:space="preserve"> to make grazing land available elsewhere</w:t>
      </w:r>
      <w:r>
        <w:t xml:space="preserve">, </w:t>
      </w:r>
      <w:r w:rsidRPr="00B13813">
        <w:rPr>
          <w:rStyle w:val="Emphasis"/>
        </w:rPr>
        <w:t>reducing or eliminating carbon sequestration gains</w:t>
      </w:r>
      <w:r>
        <w:t xml:space="preserve">. </w:t>
      </w:r>
      <w:r w:rsidRPr="00B13813">
        <w:rPr>
          <w:rStyle w:val="StyleUnderline"/>
        </w:rPr>
        <w:t>Another major concern is</w:t>
      </w:r>
      <w:r>
        <w:t xml:space="preserve"> the </w:t>
      </w:r>
      <w:r w:rsidRPr="00B13813">
        <w:rPr>
          <w:rStyle w:val="StyleUnderline"/>
        </w:rPr>
        <w:t xml:space="preserve">risk posed by severe weather events </w:t>
      </w:r>
      <w:r>
        <w:t xml:space="preserve">or unanticipated climatic excursions reducing or even eliminating carbon gains. While </w:t>
      </w:r>
      <w:r w:rsidRPr="00B13813">
        <w:t>the ANO Report</w:t>
      </w:r>
      <w:r>
        <w:t xml:space="preserve"> has deducted fire and drought losses from its overall carbon accounting (Bryan et al., 2015), the </w:t>
      </w:r>
      <w:r w:rsidRPr="00B13813">
        <w:rPr>
          <w:rStyle w:val="StyleUnderline"/>
        </w:rPr>
        <w:t>indeterminacy of</w:t>
      </w:r>
      <w:r>
        <w:t xml:space="preserve"> the </w:t>
      </w:r>
      <w:r w:rsidRPr="00B13813">
        <w:rPr>
          <w:rStyle w:val="StyleUnderline"/>
        </w:rPr>
        <w:t>occurrence and effect of extreme</w:t>
      </w:r>
      <w:r>
        <w:t xml:space="preserve"> drought or fire </w:t>
      </w:r>
      <w:r w:rsidRPr="00B13813">
        <w:rPr>
          <w:rStyle w:val="StyleUnderline"/>
        </w:rPr>
        <w:t>events makes it impossible to apply</w:t>
      </w:r>
      <w:r>
        <w:t xml:space="preserve"> conventional </w:t>
      </w:r>
      <w:r w:rsidRPr="00B13813">
        <w:rPr>
          <w:rStyle w:val="StyleUnderline"/>
        </w:rPr>
        <w:t>risk management</w:t>
      </w:r>
      <w:r>
        <w:t xml:space="preserve"> techniques </w:t>
      </w:r>
      <w:r w:rsidRPr="00B13813">
        <w:rPr>
          <w:rStyle w:val="StyleUnderline"/>
        </w:rPr>
        <w:t xml:space="preserve">to compensate for </w:t>
      </w:r>
      <w:r w:rsidRPr="00B13813">
        <w:rPr>
          <w:rStyle w:val="Emphasis"/>
        </w:rPr>
        <w:t>carbon leakage from plantations back to the atmosphere</w:t>
      </w:r>
      <w:r>
        <w:t xml:space="preserve"> (Lohmann, 2006). As such, the size of the deductions in the ANO Report cannot be regarded as better than a guess.</w:t>
      </w:r>
    </w:p>
    <w:p w:rsidR="00B97408" w:rsidRDefault="00B97408" w:rsidP="00B97408">
      <w:r w:rsidRPr="00B13813">
        <w:rPr>
          <w:rStyle w:val="StyleUnderline"/>
        </w:rPr>
        <w:t xml:space="preserve">One deep uncertainty </w:t>
      </w:r>
      <w:r>
        <w:t xml:space="preserve">associated with the ANO’s biosequestration strategy </w:t>
      </w:r>
      <w:r w:rsidRPr="00B13813">
        <w:rPr>
          <w:rStyle w:val="StyleUnderline"/>
        </w:rPr>
        <w:t>is how</w:t>
      </w:r>
      <w:r>
        <w:t xml:space="preserve">, exactly, </w:t>
      </w:r>
      <w:r w:rsidRPr="00B13813">
        <w:rPr>
          <w:rStyle w:val="StyleUnderline"/>
        </w:rPr>
        <w:t>to convert</w:t>
      </w:r>
      <w:r>
        <w:t xml:space="preserve"> up to </w:t>
      </w:r>
      <w:r w:rsidRPr="00B13813">
        <w:rPr>
          <w:rStyle w:val="StyleUnderline"/>
        </w:rPr>
        <w:t xml:space="preserve">59 Mha of land to </w:t>
      </w:r>
      <w:r w:rsidRPr="006C4354">
        <w:rPr>
          <w:rStyle w:val="StyleUnderline"/>
        </w:rPr>
        <w:t xml:space="preserve">biosequestration </w:t>
      </w:r>
      <w:r>
        <w:t xml:space="preserve">as envisaged by the ANO Report. The ANO strategy is to use financial incentives, at a rate 15% below the carbon price, to reward landowners for planting up their land with fast growing, carbonsequestering trees. The strategic assumption here is that landowners, in this new policy context, will make economically rational decisions. While that strategy accords with the tenets of neoclassical economic theory, the </w:t>
      </w:r>
      <w:r w:rsidRPr="006C4354">
        <w:rPr>
          <w:rStyle w:val="StyleUnderline"/>
        </w:rPr>
        <w:t>practical transition is far less certain</w:t>
      </w:r>
      <w:r>
        <w:t xml:space="preserve">. </w:t>
      </w:r>
      <w:r w:rsidRPr="006C4354">
        <w:rPr>
          <w:rStyle w:val="StyleUnderline"/>
        </w:rPr>
        <w:t>What if farmers do not act as</w:t>
      </w:r>
      <w:r>
        <w:t xml:space="preserve"> rational, self-interested, </w:t>
      </w:r>
      <w:r w:rsidRPr="006C4354">
        <w:rPr>
          <w:rStyle w:val="StyleUnderline"/>
        </w:rPr>
        <w:t>utility maximisers</w:t>
      </w:r>
      <w:r>
        <w:t xml:space="preserve">? What if farmers are content to make decisions on the basis of satisficing and simply do not want to plant up their farmland with trees? (Grubb et al., 2014). Granted, a financial incentive is likely to facilitate the uptake of biosequestration to a significant extent, but the </w:t>
      </w:r>
      <w:r w:rsidRPr="006C4354">
        <w:rPr>
          <w:rStyle w:val="StyleUnderline"/>
        </w:rPr>
        <w:t>confidence with which it is assumed</w:t>
      </w:r>
      <w:r>
        <w:t xml:space="preserve"> that 59 Mha of </w:t>
      </w:r>
      <w:r w:rsidRPr="006C4354">
        <w:rPr>
          <w:rStyle w:val="StyleUnderline"/>
        </w:rPr>
        <w:t xml:space="preserve">land will be converted to carbon planting </w:t>
      </w:r>
      <w:r w:rsidRPr="006C4354">
        <w:rPr>
          <w:rStyle w:val="Emphasis"/>
        </w:rPr>
        <w:t>cannot be supported</w:t>
      </w:r>
      <w:r>
        <w:t xml:space="preserve"> </w:t>
      </w:r>
      <w:r w:rsidRPr="006C4354">
        <w:rPr>
          <w:rStyle w:val="StyleUnderline"/>
        </w:rPr>
        <w:t>in a situation</w:t>
      </w:r>
      <w:r>
        <w:t xml:space="preserve"> such as this </w:t>
      </w:r>
      <w:r w:rsidRPr="006C4354">
        <w:rPr>
          <w:rStyle w:val="StyleUnderline"/>
        </w:rPr>
        <w:t xml:space="preserve">in </w:t>
      </w:r>
      <w:r>
        <w:t xml:space="preserve">which </w:t>
      </w:r>
      <w:r w:rsidRPr="006C4354">
        <w:rPr>
          <w:rStyle w:val="StyleUnderline"/>
        </w:rPr>
        <w:t>the</w:t>
      </w:r>
      <w:r>
        <w:t xml:space="preserve"> decision </w:t>
      </w:r>
      <w:r w:rsidRPr="006C4354">
        <w:rPr>
          <w:rStyle w:val="StyleUnderline"/>
        </w:rPr>
        <w:t>environment is characterised by</w:t>
      </w:r>
      <w:r>
        <w:t xml:space="preserve"> both irreducible </w:t>
      </w:r>
      <w:r w:rsidRPr="006C4354">
        <w:rPr>
          <w:rStyle w:val="Emphasis"/>
        </w:rPr>
        <w:t>uncertainty</w:t>
      </w:r>
      <w:r>
        <w:t xml:space="preserve"> and indeterminacy (Lohmann, 2006). It is possible, but the ANO modelling has not adequately addressed the likelihood of this transition occurring in reality – it has just assumed it will occur. </w:t>
      </w:r>
    </w:p>
    <w:p w:rsidR="00B97408" w:rsidRPr="000F648D" w:rsidRDefault="00B97408" w:rsidP="00B97408">
      <w:r>
        <w:t xml:space="preserve">Finally, at the global level, </w:t>
      </w:r>
      <w:r w:rsidRPr="006C4354">
        <w:rPr>
          <w:rStyle w:val="StyleUnderline"/>
        </w:rPr>
        <w:t>Stretch assumes a highly optimistic</w:t>
      </w:r>
      <w:r>
        <w:t xml:space="preserve"> cumulative </w:t>
      </w:r>
      <w:r w:rsidRPr="006C4354">
        <w:rPr>
          <w:rStyle w:val="StyleUnderline"/>
        </w:rPr>
        <w:t>land sector abatement</w:t>
      </w:r>
      <w:r>
        <w:t xml:space="preserve"> of 56 Gt of carbon between 2010-2050 (Hatfield-Dodds et al., 2015b: 125). By contrast, </w:t>
      </w:r>
      <w:r w:rsidRPr="006C4354">
        <w:rPr>
          <w:rStyle w:val="StyleUnderline"/>
        </w:rPr>
        <w:t>a comprehensive literature review</w:t>
      </w:r>
      <w:r>
        <w:t xml:space="preserve"> (Canadell and Schulze, 2014) </w:t>
      </w:r>
      <w:r w:rsidRPr="006C4354">
        <w:rPr>
          <w:rStyle w:val="StyleUnderline"/>
        </w:rPr>
        <w:t xml:space="preserve">found </w:t>
      </w:r>
      <w:r>
        <w:t xml:space="preserve">that </w:t>
      </w:r>
      <w:r w:rsidRPr="006C4354">
        <w:rPr>
          <w:rStyle w:val="StyleUnderline"/>
        </w:rPr>
        <w:t>the global potential</w:t>
      </w:r>
      <w:r>
        <w:t xml:space="preserve"> for land sector abatement </w:t>
      </w:r>
      <w:r w:rsidRPr="006C4354">
        <w:rPr>
          <w:rStyle w:val="StyleUnderline"/>
        </w:rPr>
        <w:t xml:space="preserve">was </w:t>
      </w:r>
      <w:r w:rsidRPr="006C4354">
        <w:rPr>
          <w:rStyle w:val="Emphasis"/>
        </w:rPr>
        <w:t>much lower</w:t>
      </w:r>
      <w:r w:rsidRPr="006C4354">
        <w:rPr>
          <w:rStyle w:val="StyleUnderline"/>
        </w:rPr>
        <w:t xml:space="preserve"> </w:t>
      </w:r>
      <w:r w:rsidRPr="006C4354">
        <w:t>when the goal of sustainable</w:t>
      </w:r>
      <w:r>
        <w:t xml:space="preserve"> integrated land management was taken into account. The study found that </w:t>
      </w:r>
      <w:r w:rsidRPr="006C4354">
        <w:rPr>
          <w:rStyle w:val="StyleUnderline"/>
        </w:rPr>
        <w:t>after factoring in</w:t>
      </w:r>
      <w:r>
        <w:t xml:space="preserve"> competing </w:t>
      </w:r>
      <w:r w:rsidRPr="006C4354">
        <w:rPr>
          <w:rStyle w:val="Emphasis"/>
        </w:rPr>
        <w:t>future demands for food, timber, energy, and biodiversity conversation</w:t>
      </w:r>
      <w:r>
        <w:t xml:space="preserve">, a cumulative global emission reduction of 26-38 Gt by 2050 was </w:t>
      </w:r>
      <w:r w:rsidRPr="006C4354">
        <w:rPr>
          <w:rStyle w:val="StyleUnderline"/>
        </w:rPr>
        <w:t>the maximum realistic</w:t>
      </w:r>
      <w:r>
        <w:t xml:space="preserve"> </w:t>
      </w:r>
      <w:r w:rsidRPr="006C4354">
        <w:rPr>
          <w:rStyle w:val="StyleUnderline"/>
        </w:rPr>
        <w:t>reduction</w:t>
      </w:r>
      <w:r>
        <w:t xml:space="preserve"> that could be expected from land sector abatement strategies i.e. about </w:t>
      </w:r>
      <w:r w:rsidRPr="006C4354">
        <w:rPr>
          <w:rStyle w:val="Emphasis"/>
        </w:rPr>
        <w:t>half the reduction assumed</w:t>
      </w:r>
      <w:r>
        <w:t xml:space="preserve"> in Stretch.</w:t>
      </w:r>
    </w:p>
    <w:p w:rsidR="00B97408" w:rsidRDefault="00B97408" w:rsidP="00B97408">
      <w:pPr>
        <w:pStyle w:val="Heading4"/>
      </w:pPr>
      <w:r>
        <w:t xml:space="preserve">AR5 mitigation scenarios fail – </w:t>
      </w:r>
      <w:r w:rsidRPr="00B2280A">
        <w:t>Carbon</w:t>
      </w:r>
      <w:r>
        <w:t xml:space="preserve"> sequestration unfeasible and no empirical support for successful decoupling</w:t>
      </w:r>
    </w:p>
    <w:p w:rsidR="00B97408" w:rsidRPr="00B2280A" w:rsidRDefault="00B97408" w:rsidP="00B97408">
      <w:r w:rsidRPr="00C324C8">
        <w:rPr>
          <w:rStyle w:val="Style13ptBold"/>
        </w:rPr>
        <w:t>Hickel and Kallis ‘19</w:t>
      </w:r>
      <w:r>
        <w:t xml:space="preserve">, - Hickel is a researcher at the university of London. Kallis is an environmental scientist who has a PhD in Environmental Policy and Planning  and a Masters in Environmental Engineering and a Bachelors degree in Chemistry, both from Imperial College, London. He has worked in the past at the Office of Scientific and Technological Assessment of the European Parliament (1995-1996) contributing to the revision of the EU water directives and served as a consultant for UNEP-MAP, PAP-RAC preparing guidelines for integrated urban water management in coastal areas (2004). He collaborated with R.Norgaard at the University of California at Berkeley to develop the concept of socio-ecological coevolution. His current work explores the idea of sustainable de-growth. (Jason and Giorgos, "Is Green Growth Possible?" </w:t>
      </w:r>
      <w:r w:rsidRPr="002C3111">
        <w:t>Ne</w:t>
      </w:r>
      <w:r>
        <w:t>w Political Economy</w:t>
      </w:r>
      <w:r w:rsidRPr="002C3111">
        <w:t>, 4-1</w:t>
      </w:r>
      <w:r>
        <w:t>7</w:t>
      </w:r>
      <w:r w:rsidRPr="002C3111">
        <w:t>-2019) //AL</w:t>
      </w:r>
    </w:p>
    <w:p w:rsidR="00B97408" w:rsidRPr="00ED1796" w:rsidRDefault="00B97408" w:rsidP="00B97408">
      <w:r w:rsidRPr="00B2280A">
        <w:rPr>
          <w:rStyle w:val="StyleUnderline"/>
        </w:rPr>
        <w:t>The IPCC’s Fifth Assessment Report (AR5) includes 116 mitigation scenarios that are consistent with Representative Concentration Pathway</w:t>
      </w:r>
      <w:r w:rsidRPr="00ED1796">
        <w:t xml:space="preserve"> 2.6 (RCP2.6), which offers the best chances of staying below 2°C. All of these scenarios are green growth scenarios in that they stabilise global temperatures while global GDP continues to rise. Rising GDP is a built-in feature of the Shared Socio-Economic Pathways (SSPs), which form the basis for the IPCC mitigation scenarios (Kuhnhenn </w:t>
      </w:r>
      <w:hyperlink r:id="rId136" w:history="1">
        <w:r w:rsidRPr="00ED1796">
          <w:rPr>
            <w:rStyle w:val="Hyperlink"/>
          </w:rPr>
          <w:t>2018</w:t>
        </w:r>
      </w:hyperlink>
      <w:r w:rsidRPr="00ED1796">
        <w:t>Kuhnhenn, K., 2018. Economic growth in mitigation scenarios: a blind spot in climate science. Berlin: Heinrich Boll Foundation. </w:t>
      </w:r>
      <w:hyperlink r:id="rId137" w:tgtFrame="_blank" w:history="1">
        <w:r w:rsidRPr="00ED1796">
          <w:rPr>
            <w:rStyle w:val="Hyperlink"/>
          </w:rPr>
          <w:t>[Google Scholar]</w:t>
        </w:r>
      </w:hyperlink>
      <w:r w:rsidRPr="00ED1796">
        <w:t>). AR5 warns, however, that these scenarios ‘typically involve temporary overshoot of atmospheric concentrations’ and ‘typica</w:t>
      </w:r>
      <w:r w:rsidRPr="00B2280A">
        <w:rPr>
          <w:rStyle w:val="StyleUnderline"/>
        </w:rPr>
        <w:t>lly rely on the availability and widespread deployment of bioenergy with carbon capture and storage</w:t>
      </w:r>
      <w:r w:rsidRPr="00ED1796">
        <w:t xml:space="preserve"> (BECCS)’ (</w:t>
      </w:r>
      <w:hyperlink r:id="rId138" w:history="1">
        <w:r w:rsidRPr="00ED1796">
          <w:rPr>
            <w:rStyle w:val="Hyperlink"/>
          </w:rPr>
          <w:t>2014</w:t>
        </w:r>
      </w:hyperlink>
      <w:r w:rsidRPr="00ED1796">
        <w:t>IPCC, 2014. Climate change 2014 synthesis report – summary for policymakers. </w:t>
      </w:r>
      <w:hyperlink r:id="rId139" w:tgtFrame="_blank" w:history="1">
        <w:r w:rsidRPr="00ED1796">
          <w:rPr>
            <w:rStyle w:val="Hyperlink"/>
          </w:rPr>
          <w:t>[Google Scholar]</w:t>
        </w:r>
      </w:hyperlink>
      <w:r w:rsidRPr="00ED1796">
        <w:t xml:space="preserve">, p. 23). Indeed, the </w:t>
      </w:r>
      <w:r w:rsidRPr="00B2280A">
        <w:rPr>
          <w:rStyle w:val="StyleUnderline"/>
        </w:rPr>
        <w:t>vast majority scenarios for 2°C</w:t>
      </w:r>
      <w:r w:rsidRPr="00ED1796">
        <w:t xml:space="preserve"> (101 of the 116) </w:t>
      </w:r>
      <w:r w:rsidRPr="00B2280A">
        <w:rPr>
          <w:rStyle w:val="StyleUnderline"/>
        </w:rPr>
        <w:t>rely on BECCS to the point of achieving negative emissions</w:t>
      </w:r>
      <w:r w:rsidRPr="00ED1796">
        <w:t>.</w:t>
      </w:r>
      <w:hyperlink r:id="rId140" w:history="1">
        <w:r w:rsidRPr="00ED1796">
          <w:rPr>
            <w:rStyle w:val="Hyperlink"/>
          </w:rPr>
          <w:t>8</w:t>
        </w:r>
      </w:hyperlink>
      <w:r w:rsidRPr="00ED1796">
        <w:t xml:space="preserve">8 Another </w:t>
      </w:r>
      <w:r w:rsidRPr="00B2280A">
        <w:rPr>
          <w:rStyle w:val="StyleUnderline"/>
        </w:rPr>
        <w:t>9 scenarios include some BECCS</w:t>
      </w:r>
      <w:r w:rsidRPr="00ED1796">
        <w:t xml:space="preserve">, but </w:t>
      </w:r>
      <w:r w:rsidRPr="00B2280A">
        <w:rPr>
          <w:rStyle w:val="StyleUnderline"/>
        </w:rPr>
        <w:t>not to the point of achieving negative emissions</w:t>
      </w:r>
      <w:r w:rsidRPr="00ED1796">
        <w:t xml:space="preserve">. BECCS entails </w:t>
      </w:r>
      <w:r w:rsidRPr="00B2280A">
        <w:rPr>
          <w:rStyle w:val="StyleUnderline"/>
        </w:rPr>
        <w:t>growing large tree plantations to sequester CO2</w:t>
      </w:r>
      <w:r w:rsidRPr="00ED1796">
        <w:t> from the atmosphere, harvesting the biomass, burning it for energy, capturing the CO2 emissions at source and storing it underground. Relying on these ‘negative emissions technologies’ allows for a much larger carbon budget (about double the actual size) by assuming that we can successfully reduce global atmospheric carbon in the second half of the century.</w:t>
      </w:r>
    </w:p>
    <w:p w:rsidR="00B97408" w:rsidRPr="00ED1796" w:rsidRDefault="00B97408" w:rsidP="00B97408">
      <w:r w:rsidRPr="00ED1796">
        <w:t xml:space="preserve">BECCS is </w:t>
      </w:r>
      <w:r w:rsidRPr="00B2280A">
        <w:rPr>
          <w:rStyle w:val="StyleUnderline"/>
        </w:rPr>
        <w:t>highly controversial among climate scientists</w:t>
      </w:r>
      <w:r w:rsidRPr="00ED1796">
        <w:t>. It was first proposed by Obersteiner et al. (</w:t>
      </w:r>
      <w:hyperlink r:id="rId141" w:history="1">
        <w:r w:rsidRPr="00ED1796">
          <w:rPr>
            <w:rStyle w:val="Hyperlink"/>
          </w:rPr>
          <w:t>2001</w:t>
        </w:r>
      </w:hyperlink>
      <w:r w:rsidRPr="00ED1796">
        <w:t>Obersteiner, M., et al., 2001. Managing climate risk. Laxenburg: International Institute for Applied Systems Analysis.</w:t>
      </w:r>
      <w:hyperlink r:id="rId142" w:tgtFrame="_blank" w:history="1">
        <w:r w:rsidRPr="00ED1796">
          <w:rPr>
            <w:rStyle w:val="Hyperlink"/>
          </w:rPr>
          <w:t>[Crossref]</w:t>
        </w:r>
      </w:hyperlink>
      <w:r w:rsidRPr="00ED1796">
        <w:t>, , </w:t>
      </w:r>
      <w:hyperlink r:id="rId143" w:tgtFrame="_blank" w:history="1">
        <w:r w:rsidRPr="00ED1796">
          <w:rPr>
            <w:rStyle w:val="Hyperlink"/>
          </w:rPr>
          <w:t>[Google Scholar]</w:t>
        </w:r>
      </w:hyperlink>
      <w:r w:rsidRPr="00ED1796">
        <w:t>) and Keith (</w:t>
      </w:r>
      <w:hyperlink r:id="rId144" w:history="1">
        <w:r w:rsidRPr="00ED1796">
          <w:rPr>
            <w:rStyle w:val="Hyperlink"/>
          </w:rPr>
          <w:t>2001</w:t>
        </w:r>
      </w:hyperlink>
      <w:r w:rsidRPr="00ED1796">
        <w:t>Keith, D.W., 2001. Sinks, energy crops and land use: coherent climate policy demands an integrated analysis of biomass. Climatic change, 49 (1), 1–10.</w:t>
      </w:r>
      <w:hyperlink r:id="rId145" w:tgtFrame="_blank" w:history="1">
        <w:r w:rsidRPr="00ED1796">
          <w:rPr>
            <w:rStyle w:val="Hyperlink"/>
          </w:rPr>
          <w:t>[Crossref]</w:t>
        </w:r>
      </w:hyperlink>
      <w:r w:rsidRPr="00ED1796">
        <w:t>, </w:t>
      </w:r>
      <w:hyperlink r:id="rId146" w:tgtFrame="_blank" w:history="1">
        <w:r w:rsidRPr="00ED1796">
          <w:rPr>
            <w:rStyle w:val="Hyperlink"/>
          </w:rPr>
          <w:t>[Web of Science ®]</w:t>
        </w:r>
      </w:hyperlink>
      <w:r w:rsidRPr="00ED1796">
        <w:t>, , </w:t>
      </w:r>
      <w:hyperlink r:id="rId147" w:tgtFrame="_blank" w:history="1">
        <w:r w:rsidRPr="00ED1796">
          <w:rPr>
            <w:rStyle w:val="Hyperlink"/>
          </w:rPr>
          <w:t>[Google Scholar]</w:t>
        </w:r>
      </w:hyperlink>
      <w:r w:rsidRPr="00ED1796">
        <w:t xml:space="preserve">) at the turn of the century. IPCC modelling teams began including it in their scenarios from 2005, despite having no firm evidence of its feasibility. With the publication of AR5, </w:t>
      </w:r>
      <w:r w:rsidRPr="00B2280A">
        <w:rPr>
          <w:rStyle w:val="StyleUnderline"/>
        </w:rPr>
        <w:t>BECCS was enshrined as a dominant assumption</w:t>
      </w:r>
      <w:r w:rsidRPr="00ED1796">
        <w:t xml:space="preserve">. Obersteiner has </w:t>
      </w:r>
      <w:r w:rsidRPr="00B2280A">
        <w:rPr>
          <w:rStyle w:val="StyleUnderline"/>
        </w:rPr>
        <w:t>expressed alarm at the rapid uptake of his idea; he considers BECCS to be what he calls a ‘risk-management strategy’</w:t>
      </w:r>
      <w:r w:rsidRPr="00ED1796">
        <w:t>, or a ‘</w:t>
      </w:r>
      <w:r w:rsidRPr="00B2280A">
        <w:rPr>
          <w:rStyle w:val="StyleUnderline"/>
        </w:rPr>
        <w:t>backstop tech</w:t>
      </w:r>
      <w:r w:rsidRPr="00ED1796">
        <w:t xml:space="preserve">nology’ </w:t>
      </w:r>
      <w:r w:rsidRPr="00B2280A">
        <w:rPr>
          <w:rStyle w:val="StyleUnderline"/>
        </w:rPr>
        <w:t xml:space="preserve">in case climate feedback loops turn out to be worse than expected, </w:t>
      </w:r>
      <w:r w:rsidRPr="00ED1796">
        <w:t xml:space="preserve">and says the </w:t>
      </w:r>
      <w:r w:rsidRPr="00B2280A">
        <w:rPr>
          <w:rStyle w:val="StyleUnderline"/>
        </w:rPr>
        <w:t xml:space="preserve">IPCC has ‘misused’ it by including it in regular scenarios to take pressure off of conventional mitigation pathways </w:t>
      </w:r>
      <w:r w:rsidRPr="00ED1796">
        <w:t>(i.e. emissions reductions) (Hickman </w:t>
      </w:r>
      <w:hyperlink r:id="rId148" w:history="1">
        <w:r w:rsidRPr="00ED1796">
          <w:rPr>
            <w:rStyle w:val="Hyperlink"/>
          </w:rPr>
          <w:t>2016</w:t>
        </w:r>
      </w:hyperlink>
      <w:r w:rsidRPr="00ED1796">
        <w:t>Hickman, L. 2016. The history of BECCS. Carbon Brief.</w:t>
      </w:r>
      <w:hyperlink r:id="rId149" w:tgtFrame="_blank" w:history="1">
        <w:r w:rsidRPr="00ED1796">
          <w:rPr>
            <w:rStyle w:val="Hyperlink"/>
          </w:rPr>
          <w:t>https://www.carbonbrief.org/beccs-the-story-of-climate-changes-saviour-technology</w:t>
        </w:r>
      </w:hyperlink>
      <w:r w:rsidRPr="00ED1796">
        <w:t>. </w:t>
      </w:r>
      <w:hyperlink r:id="rId150" w:tgtFrame="_blank" w:history="1">
        <w:r w:rsidRPr="00ED1796">
          <w:rPr>
            <w:rStyle w:val="Hyperlink"/>
          </w:rPr>
          <w:t>[Google Scholar]</w:t>
        </w:r>
      </w:hyperlink>
      <w:r w:rsidRPr="00ED1796">
        <w:t>). In Keith’s (</w:t>
      </w:r>
      <w:hyperlink r:id="rId151" w:history="1">
        <w:r w:rsidRPr="00ED1796">
          <w:rPr>
            <w:rStyle w:val="Hyperlink"/>
          </w:rPr>
          <w:t>2001</w:t>
        </w:r>
      </w:hyperlink>
      <w:r w:rsidRPr="00ED1796">
        <w:t>Keith, D.W., 2001. Sinks, energy crops and land use: coherent climate policy demands an integrated analysis of biomass. Climatic change, 49 (1), 1–10.</w:t>
      </w:r>
      <w:hyperlink r:id="rId152" w:tgtFrame="_blank" w:history="1">
        <w:r w:rsidRPr="00ED1796">
          <w:rPr>
            <w:rStyle w:val="Hyperlink"/>
          </w:rPr>
          <w:t>[Crossref]</w:t>
        </w:r>
      </w:hyperlink>
      <w:r w:rsidRPr="00ED1796">
        <w:t>, </w:t>
      </w:r>
      <w:hyperlink r:id="rId153" w:tgtFrame="_blank" w:history="1">
        <w:r w:rsidRPr="00ED1796">
          <w:rPr>
            <w:rStyle w:val="Hyperlink"/>
          </w:rPr>
          <w:t>[Web of Science ®]</w:t>
        </w:r>
      </w:hyperlink>
      <w:r w:rsidRPr="00ED1796">
        <w:t>, , </w:t>
      </w:r>
      <w:hyperlink r:id="rId154" w:tgtFrame="_blank" w:history="1">
        <w:r w:rsidRPr="00ED1796">
          <w:rPr>
            <w:rStyle w:val="Hyperlink"/>
          </w:rPr>
          <w:t>[Google Scholar]</w:t>
        </w:r>
      </w:hyperlink>
      <w:r w:rsidRPr="00ED1796">
        <w:t>) initial formulation of the idea, he noted that while ‘measured use’ of biomass could help mitigate environmental problems, ‘large scale use of cropped biomass will not.’</w:t>
      </w:r>
    </w:p>
    <w:p w:rsidR="00B97408" w:rsidRPr="00215B32" w:rsidRDefault="00B97408" w:rsidP="00B97408">
      <w:r w:rsidRPr="00ED1796">
        <w:t>Anderson and Peters (</w:t>
      </w:r>
      <w:hyperlink r:id="rId155" w:history="1">
        <w:r w:rsidRPr="00ED1796">
          <w:rPr>
            <w:rStyle w:val="Hyperlink"/>
          </w:rPr>
          <w:t>2016</w:t>
        </w:r>
      </w:hyperlink>
      <w:r w:rsidRPr="00ED1796">
        <w:t>Anderson, K., and Peters, G., 2016. The trouble with negative emissions. Science, 354 (6309), 182–183.</w:t>
      </w:r>
      <w:hyperlink r:id="rId156" w:tgtFrame="_blank" w:history="1">
        <w:r w:rsidRPr="00ED1796">
          <w:rPr>
            <w:rStyle w:val="Hyperlink"/>
          </w:rPr>
          <w:t>[Crossref]</w:t>
        </w:r>
      </w:hyperlink>
      <w:r w:rsidRPr="00ED1796">
        <w:t>, </w:t>
      </w:r>
      <w:hyperlink r:id="rId157" w:tgtFrame="_blank" w:history="1">
        <w:r w:rsidRPr="00ED1796">
          <w:rPr>
            <w:rStyle w:val="Hyperlink"/>
          </w:rPr>
          <w:t>[PubMed]</w:t>
        </w:r>
      </w:hyperlink>
      <w:r w:rsidRPr="00ED1796">
        <w:t>, </w:t>
      </w:r>
      <w:hyperlink r:id="rId158" w:tgtFrame="_blank" w:history="1">
        <w:r w:rsidRPr="00ED1796">
          <w:rPr>
            <w:rStyle w:val="Hyperlink"/>
          </w:rPr>
          <w:t>[Web of Science ®]</w:t>
        </w:r>
      </w:hyperlink>
      <w:r w:rsidRPr="00ED1796">
        <w:t>, , </w:t>
      </w:r>
      <w:hyperlink r:id="rId159" w:tgtFrame="_blank" w:history="1">
        <w:r w:rsidRPr="00ED1796">
          <w:rPr>
            <w:rStyle w:val="Hyperlink"/>
          </w:rPr>
          <w:t>[Google Scholar]</w:t>
        </w:r>
      </w:hyperlink>
      <w:r w:rsidRPr="00ED1796">
        <w:t>) point out that the ‘</w:t>
      </w:r>
      <w:r w:rsidRPr="00B2280A">
        <w:rPr>
          <w:rStyle w:val="StyleUnderline"/>
        </w:rPr>
        <w:t>allure’ of BECCS is due to the fact that it allows politicians to postpone the need for rapid emissions reductions</w:t>
      </w:r>
      <w:r w:rsidRPr="00ED1796">
        <w:t xml:space="preserve">: ‘BECCS licenses the </w:t>
      </w:r>
      <w:r w:rsidRPr="00B2280A">
        <w:rPr>
          <w:rStyle w:val="StyleUnderline"/>
        </w:rPr>
        <w:t>ongoing combustion of fossil fuels while ostensibly fulfilling the Paris Commitments.</w:t>
      </w:r>
      <w:r w:rsidRPr="00215B32">
        <w:t xml:space="preserve">’ There are a </w:t>
      </w:r>
      <w:r w:rsidRPr="00B2280A">
        <w:rPr>
          <w:rStyle w:val="StyleUnderline"/>
        </w:rPr>
        <w:t>number of concerns</w:t>
      </w:r>
      <w:r w:rsidRPr="00215B32">
        <w:t xml:space="preserve">. First, the </w:t>
      </w:r>
      <w:r w:rsidRPr="00B2280A">
        <w:rPr>
          <w:rStyle w:val="StyleUnderline"/>
        </w:rPr>
        <w:t>viability of power generation with CCS has never been proven to be economically viable or scalable</w:t>
      </w:r>
      <w:r w:rsidRPr="00215B32">
        <w:t xml:space="preserve">; it would </w:t>
      </w:r>
      <w:r w:rsidRPr="00B2280A">
        <w:rPr>
          <w:rStyle w:val="StyleUnderline"/>
        </w:rPr>
        <w:t xml:space="preserve">require the construction of 15,000 facilities </w:t>
      </w:r>
      <w:r w:rsidRPr="00215B32">
        <w:t>(Peters </w:t>
      </w:r>
      <w:hyperlink r:id="rId160" w:history="1">
        <w:r w:rsidRPr="00215B32">
          <w:rPr>
            <w:rStyle w:val="Hyperlink"/>
          </w:rPr>
          <w:t>2017</w:t>
        </w:r>
      </w:hyperlink>
      <w:r w:rsidRPr="00215B32">
        <w:t>Peters, G., 2017. Does the carbon budget mean the end of fossil fuels? Climate News. Available from: </w:t>
      </w:r>
      <w:hyperlink r:id="rId161" w:tgtFrame="_blank" w:history="1">
        <w:r w:rsidRPr="00215B32">
          <w:rPr>
            <w:rStyle w:val="Hyperlink"/>
          </w:rPr>
          <w:t>https://www.cicero.oslo.no/en/posts/klima/does-the-carbon-budget-mean-the-end-of-fossil-fuels</w:t>
        </w:r>
      </w:hyperlink>
      <w:r w:rsidRPr="00215B32">
        <w:t>. </w:t>
      </w:r>
      <w:hyperlink r:id="rId162" w:tgtFrame="_blank" w:history="1">
        <w:r w:rsidRPr="00215B32">
          <w:rPr>
            <w:rStyle w:val="Hyperlink"/>
          </w:rPr>
          <w:t>[Google Scholar]</w:t>
        </w:r>
      </w:hyperlink>
      <w:r w:rsidRPr="00215B32">
        <w:t xml:space="preserve">). </w:t>
      </w:r>
      <w:r w:rsidRPr="00B2280A">
        <w:rPr>
          <w:rStyle w:val="StyleUnderline"/>
        </w:rPr>
        <w:t>Second</w:t>
      </w:r>
      <w:r w:rsidRPr="00215B32">
        <w:t xml:space="preserve">, the </w:t>
      </w:r>
      <w:r w:rsidRPr="00B2280A">
        <w:rPr>
          <w:rStyle w:val="StyleUnderline"/>
        </w:rPr>
        <w:t>scale of biomass assumed in the AR5 scenarios would require plantations covering land two to three times the size of India,</w:t>
      </w:r>
      <w:r w:rsidRPr="00215B32">
        <w:t xml:space="preserve"> which raises questions about land availability, competition with food production, carbon neutrality, and biodiversity loss (Smith et al. </w:t>
      </w:r>
      <w:hyperlink r:id="rId163" w:history="1">
        <w:r w:rsidRPr="00215B32">
          <w:rPr>
            <w:rStyle w:val="Hyperlink"/>
          </w:rPr>
          <w:t>2016</w:t>
        </w:r>
      </w:hyperlink>
      <w:r w:rsidRPr="00215B32">
        <w:t>Smith, P., et al., 2016. Biophysical and economic limits to negative CO2emissions. Nature climate change, 6 (1), 42–50.</w:t>
      </w:r>
      <w:hyperlink r:id="rId164" w:tgtFrame="_blank" w:history="1">
        <w:r w:rsidRPr="00215B32">
          <w:rPr>
            <w:rStyle w:val="Hyperlink"/>
          </w:rPr>
          <w:t>[Crossref]</w:t>
        </w:r>
      </w:hyperlink>
      <w:r w:rsidRPr="00215B32">
        <w:t>, </w:t>
      </w:r>
      <w:hyperlink r:id="rId165" w:tgtFrame="_blank" w:history="1">
        <w:r w:rsidRPr="00215B32">
          <w:rPr>
            <w:rStyle w:val="Hyperlink"/>
          </w:rPr>
          <w:t>[Web of Science ®]</w:t>
        </w:r>
      </w:hyperlink>
      <w:r w:rsidRPr="00215B32">
        <w:t>, , </w:t>
      </w:r>
      <w:hyperlink r:id="rId166" w:tgtFrame="_blank" w:history="1">
        <w:r w:rsidRPr="00215B32">
          <w:rPr>
            <w:rStyle w:val="Hyperlink"/>
          </w:rPr>
          <w:t>[Google Scholar]</w:t>
        </w:r>
      </w:hyperlink>
      <w:r w:rsidRPr="00215B32">
        <w:t>; Heck et al. </w:t>
      </w:r>
      <w:hyperlink r:id="rId167" w:history="1">
        <w:r w:rsidRPr="00215B32">
          <w:rPr>
            <w:rStyle w:val="Hyperlink"/>
          </w:rPr>
          <w:t>2018</w:t>
        </w:r>
      </w:hyperlink>
      <w:r w:rsidRPr="00215B32">
        <w:t>Heck, V., et al., 2018. Biomass-based negative emissions difficult to reconcile with planetary boundaries. Nature climate change, 8, 151–155.</w:t>
      </w:r>
      <w:hyperlink r:id="rId168" w:tgtFrame="_blank" w:history="1">
        <w:r w:rsidRPr="00215B32">
          <w:rPr>
            <w:rStyle w:val="Hyperlink"/>
          </w:rPr>
          <w:t>[Crossref]</w:t>
        </w:r>
      </w:hyperlink>
      <w:r w:rsidRPr="00215B32">
        <w:t>, </w:t>
      </w:r>
      <w:hyperlink r:id="rId169" w:tgtFrame="_blank" w:history="1">
        <w:r w:rsidRPr="00215B32">
          <w:rPr>
            <w:rStyle w:val="Hyperlink"/>
          </w:rPr>
          <w:t>[Web of Science ®]</w:t>
        </w:r>
      </w:hyperlink>
      <w:r w:rsidRPr="00215B32">
        <w:t>, , </w:t>
      </w:r>
      <w:hyperlink r:id="rId170" w:tgtFrame="_blank" w:history="1">
        <w:r w:rsidRPr="00215B32">
          <w:rPr>
            <w:rStyle w:val="Hyperlink"/>
          </w:rPr>
          <w:t>[Google Scholar]</w:t>
        </w:r>
      </w:hyperlink>
      <w:r w:rsidRPr="00215B32">
        <w:t xml:space="preserve">). </w:t>
      </w:r>
      <w:r w:rsidRPr="00B2280A">
        <w:rPr>
          <w:rStyle w:val="StyleUnderline"/>
        </w:rPr>
        <w:t>Third</w:t>
      </w:r>
      <w:r w:rsidRPr="00215B32">
        <w:t xml:space="preserve">, the </w:t>
      </w:r>
      <w:r w:rsidRPr="00B2280A">
        <w:rPr>
          <w:rStyle w:val="StyleUnderline"/>
        </w:rPr>
        <w:t>necessary storage capacity may not</w:t>
      </w:r>
      <w:r w:rsidRPr="00215B32">
        <w:t xml:space="preserve"> exist (De Coninck and Benson </w:t>
      </w:r>
      <w:hyperlink r:id="rId171" w:history="1">
        <w:r w:rsidRPr="00215B32">
          <w:rPr>
            <w:rStyle w:val="Hyperlink"/>
          </w:rPr>
          <w:t>2014</w:t>
        </w:r>
      </w:hyperlink>
      <w:r w:rsidRPr="00215B32">
        <w:t>De Coninck, H., and Benson, S.M., 2014. Carbon dioxide capture and storage: issues and prospects. Annual review of environment and resources, 39, 243–270.</w:t>
      </w:r>
      <w:hyperlink r:id="rId172" w:tgtFrame="_blank" w:history="1">
        <w:r w:rsidRPr="00215B32">
          <w:rPr>
            <w:rStyle w:val="Hyperlink"/>
          </w:rPr>
          <w:t>[Crossref]</w:t>
        </w:r>
      </w:hyperlink>
      <w:r w:rsidRPr="00215B32">
        <w:t>, </w:t>
      </w:r>
      <w:hyperlink r:id="rId173" w:tgtFrame="_blank" w:history="1">
        <w:r w:rsidRPr="00215B32">
          <w:rPr>
            <w:rStyle w:val="Hyperlink"/>
          </w:rPr>
          <w:t>[Web of Science ®]</w:t>
        </w:r>
      </w:hyperlink>
      <w:r w:rsidRPr="00215B32">
        <w:t>, , </w:t>
      </w:r>
      <w:hyperlink r:id="rId174" w:tgtFrame="_blank" w:history="1">
        <w:r w:rsidRPr="00215B32">
          <w:rPr>
            <w:rStyle w:val="Hyperlink"/>
          </w:rPr>
          <w:t>[Google Scholar]</w:t>
        </w:r>
      </w:hyperlink>
      <w:r w:rsidRPr="00215B32">
        <w:t>, Global CCS Institute </w:t>
      </w:r>
      <w:hyperlink r:id="rId175" w:history="1">
        <w:r w:rsidRPr="00215B32">
          <w:rPr>
            <w:rStyle w:val="Hyperlink"/>
          </w:rPr>
          <w:t>2015</w:t>
        </w:r>
      </w:hyperlink>
      <w:r w:rsidRPr="00215B32">
        <w:t>Global CCS Institute, 2015. Global status of CCS 2015: summary report. Melbourne. </w:t>
      </w:r>
      <w:hyperlink r:id="rId176" w:tgtFrame="_blank" w:history="1">
        <w:r w:rsidRPr="00215B32">
          <w:rPr>
            <w:rStyle w:val="Hyperlink"/>
          </w:rPr>
          <w:t>[Google Scholar]</w:t>
        </w:r>
      </w:hyperlink>
      <w:r w:rsidRPr="00215B32">
        <w:t>). Anderson and Peters conclude that ‘</w:t>
      </w:r>
      <w:r w:rsidRPr="00B2280A">
        <w:rPr>
          <w:rStyle w:val="StyleUnderline"/>
        </w:rPr>
        <w:t>BECCS thus remains a highly speculative technology’ and that relying on it is therefore ‘an unjust and high stakes gamble’: if it is unsuccessful, ‘society will be locked into a high-temperature pathway.</w:t>
      </w:r>
      <w:r w:rsidRPr="00215B32">
        <w:t xml:space="preserve">’ This </w:t>
      </w:r>
      <w:r w:rsidRPr="00B2280A">
        <w:rPr>
          <w:rStyle w:val="StyleUnderline"/>
        </w:rPr>
        <w:t>conclusion</w:t>
      </w:r>
      <w:r w:rsidRPr="00215B32">
        <w:t xml:space="preserve"> is </w:t>
      </w:r>
      <w:r w:rsidRPr="00B2280A">
        <w:rPr>
          <w:rStyle w:val="StyleUnderline"/>
        </w:rPr>
        <w:t>shared by a growing number of scientists</w:t>
      </w:r>
      <w:r w:rsidRPr="00215B32">
        <w:t xml:space="preserve"> (e.g. Fuss et al. </w:t>
      </w:r>
      <w:hyperlink r:id="rId177" w:history="1">
        <w:r w:rsidRPr="00215B32">
          <w:rPr>
            <w:rStyle w:val="Hyperlink"/>
          </w:rPr>
          <w:t>2014</w:t>
        </w:r>
      </w:hyperlink>
      <w:r w:rsidRPr="00215B32">
        <w:t>Fuss, S., et al., 2014. Betting on negative emissions. Nature climate change, 4 (10), 850–853.</w:t>
      </w:r>
      <w:hyperlink r:id="rId178" w:tgtFrame="_blank" w:history="1">
        <w:r w:rsidRPr="00215B32">
          <w:rPr>
            <w:rStyle w:val="Hyperlink"/>
          </w:rPr>
          <w:t>[Crossref]</w:t>
        </w:r>
      </w:hyperlink>
      <w:r w:rsidRPr="00215B32">
        <w:t>, </w:t>
      </w:r>
      <w:hyperlink r:id="rId179" w:tgtFrame="_blank" w:history="1">
        <w:r w:rsidRPr="00215B32">
          <w:rPr>
            <w:rStyle w:val="Hyperlink"/>
          </w:rPr>
          <w:t>[Web of Science ®]</w:t>
        </w:r>
      </w:hyperlink>
      <w:r w:rsidRPr="00215B32">
        <w:t>, , </w:t>
      </w:r>
      <w:hyperlink r:id="rId180" w:tgtFrame="_blank" w:history="1">
        <w:r w:rsidRPr="00215B32">
          <w:rPr>
            <w:rStyle w:val="Hyperlink"/>
          </w:rPr>
          <w:t>[Google Scholar]</w:t>
        </w:r>
      </w:hyperlink>
      <w:r w:rsidRPr="00215B32">
        <w:t>, Vaughan and Gough, </w:t>
      </w:r>
      <w:hyperlink r:id="rId181" w:history="1">
        <w:r w:rsidRPr="00215B32">
          <w:rPr>
            <w:rStyle w:val="Hyperlink"/>
          </w:rPr>
          <w:t>2016</w:t>
        </w:r>
      </w:hyperlink>
      <w:r w:rsidRPr="00215B32">
        <w:t>Vaughan, N.E., and Gough, C., 2016. Expert assessment concludes negative emissions scenarios may not deliver. Environmental research letters, 11, 095003.</w:t>
      </w:r>
      <w:hyperlink r:id="rId182" w:tgtFrame="_blank" w:history="1">
        <w:r w:rsidRPr="00215B32">
          <w:rPr>
            <w:rStyle w:val="Hyperlink"/>
          </w:rPr>
          <w:t>[Crossref]</w:t>
        </w:r>
      </w:hyperlink>
      <w:r w:rsidRPr="00215B32">
        <w:t>, </w:t>
      </w:r>
      <w:hyperlink r:id="rId183" w:tgtFrame="_blank" w:history="1">
        <w:r w:rsidRPr="00215B32">
          <w:rPr>
            <w:rStyle w:val="Hyperlink"/>
          </w:rPr>
          <w:t>[Web of Science ®]</w:t>
        </w:r>
      </w:hyperlink>
      <w:r w:rsidRPr="00215B32">
        <w:t>, , </w:t>
      </w:r>
      <w:hyperlink r:id="rId184" w:tgtFrame="_blank" w:history="1">
        <w:r w:rsidRPr="00215B32">
          <w:rPr>
            <w:rStyle w:val="Hyperlink"/>
          </w:rPr>
          <w:t>[Google Scholar]</w:t>
        </w:r>
      </w:hyperlink>
      <w:r w:rsidRPr="00215B32">
        <w:t>, Larkin et al. </w:t>
      </w:r>
      <w:hyperlink r:id="rId185" w:history="1">
        <w:r w:rsidRPr="00215B32">
          <w:rPr>
            <w:rStyle w:val="Hyperlink"/>
          </w:rPr>
          <w:t>2017</w:t>
        </w:r>
      </w:hyperlink>
      <w:r w:rsidRPr="00215B32">
        <w:t>Larkin, A., et al., 2017. What if negative emissions technologies fail at scale? Climate policy, 18, 690–714.</w:t>
      </w:r>
      <w:hyperlink r:id="rId186" w:history="1">
        <w:r w:rsidRPr="00215B32">
          <w:rPr>
            <w:rStyle w:val="Hyperlink"/>
          </w:rPr>
          <w:t>[Taylor &amp; Francis Online]</w:t>
        </w:r>
      </w:hyperlink>
      <w:r w:rsidRPr="00215B32">
        <w:t>, , </w:t>
      </w:r>
      <w:hyperlink r:id="rId187" w:tgtFrame="_blank" w:history="1">
        <w:r w:rsidRPr="00215B32">
          <w:rPr>
            <w:rStyle w:val="Hyperlink"/>
          </w:rPr>
          <w:t>[Google Scholar]</w:t>
        </w:r>
      </w:hyperlink>
      <w:r w:rsidRPr="00215B32">
        <w:t>, Van Vuuren et al. </w:t>
      </w:r>
      <w:hyperlink r:id="rId188" w:history="1">
        <w:r w:rsidRPr="00215B32">
          <w:rPr>
            <w:rStyle w:val="Hyperlink"/>
          </w:rPr>
          <w:t>2017</w:t>
        </w:r>
      </w:hyperlink>
      <w:r w:rsidRPr="00215B32">
        <w:t>Van Vuuren, D.P., et al., 2017. Open discussion of negative emissions is urgently needed. Nature energy, 2, 902–904.</w:t>
      </w:r>
      <w:hyperlink r:id="rId189" w:tgtFrame="_blank" w:history="1">
        <w:r w:rsidRPr="00215B32">
          <w:rPr>
            <w:rStyle w:val="Hyperlink"/>
          </w:rPr>
          <w:t>[Crossref]</w:t>
        </w:r>
      </w:hyperlink>
      <w:r w:rsidRPr="00215B32">
        <w:t>, </w:t>
      </w:r>
      <w:hyperlink r:id="rId190" w:tgtFrame="_blank" w:history="1">
        <w:r w:rsidRPr="00215B32">
          <w:rPr>
            <w:rStyle w:val="Hyperlink"/>
          </w:rPr>
          <w:t>[Web of Science ®]</w:t>
        </w:r>
      </w:hyperlink>
      <w:r w:rsidRPr="00215B32">
        <w:t>, , </w:t>
      </w:r>
      <w:hyperlink r:id="rId191" w:tgtFrame="_blank" w:history="1">
        <w:r w:rsidRPr="00215B32">
          <w:rPr>
            <w:rStyle w:val="Hyperlink"/>
          </w:rPr>
          <w:t>[Google Scholar]</w:t>
        </w:r>
      </w:hyperlink>
      <w:r w:rsidRPr="00215B32">
        <w:t>), and by the European Academies’ Science Advisory Council (</w:t>
      </w:r>
      <w:hyperlink r:id="rId192" w:history="1">
        <w:r w:rsidRPr="00215B32">
          <w:rPr>
            <w:rStyle w:val="Hyperlink"/>
          </w:rPr>
          <w:t>2018</w:t>
        </w:r>
      </w:hyperlink>
      <w:r w:rsidRPr="00215B32">
        <w:t>European Academies Science Advisory Council. 2018. Negative emission technologies: what role in meeting Paris agreement targets? EASAC Policy Report 35. </w:t>
      </w:r>
      <w:hyperlink r:id="rId193" w:tgtFrame="_blank" w:history="1">
        <w:r w:rsidRPr="00215B32">
          <w:rPr>
            <w:rStyle w:val="Hyperlink"/>
          </w:rPr>
          <w:t>[Google Scholar]</w:t>
        </w:r>
      </w:hyperlink>
      <w:r w:rsidRPr="00215B32">
        <w:t>).</w:t>
      </w:r>
    </w:p>
    <w:p w:rsidR="00B97408" w:rsidRPr="00215B32" w:rsidRDefault="00B97408" w:rsidP="00B97408">
      <w:r w:rsidRPr="00B2280A">
        <w:rPr>
          <w:rStyle w:val="StyleUnderline"/>
        </w:rPr>
        <w:t>It is not clear that we can justifiably rely on BECCS, an unproven technology, to underwrite green growth theory</w:t>
      </w:r>
      <w:r w:rsidRPr="00215B32">
        <w:t>. If we accept this point, then we must return to asking whether it is possible to maintain growth without relying on BECCS to stay within the carbon budgets consistent with the Paris Agreement. Without BECCS, global emissions need to fall to net zero by 2050 for 1.5°C, or by 2075 for 2°C.</w:t>
      </w:r>
      <w:hyperlink r:id="rId194" w:history="1">
        <w:r w:rsidRPr="00215B32">
          <w:rPr>
            <w:rStyle w:val="Hyperlink"/>
          </w:rPr>
          <w:t>9</w:t>
        </w:r>
      </w:hyperlink>
      <w:r w:rsidRPr="00215B32">
        <w:t>9 PWC Low Carbon Economy Index 2017.View all notes This entails reductions of 6.8 per cent per year and 4 per cent per year, respectively (</w:t>
      </w:r>
      <w:hyperlink r:id="rId195" w:anchor="F0005" w:history="1">
        <w:r w:rsidRPr="00215B32">
          <w:rPr>
            <w:rStyle w:val="Hyperlink"/>
          </w:rPr>
          <w:t>Figure 5</w:t>
        </w:r>
      </w:hyperlink>
      <w:r w:rsidRPr="00215B32">
        <w:t xml:space="preserve">). </w:t>
      </w:r>
      <w:r w:rsidRPr="00B2280A">
        <w:t>Theoretically, this can be accomplished with (a) a rapid shift to 100 per cent renewable energy to eliminate emissions from fossil fuel combustion (Jacobson and Delucchi </w:t>
      </w:r>
      <w:hyperlink r:id="rId196" w:history="1">
        <w:r w:rsidRPr="00B2280A">
          <w:rPr>
            <w:rStyle w:val="Hyperlink"/>
          </w:rPr>
          <w:t>2011</w:t>
        </w:r>
      </w:hyperlink>
      <w:r w:rsidRPr="00B2280A">
        <w:t>Jacobson, M.Z., and Delucchi, M., 2011. Providing all global energy with wind</w:t>
      </w:r>
      <w:r w:rsidRPr="00215B32">
        <w:t>, water, and solar power, part i: technologies, energy resources, quantities and areas of infrastructure, and materials’. Energy policy, 39 (3), 1154–1169.</w:t>
      </w:r>
      <w:hyperlink r:id="rId197" w:tgtFrame="_blank" w:history="1">
        <w:r w:rsidRPr="00215B32">
          <w:rPr>
            <w:rStyle w:val="Hyperlink"/>
          </w:rPr>
          <w:t>[Crossref]</w:t>
        </w:r>
      </w:hyperlink>
      <w:r w:rsidRPr="00215B32">
        <w:t>, </w:t>
      </w:r>
      <w:hyperlink r:id="rId198" w:tgtFrame="_blank" w:history="1">
        <w:r w:rsidRPr="00215B32">
          <w:rPr>
            <w:rStyle w:val="Hyperlink"/>
          </w:rPr>
          <w:t>[Web of Science ®]</w:t>
        </w:r>
      </w:hyperlink>
      <w:r w:rsidRPr="00215B32">
        <w:t>, , </w:t>
      </w:r>
      <w:hyperlink r:id="rId199" w:tgtFrame="_blank" w:history="1">
        <w:r w:rsidRPr="00215B32">
          <w:rPr>
            <w:rStyle w:val="Hyperlink"/>
          </w:rPr>
          <w:t>[Google Scholar]</w:t>
        </w:r>
      </w:hyperlink>
      <w:r w:rsidRPr="00215B32">
        <w:t>); plus (b) afforestation and soil regeneration to eliminate emissions from land use change; plus (c) a shift to alternative industrial processes to eliminate emissions from the production of cement, steel, and plastic. The question is, can all of this be accomplished quickly enough?</w:t>
      </w:r>
    </w:p>
    <w:p w:rsidR="00B97408" w:rsidRPr="00B2280A" w:rsidRDefault="00B97408" w:rsidP="00B97408">
      <w:pPr>
        <w:rPr>
          <w:rStyle w:val="StyleUnderline"/>
        </w:rPr>
      </w:pPr>
      <w:r w:rsidRPr="00B2280A">
        <w:rPr>
          <w:rStyle w:val="StyleUnderline"/>
        </w:rPr>
        <w:t>Only 6 of the 116 scenarios for 2°C in AR5 exclude BECCS</w:t>
      </w:r>
      <w:r w:rsidRPr="00215B32">
        <w:t xml:space="preserve">. These </w:t>
      </w:r>
      <w:r w:rsidRPr="00B2280A">
        <w:rPr>
          <w:rStyle w:val="StyleUnderline"/>
        </w:rPr>
        <w:t>work by assuming ‘optimal full technology’ in all other areas, plus mass afforestation, and with high mitigation costs</w:t>
      </w:r>
      <w:r w:rsidRPr="00215B32">
        <w:t xml:space="preserve">. These represent theoretically possible pathways, </w:t>
      </w:r>
      <w:r w:rsidRPr="00B2280A">
        <w:t>but</w:t>
      </w:r>
      <w:r w:rsidRPr="00B2280A">
        <w:rPr>
          <w:rStyle w:val="StyleUnderline"/>
        </w:rPr>
        <w:t xml:space="preserve"> without any empirical evidence as to their feasibility.</w:t>
      </w:r>
    </w:p>
    <w:p w:rsidR="00B97408" w:rsidRPr="00215B32" w:rsidRDefault="00B97408" w:rsidP="00B97408">
      <w:r w:rsidRPr="00B2280A">
        <w:rPr>
          <w:rStyle w:val="StyleUnderline"/>
        </w:rPr>
        <w:t>Results of empirical studies are not promising. Schandl</w:t>
      </w:r>
      <w:r w:rsidRPr="00215B32">
        <w:t> et al. (</w:t>
      </w:r>
      <w:hyperlink r:id="rId200" w:history="1">
        <w:r w:rsidRPr="00215B32">
          <w:rPr>
            <w:rStyle w:val="Hyperlink"/>
          </w:rPr>
          <w:t>2016</w:t>
        </w:r>
      </w:hyperlink>
      <w:r w:rsidRPr="00215B32">
        <w:t>Schandl, H., et al., 2016. Decoupling global environmental pressure and economic growth: scenarios for energy use, materials use and carbon emissions. Journal of cleaner production, 132 (2016), 45–56.</w:t>
      </w:r>
      <w:hyperlink r:id="rId201" w:tgtFrame="_blank" w:history="1">
        <w:r w:rsidRPr="00215B32">
          <w:rPr>
            <w:rStyle w:val="Hyperlink"/>
          </w:rPr>
          <w:t>[Crossref]</w:t>
        </w:r>
      </w:hyperlink>
      <w:r w:rsidRPr="00215B32">
        <w:t>, , </w:t>
      </w:r>
      <w:hyperlink r:id="rId202" w:tgtFrame="_blank" w:history="1">
        <w:r w:rsidRPr="00215B32">
          <w:rPr>
            <w:rStyle w:val="Hyperlink"/>
          </w:rPr>
          <w:t>[Google Scholar]</w:t>
        </w:r>
      </w:hyperlink>
      <w:r w:rsidRPr="00215B32">
        <w:t xml:space="preserve">) </w:t>
      </w:r>
      <w:r w:rsidRPr="00B2280A">
        <w:rPr>
          <w:rStyle w:val="StyleUnderline"/>
        </w:rPr>
        <w:t>model what might be achieved with aggressive mitigation policies</w:t>
      </w:r>
      <w:r w:rsidRPr="00215B32">
        <w:t xml:space="preserve">, without relying on BECCS. Their </w:t>
      </w:r>
      <w:r w:rsidRPr="00B2280A">
        <w:rPr>
          <w:rStyle w:val="StyleUnderline"/>
        </w:rPr>
        <w:t>high-efficiency scenario has a carbon price starting at $50 per ton</w:t>
      </w:r>
      <w:r w:rsidRPr="00215B32">
        <w:t xml:space="preserve"> (rising by 4 per cent per year to $236 by 2050) </w:t>
      </w:r>
      <w:r w:rsidRPr="00B2280A">
        <w:rPr>
          <w:rStyle w:val="StyleUnderline"/>
        </w:rPr>
        <w:t>plus a doubling in the material efficiency of the economy due to technological innovations</w:t>
      </w:r>
      <w:r w:rsidRPr="00215B32">
        <w:t xml:space="preserve"> (improving from a historical average rate of 1.5 per cent per year up to 4.5 per cent). Schandl et al pro</w:t>
      </w:r>
      <w:r w:rsidRPr="00B2280A">
        <w:rPr>
          <w:rStyle w:val="StyleUnderline"/>
        </w:rPr>
        <w:t>vide no evidence for the feasibility of the efficiency improvements that they assume</w:t>
      </w:r>
      <w:r w:rsidRPr="00215B32">
        <w:t>. Even so, the result shows that with global growth of 3 per cent per year, annual emissions plateau to 2050 but do not decline. In this scenario, growth in energy demand outstrips the rate of decarbonisation, violating the carbon budgets for 1.5°C and 2°C.</w:t>
      </w:r>
    </w:p>
    <w:p w:rsidR="00B97408" w:rsidRDefault="00B97408" w:rsidP="00B97408"/>
    <w:p w:rsidR="00B97408" w:rsidRDefault="00B97408" w:rsidP="00B97408"/>
    <w:p w:rsidR="00B97408" w:rsidRDefault="00B97408" w:rsidP="00B97408">
      <w:pPr>
        <w:pStyle w:val="Heading3"/>
      </w:pPr>
      <w:r>
        <w:t>AT: Tech - Social barriers</w:t>
      </w:r>
    </w:p>
    <w:p w:rsidR="00B97408" w:rsidRPr="00FA298A" w:rsidRDefault="00B97408" w:rsidP="00B97408">
      <w:pPr>
        <w:pStyle w:val="Heading4"/>
      </w:pPr>
      <w:r>
        <w:t xml:space="preserve">workforce shortages, public opposition, and the vast amounts of land required prevent development of renewable energy plants </w:t>
      </w:r>
    </w:p>
    <w:p w:rsidR="00B97408" w:rsidRPr="003262CF" w:rsidRDefault="00B97408" w:rsidP="00B97408">
      <w:r w:rsidRPr="00B41958">
        <w:rPr>
          <w:rStyle w:val="Style13ptBold"/>
        </w:rPr>
        <w:t>Seetharaman, et  al., 19</w:t>
      </w:r>
      <w:r>
        <w:t xml:space="preserve"> - </w:t>
      </w:r>
      <w:r w:rsidRPr="00B41958">
        <w:t>S P Jain School of Global Management, Dubai, United Arab Emirates</w:t>
      </w:r>
      <w:r>
        <w:t xml:space="preserve"> (</w:t>
      </w:r>
      <w:r w:rsidRPr="00B41958">
        <w:t>Krishna Moorthy</w:t>
      </w:r>
      <w:r>
        <w:t xml:space="preserve">, </w:t>
      </w:r>
      <w:r w:rsidRPr="00B41958">
        <w:t>Faculty of Business and Finance, Universiti Tunku Abdul Rahman</w:t>
      </w:r>
      <w:r>
        <w:t xml:space="preserve">, contributing author, </w:t>
      </w:r>
      <w:r w:rsidRPr="00B41958">
        <w:t>Nitin Patwa</w:t>
      </w:r>
      <w:r>
        <w:t xml:space="preserve">, </w:t>
      </w:r>
      <w:r w:rsidRPr="00B41958">
        <w:t>S P Jain School of Global Management, Dubai, United Arab Emirate</w:t>
      </w:r>
      <w:r>
        <w:t xml:space="preserve">s, </w:t>
      </w:r>
      <w:r w:rsidRPr="00B41958">
        <w:t>Saravana</w:t>
      </w:r>
      <w:r>
        <w:t xml:space="preserve">n, </w:t>
      </w:r>
      <w:r w:rsidRPr="00B41958">
        <w:t>Taylors University, Malaysia</w:t>
      </w:r>
      <w:r>
        <w:t xml:space="preserve">, </w:t>
      </w:r>
      <w:r w:rsidRPr="00B41958">
        <w:t>Yash Gupta</w:t>
      </w:r>
      <w:r>
        <w:t xml:space="preserve">, </w:t>
      </w:r>
      <w:r w:rsidRPr="00484462">
        <w:t>S P Jain School of Global Management, Singapore</w:t>
      </w:r>
      <w:r>
        <w:t>, ‘</w:t>
      </w:r>
      <w:r w:rsidRPr="00484462">
        <w:t>Breaking barriers in</w:t>
      </w:r>
      <w:r>
        <w:t xml:space="preserve"> </w:t>
      </w:r>
      <w:r w:rsidRPr="00484462">
        <w:t>deployment of renewable</w:t>
      </w:r>
      <w:r>
        <w:t xml:space="preserve"> </w:t>
      </w:r>
      <w:r w:rsidRPr="00484462">
        <w:t>energy</w:t>
      </w:r>
      <w:r>
        <w:t xml:space="preserve">’, 1/22/19, </w:t>
      </w:r>
      <w:r w:rsidRPr="00484462">
        <w:t>https://reader.elsevier.com/reader/sd/pii/S2405844018354240?token=D29FA5C2F1B7B3F2E40308804EF59F6A4F4D9C454942BFFFA047C23A58A2F45F596922B8D69D4C918E542AC69D39C390</w:t>
      </w:r>
      <w:r>
        <w:t>)//hecht</w:t>
      </w:r>
    </w:p>
    <w:p w:rsidR="00B97408" w:rsidRDefault="00B97408" w:rsidP="00B97408">
      <w:r>
        <w:t xml:space="preserve">The </w:t>
      </w:r>
      <w:r w:rsidRPr="00A24CDD">
        <w:rPr>
          <w:rStyle w:val="StyleUnderline"/>
        </w:rPr>
        <w:t xml:space="preserve">transition </w:t>
      </w:r>
      <w:r>
        <w:t xml:space="preserve">from conventional resources </w:t>
      </w:r>
      <w:r w:rsidRPr="00A24CDD">
        <w:rPr>
          <w:rStyle w:val="StyleUnderline"/>
        </w:rPr>
        <w:t xml:space="preserve">to renewable energy has encountered public resistance and opposition. </w:t>
      </w:r>
      <w:r>
        <w:t xml:space="preserve">This is </w:t>
      </w:r>
      <w:r w:rsidRPr="00A24CDD">
        <w:rPr>
          <w:rStyle w:val="StyleUnderline"/>
        </w:rPr>
        <w:t>due to</w:t>
      </w:r>
      <w:r>
        <w:t xml:space="preserve"> a </w:t>
      </w:r>
      <w:r w:rsidRPr="00A24CDD">
        <w:rPr>
          <w:rStyle w:val="StyleUnderline"/>
        </w:rPr>
        <w:t>lack of awareness</w:t>
      </w:r>
      <w:r>
        <w:t xml:space="preserve"> of the benefits of renewable energy, </w:t>
      </w:r>
      <w:r w:rsidRPr="00A24CDD">
        <w:rPr>
          <w:rStyle w:val="StyleUnderline"/>
        </w:rPr>
        <w:t>disruption of seascape, and acquisition of land</w:t>
      </w:r>
      <w:r>
        <w:t xml:space="preserve"> </w:t>
      </w:r>
      <w:r w:rsidRPr="00A24CDD">
        <w:rPr>
          <w:rStyle w:val="StyleUnderline"/>
        </w:rPr>
        <w:t>which could have been used for agriculture, tourism, etc. (</w:t>
      </w:r>
      <w:r>
        <w:t>Goldsmiths, 2015).</w:t>
      </w:r>
    </w:p>
    <w:p w:rsidR="00B97408" w:rsidRDefault="00B97408" w:rsidP="00B97408">
      <w:r>
        <w:t xml:space="preserve">Public awareness and information barriers: </w:t>
      </w:r>
      <w:r w:rsidRPr="00A24CDD">
        <w:rPr>
          <w:rStyle w:val="StyleUnderline"/>
        </w:rPr>
        <w:t>Sustainable development stems from</w:t>
      </w:r>
      <w:r>
        <w:t xml:space="preserve"> </w:t>
      </w:r>
      <w:r w:rsidRPr="00A24CDD">
        <w:rPr>
          <w:rStyle w:val="StyleUnderline"/>
        </w:rPr>
        <w:t>the satisfaction of human desires</w:t>
      </w:r>
      <w:r>
        <w:t xml:space="preserve">, through socially recognized technological systems and suitable policies and regulatory tools (Paravantis et al., 2014). The </w:t>
      </w:r>
      <w:r w:rsidRPr="00A24CDD">
        <w:rPr>
          <w:rStyle w:val="StyleUnderline"/>
        </w:rPr>
        <w:t>main concerns with</w:t>
      </w:r>
      <w:r>
        <w:t xml:space="preserve"> respect to </w:t>
      </w:r>
      <w:r w:rsidRPr="00A24CDD">
        <w:rPr>
          <w:rStyle w:val="StyleUnderline"/>
        </w:rPr>
        <w:t>public understanding are</w:t>
      </w:r>
      <w:r>
        <w:t xml:space="preserve">: 1) insufficient information regarding ecological and financial benefits; 2) </w:t>
      </w:r>
      <w:r w:rsidRPr="00A24CDD">
        <w:rPr>
          <w:rStyle w:val="StyleUnderline"/>
        </w:rPr>
        <w:t>inadequate awareness of</w:t>
      </w:r>
      <w:r>
        <w:t xml:space="preserve"> </w:t>
      </w:r>
      <w:r w:rsidRPr="00A24CDD">
        <w:rPr>
          <w:rStyle w:val="StyleUnderline"/>
        </w:rPr>
        <w:t>renewable energy tech</w:t>
      </w:r>
      <w:r>
        <w:t xml:space="preserve">nologies (RET); </w:t>
      </w:r>
      <w:r w:rsidRPr="00A24CDD">
        <w:rPr>
          <w:rStyle w:val="StyleUnderline"/>
        </w:rPr>
        <w:t xml:space="preserve">and </w:t>
      </w:r>
      <w:r>
        <w:t xml:space="preserve">3) </w:t>
      </w:r>
      <w:r w:rsidRPr="00A24CDD">
        <w:rPr>
          <w:rStyle w:val="StyleUnderline"/>
        </w:rPr>
        <w:t>uncertainties about</w:t>
      </w:r>
      <w:r>
        <w:t xml:space="preserve"> the </w:t>
      </w:r>
      <w:r w:rsidRPr="00A24CDD">
        <w:rPr>
          <w:rStyle w:val="Emphasis"/>
        </w:rPr>
        <w:t xml:space="preserve">financial feasibility </w:t>
      </w:r>
      <w:r>
        <w:t>of RE installation projects (Nasirov et al., 2015).</w:t>
      </w:r>
    </w:p>
    <w:p w:rsidR="00B97408" w:rsidRDefault="00B97408" w:rsidP="00B97408">
      <w:r>
        <w:t xml:space="preserve">Not in my backyard’ (NIMBY) syndrome: According to NIMBY syndrome, </w:t>
      </w:r>
      <w:r w:rsidRPr="00A24CDD">
        <w:rPr>
          <w:rStyle w:val="StyleUnderline"/>
        </w:rPr>
        <w:t>people</w:t>
      </w:r>
      <w:r>
        <w:t xml:space="preserve"> do s</w:t>
      </w:r>
      <w:r w:rsidRPr="00A24CDD">
        <w:rPr>
          <w:rStyle w:val="StyleUnderline"/>
        </w:rPr>
        <w:t xml:space="preserve">upport renewable energy </w:t>
      </w:r>
      <w:r w:rsidRPr="00A24CDD">
        <w:rPr>
          <w:rStyle w:val="Emphasis"/>
        </w:rPr>
        <w:t>generally</w:t>
      </w:r>
      <w:r>
        <w:t xml:space="preserve">, </w:t>
      </w:r>
      <w:r w:rsidRPr="00A24CDD">
        <w:rPr>
          <w:rStyle w:val="StyleUnderline"/>
        </w:rPr>
        <w:t>but not in their</w:t>
      </w:r>
      <w:r>
        <w:t xml:space="preserve"> own </w:t>
      </w:r>
      <w:r w:rsidRPr="00A24CDD">
        <w:rPr>
          <w:rStyle w:val="StyleUnderline"/>
        </w:rPr>
        <w:t>neighbourhood</w:t>
      </w:r>
      <w:r>
        <w:t xml:space="preserve">. Renewable power </w:t>
      </w:r>
      <w:r w:rsidRPr="00A24CDD">
        <w:rPr>
          <w:rStyle w:val="StyleUnderline"/>
        </w:rPr>
        <w:t>project proposals</w:t>
      </w:r>
      <w:r>
        <w:t xml:space="preserve"> often </w:t>
      </w:r>
      <w:r w:rsidRPr="00A24CDD">
        <w:rPr>
          <w:rStyle w:val="StyleUnderline"/>
        </w:rPr>
        <w:t>face opposition from individual citizens</w:t>
      </w:r>
      <w:r>
        <w:t xml:space="preserve">, </w:t>
      </w:r>
      <w:r w:rsidRPr="00A24CDD">
        <w:rPr>
          <w:rStyle w:val="StyleUnderline"/>
        </w:rPr>
        <w:t>political leaders, grassroots organizations, national interest groups</w:t>
      </w:r>
      <w:r>
        <w:t xml:space="preserve"> </w:t>
      </w:r>
      <w:r w:rsidRPr="00A24CDD">
        <w:rPr>
          <w:rStyle w:val="StyleUnderline"/>
        </w:rPr>
        <w:t>and,</w:t>
      </w:r>
      <w:r>
        <w:t xml:space="preserve"> in </w:t>
      </w:r>
      <w:r w:rsidRPr="00A24CDD">
        <w:rPr>
          <w:rStyle w:val="StyleUnderline"/>
        </w:rPr>
        <w:t>some</w:t>
      </w:r>
      <w:r>
        <w:t xml:space="preserve"> cases, even </w:t>
      </w:r>
      <w:r w:rsidRPr="00A24CDD">
        <w:rPr>
          <w:rStyle w:val="StyleUnderline"/>
        </w:rPr>
        <w:t xml:space="preserve">environmental groups </w:t>
      </w:r>
      <w:r>
        <w:t xml:space="preserve">(Jianjun and Chen, 2014). Public opposition occurs for a number of reasons, including landscape impact, environmental </w:t>
      </w:r>
      <w:r w:rsidRPr="00A24CDD">
        <w:t>degradation</w:t>
      </w:r>
      <w:r>
        <w:t xml:space="preserve"> and lack of consultation concerns among local communities (Nasirov et al., 2015).</w:t>
      </w:r>
    </w:p>
    <w:p w:rsidR="00B97408" w:rsidRDefault="00B97408" w:rsidP="00B97408">
      <w:r>
        <w:t xml:space="preserve">Loss of other/alternative income: </w:t>
      </w:r>
      <w:r w:rsidRPr="00A24CDD">
        <w:rPr>
          <w:rStyle w:val="StyleUnderline"/>
        </w:rPr>
        <w:t>A major issue with renewable plants</w:t>
      </w:r>
      <w:r>
        <w:t xml:space="preserve"> (especially solar and wind farms) </w:t>
      </w:r>
      <w:r w:rsidRPr="00A24CDD">
        <w:rPr>
          <w:rStyle w:val="StyleUnderline"/>
        </w:rPr>
        <w:t>is the</w:t>
      </w:r>
      <w:r>
        <w:t xml:space="preserve"> </w:t>
      </w:r>
      <w:r w:rsidRPr="00A24CDD">
        <w:rPr>
          <w:rStyle w:val="Emphasis"/>
        </w:rPr>
        <w:t>vast area of land required</w:t>
      </w:r>
      <w:r w:rsidRPr="00A24CDD">
        <w:rPr>
          <w:rStyle w:val="StyleUnderline"/>
        </w:rPr>
        <w:t xml:space="preserve"> to produce an amount of energy equivalent to </w:t>
      </w:r>
      <w:r>
        <w:t xml:space="preserve">that which can be produced from </w:t>
      </w:r>
      <w:r w:rsidRPr="00A24CDD">
        <w:rPr>
          <w:rStyle w:val="StyleUnderline"/>
        </w:rPr>
        <w:t>a small coal fire power plant</w:t>
      </w:r>
      <w:r>
        <w:t xml:space="preserve"> (Chauhan and Saini, 2015).</w:t>
      </w:r>
    </w:p>
    <w:p w:rsidR="00B97408" w:rsidRDefault="00B97408" w:rsidP="00B97408">
      <w:r>
        <w:t xml:space="preserve">To make a significant contribution to global energy consumption, </w:t>
      </w:r>
      <w:r w:rsidRPr="00A24CDD">
        <w:rPr>
          <w:rStyle w:val="StyleUnderline"/>
        </w:rPr>
        <w:t xml:space="preserve">there is a need to develop </w:t>
      </w:r>
      <w:r w:rsidRPr="00A24CDD">
        <w:rPr>
          <w:rStyle w:val="Emphasis"/>
        </w:rPr>
        <w:t>large scale renewable energy plants</w:t>
      </w:r>
      <w:r>
        <w:t xml:space="preserve">, but </w:t>
      </w:r>
      <w:r w:rsidRPr="00A24CDD">
        <w:rPr>
          <w:rStyle w:val="StyleUnderline"/>
        </w:rPr>
        <w:t>this requires vast areas of countryside</w:t>
      </w:r>
      <w:r>
        <w:t xml:space="preserve">. </w:t>
      </w:r>
      <w:r w:rsidRPr="00A24CDD">
        <w:rPr>
          <w:rStyle w:val="StyleUnderline"/>
        </w:rPr>
        <w:t>Enormous parts</w:t>
      </w:r>
      <w:r>
        <w:t xml:space="preserve"> of the countryside, which includes farmland, </w:t>
      </w:r>
      <w:r w:rsidRPr="00A24CDD">
        <w:rPr>
          <w:rStyle w:val="StyleUnderline"/>
        </w:rPr>
        <w:t xml:space="preserve">need to be converted into </w:t>
      </w:r>
      <w:r w:rsidRPr="00A24CDD">
        <w:t>buildings or roads or any other</w:t>
      </w:r>
      <w:r w:rsidRPr="00A24CDD">
        <w:rPr>
          <w:rStyle w:val="StyleUnderline"/>
        </w:rPr>
        <w:t xml:space="preserve"> infrastructure to support a renewable energy </w:t>
      </w:r>
      <w:r w:rsidRPr="00A24CDD">
        <w:t xml:space="preserve">power </w:t>
      </w:r>
      <w:r w:rsidRPr="00A24CDD">
        <w:rPr>
          <w:rStyle w:val="StyleUnderline"/>
        </w:rPr>
        <w:t>plant</w:t>
      </w:r>
      <w:r>
        <w:t xml:space="preserve">. In achieving this, often </w:t>
      </w:r>
      <w:r w:rsidRPr="00A24CDD">
        <w:rPr>
          <w:rStyle w:val="StyleUnderline"/>
        </w:rPr>
        <w:t>agriculture, tourism</w:t>
      </w:r>
      <w:r>
        <w:t xml:space="preserve">, fishing, etc. </w:t>
      </w:r>
      <w:r w:rsidRPr="00A24CDD">
        <w:rPr>
          <w:rStyle w:val="StyleUnderline"/>
        </w:rPr>
        <w:t>can be affected</w:t>
      </w:r>
      <w:r>
        <w:t xml:space="preserve"> (Nesamalar et al., 2017).</w:t>
      </w:r>
    </w:p>
    <w:p w:rsidR="00B97408" w:rsidRDefault="00B97408" w:rsidP="00B97408">
      <w:r>
        <w:t xml:space="preserve">Lack of experienced professionals: </w:t>
      </w:r>
      <w:r w:rsidRPr="00A24CDD">
        <w:rPr>
          <w:rStyle w:val="StyleUnderline"/>
        </w:rPr>
        <w:t>Universal transition</w:t>
      </w:r>
      <w:r>
        <w:t xml:space="preserve"> from fossil fuels </w:t>
      </w:r>
      <w:r w:rsidRPr="00A24CDD">
        <w:rPr>
          <w:rStyle w:val="StyleUnderline"/>
        </w:rPr>
        <w:t>to renewable energy sources</w:t>
      </w:r>
      <w:r>
        <w:t xml:space="preserve"> </w:t>
      </w:r>
      <w:r w:rsidRPr="00A24CDD">
        <w:rPr>
          <w:rStyle w:val="StyleUnderline"/>
        </w:rPr>
        <w:t xml:space="preserve">requires </w:t>
      </w:r>
      <w:r>
        <w:t xml:space="preserve">the solid foundation of </w:t>
      </w:r>
      <w:r w:rsidRPr="00A24CDD">
        <w:rPr>
          <w:rStyle w:val="Emphasis"/>
        </w:rPr>
        <w:t>a skilled labour force</w:t>
      </w:r>
      <w:r>
        <w:t xml:space="preserve">. </w:t>
      </w:r>
      <w:r w:rsidRPr="00A24CDD">
        <w:rPr>
          <w:rStyle w:val="StyleUnderline"/>
        </w:rPr>
        <w:t>There is huge demand</w:t>
      </w:r>
      <w:r>
        <w:t xml:space="preserve"> for skilled professionals to design, build, operate and maintain a renewable energy plant.</w:t>
      </w:r>
    </w:p>
    <w:p w:rsidR="00B97408" w:rsidRDefault="00B97408" w:rsidP="00B97408">
      <w:r w:rsidRPr="00A24CDD">
        <w:rPr>
          <w:rStyle w:val="StyleUnderline"/>
        </w:rPr>
        <w:t xml:space="preserve">Incompetent technical professionals and </w:t>
      </w:r>
      <w:r w:rsidRPr="00A24CDD">
        <w:rPr>
          <w:rStyle w:val="Emphasis"/>
        </w:rPr>
        <w:t>lack of training institutes</w:t>
      </w:r>
      <w:r>
        <w:t xml:space="preserve"> </w:t>
      </w:r>
      <w:r w:rsidRPr="00A24CDD">
        <w:rPr>
          <w:rStyle w:val="StyleUnderline"/>
        </w:rPr>
        <w:t>prevent renewable energy</w:t>
      </w:r>
      <w:r>
        <w:t xml:space="preserve"> technologies </w:t>
      </w:r>
      <w:r w:rsidRPr="00A24CDD">
        <w:rPr>
          <w:rStyle w:val="StyleUnderline"/>
        </w:rPr>
        <w:t>from scaling new heights</w:t>
      </w:r>
      <w:r>
        <w:t xml:space="preserve"> (Ansari et al., 2016). There is a need to teach renewable energy courses and for proper training to be conducted to develop the skills required to install and operate renewable energy projects. The </w:t>
      </w:r>
      <w:r w:rsidRPr="00A24CDD">
        <w:rPr>
          <w:rStyle w:val="StyleUnderline"/>
        </w:rPr>
        <w:t>shortage of trained workforce to</w:t>
      </w:r>
      <w:r>
        <w:t xml:space="preserve"> design, finance, build, operate and </w:t>
      </w:r>
      <w:r w:rsidRPr="00A24CDD">
        <w:rPr>
          <w:rStyle w:val="StyleUnderline"/>
        </w:rPr>
        <w:t>maintain renewable energy</w:t>
      </w:r>
      <w:r>
        <w:t xml:space="preserve"> projects </w:t>
      </w:r>
      <w:r w:rsidRPr="00A24CDD">
        <w:rPr>
          <w:rStyle w:val="StyleUnderline"/>
        </w:rPr>
        <w:t xml:space="preserve">is considered a </w:t>
      </w:r>
      <w:r w:rsidRPr="00A24CDD">
        <w:rPr>
          <w:rStyle w:val="Emphasis"/>
        </w:rPr>
        <w:t>major obstacle</w:t>
      </w:r>
      <w:r>
        <w:t xml:space="preserve"> to the wide penetration of renewable energy (Karakaya and Sriwannawit, 2015).</w:t>
      </w:r>
    </w:p>
    <w:p w:rsidR="00B97408" w:rsidRDefault="00B97408" w:rsidP="00B97408">
      <w:pPr>
        <w:pStyle w:val="Heading3"/>
      </w:pPr>
      <w:r>
        <w:t xml:space="preserve">AT: No ecological limit </w:t>
      </w:r>
    </w:p>
    <w:p w:rsidR="00B97408" w:rsidRDefault="00B97408" w:rsidP="00B97408">
      <w:pPr>
        <w:pStyle w:val="Heading4"/>
      </w:pPr>
      <w:r>
        <w:t>Resources will run out</w:t>
      </w:r>
    </w:p>
    <w:p w:rsidR="00B97408" w:rsidRPr="004F077E" w:rsidRDefault="00B97408" w:rsidP="00B97408">
      <w:r w:rsidRPr="00A6647F">
        <w:rPr>
          <w:rStyle w:val="Style13ptBold"/>
        </w:rPr>
        <w:t>Salimath and Chandna 18</w:t>
      </w:r>
      <w:r>
        <w:t xml:space="preserve"> Manjula, University of North Texas College of Business; Vallari, </w:t>
      </w:r>
      <w:r w:rsidRPr="003D5FD2">
        <w:t>Austin E. Cofrin School of Business, University of Wisconsin-Green Bay</w:t>
      </w:r>
      <w:r>
        <w:t xml:space="preserve">; Sustainable consumption and growth: Examining complementary perspectives, Emerald Insight, 5/17/18, </w:t>
      </w:r>
      <w:r w:rsidRPr="007B08EC">
        <w:t>https://doi.org/10.1108/MD-12-2016-0934</w:t>
      </w:r>
      <w:r>
        <w:t xml:space="preserve"> //AY</w:t>
      </w:r>
    </w:p>
    <w:p w:rsidR="00B97408" w:rsidRDefault="00B97408" w:rsidP="00B97408">
      <w:r>
        <w:t>Growth and sustainable consumption</w:t>
      </w:r>
    </w:p>
    <w:p w:rsidR="00B97408" w:rsidRDefault="00B97408" w:rsidP="00B97408">
      <w:r w:rsidRPr="00040A94">
        <w:rPr>
          <w:u w:val="single"/>
        </w:rPr>
        <w:t>There are numerous statistics on the rapid depletion of</w:t>
      </w:r>
      <w:r w:rsidRPr="00040A94">
        <w:t xml:space="preserve"> non-renewable </w:t>
      </w:r>
      <w:r>
        <w:t xml:space="preserve">(New Scientist, 2016) and renewable </w:t>
      </w:r>
      <w:r w:rsidRPr="00040A94">
        <w:rPr>
          <w:u w:val="single"/>
        </w:rPr>
        <w:t>natural resources</w:t>
      </w:r>
      <w:r>
        <w:t xml:space="preserve"> (WWF, 2012) </w:t>
      </w:r>
      <w:r w:rsidRPr="00040A94">
        <w:rPr>
          <w:u w:val="single"/>
        </w:rPr>
        <w:t>caused by heightened consumption</w:t>
      </w:r>
      <w:r>
        <w:t xml:space="preserve">. Environmental </w:t>
      </w:r>
      <w:r w:rsidRPr="00040A94">
        <w:rPr>
          <w:u w:val="single"/>
        </w:rPr>
        <w:t>ecologists have presented evidence-based measures of the impact of consumption on ecological reserves, the eroding resiliency of planetary resources, and the concept of limits or planetary boundaries when it comes to consumption</w:t>
      </w:r>
      <w:r>
        <w:t xml:space="preserve"> levels (Rockström et al., 2009). Other works (see Meadows et al. (1972), Schumacher (1973), Georgescu-Roegen (1971), Schumpeter (1911/1934)), highlight that </w:t>
      </w:r>
      <w:r w:rsidRPr="001E22C5">
        <w:rPr>
          <w:u w:val="single"/>
        </w:rPr>
        <w:t>as our resources are limited, perpetual growth is impossible</w:t>
      </w:r>
      <w:r>
        <w:t xml:space="preserve"> (Kronenberg and Iida, 2011). Likewise, constantly framing prosperity in economic terms (without a meaningful conceptualization of prosperity that acknowledges the finite nature of resources) reflects a detrimental presumption ( Jackson, 2016).</w:t>
      </w:r>
    </w:p>
    <w:p w:rsidR="00B97408" w:rsidRDefault="00B97408" w:rsidP="00B97408">
      <w:pPr>
        <w:pStyle w:val="Heading4"/>
      </w:pPr>
      <w:r>
        <w:t>And growth can’t continue forever</w:t>
      </w:r>
    </w:p>
    <w:p w:rsidR="00B97408" w:rsidRPr="004F077E" w:rsidRDefault="00B97408" w:rsidP="00B97408">
      <w:r w:rsidRPr="00A6647F">
        <w:rPr>
          <w:rStyle w:val="Style13ptBold"/>
        </w:rPr>
        <w:t>Salimath and Chandna 18</w:t>
      </w:r>
      <w:r>
        <w:t xml:space="preserve"> Manjula, University of North Texas College of Business; Vallari, </w:t>
      </w:r>
      <w:r w:rsidRPr="003D5FD2">
        <w:t>Austin E. Cofrin School of Business, University of Wisconsin-Green Bay</w:t>
      </w:r>
      <w:r>
        <w:t xml:space="preserve">; Sustainable consumption and growth: Examining complementary perspectives, Emerald Insight, 5/17/18, </w:t>
      </w:r>
      <w:r w:rsidRPr="007B08EC">
        <w:t>https://doi.org/10.1108/MD-12-2016-0934</w:t>
      </w:r>
      <w:r>
        <w:t xml:space="preserve"> //AY</w:t>
      </w:r>
    </w:p>
    <w:p w:rsidR="00B97408" w:rsidRPr="0034198D" w:rsidRDefault="00B97408" w:rsidP="00B97408">
      <w:pPr>
        <w:rPr>
          <w:u w:val="single"/>
        </w:rPr>
      </w:pPr>
      <w:r w:rsidRPr="0034198D">
        <w:rPr>
          <w:u w:val="single"/>
        </w:rPr>
        <w:t>Overconsumption and economic growth are</w:t>
      </w:r>
      <w:r>
        <w:t xml:space="preserve"> positively </w:t>
      </w:r>
      <w:r w:rsidRPr="0034198D">
        <w:rPr>
          <w:u w:val="single"/>
        </w:rPr>
        <w:t>correlated</w:t>
      </w:r>
      <w:r>
        <w:t xml:space="preserve"> with each other. As overall consumption of products and services increases, it stimulates greater production to satisfy the rising level of desire, wants or demand. A skewed </w:t>
      </w:r>
      <w:r w:rsidRPr="0034198D">
        <w:rPr>
          <w:u w:val="single"/>
        </w:rPr>
        <w:t>emphasis on economic growth propels firms to constantly increase revenues</w:t>
      </w:r>
      <w:r>
        <w:t xml:space="preserve">, market share and sales </w:t>
      </w:r>
      <w:r w:rsidRPr="0034198D">
        <w:rPr>
          <w:u w:val="single"/>
        </w:rPr>
        <w:t>by stimulating consumption</w:t>
      </w:r>
      <w:r>
        <w:t xml:space="preserve"> of their goods and services. Interestingly, the resource </w:t>
      </w:r>
      <w:r w:rsidRPr="0034198D">
        <w:rPr>
          <w:u w:val="single"/>
        </w:rPr>
        <w:t xml:space="preserve">demand and supply </w:t>
      </w:r>
      <w:r>
        <w:t xml:space="preserve">situation </w:t>
      </w:r>
      <w:r w:rsidRPr="0034198D">
        <w:rPr>
          <w:u w:val="single"/>
        </w:rPr>
        <w:t>makes it a choice of sustainable consumption vs continuous growth</w:t>
      </w:r>
      <w:r>
        <w:t xml:space="preserve"> (Alier, 2009). If restrained growth and consumption occurs within the limits of resource availability, sustainability is plausible. However, an uncontrolled and </w:t>
      </w:r>
      <w:r w:rsidRPr="0034198D">
        <w:rPr>
          <w:u w:val="single"/>
        </w:rPr>
        <w:t>ceaseless growth</w:t>
      </w:r>
      <w:r>
        <w:t xml:space="preserve">-based model </w:t>
      </w:r>
      <w:r w:rsidRPr="0034198D">
        <w:rPr>
          <w:u w:val="single"/>
        </w:rPr>
        <w:t xml:space="preserve">is </w:t>
      </w:r>
      <w:r>
        <w:t xml:space="preserve">likely to be </w:t>
      </w:r>
      <w:r w:rsidRPr="0034198D">
        <w:rPr>
          <w:u w:val="single"/>
        </w:rPr>
        <w:t>incompatible with sustainable consumption objectives.</w:t>
      </w:r>
    </w:p>
    <w:p w:rsidR="00B97408" w:rsidRDefault="00B97408" w:rsidP="00B97408">
      <w:r>
        <w:t>Thus, from a resource standpoint, we offer the following proposition:</w:t>
      </w:r>
    </w:p>
    <w:p w:rsidR="00B97408" w:rsidRPr="006830A9" w:rsidRDefault="00B97408" w:rsidP="00B97408">
      <w:pPr>
        <w:rPr>
          <w:u w:val="single"/>
        </w:rPr>
      </w:pPr>
      <w:r>
        <w:t xml:space="preserve">P1. Consumption and growth are correlated at an aggregate level, such that </w:t>
      </w:r>
      <w:r w:rsidRPr="006830A9">
        <w:rPr>
          <w:u w:val="single"/>
        </w:rPr>
        <w:t xml:space="preserve">overconsumption is </w:t>
      </w:r>
      <w:r>
        <w:t xml:space="preserve">positively </w:t>
      </w:r>
      <w:r w:rsidRPr="006830A9">
        <w:rPr>
          <w:u w:val="single"/>
        </w:rPr>
        <w:t>correlated with ceaseless economic growth.</w:t>
      </w:r>
    </w:p>
    <w:p w:rsidR="00B97408" w:rsidRPr="00F830BD" w:rsidRDefault="00B97408" w:rsidP="00B97408">
      <w:pPr>
        <w:rPr>
          <w:u w:val="single"/>
        </w:rPr>
      </w:pPr>
      <w:r>
        <w:t xml:space="preserve">As long as firms grow within the limits of resource availability, it may be a sustainable outcome. Once the resource thresholds are exceeded, </w:t>
      </w:r>
      <w:r w:rsidRPr="006830A9">
        <w:rPr>
          <w:u w:val="single"/>
        </w:rPr>
        <w:t>continued growth is both irresponsible and unsustainable</w:t>
      </w:r>
      <w:r>
        <w:t xml:space="preserve"> (UN global development network). The arguments about limiting growth within the earth’s bio-capacity is analogous to the notion of industry carrying capacity and</w:t>
      </w:r>
      <w:r w:rsidRPr="00A41862">
        <w:t xml:space="preserve"> </w:t>
      </w:r>
      <w:r>
        <w:t xml:space="preserve">its implications for new firm entry. </w:t>
      </w:r>
      <w:r w:rsidRPr="00DC60F7">
        <w:rPr>
          <w:u w:val="single"/>
        </w:rPr>
        <w:t xml:space="preserve">Survival </w:t>
      </w:r>
      <w:r>
        <w:t xml:space="preserve">within a saturated industry </w:t>
      </w:r>
      <w:r w:rsidRPr="00DC60F7">
        <w:rPr>
          <w:u w:val="single"/>
        </w:rPr>
        <w:t xml:space="preserve">or sustainability </w:t>
      </w:r>
      <w:r>
        <w:t xml:space="preserve">of continuous growth </w:t>
      </w:r>
      <w:r w:rsidRPr="00DC60F7">
        <w:rPr>
          <w:u w:val="single"/>
        </w:rPr>
        <w:t>are dependent on the scarcity/availability of resources</w:t>
      </w:r>
      <w:r>
        <w:t xml:space="preserve">. We argue that </w:t>
      </w:r>
      <w:r w:rsidRPr="00F830BD">
        <w:rPr>
          <w:u w:val="single"/>
        </w:rPr>
        <w:t xml:space="preserve">growth and sustainability are </w:t>
      </w:r>
      <w:r>
        <w:t xml:space="preserve">therefore </w:t>
      </w:r>
      <w:r w:rsidRPr="00F830BD">
        <w:rPr>
          <w:u w:val="single"/>
        </w:rPr>
        <w:t>negatively correlated, as economic growth necessitates the utilization and depletion of finite natural resources.</w:t>
      </w:r>
    </w:p>
    <w:p w:rsidR="00B97408" w:rsidRDefault="00B97408" w:rsidP="00B97408">
      <w:r>
        <w:t xml:space="preserve">On a parallel plane, firms have tried to address this negative correlation by balancing economic growth with a concern for social values and natural environments. Organizations have been trying to become sustainable by focusing on the economic, social and environmental aspects of their activities, i.e. the Triple Bottom Line (TBL) (Elkington, 1998). Despite the pervasiveness of TBL reporting, </w:t>
      </w:r>
      <w:r w:rsidRPr="007F45FA">
        <w:rPr>
          <w:u w:val="single"/>
        </w:rPr>
        <w:t>ecological matters are often sidelined and</w:t>
      </w:r>
      <w:r>
        <w:t xml:space="preserve"> attempts toward </w:t>
      </w:r>
      <w:r w:rsidRPr="007F45FA">
        <w:rPr>
          <w:u w:val="single"/>
        </w:rPr>
        <w:t>sustainable practices are meted out as mere platitudes</w:t>
      </w:r>
      <w:r>
        <w:t xml:space="preserve"> (Milne and Gray, 2013).</w:t>
      </w:r>
    </w:p>
    <w:p w:rsidR="00B97408" w:rsidRDefault="00B97408" w:rsidP="00B97408">
      <w:r>
        <w:t xml:space="preserve">A ceaseless </w:t>
      </w:r>
      <w:r w:rsidRPr="007F45FA">
        <w:rPr>
          <w:u w:val="single"/>
        </w:rPr>
        <w:t>economic growth</w:t>
      </w:r>
      <w:r>
        <w:t xml:space="preserve"> paradigm </w:t>
      </w:r>
      <w:r w:rsidRPr="007F45FA">
        <w:rPr>
          <w:u w:val="single"/>
        </w:rPr>
        <w:t xml:space="preserve">fuels rapid resource consumption and erodes sustainability. Examples </w:t>
      </w:r>
      <w:r>
        <w:t xml:space="preserve">of such excesses </w:t>
      </w:r>
      <w:r w:rsidRPr="007F45FA">
        <w:rPr>
          <w:u w:val="single"/>
        </w:rPr>
        <w:t>include unnecessary consumerism, overconsumption, unrestrained energy use</w:t>
      </w:r>
      <w:r>
        <w:t xml:space="preserve">, addictive marketing </w:t>
      </w:r>
      <w:r w:rsidRPr="007F45FA">
        <w:rPr>
          <w:u w:val="single"/>
        </w:rPr>
        <w:t>and unwarranted use of materials</w:t>
      </w:r>
      <w:r>
        <w:t xml:space="preserve">. This has led to calls to embark upon the path of equitable and democratic transition to a smaller world economy with lesser production and consumption (Martinez-Alier et al., 2010). As we present later, some alternative perspectives likewise support the rationale that </w:t>
      </w:r>
      <w:r w:rsidRPr="007F45FA">
        <w:rPr>
          <w:u w:val="single"/>
        </w:rPr>
        <w:t>reducing economic growth may lead to sustainable ends</w:t>
      </w:r>
      <w:r>
        <w:t>.</w:t>
      </w:r>
    </w:p>
    <w:p w:rsidR="00B97408" w:rsidRDefault="00B97408" w:rsidP="00B97408">
      <w:pPr>
        <w:pStyle w:val="Heading3"/>
      </w:pPr>
      <w:r>
        <w:t xml:space="preserve">AT: Hubbert bell curve wrong </w:t>
      </w:r>
    </w:p>
    <w:p w:rsidR="00B97408" w:rsidRPr="003B3015" w:rsidRDefault="00B97408" w:rsidP="00B97408">
      <w:pPr>
        <w:pStyle w:val="Heading4"/>
      </w:pPr>
      <w:r>
        <w:t>Hubbert’s right about the bell curve</w:t>
      </w:r>
    </w:p>
    <w:p w:rsidR="00B97408" w:rsidRPr="009B0359" w:rsidRDefault="00B97408" w:rsidP="00B97408">
      <w:r w:rsidRPr="00710DC9">
        <w:rPr>
          <w:rStyle w:val="Style13ptBold"/>
        </w:rPr>
        <w:t>Bardi, 19</w:t>
      </w:r>
      <w:r>
        <w:t xml:space="preserve"> - </w:t>
      </w:r>
      <w:r w:rsidRPr="00800015">
        <w:t>professor in Physical Chemistry at the University of Florence</w:t>
      </w:r>
      <w:r>
        <w:t xml:space="preserve"> (Ugo, Energy Research &amp; Social Science, ‘</w:t>
      </w:r>
      <w:r w:rsidRPr="00800015">
        <w:t>Peak oil, 20 years later: Failed prediction or useful insight?</w:t>
      </w:r>
      <w:r>
        <w:t xml:space="preserve">’, February 2019, </w:t>
      </w:r>
      <w:r w:rsidRPr="00800015">
        <w:t>https://www.sciencedirect.com/science/article/pii/S2214629618303207</w:t>
      </w:r>
      <w:r>
        <w:t>)//hecht</w:t>
      </w:r>
    </w:p>
    <w:p w:rsidR="00B97408" w:rsidRDefault="00B97408" w:rsidP="00B97408">
      <w:r w:rsidRPr="009B0359">
        <w:t xml:space="preserve">The bell shaped production curve. The </w:t>
      </w:r>
      <w:r w:rsidRPr="003B3015">
        <w:rPr>
          <w:rStyle w:val="StyleUnderline"/>
        </w:rPr>
        <w:t>examination of</w:t>
      </w:r>
      <w:r w:rsidRPr="009B0359">
        <w:t xml:space="preserve"> a large number of </w:t>
      </w:r>
      <w:r w:rsidRPr="003B3015">
        <w:rPr>
          <w:rStyle w:val="StyleUnderline"/>
        </w:rPr>
        <w:t xml:space="preserve">productive regions </w:t>
      </w:r>
      <w:r w:rsidRPr="003B3015">
        <w:rPr>
          <w:rStyle w:val="Emphasis"/>
        </w:rPr>
        <w:t>confirms Hubbert’s intuition</w:t>
      </w:r>
      <w:r w:rsidRPr="009B0359">
        <w:t xml:space="preserve"> that </w:t>
      </w:r>
      <w:r w:rsidRPr="003B3015">
        <w:rPr>
          <w:rStyle w:val="StyleUnderline"/>
        </w:rPr>
        <w:t xml:space="preserve">the bell-shaped production curve is a </w:t>
      </w:r>
      <w:r w:rsidRPr="003B3015">
        <w:rPr>
          <w:rStyle w:val="Emphasis"/>
        </w:rPr>
        <w:t>common feature</w:t>
      </w:r>
      <w:r w:rsidRPr="009B0359">
        <w:t xml:space="preserve">, </w:t>
      </w:r>
      <w:r w:rsidRPr="003B3015">
        <w:rPr>
          <w:rStyle w:val="StyleUnderline"/>
        </w:rPr>
        <w:t>even though the curve is not necessarily symmetric</w:t>
      </w:r>
      <w:r w:rsidRPr="009B0359">
        <w:t xml:space="preserve">. Brandt [17] found that </w:t>
      </w:r>
      <w:r w:rsidRPr="003B3015">
        <w:rPr>
          <w:rStyle w:val="StyleUnderline"/>
        </w:rPr>
        <w:t xml:space="preserve">in </w:t>
      </w:r>
      <w:r w:rsidRPr="009B0359">
        <w:t xml:space="preserve">most </w:t>
      </w:r>
      <w:r w:rsidRPr="003B3015">
        <w:rPr>
          <w:rStyle w:val="Emphasis"/>
        </w:rPr>
        <w:t>historical cases</w:t>
      </w:r>
      <w:r w:rsidRPr="009B0359">
        <w:t xml:space="preserve"> </w:t>
      </w:r>
      <w:r w:rsidRPr="003B3015">
        <w:rPr>
          <w:rStyle w:val="Emphasis"/>
        </w:rPr>
        <w:t>production follows the curve</w:t>
      </w:r>
      <w:r w:rsidRPr="009B0359">
        <w:t xml:space="preserve">, </w:t>
      </w:r>
      <w:r w:rsidRPr="003B3015">
        <w:rPr>
          <w:rStyle w:val="StyleUnderline"/>
        </w:rPr>
        <w:t>although the decline is slower than growth</w:t>
      </w:r>
      <w:r w:rsidRPr="009B0359">
        <w:t xml:space="preserve">. It has been argued that the opposite could be true in the global case [18] or in cases of isolated systems [19]. However, in many cases, </w:t>
      </w:r>
      <w:r w:rsidRPr="003B3015">
        <w:t>it was found that a single bell-shaped curve is not sufficient to describe the production cycle of a certain region. This is the case, for instance, of Russia and the US, where the decline after peaking was reversed by a new cycle of growth.</w:t>
      </w:r>
      <w:r w:rsidRPr="009B0359">
        <w:t xml:space="preserve"> In the case of the world’s oil production, </w:t>
      </w:r>
      <w:r w:rsidRPr="003B3015">
        <w:rPr>
          <w:rStyle w:val="StyleUnderline"/>
        </w:rPr>
        <w:t>the bell curve is not clearly detectable today, but</w:t>
      </w:r>
      <w:r w:rsidRPr="009B0359">
        <w:t xml:space="preserve"> it could also be argued that </w:t>
      </w:r>
      <w:r w:rsidRPr="003B3015">
        <w:rPr>
          <w:rStyle w:val="StyleUnderline"/>
        </w:rPr>
        <w:t xml:space="preserve">peaking and declining are going to </w:t>
      </w:r>
      <w:r w:rsidRPr="003B3015">
        <w:rPr>
          <w:rStyle w:val="Emphasis"/>
        </w:rPr>
        <w:t>occur in the near future</w:t>
      </w:r>
      <w:r w:rsidRPr="009B0359">
        <w:t xml:space="preserve">. Therefore, we can say that </w:t>
      </w:r>
      <w:r w:rsidRPr="003B3015">
        <w:rPr>
          <w:rStyle w:val="Emphasis"/>
        </w:rPr>
        <w:t>the result of this prediction is correct</w:t>
      </w:r>
      <w:r w:rsidRPr="009B0359">
        <w:t>.</w:t>
      </w:r>
    </w:p>
    <w:p w:rsidR="00BB71E4" w:rsidRDefault="00BB71E4" w:rsidP="002C152B">
      <w:pPr>
        <w:pStyle w:val="Heading2"/>
      </w:pPr>
      <w:r>
        <w:t xml:space="preserve">Growth Bad </w:t>
      </w:r>
    </w:p>
    <w:p w:rsidR="00BB71E4" w:rsidRPr="00BB71E4" w:rsidRDefault="00BB71E4" w:rsidP="00BB71E4"/>
    <w:p w:rsidR="00F92E96" w:rsidRDefault="00F92E96" w:rsidP="00F92E96">
      <w:pPr>
        <w:pStyle w:val="Heading3"/>
      </w:pPr>
      <w:r>
        <w:t xml:space="preserve">Impact – Warming </w:t>
      </w:r>
    </w:p>
    <w:p w:rsidR="00F92E96" w:rsidRDefault="00F92E96" w:rsidP="00F92E96">
      <w:pPr>
        <w:pStyle w:val="Heading4"/>
      </w:pPr>
      <w:r>
        <w:t>Only degrowth can solve warming – past efforts prove emissions won’t ‘peak’</w:t>
      </w:r>
    </w:p>
    <w:p w:rsidR="00F92E96" w:rsidRPr="006218B4" w:rsidRDefault="00F92E96" w:rsidP="00F92E96">
      <w:r w:rsidRPr="0065110C">
        <w:rPr>
          <w:rStyle w:val="Style13ptBold"/>
        </w:rPr>
        <w:t>Schor and Jorgenson ‘19</w:t>
      </w:r>
      <w:r>
        <w:t xml:space="preserve">, - Schor is Professor of Sociology at Boston College, the author of </w:t>
      </w:r>
      <w:r w:rsidRPr="001E03A5">
        <w:rPr>
          <w:i/>
        </w:rPr>
        <w:t>Plenitude: The New Economics of True Wealth</w:t>
      </w:r>
      <w:r>
        <w:t>, and recipient of the 2014 Award for Public Understanding of Sociology. Jorgenson is Professor and Chair in the Department of Sociology and Professor of Environmental Studies at Boston College, who primarily researches the human dimensions of global environmental change, with a focus on the drivers of greenhouse gas emissions, industrial pollution and land cover change. He was the 2016-2017 chair of the Environmental Sociology Section of the American Sociological Association, and a member of the American Sociological Association’s Task Force on Sociology and Global Climate Change, which concluded in 2016. He currently serves as the 2018-2019 chair of the Sociology of Development Section of the American Sociological Association, a Scholars Strategy Network affiliate, and an at large officer for the Society or Human Ecology. He is the founding co-editor of Sociology of Development, a journal published by University of California Press, and he serves on the editorial board for various disciplinary and interdisciplinary journals. (Juliet B. and Andrew K., "Is it Too Late for Growth?" Review of Radical Political Economics, Vol. 51(2) pages 320–329, 5-14-2019) //AL</w:t>
      </w:r>
    </w:p>
    <w:p w:rsidR="00F92E96" w:rsidRDefault="00F92E96" w:rsidP="00F92E96">
      <w:r>
        <w:t xml:space="preserve">Thus, the question we ask is: what are the goals of economic and climate policy and </w:t>
      </w:r>
      <w:r w:rsidRPr="00DB5D78">
        <w:rPr>
          <w:rStyle w:val="StyleUnderline"/>
        </w:rPr>
        <w:t xml:space="preserve">what level of GDP growth is compatible </w:t>
      </w:r>
      <w:r>
        <w:t xml:space="preserve">with them? Unfortunately, the </w:t>
      </w:r>
      <w:r w:rsidRPr="00DB5D78">
        <w:rPr>
          <w:rStyle w:val="StyleUnderline"/>
        </w:rPr>
        <w:t>answer to that question is “brutal</w:t>
      </w:r>
      <w:r>
        <w:t>” (Anderson 2012</w:t>
      </w:r>
      <w:r w:rsidRPr="00DB5D78">
        <w:rPr>
          <w:rStyle w:val="StyleUnderline"/>
        </w:rPr>
        <w:t>). In the Global North, we should have reached peak emissions some years ago, but have not.</w:t>
      </w:r>
      <w:r>
        <w:t xml:space="preserve"> Given the current political environment, it is </w:t>
      </w:r>
      <w:r w:rsidRPr="00DB5D78">
        <w:rPr>
          <w:rStyle w:val="StyleUnderline"/>
        </w:rPr>
        <w:t>likely that feasible GDP growth is at zero or below</w:t>
      </w:r>
      <w:r>
        <w:t xml:space="preserve">. </w:t>
      </w:r>
    </w:p>
    <w:p w:rsidR="00F92E96" w:rsidRDefault="00F92E96" w:rsidP="00F92E96">
      <w:r>
        <w:t xml:space="preserve">Does this conclusion apply to all countries or just the wealthy nations of the Global North? While Global South countries must achieve massive emissions reductions, the degrowth paradigm is explicitly directed at the rich. (We therefore find Pollin’s characterization of degrowth as nationally generic somewhat surprising, especially because the sources he cites are all clear on this. Indeed, as early as 1992, Schor argued for shorter working hours in the North for the express purpose of opening up more “ecological space” for growth in the Global South.) Furthermore, as academics from a wealthy country, we find it problematic to advocate for degrowth in the Global South. </w:t>
      </w:r>
    </w:p>
    <w:p w:rsidR="00F92E96" w:rsidRPr="007F395E" w:rsidRDefault="00F92E96" w:rsidP="00F92E96">
      <w:pPr>
        <w:rPr>
          <w:rStyle w:val="StyleUnderline"/>
        </w:rPr>
      </w:pPr>
      <w:r>
        <w:t xml:space="preserve">The argument against degrowth assumes that absolute decoupling of emissions from GDP is possible. But despite economists’ optimism, </w:t>
      </w:r>
      <w:r w:rsidRPr="007F395E">
        <w:rPr>
          <w:rStyle w:val="StyleUnderline"/>
        </w:rPr>
        <w:t>almost no countries have achieved absolute decoupling, particularly once trade-related emissions are accounted fo</w:t>
      </w:r>
      <w:r>
        <w:t xml:space="preserve">r (Knight and Schor 2014; Cohen et al. 2017). Indeed, </w:t>
      </w:r>
      <w:r w:rsidRPr="007F395E">
        <w:rPr>
          <w:rStyle w:val="StyleUnderline"/>
        </w:rPr>
        <w:t xml:space="preserve">it is the uptick in GDP growth, both globally and in wealthy countries, which is largely responsible for the recent surge of emissions. We have addressed this issue in multiple studies. </w:t>
      </w:r>
    </w:p>
    <w:p w:rsidR="00F92E96" w:rsidRDefault="00F92E96" w:rsidP="00F92E96">
      <w:r>
        <w:t xml:space="preserve">An </w:t>
      </w:r>
      <w:r w:rsidRPr="007F395E">
        <w:rPr>
          <w:rStyle w:val="StyleUnderline"/>
        </w:rPr>
        <w:t>extensive treatment of decoupling</w:t>
      </w:r>
      <w:r>
        <w:t xml:space="preserve"> is </w:t>
      </w:r>
      <w:r w:rsidRPr="007F395E">
        <w:rPr>
          <w:rStyle w:val="StyleUnderline"/>
        </w:rPr>
        <w:t>Jorgenson and Clark</w:t>
      </w:r>
      <w:r>
        <w:t xml:space="preserve"> (2012), who </w:t>
      </w:r>
      <w:r w:rsidRPr="007F395E">
        <w:rPr>
          <w:rStyle w:val="StyleUnderline"/>
        </w:rPr>
        <w:t>use longitudinal modeling techniques and statistical interactions between GDP per capita and time to study three nationallevel territorial carbon emissions measures—total emissions, per capita emissions, and emissions per unit of GDP</w:t>
      </w:r>
      <w:r>
        <w:t xml:space="preserve"> from 1960 to 2005 (see also Jorgenson 2014; Longhofer and Jorgenson 2017). Their results indicate a </w:t>
      </w:r>
      <w:r w:rsidRPr="007F395E">
        <w:rPr>
          <w:rStyle w:val="StyleUnderline"/>
        </w:rPr>
        <w:t>strong relationship between per capita emissions and GDP</w:t>
      </w:r>
      <w:r>
        <w:t xml:space="preserve"> per capita in developed nations that is stable through time. For developing countries the </w:t>
      </w:r>
      <w:r w:rsidRPr="007F395E">
        <w:rPr>
          <w:rStyle w:val="StyleUnderline"/>
        </w:rPr>
        <w:t xml:space="preserve">association between emissions and GDP </w:t>
      </w:r>
      <w:r>
        <w:t xml:space="preserve">per capita actually </w:t>
      </w:r>
      <w:r w:rsidRPr="007F395E">
        <w:rPr>
          <w:rStyle w:val="StyleUnderline"/>
        </w:rPr>
        <w:t xml:space="preserve">increased over time, the opposite of decoupling, </w:t>
      </w:r>
      <w:r>
        <w:t xml:space="preserve">although it is smaller than in developed countries. For total emissions, the estimated effect of GDP per capita decreased in magnitude over time in developed countries, providing some evidence of a relative decoupling for such nations, while for developing countries the results indicate a stable effect of GDP per capita on total emissions through time. The analysis of emissions per unit of GDP suggest a slight relative decoupling for the sample of developed nations, while the findings for the sample of developing countries are inconclusive. In a more recent longitudinal study that extends the analysis to 2010, Thombs (2018b) replicates the findings of Jorgenson and Clark (2012) across all three measures of territorial emissions. This body of work provides some evidence of relative decoupling, but not the absolute decoupling required to achieve emissions targets. </w:t>
      </w:r>
    </w:p>
    <w:p w:rsidR="00F92E96" w:rsidRDefault="00F92E96" w:rsidP="00F92E96">
      <w:r w:rsidRPr="007F395E">
        <w:rPr>
          <w:rStyle w:val="StyleUnderline"/>
        </w:rPr>
        <w:t>Once embodied emissions in trade and cyclical variations are accounted for</w:t>
      </w:r>
      <w:r>
        <w:t xml:space="preserve">, the </w:t>
      </w:r>
      <w:r w:rsidRPr="007F395E">
        <w:rPr>
          <w:rStyle w:val="StyleUnderline"/>
        </w:rPr>
        <w:t>picture is even more pessimistic</w:t>
      </w:r>
      <w:r>
        <w:t xml:space="preserve">. Knight and Schor (2014) find no decoupling using consumption (i.e. trade adjusted) rather than territorial carbon emissions. Cohen et al. (2017), using data from 1990–2012 and accounting for business cycle effects and trade, find that </w:t>
      </w:r>
      <w:r w:rsidRPr="007F395E">
        <w:rPr>
          <w:rStyle w:val="StyleUnderline"/>
        </w:rPr>
        <w:t>almost no countrie</w:t>
      </w:r>
      <w:r>
        <w:t xml:space="preserve">s (with Germany as a notable exception) </w:t>
      </w:r>
      <w:r w:rsidRPr="007F395E">
        <w:rPr>
          <w:rStyle w:val="StyleUnderline"/>
        </w:rPr>
        <w:t>have been able to decouple GHGs from GDP over time</w:t>
      </w:r>
      <w:r>
        <w:t xml:space="preserve">. The </w:t>
      </w:r>
      <w:r w:rsidRPr="007F395E">
        <w:rPr>
          <w:rStyle w:val="StyleUnderline"/>
        </w:rPr>
        <w:t>U</w:t>
      </w:r>
      <w:r>
        <w:t xml:space="preserve">nited </w:t>
      </w:r>
      <w:r w:rsidRPr="007F395E">
        <w:rPr>
          <w:rStyle w:val="StyleUnderline"/>
        </w:rPr>
        <w:t>S</w:t>
      </w:r>
      <w:r>
        <w:t xml:space="preserve">tates, notably, has not, and </w:t>
      </w:r>
      <w:r w:rsidRPr="007F395E">
        <w:rPr>
          <w:rStyle w:val="StyleUnderline"/>
        </w:rPr>
        <w:t>is estimated to have a long-term GHG elasticity of 0.6.</w:t>
      </w:r>
      <w:r>
        <w:t xml:space="preserve"> It is </w:t>
      </w:r>
      <w:r w:rsidRPr="007F395E">
        <w:rPr>
          <w:rStyle w:val="StyleUnderline"/>
        </w:rPr>
        <w:t>important not to conclude too much from the substantial post-2005 decline in official US emissions, as those measures exclude trade-embodied emissions</w:t>
      </w:r>
      <w:r>
        <w:t xml:space="preserve"> and the </w:t>
      </w:r>
      <w:r w:rsidRPr="007F395E">
        <w:rPr>
          <w:rStyle w:val="StyleUnderline"/>
        </w:rPr>
        <w:t>rapid increase in methane associated with hydraulic fracturing.</w:t>
      </w:r>
      <w:r>
        <w:t xml:space="preserve"> Furthermore, a </w:t>
      </w:r>
      <w:r w:rsidRPr="007F395E">
        <w:rPr>
          <w:rStyle w:val="StyleUnderline"/>
        </w:rPr>
        <w:t>majority</w:t>
      </w:r>
      <w:r>
        <w:t xml:space="preserve"> (</w:t>
      </w:r>
      <w:r w:rsidRPr="007F395E">
        <w:rPr>
          <w:rStyle w:val="StyleUnderline"/>
        </w:rPr>
        <w:t>52 percent) of the decline between 2007 and 2011 was due to the impact of the Great Recession</w:t>
      </w:r>
      <w:r>
        <w:t xml:space="preserve"> (Council of Economic Advisers 2013: 194–6). </w:t>
      </w:r>
    </w:p>
    <w:p w:rsidR="00F92E96" w:rsidRPr="007F395E" w:rsidRDefault="00F92E96" w:rsidP="00F92E96">
      <w:pPr>
        <w:rPr>
          <w:rStyle w:val="StyleUnderline"/>
        </w:rPr>
      </w:pPr>
      <w:r w:rsidRPr="007F395E">
        <w:rPr>
          <w:rStyle w:val="StyleUnderline"/>
        </w:rPr>
        <w:t>As climate scientists grow more pessimistic</w:t>
      </w:r>
      <w:r>
        <w:t xml:space="preserve"> about the ability to reach emissions targets while continuing to expand output in already wealthy economies, we </w:t>
      </w:r>
      <w:r w:rsidRPr="007F395E">
        <w:rPr>
          <w:rStyle w:val="StyleUnderline"/>
        </w:rPr>
        <w:t>believe economists must also acknowledge this reality</w:t>
      </w:r>
      <w:r>
        <w:t xml:space="preserve"> (Anderson 2012). Kevin </w:t>
      </w:r>
      <w:r w:rsidRPr="007F395E">
        <w:rPr>
          <w:rStyle w:val="StyleUnderline"/>
        </w:rPr>
        <w:t>Anderson and</w:t>
      </w:r>
      <w:r>
        <w:t xml:space="preserve"> Alice </w:t>
      </w:r>
      <w:r w:rsidRPr="007F395E">
        <w:rPr>
          <w:rStyle w:val="StyleUnderline"/>
        </w:rPr>
        <w:t>Bows</w:t>
      </w:r>
      <w:r>
        <w:t xml:space="preserve"> have </w:t>
      </w:r>
      <w:r w:rsidRPr="007F395E">
        <w:rPr>
          <w:rStyle w:val="StyleUnderline"/>
        </w:rPr>
        <w:t>chided their fellow climatologists for allowing economists to lead them into the “misguided belief that commitments to avoid warming of 2°C can still be realized with incremental adjustments to economic incentives</w:t>
      </w:r>
      <w:r>
        <w:t xml:space="preserve">,” by which they mean continued economic growth. They continue: “Put bluntly, </w:t>
      </w:r>
      <w:r w:rsidRPr="007F395E">
        <w:rPr>
          <w:rStyle w:val="StyleUnderline"/>
        </w:rPr>
        <w:t>climate change commitments are incompatible with short- to medium-term economic growth</w:t>
      </w:r>
      <w:r>
        <w:t xml:space="preserve"> (in other words, for 10 to 20 years).” They note that the </w:t>
      </w:r>
      <w:r w:rsidRPr="007F395E">
        <w:rPr>
          <w:rStyle w:val="StyleUnderline"/>
        </w:rPr>
        <w:t xml:space="preserve">optimistic low-carbon scenarios rely on increasingly implausible assumptions, including negative emissions. </w:t>
      </w:r>
    </w:p>
    <w:p w:rsidR="00F92E96" w:rsidRPr="007F395E" w:rsidRDefault="00F92E96" w:rsidP="00F92E96">
      <w:pPr>
        <w:rPr>
          <w:rStyle w:val="StyleUnderline"/>
        </w:rPr>
      </w:pPr>
      <w:r>
        <w:t xml:space="preserve">Anderson and Bows rightly focus not on the ideal world of models, but the one we actually live in. As observers have noted throughout </w:t>
      </w:r>
      <w:r w:rsidRPr="007F395E">
        <w:rPr>
          <w:rStyle w:val="StyleUnderline"/>
        </w:rPr>
        <w:t>nearly three decades of IPCC reports, emissions trajectories and climate outcomes have consistently been on the high end (or even beyond) what the relatively conservative consensus process has predicted</w:t>
      </w:r>
      <w:r>
        <w:t xml:space="preserve">. As a group of prominent climate scientists wrote in Nature: “We show that </w:t>
      </w:r>
      <w:r w:rsidRPr="007F395E">
        <w:rPr>
          <w:rStyle w:val="StyleUnderline"/>
        </w:rPr>
        <w:t>CO2 emissions track the high end of the latest generation of emissions scenarios</w:t>
      </w:r>
      <w:r>
        <w:t xml:space="preserve">, </w:t>
      </w:r>
      <w:r w:rsidRPr="007F395E">
        <w:rPr>
          <w:rStyle w:val="StyleUnderline"/>
        </w:rPr>
        <w:t>due to lower than anticipated carbon intensity improvements of emerging economies and higher global gross domestic product growth</w:t>
      </w:r>
      <w:r>
        <w:t xml:space="preserve">” (Friedlingstein et al. 2014 In the Global North, it’s </w:t>
      </w:r>
      <w:r w:rsidRPr="007F395E">
        <w:rPr>
          <w:rStyle w:val="StyleUnderline"/>
        </w:rPr>
        <w:t>time to meet our climate responsibility by using means other than growth to meet economic and social needs.</w:t>
      </w:r>
    </w:p>
    <w:p w:rsidR="003435BB" w:rsidRDefault="003435BB" w:rsidP="003435BB">
      <w:pPr>
        <w:pStyle w:val="Heading4"/>
      </w:pPr>
      <w:r>
        <w:t xml:space="preserve">growth structurally dismantles ecosystems and creates runaway warming—extinction </w:t>
      </w:r>
    </w:p>
    <w:p w:rsidR="003435BB" w:rsidRPr="00555F91" w:rsidRDefault="003435BB" w:rsidP="003435BB">
      <w:r w:rsidRPr="00555F91">
        <w:rPr>
          <w:rStyle w:val="Style13ptBold"/>
        </w:rPr>
        <w:t>Barry, 17</w:t>
      </w:r>
      <w:r>
        <w:t xml:space="preserve"> - </w:t>
      </w:r>
      <w:r w:rsidRPr="00555F91">
        <w:t>internationally recognized political ecologist, data scientist, writer, and technology expert</w:t>
      </w:r>
      <w:r>
        <w:t xml:space="preserve"> (Glen, ‘</w:t>
      </w:r>
      <w:r w:rsidRPr="00555F91">
        <w:t>The End of Being: Abrupt Climate Change One of Many Ecological Crises Threatening to Collapse the Biosphere</w:t>
      </w:r>
      <w:r>
        <w:t xml:space="preserve">’, 6/18/17, </w:t>
      </w:r>
      <w:r w:rsidRPr="00555F91">
        <w:t>http://drglenbarry.blogspot.com/2017/06/the-end-of-being-abrupt-climate-change.html</w:t>
      </w:r>
      <w:r>
        <w:t>)//hecht</w:t>
      </w:r>
    </w:p>
    <w:p w:rsidR="003435BB" w:rsidRDefault="003435BB" w:rsidP="003435BB">
      <w:r w:rsidRPr="00664070">
        <w:rPr>
          <w:rStyle w:val="Emphasis"/>
        </w:rPr>
        <w:t>Human industrial growth is</w:t>
      </w:r>
      <w:r>
        <w:t xml:space="preserve"> systematically </w:t>
      </w:r>
      <w:r w:rsidRPr="00664070">
        <w:rPr>
          <w:rStyle w:val="Emphasis"/>
        </w:rPr>
        <w:t>dismantling</w:t>
      </w:r>
      <w:r w:rsidRPr="00664070">
        <w:rPr>
          <w:rStyle w:val="StyleUnderline"/>
        </w:rPr>
        <w:t xml:space="preserve"> </w:t>
      </w:r>
      <w:r>
        <w:t xml:space="preserve">the </w:t>
      </w:r>
      <w:r w:rsidRPr="00664070">
        <w:rPr>
          <w:rStyle w:val="Emphasis"/>
        </w:rPr>
        <w:t>natural ecosystems</w:t>
      </w:r>
      <w:r>
        <w:t xml:space="preserve"> which constitute our life support system. Rightly so, there has been an enormous amount of attention given to climate change (though action to rapidly reduce emissions still lags far beyond what is required). </w:t>
      </w:r>
      <w:r w:rsidRPr="00664070">
        <w:rPr>
          <w:rStyle w:val="StyleUnderline"/>
        </w:rPr>
        <w:t>Climate change  is becoming</w:t>
      </w:r>
      <w:r>
        <w:t xml:space="preserve"> abrupt and </w:t>
      </w:r>
      <w:r w:rsidRPr="00664070">
        <w:rPr>
          <w:rStyle w:val="Emphasis"/>
        </w:rPr>
        <w:t>runaway;</w:t>
      </w:r>
      <w:r>
        <w:t xml:space="preserve"> and </w:t>
      </w:r>
      <w:r w:rsidRPr="00664070">
        <w:rPr>
          <w:rStyle w:val="StyleUnderline"/>
        </w:rPr>
        <w:t>threatens</w:t>
      </w:r>
      <w:r>
        <w:t xml:space="preserve"> just by itself </w:t>
      </w:r>
      <w:r w:rsidRPr="00664070">
        <w:rPr>
          <w:rStyle w:val="StyleUnderline"/>
        </w:rPr>
        <w:t>to collapse societies, economies, and ultimately the biosphere</w:t>
      </w:r>
      <w:r>
        <w:t>.</w:t>
      </w:r>
    </w:p>
    <w:p w:rsidR="003435BB" w:rsidRDefault="003435BB" w:rsidP="003435BB">
      <w:r>
        <w:t xml:space="preserve">Yet climate change is only one of at least ten global ecological catastrophes which threaten to destroy the global ecological system and portend an end to human beings, and perhaps all life. Ranging from </w:t>
      </w:r>
      <w:r w:rsidRPr="00664070">
        <w:rPr>
          <w:rStyle w:val="StyleUnderline"/>
        </w:rPr>
        <w:t>nitrogen deposition</w:t>
      </w:r>
      <w:r>
        <w:t xml:space="preserve"> to </w:t>
      </w:r>
      <w:r w:rsidRPr="00664070">
        <w:rPr>
          <w:rStyle w:val="StyleUnderline"/>
        </w:rPr>
        <w:t>ocean acidification,</w:t>
      </w:r>
      <w:r>
        <w:t xml:space="preserve"> and including such basics as </w:t>
      </w:r>
      <w:r w:rsidRPr="00664070">
        <w:rPr>
          <w:rStyle w:val="StyleUnderline"/>
        </w:rPr>
        <w:t>soil, water, and air</w:t>
      </w:r>
      <w:r>
        <w:t xml:space="preserve">; virtually every ecological system upon which life depends </w:t>
      </w:r>
      <w:r w:rsidRPr="00664070">
        <w:rPr>
          <w:rStyle w:val="StyleUnderline"/>
        </w:rPr>
        <w:t>is failing</w:t>
      </w:r>
      <w:r>
        <w:t>. Gaia is dying.</w:t>
      </w:r>
    </w:p>
    <w:p w:rsidR="003435BB" w:rsidRDefault="003435BB" w:rsidP="003435BB">
      <w:r w:rsidRPr="00664070">
        <w:rPr>
          <w:rStyle w:val="StyleUnderline"/>
        </w:rPr>
        <w:t>The threat to global ecological sustainability goes</w:t>
      </w:r>
      <w:r>
        <w:t xml:space="preserve"> well </w:t>
      </w:r>
      <w:r w:rsidRPr="00664070">
        <w:rPr>
          <w:rStyle w:val="StyleUnderline"/>
        </w:rPr>
        <w:t>beyond climate change</w:t>
      </w:r>
      <w:r>
        <w:t xml:space="preserve">, and </w:t>
      </w:r>
      <w:r w:rsidRPr="00664070">
        <w:rPr>
          <w:rStyle w:val="StyleUnderline"/>
        </w:rPr>
        <w:t>represents a</w:t>
      </w:r>
      <w:r>
        <w:t xml:space="preserve"> more </w:t>
      </w:r>
      <w:r w:rsidRPr="00664070">
        <w:rPr>
          <w:rStyle w:val="Emphasis"/>
        </w:rPr>
        <w:t xml:space="preserve">systematic failing of current </w:t>
      </w:r>
      <w:r>
        <w:t xml:space="preserve">political and </w:t>
      </w:r>
      <w:r w:rsidRPr="00664070">
        <w:rPr>
          <w:rStyle w:val="Emphasis"/>
        </w:rPr>
        <w:t>economic models</w:t>
      </w:r>
      <w:r>
        <w:t xml:space="preserve">. </w:t>
      </w:r>
      <w:r w:rsidRPr="00664070">
        <w:rPr>
          <w:rStyle w:val="StyleUnderline"/>
        </w:rPr>
        <w:t>Namely</w:t>
      </w:r>
      <w:r>
        <w:t xml:space="preserve">, the </w:t>
      </w:r>
      <w:r w:rsidRPr="00664070">
        <w:rPr>
          <w:rStyle w:val="StyleUnderline"/>
        </w:rPr>
        <w:t>commodification of natural ecosystems</w:t>
      </w:r>
      <w:r>
        <w:t xml:space="preserve"> – that are our and all life’s habitat – </w:t>
      </w:r>
      <w:r w:rsidRPr="00664070">
        <w:rPr>
          <w:rStyle w:val="StyleUnderline"/>
        </w:rPr>
        <w:t>and</w:t>
      </w:r>
      <w:r>
        <w:t xml:space="preserve"> their </w:t>
      </w:r>
      <w:r w:rsidRPr="00664070">
        <w:rPr>
          <w:rStyle w:val="StyleUnderline"/>
        </w:rPr>
        <w:t>unsustainable industrial clearance for</w:t>
      </w:r>
      <w:r>
        <w:t xml:space="preserve"> short-term </w:t>
      </w:r>
      <w:r w:rsidRPr="00664070">
        <w:rPr>
          <w:rStyle w:val="StyleUnderline"/>
        </w:rPr>
        <w:t>profit</w:t>
      </w:r>
      <w:r>
        <w:t>, is sheer ecocidal madness.</w:t>
      </w:r>
    </w:p>
    <w:p w:rsidR="003435BB" w:rsidRPr="007A7DF1" w:rsidRDefault="003435BB" w:rsidP="003435BB">
      <w:r w:rsidRPr="007A7DF1">
        <w:t xml:space="preserve">A branch of ecological science known as Planetary Boundary science knows much regarding ecological thresholds whereby Earth and her life may collapse and die. </w:t>
      </w:r>
      <w:r w:rsidRPr="00664070">
        <w:rPr>
          <w:rStyle w:val="Emphasis"/>
        </w:rPr>
        <w:t>Planetary boundaries have been identified</w:t>
      </w:r>
      <w:r w:rsidRPr="00664070">
        <w:rPr>
          <w:rStyle w:val="StyleUnderline"/>
        </w:rPr>
        <w:t xml:space="preserve"> for</w:t>
      </w:r>
      <w:r w:rsidRPr="007A7DF1">
        <w:t xml:space="preserve"> ten global-scale processes including </w:t>
      </w:r>
      <w:r w:rsidRPr="00664070">
        <w:rPr>
          <w:rStyle w:val="StyleUnderline"/>
        </w:rPr>
        <w:t>climate change</w:t>
      </w:r>
      <w:r w:rsidRPr="007A7DF1">
        <w:t xml:space="preserve">, rate of </w:t>
      </w:r>
      <w:r w:rsidRPr="00664070">
        <w:rPr>
          <w:rStyle w:val="StyleUnderline"/>
        </w:rPr>
        <w:t>biodiversity loss</w:t>
      </w:r>
      <w:r w:rsidRPr="007A7DF1">
        <w:t xml:space="preserve"> (terrestrial and marine), </w:t>
      </w:r>
      <w:r w:rsidRPr="00664070">
        <w:rPr>
          <w:rStyle w:val="StyleUnderline"/>
        </w:rPr>
        <w:t>nitrogen and phosphorus cycles</w:t>
      </w:r>
      <w:r w:rsidRPr="007A7DF1">
        <w:t xml:space="preserve">, </w:t>
      </w:r>
      <w:r w:rsidRPr="00664070">
        <w:rPr>
          <w:rStyle w:val="StyleUnderline"/>
        </w:rPr>
        <w:t>ozone depletion, ocean acidification, freshwater, land use change, chemical pollution, and atmospheric aerosol loading</w:t>
      </w:r>
      <w:r w:rsidRPr="007A7DF1">
        <w:t xml:space="preserve"> (and others clearly exist). For each scientists have set thresholds </w:t>
      </w:r>
      <w:r w:rsidRPr="00627124">
        <w:rPr>
          <w:rStyle w:val="Emphasis"/>
        </w:rPr>
        <w:t>beyond which</w:t>
      </w:r>
      <w:r w:rsidRPr="007A7DF1">
        <w:t xml:space="preserve"> the </w:t>
      </w:r>
      <w:r w:rsidRPr="00627124">
        <w:rPr>
          <w:rStyle w:val="Emphasis"/>
        </w:rPr>
        <w:t xml:space="preserve">global </w:t>
      </w:r>
      <w:r w:rsidRPr="00664070">
        <w:rPr>
          <w:rStyle w:val="StyleUnderline"/>
        </w:rPr>
        <w:t xml:space="preserve">ecological system’s </w:t>
      </w:r>
      <w:r w:rsidRPr="00627124">
        <w:rPr>
          <w:rStyle w:val="Emphasis"/>
        </w:rPr>
        <w:t>integrity</w:t>
      </w:r>
      <w:r w:rsidRPr="007A7DF1">
        <w:t xml:space="preserve"> as a whole </w:t>
      </w:r>
      <w:r w:rsidRPr="00627124">
        <w:rPr>
          <w:rStyle w:val="Emphasis"/>
        </w:rPr>
        <w:t>is threatened</w:t>
      </w:r>
      <w:r w:rsidRPr="007A7DF1">
        <w:t xml:space="preserve">. At least three thresholds – climate change, biodiversity loss, and nitrogen deposition in ecosystems – are generally considered to already have been surpassed, meaning </w:t>
      </w:r>
      <w:r w:rsidRPr="009C2856">
        <w:rPr>
          <w:rStyle w:val="StyleUnderline"/>
        </w:rPr>
        <w:t>the planet is</w:t>
      </w:r>
      <w:r w:rsidRPr="007A7DF1">
        <w:t xml:space="preserve"> already </w:t>
      </w:r>
      <w:r w:rsidRPr="009C2856">
        <w:rPr>
          <w:rStyle w:val="StyleUnderline"/>
        </w:rPr>
        <w:t xml:space="preserve">in a state of </w:t>
      </w:r>
      <w:r w:rsidRPr="009C2856">
        <w:rPr>
          <w:rStyle w:val="Emphasis"/>
        </w:rPr>
        <w:t>ecological overshoot</w:t>
      </w:r>
      <w:r w:rsidRPr="007A7DF1">
        <w:t>.</w:t>
      </w:r>
    </w:p>
    <w:p w:rsidR="003435BB" w:rsidRDefault="003435BB" w:rsidP="003435BB"/>
    <w:p w:rsidR="00105859" w:rsidRDefault="00105859" w:rsidP="00105859">
      <w:pPr>
        <w:pStyle w:val="Heading3"/>
      </w:pPr>
      <w:r>
        <w:t xml:space="preserve">Impact – Environment </w:t>
      </w:r>
    </w:p>
    <w:p w:rsidR="00105859" w:rsidRDefault="00105859" w:rsidP="00105859">
      <w:pPr>
        <w:pStyle w:val="Heading4"/>
      </w:pPr>
      <w:r>
        <w:t>Continued economic growth kills the environment and leads to extinction</w:t>
      </w:r>
    </w:p>
    <w:p w:rsidR="00105859" w:rsidRPr="009D3C03" w:rsidRDefault="00105859" w:rsidP="00105859">
      <w:r w:rsidRPr="009D3C03">
        <w:rPr>
          <w:rStyle w:val="Style13ptBold"/>
        </w:rPr>
        <w:t>Caldwell 18</w:t>
      </w:r>
      <w:r>
        <w:t xml:space="preserve"> – Joseph Caldwell is the </w:t>
      </w:r>
      <w:r w:rsidRPr="009D3C03">
        <w:t>Principal Scientist of US Army Electronic Proving Ground Electromagnetic Environmental Test Facility</w:t>
      </w:r>
      <w:r>
        <w:t xml:space="preserve"> (“</w:t>
      </w:r>
      <w:r w:rsidRPr="009D3C03">
        <w:t>Is Nuclear War Survivable?</w:t>
      </w:r>
      <w:r>
        <w:t xml:space="preserve">”, Foundation, 5-15-18, </w:t>
      </w:r>
      <w:hyperlink r:id="rId203" w:history="1">
        <w:r w:rsidRPr="00F833C3">
          <w:rPr>
            <w:rStyle w:val="Hyperlink"/>
          </w:rPr>
          <w:t>http://www.foundationwebsite.org/IsNuclearWarSurvivable.pdf</w:t>
        </w:r>
      </w:hyperlink>
      <w:r>
        <w:t>, accessed 7-14-19)// kel$</w:t>
      </w:r>
    </w:p>
    <w:p w:rsidR="00105859" w:rsidRDefault="00105859" w:rsidP="00105859">
      <w:pPr>
        <w:rPr>
          <w:rStyle w:val="StyleUnderline"/>
        </w:rPr>
      </w:pPr>
      <w:r w:rsidRPr="004E2914">
        <w:rPr>
          <w:rStyle w:val="StyleUnderline"/>
        </w:rPr>
        <w:t>The alarm bells of the biospheric destruction</w:t>
      </w:r>
      <w:r>
        <w:t xml:space="preserve"> that is taking place because of large human numbers and industrial production </w:t>
      </w:r>
      <w:r w:rsidRPr="004E2914">
        <w:rPr>
          <w:rStyle w:val="StyleUnderline"/>
        </w:rPr>
        <w:t>were sounded many years ago</w:t>
      </w:r>
      <w:r>
        <w:t xml:space="preserve">, in the mid-twentieth century. A massive number of books and articles have been written on this topic – undoubtedly the most important topic of human existence. </w:t>
      </w:r>
      <w:r w:rsidRPr="004E2914">
        <w:rPr>
          <w:rStyle w:val="StyleUnderline"/>
        </w:rPr>
        <w:t xml:space="preserve">Despite the clear exposition of the problem and the danger faced by humanity, the destruction continues unabated. No acceptable solution has been found. </w:t>
      </w:r>
      <w:r>
        <w:t xml:space="preserve">The most optimistic predictions are that Earth’s human population may level off at about eight billion people, and that the environmental destruction associated with that large number of industrial-society people will continue to ravage the biosphere for as long as possible – until the end of humanity. </w:t>
      </w:r>
      <w:r w:rsidRPr="004E2914">
        <w:rPr>
          <w:rStyle w:val="StyleUnderline"/>
        </w:rPr>
        <w:t>The party is almost over</w:t>
      </w:r>
      <w:r>
        <w:t xml:space="preserve">. </w:t>
      </w:r>
      <w:r w:rsidRPr="004E2914">
        <w:rPr>
          <w:rStyle w:val="StyleUnderline"/>
        </w:rPr>
        <w:t xml:space="preserve">High levels of </w:t>
      </w:r>
      <w:r w:rsidRPr="004E2914">
        <w:rPr>
          <w:rStyle w:val="Emphasis"/>
        </w:rPr>
        <w:t>industrial production</w:t>
      </w:r>
      <w:r w:rsidRPr="004E2914">
        <w:rPr>
          <w:rStyle w:val="StyleUnderline"/>
        </w:rPr>
        <w:t xml:space="preserve"> continue to </w:t>
      </w:r>
      <w:r w:rsidRPr="004E2914">
        <w:rPr>
          <w:rStyle w:val="Emphasis"/>
        </w:rPr>
        <w:t>cause significant damage to the environment</w:t>
      </w:r>
      <w:r w:rsidRPr="004E2914">
        <w:rPr>
          <w:rStyle w:val="StyleUnderline"/>
        </w:rPr>
        <w:t xml:space="preserve">, year after year. This destructive process cannot continue for a long time. Humanity cannot continue to exist in large numbers without bringing about its demise. </w:t>
      </w:r>
      <w:r>
        <w:t xml:space="preserve">No one in a position of power, however, wants to reduce industrial production, or its stimulant, high human population. </w:t>
      </w:r>
      <w:r w:rsidRPr="004E2914">
        <w:rPr>
          <w:rStyle w:val="Emphasis"/>
        </w:rPr>
        <w:t>The human species</w:t>
      </w:r>
      <w:r w:rsidRPr="004E2914">
        <w:rPr>
          <w:rStyle w:val="StyleUnderline"/>
        </w:rPr>
        <w:t xml:space="preserve"> is bent on its own destruction. It is </w:t>
      </w:r>
      <w:r w:rsidRPr="004E2914">
        <w:rPr>
          <w:rStyle w:val="Emphasis"/>
        </w:rPr>
        <w:t>addicted to economic growth</w:t>
      </w:r>
      <w:r w:rsidRPr="004E2914">
        <w:rPr>
          <w:rStyle w:val="StyleUnderline"/>
        </w:rPr>
        <w:t xml:space="preserve">, which leads to high human numbers and industrial production. </w:t>
      </w:r>
      <w:r w:rsidRPr="004E2914">
        <w:rPr>
          <w:rStyle w:val="Emphasis"/>
        </w:rPr>
        <w:t>Growth is the opiate, the drug that is killing humanity</w:t>
      </w:r>
      <w:r>
        <w:t xml:space="preserve">. In spite of its perniciousness, all national and corporate leaders are calling for growth. Growth in Gross Domestic Product (GDP). Growth in employment. Growth in school enrolment. Growth in sales. Growth in production. Growth in housing. Growth in equity. Growth in wealth. If you don’t grow, you will shrink, or be consumed, or not be reelected, or lose your job. Growth über alles. Growth, growth, growth. Note that “growth in population” is not included in the list. </w:t>
      </w:r>
      <w:r w:rsidRPr="004E2914">
        <w:rPr>
          <w:rStyle w:val="StyleUnderline"/>
        </w:rPr>
        <w:t xml:space="preserve">Leaders do not particularly care one way or the other about population growth, as long as economic production remains high. If business continues as usual, and human society continues to embrace large human populations and large-scale industrial production, the biosphere is headed for continued macroscopic change. </w:t>
      </w:r>
      <w:r w:rsidRPr="004E2914">
        <w:rPr>
          <w:rStyle w:val="Emphasis"/>
        </w:rPr>
        <w:t>Mankind is in the process of modifying the environment substantially</w:t>
      </w:r>
      <w:r>
        <w:t xml:space="preserve"> from the one in which it evolved </w:t>
      </w:r>
      <w:r w:rsidRPr="004E2914">
        <w:rPr>
          <w:rStyle w:val="StyleUnderline"/>
        </w:rPr>
        <w:t xml:space="preserve">and thereby </w:t>
      </w:r>
      <w:r w:rsidRPr="004E2914">
        <w:rPr>
          <w:rStyle w:val="Emphasis"/>
        </w:rPr>
        <w:t>wiping out the other species in the web of life</w:t>
      </w:r>
      <w:r w:rsidRPr="004E2914">
        <w:rPr>
          <w:rStyle w:val="StyleUnderline"/>
        </w:rPr>
        <w:t xml:space="preserve"> of which it is a part.</w:t>
      </w:r>
      <w:r>
        <w:t xml:space="preserve"> </w:t>
      </w:r>
      <w:r w:rsidRPr="004E2914">
        <w:rPr>
          <w:rStyle w:val="StyleUnderline"/>
        </w:rPr>
        <w:t>The human species</w:t>
      </w:r>
      <w:r>
        <w:t xml:space="preserve"> is completely dependent on the “nest” in which it evolved, and it would appear quite possible, perhaps even likely, that it </w:t>
      </w:r>
      <w:r w:rsidRPr="004E2914">
        <w:rPr>
          <w:rStyle w:val="StyleUnderline"/>
        </w:rPr>
        <w:t>will not survive this change</w:t>
      </w:r>
      <w:r>
        <w:t>. As discussed, it appears that the energy levels after the shift from fossil-fuel energy to current solar energy will be sufficient to support large human numbers and large-scale industrial production</w:t>
      </w:r>
      <w:r w:rsidRPr="004E2914">
        <w:rPr>
          <w:rStyle w:val="StyleUnderline"/>
        </w:rPr>
        <w:t xml:space="preserve">. If human society continues along the path of maximizing human numbers and industrial production, it will continue to have the means available to finish the job of making the biosphere inimical to human life. </w:t>
      </w:r>
      <w:r>
        <w:t xml:space="preserve">As was observed by a writer many years ago, with respect to the biosphere in which we evolved, 7 </w:t>
      </w:r>
      <w:r w:rsidRPr="004E2914">
        <w:rPr>
          <w:rStyle w:val="StyleUnderline"/>
        </w:rPr>
        <w:t>the human species is now a malignant cancer on the planet, in the process of sickening its host, the biosphere, and destroying itself.</w:t>
      </w:r>
    </w:p>
    <w:p w:rsidR="00105859" w:rsidRDefault="00105859" w:rsidP="00105859">
      <w:pPr>
        <w:rPr>
          <w:rStyle w:val="StyleUnderline"/>
        </w:rPr>
      </w:pPr>
    </w:p>
    <w:p w:rsidR="00105859" w:rsidRDefault="00105859" w:rsidP="00105859">
      <w:pPr>
        <w:rPr>
          <w:rStyle w:val="StyleUnderline"/>
        </w:rPr>
      </w:pPr>
    </w:p>
    <w:p w:rsidR="003435BB" w:rsidRDefault="003435BB" w:rsidP="003435BB">
      <w:pPr>
        <w:pStyle w:val="Heading3"/>
      </w:pPr>
      <w:r>
        <w:t xml:space="preserve">---Tipping Points </w:t>
      </w:r>
    </w:p>
    <w:p w:rsidR="003435BB" w:rsidRPr="00E0387E" w:rsidRDefault="003435BB" w:rsidP="003435BB">
      <w:pPr>
        <w:pStyle w:val="Heading4"/>
      </w:pPr>
      <w:r>
        <w:t>invisible tipping points trigger a point of no return</w:t>
      </w:r>
    </w:p>
    <w:p w:rsidR="003435BB" w:rsidRPr="0028745B" w:rsidRDefault="003435BB" w:rsidP="003435BB">
      <w:r w:rsidRPr="0028745B">
        <w:rPr>
          <w:rStyle w:val="Style13ptBold"/>
        </w:rPr>
        <w:t>AFP, 17</w:t>
      </w:r>
      <w:r>
        <w:t xml:space="preserve"> -  </w:t>
      </w:r>
      <w:r w:rsidRPr="0028745B">
        <w:t>international news agency headquartered in Paris</w:t>
      </w:r>
      <w:r>
        <w:t xml:space="preserve">, </w:t>
      </w:r>
      <w:r w:rsidRPr="0028745B">
        <w:t>third largest news agency in the world</w:t>
      </w:r>
      <w:r>
        <w:t xml:space="preserve">, </w:t>
      </w:r>
      <w:r w:rsidRPr="0028745B">
        <w:t>won the Petrobas Journalism Award in the environmental impact and social issues</w:t>
      </w:r>
      <w:r>
        <w:t xml:space="preserve"> category (</w:t>
      </w:r>
      <w:r w:rsidRPr="0028745B">
        <w:t>Agence France-Presse</w:t>
      </w:r>
      <w:r>
        <w:t xml:space="preserve">, First Post tech 2, ‘earth is approaching ‘tipping points’ that could accelerate global warming beyond our capacity, warn scientists’, 11/15/17, </w:t>
      </w:r>
      <w:r w:rsidRPr="00F20C44">
        <w:t>https://www.firstpost.com/tech/news-analysis/earth-is-approaching-tipping-points-that-could-accelerate-global-warming-beyond-our-capacity-warn-scientists-4210999.html</w:t>
      </w:r>
      <w:r>
        <w:t>)//hecht</w:t>
      </w:r>
    </w:p>
    <w:p w:rsidR="003435BB" w:rsidRDefault="003435BB" w:rsidP="003435BB">
      <w:r>
        <w:t>"</w:t>
      </w:r>
      <w:r w:rsidRPr="00A718CE">
        <w:rPr>
          <w:rStyle w:val="Emphasis"/>
        </w:rPr>
        <w:t>Climate change is here</w:t>
      </w:r>
      <w:r>
        <w:t xml:space="preserve">. It is dangerous. And </w:t>
      </w:r>
      <w:r w:rsidRPr="00A718CE">
        <w:rPr>
          <w:rStyle w:val="Emphasis"/>
        </w:rPr>
        <w:t>it is about to get much worse</w:t>
      </w:r>
      <w:r>
        <w:t xml:space="preserve">," said Johan Rockstrom, executive director of the Stockholm Resilience Centre. "In the last two years, evidence has accumulated that </w:t>
      </w:r>
      <w:r w:rsidRPr="00A718CE">
        <w:rPr>
          <w:rStyle w:val="StyleUnderline"/>
        </w:rPr>
        <w:t xml:space="preserve">we are now on a </w:t>
      </w:r>
      <w:r w:rsidRPr="00A718CE">
        <w:rPr>
          <w:rStyle w:val="Emphasis"/>
        </w:rPr>
        <w:t>collision course with tipping points</w:t>
      </w:r>
      <w:r>
        <w:t xml:space="preserve"> in the earth system."</w:t>
      </w:r>
    </w:p>
    <w:p w:rsidR="003435BB" w:rsidRDefault="003435BB" w:rsidP="003435BB">
      <w:r>
        <w:t>Think of someone leaning back on two legs of a chair, suggested Sybren Drijfhout, a professor at the University of Southampton. "The tipping point is when you're exactly in between two states," he said. "</w:t>
      </w:r>
      <w:r w:rsidRPr="00A718CE">
        <w:rPr>
          <w:rStyle w:val="StyleUnderline"/>
        </w:rPr>
        <w:t>A tiny perturbation</w:t>
      </w:r>
      <w:r>
        <w:t>"— a gentle shove — "</w:t>
      </w:r>
      <w:r w:rsidRPr="00A718CE">
        <w:rPr>
          <w:rStyle w:val="StyleUnderline"/>
        </w:rPr>
        <w:t>will make the system tip over</w:t>
      </w:r>
      <w:r>
        <w:t>."</w:t>
      </w:r>
    </w:p>
    <w:p w:rsidR="003435BB" w:rsidRDefault="003435BB" w:rsidP="003435BB">
      <w:r>
        <w:t xml:space="preserve">In relation to climate change, these </w:t>
      </w:r>
      <w:r w:rsidRPr="00A718CE">
        <w:rPr>
          <w:rStyle w:val="Emphasis"/>
        </w:rPr>
        <w:t>invisible thresholds are a point-of-no-return</w:t>
      </w:r>
      <w:r>
        <w:t xml:space="preserve"> </w:t>
      </w:r>
      <w:r w:rsidRPr="00A718CE">
        <w:rPr>
          <w:rStyle w:val="StyleUnderline"/>
        </w:rPr>
        <w:t>beyond which lies a world that could fall rapidly</w:t>
      </w:r>
      <w:r>
        <w:t xml:space="preserve"> and seriously </w:t>
      </w:r>
      <w:r w:rsidRPr="00A718CE">
        <w:rPr>
          <w:rStyle w:val="StyleUnderline"/>
        </w:rPr>
        <w:t>out of balance</w:t>
      </w:r>
      <w:r>
        <w:t xml:space="preserve">. Some scientists, for example, have concluded that </w:t>
      </w:r>
      <w:r w:rsidRPr="00A718CE">
        <w:rPr>
          <w:rStyle w:val="StyleUnderline"/>
        </w:rPr>
        <w:t>the planet's surface has</w:t>
      </w:r>
      <w:r>
        <w:t xml:space="preserve"> already </w:t>
      </w:r>
      <w:r w:rsidRPr="00A718CE">
        <w:rPr>
          <w:rStyle w:val="StyleUnderline"/>
        </w:rPr>
        <w:t>warmed enough</w:t>
      </w:r>
      <w:r>
        <w:t xml:space="preserve"> — 1.1 degrees Celsius (2.0 degrees Fahrenheit) on average — in the last 150 years </w:t>
      </w:r>
      <w:r w:rsidRPr="00A718CE">
        <w:rPr>
          <w:rStyle w:val="StyleUnderline"/>
        </w:rPr>
        <w:t>to lock in</w:t>
      </w:r>
      <w:r>
        <w:t xml:space="preserve"> the </w:t>
      </w:r>
      <w:r w:rsidRPr="00A718CE">
        <w:rPr>
          <w:rStyle w:val="StyleUnderline"/>
        </w:rPr>
        <w:t>disintegration of the West Antarctic ice sheet, which</w:t>
      </w:r>
      <w:r>
        <w:t xml:space="preserve"> holds enough frozen water to </w:t>
      </w:r>
      <w:r w:rsidRPr="00A718CE">
        <w:rPr>
          <w:rStyle w:val="StyleUnderline"/>
        </w:rPr>
        <w:t>lift global oceans by six or seven metres</w:t>
      </w:r>
      <w:r>
        <w:t>.</w:t>
      </w:r>
    </w:p>
    <w:p w:rsidR="003435BB" w:rsidRDefault="003435BB" w:rsidP="003435BB">
      <w:r>
        <w:t xml:space="preserve">It may take 1,000 years, but — if they are right — the ice sheet will melt no matter how quickly humanity draws down the greenhouse gases that continue to drive global warming. </w:t>
      </w:r>
      <w:r w:rsidRPr="00A718CE">
        <w:rPr>
          <w:rStyle w:val="StyleUnderline"/>
        </w:rPr>
        <w:t>Other scientists say</w:t>
      </w:r>
      <w:r>
        <w:t xml:space="preserve"> that </w:t>
      </w:r>
      <w:r w:rsidRPr="00A718CE">
        <w:rPr>
          <w:rStyle w:val="StyleUnderline"/>
        </w:rPr>
        <w:t>threshold is higher</w:t>
      </w:r>
      <w:r>
        <w:t xml:space="preserve">, perhaps 1.5 C or 2.0 C. But </w:t>
      </w:r>
      <w:r w:rsidRPr="00A718CE">
        <w:rPr>
          <w:rStyle w:val="StyleUnderline"/>
        </w:rPr>
        <w:t>all agree</w:t>
      </w:r>
      <w:r>
        <w:t xml:space="preserve"> that </w:t>
      </w:r>
      <w:r w:rsidRPr="00A718CE">
        <w:rPr>
          <w:rStyle w:val="StyleUnderline"/>
        </w:rPr>
        <w:t>there is a point of no return</w:t>
      </w:r>
      <w:r>
        <w:t xml:space="preserve">. Rockstrom and other </w:t>
      </w:r>
      <w:r w:rsidRPr="00A718CE">
        <w:rPr>
          <w:rStyle w:val="Emphasis"/>
        </w:rPr>
        <w:t>scientists identified a dozen tipping points</w:t>
      </w:r>
      <w:r>
        <w:t xml:space="preserve"> — </w:t>
      </w:r>
      <w:r w:rsidRPr="00A718CE">
        <w:rPr>
          <w:rStyle w:val="StyleUnderline"/>
        </w:rPr>
        <w:t>keyed to different temperature triggers</w:t>
      </w:r>
      <w:r>
        <w:t xml:space="preserve"> — in a briefing paper presented at the 196-nation, 12-day UN talks, which run through Friday.</w:t>
      </w:r>
    </w:p>
    <w:p w:rsidR="003435BB" w:rsidRDefault="003435BB" w:rsidP="003435BB">
      <w:r>
        <w:t xml:space="preserve">The danger, </w:t>
      </w:r>
      <w:r w:rsidRPr="00A718CE">
        <w:rPr>
          <w:rStyle w:val="StyleUnderline"/>
        </w:rPr>
        <w:t>if they kick in</w:t>
      </w:r>
      <w:r>
        <w:t xml:space="preserve">, is that </w:t>
      </w:r>
      <w:r w:rsidRPr="00A718CE">
        <w:rPr>
          <w:rStyle w:val="StyleUnderline"/>
        </w:rPr>
        <w:t>change could become abrupt and irreversible</w:t>
      </w:r>
      <w:r>
        <w:t>, at least on a timescale measured in thousands, or tens of thousands, of years. An increase of 1-3 C could provoke the loss of Arctic summer sea ice; irreversible melting of parts of the Greenland Ice Sheet; loss of many warm-water coral reefs; and the disappearance of many mountain glaciers.</w:t>
      </w:r>
    </w:p>
    <w:p w:rsidR="003435BB" w:rsidRDefault="003435BB" w:rsidP="003435BB">
      <w:pPr>
        <w:pStyle w:val="Heading4"/>
      </w:pPr>
      <w:r>
        <w:t>we’re reaching a carbon emission tipping point</w:t>
      </w:r>
    </w:p>
    <w:p w:rsidR="003435BB" w:rsidRDefault="003435BB" w:rsidP="003435BB">
      <w:r w:rsidRPr="00CF1AE9">
        <w:rPr>
          <w:rStyle w:val="Style13ptBold"/>
        </w:rPr>
        <w:t>Hahn, 19</w:t>
      </w:r>
      <w:r>
        <w:t xml:space="preserve"> - </w:t>
      </w:r>
      <w:r w:rsidRPr="00CF1AE9">
        <w:t>managing editor of Sierra</w:t>
      </w:r>
      <w:r>
        <w:t xml:space="preserve">, </w:t>
      </w:r>
      <w:r w:rsidRPr="00CF1AE9">
        <w:t>cover</w:t>
      </w:r>
      <w:r>
        <w:t>s</w:t>
      </w:r>
      <w:r w:rsidRPr="00CF1AE9">
        <w:t xml:space="preserve"> environmental justice and politics, global trade, energy, and public health</w:t>
      </w:r>
      <w:r>
        <w:t xml:space="preserve"> (Johnathan, Sierra news, ‘</w:t>
      </w:r>
      <w:r w:rsidRPr="00CF1AE9">
        <w:t>Climate Could Hit a Tipping Point Sooner Than You Think</w:t>
      </w:r>
      <w:r>
        <w:t xml:space="preserve">’, 1/26/19,  </w:t>
      </w:r>
      <w:r w:rsidRPr="00CF1AE9">
        <w:t>https://www.sierraclub.org/sierra/climate-could-hit-tipping-point-sooner-you-think</w:t>
      </w:r>
      <w:r>
        <w:t>)//hecht</w:t>
      </w:r>
    </w:p>
    <w:p w:rsidR="003435BB" w:rsidRPr="001E244C" w:rsidRDefault="003435BB" w:rsidP="003435BB">
      <w:pPr>
        <w:rPr>
          <w:rStyle w:val="StyleUnderline"/>
        </w:rPr>
      </w:pPr>
      <w:r w:rsidRPr="001E244C">
        <w:rPr>
          <w:rStyle w:val="StyleUnderline"/>
        </w:rPr>
        <w:t>Climate scientists have</w:t>
      </w:r>
      <w:r>
        <w:t xml:space="preserve"> long </w:t>
      </w:r>
      <w:r w:rsidRPr="001E244C">
        <w:rPr>
          <w:rStyle w:val="StyleUnderline"/>
        </w:rPr>
        <w:t>warned about</w:t>
      </w:r>
      <w:r>
        <w:t xml:space="preserve"> a global </w:t>
      </w:r>
      <w:r w:rsidRPr="001E244C">
        <w:rPr>
          <w:rStyle w:val="StyleUnderline"/>
        </w:rPr>
        <w:t>warming tipping point</w:t>
      </w:r>
      <w:r>
        <w:t xml:space="preserve">, when </w:t>
      </w:r>
      <w:r w:rsidRPr="001E244C">
        <w:rPr>
          <w:rStyle w:val="StyleUnderline"/>
        </w:rPr>
        <w:t>the planet reaches a threshold of</w:t>
      </w:r>
      <w:r>
        <w:t xml:space="preserve"> </w:t>
      </w:r>
      <w:r w:rsidRPr="001E244C">
        <w:rPr>
          <w:rStyle w:val="Emphasis"/>
        </w:rPr>
        <w:t>irreversible climate change</w:t>
      </w:r>
      <w:r>
        <w:t xml:space="preserve"> and the worst effects—</w:t>
      </w:r>
      <w:r w:rsidRPr="001E244C">
        <w:rPr>
          <w:rStyle w:val="StyleUnderline"/>
        </w:rPr>
        <w:t>extreme drought, sea level rise, monster wildfires and hurricanes</w:t>
      </w:r>
      <w:r>
        <w:t>—</w:t>
      </w:r>
      <w:r w:rsidRPr="001E244C">
        <w:rPr>
          <w:rStyle w:val="Emphasis"/>
        </w:rPr>
        <w:t>become</w:t>
      </w:r>
      <w:r>
        <w:t xml:space="preserve"> not the exception but </w:t>
      </w:r>
      <w:r w:rsidRPr="001E244C">
        <w:rPr>
          <w:rStyle w:val="Emphasis"/>
        </w:rPr>
        <w:t>the norm</w:t>
      </w:r>
      <w:r>
        <w:t xml:space="preserve">. Some experts once projected such a threshold could happen in the 22nd century or beyond. But according to a raft of new studies, </w:t>
      </w:r>
      <w:r w:rsidRPr="001E244C">
        <w:rPr>
          <w:rStyle w:val="StyleUnderline"/>
        </w:rPr>
        <w:t xml:space="preserve">that tipping point could be as close as 40 years away. </w:t>
      </w:r>
    </w:p>
    <w:p w:rsidR="003435BB" w:rsidRDefault="003435BB" w:rsidP="003435BB">
      <w:r>
        <w:t xml:space="preserve">The latest, a Columbia Engineering report published in Nature this week, projects that </w:t>
      </w:r>
      <w:r w:rsidRPr="001E244C">
        <w:rPr>
          <w:rStyle w:val="StyleUnderline"/>
        </w:rPr>
        <w:t>the planet’s capacity to take in</w:t>
      </w:r>
      <w:r>
        <w:t xml:space="preserve"> the </w:t>
      </w:r>
      <w:r w:rsidRPr="001E244C">
        <w:rPr>
          <w:rStyle w:val="StyleUnderline"/>
        </w:rPr>
        <w:t>carbon dioxide</w:t>
      </w:r>
      <w:r>
        <w:t xml:space="preserve">, and in particular that </w:t>
      </w:r>
      <w:r w:rsidRPr="001E244C">
        <w:rPr>
          <w:rStyle w:val="StyleUnderline"/>
        </w:rPr>
        <w:t>produced by</w:t>
      </w:r>
      <w:r w:rsidRPr="001E244C">
        <w:t xml:space="preserve"> human activity</w:t>
      </w:r>
      <w:r>
        <w:t xml:space="preserve">—such as the </w:t>
      </w:r>
      <w:r w:rsidRPr="001E244C">
        <w:rPr>
          <w:rStyle w:val="StyleUnderline"/>
        </w:rPr>
        <w:t>burning of fossil fuels and deforestation</w:t>
      </w:r>
      <w:r>
        <w:t>—</w:t>
      </w:r>
      <w:r w:rsidRPr="001E244C">
        <w:rPr>
          <w:rStyle w:val="StyleUnderline"/>
        </w:rPr>
        <w:t>could</w:t>
      </w:r>
      <w:r>
        <w:t xml:space="preserve"> begin to </w:t>
      </w:r>
      <w:r w:rsidRPr="001E244C">
        <w:rPr>
          <w:rStyle w:val="StyleUnderline"/>
        </w:rPr>
        <w:t>decline</w:t>
      </w:r>
      <w:r>
        <w:t xml:space="preserve"> starting </w:t>
      </w:r>
      <w:r w:rsidRPr="001E244C">
        <w:rPr>
          <w:rStyle w:val="StyleUnderline"/>
        </w:rPr>
        <w:t>in 2060</w:t>
      </w:r>
      <w:r>
        <w:t xml:space="preserve">. If those projections prove true, </w:t>
      </w:r>
      <w:r w:rsidRPr="001E244C">
        <w:rPr>
          <w:rStyle w:val="StyleUnderline"/>
        </w:rPr>
        <w:t>it would create a destructive land-atmosphere feedback loop</w:t>
      </w:r>
      <w:r>
        <w:t xml:space="preserve"> that could dramatically accelerate the worst effects of global warming.</w:t>
      </w:r>
    </w:p>
    <w:p w:rsidR="003435BB" w:rsidRDefault="003435BB" w:rsidP="003435BB">
      <w:r>
        <w:t xml:space="preserve">Anthropogenic, or </w:t>
      </w:r>
      <w:r w:rsidRPr="001E244C">
        <w:rPr>
          <w:rStyle w:val="StyleUnderline"/>
        </w:rPr>
        <w:t>human-caused, greenhouse gases such</w:t>
      </w:r>
      <w:r>
        <w:t xml:space="preserve"> as carbon dioxide </w:t>
      </w:r>
      <w:r w:rsidRPr="001E244C">
        <w:rPr>
          <w:rStyle w:val="StyleUnderline"/>
        </w:rPr>
        <w:t xml:space="preserve">are </w:t>
      </w:r>
      <w:r>
        <w:t xml:space="preserve">already </w:t>
      </w:r>
      <w:r w:rsidRPr="001E244C">
        <w:rPr>
          <w:rStyle w:val="StyleUnderline"/>
        </w:rPr>
        <w:t>impacting the</w:t>
      </w:r>
      <w:r>
        <w:t xml:space="preserve"> earth’s </w:t>
      </w:r>
      <w:r w:rsidRPr="001E244C">
        <w:rPr>
          <w:rStyle w:val="StyleUnderline"/>
        </w:rPr>
        <w:t xml:space="preserve">climate </w:t>
      </w:r>
      <w:r>
        <w:t xml:space="preserve">system, </w:t>
      </w:r>
      <w:r w:rsidRPr="001E244C">
        <w:rPr>
          <w:rStyle w:val="StyleUnderline"/>
        </w:rPr>
        <w:t>with extreme heat waves, wildfires, droughts, and hurricanes</w:t>
      </w:r>
      <w:r>
        <w:t xml:space="preserve">—as well as </w:t>
      </w:r>
      <w:r w:rsidRPr="001E244C">
        <w:rPr>
          <w:rStyle w:val="StyleUnderline"/>
        </w:rPr>
        <w:t>coastal flooding</w:t>
      </w:r>
      <w:r>
        <w:t xml:space="preserve"> from global sea level rise—increasing in both frequency and intensity. That’s despite the fact that currently </w:t>
      </w:r>
      <w:r w:rsidRPr="001E244C">
        <w:rPr>
          <w:rStyle w:val="StyleUnderline"/>
        </w:rPr>
        <w:t>the planet acts as a carbon sink,</w:t>
      </w:r>
      <w:r>
        <w:t xml:space="preserve"> absorbing roughly half the carbon produced by all human activity: The world’s oceans absorb 25 percent of that CO2, and the rest is taken up by the terrestrial biosphere—plants, trees, soils.</w:t>
      </w:r>
    </w:p>
    <w:p w:rsidR="003435BB" w:rsidRDefault="003435BB" w:rsidP="003435BB"/>
    <w:p w:rsidR="008D4B66" w:rsidRPr="00DF074C" w:rsidRDefault="008D4B66" w:rsidP="008D4B66">
      <w:pPr>
        <w:spacing w:before="40" w:after="0" w:line="342" w:lineRule="atLeast"/>
        <w:jc w:val="center"/>
        <w:outlineLvl w:val="2"/>
        <w:rPr>
          <w:rFonts w:eastAsia="Times New Roman"/>
          <w:b/>
          <w:bCs/>
          <w:color w:val="000000"/>
          <w:sz w:val="32"/>
          <w:szCs w:val="32"/>
          <w:u w:val="single"/>
        </w:rPr>
      </w:pPr>
      <w:r>
        <w:rPr>
          <w:rFonts w:eastAsia="Times New Roman"/>
          <w:b/>
          <w:bCs/>
          <w:color w:val="000000"/>
          <w:sz w:val="32"/>
          <w:szCs w:val="32"/>
          <w:u w:val="single"/>
        </w:rPr>
        <w:t xml:space="preserve">Impact – Terror </w:t>
      </w:r>
    </w:p>
    <w:p w:rsidR="008D4B66" w:rsidRPr="00DF074C" w:rsidRDefault="008D4B66" w:rsidP="008D4B66">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Economic growth leads to increases in terrorism </w:t>
      </w:r>
    </w:p>
    <w:p w:rsidR="008D4B66" w:rsidRPr="00DF074C" w:rsidRDefault="008D4B66" w:rsidP="008D4B66">
      <w:pPr>
        <w:spacing w:line="235" w:lineRule="atLeast"/>
        <w:rPr>
          <w:rFonts w:eastAsia="Times New Roman"/>
          <w:color w:val="000000"/>
        </w:rPr>
      </w:pPr>
      <w:r w:rsidRPr="00DF074C">
        <w:rPr>
          <w:rFonts w:eastAsia="Times New Roman"/>
          <w:b/>
          <w:bCs/>
          <w:color w:val="000000"/>
          <w:sz w:val="26"/>
          <w:szCs w:val="26"/>
        </w:rPr>
        <w:t xml:space="preserve">Gries </w:t>
      </w:r>
      <w:r>
        <w:rPr>
          <w:rFonts w:eastAsia="Times New Roman"/>
          <w:b/>
          <w:bCs/>
          <w:color w:val="000000"/>
          <w:sz w:val="26"/>
          <w:szCs w:val="26"/>
        </w:rPr>
        <w:t>et al</w:t>
      </w:r>
      <w:r w:rsidRPr="00DF074C">
        <w:rPr>
          <w:rFonts w:eastAsia="Times New Roman"/>
          <w:b/>
          <w:bCs/>
          <w:color w:val="000000"/>
          <w:sz w:val="26"/>
          <w:szCs w:val="26"/>
        </w:rPr>
        <w:t xml:space="preserve"> 11</w:t>
      </w:r>
      <w:r w:rsidRPr="00DF074C">
        <w:rPr>
          <w:rFonts w:eastAsia="Times New Roman"/>
          <w:color w:val="000000"/>
        </w:rPr>
        <w:t>-- University of Paderborn, Department of Economics, Paderborn, Germany (Thomas, Tim</w:t>
      </w:r>
      <w:r w:rsidRPr="00790AC2">
        <w:rPr>
          <w:rFonts w:eastAsia="Times New Roman"/>
          <w:b/>
          <w:bCs/>
          <w:color w:val="000000"/>
          <w:sz w:val="26"/>
          <w:szCs w:val="26"/>
        </w:rPr>
        <w:t xml:space="preserve"> </w:t>
      </w:r>
      <w:r w:rsidRPr="00790AC2">
        <w:t>Krieger</w:t>
      </w:r>
      <w:r w:rsidRPr="00DF074C">
        <w:rPr>
          <w:rFonts w:eastAsia="Times New Roman"/>
          <w:color w:val="000000"/>
        </w:rPr>
        <w:t>, and Daniel</w:t>
      </w:r>
      <w:r w:rsidRPr="00790AC2">
        <w:rPr>
          <w:rFonts w:eastAsia="Times New Roman"/>
          <w:b/>
          <w:bCs/>
          <w:color w:val="000000"/>
          <w:sz w:val="26"/>
          <w:szCs w:val="26"/>
        </w:rPr>
        <w:t xml:space="preserve"> </w:t>
      </w:r>
      <w:r w:rsidRPr="00790AC2">
        <w:t>Meierrieks</w:t>
      </w:r>
      <w:r w:rsidRPr="00DF074C">
        <w:rPr>
          <w:rFonts w:eastAsia="Times New Roman"/>
          <w:color w:val="000000"/>
        </w:rPr>
        <w:t>, “Causal Linkages Between Domestic Terrorism and Economic Growth”, Defense and Peace Economies, Vol. 22(5), October, pp. 493–508)//SD </w:t>
      </w:r>
    </w:p>
    <w:p w:rsidR="008D4B66" w:rsidRPr="00DF074C" w:rsidRDefault="008D4B66" w:rsidP="008D4B66">
      <w:pPr>
        <w:spacing w:line="235" w:lineRule="atLeast"/>
        <w:rPr>
          <w:rFonts w:eastAsia="Times New Roman"/>
          <w:color w:val="000000"/>
        </w:rPr>
      </w:pPr>
      <w:r w:rsidRPr="00DF074C">
        <w:rPr>
          <w:rFonts w:eastAsia="Times New Roman"/>
          <w:color w:val="000000"/>
        </w:rPr>
        <w:t>In this contribution, </w:t>
      </w:r>
      <w:r w:rsidRPr="00DF074C">
        <w:rPr>
          <w:rFonts w:eastAsia="Times New Roman"/>
          <w:color w:val="000000"/>
          <w:u w:val="single"/>
        </w:rPr>
        <w:t>we tested for Granger causality between domestic terrorism and real GDP per capita growth</w:t>
      </w:r>
      <w:r w:rsidRPr="00DF074C">
        <w:rPr>
          <w:rFonts w:eastAsia="Times New Roman"/>
          <w:color w:val="000000"/>
        </w:rPr>
        <w:t>. Using the Hsiao–Granger method to detect causality in time series, we were able to circumvent common problems associated with causality analyses in time-series frame- works. We tested for causality in a bivariate and trivariate setting in order to provide robust results. </w:t>
      </w:r>
    </w:p>
    <w:p w:rsidR="008D4B66" w:rsidRPr="00DF074C" w:rsidRDefault="008D4B66" w:rsidP="008D4B66">
      <w:pPr>
        <w:spacing w:line="235" w:lineRule="atLeast"/>
        <w:rPr>
          <w:rFonts w:eastAsia="Times New Roman"/>
          <w:color w:val="000000"/>
        </w:rPr>
      </w:pPr>
      <w:r w:rsidRPr="00DF074C">
        <w:rPr>
          <w:rFonts w:eastAsia="Times New Roman"/>
          <w:color w:val="000000"/>
        </w:rPr>
        <w:t>We found that (1) all </w:t>
      </w:r>
      <w:r w:rsidRPr="00DF074C">
        <w:rPr>
          <w:rFonts w:eastAsia="Times New Roman"/>
          <w:color w:val="000000"/>
          <w:u w:val="single"/>
        </w:rPr>
        <w:t>investigated growth and terror series exhibit structural breaks matching major turning points in the countries’ economic and political history</w:t>
      </w:r>
      <w:r w:rsidRPr="00DF074C">
        <w:rPr>
          <w:rFonts w:eastAsia="Times New Roman"/>
          <w:color w:val="000000"/>
        </w:rPr>
        <w:t>. (2) In bivariate systems, </w:t>
      </w:r>
      <w:r w:rsidRPr="00DF074C">
        <w:rPr>
          <w:rFonts w:eastAsia="Times New Roman"/>
          <w:color w:val="000000"/>
          <w:u w:val="single"/>
        </w:rPr>
        <w:t>economic growth leads terrorist violence in all cases,</w:t>
      </w:r>
      <w:r w:rsidRPr="00DF074C">
        <w:rPr>
          <w:rFonts w:eastAsia="Times New Roman"/>
          <w:color w:val="000000"/>
        </w:rPr>
        <w:t>whereas terrorism causally influences growth only for one country (Portugal). These results indicate that </w:t>
      </w:r>
      <w:r w:rsidRPr="00DF074C">
        <w:rPr>
          <w:rFonts w:eastAsia="Times New Roman"/>
          <w:color w:val="000000"/>
          <w:u w:val="single"/>
        </w:rPr>
        <w:t>economic performance influences the terrorists’ calculus, while attacked economies are generally resistant to domestic terrorism</w:t>
      </w:r>
      <w:r w:rsidRPr="00DF074C">
        <w:rPr>
          <w:rFonts w:eastAsia="Times New Roman"/>
          <w:color w:val="000000"/>
        </w:rPr>
        <w:t>. (3) We noted that bivariate causality tests may be prone to inconsistencies, so we also performed causality tests in trivariate systems, including trade openness dynamics as an additional control variable. The findings confirmed that </w:t>
      </w:r>
      <w:r w:rsidRPr="00DF074C">
        <w:rPr>
          <w:rFonts w:eastAsia="Times New Roman"/>
          <w:color w:val="000000"/>
          <w:u w:val="single"/>
        </w:rPr>
        <w:t>economies under attack are successful in adjusting to the threats of terror, so economic growth is not impaired. With respect to causality running from growth to terrorism, the results weaken those of the bivariate analysis.</w:t>
      </w:r>
      <w:r w:rsidRPr="00DF074C">
        <w:rPr>
          <w:rFonts w:eastAsia="Times New Roman"/>
          <w:color w:val="000000"/>
        </w:rPr>
        <w:t>Economic performance robustly sways the terrorists’ calculus only for Germany, Portugal and Spain, but not for France, Greece, Italy and the United Kingdom. Solid growth in some countries may raise the opportunity costs of terror, thus discouraging violent behavior, e.g., as individuals find more economic opportunities. In the light of our results, </w:t>
      </w:r>
      <w:r w:rsidRPr="00DF074C">
        <w:rPr>
          <w:rFonts w:eastAsia="Times New Roman"/>
          <w:color w:val="000000"/>
          <w:u w:val="single"/>
        </w:rPr>
        <w:t>policymakers should therefore not underestimate the role of economic factors (and the role of the opportunity costs of violence) in impacting domestic terrorism</w:t>
      </w:r>
      <w:r w:rsidRPr="00DF074C">
        <w:rPr>
          <w:rFonts w:eastAsia="Times New Roman"/>
          <w:color w:val="000000"/>
        </w:rPr>
        <w:t>. For some countries economic success apparently has contributed to a crowding out of domestic terrorist violence. However, factors other than economic performance should also be considered when explain- ing terrorism dynamics, in particular when the links between economic growth and domestic terrorist violence are not found to be strong. </w:t>
      </w:r>
    </w:p>
    <w:p w:rsidR="008D4B66" w:rsidRPr="008D4B66" w:rsidRDefault="008D4B66" w:rsidP="008D4B66">
      <w:pPr>
        <w:spacing w:line="235" w:lineRule="atLeast"/>
        <w:rPr>
          <w:rFonts w:eastAsia="Times New Roman"/>
          <w:color w:val="000000"/>
        </w:rPr>
      </w:pPr>
      <w:r w:rsidRPr="00DF074C">
        <w:rPr>
          <w:rFonts w:eastAsia="Times New Roman"/>
          <w:color w:val="000000"/>
        </w:rPr>
        <w:t> </w:t>
      </w:r>
    </w:p>
    <w:p w:rsidR="008D4B66" w:rsidRDefault="008D4B66" w:rsidP="008D4B66">
      <w:pPr>
        <w:rPr>
          <w:sz w:val="16"/>
        </w:rPr>
      </w:pPr>
    </w:p>
    <w:p w:rsidR="000E1583" w:rsidRDefault="000E1583" w:rsidP="000E1583">
      <w:pPr>
        <w:pStyle w:val="Heading3"/>
      </w:pPr>
      <w:r>
        <w:t xml:space="preserve">Impact – Leadership </w:t>
      </w:r>
    </w:p>
    <w:p w:rsidR="000E1583" w:rsidRPr="00736510" w:rsidRDefault="000E1583" w:rsidP="000E1583">
      <w:pPr>
        <w:pStyle w:val="Heading4"/>
        <w:rPr>
          <w:rStyle w:val="StyleUnderline"/>
        </w:rPr>
      </w:pPr>
      <w:r>
        <w:t xml:space="preserve">Decline in growth undermines the US’ </w:t>
      </w:r>
      <w:r w:rsidRPr="000E1583">
        <w:rPr>
          <w:iCs w:val="0"/>
          <w:u w:val="single"/>
        </w:rPr>
        <w:t>ability to lead</w:t>
      </w:r>
      <w:r>
        <w:t xml:space="preserve"> the international order and </w:t>
      </w:r>
      <w:r w:rsidRPr="000E1583">
        <w:rPr>
          <w:iCs w:val="0"/>
          <w:u w:val="single"/>
        </w:rPr>
        <w:t>emboldens allies</w:t>
      </w:r>
      <w:r>
        <w:t xml:space="preserve">—it’s an </w:t>
      </w:r>
      <w:r w:rsidRPr="000E1583">
        <w:rPr>
          <w:iCs w:val="0"/>
          <w:u w:val="single"/>
        </w:rPr>
        <w:t>impact</w:t>
      </w:r>
      <w:r w:rsidRPr="00736510">
        <w:rPr>
          <w:i/>
          <w:u w:val="single"/>
        </w:rPr>
        <w:t xml:space="preserve"> </w:t>
      </w:r>
      <w:r w:rsidRPr="000E1583">
        <w:rPr>
          <w:iCs w:val="0"/>
          <w:u w:val="single"/>
        </w:rPr>
        <w:t>filter</w:t>
      </w:r>
    </w:p>
    <w:p w:rsidR="000E1583" w:rsidRPr="00262C44" w:rsidRDefault="000E1583" w:rsidP="000E1583">
      <w:r w:rsidRPr="00801736">
        <w:rPr>
          <w:rStyle w:val="Style13ptBold"/>
        </w:rPr>
        <w:t>Haass</w:t>
      </w:r>
      <w:r>
        <w:rPr>
          <w:rStyle w:val="Style13ptBold"/>
        </w:rPr>
        <w:t>,</w:t>
      </w:r>
      <w:r w:rsidRPr="00801736">
        <w:rPr>
          <w:rStyle w:val="Style13ptBold"/>
        </w:rPr>
        <w:t xml:space="preserve"> 17</w:t>
      </w:r>
      <w:r w:rsidRPr="00801736">
        <w:rPr>
          <w:sz w:val="16"/>
        </w:rPr>
        <w:t xml:space="preserve"> </w:t>
      </w:r>
      <w:r w:rsidRPr="00262C44">
        <w:t>— Ph.D. and M.A from oxford university, president of the council on foreign relations, former vice president of foreign policy at the brooking institution (Richard, “A World in Disarray: American Foreign Policy and the Crisis of the Old Order”, 1/10/17)//hecht</w:t>
      </w:r>
    </w:p>
    <w:p w:rsidR="000E1583" w:rsidRDefault="000E1583" w:rsidP="000E1583">
      <w:pPr>
        <w:rPr>
          <w:sz w:val="16"/>
        </w:rPr>
      </w:pPr>
      <w:r w:rsidRPr="00996455">
        <w:rPr>
          <w:sz w:val="16"/>
        </w:rPr>
        <w:t xml:space="preserve">A large portion of </w:t>
      </w:r>
      <w:r w:rsidRPr="00996455">
        <w:rPr>
          <w:rStyle w:val="StyleUnderline"/>
        </w:rPr>
        <w:t xml:space="preserve">the </w:t>
      </w:r>
      <w:r w:rsidRPr="00996455">
        <w:rPr>
          <w:rStyle w:val="Emphasis"/>
        </w:rPr>
        <w:t>burden of</w:t>
      </w:r>
      <w:r w:rsidRPr="00996455">
        <w:rPr>
          <w:rStyle w:val="StyleUnderline"/>
        </w:rPr>
        <w:t xml:space="preserve"> creating and </w:t>
      </w:r>
      <w:r w:rsidRPr="00996455">
        <w:rPr>
          <w:rStyle w:val="Emphasis"/>
        </w:rPr>
        <w:t>maintaining order</w:t>
      </w:r>
      <w:r w:rsidRPr="00996455">
        <w:rPr>
          <w:rStyle w:val="StyleUnderline"/>
        </w:rPr>
        <w:t xml:space="preserve"> at the regional or global level </w:t>
      </w:r>
      <w:r w:rsidRPr="00996455">
        <w:rPr>
          <w:rStyle w:val="Emphasis"/>
        </w:rPr>
        <w:t>will fall on the U</w:t>
      </w:r>
      <w:r w:rsidRPr="00996455">
        <w:rPr>
          <w:rStyle w:val="StyleUnderline"/>
        </w:rPr>
        <w:t xml:space="preserve">nited </w:t>
      </w:r>
      <w:r w:rsidRPr="00996455">
        <w:rPr>
          <w:rStyle w:val="Emphasis"/>
        </w:rPr>
        <w:t>S</w:t>
      </w:r>
      <w:r w:rsidRPr="00996455">
        <w:rPr>
          <w:rStyle w:val="StyleUnderline"/>
        </w:rPr>
        <w:t>tates</w:t>
      </w:r>
      <w:r w:rsidRPr="00996455">
        <w:rPr>
          <w:sz w:val="16"/>
        </w:rPr>
        <w:t xml:space="preserve">. This is inevitable for several reasons, only one of which is that the United States is and will likely remain the most powerful country in the world for decades to come. The corollary to this point is that </w:t>
      </w:r>
      <w:r w:rsidRPr="00996455">
        <w:rPr>
          <w:rStyle w:val="StyleUnderline"/>
        </w:rPr>
        <w:t>no other country or group of countries has either the capacity or the mind-set to build a global order</w:t>
      </w:r>
      <w:r w:rsidRPr="00996455">
        <w:rPr>
          <w:sz w:val="16"/>
        </w:rPr>
        <w:t xml:space="preserve">. </w:t>
      </w:r>
      <w:r w:rsidRPr="00996455">
        <w:rPr>
          <w:rStyle w:val="StyleUnderline"/>
        </w:rPr>
        <w:t>Nor can order ever be expected to emerge automatically</w:t>
      </w:r>
      <w:r w:rsidRPr="00996455">
        <w:rPr>
          <w:sz w:val="16"/>
        </w:rPr>
        <w:t xml:space="preserve">; there is no invisible hand in the geopolitical marketplace. Again, a large part of the burden (or, more positively, opportunity) falls on the principal power of the day. There is more than a little self-interest at stake. </w:t>
      </w:r>
      <w:r w:rsidRPr="00996455">
        <w:rPr>
          <w:rStyle w:val="StyleUnderline"/>
        </w:rPr>
        <w:t>The</w:t>
      </w:r>
      <w:r w:rsidRPr="00996455">
        <w:rPr>
          <w:sz w:val="16"/>
          <w:szCs w:val="8"/>
        </w:rPr>
        <w:t xml:space="preserve"> United </w:t>
      </w:r>
      <w:r w:rsidRPr="00996455">
        <w:rPr>
          <w:rStyle w:val="StyleUnderline"/>
        </w:rPr>
        <w:t>States cannot remain aloof, much less unaffected</w:t>
      </w:r>
      <w:r w:rsidRPr="00996455">
        <w:rPr>
          <w:sz w:val="16"/>
          <w:szCs w:val="8"/>
        </w:rPr>
        <w:t xml:space="preserve"> by a world in disarray. </w:t>
      </w:r>
      <w:r w:rsidRPr="00996455">
        <w:rPr>
          <w:rStyle w:val="StyleUnderline"/>
        </w:rPr>
        <w:t xml:space="preserve">Globalization is </w:t>
      </w:r>
      <w:r w:rsidRPr="00996455">
        <w:rPr>
          <w:sz w:val="16"/>
          <w:szCs w:val="8"/>
        </w:rPr>
        <w:t xml:space="preserve">more </w:t>
      </w:r>
      <w:r w:rsidRPr="00996455">
        <w:rPr>
          <w:rStyle w:val="StyleUnderline"/>
        </w:rPr>
        <w:t>reality</w:t>
      </w:r>
      <w:r w:rsidRPr="00996455">
        <w:rPr>
          <w:sz w:val="16"/>
          <w:szCs w:val="8"/>
        </w:rPr>
        <w:t xml:space="preserve"> than choice. At the regional level, the United States actually faces the opposite problem, namely, that </w:t>
      </w:r>
      <w:r w:rsidRPr="00996455">
        <w:rPr>
          <w:rStyle w:val="StyleUnderline"/>
        </w:rPr>
        <w:t>certain actors do have the mind-set and means to shape an order</w:t>
      </w:r>
      <w:r w:rsidRPr="00996455">
        <w:rPr>
          <w:sz w:val="16"/>
          <w:szCs w:val="8"/>
        </w:rPr>
        <w:t xml:space="preserve">. The problem is that </w:t>
      </w:r>
      <w:r w:rsidRPr="00996455">
        <w:rPr>
          <w:rStyle w:val="StyleUnderline"/>
        </w:rPr>
        <w:t>their views of order are</w:t>
      </w:r>
      <w:r w:rsidRPr="00996455">
        <w:rPr>
          <w:sz w:val="16"/>
          <w:szCs w:val="8"/>
        </w:rPr>
        <w:t xml:space="preserve"> in part or in whole </w:t>
      </w:r>
      <w:r w:rsidRPr="00996455">
        <w:rPr>
          <w:rStyle w:val="StyleUnderline"/>
        </w:rPr>
        <w:t>incompatible</w:t>
      </w:r>
      <w:r w:rsidRPr="00996455">
        <w:rPr>
          <w:sz w:val="16"/>
          <w:szCs w:val="8"/>
        </w:rPr>
        <w:t xml:space="preserve"> with U.S. interests. Examples would include </w:t>
      </w:r>
      <w:r w:rsidRPr="00996455">
        <w:rPr>
          <w:rStyle w:val="StyleUnderline"/>
        </w:rPr>
        <w:t>Iran and ISIS</w:t>
      </w:r>
      <w:r w:rsidRPr="00996455">
        <w:rPr>
          <w:sz w:val="16"/>
          <w:szCs w:val="8"/>
        </w:rPr>
        <w:t xml:space="preserve"> in the Middle East, </w:t>
      </w:r>
      <w:r w:rsidRPr="00996455">
        <w:rPr>
          <w:rStyle w:val="StyleUnderline"/>
        </w:rPr>
        <w:t>China</w:t>
      </w:r>
      <w:r w:rsidRPr="00996455">
        <w:rPr>
          <w:sz w:val="16"/>
          <w:szCs w:val="8"/>
        </w:rPr>
        <w:t xml:space="preserve"> in Asia, and </w:t>
      </w:r>
      <w:r w:rsidRPr="00996455">
        <w:rPr>
          <w:rStyle w:val="StyleUnderline"/>
        </w:rPr>
        <w:t>Russia</w:t>
      </w:r>
      <w:r w:rsidRPr="00996455">
        <w:rPr>
          <w:sz w:val="16"/>
          <w:szCs w:val="8"/>
        </w:rPr>
        <w:t xml:space="preserve"> in Europe. </w:t>
      </w:r>
      <w:r w:rsidRPr="00996455">
        <w:rPr>
          <w:rStyle w:val="StyleUnderline"/>
        </w:rPr>
        <w:t>It will not be an easy time for the United States. The sheer number and range of challenges is daunting</w:t>
      </w:r>
      <w:r w:rsidRPr="00996455">
        <w:rPr>
          <w:sz w:val="16"/>
          <w:szCs w:val="8"/>
        </w:rPr>
        <w:t xml:space="preserve">. There are a large number of actors and forces to contend with. </w:t>
      </w:r>
      <w:r w:rsidRPr="00996455">
        <w:rPr>
          <w:rStyle w:val="StyleUnderline"/>
        </w:rPr>
        <w:t>Alliances</w:t>
      </w:r>
      <w:r w:rsidRPr="00996455">
        <w:rPr>
          <w:sz w:val="16"/>
          <w:szCs w:val="8"/>
        </w:rPr>
        <w:t xml:space="preserve">, normally created in opposition to some country or countries, </w:t>
      </w:r>
      <w:r w:rsidRPr="00996455">
        <w:rPr>
          <w:rStyle w:val="StyleUnderline"/>
        </w:rPr>
        <w:t>may not be as useful a vehicle in a world in which not all foes are always foes and not all friends are always friendly</w:t>
      </w:r>
      <w:r w:rsidRPr="00996455">
        <w:rPr>
          <w:sz w:val="16"/>
          <w:szCs w:val="8"/>
        </w:rPr>
        <w:t>. 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996455">
        <w:rPr>
          <w:sz w:val="16"/>
        </w:rPr>
        <w:t xml:space="preserve"> Partially this reflects what might be called structural realities, namely, that </w:t>
      </w:r>
      <w:r w:rsidRPr="00996455">
        <w:rPr>
          <w:rStyle w:val="Emphasis"/>
        </w:rPr>
        <w:t>no country</w:t>
      </w:r>
      <w:r w:rsidRPr="00996455">
        <w:rPr>
          <w:rStyle w:val="StyleUnderline"/>
        </w:rPr>
        <w:t xml:space="preserve"> can contend with global challenges on its own given the very nature of these challenges</w:t>
      </w:r>
      <w:r w:rsidRPr="00996455">
        <w:rPr>
          <w:sz w:val="16"/>
        </w:rPr>
        <w:t xml:space="preserve">. </w:t>
      </w:r>
      <w:r w:rsidRPr="00996455">
        <w:rPr>
          <w:rStyle w:val="StyleUnderline"/>
        </w:rPr>
        <w:t>The United States could reduce its carbon footprint dramatically, but the effect on global climate would be modest if India and China failed to follow suit</w:t>
      </w:r>
      <w:r w:rsidRPr="00996455">
        <w:rPr>
          <w:sz w:val="16"/>
        </w:rPr>
        <w:t xml:space="preserve">. </w:t>
      </w:r>
      <w:r w:rsidRPr="00996455">
        <w:rPr>
          <w:rStyle w:val="StyleUnderline"/>
        </w:rPr>
        <w:t>Similarly, on its own the United States cannot maintain a world trading system or successfully combat terrorism or disease</w:t>
      </w:r>
      <w:r w:rsidRPr="00996455">
        <w:rPr>
          <w:sz w:val="16"/>
        </w:rPr>
        <w:t>. Adding to these realities are resource limits</w:t>
      </w:r>
      <w:r w:rsidRPr="00996455">
        <w:rPr>
          <w:rStyle w:val="StyleUnderline"/>
        </w:rPr>
        <w:t xml:space="preserve">. The United States cannot provide all the troops or dollars to maintain order in the Middle East and Europe and Asia and South Asia. There is simply too much capability in too many hands. Unilateralism is rarely a serious foreign policy option. Partners are essential. </w:t>
      </w:r>
      <w:r w:rsidRPr="00996455">
        <w:rPr>
          <w:sz w:val="16"/>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996455">
        <w:rPr>
          <w:rStyle w:val="StyleUnderline"/>
        </w:rPr>
        <w:t>But a focus on foreign policy is not enough</w:t>
      </w:r>
      <w:r w:rsidRPr="00996455">
        <w:rPr>
          <w:sz w:val="16"/>
        </w:rPr>
        <w:t xml:space="preserve">. </w:t>
      </w:r>
      <w:r w:rsidRPr="00996455">
        <w:rPr>
          <w:rStyle w:val="StyleUnderline"/>
        </w:rPr>
        <w:t>National security is a coin with two sides, and what the United States does at home, what is normally thought of as belonging to the domestic realm, is every bit as much a part of national security as foreign policy.</w:t>
      </w:r>
      <w:r w:rsidRPr="00996455">
        <w:rPr>
          <w:sz w:val="16"/>
        </w:rPr>
        <w:t xml:space="preserve"> It is best to understand the issue as guns and butter rather than guns versus butter. When it comes to the domestic side, the argument is straightforward. </w:t>
      </w:r>
      <w:r w:rsidRPr="00996455">
        <w:rPr>
          <w:rStyle w:val="Emphasis"/>
        </w:rPr>
        <w:t>In order to lead</w:t>
      </w:r>
      <w:r w:rsidRPr="00996455">
        <w:rPr>
          <w:rStyle w:val="StyleUnderline"/>
        </w:rPr>
        <w:t xml:space="preserve"> and compete and act effectively in the world, </w:t>
      </w:r>
      <w:r w:rsidRPr="00996455">
        <w:rPr>
          <w:rStyle w:val="Emphasis"/>
        </w:rPr>
        <w:t>the U</w:t>
      </w:r>
      <w:r w:rsidRPr="00996455">
        <w:rPr>
          <w:rStyle w:val="StyleUnderline"/>
        </w:rPr>
        <w:t xml:space="preserve">nited </w:t>
      </w:r>
      <w:r w:rsidRPr="00996455">
        <w:rPr>
          <w:rStyle w:val="Emphasis"/>
        </w:rPr>
        <w:t>S</w:t>
      </w:r>
      <w:r w:rsidRPr="00996455">
        <w:rPr>
          <w:rStyle w:val="StyleUnderline"/>
        </w:rPr>
        <w:t xml:space="preserve">tates </w:t>
      </w:r>
      <w:r w:rsidRPr="00996455">
        <w:rPr>
          <w:rStyle w:val="Emphasis"/>
        </w:rPr>
        <w:t>needs to put its house in order</w:t>
      </w:r>
      <w:r w:rsidRPr="00996455">
        <w:rPr>
          <w:sz w:val="16"/>
        </w:rPr>
        <w:t xml:space="preserve">. I have written on what this entails in a book titled Foreign Policy Begins at Home.2 This was sometimes interpreted as suggesting a turn away from foreign policy. It was nothing of the sort. </w:t>
      </w:r>
      <w:r w:rsidRPr="00996455">
        <w:rPr>
          <w:rStyle w:val="StyleUnderline"/>
        </w:rPr>
        <w:t>Foreign policy begins at home, but it ends there only at the country’s peril</w:t>
      </w:r>
      <w:r w:rsidRPr="00996455">
        <w:rPr>
          <w:sz w:val="16"/>
        </w:rPr>
        <w:t xml:space="preserve">.3 Earlier I mentioned that </w:t>
      </w:r>
      <w:r w:rsidRPr="00996455">
        <w:rPr>
          <w:rStyle w:val="StyleUnderline"/>
        </w:rPr>
        <w:t>the United States has few unilateral options</w:t>
      </w:r>
      <w:r w:rsidRPr="00996455">
        <w:rPr>
          <w:sz w:val="16"/>
        </w:rPr>
        <w:t xml:space="preserve">, that there are few if any things it can do better alone than with others. </w:t>
      </w:r>
      <w:r w:rsidRPr="00996455">
        <w:rPr>
          <w:rStyle w:val="StyleUnderline"/>
        </w:rPr>
        <w:t>The counterpart to this claim is that the world cannot come up with the elements of a working order absent the United States</w:t>
      </w:r>
      <w:r w:rsidRPr="00996455">
        <w:rPr>
          <w:sz w:val="16"/>
        </w:rPr>
        <w:t xml:space="preserve">. </w:t>
      </w:r>
      <w:r w:rsidRPr="00996455">
        <w:rPr>
          <w:rStyle w:val="StyleUnderline"/>
        </w:rPr>
        <w:t>The United States is not sufficient, but it is necessary</w:t>
      </w:r>
      <w:r w:rsidRPr="00996455">
        <w:rPr>
          <w:sz w:val="16"/>
        </w:rPr>
        <w:t xml:space="preserve">. It is also true that </w:t>
      </w:r>
      <w:r w:rsidRPr="00996455">
        <w:rPr>
          <w:rStyle w:val="StyleUnderline"/>
        </w:rPr>
        <w:t xml:space="preserve">the United States </w:t>
      </w:r>
      <w:r w:rsidRPr="00996455">
        <w:rPr>
          <w:rStyle w:val="Emphasis"/>
        </w:rPr>
        <w:t>cannot lead</w:t>
      </w:r>
      <w:r w:rsidRPr="00996455">
        <w:rPr>
          <w:rStyle w:val="StyleUnderline"/>
        </w:rPr>
        <w:t xml:space="preserve"> or act effectively in the world </w:t>
      </w:r>
      <w:r w:rsidRPr="00996455">
        <w:rPr>
          <w:rStyle w:val="Emphasis"/>
        </w:rPr>
        <w:t>if it does not have</w:t>
      </w:r>
      <w:r w:rsidRPr="00996455">
        <w:rPr>
          <w:rStyle w:val="StyleUnderline"/>
        </w:rPr>
        <w:t xml:space="preserve"> a </w:t>
      </w:r>
      <w:r w:rsidRPr="00996455">
        <w:rPr>
          <w:rStyle w:val="Emphasis"/>
        </w:rPr>
        <w:t>strong domestic foundation</w:t>
      </w:r>
      <w:r w:rsidRPr="00996455">
        <w:rPr>
          <w:sz w:val="16"/>
        </w:rPr>
        <w:t xml:space="preserve">. </w:t>
      </w:r>
      <w:r w:rsidRPr="00996455">
        <w:rPr>
          <w:rStyle w:val="StyleUnderline"/>
        </w:rPr>
        <w:t xml:space="preserve">National </w:t>
      </w:r>
      <w:r w:rsidRPr="00996455">
        <w:rPr>
          <w:rStyle w:val="Emphasis"/>
        </w:rPr>
        <w:t>security</w:t>
      </w:r>
      <w:r w:rsidRPr="00996455">
        <w:rPr>
          <w:rStyle w:val="StyleUnderline"/>
        </w:rPr>
        <w:t xml:space="preserve"> inevitably </w:t>
      </w:r>
      <w:r w:rsidRPr="00996455">
        <w:rPr>
          <w:rStyle w:val="Emphasis"/>
        </w:rPr>
        <w:t>requires significant</w:t>
      </w:r>
      <w:r w:rsidRPr="00996455">
        <w:rPr>
          <w:rStyle w:val="StyleUnderline"/>
        </w:rPr>
        <w:t xml:space="preserve"> amounts of human, physical, and financial </w:t>
      </w:r>
      <w:r w:rsidRPr="00996455">
        <w:rPr>
          <w:rStyle w:val="Emphasis"/>
        </w:rPr>
        <w:t xml:space="preserve">resources </w:t>
      </w:r>
      <w:r w:rsidRPr="00996455">
        <w:rPr>
          <w:rStyle w:val="StyleUnderline"/>
        </w:rPr>
        <w:t>to draw on</w:t>
      </w:r>
      <w:r w:rsidRPr="00996455">
        <w:rPr>
          <w:sz w:val="16"/>
        </w:rPr>
        <w:t xml:space="preserve">. </w:t>
      </w:r>
      <w:r w:rsidRPr="00996455">
        <w:rPr>
          <w:rStyle w:val="StyleUnderline"/>
        </w:rPr>
        <w:t xml:space="preserve">The better the United States is doing economically, </w:t>
      </w:r>
      <w:r w:rsidRPr="00996455">
        <w:rPr>
          <w:rStyle w:val="Emphasis"/>
        </w:rPr>
        <w:t>the more it will have</w:t>
      </w:r>
      <w:r w:rsidRPr="00996455">
        <w:rPr>
          <w:rStyle w:val="StyleUnderline"/>
        </w:rPr>
        <w:t xml:space="preserve"> available in the way of resources </w:t>
      </w:r>
      <w:r w:rsidRPr="00996455">
        <w:rPr>
          <w:rStyle w:val="Emphasis"/>
        </w:rPr>
        <w:t>to devote to what it</w:t>
      </w:r>
      <w:r w:rsidRPr="00996455">
        <w:rPr>
          <w:rStyle w:val="StyleUnderline"/>
        </w:rPr>
        <w:t xml:space="preserve"> wants and </w:t>
      </w:r>
      <w:r w:rsidRPr="00996455">
        <w:rPr>
          <w:rStyle w:val="Emphasis"/>
        </w:rPr>
        <w:t xml:space="preserve">needs </w:t>
      </w:r>
      <w:r w:rsidRPr="00996455">
        <w:rPr>
          <w:rStyle w:val="StyleUnderline"/>
        </w:rPr>
        <w:t>to do abroad without igniting a divisive and distracting domestic debate as to priorities.</w:t>
      </w:r>
      <w:r w:rsidRPr="00996455">
        <w:rPr>
          <w:sz w:val="16"/>
        </w:rPr>
        <w:t xml:space="preserve"> </w:t>
      </w:r>
      <w:r w:rsidRPr="00996455">
        <w:rPr>
          <w:rStyle w:val="StyleUnderline"/>
        </w:rPr>
        <w:t xml:space="preserve">An additional benefit is that respect for the United States and for the American political, social, and economic model (along with a desire to emulate it) will increase only if it is seen as successful. The most basic </w:t>
      </w:r>
      <w:r w:rsidRPr="00996455">
        <w:rPr>
          <w:rStyle w:val="Emphasis"/>
        </w:rPr>
        <w:t>test of</w:t>
      </w:r>
      <w:r w:rsidRPr="00996455">
        <w:rPr>
          <w:rStyle w:val="StyleUnderline"/>
        </w:rPr>
        <w:t xml:space="preserve"> the </w:t>
      </w:r>
      <w:r w:rsidRPr="00996455">
        <w:rPr>
          <w:rStyle w:val="Emphasis"/>
        </w:rPr>
        <w:t>success</w:t>
      </w:r>
      <w:r w:rsidRPr="00996455">
        <w:rPr>
          <w:rStyle w:val="StyleUnderline"/>
        </w:rPr>
        <w:t xml:space="preserve"> of the model </w:t>
      </w:r>
      <w:r w:rsidRPr="00996455">
        <w:rPr>
          <w:rStyle w:val="Emphasis"/>
        </w:rPr>
        <w:t>will be economic growth</w:t>
      </w:r>
      <w:r w:rsidRPr="00996455">
        <w:rPr>
          <w:rStyle w:val="StyleUnderline"/>
        </w:rPr>
        <w:t>. U.S. growth levels may appear all right when compared with what a good many other countries are experiencing, but they are below what is needed and fall short of what is possible</w:t>
      </w:r>
      <w:r w:rsidRPr="00996455">
        <w:rPr>
          <w:sz w:val="16"/>
        </w:rPr>
        <w:t xml:space="preserve">. </w:t>
      </w:r>
      <w:r w:rsidRPr="00996455">
        <w:rPr>
          <w:rStyle w:val="StyleUnderline"/>
        </w:rPr>
        <w:t>There is no reason why the United States is not growing in the range of 3 percent or even higher other than what it is doing and, more important, not doing</w:t>
      </w:r>
      <w:r w:rsidRPr="00996455">
        <w:rPr>
          <w:sz w:val="16"/>
        </w:rPr>
        <w:t>.4</w:t>
      </w:r>
    </w:p>
    <w:p w:rsidR="000E1583" w:rsidRPr="00F23E6F" w:rsidRDefault="000E1583" w:rsidP="000E1583"/>
    <w:p w:rsidR="000E1583" w:rsidRPr="00DF074C" w:rsidRDefault="000E1583" w:rsidP="000E1583">
      <w:pPr>
        <w:spacing w:line="235" w:lineRule="atLeast"/>
        <w:rPr>
          <w:rFonts w:eastAsia="Times New Roman"/>
          <w:color w:val="000000"/>
        </w:rPr>
      </w:pPr>
    </w:p>
    <w:p w:rsidR="003435BB" w:rsidRPr="00513C68" w:rsidRDefault="003435BB" w:rsidP="003435BB">
      <w:pPr>
        <w:pStyle w:val="Heading3"/>
      </w:pPr>
      <w:r w:rsidRPr="00513C68">
        <w:t>Impact</w:t>
      </w:r>
      <w:r>
        <w:t xml:space="preserve"> – Environment </w:t>
      </w:r>
    </w:p>
    <w:p w:rsidR="003435BB" w:rsidRPr="00085277" w:rsidRDefault="003435BB" w:rsidP="003435BB">
      <w:pPr>
        <w:pStyle w:val="Heading4"/>
        <w:rPr>
          <w:rFonts w:cs="Arial"/>
        </w:rPr>
      </w:pPr>
      <w:r w:rsidRPr="00085277">
        <w:rPr>
          <w:rFonts w:cs="Arial"/>
        </w:rPr>
        <w:t xml:space="preserve">Biophysical limits make collapse inevitable, but economic collapse is key to avoid crossing environmental tipping-points. </w:t>
      </w:r>
    </w:p>
    <w:p w:rsidR="003435BB" w:rsidRPr="00526206" w:rsidRDefault="003435BB" w:rsidP="003435BB">
      <w:pPr>
        <w:spacing w:after="0" w:line="240" w:lineRule="auto"/>
        <w:rPr>
          <w:b/>
          <w:sz w:val="26"/>
        </w:rPr>
      </w:pPr>
      <w:r w:rsidRPr="00085277">
        <w:rPr>
          <w:rStyle w:val="Style13ptBold"/>
        </w:rPr>
        <w:t xml:space="preserve">Alexander </w:t>
      </w:r>
      <w:r>
        <w:rPr>
          <w:rStyle w:val="Style13ptBold"/>
        </w:rPr>
        <w:t>and</w:t>
      </w:r>
      <w:r w:rsidRPr="00085277">
        <w:rPr>
          <w:rStyle w:val="Style13ptBold"/>
        </w:rPr>
        <w:t xml:space="preserve"> Yacoumis</w:t>
      </w:r>
      <w:r>
        <w:rPr>
          <w:rStyle w:val="Style13ptBold"/>
        </w:rPr>
        <w:t xml:space="preserve"> 18 – </w:t>
      </w:r>
      <w:r w:rsidRPr="00526206">
        <w:t>Samuel is a lecturer and</w:t>
      </w:r>
      <w:r w:rsidRPr="00085277">
        <w:t xml:space="preserve"> research fellow at the University of Melbourne, co-director of the Simplicity Institute, and a PhD</w:t>
      </w:r>
      <w:r>
        <w:t xml:space="preserve">. </w:t>
      </w:r>
      <w:r w:rsidRPr="00085277">
        <w:t xml:space="preserve">Paul </w:t>
      </w:r>
      <w:r>
        <w:t>is</w:t>
      </w:r>
      <w:r w:rsidRPr="00085277">
        <w:t xml:space="preserve"> a researcher at the Simplicity Institute </w:t>
      </w:r>
      <w:r>
        <w:t>(</w:t>
      </w:r>
      <w:r w:rsidRPr="00085277">
        <w:t xml:space="preserve">“Degrowth, energy descent, and ‘low-tech’ living: Potential pathways for increased resilience in times of crisis,” </w:t>
      </w:r>
      <w:r>
        <w:t xml:space="preserve">Science Direct, 9-14-18, </w:t>
      </w:r>
      <w:hyperlink r:id="rId204" w:history="1">
        <w:r w:rsidRPr="006D7425">
          <w:rPr>
            <w:rStyle w:val="Hyperlink"/>
            <w:rFonts w:eastAsia="Times New Roman"/>
            <w:sz w:val="24"/>
            <w:lang w:eastAsia="zh-CN"/>
          </w:rPr>
          <w:t>https://www-sciencedirect-com.proxy.lib.umich.edu/science/article/pii/S095965261631441X</w:t>
        </w:r>
      </w:hyperlink>
      <w:r>
        <w:rPr>
          <w:rFonts w:eastAsia="Times New Roman"/>
          <w:sz w:val="24"/>
          <w:lang w:eastAsia="zh-CN"/>
        </w:rPr>
        <w:t>, accessed 7-19-19)// kel$</w:t>
      </w:r>
    </w:p>
    <w:p w:rsidR="003435BB" w:rsidRPr="00085277" w:rsidRDefault="003435BB" w:rsidP="003435BB"/>
    <w:p w:rsidR="003435BB" w:rsidRPr="00085277" w:rsidRDefault="003435BB" w:rsidP="003435BB">
      <w:pPr>
        <w:rPr>
          <w:sz w:val="16"/>
        </w:rPr>
      </w:pPr>
      <w:r w:rsidRPr="00085277">
        <w:t>2. Degrowth, crisis, and the energy descent future If once humanity inhabited a relatively ‘empty’ planet</w:t>
      </w:r>
      <w:r w:rsidRPr="00085277">
        <w:rPr>
          <w:sz w:val="16"/>
        </w:rPr>
        <w:t xml:space="preserve">, </w:t>
      </w:r>
      <w:r w:rsidRPr="00085277">
        <w:rPr>
          <w:rStyle w:val="StyleUnderline"/>
        </w:rPr>
        <w:t>science is now impressing upon us that Earth is ‘full’</w:t>
      </w:r>
      <w:r w:rsidRPr="00085277">
        <w:rPr>
          <w:sz w:val="16"/>
        </w:rPr>
        <w:t xml:space="preserve"> </w:t>
      </w:r>
      <w:r w:rsidRPr="00085277">
        <w:t>(Daly, 1996 and Meadows et al., 2004).</w:t>
      </w:r>
      <w:r w:rsidRPr="00085277">
        <w:rPr>
          <w:sz w:val="16"/>
        </w:rPr>
        <w:t xml:space="preserve"> </w:t>
      </w:r>
      <w:r w:rsidRPr="00085277">
        <w:rPr>
          <w:rStyle w:val="StyleUnderline"/>
        </w:rPr>
        <w:t>Our expanding</w:t>
      </w:r>
      <w:r w:rsidRPr="00085277">
        <w:rPr>
          <w:sz w:val="16"/>
        </w:rPr>
        <w:t xml:space="preserve"> </w:t>
      </w:r>
      <w:r w:rsidRPr="00085277">
        <w:t>dominance of and</w:t>
      </w:r>
      <w:r w:rsidRPr="00085277">
        <w:rPr>
          <w:sz w:val="16"/>
        </w:rPr>
        <w:t xml:space="preserve"> </w:t>
      </w:r>
      <w:r w:rsidRPr="00085277">
        <w:rPr>
          <w:rStyle w:val="StyleUnderline"/>
        </w:rPr>
        <w:t>impact on the biosphere is pushing human civilisation beyond the safe operating space of planetary boundaries</w:t>
      </w:r>
      <w:r w:rsidRPr="00085277">
        <w:rPr>
          <w:sz w:val="16"/>
        </w:rPr>
        <w:t xml:space="preserve"> </w:t>
      </w:r>
      <w:r w:rsidRPr="00085277">
        <w:t>(Rockstrom et al., 2015).</w:t>
      </w:r>
      <w:r w:rsidRPr="00085277">
        <w:rPr>
          <w:sz w:val="16"/>
        </w:rPr>
        <w:t xml:space="preserve"> </w:t>
      </w:r>
      <w:r w:rsidRPr="00085277">
        <w:rPr>
          <w:rStyle w:val="StyleUnderline"/>
        </w:rPr>
        <w:t>There are</w:t>
      </w:r>
      <w:r w:rsidRPr="00085277">
        <w:rPr>
          <w:sz w:val="16"/>
        </w:rPr>
        <w:t xml:space="preserve"> </w:t>
      </w:r>
      <w:r w:rsidRPr="00085277">
        <w:t>now</w:t>
      </w:r>
      <w:r w:rsidRPr="00085277">
        <w:rPr>
          <w:sz w:val="16"/>
        </w:rPr>
        <w:t xml:space="preserve"> </w:t>
      </w:r>
      <w:r w:rsidRPr="00085277">
        <w:rPr>
          <w:rStyle w:val="StyleUnderline"/>
        </w:rPr>
        <w:t>more than seven billion people</w:t>
      </w:r>
      <w:r w:rsidRPr="00085277">
        <w:rPr>
          <w:sz w:val="16"/>
        </w:rPr>
        <w:t xml:space="preserve"> </w:t>
      </w:r>
      <w:r w:rsidRPr="00085277">
        <w:t>on the planet</w:t>
      </w:r>
      <w:r w:rsidRPr="00085277">
        <w:rPr>
          <w:sz w:val="16"/>
        </w:rPr>
        <w:t xml:space="preserve">, </w:t>
      </w:r>
      <w:r w:rsidRPr="00085277">
        <w:rPr>
          <w:rStyle w:val="StyleUnderline"/>
        </w:rPr>
        <w:t>most</w:t>
      </w:r>
      <w:r w:rsidRPr="00085277">
        <w:rPr>
          <w:sz w:val="16"/>
        </w:rPr>
        <w:t xml:space="preserve"> </w:t>
      </w:r>
      <w:r w:rsidRPr="00085277">
        <w:t>of whom – even the richest</w:t>
      </w:r>
      <w:r w:rsidRPr="00085277">
        <w:rPr>
          <w:sz w:val="16"/>
        </w:rPr>
        <w:t xml:space="preserve"> – </w:t>
      </w:r>
      <w:r w:rsidRPr="00085277">
        <w:rPr>
          <w:rStyle w:val="StyleUnderline"/>
        </w:rPr>
        <w:t>are seeking material advancement on a planet that has declining biocapacity</w:t>
      </w:r>
      <w:r w:rsidRPr="00085277">
        <w:rPr>
          <w:sz w:val="16"/>
        </w:rPr>
        <w:t xml:space="preserve"> </w:t>
      </w:r>
      <w:r w:rsidRPr="00085277">
        <w:t>(Schramski et al., 2015).</w:t>
      </w:r>
      <w:r w:rsidRPr="00085277">
        <w:rPr>
          <w:sz w:val="16"/>
        </w:rPr>
        <w:t xml:space="preserve"> </w:t>
      </w:r>
      <w:r w:rsidRPr="00085277">
        <w:rPr>
          <w:rStyle w:val="StyleUnderline"/>
        </w:rPr>
        <w:t>Over the last 40 years alone human activity has destroyed over 50% of Earth's vertebrae wildlife</w:t>
      </w:r>
      <w:r w:rsidRPr="00085277">
        <w:rPr>
          <w:sz w:val="16"/>
        </w:rPr>
        <w:t xml:space="preserve"> </w:t>
      </w:r>
      <w:r w:rsidRPr="00085277">
        <w:t xml:space="preserve">(mammals, birds, reptilians, amphibians, and fish) (WWF, 2014). </w:t>
      </w:r>
      <w:r w:rsidRPr="00085277">
        <w:rPr>
          <w:rStyle w:val="StyleUnderline"/>
        </w:rPr>
        <w:t>Humanity is being called on to fundamentally and urgently rethink its relationships to nature, economy, energy, and technology</w:t>
      </w:r>
      <w:r w:rsidRPr="00085277">
        <w:t>. 2.1. Energy descent from a climate change perspective</w:t>
      </w:r>
      <w:r w:rsidRPr="00085277">
        <w:rPr>
          <w:sz w:val="16"/>
        </w:rPr>
        <w:t xml:space="preserve"> </w:t>
      </w:r>
      <w:r w:rsidRPr="00085277">
        <w:rPr>
          <w:rStyle w:val="StyleUnderline"/>
        </w:rPr>
        <w:t>Not only is the global economy undermining the ecological foundations of the planet's declining biodiversity, the large amount of carbon being emitted into the atmosphere is destabilising the climate in ways that are threatening the viability of the planet for human civilisation</w:t>
      </w:r>
      <w:r w:rsidRPr="00085277">
        <w:rPr>
          <w:sz w:val="16"/>
        </w:rPr>
        <w:t xml:space="preserve">. </w:t>
      </w:r>
      <w:r w:rsidRPr="00085277">
        <w:t>Current analyses indicate</w:t>
      </w:r>
      <w:r w:rsidRPr="00085277">
        <w:rPr>
          <w:sz w:val="16"/>
        </w:rPr>
        <w:t xml:space="preserve"> </w:t>
      </w:r>
      <w:r w:rsidRPr="00085277">
        <w:rPr>
          <w:rStyle w:val="StyleUnderline"/>
        </w:rPr>
        <w:t>we may be facing a future as much as 4 °C hotter by 2100</w:t>
      </w:r>
      <w:r w:rsidRPr="00085277">
        <w:rPr>
          <w:sz w:val="16"/>
        </w:rPr>
        <w:t xml:space="preserve"> </w:t>
      </w:r>
      <w:r w:rsidRPr="00085277">
        <w:t>(Christoff, 2013 and Intergovernmental Panel on Climate Change (IPCC), 2013).</w:t>
      </w:r>
      <w:r w:rsidRPr="00085277">
        <w:rPr>
          <w:sz w:val="16"/>
        </w:rPr>
        <w:t xml:space="preserve"> </w:t>
      </w:r>
      <w:r w:rsidRPr="00085277">
        <w:rPr>
          <w:rStyle w:val="StyleUnderline"/>
        </w:rPr>
        <w:t>This presents humanity with a foreseeable moral tragedy</w:t>
      </w:r>
      <w:r w:rsidRPr="00085277">
        <w:rPr>
          <w:sz w:val="16"/>
        </w:rPr>
        <w:t xml:space="preserve"> almost </w:t>
      </w:r>
      <w:r w:rsidRPr="00085277">
        <w:rPr>
          <w:rStyle w:val="StyleUnderline"/>
        </w:rPr>
        <w:t>unfathomable in its enormity</w:t>
      </w:r>
      <w:r w:rsidRPr="00085277">
        <w:rPr>
          <w:sz w:val="16"/>
        </w:rPr>
        <w:t xml:space="preserve"> </w:t>
      </w:r>
      <w:r w:rsidRPr="00085277">
        <w:t>(Gardiner, 2011). Nevertheless,</w:t>
      </w:r>
      <w:r w:rsidRPr="00085277">
        <w:rPr>
          <w:sz w:val="16"/>
        </w:rPr>
        <w:t xml:space="preserve"> </w:t>
      </w:r>
      <w:r w:rsidRPr="00085277">
        <w:rPr>
          <w:rStyle w:val="StyleUnderline"/>
        </w:rPr>
        <w:t>action on climate change remains sluggish</w:t>
      </w:r>
      <w:r w:rsidRPr="00085277">
        <w:t>, at best. In international climate negotiations it has been agreed that humanity must avoid a temperature rise of more than 2 °C above pre-industrial levels, a commitment reaffirmed at the Paris conference in December 2015 and strengthened with aspirations of keeping temperature rises below 1.5 °C.</w:t>
      </w:r>
      <w:r w:rsidRPr="00085277">
        <w:rPr>
          <w:sz w:val="16"/>
        </w:rPr>
        <w:t xml:space="preserve"> </w:t>
      </w:r>
      <w:r w:rsidRPr="00085277">
        <w:rPr>
          <w:rStyle w:val="StyleUnderline"/>
        </w:rPr>
        <w:t>Even for the [two degrees] C goal to be achieved</w:t>
      </w:r>
      <w:r w:rsidRPr="00085277">
        <w:t>, however, it has been shown that</w:t>
      </w:r>
      <w:r w:rsidRPr="00085277">
        <w:rPr>
          <w:sz w:val="16"/>
        </w:rPr>
        <w:t xml:space="preserve"> </w:t>
      </w:r>
      <w:r w:rsidRPr="00085277">
        <w:rPr>
          <w:rStyle w:val="StyleUnderline"/>
        </w:rPr>
        <w:t>the wealthy ‘Annex 1’ nations need to decarbonise their economies by 8–[ten percent]</w:t>
      </w:r>
      <w:r w:rsidRPr="00085277">
        <w:rPr>
          <w:sz w:val="16"/>
        </w:rPr>
        <w:t xml:space="preserve"> </w:t>
      </w:r>
      <w:r w:rsidRPr="00085277">
        <w:t>p.a.</w:t>
      </w:r>
      <w:r w:rsidRPr="00085277">
        <w:rPr>
          <w:sz w:val="16"/>
        </w:rPr>
        <w:t xml:space="preserve"> </w:t>
      </w:r>
      <w:r w:rsidRPr="00085277">
        <w:rPr>
          <w:rStyle w:val="StyleUnderline"/>
        </w:rPr>
        <w:t>or more over coming decades</w:t>
      </w:r>
      <w:r w:rsidRPr="00085277">
        <w:rPr>
          <w:sz w:val="16"/>
        </w:rPr>
        <w:t xml:space="preserve"> </w:t>
      </w:r>
      <w:r w:rsidRPr="00085277">
        <w:t xml:space="preserve">(see Anderson and Bows, 2011, Anderson, 2013 and Anderson, 2015). </w:t>
      </w:r>
      <w:r w:rsidRPr="00085277">
        <w:rPr>
          <w:rStyle w:val="StyleUnderline"/>
        </w:rPr>
        <w:t>The problem is that historically, long term emissions reductions of more than [one percent]</w:t>
      </w:r>
      <w:r w:rsidRPr="00085277">
        <w:rPr>
          <w:sz w:val="16"/>
        </w:rPr>
        <w:t xml:space="preserve"> </w:t>
      </w:r>
      <w:r w:rsidRPr="00085277">
        <w:t>p.a.</w:t>
      </w:r>
      <w:r w:rsidRPr="00085277">
        <w:rPr>
          <w:sz w:val="16"/>
        </w:rPr>
        <w:t xml:space="preserve"> </w:t>
      </w:r>
      <w:r w:rsidRPr="00085277">
        <w:rPr>
          <w:rStyle w:val="StyleUnderline"/>
        </w:rPr>
        <w:t>have been associated with recession</w:t>
      </w:r>
      <w:r w:rsidRPr="00085277">
        <w:rPr>
          <w:sz w:val="16"/>
        </w:rPr>
        <w:t xml:space="preserve"> </w:t>
      </w:r>
      <w:r w:rsidRPr="00085277">
        <w:t xml:space="preserve">(Stern, 2006), and while surely greater reductions could be achieved if a society seriously planned for decarbonisation, it nevertheless seems clear that </w:t>
      </w:r>
      <w:r w:rsidRPr="00085277">
        <w:rPr>
          <w:rStyle w:val="StyleUnderline"/>
        </w:rPr>
        <w:t>reductions of 8–10% year-on-year are incompatible with continued economic growth</w:t>
      </w:r>
      <w:r w:rsidRPr="00085277">
        <w:rPr>
          <w:sz w:val="16"/>
        </w:rPr>
        <w:t xml:space="preserve"> </w:t>
      </w:r>
      <w:r w:rsidRPr="00085277">
        <w:t>(for the details of this argument, see Alexander, 2014a). The basic reasoning here is that</w:t>
      </w:r>
      <w:r w:rsidRPr="00085277">
        <w:rPr>
          <w:sz w:val="16"/>
        </w:rPr>
        <w:t xml:space="preserve"> </w:t>
      </w:r>
      <w:r w:rsidRPr="00085277">
        <w:rPr>
          <w:rStyle w:val="StyleUnderline"/>
        </w:rPr>
        <w:t>decarbonising</w:t>
      </w:r>
      <w:r w:rsidRPr="00085277">
        <w:rPr>
          <w:sz w:val="16"/>
        </w:rPr>
        <w:t xml:space="preserve"> </w:t>
      </w:r>
      <w:r w:rsidRPr="00085277">
        <w:t>by 8–10% p.a. will require a significant reduction in overall energy consumption not just a ‘greening’ of supply, and given the close connection between energy and the economy (Ayres and Warr, 2009),</w:t>
      </w:r>
      <w:r w:rsidRPr="00085277">
        <w:rPr>
          <w:sz w:val="16"/>
        </w:rPr>
        <w:t xml:space="preserve"> </w:t>
      </w:r>
      <w:r w:rsidRPr="00085277">
        <w:rPr>
          <w:rStyle w:val="StyleUnderline"/>
        </w:rPr>
        <w:t>an economy cannot continue growing in terms of GDP while also reducing energy consumption so significantly</w:t>
      </w:r>
      <w:r w:rsidRPr="00085277">
        <w:t>. In other words,</w:t>
      </w:r>
      <w:r w:rsidRPr="00085277">
        <w:rPr>
          <w:sz w:val="16"/>
        </w:rPr>
        <w:t xml:space="preserve"> </w:t>
      </w:r>
      <w:r w:rsidRPr="00085277">
        <w:rPr>
          <w:rStyle w:val="StyleUnderline"/>
        </w:rPr>
        <w:t>reducing energy consumption significantly, in the time frame available, implies less production and consumption</w:t>
      </w:r>
      <w:r w:rsidRPr="00085277">
        <w:t>. This is especially so given that transformations of energy systems have historically taken decades to complete (Smil, 2010), suggesting</w:t>
      </w:r>
      <w:r w:rsidRPr="00085277">
        <w:rPr>
          <w:sz w:val="16"/>
        </w:rPr>
        <w:t xml:space="preserve"> </w:t>
      </w:r>
      <w:r w:rsidRPr="00085277">
        <w:rPr>
          <w:rStyle w:val="StyleUnderline"/>
        </w:rPr>
        <w:t>immediate carbon reductions must come primarily from the demand side</w:t>
      </w:r>
      <w:r w:rsidRPr="00085277">
        <w:t>, as the incremental transition to renewable energy production scales up. For these reasons,</w:t>
      </w:r>
      <w:r w:rsidRPr="00085277">
        <w:rPr>
          <w:sz w:val="16"/>
        </w:rPr>
        <w:t xml:space="preserve"> </w:t>
      </w:r>
      <w:r w:rsidRPr="00085277">
        <w:rPr>
          <w:rStyle w:val="StyleUnderline"/>
        </w:rPr>
        <w:t>effectively responding to climate change</w:t>
      </w:r>
      <w:r w:rsidRPr="00085277">
        <w:rPr>
          <w:sz w:val="16"/>
        </w:rPr>
        <w:t xml:space="preserve"> </w:t>
      </w:r>
      <w:r w:rsidRPr="00085277">
        <w:t>arguably</w:t>
      </w:r>
      <w:r w:rsidRPr="00085277">
        <w:rPr>
          <w:sz w:val="16"/>
        </w:rPr>
        <w:t xml:space="preserve"> </w:t>
      </w:r>
      <w:r w:rsidRPr="00085277">
        <w:rPr>
          <w:rStyle w:val="StyleUnderline"/>
        </w:rPr>
        <w:t>entails transcending the energy-intensive growth paradigm</w:t>
      </w:r>
      <w:r w:rsidRPr="00085277">
        <w:rPr>
          <w:sz w:val="16"/>
        </w:rPr>
        <w:t xml:space="preserve"> </w:t>
      </w:r>
      <w:r w:rsidRPr="00085277">
        <w:t xml:space="preserve">that has defined industrial civilisation </w:t>
      </w:r>
      <w:r w:rsidRPr="00085277">
        <w:rPr>
          <w:rStyle w:val="StyleUnderline"/>
        </w:rPr>
        <w:t xml:space="preserve">and embracing </w:t>
      </w:r>
      <w:r w:rsidRPr="00085277">
        <w:rPr>
          <w:sz w:val="16"/>
        </w:rPr>
        <w:t>‘</w:t>
      </w:r>
      <w:r w:rsidRPr="00085277">
        <w:t>degrowth’ strategies of planned</w:t>
      </w:r>
      <w:r w:rsidRPr="00085277">
        <w:rPr>
          <w:sz w:val="16"/>
        </w:rPr>
        <w:t xml:space="preserve"> </w:t>
      </w:r>
      <w:r w:rsidRPr="00085277">
        <w:rPr>
          <w:rStyle w:val="StyleUnderline"/>
        </w:rPr>
        <w:t>economic contraction</w:t>
      </w:r>
      <w:r w:rsidRPr="00085277">
        <w:rPr>
          <w:sz w:val="16"/>
        </w:rPr>
        <w:t xml:space="preserve"> </w:t>
      </w:r>
      <w:r w:rsidRPr="00085277">
        <w:t>(Latouche, 2009 and Kallis, 2011). Not only does this imply transitioning to renewable or low-carbon energy systems and producing goods and services more efficiently, which can be understood as ‘supply side’ responses; it also means that the most developed regions of the world simply consume less energy and resources, which is a ‘demand side’ response that must supplement ‘supply side’ strategies.</w:t>
      </w:r>
      <w:r w:rsidRPr="00085277">
        <w:rPr>
          <w:sz w:val="16"/>
        </w:rPr>
        <w:t xml:space="preserve"> </w:t>
      </w:r>
      <w:r w:rsidRPr="00085277">
        <w:rPr>
          <w:rStyle w:val="StyleUnderline"/>
        </w:rPr>
        <w:t>Low-tech options may provide a partial means of responding to climate change</w:t>
      </w:r>
      <w:r w:rsidRPr="00085277">
        <w:rPr>
          <w:sz w:val="16"/>
        </w:rPr>
        <w:t xml:space="preserve"> </w:t>
      </w:r>
      <w:r w:rsidRPr="00085277">
        <w:t>from a demand side perspective, in ways to be explained, but the primary argument will be that if climate change mitigation or adaptation comes to disrupt life as we know it (Christoff, 2013), low-tech options could provide a means of meeting essential needs if conventional or hi-tech options, and the</w:t>
      </w:r>
      <w:r w:rsidRPr="00085277">
        <w:rPr>
          <w:sz w:val="16"/>
        </w:rPr>
        <w:t xml:space="preserve"> </w:t>
      </w:r>
      <w:r w:rsidRPr="00085277">
        <w:rPr>
          <w:rStyle w:val="StyleUnderline"/>
        </w:rPr>
        <w:t>energy-intensive lifestyles</w:t>
      </w:r>
      <w:r w:rsidRPr="00085277">
        <w:rPr>
          <w:sz w:val="16"/>
        </w:rPr>
        <w:t xml:space="preserve"> </w:t>
      </w:r>
      <w:r w:rsidRPr="00085277">
        <w:t>they depend upon,</w:t>
      </w:r>
      <w:r w:rsidRPr="00085277">
        <w:rPr>
          <w:sz w:val="16"/>
        </w:rPr>
        <w:t xml:space="preserve"> </w:t>
      </w:r>
      <w:r w:rsidRPr="00085277">
        <w:rPr>
          <w:rStyle w:val="StyleUnderline"/>
        </w:rPr>
        <w:t>become unavailable or unaffordable.</w:t>
      </w:r>
      <w:r w:rsidRPr="00085277">
        <w:t xml:space="preserve"> 2.2. Energy descent from a peak oil perspective As well as climate change,</w:t>
      </w:r>
      <w:r w:rsidRPr="00085277">
        <w:rPr>
          <w:sz w:val="16"/>
        </w:rPr>
        <w:t xml:space="preserve"> </w:t>
      </w:r>
      <w:r w:rsidRPr="00085277">
        <w:rPr>
          <w:rStyle w:val="StyleUnderline"/>
        </w:rPr>
        <w:t>there is</w:t>
      </w:r>
      <w:r w:rsidRPr="00085277">
        <w:t xml:space="preserve"> also</w:t>
      </w:r>
      <w:r w:rsidRPr="00085277">
        <w:rPr>
          <w:sz w:val="16"/>
        </w:rPr>
        <w:t xml:space="preserve"> </w:t>
      </w:r>
      <w:r w:rsidRPr="00085277">
        <w:rPr>
          <w:rStyle w:val="StyleUnderline"/>
        </w:rPr>
        <w:t>the looming problem of peak oil (and other peak resources),</w:t>
      </w:r>
      <w:r w:rsidRPr="00085277">
        <w:rPr>
          <w:sz w:val="16"/>
        </w:rPr>
        <w:t xml:space="preserve"> </w:t>
      </w:r>
      <w:r w:rsidRPr="00085277">
        <w:t>the</w:t>
      </w:r>
      <w:r w:rsidRPr="00085277">
        <w:rPr>
          <w:sz w:val="16"/>
        </w:rPr>
        <w:t xml:space="preserve"> </w:t>
      </w:r>
      <w:r w:rsidRPr="00085277">
        <w:rPr>
          <w:rStyle w:val="StyleUnderline"/>
        </w:rPr>
        <w:t>dynamics</w:t>
      </w:r>
      <w:r w:rsidRPr="00085277">
        <w:rPr>
          <w:sz w:val="16"/>
        </w:rPr>
        <w:t xml:space="preserve"> </w:t>
      </w:r>
      <w:r w:rsidRPr="00085277">
        <w:t>of which already</w:t>
      </w:r>
      <w:r w:rsidRPr="00085277">
        <w:rPr>
          <w:sz w:val="16"/>
        </w:rPr>
        <w:t xml:space="preserve"> </w:t>
      </w:r>
      <w:r w:rsidRPr="00085277">
        <w:rPr>
          <w:rStyle w:val="StyleUnderline"/>
        </w:rPr>
        <w:t>seem to be underway</w:t>
      </w:r>
      <w:r w:rsidRPr="00085277">
        <w:rPr>
          <w:sz w:val="16"/>
        </w:rPr>
        <w:t xml:space="preserve"> </w:t>
      </w:r>
      <w:r w:rsidRPr="00085277">
        <w:t>(Mohr et al., 2015). Peak oil refers to the point at which the rate of oil production cannot be increased (whether for geological, economic, or geopolitical reasons, or some mixture of such reasons). Since 2005 conventional oil production has been on an undulating plateau (Murphy, 2014), defying historic growth trajectories and forcing producers to meet increasing oil demand by extracting unconventional oils which have far lower energy return on investment (Murphy, 2014 and Kerschner, 2015). This plateau in conventional oil production led to a sharp increase in the price of oil, from its historic average of around $25 per barrel, to an average of over $100 between 2011 and the middle of 2014. But</w:t>
      </w:r>
      <w:r w:rsidRPr="00085277">
        <w:rPr>
          <w:sz w:val="16"/>
        </w:rPr>
        <w:t xml:space="preserve"> </w:t>
      </w:r>
      <w:r w:rsidRPr="00085277">
        <w:rPr>
          <w:rStyle w:val="StyleUnderline"/>
        </w:rPr>
        <w:t>given how dependent industrial economies are on cheap oil</w:t>
      </w:r>
      <w:r w:rsidRPr="00085277">
        <w:rPr>
          <w:sz w:val="16"/>
        </w:rPr>
        <w:t xml:space="preserve"> </w:t>
      </w:r>
      <w:r w:rsidRPr="00085277">
        <w:t>(Ayres and Warr, 2009),</w:t>
      </w:r>
      <w:r w:rsidRPr="00085277">
        <w:rPr>
          <w:sz w:val="16"/>
        </w:rPr>
        <w:t xml:space="preserve"> </w:t>
      </w:r>
      <w:r w:rsidRPr="00085277">
        <w:rPr>
          <w:rStyle w:val="StyleUnderline"/>
        </w:rPr>
        <w:t>the higher prices over this period made it harder for those economies to grow, because expensive oil draws discretionary expenditure out of the broader economy and into</w:t>
      </w:r>
      <w:r w:rsidRPr="00085277">
        <w:rPr>
          <w:sz w:val="16"/>
        </w:rPr>
        <w:t xml:space="preserve"> </w:t>
      </w:r>
      <w:r w:rsidRPr="00085277">
        <w:t>the</w:t>
      </w:r>
      <w:r w:rsidRPr="00085277">
        <w:rPr>
          <w:sz w:val="16"/>
        </w:rPr>
        <w:t xml:space="preserve"> </w:t>
      </w:r>
      <w:r w:rsidRPr="00085277">
        <w:rPr>
          <w:rStyle w:val="StyleUnderline"/>
        </w:rPr>
        <w:t>energy</w:t>
      </w:r>
      <w:r w:rsidRPr="00085277">
        <w:rPr>
          <w:sz w:val="16"/>
        </w:rPr>
        <w:t xml:space="preserve"> </w:t>
      </w:r>
      <w:r w:rsidRPr="00085277">
        <w:t>sector – or, for oil importing nations,</w:t>
      </w:r>
      <w:r w:rsidRPr="00085277">
        <w:rPr>
          <w:sz w:val="16"/>
        </w:rPr>
        <w:t xml:space="preserve"> </w:t>
      </w:r>
      <w:r w:rsidRPr="00085277">
        <w:rPr>
          <w:rStyle w:val="StyleUnderline"/>
        </w:rPr>
        <w:t>out of the</w:t>
      </w:r>
      <w:r w:rsidRPr="00085277">
        <w:rPr>
          <w:sz w:val="16"/>
        </w:rPr>
        <w:t xml:space="preserve"> </w:t>
      </w:r>
      <w:r w:rsidRPr="00085277">
        <w:t>national</w:t>
      </w:r>
      <w:r w:rsidRPr="00085277">
        <w:rPr>
          <w:sz w:val="16"/>
        </w:rPr>
        <w:t xml:space="preserve"> </w:t>
      </w:r>
      <w:r w:rsidRPr="00085277">
        <w:rPr>
          <w:rStyle w:val="StyleUnderline"/>
        </w:rPr>
        <w:t>economy altogether</w:t>
      </w:r>
      <w:r w:rsidRPr="00085277">
        <w:rPr>
          <w:sz w:val="16"/>
        </w:rPr>
        <w:t xml:space="preserve"> </w:t>
      </w:r>
      <w:r w:rsidRPr="00085277">
        <w:t xml:space="preserve">(Hamilton, 2011 and Hamilton, 2012). Furthermore, </w:t>
      </w:r>
      <w:r w:rsidRPr="00085277">
        <w:rPr>
          <w:rStyle w:val="StyleUnderline"/>
        </w:rPr>
        <w:t>by reducing discretionary spending, it becomes harder</w:t>
      </w:r>
      <w:r w:rsidRPr="00085277">
        <w:rPr>
          <w:sz w:val="16"/>
        </w:rPr>
        <w:t xml:space="preserve"> for people </w:t>
      </w:r>
      <w:r w:rsidRPr="00085277">
        <w:rPr>
          <w:rStyle w:val="StyleUnderline"/>
        </w:rPr>
        <w:t>to pay back debts, or</w:t>
      </w:r>
      <w:r w:rsidRPr="00085277">
        <w:rPr>
          <w:sz w:val="16"/>
        </w:rPr>
        <w:t xml:space="preserve"> to </w:t>
      </w:r>
      <w:r w:rsidRPr="00085277">
        <w:rPr>
          <w:rStyle w:val="StyleUnderline"/>
        </w:rPr>
        <w:t>consume in ways that</w:t>
      </w:r>
      <w:r w:rsidRPr="00085277">
        <w:rPr>
          <w:sz w:val="16"/>
        </w:rPr>
        <w:t xml:space="preserve"> </w:t>
      </w:r>
      <w:r w:rsidRPr="00085277">
        <w:t>help</w:t>
      </w:r>
      <w:r w:rsidRPr="00085277">
        <w:rPr>
          <w:sz w:val="16"/>
        </w:rPr>
        <w:t xml:space="preserve"> </w:t>
      </w:r>
      <w:r w:rsidRPr="00085277">
        <w:rPr>
          <w:rStyle w:val="StyleUnderline"/>
        </w:rPr>
        <w:t>grow economies</w:t>
      </w:r>
      <w:r w:rsidRPr="00085277">
        <w:t>, and when debts do not get paid back, and when growth-based economies do not grow,</w:t>
      </w:r>
      <w:r w:rsidRPr="00085277">
        <w:rPr>
          <w:sz w:val="16"/>
        </w:rPr>
        <w:t xml:space="preserve"> </w:t>
      </w:r>
      <w:r w:rsidRPr="00085277">
        <w:rPr>
          <w:rStyle w:val="StyleUnderline"/>
        </w:rPr>
        <w:t xml:space="preserve">the stability of economic systems begin to deteriorate in undesirable </w:t>
      </w:r>
      <w:r w:rsidRPr="00085277">
        <w:t>ways (see, e.g., Tverberg, 2012) due to rising unemployment and economic insecurity. Nevertheless, while expensive oil was stagnating oil-dependent economies and thus inhibiting demand growth (Alexander, 2014b), it was also incentivising increased production of oil, and these two supply and demand dynamics have resulted in the collapse of oil prices since June 2015 (Alexander, 2015b), to around $40 at the time of writing (April 2016). In other words, just as expensive oil was inhibiting demand growth it was also increasing supply of liquid fuels, and basic economic principles dictate that when supply of a commodity is high and demand is low, the price is likely to drop. That in fact is what has happened. However, most of the unconventional oils that have maintained the supply of liquid fuels over the last decade have high production costs, meaning that they require expensive oil to be profitably extracted. The main implication of continued low oil prices, therefore, is that these unconventional oils may no longer be produced to the same extent. The lower production of these unconventional oils will tend to reduce oil supply, and thus put upward pressure on the price of oil. In fact, it looks as if</w:t>
      </w:r>
      <w:r w:rsidRPr="00085277">
        <w:rPr>
          <w:sz w:val="16"/>
        </w:rPr>
        <w:t xml:space="preserve"> </w:t>
      </w:r>
      <w:r w:rsidRPr="00085277">
        <w:rPr>
          <w:rStyle w:val="StyleUnderline"/>
        </w:rPr>
        <w:t>the lower price of oil is in the process of bursting the shale boom in the United States</w:t>
      </w:r>
      <w:r w:rsidRPr="00085277">
        <w:rPr>
          <w:sz w:val="16"/>
        </w:rPr>
        <w:t xml:space="preserve">, </w:t>
      </w:r>
      <w:r w:rsidRPr="00085277">
        <w:rPr>
          <w:rStyle w:val="StyleUnderline"/>
        </w:rPr>
        <w:t>with production dropping since April 2015</w:t>
      </w:r>
      <w:r w:rsidRPr="00085277">
        <w:t xml:space="preserve"> (Hamilton, 2015). Without going further into the intricacies of the global oil situation, the point for present purposes is that the dynamics of </w:t>
      </w:r>
      <w:r w:rsidRPr="00085277">
        <w:rPr>
          <w:rStyle w:val="StyleUnderline"/>
        </w:rPr>
        <w:t>peaking conventional oil have been unsettling oil markets and producing price volatility, which is having destabilising economic implications</w:t>
      </w:r>
      <w:r w:rsidRPr="00085277">
        <w:rPr>
          <w:sz w:val="16"/>
        </w:rPr>
        <w:t xml:space="preserve"> </w:t>
      </w:r>
      <w:r w:rsidRPr="00085277">
        <w:t xml:space="preserve">that are difficult to anticipate with much confidence. Nevertheless, what is clear is that </w:t>
      </w:r>
      <w:r w:rsidRPr="00085277">
        <w:rPr>
          <w:rStyle w:val="StyleUnderline"/>
        </w:rPr>
        <w:t>oil is a non-renewable resource</w:t>
      </w:r>
      <w:r w:rsidRPr="00085277">
        <w:rPr>
          <w:sz w:val="16"/>
        </w:rPr>
        <w:t xml:space="preserve">, </w:t>
      </w:r>
      <w:r w:rsidRPr="00085277">
        <w:t>meaning that</w:t>
      </w:r>
      <w:r w:rsidRPr="00085277">
        <w:rPr>
          <w:sz w:val="16"/>
        </w:rPr>
        <w:t xml:space="preserve"> </w:t>
      </w:r>
      <w:r w:rsidRPr="00085277">
        <w:rPr>
          <w:rStyle w:val="StyleUnderline"/>
        </w:rPr>
        <w:t>at some point in the foreseeable future humanity is going to face a peak and decline in liquid fuels available to the global economy</w:t>
      </w:r>
      <w:r w:rsidRPr="00085277">
        <w:rPr>
          <w:sz w:val="16"/>
        </w:rPr>
        <w:t xml:space="preserve"> </w:t>
      </w:r>
      <w:r w:rsidRPr="00085277">
        <w:t>(Mohr et al., 2015).</w:t>
      </w:r>
      <w:r w:rsidRPr="00085277">
        <w:rPr>
          <w:sz w:val="16"/>
        </w:rPr>
        <w:t xml:space="preserve"> </w:t>
      </w:r>
      <w:r w:rsidRPr="00085277">
        <w:rPr>
          <w:rStyle w:val="StyleUnderline"/>
        </w:rPr>
        <w:t>When this point arrives, we</w:t>
      </w:r>
      <w:r w:rsidRPr="00085277">
        <w:rPr>
          <w:sz w:val="16"/>
        </w:rPr>
        <w:t xml:space="preserve"> </w:t>
      </w:r>
      <w:r w:rsidRPr="00085277">
        <w:t>may</w:t>
      </w:r>
      <w:r w:rsidRPr="00085277">
        <w:rPr>
          <w:sz w:val="16"/>
        </w:rPr>
        <w:t xml:space="preserve"> </w:t>
      </w:r>
      <w:r w:rsidRPr="00085277">
        <w:rPr>
          <w:rStyle w:val="StyleUnderline"/>
        </w:rPr>
        <w:t>find that an energy descent future is imposed upon us through geological forces, with economic implications that could be extremely disruptive</w:t>
      </w:r>
      <w:r w:rsidRPr="00085277">
        <w:rPr>
          <w:sz w:val="16"/>
        </w:rPr>
        <w:t xml:space="preserve">. </w:t>
      </w:r>
      <w:r w:rsidRPr="00085277">
        <w:t>The case of</w:t>
      </w:r>
      <w:r w:rsidRPr="00085277">
        <w:rPr>
          <w:sz w:val="16"/>
        </w:rPr>
        <w:t xml:space="preserve"> </w:t>
      </w:r>
      <w:r w:rsidRPr="00085277">
        <w:rPr>
          <w:rStyle w:val="StyleUnderline"/>
        </w:rPr>
        <w:t>Cuba is a useful example</w:t>
      </w:r>
      <w:r w:rsidRPr="00085277">
        <w:rPr>
          <w:sz w:val="16"/>
        </w:rPr>
        <w:t xml:space="preserve"> </w:t>
      </w:r>
      <w:r w:rsidRPr="00085277">
        <w:t>here (Friedrichs, 2013).</w:t>
      </w:r>
      <w:r w:rsidRPr="00085277">
        <w:rPr>
          <w:sz w:val="16"/>
        </w:rPr>
        <w:t xml:space="preserve"> </w:t>
      </w:r>
      <w:r w:rsidRPr="00085277">
        <w:rPr>
          <w:rStyle w:val="StyleUnderline"/>
        </w:rPr>
        <w:t>After the collapse of the Soviet Union, Cuba suddenly found itself with greatly reduced fossil fuel availability, and</w:t>
      </w:r>
      <w:r w:rsidRPr="00085277">
        <w:rPr>
          <w:sz w:val="16"/>
        </w:rPr>
        <w:t xml:space="preserve"> most </w:t>
      </w:r>
      <w:r w:rsidRPr="00085277">
        <w:rPr>
          <w:rStyle w:val="StyleUnderline"/>
        </w:rPr>
        <w:t>communities were left with no option but to grow their own food, in their locality, without much access to fossil fuel-dependent pesticides and fertilisers, as well as less oil availability for machinery</w:t>
      </w:r>
      <w:r w:rsidRPr="00085277">
        <w:rPr>
          <w:sz w:val="16"/>
        </w:rPr>
        <w:t xml:space="preserve">. For the Cubans, </w:t>
      </w:r>
      <w:r w:rsidRPr="00085277">
        <w:rPr>
          <w:rStyle w:val="StyleUnderline"/>
        </w:rPr>
        <w:t>establishing low-tech local, organic food production in a context of energy scarcity provided one means of increasing resilience via low-tech living.</w:t>
      </w:r>
      <w:r w:rsidRPr="00085277">
        <w:rPr>
          <w:sz w:val="16"/>
        </w:rPr>
        <w:t xml:space="preserve"> </w:t>
      </w:r>
      <w:r w:rsidRPr="00085277">
        <w:t>In that light, the present hypothesis is that</w:t>
      </w:r>
      <w:r w:rsidRPr="00085277">
        <w:rPr>
          <w:sz w:val="16"/>
        </w:rPr>
        <w:t xml:space="preserve"> </w:t>
      </w:r>
      <w:r w:rsidRPr="00085277">
        <w:rPr>
          <w:rStyle w:val="StyleUnderline"/>
        </w:rPr>
        <w:t>i</w:t>
      </w:r>
      <w:r w:rsidRPr="00085277">
        <w:t xml:space="preserve">n times of crisis there </w:t>
      </w:r>
      <w:r w:rsidRPr="00085277">
        <w:rPr>
          <w:rStyle w:val="StyleUnderline"/>
        </w:rPr>
        <w:t>may be a broader range of low-tech options that can</w:t>
      </w:r>
      <w:r w:rsidRPr="00085277">
        <w:rPr>
          <w:sz w:val="16"/>
        </w:rPr>
        <w:t xml:space="preserve"> </w:t>
      </w:r>
      <w:r w:rsidRPr="00085277">
        <w:t>help</w:t>
      </w:r>
      <w:r w:rsidRPr="00085277">
        <w:rPr>
          <w:sz w:val="16"/>
        </w:rPr>
        <w:t xml:space="preserve"> </w:t>
      </w:r>
      <w:r w:rsidRPr="00085277">
        <w:rPr>
          <w:rStyle w:val="StyleUnderline"/>
        </w:rPr>
        <w:t>increase resilience</w:t>
      </w:r>
      <w:r w:rsidRPr="00085277">
        <w:rPr>
          <w:sz w:val="16"/>
        </w:rPr>
        <w:t>.</w:t>
      </w:r>
    </w:p>
    <w:p w:rsidR="003435BB" w:rsidRPr="00085277" w:rsidRDefault="003435BB" w:rsidP="003435BB"/>
    <w:p w:rsidR="003435BB" w:rsidRDefault="003435BB" w:rsidP="003435BB">
      <w:pPr>
        <w:rPr>
          <w:rStyle w:val="StyleUnderline"/>
        </w:rPr>
      </w:pPr>
    </w:p>
    <w:p w:rsidR="00236DC1" w:rsidRDefault="00236DC1" w:rsidP="00236DC1">
      <w:pPr>
        <w:pStyle w:val="Heading4"/>
      </w:pPr>
      <w:r>
        <w:t>Economic growth threatens human survival – tech can’t resolve environmental destruction</w:t>
      </w:r>
    </w:p>
    <w:p w:rsidR="00236DC1" w:rsidRPr="00AC4819" w:rsidRDefault="00236DC1" w:rsidP="00236DC1">
      <w:r w:rsidRPr="00E65D69">
        <w:rPr>
          <w:rStyle w:val="Style13ptBold"/>
        </w:rPr>
        <w:t xml:space="preserve">Heinberg 19 </w:t>
      </w:r>
      <w:r>
        <w:rPr>
          <w:rStyle w:val="Style13ptBold"/>
          <w:b w:val="0"/>
          <w:bCs w:val="0"/>
        </w:rPr>
        <w:t xml:space="preserve">– </w:t>
      </w:r>
      <w:r w:rsidRPr="000936AE">
        <w:rPr>
          <w:rStyle w:val="Style13ptBold"/>
          <w:b w:val="0"/>
          <w:bCs w:val="0"/>
          <w:sz w:val="22"/>
        </w:rPr>
        <w:t xml:space="preserve">Senior Fellow, Post Carbon Institute (Richard, “Museletter #303: Climate Change Isn’t Our Biggest Environmental Problem and Why Technology Won’t Save Us”, </w:t>
      </w:r>
      <w:r w:rsidRPr="000936AE">
        <w:t>http://richardheinberg.com/museletter-303-climate-change-isnt-our-biggest-environmental-problem-and-why-technology-wont-save-us</w:t>
      </w:r>
      <w:r w:rsidRPr="000936AE">
        <w:rPr>
          <w:rStyle w:val="Style13ptBold"/>
          <w:b w:val="0"/>
          <w:bCs w:val="0"/>
          <w:sz w:val="22"/>
        </w:rPr>
        <w:t>)</w:t>
      </w:r>
    </w:p>
    <w:p w:rsidR="00236DC1" w:rsidRPr="000936AE" w:rsidRDefault="00236DC1" w:rsidP="00236DC1">
      <w:r w:rsidRPr="000936AE">
        <w:rPr>
          <w:rStyle w:val="StyleUnderline"/>
        </w:rPr>
        <w:t>Our core ecological problem is</w:t>
      </w:r>
      <w:r w:rsidRPr="000936AE">
        <w:t xml:space="preserve"> not climate change. It is </w:t>
      </w:r>
      <w:r w:rsidRPr="00236DC1">
        <w:rPr>
          <w:rStyle w:val="Emphasis"/>
        </w:rPr>
        <w:t>overshoot</w:t>
      </w:r>
      <w:r w:rsidRPr="000936AE">
        <w:t xml:space="preserve">, of which global warming is a symptom. Overshoot </w:t>
      </w:r>
      <w:r w:rsidRPr="00236DC1">
        <w:rPr>
          <w:rStyle w:val="Emphasis"/>
        </w:rPr>
        <w:t>is</w:t>
      </w:r>
      <w:r w:rsidRPr="000936AE">
        <w:rPr>
          <w:rStyle w:val="StyleUnderline"/>
        </w:rPr>
        <w:t xml:space="preserve"> a </w:t>
      </w:r>
      <w:r w:rsidRPr="00236DC1">
        <w:rPr>
          <w:rStyle w:val="Emphasis"/>
        </w:rPr>
        <w:t>systemic</w:t>
      </w:r>
      <w:r w:rsidRPr="000936AE">
        <w:rPr>
          <w:rStyle w:val="StyleUnderline"/>
        </w:rPr>
        <w:t xml:space="preserve"> issue.</w:t>
      </w:r>
      <w:r w:rsidRPr="000936AE">
        <w:t xml:space="preserve"> Over the past century-and-a-half, </w:t>
      </w:r>
      <w:r w:rsidRPr="000936AE">
        <w:rPr>
          <w:rStyle w:val="StyleUnderline"/>
        </w:rPr>
        <w:t>enormous amounts of cheap energy from fossil fuels enabled</w:t>
      </w:r>
      <w:r w:rsidRPr="000936AE">
        <w:t xml:space="preserve"> the </w:t>
      </w:r>
      <w:r w:rsidRPr="000936AE">
        <w:rPr>
          <w:rStyle w:val="StyleUnderline"/>
        </w:rPr>
        <w:t xml:space="preserve">rapid growth of resource extraction, manufacturing, and consumption; </w:t>
      </w:r>
      <w:r w:rsidRPr="000936AE">
        <w:t xml:space="preserve">and </w:t>
      </w:r>
      <w:r w:rsidRPr="00236DC1">
        <w:rPr>
          <w:rStyle w:val="Emphasis"/>
        </w:rPr>
        <w:t>these</w:t>
      </w:r>
      <w:r w:rsidRPr="000936AE">
        <w:t xml:space="preserve"> in turn </w:t>
      </w:r>
      <w:r w:rsidRPr="00236DC1">
        <w:rPr>
          <w:rStyle w:val="Emphasis"/>
        </w:rPr>
        <w:t>led</w:t>
      </w:r>
      <w:r w:rsidRPr="000936AE">
        <w:rPr>
          <w:rStyle w:val="StyleUnderline"/>
        </w:rPr>
        <w:t xml:space="preserve"> </w:t>
      </w:r>
      <w:r w:rsidRPr="00236DC1">
        <w:rPr>
          <w:rStyle w:val="Emphasis"/>
        </w:rPr>
        <w:t>to</w:t>
      </w:r>
      <w:r w:rsidRPr="000936AE">
        <w:rPr>
          <w:rStyle w:val="StyleUnderline"/>
        </w:rPr>
        <w:t xml:space="preserve"> population </w:t>
      </w:r>
      <w:r w:rsidRPr="00236DC1">
        <w:rPr>
          <w:rStyle w:val="Emphasis"/>
        </w:rPr>
        <w:t>increase</w:t>
      </w:r>
      <w:r w:rsidRPr="000936AE">
        <w:rPr>
          <w:rStyle w:val="StyleUnderline"/>
        </w:rPr>
        <w:t xml:space="preserve">, </w:t>
      </w:r>
      <w:r w:rsidRPr="00236DC1">
        <w:rPr>
          <w:rStyle w:val="Emphasis"/>
        </w:rPr>
        <w:t>pollution</w:t>
      </w:r>
      <w:r w:rsidRPr="000936AE">
        <w:rPr>
          <w:rStyle w:val="StyleUnderline"/>
        </w:rPr>
        <w:t xml:space="preserve">, and </w:t>
      </w:r>
      <w:r w:rsidRPr="00236DC1">
        <w:rPr>
          <w:rStyle w:val="Emphasis"/>
        </w:rPr>
        <w:t>loss of natural habitat</w:t>
      </w:r>
      <w:r w:rsidRPr="000936AE">
        <w:rPr>
          <w:rStyle w:val="StyleUnderline"/>
        </w:rPr>
        <w:t xml:space="preserve"> and hence biodiversity.</w:t>
      </w:r>
      <w:r w:rsidRPr="000936AE">
        <w:t xml:space="preserve"> The human system expanded dramatically, </w:t>
      </w:r>
      <w:r w:rsidRPr="00236DC1">
        <w:rPr>
          <w:rStyle w:val="Emphasis"/>
        </w:rPr>
        <w:t>overshooting</w:t>
      </w:r>
      <w:r w:rsidRPr="000936AE">
        <w:t xml:space="preserve"> Earth’s </w:t>
      </w:r>
      <w:r w:rsidRPr="00236DC1">
        <w:rPr>
          <w:rStyle w:val="Emphasis"/>
        </w:rPr>
        <w:t>long-term carrying capacity</w:t>
      </w:r>
      <w:r w:rsidRPr="000936AE">
        <w:t xml:space="preserve"> for humans while </w:t>
      </w:r>
      <w:r w:rsidRPr="00236DC1">
        <w:rPr>
          <w:rStyle w:val="Emphasis"/>
        </w:rPr>
        <w:t>upsetting</w:t>
      </w:r>
      <w:r w:rsidRPr="000936AE">
        <w:t xml:space="preserve"> the </w:t>
      </w:r>
      <w:r w:rsidRPr="00236DC1">
        <w:rPr>
          <w:rStyle w:val="Emphasis"/>
        </w:rPr>
        <w:t>ecological</w:t>
      </w:r>
      <w:r w:rsidRPr="000936AE">
        <w:t xml:space="preserve"> </w:t>
      </w:r>
      <w:r w:rsidRPr="00236DC1">
        <w:rPr>
          <w:rStyle w:val="Emphasis"/>
        </w:rPr>
        <w:t>systems we depend on for</w:t>
      </w:r>
      <w:r w:rsidRPr="000936AE">
        <w:t xml:space="preserve"> our </w:t>
      </w:r>
      <w:r w:rsidRPr="00236DC1">
        <w:rPr>
          <w:rStyle w:val="Emphasis"/>
        </w:rPr>
        <w:t>survival</w:t>
      </w:r>
      <w:r w:rsidRPr="000936AE">
        <w:t>. Until we understand and address this systemic imbalance, symptomatic treatment (</w:t>
      </w:r>
      <w:r w:rsidRPr="000936AE">
        <w:rPr>
          <w:rStyle w:val="StyleUnderline"/>
        </w:rPr>
        <w:t>doing what we can to reverse pollution dilemmas</w:t>
      </w:r>
      <w:r w:rsidRPr="000936AE">
        <w:t xml:space="preserve"> like climate change, trying to save threatened species, and hoping to feed a burgeoning population with genetically modified crops) </w:t>
      </w:r>
      <w:r w:rsidRPr="000936AE">
        <w:rPr>
          <w:rStyle w:val="StyleUnderline"/>
        </w:rPr>
        <w:t>will constitute an endlessly frustrating round of stopgap measures that are ultimately destined to fail</w:t>
      </w:r>
      <w:r w:rsidRPr="000936AE">
        <w:t>.</w:t>
      </w:r>
    </w:p>
    <w:p w:rsidR="00236DC1" w:rsidRPr="000936AE" w:rsidRDefault="00236DC1" w:rsidP="00236DC1">
      <w:r w:rsidRPr="000936AE">
        <w:t>The ecology movement in the 1970s benefitted from a strong infusion of systems thinking, which was in vogue at the time (ecology—the study of the relationships between organisms and their environments—is an inherently systemic discipline, as opposed to studies like chemistry that focus on reducing complex phenomena to their components). As a result, many of the best environmental writers of the era framed the modern human predicament in terms that revealed the deep linkages between environmental symptoms and the way human society operates. Limits to Growth (1972), an outgrowth of the systems research of Jay Forrester, investigated the interactions between population growth, industrial production, food production, resource depletion, and pollution. Overshoot (1982), by William Catton, named our systemic problem and described its origins and development in a style any literate person could appreciate. Many more excellent books from the era could be cited.</w:t>
      </w:r>
    </w:p>
    <w:p w:rsidR="00236DC1" w:rsidRPr="00236DC1" w:rsidRDefault="00236DC1" w:rsidP="00236DC1">
      <w:pPr>
        <w:rPr>
          <w:rStyle w:val="Emphasis"/>
        </w:rPr>
      </w:pPr>
      <w:r w:rsidRPr="000936AE">
        <w:t xml:space="preserve">However, in recent decades, </w:t>
      </w:r>
      <w:r w:rsidRPr="00236DC1">
        <w:rPr>
          <w:rStyle w:val="StyleUnderline"/>
        </w:rPr>
        <w:t>as climate change has come to dominate environmental concerns, there has been a significant shift in the discussion</w:t>
      </w:r>
      <w:r w:rsidRPr="000936AE">
        <w:t xml:space="preserve">. Today, </w:t>
      </w:r>
      <w:r w:rsidRPr="00236DC1">
        <w:rPr>
          <w:rStyle w:val="StyleUnderline"/>
        </w:rPr>
        <w:t>most environmental reporting is focused laser-like on climate change, and systemic links between it and other worsening ecological dilemmas</w:t>
      </w:r>
      <w:r w:rsidRPr="000936AE">
        <w:t xml:space="preserve"> (such as overpopulation, species extinctions, water and air pollution, and loss of topsoil and fresh water) </w:t>
      </w:r>
      <w:r w:rsidRPr="00236DC1">
        <w:rPr>
          <w:rStyle w:val="StyleUnderline"/>
        </w:rPr>
        <w:t>are seldom highlighted.</w:t>
      </w:r>
      <w:r w:rsidRPr="000936AE">
        <w:t xml:space="preserve"> It’s not that climate change isn’t a big deal. As a symptom, it’s a real doozy. There’s never been anything quite like it, and climate scientists and climate-response advocacy groups are right to ring the loudest of alarm bells. But </w:t>
      </w:r>
      <w:r w:rsidRPr="00236DC1">
        <w:rPr>
          <w:rStyle w:val="Emphasis"/>
        </w:rPr>
        <w:t>our failure to see climate change in context may be our undoing.</w:t>
      </w:r>
    </w:p>
    <w:p w:rsidR="00236DC1" w:rsidRPr="000936AE" w:rsidRDefault="00236DC1" w:rsidP="00236DC1">
      <w:r w:rsidRPr="000936AE">
        <w:t>Why have environmental writers and advocacy organizations succumbed to tunnel vision? Perhaps it’s simply that they assume systems thinking is beyond the capacity of policy makers. It’s true: if climate scientists were to approach world leaders with the message, “We have to change everything, including our entire economic system—and fast,” they might be shown the door rather rudely. A more acceptable message is, “We have identified a serious pollution problem, for which there are technical solutions.” Perhaps many of the scientists who did recognize the systemic nature of our ecological crisis concluded that if we can successfully address this one make-or-break environmental crisis, we’ll be able to buy time to deal with others waiting in the wings (overpopulation, species extinctions, resource depletion, and on and on).</w:t>
      </w:r>
    </w:p>
    <w:p w:rsidR="00236DC1" w:rsidRPr="00236DC1" w:rsidRDefault="00236DC1" w:rsidP="00236DC1">
      <w:pPr>
        <w:rPr>
          <w:rStyle w:val="StyleUnderline"/>
        </w:rPr>
      </w:pPr>
      <w:r w:rsidRPr="000936AE">
        <w:t xml:space="preserve">If climate change can be framed as an isolated problem for which there is a technological solution, the minds of economists and policy makers can continue to graze in familiar pastures. </w:t>
      </w:r>
      <w:r w:rsidRPr="00236DC1">
        <w:rPr>
          <w:rStyle w:val="StyleUnderline"/>
        </w:rPr>
        <w:t>Technology</w:t>
      </w:r>
      <w:r w:rsidRPr="000936AE">
        <w:t>—in this case, solar, wind, and nuclear power generators, as well as batteries, electric cars, heat pumps, and, if all else fails, solar radiation management via atmospheric aerosols—</w:t>
      </w:r>
      <w:r w:rsidRPr="00236DC1">
        <w:rPr>
          <w:rStyle w:val="StyleUnderline"/>
        </w:rPr>
        <w:t>centers our thinking on subjects like financial investment and industrial production</w:t>
      </w:r>
      <w:r w:rsidRPr="000936AE">
        <w:t xml:space="preserve">. </w:t>
      </w:r>
      <w:r w:rsidRPr="00236DC1">
        <w:rPr>
          <w:rStyle w:val="StyleUnderline"/>
        </w:rPr>
        <w:t>Discussion participants don’t have to develop the ability to think systemically, nor do they need to understand the Earth system and how human systems fit into it</w:t>
      </w:r>
      <w:r w:rsidRPr="000936AE">
        <w:t xml:space="preserve">. </w:t>
      </w:r>
      <w:r w:rsidRPr="00236DC1">
        <w:rPr>
          <w:rStyle w:val="StyleUnderline"/>
        </w:rPr>
        <w:t>All they need trouble themselves with is the prospect of shifting some investments, setting tasks for engineers, and managing the resulting industrial-economic transformation so as to ensure that new jobs in green industries compensate for jobs lost in coal mines.</w:t>
      </w:r>
    </w:p>
    <w:p w:rsidR="00236DC1" w:rsidRPr="000936AE" w:rsidRDefault="00236DC1" w:rsidP="00236DC1">
      <w:r w:rsidRPr="000936AE">
        <w:t xml:space="preserve">The strategy of </w:t>
      </w:r>
      <w:r w:rsidRPr="000936AE">
        <w:rPr>
          <w:rStyle w:val="Emphasis"/>
        </w:rPr>
        <w:t>buying time with a techno-fix presumes</w:t>
      </w:r>
      <w:r w:rsidRPr="000936AE">
        <w:t xml:space="preserve"> either that </w:t>
      </w:r>
      <w:r w:rsidRPr="000936AE">
        <w:rPr>
          <w:rStyle w:val="Emphasis"/>
        </w:rPr>
        <w:t>we will be able to institute systemic change</w:t>
      </w:r>
      <w:r w:rsidRPr="000936AE">
        <w:t xml:space="preserve"> at some unspecified point in the </w:t>
      </w:r>
      <w:r w:rsidRPr="000936AE">
        <w:rPr>
          <w:rStyle w:val="Emphasis"/>
        </w:rPr>
        <w:t>future</w:t>
      </w:r>
      <w:r w:rsidRPr="000936AE">
        <w:t xml:space="preserve"> even though we can’t do it just now (a weak argument on its face), </w:t>
      </w:r>
      <w:r w:rsidRPr="000936AE">
        <w:rPr>
          <w:rStyle w:val="Emphasis"/>
        </w:rPr>
        <w:t>or</w:t>
      </w:r>
      <w:r w:rsidRPr="000936AE">
        <w:t xml:space="preserve"> </w:t>
      </w:r>
      <w:r w:rsidRPr="000936AE">
        <w:rPr>
          <w:rStyle w:val="Emphasis"/>
        </w:rPr>
        <w:t>that</w:t>
      </w:r>
      <w:r w:rsidRPr="000936AE">
        <w:t xml:space="preserve"> </w:t>
      </w:r>
      <w:r w:rsidRPr="000936AE">
        <w:rPr>
          <w:rStyle w:val="Emphasis"/>
        </w:rPr>
        <w:t xml:space="preserve">climate change </w:t>
      </w:r>
      <w:r w:rsidRPr="000936AE">
        <w:t xml:space="preserve">and all of our other symptomatic crises </w:t>
      </w:r>
      <w:r w:rsidRPr="000936AE">
        <w:rPr>
          <w:rStyle w:val="Emphasis"/>
        </w:rPr>
        <w:t>will</w:t>
      </w:r>
      <w:r w:rsidRPr="000936AE">
        <w:t xml:space="preserve"> in fact </w:t>
      </w:r>
      <w:r w:rsidRPr="000936AE">
        <w:rPr>
          <w:rStyle w:val="Emphasis"/>
        </w:rPr>
        <w:t>be</w:t>
      </w:r>
      <w:r w:rsidRPr="000936AE">
        <w:t xml:space="preserve"> </w:t>
      </w:r>
      <w:r w:rsidRPr="000936AE">
        <w:rPr>
          <w:rStyle w:val="Emphasis"/>
        </w:rPr>
        <w:t>amenable</w:t>
      </w:r>
      <w:r w:rsidRPr="000936AE">
        <w:t xml:space="preserve"> to technological fixes. The latter thought-path is again a comfortable one for managers and investors. After all, everybody loves technology. It already does nearly everything for us. During the last century it solved a host of problems: it cured diseases, expanded food production, sped up transportation, and provided us with information and entertainment in quantities and varieties no one could previously have imagined. Why shouldn’t it be able to solve climate change and all the rest of our problems?</w:t>
      </w:r>
    </w:p>
    <w:p w:rsidR="00236DC1" w:rsidRPr="00236DC1" w:rsidRDefault="00236DC1" w:rsidP="00236DC1">
      <w:pPr>
        <w:rPr>
          <w:rStyle w:val="StyleUnderline"/>
        </w:rPr>
      </w:pPr>
      <w:r w:rsidRPr="000936AE">
        <w:t xml:space="preserve">Of course, ignoring the systemic nature of our dilemma just means that as soon as we get one symptom corralled, another is likely to break loose. But, crucially, </w:t>
      </w:r>
      <w:r w:rsidRPr="00236DC1">
        <w:rPr>
          <w:rStyle w:val="StyleUnderline"/>
        </w:rPr>
        <w:t>is climate change</w:t>
      </w:r>
      <w:r w:rsidRPr="000936AE">
        <w:t xml:space="preserve">, taken as an isolated problem, </w:t>
      </w:r>
      <w:r w:rsidRPr="00236DC1">
        <w:rPr>
          <w:rStyle w:val="Emphasis"/>
        </w:rPr>
        <w:t>fully treatable with technology</w:t>
      </w:r>
      <w:r w:rsidRPr="000936AE">
        <w:t xml:space="preserve">? </w:t>
      </w:r>
      <w:r w:rsidRPr="00236DC1">
        <w:rPr>
          <w:rStyle w:val="Emphasis"/>
        </w:rPr>
        <w:t>Color me doubtful</w:t>
      </w:r>
      <w:r w:rsidRPr="00236DC1">
        <w:rPr>
          <w:rStyle w:val="StyleUnderline"/>
        </w:rPr>
        <w:t>. I say this having spent many months poring over</w:t>
      </w:r>
      <w:r w:rsidRPr="000936AE">
        <w:t xml:space="preserve"> the relevant </w:t>
      </w:r>
      <w:r w:rsidRPr="00236DC1">
        <w:rPr>
          <w:rStyle w:val="StyleUnderline"/>
        </w:rPr>
        <w:t>data</w:t>
      </w:r>
      <w:r w:rsidRPr="000936AE">
        <w:t xml:space="preserve"> with David Fridley of the energy analysis program at Lawrence Berkeley National Laboratory. Our resulting book, Our Renewable Future, concluded that </w:t>
      </w:r>
      <w:r w:rsidRPr="00236DC1">
        <w:rPr>
          <w:rStyle w:val="StyleUnderline"/>
        </w:rPr>
        <w:t>nuclear power is too expensive and risky</w:t>
      </w:r>
      <w:r w:rsidRPr="000936AE">
        <w:t xml:space="preserve">; meanwhile, </w:t>
      </w:r>
      <w:r w:rsidRPr="00236DC1">
        <w:rPr>
          <w:rStyle w:val="StyleUnderline"/>
        </w:rPr>
        <w:t>solar and wind power both suffer from intermittency, which</w:t>
      </w:r>
      <w:r w:rsidRPr="000936AE">
        <w:t xml:space="preserve"> (once these sources begin to provide a large percentage of total electrical power) </w:t>
      </w:r>
      <w:r w:rsidRPr="00236DC1">
        <w:rPr>
          <w:rStyle w:val="StyleUnderline"/>
        </w:rPr>
        <w:t>will require a combination of three strategies on</w:t>
      </w:r>
      <w:r w:rsidRPr="000936AE">
        <w:t xml:space="preserve"> a grand scale: energy storage, redundant production capacity, and demand adaptation. At the same time, we in </w:t>
      </w:r>
      <w:r w:rsidRPr="00236DC1">
        <w:rPr>
          <w:rStyle w:val="StyleUnderline"/>
        </w:rPr>
        <w:t>industrial</w:t>
      </w:r>
      <w:r w:rsidRPr="000936AE">
        <w:t xml:space="preserve"> </w:t>
      </w:r>
      <w:r w:rsidRPr="00236DC1">
        <w:rPr>
          <w:rStyle w:val="StyleUnderline"/>
        </w:rPr>
        <w:t>nations</w:t>
      </w:r>
      <w:r w:rsidRPr="000936AE">
        <w:t xml:space="preserve"> </w:t>
      </w:r>
      <w:r w:rsidRPr="00236DC1">
        <w:rPr>
          <w:rStyle w:val="StyleUnderline"/>
        </w:rPr>
        <w:t>will have to adapt most of our current energy usage</w:t>
      </w:r>
      <w:r w:rsidRPr="000936AE">
        <w:t xml:space="preserve"> (which occurs in industrial processes, building heating, and transportation) </w:t>
      </w:r>
      <w:r w:rsidRPr="00236DC1">
        <w:rPr>
          <w:rStyle w:val="StyleUnderline"/>
        </w:rPr>
        <w:t>to electricity</w:t>
      </w:r>
      <w:r w:rsidRPr="000936AE">
        <w:t xml:space="preserve">. Altogether, </w:t>
      </w:r>
      <w:r w:rsidRPr="00236DC1">
        <w:rPr>
          <w:rStyle w:val="StyleUnderline"/>
        </w:rPr>
        <w:t>the energy transition promises to be an enormous undertaking, unprecedented in its requirements for investment and substitution</w:t>
      </w:r>
      <w:r w:rsidRPr="000936AE">
        <w:t xml:space="preserve">. When David and I stepped back to assess the enormity of the task, </w:t>
      </w:r>
      <w:r w:rsidRPr="00236DC1">
        <w:rPr>
          <w:rStyle w:val="Emphasis"/>
        </w:rPr>
        <w:t>we</w:t>
      </w:r>
      <w:r w:rsidRPr="000936AE">
        <w:t xml:space="preserve"> </w:t>
      </w:r>
      <w:r w:rsidRPr="00236DC1">
        <w:rPr>
          <w:rStyle w:val="Emphasis"/>
        </w:rPr>
        <w:t>could see no way to maintain current quantities of global energy production during the transition</w:t>
      </w:r>
      <w:r w:rsidRPr="000936AE">
        <w:t xml:space="preserve">, much less </w:t>
      </w:r>
      <w:r w:rsidRPr="00236DC1">
        <w:rPr>
          <w:rStyle w:val="Emphasis"/>
        </w:rPr>
        <w:t>to</w:t>
      </w:r>
      <w:r w:rsidRPr="000936AE">
        <w:t xml:space="preserve"> </w:t>
      </w:r>
      <w:r w:rsidRPr="00236DC1">
        <w:rPr>
          <w:rStyle w:val="Emphasis"/>
        </w:rPr>
        <w:t>increase energy supplies so as to power ongoing economic growth</w:t>
      </w:r>
      <w:r w:rsidRPr="000936AE">
        <w:t xml:space="preserve">. </w:t>
      </w:r>
      <w:r w:rsidRPr="00236DC1">
        <w:rPr>
          <w:rStyle w:val="StyleUnderline"/>
        </w:rPr>
        <w:t>The biggest transitional hurdle is scale</w:t>
      </w:r>
      <w:r w:rsidRPr="000936AE">
        <w:t xml:space="preserve">: </w:t>
      </w:r>
      <w:r w:rsidRPr="00236DC1">
        <w:rPr>
          <w:rStyle w:val="StyleUnderline"/>
        </w:rPr>
        <w:t>the world uses an enormous amount of energy currently; only if that quantity can be reduced significantly, especially in industrial nations, could we imagine a credible pathway toward a post-carbon future.</w:t>
      </w:r>
    </w:p>
    <w:p w:rsidR="00236DC1" w:rsidRPr="000936AE" w:rsidRDefault="00236DC1" w:rsidP="00236DC1"/>
    <w:p w:rsidR="00236DC1" w:rsidRDefault="00236DC1" w:rsidP="00236DC1"/>
    <w:p w:rsidR="00451BCA" w:rsidRDefault="00451BCA" w:rsidP="00451BCA">
      <w:pPr>
        <w:pStyle w:val="Heading3"/>
      </w:pPr>
      <w:r>
        <w:t xml:space="preserve">Impact – Democracy </w:t>
      </w:r>
    </w:p>
    <w:p w:rsidR="00451BCA" w:rsidRDefault="00451BCA" w:rsidP="00451BCA">
      <w:pPr>
        <w:pStyle w:val="Heading4"/>
      </w:pPr>
      <w:r>
        <w:t>Democracy is embedded in capitalism – prioritizes shareholders’ interests over citizenry</w:t>
      </w:r>
    </w:p>
    <w:p w:rsidR="00451BCA" w:rsidRPr="00A275AC" w:rsidRDefault="00451BCA" w:rsidP="00451BCA">
      <w:r w:rsidRPr="0054023A">
        <w:rPr>
          <w:rStyle w:val="Style13ptBold"/>
        </w:rPr>
        <w:t>Deriu ‘12</w:t>
      </w:r>
      <w:r>
        <w:t>, - Department of Political and Social Studies, University of Parma (Marco, "Democracies with a future: Degrowth and the democratic tradition" Futures, Volume 44, Issue 6, August 2012, Pages 553-561) //AL</w:t>
      </w:r>
    </w:p>
    <w:p w:rsidR="00451BCA" w:rsidRDefault="00451BCA" w:rsidP="00451BCA">
      <w:r w:rsidRPr="00BF627A">
        <w:rPr>
          <w:rStyle w:val="StyleUnderline"/>
        </w:rPr>
        <w:t>Most Western democracies – notably Greece, Portugal, Ireland, France, Germany, Spain and even the U.S. –</w:t>
      </w:r>
      <w:r>
        <w:t xml:space="preserve"> are now </w:t>
      </w:r>
      <w:r w:rsidRPr="00BF627A">
        <w:rPr>
          <w:rStyle w:val="StyleUnderline"/>
        </w:rPr>
        <w:t>heavily indebted with the international financial system</w:t>
      </w:r>
      <w:r>
        <w:t xml:space="preserve"> and thus they are effectively exposed against the latter. At present, </w:t>
      </w:r>
      <w:r w:rsidRPr="00BF627A">
        <w:rPr>
          <w:rStyle w:val="StyleUnderline"/>
        </w:rPr>
        <w:t xml:space="preserve">financial markets have become political </w:t>
      </w:r>
      <w:r>
        <w:t xml:space="preserve">– albeit impersonal – </w:t>
      </w:r>
      <w:r w:rsidRPr="00BF627A">
        <w:rPr>
          <w:rStyle w:val="StyleUnderline"/>
        </w:rPr>
        <w:t>subjects</w:t>
      </w:r>
      <w:r>
        <w:t xml:space="preserve">. Or at least </w:t>
      </w:r>
      <w:r w:rsidRPr="00BF627A">
        <w:rPr>
          <w:rStyle w:val="StyleUnderline"/>
        </w:rPr>
        <w:t>politicians behave as if markets were independent subjects that can express judgments or preferences: condemnation of the policies of public intervention, approval of containment and cutting of the public spending of the privatization policies</w:t>
      </w:r>
      <w:r>
        <w:t>, etc. But in any case it is true that the attack by the big financial speculators to a country or to an economic area may decide the political fate of a government and at the end the fate of people themselves.</w:t>
      </w:r>
    </w:p>
    <w:p w:rsidR="00451BCA" w:rsidRPr="00BF627A" w:rsidRDefault="00451BCA" w:rsidP="00451BCA">
      <w:pPr>
        <w:rPr>
          <w:rStyle w:val="StyleUnderline"/>
        </w:rPr>
      </w:pPr>
      <w:r>
        <w:t xml:space="preserve">In the current scenario, there are therefore a </w:t>
      </w:r>
      <w:r w:rsidRPr="00BF627A">
        <w:rPr>
          <w:rStyle w:val="StyleUnderline"/>
        </w:rPr>
        <w:t>series of “hybrid figures” that move between the economic and the political sphere in a supranational space with a power that rivals that of many state actors and institutions [8].</w:t>
      </w:r>
    </w:p>
    <w:p w:rsidR="00451BCA" w:rsidRDefault="00451BCA" w:rsidP="00451BCA">
      <w:r w:rsidRPr="00BF627A">
        <w:t xml:space="preserve">On the other hand, the </w:t>
      </w:r>
      <w:r w:rsidRPr="00BF627A">
        <w:rPr>
          <w:rStyle w:val="StyleUnderline"/>
        </w:rPr>
        <w:t>political role of guidance and assurance played by the State</w:t>
      </w:r>
      <w:r w:rsidRPr="00BF627A">
        <w:t xml:space="preserve"> in the post second war – both as an entrepreneur and as a guarantor of social prot</w:t>
      </w:r>
      <w:r>
        <w:t xml:space="preserve">ection, through the welfare system – </w:t>
      </w:r>
      <w:r w:rsidRPr="00BF627A">
        <w:rPr>
          <w:rStyle w:val="StyleUnderline"/>
        </w:rPr>
        <w:t>is dramatically weakening. The reform and dismantling of the welfare state undermines the modern forms of social solidarity, while the end of full employment and the spread of unemployment</w:t>
      </w:r>
      <w:r>
        <w:t xml:space="preserve"> and of the precarious work make people more vulnerable to blackmail.</w:t>
      </w:r>
    </w:p>
    <w:p w:rsidR="00451BCA" w:rsidRPr="006C6EAE" w:rsidRDefault="00451BCA" w:rsidP="00451BCA">
      <w:pPr>
        <w:rPr>
          <w:rStyle w:val="StyleUnderline"/>
        </w:rPr>
      </w:pPr>
      <w:r>
        <w:t xml:space="preserve">Thus, </w:t>
      </w:r>
      <w:r w:rsidRPr="00BF627A">
        <w:rPr>
          <w:rStyle w:val="StyleUnderline"/>
        </w:rPr>
        <w:t>what Americans call “free market democracy” is</w:t>
      </w:r>
      <w:r>
        <w:t xml:space="preserve"> in fact </w:t>
      </w:r>
      <w:r w:rsidRPr="00BF627A">
        <w:rPr>
          <w:rStyle w:val="StyleUnderline"/>
        </w:rPr>
        <w:t>a regime with a strong power of market actors and a weak citizen power</w:t>
      </w:r>
      <w:r>
        <w:t xml:space="preserve">. As Reich [9], who sought to reconstruct and </w:t>
      </w:r>
      <w:r w:rsidRPr="006C6EAE">
        <w:rPr>
          <w:rStyle w:val="StyleUnderline"/>
        </w:rPr>
        <w:t>highlight the link</w:t>
      </w:r>
      <w:r>
        <w:t xml:space="preserve"> </w:t>
      </w:r>
      <w:r w:rsidRPr="006C6EAE">
        <w:rPr>
          <w:rStyle w:val="StyleUnderline"/>
        </w:rPr>
        <w:t>between the birth of super-capitalism and the decline of democracy,</w:t>
      </w:r>
      <w:r>
        <w:t xml:space="preserve"> has noted, the </w:t>
      </w:r>
      <w:r w:rsidRPr="006C6EAE">
        <w:rPr>
          <w:rStyle w:val="StyleUnderline"/>
        </w:rPr>
        <w:t>market</w:t>
      </w:r>
      <w:r>
        <w:t xml:space="preserve"> is ever more suited to </w:t>
      </w:r>
      <w:r w:rsidRPr="006C6EAE">
        <w:rPr>
          <w:rStyle w:val="StyleUnderline"/>
        </w:rPr>
        <w:t>satisfy</w:t>
      </w:r>
      <w:r>
        <w:t xml:space="preserve"> a whole series of </w:t>
      </w:r>
      <w:r w:rsidRPr="006C6EAE">
        <w:rPr>
          <w:rStyle w:val="StyleUnderline"/>
        </w:rPr>
        <w:t>needs and desires</w:t>
      </w:r>
      <w:r>
        <w:t xml:space="preserve">, to the strangest and most frivolous, </w:t>
      </w:r>
      <w:r w:rsidRPr="006C6EAE">
        <w:rPr>
          <w:rStyle w:val="StyleUnderline"/>
        </w:rPr>
        <w:t>yet democracy is becoming progressively less sensitive to</w:t>
      </w:r>
      <w:r>
        <w:t xml:space="preserve"> our </w:t>
      </w:r>
      <w:r w:rsidRPr="006C6EAE">
        <w:rPr>
          <w:rStyle w:val="StyleUnderline"/>
        </w:rPr>
        <w:t>demands as citizens calling for more just rules, a cleaner environment, healthier food, the protection of land,</w:t>
      </w:r>
      <w:r>
        <w:t xml:space="preserve"> the </w:t>
      </w:r>
      <w:r w:rsidRPr="006C6EAE">
        <w:rPr>
          <w:rStyle w:val="StyleUnderline"/>
        </w:rPr>
        <w:t>conservation of artistic or monumental heritage</w:t>
      </w:r>
      <w:r>
        <w:t xml:space="preserve"> or the </w:t>
      </w:r>
      <w:r w:rsidRPr="006C6EAE">
        <w:rPr>
          <w:rStyle w:val="StyleUnderline"/>
        </w:rPr>
        <w:t>defence of common goods.</w:t>
      </w:r>
      <w:r>
        <w:t xml:space="preserve"> Both the </w:t>
      </w:r>
      <w:r w:rsidRPr="006C6EAE">
        <w:rPr>
          <w:rStyle w:val="StyleUnderline"/>
        </w:rPr>
        <w:t>political</w:t>
      </w:r>
      <w:r>
        <w:t xml:space="preserve"> and economic </w:t>
      </w:r>
      <w:r w:rsidRPr="006C6EAE">
        <w:rPr>
          <w:rStyle w:val="StyleUnderline"/>
        </w:rPr>
        <w:t>systems are calibrated towards</w:t>
      </w:r>
      <w:r>
        <w:t xml:space="preserve"> the </w:t>
      </w:r>
      <w:r w:rsidRPr="006C6EAE">
        <w:rPr>
          <w:rStyle w:val="StyleUnderline"/>
        </w:rPr>
        <w:t>demands of the shareholders and consumers, not the citizens.</w:t>
      </w:r>
    </w:p>
    <w:p w:rsidR="00451BCA" w:rsidRDefault="00451BCA" w:rsidP="00451BCA">
      <w:r>
        <w:t xml:space="preserve">This imbalance, according to Reich, is due to the fact that </w:t>
      </w:r>
      <w:r w:rsidRPr="006C6EAE">
        <w:rPr>
          <w:rStyle w:val="StyleUnderline"/>
        </w:rPr>
        <w:t>economic actors are able to aggregate the interests of their shareholders or investors in large blocks of power</w:t>
      </w:r>
      <w:r>
        <w:t xml:space="preserve">, while the </w:t>
      </w:r>
      <w:r w:rsidRPr="006C6EAE">
        <w:rPr>
          <w:rStyle w:val="StyleUnderline"/>
        </w:rPr>
        <w:t xml:space="preserve">instruments of representation and protection of citizens are increasingly weakened </w:t>
      </w:r>
      <w:r>
        <w:t>or unfit to address this level.</w:t>
      </w:r>
    </w:p>
    <w:p w:rsidR="00451BCA" w:rsidRDefault="00451BCA" w:rsidP="00451BCA">
      <w:r>
        <w:t xml:space="preserve">The question now is </w:t>
      </w:r>
      <w:r w:rsidRPr="006C6EAE">
        <w:rPr>
          <w:rStyle w:val="StyleUnderline"/>
        </w:rPr>
        <w:t>what happens when an economic and political system founded on the logic of the continuous solicitation of needs and consumption reveals itself to be unsustainable</w:t>
      </w:r>
      <w:r>
        <w:t xml:space="preserve"> in economic, ecological and social terms?</w:t>
      </w:r>
    </w:p>
    <w:p w:rsidR="00451BCA" w:rsidRDefault="00451BCA" w:rsidP="00451BCA">
      <w:r>
        <w:t xml:space="preserve">“It would seem – writes the political scientist Robert Cox – that a </w:t>
      </w:r>
      <w:r w:rsidRPr="006C6EAE">
        <w:rPr>
          <w:rStyle w:val="StyleUnderline"/>
        </w:rPr>
        <w:t>radical change in patterns of consumption will become essential to maintenance of the biosphere</w:t>
      </w:r>
      <w:r>
        <w:t xml:space="preserve">. When in preparation for the Earth Summit in Rio de Janeiro in June 1992, then US President George </w:t>
      </w:r>
      <w:r w:rsidRPr="006C6EAE">
        <w:rPr>
          <w:rStyle w:val="StyleUnderline"/>
        </w:rPr>
        <w:t>Bush said ‘Our lifestyle is not open to negotiation’</w:t>
      </w:r>
      <w:r>
        <w:t xml:space="preserve">, he was implicitly acknowledging that a </w:t>
      </w:r>
      <w:r w:rsidRPr="006C6EAE">
        <w:rPr>
          <w:rStyle w:val="StyleUnderline"/>
        </w:rPr>
        <w:t>change of lifestyle may be necessary to biospheric survival</w:t>
      </w:r>
      <w:r>
        <w:t xml:space="preserve"> and at the same time acknowledging that political survival in modern liberal democracies makes it highly risky for politicians to advocate. […] Is the survival of the biosphere incompatible with liberal democracy? Will democratic politics continue to press to maximizing consumerism?” [10].</w:t>
      </w:r>
    </w:p>
    <w:p w:rsidR="00451BCA" w:rsidRPr="006C6EAE" w:rsidRDefault="00451BCA" w:rsidP="00451BCA">
      <w:pPr>
        <w:rPr>
          <w:rStyle w:val="StyleUnderline"/>
        </w:rPr>
      </w:pPr>
      <w:r>
        <w:t xml:space="preserve">Therefore the </w:t>
      </w:r>
      <w:r w:rsidRPr="006C6EAE">
        <w:rPr>
          <w:rStyle w:val="StyleUnderline"/>
        </w:rPr>
        <w:t>problem is not only the reorganization of the centers of political and economic power, but also to avoid turning democracy into a mere political consumer market or to strengthen the culture of democratic citizenship among the people</w:t>
      </w:r>
      <w:r>
        <w:t xml:space="preserve">. In general terms it can be said that </w:t>
      </w:r>
      <w:r w:rsidRPr="006C6EAE">
        <w:rPr>
          <w:rStyle w:val="StyleUnderline"/>
        </w:rPr>
        <w:t>in modern democracies</w:t>
      </w:r>
      <w:r>
        <w:t xml:space="preserve"> the </w:t>
      </w:r>
      <w:r w:rsidRPr="006C6EAE">
        <w:rPr>
          <w:rStyle w:val="StyleUnderline"/>
        </w:rPr>
        <w:t>space for deliberation and even for control by citizens is more a</w:t>
      </w:r>
      <w:r>
        <w:t xml:space="preserve">nd more </w:t>
      </w:r>
      <w:r w:rsidRPr="006C6EAE">
        <w:rPr>
          <w:rStyle w:val="StyleUnderline"/>
        </w:rPr>
        <w:t>limited</w:t>
      </w:r>
      <w:r>
        <w:t xml:space="preserve"> or, like it often happens on a economic and financial plan, subjected to a condition of probation (consider the role of institutions as the IMF or ECB in the recent crisis in Greece and Italy), while the </w:t>
      </w:r>
      <w:r w:rsidRPr="006C6EAE">
        <w:rPr>
          <w:rStyle w:val="StyleUnderline"/>
        </w:rPr>
        <w:t>economic actors are rapidly gaining a space of control, influence and even of a more significant political initiative.</w:t>
      </w:r>
    </w:p>
    <w:p w:rsidR="00451BCA" w:rsidRPr="00E03215" w:rsidRDefault="00451BCA" w:rsidP="00451BCA">
      <w:pPr>
        <w:rPr>
          <w:rStyle w:val="StyleUnderline"/>
        </w:rPr>
      </w:pPr>
      <w:r>
        <w:t xml:space="preserve">If at the beginning of the modern path towards democracy, the </w:t>
      </w:r>
      <w:r w:rsidRPr="00E03215">
        <w:rPr>
          <w:rStyle w:val="StyleUnderline"/>
        </w:rPr>
        <w:t>guarantee of free economic initiative and private property rights assured protection against blackmail and control by political authorities</w:t>
      </w:r>
      <w:r>
        <w:t xml:space="preserve">, currently </w:t>
      </w:r>
      <w:r w:rsidRPr="00E03215">
        <w:rPr>
          <w:rStyle w:val="StyleUnderline"/>
        </w:rPr>
        <w:t>the situation is almost reversed</w:t>
      </w:r>
      <w:r>
        <w:t xml:space="preserve">. In their ever-expansion, </w:t>
      </w:r>
      <w:r w:rsidRPr="00E03215">
        <w:rPr>
          <w:rStyle w:val="StyleUnderline"/>
        </w:rPr>
        <w:t>private property and free enterprises have ended up going beyond the traditional channel of the democratic state,</w:t>
      </w:r>
      <w:r>
        <w:t xml:space="preserve"> both </w:t>
      </w:r>
      <w:r w:rsidRPr="00E03215">
        <w:rPr>
          <w:rStyle w:val="StyleUnderline"/>
        </w:rPr>
        <w:t>in terms of space and of power, creating economic and power inequalities of such proportions as to represent today a real threat to citizens and democratic system.</w:t>
      </w:r>
    </w:p>
    <w:p w:rsidR="00451BCA" w:rsidRDefault="00451BCA" w:rsidP="00451BCA">
      <w:r>
        <w:t xml:space="preserve">The </w:t>
      </w:r>
      <w:r w:rsidRPr="00E03215">
        <w:rPr>
          <w:rStyle w:val="StyleUnderline"/>
        </w:rPr>
        <w:t>possession and control of large info</w:t>
      </w:r>
      <w:r>
        <w:t xml:space="preserve">rmation </w:t>
      </w:r>
      <w:r w:rsidRPr="00E03215">
        <w:rPr>
          <w:rStyle w:val="StyleUnderline"/>
        </w:rPr>
        <w:t>and communication systems that influence the understanding of public opinion</w:t>
      </w:r>
      <w:r>
        <w:t xml:space="preserve"> on important elements of the political agenda, the </w:t>
      </w:r>
      <w:r w:rsidRPr="00E03215">
        <w:rPr>
          <w:rStyle w:val="StyleUnderline"/>
        </w:rPr>
        <w:t>ability to secure consensus through the massive inflow of economic resources</w:t>
      </w:r>
      <w:r>
        <w:t xml:space="preserve"> in the electoral market, the </w:t>
      </w:r>
      <w:r w:rsidRPr="00E03215">
        <w:rPr>
          <w:rStyle w:val="StyleUnderline"/>
        </w:rPr>
        <w:t>possibility to influence orientations and decisions of representative bodies</w:t>
      </w:r>
      <w:r>
        <w:t xml:space="preserve"> through a </w:t>
      </w:r>
      <w:r w:rsidRPr="00E03215">
        <w:rPr>
          <w:rStyle w:val="StyleUnderline"/>
        </w:rPr>
        <w:t>systematic action of pressure from the economic lobbies</w:t>
      </w:r>
      <w:r>
        <w:t xml:space="preserve">, the </w:t>
      </w:r>
      <w:r w:rsidRPr="00E03215">
        <w:rPr>
          <w:rStyle w:val="StyleUnderline"/>
        </w:rPr>
        <w:t>ability to divert resources from the tax levy</w:t>
      </w:r>
      <w:r>
        <w:t xml:space="preserve">, the possibility to </w:t>
      </w:r>
      <w:r w:rsidRPr="00E03215">
        <w:rPr>
          <w:rStyle w:val="StyleUnderline"/>
        </w:rPr>
        <w:t>speculate on</w:t>
      </w:r>
      <w:r>
        <w:t xml:space="preserve"> basic goods such as </w:t>
      </w:r>
      <w:r w:rsidRPr="00E03215">
        <w:rPr>
          <w:rStyle w:val="StyleUnderline"/>
        </w:rPr>
        <w:t>real estate, raw materials or food;</w:t>
      </w:r>
      <w:r>
        <w:t xml:space="preserve"> these are all examples of the </w:t>
      </w:r>
      <w:r w:rsidRPr="00E03215">
        <w:rPr>
          <w:rStyle w:val="StyleUnderline"/>
        </w:rPr>
        <w:t>extraordinary power assumed by economic actors in the so-called democratic countries and of the chasm that has opened between the ideal of political equality that underlies the idea of democracy and the asymmetries of opportunities in real life</w:t>
      </w:r>
      <w:r>
        <w:t xml:space="preserve">. The result is that </w:t>
      </w:r>
      <w:r w:rsidRPr="00E03215">
        <w:rPr>
          <w:rStyle w:val="StyleUnderline"/>
        </w:rPr>
        <w:t>citizens</w:t>
      </w:r>
      <w:r>
        <w:t xml:space="preserve"> are in fact </w:t>
      </w:r>
      <w:r w:rsidRPr="00E03215">
        <w:rPr>
          <w:rStyle w:val="StyleUnderline"/>
        </w:rPr>
        <w:t>at the mercy of immense and impersonal powers</w:t>
      </w:r>
      <w:r>
        <w:t xml:space="preserve">, </w:t>
      </w:r>
      <w:r w:rsidRPr="00E03215">
        <w:rPr>
          <w:rStyle w:val="StyleUnderline"/>
        </w:rPr>
        <w:t>which are difficult to be controlled</w:t>
      </w:r>
      <w:r>
        <w:t>, at least with the current instruments of traditional democracies [11]. In this sense one can say that today, in the Western democracy, the threat of tyranny and the risks to personal freedom come more from economic powers rather than political ones.</w:t>
      </w:r>
    </w:p>
    <w:p w:rsidR="00451BCA" w:rsidRDefault="00451BCA" w:rsidP="00451BCA">
      <w:r>
        <w:t xml:space="preserve">In short, the </w:t>
      </w:r>
      <w:r w:rsidRPr="00E03215">
        <w:rPr>
          <w:rStyle w:val="StyleUnderline"/>
        </w:rPr>
        <w:t>balance between capitalism, democracy, well-being and social security</w:t>
      </w:r>
      <w:r>
        <w:t xml:space="preserve">, and </w:t>
      </w:r>
      <w:r w:rsidRPr="00E03215">
        <w:rPr>
          <w:rStyle w:val="StyleUnderline"/>
        </w:rPr>
        <w:t>between economic freedom and political rights</w:t>
      </w:r>
      <w:r>
        <w:t xml:space="preserve">, that had been maintained for several decades, has been </w:t>
      </w:r>
      <w:r w:rsidRPr="00E03215">
        <w:rPr>
          <w:rStyle w:val="StyleUnderline"/>
        </w:rPr>
        <w:t>broken as a result of globalization of econom</w:t>
      </w:r>
      <w:r>
        <w:t xml:space="preserve">y on the one hand </w:t>
      </w:r>
      <w:r w:rsidRPr="00E03215">
        <w:rPr>
          <w:rStyle w:val="StyleUnderline"/>
        </w:rPr>
        <w:t>and</w:t>
      </w:r>
      <w:r>
        <w:t xml:space="preserve"> on the other hand of the </w:t>
      </w:r>
      <w:r w:rsidRPr="00E03215">
        <w:rPr>
          <w:rStyle w:val="StyleUnderline"/>
        </w:rPr>
        <w:t>limits of a system structured on the need for continued growth</w:t>
      </w:r>
      <w:r>
        <w:t xml:space="preserve"> in production, profits and consumption.</w:t>
      </w:r>
    </w:p>
    <w:p w:rsidR="00451BCA" w:rsidRDefault="00451BCA" w:rsidP="00451BCA"/>
    <w:p w:rsidR="00451BCA" w:rsidRDefault="00451BCA" w:rsidP="00451BCA">
      <w:pPr>
        <w:pStyle w:val="Heading4"/>
      </w:pPr>
      <w:r>
        <w:t>A transition to degrowth reifies democratic institutions globally</w:t>
      </w:r>
    </w:p>
    <w:p w:rsidR="00451BCA" w:rsidRDefault="00451BCA" w:rsidP="00451BCA">
      <w:r w:rsidRPr="0054023A">
        <w:rPr>
          <w:rStyle w:val="Style13ptBold"/>
        </w:rPr>
        <w:t>Deriu ‘12</w:t>
      </w:r>
      <w:r>
        <w:t>, - Department of Political and Social Studies, University of Parma (Marco, "Democracies with a future: Degrowth and the democratic tradition" Futures, Volume 44, Issue 6, August 2012, Pages 553-561) //AL</w:t>
      </w:r>
    </w:p>
    <w:p w:rsidR="00451BCA" w:rsidRDefault="00451BCA" w:rsidP="00451BCA">
      <w:r>
        <w:t xml:space="preserve">In this sense, the </w:t>
      </w:r>
      <w:r w:rsidRPr="00E03215">
        <w:t>proposal of</w:t>
      </w:r>
      <w:r w:rsidRPr="00E03215">
        <w:rPr>
          <w:rStyle w:val="StyleUnderline"/>
        </w:rPr>
        <w:t xml:space="preserve"> degrowth represents an attempt to reopen a discussion on social goals outside a political sphere which seems limited to the narrow arena of the traditional institutions of representative democracy</w:t>
      </w:r>
      <w:r>
        <w:t xml:space="preserve">, and to </w:t>
      </w:r>
      <w:r w:rsidRPr="00E03215">
        <w:rPr>
          <w:rStyle w:val="StyleUnderline"/>
        </w:rPr>
        <w:t>connect it with a wider reconfiguration of the same public sphere</w:t>
      </w:r>
      <w:r>
        <w:t>.</w:t>
      </w:r>
    </w:p>
    <w:p w:rsidR="00451BCA" w:rsidRDefault="00451BCA" w:rsidP="00451BCA">
      <w:r>
        <w:t>2. Democracy and its limits</w:t>
      </w:r>
    </w:p>
    <w:p w:rsidR="00451BCA" w:rsidRPr="004C38F5" w:rsidRDefault="00451BCA" w:rsidP="00451BCA">
      <w:pPr>
        <w:rPr>
          <w:rStyle w:val="StyleUnderline"/>
        </w:rPr>
      </w:pPr>
      <w:r>
        <w:t xml:space="preserve">A further problem is that the consequences and </w:t>
      </w:r>
      <w:r w:rsidRPr="004C38F5">
        <w:rPr>
          <w:rStyle w:val="StyleUnderline"/>
        </w:rPr>
        <w:t>responsibilities falling to future generations</w:t>
      </w:r>
      <w:r>
        <w:t xml:space="preserve"> as a result of the choices made by the current generation will in fact most likely be </w:t>
      </w:r>
      <w:r w:rsidRPr="004C38F5">
        <w:rPr>
          <w:rStyle w:val="StyleUnderline"/>
        </w:rPr>
        <w:t>much wider and deeper than in the past</w:t>
      </w:r>
      <w:r>
        <w:t xml:space="preserve"> [12], [13]. For the first time </w:t>
      </w:r>
      <w:r w:rsidRPr="004C38F5">
        <w:rPr>
          <w:rStyle w:val="StyleUnderline"/>
        </w:rPr>
        <w:t xml:space="preserve">current generations </w:t>
      </w:r>
      <w:r w:rsidRPr="004C38F5">
        <w:t>find themselves</w:t>
      </w:r>
      <w:r w:rsidRPr="004C38F5">
        <w:rPr>
          <w:rStyle w:val="StyleUnderline"/>
        </w:rPr>
        <w:t xml:space="preserve"> in a position to affect the living conditions of generations to come radically. </w:t>
      </w:r>
      <w:r>
        <w:t xml:space="preserve">One thinks of themes such as the </w:t>
      </w:r>
      <w:r w:rsidRPr="004C38F5">
        <w:rPr>
          <w:rStyle w:val="StyleUnderline"/>
        </w:rPr>
        <w:t>exhaustion of natural resources and climate change.</w:t>
      </w:r>
    </w:p>
    <w:p w:rsidR="00451BCA" w:rsidRDefault="00451BCA" w:rsidP="00451BCA">
      <w:r>
        <w:t xml:space="preserve">This </w:t>
      </w:r>
      <w:r w:rsidRPr="004C38F5">
        <w:rPr>
          <w:rStyle w:val="StyleUnderline"/>
        </w:rPr>
        <w:t>issue of intergenerational responsibility is not considered by classical political/democratic theory</w:t>
      </w:r>
      <w:r>
        <w:t xml:space="preserve">. Democratic theory </w:t>
      </w:r>
      <w:r w:rsidRPr="004C38F5">
        <w:rPr>
          <w:rStyle w:val="StyleUnderline"/>
        </w:rPr>
        <w:t>refutes all references whatsoever to external limits posed to the freedom of choice of those in government or the majority</w:t>
      </w:r>
      <w:r>
        <w:t>. According to Cornelius Castoriadis, “from the moment that society no longer accepts any transcendental or simply inherited norm onwards, there is nothing that can intrinsically fix the limits beyond which power should cease” [14].</w:t>
      </w:r>
    </w:p>
    <w:p w:rsidR="00451BCA" w:rsidRDefault="00451BCA" w:rsidP="00451BCA">
      <w:r>
        <w:t xml:space="preserve">What we are missing today is in fact precisely that </w:t>
      </w:r>
      <w:r w:rsidRPr="004C38F5">
        <w:rPr>
          <w:rStyle w:val="StyleUnderline"/>
        </w:rPr>
        <w:t>sense of limitation</w:t>
      </w:r>
      <w:r>
        <w:t xml:space="preserve"> that is </w:t>
      </w:r>
      <w:r w:rsidRPr="004C38F5">
        <w:rPr>
          <w:rStyle w:val="StyleUnderline"/>
        </w:rPr>
        <w:t>not merely an appanage of democra</w:t>
      </w:r>
      <w:r>
        <w:t xml:space="preserve">cy. For Cornelius Castoriadis </w:t>
      </w:r>
      <w:r w:rsidRPr="004C38F5">
        <w:rPr>
          <w:rStyle w:val="StyleUnderline"/>
        </w:rPr>
        <w:t>democracy is intrinsically a regime of self-limitation</w:t>
      </w:r>
      <w:r>
        <w:t xml:space="preserve">. But for reasons of clarity it </w:t>
      </w:r>
      <w:r w:rsidRPr="004C38F5">
        <w:rPr>
          <w:rStyle w:val="StyleUnderline"/>
        </w:rPr>
        <w:t>is useful to distinguish between</w:t>
      </w:r>
      <w:r>
        <w:t xml:space="preserve"> limits and self-limitation. </w:t>
      </w:r>
      <w:r w:rsidRPr="004C38F5">
        <w:rPr>
          <w:rStyle w:val="StyleUnderline"/>
        </w:rPr>
        <w:t>While in many traditional societies the sense of limits (cosmological, religious, traditional and moral, and ecological) preceded</w:t>
      </w:r>
      <w:r>
        <w:t xml:space="preserve"> and was more important than that of self-limitation, on the contrary the </w:t>
      </w:r>
      <w:r w:rsidRPr="004C38F5">
        <w:rPr>
          <w:rStyle w:val="StyleUnderline"/>
        </w:rPr>
        <w:t>possibility of self-limitation that arises alongside democracy corresponds to the disappearance of the awareness of limits external to human will</w:t>
      </w:r>
      <w:r>
        <w:t xml:space="preserve">. In this sense democracy is in reality the </w:t>
      </w:r>
      <w:r w:rsidRPr="004C38F5">
        <w:rPr>
          <w:rStyle w:val="StyleUnderline"/>
        </w:rPr>
        <w:t>political regime most exposed to</w:t>
      </w:r>
      <w:r>
        <w:t xml:space="preserve"> what the ancient Greeks termed </w:t>
      </w:r>
      <w:r w:rsidRPr="004C38F5">
        <w:rPr>
          <w:rStyle w:val="StyleUnderline"/>
        </w:rPr>
        <w:t>hubris</w:t>
      </w:r>
      <w:r>
        <w:t xml:space="preserve">, that is unbounded presumption, or an </w:t>
      </w:r>
      <w:r w:rsidRPr="004C38F5">
        <w:rPr>
          <w:rStyle w:val="StyleUnderline"/>
        </w:rPr>
        <w:t>excess of human arrogance</w:t>
      </w:r>
      <w:r>
        <w:t>. The democratic affirmation of individual freedom is paid for with blindness towards to the consequences of individual choices viewed in a wider spatial or temporal perspective. The path towards facing today's challenges passes through a profound social and political reflection on the theme of limits.</w:t>
      </w:r>
    </w:p>
    <w:p w:rsidR="00451BCA" w:rsidRDefault="00451BCA" w:rsidP="00451BCA">
      <w:r>
        <w:t xml:space="preserve">As Serge Latouche writes “the </w:t>
      </w:r>
      <w:r w:rsidRPr="004C38F5">
        <w:rPr>
          <w:rStyle w:val="StyleUnderline"/>
        </w:rPr>
        <w:t>path of degrowth is the path of free criticism</w:t>
      </w:r>
      <w:r>
        <w:t xml:space="preserve">. It is the path of self-limitation not of the unchecked unleashing of sad passions. </w:t>
      </w:r>
      <w:r w:rsidRPr="004C38F5">
        <w:rPr>
          <w:rStyle w:val="StyleUnderline"/>
        </w:rPr>
        <w:t>Degrowth seeks to resume the programme of the political emancipation of modernity</w:t>
      </w:r>
      <w:r>
        <w:t xml:space="preserve">, </w:t>
      </w:r>
      <w:r w:rsidRPr="004C38F5">
        <w:rPr>
          <w:rStyle w:val="StyleUnderline"/>
        </w:rPr>
        <w:t>confronting the difficulties brought about by its realisation.</w:t>
      </w:r>
      <w:r>
        <w:t xml:space="preserve"> The experience of the transcendence of man within the man that permits him to escape the aporia of egalitarianism” [15].</w:t>
      </w:r>
    </w:p>
    <w:p w:rsidR="00451BCA" w:rsidRDefault="00451BCA" w:rsidP="00451BCA">
      <w:r w:rsidRPr="004C38F5">
        <w:rPr>
          <w:rStyle w:val="StyleUnderline"/>
        </w:rPr>
        <w:t>If</w:t>
      </w:r>
      <w:r>
        <w:t xml:space="preserve">, in the future, </w:t>
      </w:r>
      <w:r w:rsidRPr="004C38F5">
        <w:rPr>
          <w:rStyle w:val="StyleUnderline"/>
        </w:rPr>
        <w:t>democracies were to fail in some way, they would disappear not because of external threats but because they were unable to solve their own fundamental paradox</w:t>
      </w:r>
      <w:r>
        <w:t xml:space="preserve">. The paradox of democratic freedom is that of a regime that has </w:t>
      </w:r>
      <w:r w:rsidRPr="004C38F5">
        <w:rPr>
          <w:rStyle w:val="StyleUnderline"/>
        </w:rPr>
        <w:t>no limits outside itself</w:t>
      </w:r>
      <w:r>
        <w:t xml:space="preserve">, with respect to which we are called on to </w:t>
      </w:r>
      <w:r w:rsidRPr="004C38F5">
        <w:rPr>
          <w:rStyle w:val="StyleUnderline"/>
        </w:rPr>
        <w:t>use our own freedom to affirm the limits to that very freedom</w:t>
      </w:r>
      <w:r>
        <w:t xml:space="preserve"> in the most radical way.</w:t>
      </w:r>
    </w:p>
    <w:p w:rsidR="00451BCA" w:rsidRPr="00CD4BCB" w:rsidRDefault="00451BCA" w:rsidP="00451BCA">
      <w:pPr>
        <w:rPr>
          <w:rStyle w:val="StyleUnderline"/>
        </w:rPr>
      </w:pPr>
      <w:r>
        <w:t xml:space="preserve">From this point of view the </w:t>
      </w:r>
      <w:r w:rsidRPr="00CD4BCB">
        <w:rPr>
          <w:rStyle w:val="StyleUnderline"/>
        </w:rPr>
        <w:t>proposal of degrowth is not a limitation of democracy</w:t>
      </w:r>
      <w:r>
        <w:t xml:space="preserve">. On the contrary, it is the </w:t>
      </w:r>
      <w:r w:rsidRPr="00CD4BCB">
        <w:rPr>
          <w:rStyle w:val="StyleUnderline"/>
        </w:rPr>
        <w:t>way to lead democracy back to its roots, but with an altered sense of self.</w:t>
      </w:r>
      <w:r>
        <w:t xml:space="preserve"> It would imply a key passage in terms of epistemology and political theory. It is not a matter of reintroducing neither an appeal to something superior and external to democracy (not god, not nature), nor to introduce some voluntary internal limit in terms of ordinary laws or regulations. The </w:t>
      </w:r>
      <w:r w:rsidRPr="00CD4BCB">
        <w:rPr>
          <w:rStyle w:val="StyleUnderline"/>
        </w:rPr>
        <w:t>task is</w:t>
      </w:r>
      <w:r>
        <w:t xml:space="preserve"> rather </w:t>
      </w:r>
      <w:r w:rsidRPr="00CD4BCB">
        <w:rPr>
          <w:rStyle w:val="StyleUnderline"/>
        </w:rPr>
        <w:t>to rethink democracy as something that does not and cannot exist in the abstract and that can only be thought in space and time</w:t>
      </w:r>
      <w:r>
        <w:t xml:space="preserve">. In other words, it is to </w:t>
      </w:r>
      <w:r w:rsidRPr="00CD4BCB">
        <w:rPr>
          <w:rStyle w:val="StyleUnderline"/>
        </w:rPr>
        <w:t>incorporate in the self-perception of democracy the sense of our nature</w:t>
      </w:r>
      <w:r>
        <w:t xml:space="preserve">, in a </w:t>
      </w:r>
      <w:r w:rsidRPr="00CD4BCB">
        <w:rPr>
          <w:rStyle w:val="StyleUnderline"/>
        </w:rPr>
        <w:t>political but also in a social and ecological dimension</w:t>
      </w:r>
      <w:r>
        <w:t xml:space="preserve">. Democracy lives, regenerates and is </w:t>
      </w:r>
      <w:r w:rsidRPr="00CD4BCB">
        <w:rPr>
          <w:rStyle w:val="StyleUnderline"/>
        </w:rPr>
        <w:t>perpetuated only through the recognition and the care of its links with the environment and the past and future generations</w:t>
      </w:r>
      <w:r>
        <w:t xml:space="preserve">. </w:t>
      </w:r>
      <w:r w:rsidRPr="00CD4BCB">
        <w:rPr>
          <w:rStyle w:val="StyleUnderline"/>
        </w:rPr>
        <w:t>A democracy that wishes to respond to social and ecological challenges is obliged to place limits on growth and take responsibility for the future.</w:t>
      </w:r>
      <w:r>
        <w:t xml:space="preserve"> T</w:t>
      </w:r>
      <w:r w:rsidRPr="00CD4BCB">
        <w:rPr>
          <w:rStyle w:val="StyleUnderline"/>
        </w:rPr>
        <w:t>o rethink democracy with a view to degrowth means affirming that a truly democratic system does not degrade living conditions nor, t</w:t>
      </w:r>
      <w:r>
        <w:t xml:space="preserve">herefore, </w:t>
      </w:r>
      <w:r w:rsidRPr="00CD4BCB">
        <w:rPr>
          <w:rStyle w:val="StyleUnderline"/>
        </w:rPr>
        <w:t xml:space="preserve">deprive future generations the same possibilities of choice and political freedom we have today </w:t>
      </w:r>
      <w:r>
        <w:t xml:space="preserve">[16]. Otherwise </w:t>
      </w:r>
      <w:r w:rsidRPr="00CD4BCB">
        <w:rPr>
          <w:rStyle w:val="StyleUnderline"/>
        </w:rPr>
        <w:t>it would deny itself.</w:t>
      </w:r>
    </w:p>
    <w:p w:rsidR="00451BCA" w:rsidRDefault="00451BCA" w:rsidP="00451BCA"/>
    <w:p w:rsidR="00451BCA" w:rsidRPr="00A275AC" w:rsidRDefault="00451BCA" w:rsidP="00451BCA"/>
    <w:p w:rsidR="00451BCA" w:rsidRDefault="00451BCA" w:rsidP="00451BCA">
      <w:pPr>
        <w:pStyle w:val="Heading3"/>
      </w:pPr>
      <w:r>
        <w:t xml:space="preserve">Impact – Endrocrine </w:t>
      </w:r>
    </w:p>
    <w:p w:rsidR="00451BCA" w:rsidRDefault="00451BCA" w:rsidP="00451BCA">
      <w:pPr>
        <w:pStyle w:val="Heading4"/>
      </w:pPr>
      <w:r>
        <w:t xml:space="preserve">Economic growth increases the risk of pollutant-based illness – leads to endocrine disruption and preventable cancers </w:t>
      </w:r>
    </w:p>
    <w:p w:rsidR="00451BCA" w:rsidRPr="00362BF6" w:rsidRDefault="00451BCA" w:rsidP="00451BCA">
      <w:r w:rsidRPr="00362BF6">
        <w:rPr>
          <w:rStyle w:val="Style13ptBold"/>
        </w:rPr>
        <w:t>Luzzati, et al., 18</w:t>
      </w:r>
      <w:r>
        <w:t xml:space="preserve"> - </w:t>
      </w:r>
      <w:r w:rsidRPr="00362BF6">
        <w:t>Associate Professor at the Department of Economics and Management of the University of Pisa</w:t>
      </w:r>
      <w:r>
        <w:t xml:space="preserve">, </w:t>
      </w:r>
      <w:r w:rsidRPr="00362BF6">
        <w:t>MSc in Economics from the University of Warwick (UK)</w:t>
      </w:r>
      <w:r>
        <w:t xml:space="preserve">, </w:t>
      </w:r>
      <w:r w:rsidRPr="00362BF6">
        <w:t>PhD in Economics from the University of Ancona</w:t>
      </w:r>
      <w:r>
        <w:t xml:space="preserve"> (Tomasso, </w:t>
      </w:r>
      <w:r w:rsidRPr="00362BF6">
        <w:t>A. Parenti</w:t>
      </w:r>
      <w:r>
        <w:t xml:space="preserve">, </w:t>
      </w:r>
      <w:r w:rsidRPr="00362BF6">
        <w:t>T. Rughi</w:t>
      </w:r>
      <w:r>
        <w:t>, Ecological Economics, ‘</w:t>
      </w:r>
      <w:r w:rsidRPr="00362BF6">
        <w:t>Economic Growth and Cancer Incidence</w:t>
      </w:r>
      <w:r>
        <w:t xml:space="preserve">’, 2018, </w:t>
      </w:r>
      <w:r w:rsidRPr="00362BF6">
        <w:t>https://www.researchgate.net/profile/Tommaso_Luzzati/publication/321622064_Economic_Growth_and_Cancer_Incidence_Available_at_httpsauthorselseviercoma1WAvy3Hb0EiPH/links/5a2917200f7e9b71dd100f34/Economic-Growth-and-Cancer-Incidence-Available-at-https-authorselseviercom-a-1WAvy3Hb0EiPH.pdf</w:t>
      </w:r>
      <w:r>
        <w:t>)//hecht</w:t>
      </w:r>
    </w:p>
    <w:p w:rsidR="00451BCA" w:rsidRDefault="00451BCA" w:rsidP="00451BCA">
      <w:r w:rsidRPr="00F603CE">
        <w:t>This section firstly summarises what we know about cancer genesis, and</w:t>
      </w:r>
      <w:r>
        <w:t xml:space="preserve"> </w:t>
      </w:r>
      <w:r w:rsidRPr="00F603CE">
        <w:t xml:space="preserve">then why </w:t>
      </w:r>
      <w:r w:rsidRPr="00AB55E7">
        <w:rPr>
          <w:rStyle w:val="StyleUnderline"/>
        </w:rPr>
        <w:t>economic development</w:t>
      </w:r>
      <w:r w:rsidRPr="00F603CE">
        <w:t xml:space="preserve"> can </w:t>
      </w:r>
      <w:r w:rsidRPr="00AB55E7">
        <w:rPr>
          <w:rStyle w:val="StyleUnderline"/>
        </w:rPr>
        <w:t xml:space="preserve">play a </w:t>
      </w:r>
      <w:r w:rsidRPr="00AB55E7">
        <w:rPr>
          <w:rStyle w:val="Emphasis"/>
        </w:rPr>
        <w:t>major role</w:t>
      </w:r>
      <w:r w:rsidRPr="00AB55E7">
        <w:rPr>
          <w:rStyle w:val="StyleUnderline"/>
        </w:rPr>
        <w:t xml:space="preserve"> in cancer occurrence</w:t>
      </w:r>
      <w:r w:rsidRPr="00F603CE">
        <w:t xml:space="preserve">. The dominant theory explaining cancer is </w:t>
      </w:r>
      <w:r w:rsidRPr="00AB55E7">
        <w:rPr>
          <w:rStyle w:val="StyleUnderline"/>
        </w:rPr>
        <w:t>the</w:t>
      </w:r>
      <w:r w:rsidRPr="00F603CE">
        <w:t xml:space="preserve"> so-called </w:t>
      </w:r>
      <w:r w:rsidRPr="00AB55E7">
        <w:t>Somatic Mutation Theory</w:t>
      </w:r>
      <w:r w:rsidRPr="00F603CE">
        <w:t xml:space="preserve"> (SMT) (Nowell, 1976; Hanahan and Weinberg, 2000,</w:t>
      </w:r>
      <w:r>
        <w:t xml:space="preserve"> </w:t>
      </w:r>
      <w:r w:rsidRPr="00F603CE">
        <w:t>2011) according to which “</w:t>
      </w:r>
      <w:r w:rsidRPr="00AB55E7">
        <w:t>random mutations in the genes which control proliferation or apoptosis are responsible for cancer</w:t>
      </w:r>
      <w:r w:rsidRPr="00F603CE">
        <w:t>” (Bertram, 2001, p.</w:t>
      </w:r>
      <w:r>
        <w:t xml:space="preserve"> </w:t>
      </w:r>
      <w:r w:rsidRPr="00F603CE">
        <w:t>170). Hence</w:t>
      </w:r>
      <w:r w:rsidRPr="00AB55E7">
        <w:t>, cancer is due to stochastic (relevant) mutations that occur in oncogenes and tumour suppressor genes (Lodish et al., 2000). The older a person, the higher is the numb</w:t>
      </w:r>
      <w:r w:rsidRPr="00F603CE">
        <w:t>er of accumulated stochastic mutations,</w:t>
      </w:r>
      <w:r>
        <w:t xml:space="preserve"> </w:t>
      </w:r>
      <w:r w:rsidRPr="00F603CE">
        <w:t>which ultimately leads to higher probability of cancer occurrence.</w:t>
      </w:r>
      <w:r>
        <w:t xml:space="preserve"> </w:t>
      </w:r>
      <w:r w:rsidRPr="00F603CE">
        <w:t>Recently, SMT has been criticised on the basis of theoretical reasons</w:t>
      </w:r>
      <w:r>
        <w:t xml:space="preserve"> </w:t>
      </w:r>
      <w:r w:rsidRPr="00F603CE">
        <w:t>and experimental and epidemiological evidence. Hence, other theories</w:t>
      </w:r>
      <w:r>
        <w:t xml:space="preserve"> </w:t>
      </w:r>
      <w:r w:rsidRPr="00F603CE">
        <w:t>of carcinogenesis have begun to gain ground. They shift the focus from</w:t>
      </w:r>
      <w:r>
        <w:t xml:space="preserve"> </w:t>
      </w:r>
      <w:r w:rsidRPr="00F603CE">
        <w:t>single cells to the entire tissue and attribute a prominent role to altered</w:t>
      </w:r>
      <w:r>
        <w:t xml:space="preserve"> </w:t>
      </w:r>
      <w:r w:rsidRPr="00F603CE">
        <w:t>environments (epigenetic signals) for regulating gene expression, rather</w:t>
      </w:r>
      <w:r>
        <w:t xml:space="preserve"> </w:t>
      </w:r>
      <w:r w:rsidRPr="00F603CE">
        <w:t>than to stochastic mutations of DNA (see e.g. Burgio and Migliore,</w:t>
      </w:r>
      <w:r>
        <w:t xml:space="preserve"> </w:t>
      </w:r>
      <w:r w:rsidRPr="00F603CE">
        <w:t xml:space="preserve">2015). For instance, </w:t>
      </w:r>
      <w:r w:rsidRPr="00AB55E7">
        <w:rPr>
          <w:rStyle w:val="StyleUnderline"/>
        </w:rPr>
        <w:t>Tissue Organization Field Theory</w:t>
      </w:r>
      <w:r w:rsidRPr="00F603CE">
        <w:t xml:space="preserve"> (</w:t>
      </w:r>
      <w:r w:rsidRPr="00AB55E7">
        <w:rPr>
          <w:rStyle w:val="Emphasis"/>
        </w:rPr>
        <w:t>TOFT</w:t>
      </w:r>
      <w:r w:rsidRPr="00F603CE">
        <w:t>) (see e.g.</w:t>
      </w:r>
      <w:r>
        <w:t xml:space="preserve"> </w:t>
      </w:r>
      <w:r w:rsidRPr="00F603CE">
        <w:t xml:space="preserve">Baker, 2015), which </w:t>
      </w:r>
      <w:r w:rsidRPr="00AB55E7">
        <w:t>is better seen as integrative rather than alternative to SMT (</w:t>
      </w:r>
      <w:r w:rsidRPr="00F603CE">
        <w:t xml:space="preserve">Bedessem and Ruphy, 2015), </w:t>
      </w:r>
      <w:r w:rsidRPr="00AB55E7">
        <w:rPr>
          <w:rStyle w:val="StyleUnderline"/>
        </w:rPr>
        <w:t>looks promising</w:t>
      </w:r>
      <w:r w:rsidRPr="00F603CE">
        <w:t xml:space="preserve"> </w:t>
      </w:r>
      <w:r w:rsidRPr="00AB55E7">
        <w:rPr>
          <w:rStyle w:val="StyleUnderline"/>
        </w:rPr>
        <w:t>for</w:t>
      </w:r>
      <w:r w:rsidRPr="00F603CE">
        <w:t xml:space="preserve"> understanding </w:t>
      </w:r>
      <w:r w:rsidRPr="00AB55E7">
        <w:rPr>
          <w:rStyle w:val="StyleUnderline"/>
        </w:rPr>
        <w:t>the role of low-dose</w:t>
      </w:r>
      <w:r w:rsidRPr="00F603CE">
        <w:t xml:space="preserve"> foetal </w:t>
      </w:r>
      <w:r w:rsidRPr="00AB55E7">
        <w:rPr>
          <w:rStyle w:val="StyleUnderline"/>
        </w:rPr>
        <w:t>exposure to</w:t>
      </w:r>
      <w:r w:rsidRPr="00F603CE">
        <w:t xml:space="preserve"> ubiquitous and long</w:t>
      </w:r>
      <w:r>
        <w:t xml:space="preserve"> </w:t>
      </w:r>
      <w:r w:rsidRPr="00F603CE">
        <w:t xml:space="preserve">lived </w:t>
      </w:r>
      <w:r w:rsidRPr="00AB55E7">
        <w:rPr>
          <w:rStyle w:val="StyleUnderline"/>
        </w:rPr>
        <w:t>chemical pollutants</w:t>
      </w:r>
      <w:r w:rsidRPr="00F603CE">
        <w:t xml:space="preserve">, </w:t>
      </w:r>
      <w:r w:rsidRPr="00AB55E7">
        <w:rPr>
          <w:rStyle w:val="StyleUnderline"/>
        </w:rPr>
        <w:t xml:space="preserve">namely </w:t>
      </w:r>
      <w:r w:rsidRPr="00F603CE">
        <w:t xml:space="preserve">the </w:t>
      </w:r>
      <w:r w:rsidRPr="00AB55E7">
        <w:rPr>
          <w:rStyle w:val="Emphasis"/>
        </w:rPr>
        <w:t>endocrine-disrupting chemicals</w:t>
      </w:r>
      <w:r>
        <w:t xml:space="preserve"> </w:t>
      </w:r>
      <w:r w:rsidRPr="00F603CE">
        <w:t xml:space="preserve">(EDCs).4 These </w:t>
      </w:r>
      <w:r w:rsidRPr="00AB55E7">
        <w:rPr>
          <w:rStyle w:val="StyleUnderline"/>
        </w:rPr>
        <w:t>chemicals</w:t>
      </w:r>
      <w:r w:rsidRPr="00F603CE">
        <w:t xml:space="preserve">, by </w:t>
      </w:r>
      <w:r w:rsidRPr="00AB55E7">
        <w:rPr>
          <w:rStyle w:val="Emphasis"/>
        </w:rPr>
        <w:t>mimicking physiologic hormone signalling</w:t>
      </w:r>
      <w:r w:rsidRPr="00F603CE">
        <w:t xml:space="preserve"> molecules, perturbate tightly regulated intercellular signalling pathways. This </w:t>
      </w:r>
      <w:r w:rsidRPr="00AB55E7">
        <w:rPr>
          <w:rStyle w:val="StyleUnderline"/>
        </w:rPr>
        <w:t>leads to</w:t>
      </w:r>
      <w:r w:rsidRPr="00F603CE">
        <w:t xml:space="preserve"> subtle architectural </w:t>
      </w:r>
      <w:r w:rsidRPr="00AB55E7">
        <w:rPr>
          <w:rStyle w:val="StyleUnderline"/>
        </w:rPr>
        <w:t>changes in tissue organization that increase</w:t>
      </w:r>
      <w:r w:rsidRPr="00F603CE">
        <w:t xml:space="preserve"> the </w:t>
      </w:r>
      <w:r w:rsidRPr="00AB55E7">
        <w:rPr>
          <w:rStyle w:val="StyleUnderline"/>
        </w:rPr>
        <w:t>risk of cancer development</w:t>
      </w:r>
      <w:r w:rsidRPr="00F603CE">
        <w:t xml:space="preserve"> (Howard and</w:t>
      </w:r>
      <w:r>
        <w:t xml:space="preserve"> </w:t>
      </w:r>
      <w:r w:rsidRPr="00F603CE">
        <w:t>Staats, 2013).</w:t>
      </w:r>
      <w:r>
        <w:t xml:space="preserve"> </w:t>
      </w:r>
      <w:r w:rsidRPr="00F603CE">
        <w:t>Overall, cancer is increasingly seen as the disruption of a complex</w:t>
      </w:r>
      <w:r>
        <w:t xml:space="preserve"> </w:t>
      </w:r>
      <w:r w:rsidRPr="00F603CE">
        <w:t>equilibrium, that is, the outcome of an evolutionary process in which</w:t>
      </w:r>
      <w:r>
        <w:t xml:space="preserve"> </w:t>
      </w:r>
      <w:r w:rsidRPr="00F603CE">
        <w:t>random genetic mutations have to face the selection of environmental</w:t>
      </w:r>
      <w:r>
        <w:t xml:space="preserve"> </w:t>
      </w:r>
      <w:r w:rsidRPr="00F603CE">
        <w:t>pressure; moreover, intrinsic epigenetic plasticity, clonal evolution and</w:t>
      </w:r>
      <w:r>
        <w:t xml:space="preserve"> </w:t>
      </w:r>
      <w:r w:rsidRPr="00F603CE">
        <w:t>high cellular adaptability are also crucial (Greaves, 2014). Hence,</w:t>
      </w:r>
      <w:r>
        <w:t xml:space="preserve"> </w:t>
      </w:r>
      <w:r w:rsidRPr="00AB55E7">
        <w:rPr>
          <w:rStyle w:val="StyleUnderline"/>
        </w:rPr>
        <w:t xml:space="preserve">cancer is acknowledged as stemming from </w:t>
      </w:r>
      <w:r w:rsidRPr="00AB55E7">
        <w:t xml:space="preserve">many </w:t>
      </w:r>
      <w:r w:rsidRPr="00AB55E7">
        <w:rPr>
          <w:rStyle w:val="Emphasis"/>
        </w:rPr>
        <w:t>interacting factors</w:t>
      </w:r>
      <w:r w:rsidRPr="00AB55E7">
        <w:rPr>
          <w:rStyle w:val="StyleUnderline"/>
        </w:rPr>
        <w:t>,</w:t>
      </w:r>
      <w:r>
        <w:t xml:space="preserve"> </w:t>
      </w:r>
      <w:r w:rsidRPr="00F603CE">
        <w:t xml:space="preserve">that is, </w:t>
      </w:r>
      <w:r w:rsidRPr="00AB55E7">
        <w:rPr>
          <w:rStyle w:val="StyleUnderline"/>
        </w:rPr>
        <w:t>from</w:t>
      </w:r>
      <w:r w:rsidRPr="00F603CE">
        <w:t xml:space="preserve"> mutations in oncogenes and tumour suppressor genes,</w:t>
      </w:r>
      <w:r>
        <w:t xml:space="preserve"> </w:t>
      </w:r>
      <w:r w:rsidRPr="00F603CE">
        <w:t xml:space="preserve">from genetic inheritance,5 </w:t>
      </w:r>
      <w:r w:rsidRPr="00AB55E7">
        <w:rPr>
          <w:rStyle w:val="StyleUnderline"/>
        </w:rPr>
        <w:t>work and living environment</w:t>
      </w:r>
      <w:r w:rsidRPr="00F603CE">
        <w:t>, and lifestyles</w:t>
      </w:r>
      <w:r>
        <w:t xml:space="preserve"> </w:t>
      </w:r>
      <w:r w:rsidRPr="00F603CE">
        <w:t>(see e.g. Belpomme et al., 2007a, b; Stewart and Wild, 2014).</w:t>
      </w:r>
      <w:r>
        <w:t xml:space="preserve"> </w:t>
      </w:r>
      <w:r w:rsidRPr="00AB55E7">
        <w:rPr>
          <w:rStyle w:val="StyleUnderline"/>
        </w:rPr>
        <w:t>Many studies have investigated</w:t>
      </w:r>
      <w:r w:rsidRPr="00F603CE">
        <w:t xml:space="preserve"> the differential contribution to</w:t>
      </w:r>
      <w:r>
        <w:t xml:space="preserve"> </w:t>
      </w:r>
      <w:r w:rsidRPr="00AB55E7">
        <w:rPr>
          <w:rStyle w:val="StyleUnderline"/>
        </w:rPr>
        <w:t>cancer</w:t>
      </w:r>
      <w:r w:rsidRPr="00F603CE">
        <w:t xml:space="preserve"> incidence of non-genetic risk factors (e.g. Danaei et al., 2005)</w:t>
      </w:r>
      <w:r>
        <w:t xml:space="preserve"> </w:t>
      </w:r>
      <w:r w:rsidRPr="00AB55E7">
        <w:rPr>
          <w:rStyle w:val="StyleUnderline"/>
        </w:rPr>
        <w:t xml:space="preserve">and </w:t>
      </w:r>
      <w:r w:rsidRPr="00F603CE">
        <w:t xml:space="preserve">of </w:t>
      </w:r>
      <w:r w:rsidRPr="00AB55E7">
        <w:t>environmental factors</w:t>
      </w:r>
      <w:r w:rsidRPr="00F603CE">
        <w:t xml:space="preserve"> (e.g., Alavanja et al., 2003, Boffetta, 2006,</w:t>
      </w:r>
      <w:r>
        <w:t xml:space="preserve"> </w:t>
      </w:r>
      <w:r w:rsidRPr="00F603CE">
        <w:t>Mannucci et al., 2015, Stare and Jozefowicz, 2008). The confluence of</w:t>
      </w:r>
      <w:r>
        <w:t xml:space="preserve"> </w:t>
      </w:r>
      <w:r w:rsidRPr="00F603CE">
        <w:t xml:space="preserve">diverse types of evidence </w:t>
      </w:r>
      <w:r w:rsidRPr="00AB55E7">
        <w:rPr>
          <w:rStyle w:val="Emphasis"/>
        </w:rPr>
        <w:t>increasingly indicates</w:t>
      </w:r>
      <w:r w:rsidRPr="00F603CE">
        <w:t xml:space="preserve"> the relevance of </w:t>
      </w:r>
      <w:r w:rsidRPr="00AB55E7">
        <w:rPr>
          <w:rStyle w:val="Emphasis"/>
        </w:rPr>
        <w:t>involuntary exposure to environmental contaminants</w:t>
      </w:r>
      <w:r w:rsidRPr="00F603CE">
        <w:t>, which affect particularly the “developing foetus, the developing child and adolescent”</w:t>
      </w:r>
      <w:r>
        <w:t xml:space="preserve"> </w:t>
      </w:r>
      <w:r w:rsidRPr="00F603CE">
        <w:t xml:space="preserve">(Newby and Howard 2005, 57). For instance, </w:t>
      </w:r>
      <w:r w:rsidRPr="00AB55E7">
        <w:rPr>
          <w:rStyle w:val="StyleUnderline"/>
        </w:rPr>
        <w:t>there is</w:t>
      </w:r>
      <w:r w:rsidRPr="00F603CE">
        <w:t xml:space="preserve"> evidence of </w:t>
      </w:r>
      <w:r w:rsidRPr="00AB55E7">
        <w:rPr>
          <w:rStyle w:val="StyleUnderline"/>
        </w:rPr>
        <w:t>decrease in the average age of cancer onset</w:t>
      </w:r>
      <w:r w:rsidRPr="00F603CE">
        <w:t xml:space="preserve"> (e.g. Newby et al., 2007) and</w:t>
      </w:r>
      <w:r>
        <w:t xml:space="preserve"> </w:t>
      </w:r>
      <w:r w:rsidRPr="00F603CE">
        <w:t>increase in childhood cancers (e.g. Steliarova-Foucher et al., 2004),</w:t>
      </w:r>
      <w:r>
        <w:t xml:space="preserve"> </w:t>
      </w:r>
      <w:r w:rsidRPr="00AB55E7">
        <w:rPr>
          <w:rStyle w:val="StyleUnderline"/>
        </w:rPr>
        <w:t>which are</w:t>
      </w:r>
      <w:r w:rsidRPr="00F603CE">
        <w:t xml:space="preserve"> also </w:t>
      </w:r>
      <w:r w:rsidRPr="00AB55E7">
        <w:rPr>
          <w:rStyle w:val="StyleUnderline"/>
        </w:rPr>
        <w:t>attributed to environmental factors</w:t>
      </w:r>
      <w:r w:rsidRPr="00F603CE">
        <w:t xml:space="preserve"> (Stewart and Wild,</w:t>
      </w:r>
      <w:r>
        <w:t xml:space="preserve"> </w:t>
      </w:r>
      <w:r w:rsidRPr="00F603CE">
        <w:t>2014; Norman et al., 2014). Historical evidence supports the idea that</w:t>
      </w:r>
      <w:r>
        <w:t xml:space="preserve"> </w:t>
      </w:r>
      <w:r w:rsidRPr="00F603CE">
        <w:t>cancer is a disease of industrialization/wealth since “</w:t>
      </w:r>
      <w:r w:rsidRPr="00AB55E7">
        <w:rPr>
          <w:rStyle w:val="StyleUnderline"/>
        </w:rPr>
        <w:t>in preindustrial societies</w:t>
      </w:r>
      <w:r w:rsidRPr="00F603CE">
        <w:t>, the death rate in infancy was high, but if adolescence was</w:t>
      </w:r>
      <w:r>
        <w:t xml:space="preserve"> </w:t>
      </w:r>
      <w:r w:rsidRPr="00F603CE">
        <w:t xml:space="preserve">reached then […] </w:t>
      </w:r>
      <w:r w:rsidRPr="00AB55E7">
        <w:rPr>
          <w:rStyle w:val="StyleUnderline"/>
        </w:rPr>
        <w:t>the chances of living</w:t>
      </w:r>
      <w:r w:rsidRPr="00F603CE">
        <w:t xml:space="preserve"> a reasonable life span in good</w:t>
      </w:r>
      <w:r>
        <w:t xml:space="preserve"> </w:t>
      </w:r>
      <w:r w:rsidRPr="00F603CE">
        <w:t xml:space="preserve">health </w:t>
      </w:r>
      <w:r w:rsidRPr="00AB55E7">
        <w:rPr>
          <w:rStyle w:val="StyleUnderline"/>
        </w:rPr>
        <w:t>were</w:t>
      </w:r>
      <w:r w:rsidRPr="00F603CE">
        <w:t xml:space="preserve"> high and </w:t>
      </w:r>
      <w:r w:rsidRPr="00AB55E7">
        <w:rPr>
          <w:rStyle w:val="StyleUnderline"/>
        </w:rPr>
        <w:t>unlikely to end</w:t>
      </w:r>
      <w:r w:rsidRPr="00F603CE">
        <w:t xml:space="preserve"> in the </w:t>
      </w:r>
      <w:r w:rsidRPr="00AB55E7">
        <w:rPr>
          <w:rStyle w:val="StyleUnderline"/>
        </w:rPr>
        <w:t>development of cancer</w:t>
      </w:r>
      <w:r w:rsidRPr="00F603CE">
        <w:t>”</w:t>
      </w:r>
      <w:r>
        <w:t xml:space="preserve"> </w:t>
      </w:r>
      <w:r w:rsidRPr="00F603CE">
        <w:t xml:space="preserve">(Howard and Staats, 2013). It is not under dispute that </w:t>
      </w:r>
      <w:r w:rsidRPr="00AB55E7">
        <w:rPr>
          <w:rStyle w:val="StyleUnderline"/>
        </w:rPr>
        <w:t>economic</w:t>
      </w:r>
      <w:r w:rsidRPr="00F603CE">
        <w:t xml:space="preserve"> and</w:t>
      </w:r>
      <w:r>
        <w:t xml:space="preserve"> </w:t>
      </w:r>
      <w:r w:rsidRPr="00F603CE">
        <w:t xml:space="preserve">technological </w:t>
      </w:r>
      <w:r w:rsidRPr="00AB55E7">
        <w:rPr>
          <w:rStyle w:val="StyleUnderline"/>
        </w:rPr>
        <w:t>progress led to</w:t>
      </w:r>
      <w:r w:rsidRPr="00F603CE">
        <w:t xml:space="preserve"> the </w:t>
      </w:r>
      <w:r w:rsidRPr="00AB55E7">
        <w:rPr>
          <w:rStyle w:val="StyleUnderline"/>
        </w:rPr>
        <w:t xml:space="preserve">introduction of </w:t>
      </w:r>
      <w:r w:rsidRPr="00F603CE">
        <w:t>a complex mixture of</w:t>
      </w:r>
      <w:r>
        <w:t xml:space="preserve"> </w:t>
      </w:r>
      <w:r w:rsidRPr="00AB55E7">
        <w:rPr>
          <w:rStyle w:val="Emphasis"/>
        </w:rPr>
        <w:t>persistent xeno-chemicals</w:t>
      </w:r>
      <w:r w:rsidRPr="00AB55E7">
        <w:rPr>
          <w:rStyle w:val="StyleUnderline"/>
        </w:rPr>
        <w:t xml:space="preserve"> and other pollutants</w:t>
      </w:r>
      <w:r w:rsidRPr="00F603CE">
        <w:t xml:space="preserve"> that have been recognised as carcinogenic.</w:t>
      </w:r>
    </w:p>
    <w:p w:rsidR="00977E6F" w:rsidRDefault="00977E6F" w:rsidP="00977E6F">
      <w:pPr>
        <w:pStyle w:val="Heading3"/>
      </w:pPr>
      <w:r>
        <w:t xml:space="preserve">Impact – Disease </w:t>
      </w:r>
    </w:p>
    <w:p w:rsidR="00977E6F" w:rsidRDefault="00977E6F" w:rsidP="00977E6F">
      <w:pPr>
        <w:pStyle w:val="Heading4"/>
      </w:pPr>
      <w:r>
        <w:t>Growth in globalized markets increases the risk of fast-spreading epidemics – vaccines can’t solve</w:t>
      </w:r>
    </w:p>
    <w:p w:rsidR="00977E6F" w:rsidRPr="0055529E" w:rsidRDefault="00977E6F" w:rsidP="00977E6F">
      <w:r>
        <w:rPr>
          <w:rStyle w:val="Style13ptBold"/>
        </w:rPr>
        <w:t>Daszak</w:t>
      </w:r>
      <w:r w:rsidRPr="0055529E">
        <w:rPr>
          <w:rStyle w:val="Style13ptBold"/>
        </w:rPr>
        <w:t xml:space="preserve"> et al ‘17</w:t>
      </w:r>
      <w:r>
        <w:t>, - President of EcoHealth Alliance, one of the founders of the field of Conservation Medicine, member of the National Academy of Medicine and Chair of the NASEM’s Forum on Microbial Threats, the NRC Advisory Committee to the US Global Change Research Program, the Supervisory Board of the One Health Platform, the One Health Commission Council of Advisors, the CEEZAD External Advisory Board, the Cosmos Club, and the Advisory Council of the Bridge Collaborative. He served on the IOM Committee on global surveillance for emerging zoonoses, the NRC committee on the future of veterinary research, the International Standing Advisory Board of the Australian Biosecurity CRC; and has advised the Director for Medical Preparedness Policy on the White House National Security Staff on global health issues. He’s authored over 300 scientific papers and was listed as a Web of Science Highly Cited Researcher in 2018 due to his contributions to identifying the bat origin of SARS, the drivers of Nipah virus emergence, publishing the first global emerging disease ‘hotspots’ map, discovering SADS coronavirus, designing a strategy to identify the number of unknown viruses in wildlife, launching the Global Virome Project, identifying the first case of a species extinction due to disease, and discovering the disease chytridiomycosis as the cause global amphibian declines (Peter Daszak, Tong Wu, Charles Perrings, Ann Kinzig, James P. Collins, Ben A. Minteer, "Economic growth, urbanization, globalization, and the risks of emerging infectious diseases in China: A review” Ambio, February 2017, Volume 46, Issue 1, pp 18–29) //AL</w:t>
      </w:r>
    </w:p>
    <w:p w:rsidR="00977E6F" w:rsidRPr="002D5B5F" w:rsidRDefault="00977E6F" w:rsidP="00977E6F">
      <w:pPr>
        <w:rPr>
          <w:rStyle w:val="StyleUnderline"/>
        </w:rPr>
      </w:pPr>
      <w:r>
        <w:t xml:space="preserve">Today, an </w:t>
      </w:r>
      <w:r w:rsidRPr="003B7537">
        <w:rPr>
          <w:rStyle w:val="Emphasis"/>
        </w:rPr>
        <w:t>increasingly urban and interconnected world faces</w:t>
      </w:r>
      <w:r w:rsidRPr="00EE21E4">
        <w:rPr>
          <w:rStyle w:val="StyleUnderline"/>
        </w:rPr>
        <w:t xml:space="preserve"> </w:t>
      </w:r>
      <w:r w:rsidRPr="003B7537">
        <w:rPr>
          <w:rStyle w:val="Emphasis"/>
        </w:rPr>
        <w:t>growing</w:t>
      </w:r>
      <w:r w:rsidRPr="00EE21E4">
        <w:rPr>
          <w:rStyle w:val="StyleUnderline"/>
        </w:rPr>
        <w:t xml:space="preserve"> </w:t>
      </w:r>
      <w:r w:rsidRPr="003B7537">
        <w:rPr>
          <w:rStyle w:val="Emphasis"/>
        </w:rPr>
        <w:t>threats</w:t>
      </w:r>
      <w:r w:rsidRPr="00EE21E4">
        <w:rPr>
          <w:rStyle w:val="StyleUnderline"/>
        </w:rPr>
        <w:t xml:space="preserve"> </w:t>
      </w:r>
      <w:r w:rsidRPr="003B7537">
        <w:rPr>
          <w:rStyle w:val="Emphasis"/>
        </w:rPr>
        <w:t>from</w:t>
      </w:r>
      <w:r w:rsidRPr="00EE21E4">
        <w:rPr>
          <w:rStyle w:val="StyleUnderline"/>
        </w:rPr>
        <w:t xml:space="preserve"> emerging infectious </w:t>
      </w:r>
      <w:r w:rsidRPr="003B7537">
        <w:rPr>
          <w:rStyle w:val="Emphasis"/>
        </w:rPr>
        <w:t>diseases</w:t>
      </w:r>
      <w:r>
        <w:t xml:space="preserve"> (McMichael 2004; Kapan et al. 2006; Bradley and Altizer 2007). This is of </w:t>
      </w:r>
      <w:r w:rsidRPr="00EE21E4">
        <w:rPr>
          <w:rStyle w:val="StyleUnderline"/>
        </w:rPr>
        <w:t xml:space="preserve">particular concern in the developing world, where managing fast-spreading </w:t>
      </w:r>
      <w:r w:rsidRPr="002D5B5F">
        <w:rPr>
          <w:rStyle w:val="StyleUnderline"/>
        </w:rPr>
        <w:t>epidemics in the growing number of megacities is a pressing challenge</w:t>
      </w:r>
      <w:r>
        <w:t xml:space="preserve"> (Rees 2013). Recent epidemics have underscored the importance of </w:t>
      </w:r>
      <w:r w:rsidRPr="002D5B5F">
        <w:rPr>
          <w:rStyle w:val="StyleUnderline"/>
        </w:rPr>
        <w:t>linkages between host habitats and the global network of cities</w:t>
      </w:r>
      <w:r>
        <w:t xml:space="preserve">. The </w:t>
      </w:r>
      <w:r w:rsidRPr="002D5B5F">
        <w:rPr>
          <w:rStyle w:val="StyleUnderline"/>
        </w:rPr>
        <w:t>Ebola</w:t>
      </w:r>
      <w:r>
        <w:t xml:space="preserve"> virus, for example, has </w:t>
      </w:r>
      <w:r w:rsidRPr="002D5B5F">
        <w:rPr>
          <w:rStyle w:val="StyleUnderline"/>
        </w:rPr>
        <w:t>long survived among wildlife reservoirs</w:t>
      </w:r>
      <w:r>
        <w:t xml:space="preserve"> in the hinterlands of Africa, ‘‘</w:t>
      </w:r>
      <w:r w:rsidRPr="002D5B5F">
        <w:rPr>
          <w:rStyle w:val="StyleUnderline"/>
        </w:rPr>
        <w:t>breaking out’’ in towns and cities in conspicuous but otherwise local epidemic</w:t>
      </w:r>
      <w:r>
        <w:t xml:space="preserve">s. As in earlier outbreaks, the 2014 epidemic is thought to have origins in the consumption of wild animal protein, while its spread occurred in densely populated African cities. The </w:t>
      </w:r>
      <w:r w:rsidRPr="002D5B5F">
        <w:rPr>
          <w:rStyle w:val="StyleUnderline"/>
        </w:rPr>
        <w:t>international threat</w:t>
      </w:r>
      <w:r>
        <w:t xml:space="preserve"> it posed </w:t>
      </w:r>
      <w:r w:rsidRPr="002D5B5F">
        <w:rPr>
          <w:rStyle w:val="StyleUnderline"/>
        </w:rPr>
        <w:t xml:space="preserve">stemmed from the increasing air travel connections between these and other cities around the world. </w:t>
      </w:r>
    </w:p>
    <w:p w:rsidR="00977E6F" w:rsidRDefault="00977E6F" w:rsidP="00977E6F">
      <w:r w:rsidRPr="002D5B5F">
        <w:rPr>
          <w:rStyle w:val="StyleUnderline"/>
        </w:rPr>
        <w:t>In the case of arboviruses like Zika, dengue, chikungunya, West Nile, and malaria, whose vectors have found ready habitat in urban areas</w:t>
      </w:r>
      <w:r>
        <w:t xml:space="preserve">, the </w:t>
      </w:r>
      <w:r w:rsidRPr="002D5B5F">
        <w:rPr>
          <w:rStyle w:val="StyleUnderline"/>
        </w:rPr>
        <w:t>primary mechanism for the spread of disease</w:t>
      </w:r>
      <w:r>
        <w:t xml:space="preserve"> from one city to the next </w:t>
      </w:r>
      <w:r w:rsidRPr="002D5B5F">
        <w:rPr>
          <w:rStyle w:val="StyleUnderline"/>
        </w:rPr>
        <w:t>is international trade and travel</w:t>
      </w:r>
      <w:r>
        <w:t xml:space="preserve"> (Hay et al. 2005; Tatem et al. 2006; Alirol et al. 2011; Weaver 2013; Kraemer et al. 2015). The </w:t>
      </w:r>
      <w:r w:rsidRPr="002D5B5F">
        <w:rPr>
          <w:rStyle w:val="StyleUnderline"/>
        </w:rPr>
        <w:t>same is true of coronaviruses such as</w:t>
      </w:r>
      <w:r>
        <w:t xml:space="preserve"> Severe Acute Respiratory Syndrome (</w:t>
      </w:r>
      <w:r w:rsidRPr="002D5B5F">
        <w:rPr>
          <w:rStyle w:val="StyleUnderline"/>
        </w:rPr>
        <w:t>SARS) and</w:t>
      </w:r>
      <w:r>
        <w:t xml:space="preserve"> Middle Eastern Respiratory Syndrome (</w:t>
      </w:r>
      <w:r w:rsidRPr="002D5B5F">
        <w:rPr>
          <w:rStyle w:val="StyleUnderline"/>
        </w:rPr>
        <w:t>MERS</w:t>
      </w:r>
      <w:r>
        <w:t xml:space="preserve">). </w:t>
      </w:r>
      <w:r w:rsidRPr="002D5B5F">
        <w:rPr>
          <w:rStyle w:val="StyleUnderline"/>
        </w:rPr>
        <w:t>The latte</w:t>
      </w:r>
      <w:r>
        <w:t xml:space="preserve">r emerged in Saudi Arabia in 2012, having been transmitted between animal reservoirs such as camels and their human handlers. It </w:t>
      </w:r>
      <w:r w:rsidRPr="002D5B5F">
        <w:rPr>
          <w:rStyle w:val="StyleUnderline"/>
        </w:rPr>
        <w:t>has</w:t>
      </w:r>
      <w:r>
        <w:t xml:space="preserve"> since </w:t>
      </w:r>
      <w:r w:rsidRPr="002D5B5F">
        <w:rPr>
          <w:rStyle w:val="StyleUnderline"/>
        </w:rPr>
        <w:t>spread throughout the surrounding region, and travel-related human infections have been recorded in Europe, North America, and East and Southeast Asia</w:t>
      </w:r>
      <w:r>
        <w:t xml:space="preserve"> (Parlak 2015; Zumla et al. 2015). </w:t>
      </w:r>
      <w:r w:rsidRPr="002D5B5F">
        <w:rPr>
          <w:rStyle w:val="Emphasis"/>
        </w:rPr>
        <w:t>Urbanization and globalization have made outbreaks of these diverse zoonoses difficult to control, even with unprecedented levels of international cooperation</w:t>
      </w:r>
      <w:r>
        <w:t xml:space="preserve"> (Khan et al. 2013; Weaver 2013; Chan 2014; Kraemer et al. 2015). </w:t>
      </w:r>
    </w:p>
    <w:p w:rsidR="00977E6F" w:rsidRDefault="00977E6F" w:rsidP="00977E6F">
      <w:r>
        <w:t xml:space="preserve">For most emerging infectious diseases, </w:t>
      </w:r>
      <w:r w:rsidRPr="002D5B5F">
        <w:rPr>
          <w:rStyle w:val="Emphasis"/>
        </w:rPr>
        <w:t>prevention is better than</w:t>
      </w:r>
      <w:r w:rsidRPr="002D5B5F">
        <w:rPr>
          <w:rStyle w:val="StyleUnderline"/>
        </w:rPr>
        <w:t xml:space="preserve"> </w:t>
      </w:r>
      <w:r w:rsidRPr="002D5B5F">
        <w:rPr>
          <w:rStyle w:val="Emphasis"/>
        </w:rPr>
        <w:t>cure</w:t>
      </w:r>
      <w:r>
        <w:t xml:space="preserve">—ex ante </w:t>
      </w:r>
      <w:r w:rsidRPr="002D5B5F">
        <w:rPr>
          <w:rStyle w:val="Emphasis"/>
        </w:rPr>
        <w:t>mitigation of disease risk is more economically efficient than ex post adaptation to an outbreak (</w:t>
      </w:r>
      <w:r>
        <w:t xml:space="preserve">Murphy 1999; Graham et al. 2008; Voyles et al. 2014; Langwig et al. 2015). Among mitigation strategies, </w:t>
      </w:r>
      <w:r w:rsidRPr="002D5B5F">
        <w:rPr>
          <w:rStyle w:val="StyleUnderline"/>
        </w:rPr>
        <w:t>vaccination has been a widespread and long-established practice for many DNA viruses such as chicken pox or small pox</w:t>
      </w:r>
      <w:r>
        <w:t xml:space="preserve">. However, vaccination </w:t>
      </w:r>
      <w:r w:rsidRPr="002D5B5F">
        <w:rPr>
          <w:rStyle w:val="StyleUnderline"/>
        </w:rPr>
        <w:t>remains problematic for most RNA viruses</w:t>
      </w:r>
      <w:r>
        <w:t xml:space="preserve">, </w:t>
      </w:r>
      <w:r w:rsidRPr="002D5B5F">
        <w:rPr>
          <w:rStyle w:val="StyleUnderline"/>
        </w:rPr>
        <w:t>including Ebola, SARS, and avian influenza</w:t>
      </w:r>
      <w:r>
        <w:t xml:space="preserve">, </w:t>
      </w:r>
      <w:r w:rsidRPr="002D5B5F">
        <w:rPr>
          <w:rStyle w:val="StyleUnderline"/>
        </w:rPr>
        <w:t>due to their higher mutation rate</w:t>
      </w:r>
      <w:r>
        <w:t xml:space="preserve">; vaccination is simply </w:t>
      </w:r>
      <w:r w:rsidRPr="002D5B5F">
        <w:rPr>
          <w:rStyle w:val="StyleUnderline"/>
        </w:rPr>
        <w:t>not a feasible way to prevent the emergence of many novel zoonoses</w:t>
      </w:r>
      <w:r>
        <w:t xml:space="preserve">, which will inevitably encounter immunologically naı¨ve populations. Therefore, </w:t>
      </w:r>
      <w:r w:rsidRPr="002D5B5F">
        <w:rPr>
          <w:rStyle w:val="StyleUnderline"/>
        </w:rPr>
        <w:t>mitigating</w:t>
      </w:r>
      <w:r>
        <w:t xml:space="preserve"> the </w:t>
      </w:r>
      <w:r w:rsidRPr="002D5B5F">
        <w:rPr>
          <w:rStyle w:val="StyleUnderline"/>
        </w:rPr>
        <w:t>risks</w:t>
      </w:r>
      <w:r>
        <w:t xml:space="preserve"> from emerging and reemerging zoonoses </w:t>
      </w:r>
      <w:r w:rsidRPr="002D5B5F">
        <w:rPr>
          <w:rStyle w:val="StyleUnderline"/>
        </w:rPr>
        <w:t xml:space="preserve">requires preemptive measures against their socioecological drivers </w:t>
      </w:r>
      <w:r>
        <w:t>(Pike et al. 2014). Identifying areas where the convergence of risk factors is occurring with greatest intensity, and at the largest scales, is a logical first step in the development of a mitigation strategy. In this regard, China may be an important outlier among countries.</w:t>
      </w:r>
    </w:p>
    <w:p w:rsidR="00977E6F" w:rsidRDefault="00977E6F" w:rsidP="00977E6F">
      <w:r w:rsidRPr="002D5B5F">
        <w:rPr>
          <w:rStyle w:val="StyleUnderline"/>
        </w:rPr>
        <w:t xml:space="preserve">Assessment of the risks posed by zoonotic diseases requires an understanding of how socioeconomic, and ecological conditions affect two phenomena: emergence </w:t>
      </w:r>
      <w:r>
        <w:t xml:space="preserve">(the irruption of a pathogen originating in wildlife or livestock into human populations) </w:t>
      </w:r>
      <w:r w:rsidRPr="002D5B5F">
        <w:rPr>
          <w:rStyle w:val="StyleUnderline"/>
        </w:rPr>
        <w:t>and spread (</w:t>
      </w:r>
      <w:r>
        <w:t xml:space="preserve">the transmission of disease among both animals and people). In this article, we review the evidence for changes in zoonotic risks in China. More particularly, we show how </w:t>
      </w:r>
      <w:r w:rsidRPr="002D5B5F">
        <w:rPr>
          <w:rStyle w:val="StyleUnderline"/>
        </w:rPr>
        <w:t xml:space="preserve">income </w:t>
      </w:r>
      <w:r w:rsidRPr="003B7537">
        <w:rPr>
          <w:rStyle w:val="Emphasis"/>
        </w:rPr>
        <w:t>growth</w:t>
      </w:r>
      <w:r w:rsidRPr="002D5B5F">
        <w:rPr>
          <w:rStyle w:val="StyleUnderline"/>
        </w:rPr>
        <w:t xml:space="preserve">, </w:t>
      </w:r>
      <w:r w:rsidRPr="003B7537">
        <w:rPr>
          <w:rStyle w:val="Emphasis"/>
        </w:rPr>
        <w:t>urbanization</w:t>
      </w:r>
      <w:r w:rsidRPr="002D5B5F">
        <w:rPr>
          <w:rStyle w:val="StyleUnderline"/>
        </w:rPr>
        <w:t xml:space="preserve">, </w:t>
      </w:r>
      <w:r w:rsidRPr="003B7537">
        <w:rPr>
          <w:rStyle w:val="Emphasis"/>
        </w:rPr>
        <w:t>and</w:t>
      </w:r>
      <w:r w:rsidRPr="002D5B5F">
        <w:rPr>
          <w:rStyle w:val="StyleUnderline"/>
        </w:rPr>
        <w:t xml:space="preserve"> </w:t>
      </w:r>
      <w:r w:rsidRPr="003B7537">
        <w:rPr>
          <w:rStyle w:val="Emphasis"/>
        </w:rPr>
        <w:t>globalization</w:t>
      </w:r>
      <w:r w:rsidRPr="002D5B5F">
        <w:rPr>
          <w:rStyle w:val="StyleUnderline"/>
        </w:rPr>
        <w:t xml:space="preserve"> </w:t>
      </w:r>
      <w:r w:rsidRPr="003B7537">
        <w:rPr>
          <w:rStyle w:val="Emphasis"/>
        </w:rPr>
        <w:t>affect</w:t>
      </w:r>
      <w:r w:rsidRPr="002D5B5F">
        <w:rPr>
          <w:rStyle w:val="StyleUnderline"/>
        </w:rPr>
        <w:t xml:space="preserve"> the </w:t>
      </w:r>
      <w:r w:rsidRPr="003B7537">
        <w:rPr>
          <w:rStyle w:val="Emphasis"/>
        </w:rPr>
        <w:t>likelihood of emergence and spread</w:t>
      </w:r>
      <w:r>
        <w:t xml:space="preserve">, using </w:t>
      </w:r>
      <w:r w:rsidRPr="002D5B5F">
        <w:rPr>
          <w:rStyle w:val="StyleUnderline"/>
        </w:rPr>
        <w:t>SARS and avian influenza</w:t>
      </w:r>
      <w:r>
        <w:t xml:space="preserve"> as topical and </w:t>
      </w:r>
      <w:r w:rsidRPr="002D5B5F">
        <w:rPr>
          <w:rStyle w:val="StyleUnderline"/>
        </w:rPr>
        <w:t>representative examples</w:t>
      </w:r>
      <w:r>
        <w:t>, but also referring to other diseases when relevant. We discuss the policy implications of changes in the epidemiological environment in China, and consider how the mitigation of zoonotic risk in China could benefit the global risk environment.</w:t>
      </w:r>
    </w:p>
    <w:p w:rsidR="004F2A4B" w:rsidRDefault="004F2A4B" w:rsidP="004F2A4B">
      <w:pPr>
        <w:pStyle w:val="Heading4"/>
        <w:spacing w:line="278" w:lineRule="atLeast"/>
        <w:rPr>
          <w:rFonts w:cs="Calibri"/>
          <w:color w:val="222222"/>
        </w:rPr>
      </w:pPr>
      <w:r>
        <w:rPr>
          <w:rFonts w:cs="Calibri"/>
          <w:color w:val="222222"/>
        </w:rPr>
        <w:t>Diseases cause extinction – bioweapons and microbe evolution</w:t>
      </w:r>
    </w:p>
    <w:p w:rsidR="004F2A4B" w:rsidRDefault="004F2A4B" w:rsidP="004F2A4B">
      <w:pPr>
        <w:spacing w:line="235" w:lineRule="atLeast"/>
        <w:rPr>
          <w:color w:val="222222"/>
        </w:rPr>
      </w:pPr>
      <w:r w:rsidRPr="00F1400E">
        <w:rPr>
          <w:rStyle w:val="Style13ptBold"/>
        </w:rPr>
        <w:t>Millett and Snyder-Beattie ‘17</w:t>
      </w:r>
      <w:r>
        <w:rPr>
          <w:rStyle w:val="apple-converted-space"/>
          <w:color w:val="222222"/>
        </w:rPr>
        <w:t> </w:t>
      </w:r>
      <w:r>
        <w:rPr>
          <w:color w:val="222222"/>
        </w:rPr>
        <w:t>- *Millett is Senior Research Fellow at the Future of Humanity Institute. He consults for the World Health Organization on research and development for public health emergencies. He spent more than a decade working for the Biological Weapons Convention, He co-founded a successful consultancy firm that works with government, industry and academia to ensure the safe, secure and sustainable exploitation of biology as a manufacturing technology. (Piers and Andrew, “Existential Risk and Cost-Effective Biosecurity,” 8/1/17, Health Security, Vol. 15, No. 4) //SD</w:t>
      </w:r>
    </w:p>
    <w:p w:rsidR="004F2A4B" w:rsidRPr="005468FD" w:rsidRDefault="004F2A4B" w:rsidP="004F2A4B">
      <w:pPr>
        <w:spacing w:line="235" w:lineRule="atLeast"/>
        <w:rPr>
          <w:rStyle w:val="StyleUnderline"/>
        </w:rPr>
      </w:pPr>
      <w:r>
        <w:rPr>
          <w:color w:val="222222"/>
        </w:rPr>
        <w:t xml:space="preserve">In the decades to come, </w:t>
      </w:r>
      <w:r w:rsidRPr="005468FD">
        <w:rPr>
          <w:rStyle w:val="StyleUnderline"/>
        </w:rPr>
        <w:t>advanced bioweapons could threaten human existence. Although the probability of human extinction from bioweapons may be low, the expected value of reducing the risk could still be large</w:t>
      </w:r>
      <w:r>
        <w:rPr>
          <w:color w:val="222222"/>
        </w:rPr>
        <w:t xml:space="preserv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w:t>
      </w:r>
      <w:r w:rsidRPr="005468FD">
        <w:rPr>
          <w:rStyle w:val="StyleUnderline"/>
        </w:rPr>
        <w:t>risks are not low enough to ignore and that more ought to be done to prevent the worst-case scenarios.</w:t>
      </w:r>
    </w:p>
    <w:p w:rsidR="004F2A4B" w:rsidRDefault="004F2A4B" w:rsidP="004F2A4B">
      <w:pPr>
        <w:spacing w:line="235" w:lineRule="atLeast"/>
        <w:rPr>
          <w:color w:val="222222"/>
        </w:rPr>
      </w:pPr>
      <w:r>
        <w:rPr>
          <w:color w:val="222222"/>
        </w:rPr>
        <w:t>The authors provide an overview of biotechnological extinction risk, make some rough initial estimates for how severe the risks might be, and compare the cost-effectiveness of reducing these extinction-level risks with existing biosecurity work. They find that reducing human extinction risk can be more cost-effective than reducing smaller-scale risks, even when using conservative estimates suggesting that the risks are not low enough to ignore and that more ought to be done to prevent the worst-case scenarios.</w:t>
      </w:r>
    </w:p>
    <w:p w:rsidR="004F2A4B" w:rsidRDefault="004F2A4B" w:rsidP="004F2A4B">
      <w:pPr>
        <w:spacing w:line="235" w:lineRule="atLeast"/>
        <w:rPr>
          <w:color w:val="222222"/>
        </w:rPr>
      </w:pPr>
      <w:r>
        <w:rPr>
          <w:color w:val="222222"/>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rsidR="004F2A4B" w:rsidRPr="005468FD" w:rsidRDefault="004F2A4B" w:rsidP="004F2A4B">
      <w:pPr>
        <w:spacing w:line="235" w:lineRule="atLeast"/>
        <w:rPr>
          <w:rStyle w:val="StyleUnderline"/>
        </w:rPr>
      </w:pPr>
      <w:r>
        <w:rPr>
          <w:color w:val="222222"/>
        </w:rPr>
        <w:t xml:space="preserve">Historically, </w:t>
      </w:r>
      <w:r w:rsidRPr="005468FD">
        <w:rPr>
          <w:rStyle w:val="StyleUnderline"/>
        </w:rPr>
        <w:t>disease events have been responsible for the greatest death tolls on humanity. The 1918 flu was responsible for more than 50 million deaths,</w:t>
      </w:r>
      <w:r w:rsidRPr="005468FD">
        <w:t>1 while</w:t>
      </w:r>
      <w:r w:rsidRPr="005468FD">
        <w:rPr>
          <w:rStyle w:val="StyleUnderline"/>
        </w:rPr>
        <w:t xml:space="preserve"> smallpox killed </w:t>
      </w:r>
      <w:r w:rsidRPr="005468FD">
        <w:t>perhaps</w:t>
      </w:r>
      <w:r w:rsidRPr="005468FD">
        <w:rPr>
          <w:rStyle w:val="StyleUnderline"/>
        </w:rPr>
        <w:t xml:space="preserve"> 10 times that many in the 20th century alone</w:t>
      </w:r>
      <w:r>
        <w:rPr>
          <w:color w:val="222222"/>
        </w:rPr>
        <w:t xml:space="preserve">.2 </w:t>
      </w:r>
      <w:r w:rsidRPr="005468FD">
        <w:rPr>
          <w:rStyle w:val="StyleUnderline"/>
        </w:rPr>
        <w:t>The Black Death was responsible for killing over 25% of the European population,</w:t>
      </w:r>
      <w:r>
        <w:rPr>
          <w:color w:val="222222"/>
        </w:rPr>
        <w:t xml:space="preserve">3 while other pandemics, such as </w:t>
      </w:r>
      <w:r w:rsidRPr="005468FD">
        <w:rPr>
          <w:rStyle w:val="StyleUnderline"/>
        </w:rPr>
        <w:t>the plague of Justinian, are thought to have killed 25 million in the 6th century—constituting over 10% of the world's population</w:t>
      </w:r>
      <w:r>
        <w:rPr>
          <w:color w:val="222222"/>
        </w:rPr>
        <w:t xml:space="preserve"> at the time.4 </w:t>
      </w:r>
      <w:r w:rsidRPr="005468FD">
        <w:rPr>
          <w:rStyle w:val="StyleUnderline"/>
        </w:rPr>
        <w:t>It is an open question whether a future pandemic could result in outright human extinction or the</w:t>
      </w:r>
      <w:r>
        <w:rPr>
          <w:color w:val="222222"/>
        </w:rPr>
        <w:t xml:space="preserve"> irreversible </w:t>
      </w:r>
      <w:r w:rsidRPr="005468FD">
        <w:rPr>
          <w:rStyle w:val="StyleUnderline"/>
        </w:rPr>
        <w:t>collapse of civilization.</w:t>
      </w:r>
    </w:p>
    <w:p w:rsidR="004F2A4B" w:rsidRDefault="004F2A4B" w:rsidP="004F2A4B">
      <w:pPr>
        <w:spacing w:line="235" w:lineRule="atLeast"/>
        <w:rPr>
          <w:color w:val="222222"/>
        </w:rPr>
      </w:pPr>
      <w:r>
        <w:rPr>
          <w:color w:val="222222"/>
        </w:rPr>
        <w:t>A skeptic would have many good reasons to think that existential risk from disease is unlikely.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rsidR="004F2A4B" w:rsidRDefault="004F2A4B" w:rsidP="004F2A4B">
      <w:pPr>
        <w:spacing w:line="235" w:lineRule="atLeast"/>
        <w:rPr>
          <w:color w:val="222222"/>
        </w:rPr>
      </w:pPr>
      <w:r>
        <w:rPr>
          <w:color w:val="222222"/>
        </w:rPr>
        <w:t xml:space="preserve">While these </w:t>
      </w:r>
      <w:r w:rsidRPr="005468FD">
        <w:rPr>
          <w:rStyle w:val="StyleUnderline"/>
        </w:rPr>
        <w:t>arguments point to a very small risk of human extinction, they do not rule the possibility out entirely</w:t>
      </w:r>
      <w:r>
        <w:rPr>
          <w:color w:val="222222"/>
        </w:rPr>
        <w:t xml:space="preserve">. Although rare, </w:t>
      </w:r>
      <w:r w:rsidRPr="005468FD">
        <w:rPr>
          <w:rStyle w:val="StyleUnderline"/>
        </w:rPr>
        <w:t>there are recorded instances of species going extinct due to disease</w:t>
      </w:r>
      <w:r>
        <w:rPr>
          <w:color w:val="222222"/>
        </w:rPr>
        <w:t xml:space="preserve">—primarily </w:t>
      </w:r>
      <w:r w:rsidRPr="005468FD">
        <w:rPr>
          <w:rStyle w:val="StyleUnderline"/>
        </w:rPr>
        <w:t>in amphibians, but also in</w:t>
      </w:r>
      <w:r>
        <w:rPr>
          <w:color w:val="222222"/>
        </w:rPr>
        <w:t xml:space="preserve"> 1 mammalian </w:t>
      </w:r>
      <w:r w:rsidRPr="005468FD">
        <w:rPr>
          <w:rStyle w:val="StyleUnderline"/>
        </w:rPr>
        <w:t>species of rat</w:t>
      </w:r>
      <w:r>
        <w:rPr>
          <w:color w:val="222222"/>
        </w:rPr>
        <w:t xml:space="preserve"> on Christmas Island.7,8 </w:t>
      </w:r>
      <w:r w:rsidRPr="005468FD">
        <w:rPr>
          <w:rStyle w:val="StyleUnderline"/>
        </w:rPr>
        <w:t xml:space="preserve">There are also historical examples of large human populations being almost entirely wiped out by disease, </w:t>
      </w:r>
      <w:r>
        <w:rPr>
          <w:color w:val="222222"/>
        </w:rPr>
        <w:t xml:space="preserve">especially </w:t>
      </w:r>
      <w:r w:rsidRPr="005468FD">
        <w:rPr>
          <w:rStyle w:val="StyleUnderline"/>
        </w:rPr>
        <w:t>when multiple diseases were simultaneously introduced into a population without immunity</w:t>
      </w:r>
      <w:r>
        <w:rPr>
          <w:color w:val="222222"/>
        </w:rPr>
        <w:t xml:space="preserve">. The most striking </w:t>
      </w:r>
      <w:r w:rsidRPr="005468FD">
        <w:rPr>
          <w:rStyle w:val="StyleUnderline"/>
        </w:rPr>
        <w:t>examples</w:t>
      </w:r>
      <w:r>
        <w:rPr>
          <w:color w:val="222222"/>
        </w:rPr>
        <w:t xml:space="preserve"> of total population collapse </w:t>
      </w:r>
      <w:r w:rsidRPr="005468FD">
        <w:rPr>
          <w:rStyle w:val="StyleUnderline"/>
        </w:rPr>
        <w:t>include native American tribes exposed to European diseases</w:t>
      </w:r>
      <w:r>
        <w:rPr>
          <w:color w:val="222222"/>
        </w:rPr>
        <w:t>, such as the Massachusett (86% loss of population), Quiripi-Unquachog (95% loss of population), and the Western Abenaki (which suffered a staggering 98% loss of population).9</w:t>
      </w:r>
    </w:p>
    <w:p w:rsidR="004F2A4B" w:rsidRDefault="004F2A4B" w:rsidP="004F2A4B">
      <w:pPr>
        <w:spacing w:line="235" w:lineRule="atLeast"/>
        <w:rPr>
          <w:color w:val="222222"/>
        </w:rPr>
      </w:pPr>
      <w:r>
        <w:rPr>
          <w:color w:val="222222"/>
        </w:rPr>
        <w:t xml:space="preserve">In the modern context, no single disease currently exists that combines the worst-case levels of transmissibility, lethality, resistance to countermeasures, and global reach. But many diseases are proof of principle that each worst-case attribute can be realized independently. For example, </w:t>
      </w:r>
      <w:r w:rsidRPr="00BB5C99">
        <w:rPr>
          <w:rStyle w:val="StyleUnderline"/>
        </w:rPr>
        <w:t>some diseases exhibit nearly a 100% case fatality ratio in the absence of treatment, such as rabies or septicemic plague.</w:t>
      </w:r>
      <w:r>
        <w:rPr>
          <w:color w:val="222222"/>
        </w:rPr>
        <w:t xml:space="preserve"> </w:t>
      </w:r>
      <w:r w:rsidRPr="00BB5C99">
        <w:rPr>
          <w:rStyle w:val="StyleUnderline"/>
        </w:rPr>
        <w:t>Other diseases have a track record of spreading to virtually every human community worldwide, such as the 1918 flu</w:t>
      </w:r>
      <w:r>
        <w:rPr>
          <w:color w:val="222222"/>
        </w:rPr>
        <w:t>,10 and seroprevalence studies indicate that other pathogens, such as chi</w:t>
      </w:r>
      <w:r w:rsidRPr="00BB5C99">
        <w:rPr>
          <w:rStyle w:val="StyleUnderline"/>
        </w:rPr>
        <w:t>ckenpox and HSV-1, can successfully reach over 95% of a population</w:t>
      </w:r>
      <w:r>
        <w:rPr>
          <w:color w:val="222222"/>
        </w:rPr>
        <w:t xml:space="preserve">.11,12 Under optimal virulence theory, natural evolution would be an unlikely source for pathogens with the highest possible levels of transmissibility, virulence, and global reach. But </w:t>
      </w:r>
      <w:r w:rsidRPr="00BB5C99">
        <w:rPr>
          <w:rStyle w:val="StyleUnderline"/>
        </w:rPr>
        <w:t xml:space="preserve">advances in biotechnology might allow the creation of diseases that combine such traits. </w:t>
      </w:r>
      <w:r>
        <w:rPr>
          <w:color w:val="222222"/>
        </w:rPr>
        <w:t xml:space="preserve">Recent controversy has already emerged over a number of </w:t>
      </w:r>
      <w:r w:rsidRPr="00BB5C99">
        <w:rPr>
          <w:rStyle w:val="StyleUnderline"/>
        </w:rPr>
        <w:t>scientific experiments</w:t>
      </w:r>
      <w:r>
        <w:rPr>
          <w:color w:val="222222"/>
        </w:rPr>
        <w:t xml:space="preserve"> that resul</w:t>
      </w:r>
      <w:r w:rsidRPr="00BB5C99">
        <w:rPr>
          <w:rStyle w:val="StyleUnderline"/>
        </w:rPr>
        <w:t>ted in viruses with enhanced transmissibility, lethality, and/or the ability to overcome therapeutics.</w:t>
      </w:r>
      <w:r>
        <w:rPr>
          <w:color w:val="222222"/>
        </w:rPr>
        <w:t xml:space="preserve">13-17 Other experiments demonstrated that </w:t>
      </w:r>
      <w:r w:rsidRPr="00BB5C99">
        <w:rPr>
          <w:rStyle w:val="StyleUnderline"/>
        </w:rPr>
        <w:t>mousepox could be modified to have a 100% case fatality rate and render a vaccine ineffective</w:t>
      </w:r>
      <w:r>
        <w:rPr>
          <w:color w:val="222222"/>
        </w:rPr>
        <w:t>.18 In addition to transmissibility and lethality,</w:t>
      </w:r>
      <w:r w:rsidRPr="00BB5C99">
        <w:rPr>
          <w:rStyle w:val="StyleUnderline"/>
        </w:rPr>
        <w:t xml:space="preserve"> studies have shown that other disease traits, such as incubation time, environmental survival, and available vectors, could be modified </w:t>
      </w:r>
      <w:r w:rsidRPr="00BB5C99">
        <w:t>as well</w:t>
      </w:r>
      <w:r>
        <w:rPr>
          <w:color w:val="222222"/>
        </w:rPr>
        <w:t>.19-21</w:t>
      </w:r>
    </w:p>
    <w:p w:rsidR="004F2A4B" w:rsidRDefault="004F2A4B" w:rsidP="004F2A4B">
      <w:pPr>
        <w:spacing w:line="235" w:lineRule="atLeast"/>
        <w:rPr>
          <w:color w:val="222222"/>
        </w:rPr>
      </w:pPr>
      <w:r>
        <w:rPr>
          <w:color w:val="222222"/>
        </w:rPr>
        <w:t xml:space="preserve">Although these </w:t>
      </w:r>
      <w:r w:rsidRPr="00BB5C99">
        <w:rPr>
          <w:rStyle w:val="StyleUnderline"/>
        </w:rPr>
        <w:t>experiments had scientific merit and were not conducted with malicious intent</w:t>
      </w:r>
      <w:r>
        <w:rPr>
          <w:color w:val="222222"/>
        </w:rPr>
        <w:t xml:space="preserve">, their implications are still worrying. This is especially true given that </w:t>
      </w:r>
      <w:r w:rsidRPr="00BB5C99">
        <w:rPr>
          <w:rStyle w:val="StyleUnderline"/>
        </w:rPr>
        <w:t>there is also a long historical track record of state-run bioweapon research applying cutting-edge science and technology to design agents not previously seen in nature.</w:t>
      </w:r>
      <w:r>
        <w:rPr>
          <w:color w:val="222222"/>
        </w:rPr>
        <w:t xml:space="preserve"> The </w:t>
      </w:r>
      <w:r w:rsidRPr="00BB5C99">
        <w:rPr>
          <w:rStyle w:val="StyleUnderline"/>
        </w:rPr>
        <w:t>Soviet bioweapons program developed agents with</w:t>
      </w:r>
      <w:r>
        <w:rPr>
          <w:color w:val="222222"/>
        </w:rPr>
        <w:t xml:space="preserve"> traits such as </w:t>
      </w:r>
      <w:r w:rsidRPr="00BB5C99">
        <w:rPr>
          <w:rStyle w:val="StyleUnderline"/>
        </w:rPr>
        <w:t>enhanced virulence, resistance to therapies, greater environmental resilience, increased difficulty to diagnose or treat, and which caused unexpected disease presentations and outcomes</w:t>
      </w:r>
      <w:r>
        <w:rPr>
          <w:color w:val="222222"/>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B5C99">
        <w:rPr>
          <w:rStyle w:val="StyleUnderline"/>
        </w:rPr>
        <w:t>the logic of deterrence and mutually assured destruction could create</w:t>
      </w:r>
      <w:r>
        <w:rPr>
          <w:color w:val="222222"/>
        </w:rPr>
        <w:t xml:space="preserve"> such </w:t>
      </w:r>
      <w:r w:rsidRPr="00BB5C99">
        <w:rPr>
          <w:rStyle w:val="StyleUnderline"/>
        </w:rPr>
        <w:t xml:space="preserve">incentives in more unstable political environments </w:t>
      </w:r>
      <w:r>
        <w:rPr>
          <w:color w:val="222222"/>
        </w:rPr>
        <w:t xml:space="preserve">or following a breakdown of the Biological Weapons Convention.25 </w:t>
      </w:r>
      <w:r w:rsidRPr="00BB5C99">
        <w:rPr>
          <w:rStyle w:val="StyleUnderline"/>
        </w:rPr>
        <w:t>The possibility of a war between great powers could also increase the pressure to use such weapons</w:t>
      </w:r>
      <w:r>
        <w:rPr>
          <w:color w:val="222222"/>
        </w:rPr>
        <w:t>—</w:t>
      </w:r>
      <w:r w:rsidRPr="00BB5C99">
        <w:rPr>
          <w:rStyle w:val="StyleUnderline"/>
        </w:rPr>
        <w:t>during the World Wars, bioweapons were used across multiple continents, with Germany targeting animals in WWI,</w:t>
      </w:r>
      <w:r w:rsidRPr="00BB5C99">
        <w:t xml:space="preserve">26 </w:t>
      </w:r>
      <w:r w:rsidRPr="00BB5C99">
        <w:rPr>
          <w:rStyle w:val="StyleUnderline"/>
        </w:rPr>
        <w:t>and Japan using plague to cause an epidemic in China during WWII</w:t>
      </w:r>
      <w:r>
        <w:rPr>
          <w:color w:val="222222"/>
        </w:rPr>
        <w:t>.27</w:t>
      </w:r>
    </w:p>
    <w:p w:rsidR="004F2A4B" w:rsidRDefault="004F2A4B" w:rsidP="004F2A4B">
      <w:pPr>
        <w:spacing w:line="235" w:lineRule="atLeast"/>
        <w:rPr>
          <w:color w:val="222222"/>
        </w:rPr>
      </w:pPr>
      <w:r w:rsidRPr="00BB5C99">
        <w:rPr>
          <w:rStyle w:val="StyleUnderline"/>
        </w:rPr>
        <w:t>Non-state actors may also pose a risk</w:t>
      </w:r>
      <w:r>
        <w:rPr>
          <w:color w:val="222222"/>
        </w:rPr>
        <w:t xml:space="preserve">, especially those with explicitly omnicidal aims. While rare, there are examples. </w:t>
      </w:r>
      <w:r w:rsidRPr="00BB5C99">
        <w:rPr>
          <w:rStyle w:val="StyleUnderline"/>
        </w:rPr>
        <w:t xml:space="preserve">The Aum Shinrikyo cult in Japan sought biological weapons for the </w:t>
      </w:r>
      <w:r w:rsidRPr="00BB5C99">
        <w:t>express</w:t>
      </w:r>
      <w:r w:rsidRPr="00BB5C99">
        <w:rPr>
          <w:rStyle w:val="StyleUnderline"/>
        </w:rPr>
        <w:t xml:space="preserve"> purpose of causing extinction</w:t>
      </w:r>
      <w:r>
        <w:rPr>
          <w:color w:val="222222"/>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BB5C99">
        <w:rPr>
          <w:rStyle w:val="StyleUnderline"/>
        </w:rPr>
        <w:t xml:space="preserve">non-state actors have lacked the capabilities </w:t>
      </w:r>
      <w:r>
        <w:rPr>
          <w:color w:val="222222"/>
        </w:rPr>
        <w:t>needed to pose a catastrophic bioweapons threat, b</w:t>
      </w:r>
      <w:r w:rsidRPr="00BB5C99">
        <w:rPr>
          <w:rStyle w:val="StyleUnderline"/>
        </w:rPr>
        <w:t>ut this could change in future decades as biotech</w:t>
      </w:r>
      <w:r>
        <w:rPr>
          <w:color w:val="222222"/>
        </w:rPr>
        <w:t xml:space="preserve">nology </w:t>
      </w:r>
      <w:r w:rsidRPr="00BB5C99">
        <w:rPr>
          <w:rStyle w:val="StyleUnderline"/>
        </w:rPr>
        <w:t>becomes more accessible and the pool of experienced users grows</w:t>
      </w:r>
      <w:r>
        <w:rPr>
          <w:color w:val="222222"/>
        </w:rPr>
        <w:t>.31,32</w:t>
      </w:r>
    </w:p>
    <w:p w:rsidR="004F2A4B" w:rsidRDefault="004F2A4B" w:rsidP="004F2A4B">
      <w:pPr>
        <w:spacing w:line="235" w:lineRule="atLeast"/>
        <w:rPr>
          <w:color w:val="222222"/>
        </w:rPr>
      </w:pPr>
      <w:r>
        <w:rPr>
          <w:color w:val="222222"/>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B5C99">
        <w:rPr>
          <w:rStyle w:val="StyleUnderline"/>
        </w:rPr>
        <w:t>even with the most conservative models, we find that reduction of low-probability, high-consequence risks can be more cost-effective</w:t>
      </w:r>
      <w:r>
        <w:rPr>
          <w:color w:val="222222"/>
        </w:rPr>
        <w:t>,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rsidR="004F2A4B" w:rsidRPr="003E300E" w:rsidRDefault="004F2A4B" w:rsidP="004F2A4B"/>
    <w:p w:rsidR="00977E6F" w:rsidRDefault="00977E6F" w:rsidP="00977E6F">
      <w:pPr>
        <w:pStyle w:val="Heading3"/>
      </w:pPr>
      <w:r>
        <w:t xml:space="preserve">--UQ – brink </w:t>
      </w:r>
    </w:p>
    <w:p w:rsidR="00977E6F" w:rsidRDefault="00977E6F" w:rsidP="00977E6F">
      <w:pPr>
        <w:pStyle w:val="Heading4"/>
      </w:pPr>
      <w:r>
        <w:t>We’re on the brink – drug-resistant bacteria kill 23,000 annually – that number is only going to grow</w:t>
      </w:r>
    </w:p>
    <w:p w:rsidR="00977E6F" w:rsidRPr="00675511" w:rsidRDefault="00977E6F" w:rsidP="00977E6F">
      <w:r w:rsidRPr="00522DAB">
        <w:rPr>
          <w:rStyle w:val="Style13ptBold"/>
        </w:rPr>
        <w:t>Luepke et al ‘17</w:t>
      </w:r>
      <w:r>
        <w:t>, - medical consultant at Medical Affairs Strategic Solutions in Atlanta Georgia (Katherine H. Luepke, Katie J. Suda, Helen Boucher, Rene L. Russo, Michael W. Bonney, Timothy D. Hunt, and John F. Mohr, "Past, Present, and Future of Antibacterial Economics: Increasing Bacterial Resistance, Limited Antibiotic Pipeline, and Societal Implications" Pharmacotherapy, Volume37, Issue 1, January 2017, Pages 71-84) //AL</w:t>
      </w:r>
    </w:p>
    <w:p w:rsidR="00977E6F" w:rsidRDefault="00977E6F" w:rsidP="00977E6F">
      <w:r>
        <w:t xml:space="preserve">A </w:t>
      </w:r>
      <w:r w:rsidRPr="00EA14FF">
        <w:rPr>
          <w:rStyle w:val="StyleUnderline"/>
        </w:rPr>
        <w:t>world without antibiotics is difficult to envision</w:t>
      </w:r>
      <w:r>
        <w:t xml:space="preserve">. </w:t>
      </w:r>
      <w:r w:rsidRPr="00EA14FF">
        <w:rPr>
          <w:rStyle w:val="StyleUnderline"/>
        </w:rPr>
        <w:t>Less than a century ago, patients were dying from infectious diseases</w:t>
      </w:r>
      <w:r>
        <w:t xml:space="preserve"> that are treatable today. In </w:t>
      </w:r>
      <w:r w:rsidRPr="00EA14FF">
        <w:rPr>
          <w:rStyle w:val="StyleUnderline"/>
        </w:rPr>
        <w:t>World War I,</w:t>
      </w:r>
      <w:r>
        <w:t xml:space="preserve"> mortality due to combat wounds was 75% if surgical intervention was not undertaken within 8 hours.1 </w:t>
      </w:r>
      <w:r w:rsidRPr="00EA14FF">
        <w:rPr>
          <w:rStyle w:val="StyleUnderline"/>
        </w:rPr>
        <w:t xml:space="preserve">Bacterial illnesses, </w:t>
      </w:r>
      <w:r>
        <w:t xml:space="preserve">primarily pneumonia and tuberculosis, </w:t>
      </w:r>
      <w:r w:rsidRPr="00EA14FF">
        <w:rPr>
          <w:rStyle w:val="StyleUnderline"/>
        </w:rPr>
        <w:t>killed</w:t>
      </w:r>
      <w:r>
        <w:t xml:space="preserve"> approximately </w:t>
      </w:r>
      <w:r w:rsidRPr="00EA14FF">
        <w:rPr>
          <w:rStyle w:val="StyleUnderline"/>
        </w:rPr>
        <w:t>300,000</w:t>
      </w:r>
      <w:r>
        <w:t xml:space="preserve"> Americans in 1930 and accounted for 22% of total deaths.2 When </w:t>
      </w:r>
      <w:r w:rsidRPr="00EA14FF">
        <w:rPr>
          <w:rStyle w:val="StyleUnderline"/>
        </w:rPr>
        <w:t>antibiotics were introduced in the late 1930s, mortality</w:t>
      </w:r>
      <w:r>
        <w:t xml:space="preserve"> secondary to pneumonia </w:t>
      </w:r>
      <w:r w:rsidRPr="00EA14FF">
        <w:rPr>
          <w:rStyle w:val="StyleUnderline"/>
        </w:rPr>
        <w:t>declined by approximately 30% and by 60–75% for severe infections</w:t>
      </w:r>
      <w:r>
        <w:t xml:space="preserve"> (bacterial meningitis and endocarditis).3 It was during this time period that the “</w:t>
      </w:r>
      <w:r w:rsidRPr="00EA14FF">
        <w:rPr>
          <w:rStyle w:val="StyleUnderline"/>
        </w:rPr>
        <w:t>Golden Age” of antimicrobial discovery officially commenced</w:t>
      </w:r>
      <w:r>
        <w:t>.</w:t>
      </w:r>
    </w:p>
    <w:p w:rsidR="00977E6F" w:rsidRDefault="00977E6F" w:rsidP="00977E6F">
      <w:r w:rsidRPr="00EA14FF">
        <w:rPr>
          <w:rStyle w:val="Emphasis"/>
        </w:rPr>
        <w:t xml:space="preserve">We are now, </w:t>
      </w:r>
      <w:r w:rsidRPr="00926310">
        <w:t>howev</w:t>
      </w:r>
      <w:r>
        <w:t xml:space="preserve">er, </w:t>
      </w:r>
      <w:r w:rsidRPr="00EA14FF">
        <w:rPr>
          <w:rStyle w:val="Emphasis"/>
        </w:rPr>
        <w:t>in the midst of a postantibiotic era</w:t>
      </w:r>
      <w:r>
        <w:t xml:space="preserve">. The </w:t>
      </w:r>
      <w:r w:rsidRPr="00EA14FF">
        <w:rPr>
          <w:rStyle w:val="StyleUnderline"/>
        </w:rPr>
        <w:t>number of</w:t>
      </w:r>
      <w:r>
        <w:t xml:space="preserve"> U.S. Food and Drug Administration (</w:t>
      </w:r>
      <w:r w:rsidRPr="00926310">
        <w:rPr>
          <w:rStyle w:val="Emphasis"/>
        </w:rPr>
        <w:t>FDA) approvals of systemic antibiotics has declined by 90%</w:t>
      </w:r>
      <w:r w:rsidRPr="00EA14FF">
        <w:rPr>
          <w:rStyle w:val="StyleUnderline"/>
        </w:rPr>
        <w:t xml:space="preserve"> during the past 30 years</w:t>
      </w:r>
      <w:r>
        <w:t>.4 In the United States, the Centers for Disease Control and Prevention (</w:t>
      </w:r>
      <w:r w:rsidRPr="00EA14FF">
        <w:rPr>
          <w:rStyle w:val="StyleUnderline"/>
        </w:rPr>
        <w:t xml:space="preserve">CDC) has conservatively estimated that 2 million patients a year have infections due to drug‐resistant bacteria, and </w:t>
      </w:r>
      <w:r w:rsidRPr="00926310">
        <w:rPr>
          <w:rStyle w:val="Emphasis"/>
        </w:rPr>
        <w:t>23,000 die annually as a result</w:t>
      </w:r>
      <w:r w:rsidRPr="00EA14FF">
        <w:rPr>
          <w:rStyle w:val="StyleUnderline"/>
        </w:rPr>
        <w:t>.</w:t>
      </w:r>
      <w:r>
        <w:t>5 Antimicrobial resi</w:t>
      </w:r>
      <w:r w:rsidRPr="00EA14FF">
        <w:rPr>
          <w:rStyle w:val="StyleUnderline"/>
        </w:rPr>
        <w:t xml:space="preserve">stance has a negative impact on morbidity, mortality, </w:t>
      </w:r>
      <w:r w:rsidRPr="00EA14FF">
        <w:t>and economics</w:t>
      </w:r>
      <w:r>
        <w:t xml:space="preserve">, with estimated annual direct and indirect costs of $55 billion in the United States.6 </w:t>
      </w:r>
      <w:r w:rsidRPr="00926310">
        <w:rPr>
          <w:rStyle w:val="StyleUnderline"/>
        </w:rPr>
        <w:t>If resistance continues</w:t>
      </w:r>
      <w:r w:rsidRPr="00EA14FF">
        <w:rPr>
          <w:rStyle w:val="StyleUnderline"/>
        </w:rPr>
        <w:t xml:space="preserve"> on its present trajectory</w:t>
      </w:r>
      <w:r>
        <w:t xml:space="preserve">, </w:t>
      </w:r>
      <w:r w:rsidRPr="00EA14FF">
        <w:rPr>
          <w:rStyle w:val="StyleUnderline"/>
        </w:rPr>
        <w:t>10 million deaths worldwide are predicted by 2050</w:t>
      </w:r>
      <w:r>
        <w:t xml:space="preserve"> (</w:t>
      </w:r>
      <w:r w:rsidRPr="00EA14FF">
        <w:rPr>
          <w:rStyle w:val="StyleUnderline"/>
        </w:rPr>
        <w:t>surpassing deaths from cancer</w:t>
      </w:r>
      <w:r>
        <w:t>) and could cost up to $100 trillion.7 Antimicrobial stewardship programs, rapid diagnostics, and other interventions can decrease antibiotic consumption and may slow this progression; however, newer approaches to managing infections such as development of novel antibiotics with activity against resistant pathogens, immunomodulators, vaccines, antivirulence agents, and other biologics will always be needed as bacteria will continue to evolve.</w:t>
      </w:r>
    </w:p>
    <w:p w:rsidR="00977E6F" w:rsidRDefault="00977E6F" w:rsidP="00977E6F">
      <w:r w:rsidRPr="00EA14FF">
        <w:t>Although</w:t>
      </w:r>
      <w:r w:rsidRPr="00EA14FF">
        <w:rPr>
          <w:rStyle w:val="StyleUnderline"/>
        </w:rPr>
        <w:t xml:space="preserve"> many large pharmaceutical companies have abandoned research and development</w:t>
      </w:r>
      <w:r>
        <w:t xml:space="preserve"> in antibiotics </w:t>
      </w:r>
      <w:r w:rsidRPr="00EA14FF">
        <w:rPr>
          <w:rStyle w:val="StyleUnderline"/>
        </w:rPr>
        <w:t>due to scientific and regulatory hurdles,</w:t>
      </w:r>
      <w:r>
        <w:t xml:space="preserve"> there are economic tradeoffs. Important advocacy is heightening awareness of the </w:t>
      </w:r>
      <w:r w:rsidRPr="00EA14FF">
        <w:rPr>
          <w:rStyle w:val="StyleUnderline"/>
        </w:rPr>
        <w:t>limited antibiotic pipeline</w:t>
      </w:r>
      <w:r>
        <w:t xml:space="preserve">, and the hope is that these worldwide efforts will reinvigorate antibiotic development, especially for infections due to </w:t>
      </w:r>
      <w:r w:rsidRPr="00EA14FF">
        <w:rPr>
          <w:rStyle w:val="StyleUnderline"/>
        </w:rPr>
        <w:t>drug‐resistant pathogens</w:t>
      </w:r>
      <w:r>
        <w:t xml:space="preserve"> that </w:t>
      </w:r>
      <w:r w:rsidRPr="00EA14FF">
        <w:rPr>
          <w:rStyle w:val="StyleUnderline"/>
        </w:rPr>
        <w:t>are</w:t>
      </w:r>
      <w:r>
        <w:t xml:space="preserve"> considered </w:t>
      </w:r>
      <w:r w:rsidRPr="00EA14FF">
        <w:rPr>
          <w:rStyle w:val="StyleUnderline"/>
        </w:rPr>
        <w:t>an unmet medical need</w:t>
      </w:r>
      <w:r>
        <w:t xml:space="preserve">. However, the balance between the development of new antibiotics and the price that the health care institution pays for that product should be approached with careful consideration. The purpose of this review is to provide a historical perspective on antibiotic development and </w:t>
      </w:r>
      <w:r w:rsidRPr="00926310">
        <w:rPr>
          <w:rStyle w:val="StyleUnderline"/>
        </w:rPr>
        <w:t>commercialization</w:t>
      </w:r>
      <w:r>
        <w:t xml:space="preserve"> and how this </w:t>
      </w:r>
      <w:r w:rsidRPr="00926310">
        <w:rPr>
          <w:rStyle w:val="StyleUnderline"/>
        </w:rPr>
        <w:t>has contributed to the abandonment of antibiotic development by some companies</w:t>
      </w:r>
      <w:r>
        <w:t>. In addition, we review current and proposed solutions aimed at stimulating antibiotic development, including alternative economic models and approaches aimed at ensuring a robust antibiotic pipeline.</w:t>
      </w:r>
    </w:p>
    <w:p w:rsidR="00977E6F" w:rsidRDefault="00977E6F" w:rsidP="00977E6F"/>
    <w:p w:rsidR="00977E6F" w:rsidRDefault="00977E6F" w:rsidP="00977E6F">
      <w:pPr>
        <w:pStyle w:val="Heading3"/>
      </w:pPr>
      <w:r>
        <w:t xml:space="preserve">--Markets key </w:t>
      </w:r>
    </w:p>
    <w:p w:rsidR="00977E6F" w:rsidRDefault="00977E6F" w:rsidP="00977E6F">
      <w:pPr>
        <w:pStyle w:val="Heading4"/>
      </w:pPr>
      <w:r>
        <w:t>International markets make the evolution of super-spreaders uniquely likely</w:t>
      </w:r>
    </w:p>
    <w:p w:rsidR="00977E6F" w:rsidRPr="00B22D76" w:rsidRDefault="00977E6F" w:rsidP="00977E6F">
      <w:r>
        <w:rPr>
          <w:rStyle w:val="Style13ptBold"/>
        </w:rPr>
        <w:t>Daszak</w:t>
      </w:r>
      <w:r w:rsidRPr="0055529E">
        <w:rPr>
          <w:rStyle w:val="Style13ptBold"/>
        </w:rPr>
        <w:t xml:space="preserve"> et al ‘17</w:t>
      </w:r>
      <w:r>
        <w:t>, - President of EcoHealth Alliance, one of the founders of the field of Conservation Medicine, member of the National Academy of Medicine and Chair of the NASEM’s Forum on Microbial Threats, the NRC Advisory Committee to the US Global Change Research Program, the Supervisory Board of the One Health Platform, the One Health Commission Council of Advisors, the CEEZAD External Advisory Board, the Cosmos Club, and the Advisory Council of the Bridge Collaborative. He served on the IOM Committee on global surveillance for emerging zoonoses, the NRC committee on the future of veterinary research, the International Standing Advisory Board of the Australian Biosecurity CRC; and has advised the Director for Medical Preparedness Policy on the White House National Security Staff on global health issues. He’s authored over 300 scientific papers and was listed as a Web of Science Highly Cited Researcher in 2018 due to his contributions to identifying the bat origin of SARS, the drivers of Nipah virus emergence, publishing the first global emerging disease ‘hotspots’ map, discovering SADS coronavirus, designing a strategy to identify the number of unknown viruses in wildlife, launching the Global Virome Project, identifying the first case of a species extinction due to disease, and discovering the disease chytridiomycosis as the cause global amphibian declines (Peter Daszak, Tong Wu, Charles Perrings, Ann Kinzig, James P. Collins, Ben A. Minteer, "Economic growth, urbanization, globalization, and the risks of emerging infectious diseases in China: A review” Ambio, February 2017, Volume 46, Issue 1, pp 18–29) //AL</w:t>
      </w:r>
    </w:p>
    <w:p w:rsidR="00977E6F" w:rsidRDefault="00977E6F" w:rsidP="00977E6F">
      <w:r>
        <w:t xml:space="preserve">The </w:t>
      </w:r>
      <w:r w:rsidRPr="00170843">
        <w:rPr>
          <w:rStyle w:val="StyleUnderline"/>
        </w:rPr>
        <w:t>epidemiological implications of disease comorbidity</w:t>
      </w:r>
      <w:r>
        <w:t xml:space="preserve">— </w:t>
      </w:r>
      <w:r w:rsidRPr="00170843">
        <w:rPr>
          <w:rStyle w:val="StyleUnderline"/>
        </w:rPr>
        <w:t>including the risks of ‘‘super-spreaders’’</w:t>
      </w:r>
      <w:r>
        <w:t xml:space="preserve">—are perhaps </w:t>
      </w:r>
      <w:r w:rsidRPr="00170843">
        <w:rPr>
          <w:rStyle w:val="StyleUnderline"/>
        </w:rPr>
        <w:t>even more significant at the international level.</w:t>
      </w:r>
      <w:r>
        <w:t xml:space="preserve"> For instance, </w:t>
      </w:r>
      <w:r w:rsidRPr="00170843">
        <w:rPr>
          <w:rStyle w:val="StyleUnderline"/>
        </w:rPr>
        <w:t>had the first SARS carrier reached the dense precincts of Durban, with its high incidence of AIDS</w:t>
      </w:r>
      <w:r w:rsidRPr="00170843">
        <w:t xml:space="preserve">, rather than the more ordered and hygienic environment of Toronto, the </w:t>
      </w:r>
      <w:r w:rsidRPr="00170843">
        <w:rPr>
          <w:rStyle w:val="StyleUnderline"/>
        </w:rPr>
        <w:t>outcome may have been much worse</w:t>
      </w:r>
      <w:r w:rsidRPr="00170843">
        <w:t xml:space="preserve"> (Weiss and McMichael 2004). Of course, the </w:t>
      </w:r>
      <w:r w:rsidRPr="00170843">
        <w:rPr>
          <w:rStyle w:val="StyleUnderline"/>
        </w:rPr>
        <w:t>probability that an infection is transmitted abroad to a given city depends on the volume of trade and travel involved</w:t>
      </w:r>
      <w:r w:rsidRPr="00170843">
        <w:t xml:space="preserve">, </w:t>
      </w:r>
      <w:r w:rsidRPr="00170843">
        <w:rPr>
          <w:rStyle w:val="StyleUnderline"/>
        </w:rPr>
        <w:t>but since trade between China and South Africa has been growing more rapidly than trade with China’s main international markets</w:t>
      </w:r>
      <w:r w:rsidRPr="00170843">
        <w:t xml:space="preserve">, this is </w:t>
      </w:r>
      <w:r w:rsidRPr="00170843">
        <w:rPr>
          <w:rStyle w:val="StyleUnderline"/>
        </w:rPr>
        <w:t>not a trivial observation</w:t>
      </w:r>
      <w:r>
        <w:t xml:space="preserve">. China is now the world’s largest trading nation, and in recent years its trade to nearly every region of the world has increased significantly (Fig. 4). The global </w:t>
      </w:r>
      <w:r w:rsidRPr="00170843">
        <w:rPr>
          <w:rStyle w:val="StyleUnderline"/>
        </w:rPr>
        <w:t xml:space="preserve">infectious disease risks created by China’s trade growth stem from the fact that </w:t>
      </w:r>
      <w:r w:rsidRPr="00170843">
        <w:rPr>
          <w:rStyle w:val="Emphasis"/>
        </w:rPr>
        <w:t xml:space="preserve">international markets facilitate the movement of pathogens around the world as freely as commodities and people </w:t>
      </w:r>
      <w:r>
        <w:t xml:space="preserve">(Perrings et al. 2005; Knobler et al. 2006; Tatem et al. 2006; Hulme 2009; Perrings 2010; Kilpatrick 2011). </w:t>
      </w:r>
    </w:p>
    <w:p w:rsidR="00977E6F" w:rsidRDefault="00977E6F" w:rsidP="00977E6F">
      <w:r>
        <w:t xml:space="preserve">In history, there have been </w:t>
      </w:r>
      <w:r w:rsidRPr="005355F8">
        <w:rPr>
          <w:rStyle w:val="StyleUnderline"/>
        </w:rPr>
        <w:t>several notable moments when trade and travel have bridged the natural epidemiological discontinuities created by geography</w:t>
      </w:r>
      <w:r>
        <w:t xml:space="preserve">. The most famous of these is the </w:t>
      </w:r>
      <w:r w:rsidRPr="005355F8">
        <w:rPr>
          <w:rStyle w:val="StyleUnderline"/>
        </w:rPr>
        <w:t>Black Death</w:t>
      </w:r>
      <w:r>
        <w:t xml:space="preserve"> of the thirteenth and fourteenth centuries, during which the plague bacillus Yersinia pestis spread from China to Europe along trade routes maintained by the Mongol Empire. The </w:t>
      </w:r>
      <w:r w:rsidRPr="005355F8">
        <w:rPr>
          <w:rStyle w:val="StyleUnderline"/>
        </w:rPr>
        <w:t>same disease had also earlier spread across Eurasia from China in the sixth century</w:t>
      </w:r>
      <w:r>
        <w:t xml:space="preserve"> (Wagner et al. 2014). That outbreak, known as the </w:t>
      </w:r>
      <w:r w:rsidRPr="005355F8">
        <w:rPr>
          <w:rStyle w:val="StyleUnderline"/>
        </w:rPr>
        <w:t>Plague of Justinian,</w:t>
      </w:r>
      <w:r>
        <w:t xml:space="preserve"> had killed tens of millions across the Mediterranean region and critically damaged the economic and geopolitical fortunes of the Byzantine Empire (McNeill 1998). Not all epidemics have Chinese origins, though. Several centuries later, </w:t>
      </w:r>
      <w:r w:rsidRPr="005355F8">
        <w:rPr>
          <w:rStyle w:val="StyleUnderline"/>
        </w:rPr>
        <w:t>overseas expansion by European powers</w:t>
      </w:r>
      <w:r>
        <w:t xml:space="preserve"> </w:t>
      </w:r>
      <w:r w:rsidRPr="005355F8">
        <w:rPr>
          <w:rStyle w:val="StyleUnderline"/>
        </w:rPr>
        <w:t>led</w:t>
      </w:r>
      <w:r>
        <w:t xml:space="preserve"> not only to the political and economic subjugation of foreign peoples, but also </w:t>
      </w:r>
      <w:r w:rsidRPr="005355F8">
        <w:rPr>
          <w:rStyle w:val="StyleUnderline"/>
        </w:rPr>
        <w:t>to the introduction of many new species—pests and pathogens among them</w:t>
      </w:r>
      <w:r>
        <w:t xml:space="preserve"> (Crosby 1986). The </w:t>
      </w:r>
      <w:r w:rsidRPr="005355F8">
        <w:rPr>
          <w:rStyle w:val="StyleUnderline"/>
        </w:rPr>
        <w:t>growth of maritime trade facilitated massive movements of people, plants, and animals, as well as the pathogens that these passengers and cargo carried, across the world’s oceans.</w:t>
      </w:r>
      <w:r>
        <w:t xml:space="preserve"> The so-called </w:t>
      </w:r>
      <w:r w:rsidRPr="005355F8">
        <w:rPr>
          <w:rStyle w:val="StyleUnderline"/>
        </w:rPr>
        <w:t>Columbian Exchange had particularly severe effects on human health on both sides of the Atlanti</w:t>
      </w:r>
      <w:r>
        <w:t xml:space="preserve">c. </w:t>
      </w:r>
      <w:r w:rsidRPr="005355F8">
        <w:rPr>
          <w:rStyle w:val="StyleUnderline"/>
        </w:rPr>
        <w:t>Old World diseases such as smallpox, typhoid, typhus, and measles were introduced to the Western Hemisphere by colonizers</w:t>
      </w:r>
      <w:r>
        <w:t xml:space="preserve">, resulting in </w:t>
      </w:r>
      <w:r w:rsidRPr="005355F8">
        <w:rPr>
          <w:rStyle w:val="StyleUnderline"/>
        </w:rPr>
        <w:t xml:space="preserve">significant depopulation and a decisive shift in the balance of power </w:t>
      </w:r>
      <w:r>
        <w:t xml:space="preserve">(McNeill 1998; Diamond 1999; Crosby 2003). </w:t>
      </w:r>
    </w:p>
    <w:p w:rsidR="00977E6F" w:rsidRDefault="00977E6F" w:rsidP="00977E6F">
      <w:r>
        <w:t xml:space="preserve">Nevertheless, </w:t>
      </w:r>
      <w:r w:rsidRPr="005355F8">
        <w:rPr>
          <w:rStyle w:val="StyleUnderline"/>
        </w:rPr>
        <w:t>China has remained a persistent and important source of infectious zoonotic disease</w:t>
      </w:r>
      <w:r>
        <w:t xml:space="preserve">. For instance, a </w:t>
      </w:r>
      <w:r w:rsidRPr="005355F8">
        <w:rPr>
          <w:rStyle w:val="StyleUnderline"/>
        </w:rPr>
        <w:t>plague outbreak in southwestern China engulfed the country</w:t>
      </w:r>
      <w:r>
        <w:t xml:space="preserve"> and then </w:t>
      </w:r>
      <w:r w:rsidRPr="005355F8">
        <w:rPr>
          <w:rStyle w:val="StyleUnderline"/>
        </w:rPr>
        <w:t>spread to the rest</w:t>
      </w:r>
      <w:r>
        <w:t xml:space="preserve"> of the world </w:t>
      </w:r>
      <w:r w:rsidRPr="005355F8">
        <w:rPr>
          <w:rStyle w:val="StyleUnderline"/>
        </w:rPr>
        <w:t>in the late 1800s</w:t>
      </w:r>
      <w:r>
        <w:t xml:space="preserve">. The spillover was likely mediated by rat-borne fleas, brought into contact with people due to ecological encroachments from settlement expansion (Benedict 1996). This plague first </w:t>
      </w:r>
      <w:r w:rsidRPr="005355F8">
        <w:rPr>
          <w:rStyle w:val="StyleUnderline"/>
        </w:rPr>
        <w:t>spread to the port cities of the Chinese coast and thence to Southeast Asia, the United States, and Europ</w:t>
      </w:r>
      <w:r>
        <w:t xml:space="preserve">e. </w:t>
      </w:r>
      <w:r w:rsidRPr="005355F8">
        <w:rPr>
          <w:rStyle w:val="StyleUnderline"/>
        </w:rPr>
        <w:t>In the western U.S., the bacillus remained epizootic among rodent species well into the twentieth century</w:t>
      </w:r>
      <w:r>
        <w:t xml:space="preserve"> (McNeill 1998). </w:t>
      </w:r>
    </w:p>
    <w:p w:rsidR="00977E6F" w:rsidRDefault="00977E6F" w:rsidP="00977E6F">
      <w:r w:rsidRPr="005355F8">
        <w:rPr>
          <w:rStyle w:val="StyleUnderline"/>
        </w:rPr>
        <w:t>The archetypal modern pandemic</w:t>
      </w:r>
      <w:r>
        <w:t xml:space="preserve">—the one that </w:t>
      </w:r>
      <w:r w:rsidRPr="005355F8">
        <w:rPr>
          <w:rStyle w:val="StyleUnderline"/>
        </w:rPr>
        <w:t>remains a touchstone for thinking about global infectious disease risk—is the 1918–1919 Spanish Flu.</w:t>
      </w:r>
      <w:r>
        <w:t xml:space="preserve"> The </w:t>
      </w:r>
      <w:r w:rsidRPr="005355F8">
        <w:rPr>
          <w:rStyle w:val="StyleUnderline"/>
        </w:rPr>
        <w:t>severity</w:t>
      </w:r>
      <w:r>
        <w:t xml:space="preserve"> of this pandemic </w:t>
      </w:r>
      <w:r w:rsidRPr="005355F8">
        <w:rPr>
          <w:rStyle w:val="StyleUnderline"/>
        </w:rPr>
        <w:t>was in large part a result of the integration forced by global conflict</w:t>
      </w:r>
      <w:r>
        <w:t xml:space="preserve">. Propagated by the movements of millions of servicemen during and after World War I, this strain of H1N1 influenza may have </w:t>
      </w:r>
      <w:r w:rsidRPr="005355F8">
        <w:rPr>
          <w:rStyle w:val="StyleUnderline"/>
        </w:rPr>
        <w:t>infected as many as 500 million people</w:t>
      </w:r>
      <w:r>
        <w:t xml:space="preserve">, or a </w:t>
      </w:r>
      <w:r w:rsidRPr="005355F8">
        <w:rPr>
          <w:rStyle w:val="StyleUnderline"/>
        </w:rPr>
        <w:t>quarter of the world’s population, and killed as many as 50–100 million</w:t>
      </w:r>
      <w:r>
        <w:t xml:space="preserve"> (Taubenberger and Morens 2006). Recent forensic studies tracking mortality rates and other contemporary evidence suggest that, contrary to its name, this pandemic actually originated in China (Langford 2005; Humphries 2014). Indeed, China has been the epicenter of influenza both before and after the ‘‘Spanish Flu.’’ At least two of four historically documented pandemics originated in China before 1918, as did both of the subsequent pandemics (Potter 2001) (Fig. 5). </w:t>
      </w:r>
    </w:p>
    <w:p w:rsidR="00977E6F" w:rsidRDefault="00977E6F" w:rsidP="00977E6F">
      <w:r>
        <w:t xml:space="preserve">The </w:t>
      </w:r>
      <w:r w:rsidRPr="005355F8">
        <w:rPr>
          <w:rStyle w:val="Emphasis"/>
        </w:rPr>
        <w:t>mechanism behind the global spread of diseases after 1918 has been the ever-closer integration of the world economy.</w:t>
      </w:r>
      <w:r>
        <w:t xml:space="preserve"> </w:t>
      </w:r>
      <w:r w:rsidRPr="005355F8">
        <w:rPr>
          <w:rStyle w:val="StyleUnderline"/>
        </w:rPr>
        <w:t>Habitat suitability and transport distance determine the potential dispersal patterns of infectious disease vectors</w:t>
      </w:r>
      <w:r>
        <w:t xml:space="preserve"> (Tatem et al. 2006), while the </w:t>
      </w:r>
      <w:r w:rsidRPr="005355F8">
        <w:rPr>
          <w:rStyle w:val="StyleUnderline"/>
        </w:rPr>
        <w:t xml:space="preserve">relative costs and benefits of trade and infectious disease determine the likelihood that pathogens will be spread this way </w:t>
      </w:r>
      <w:r>
        <w:t xml:space="preserve">(Perrings 2014). The </w:t>
      </w:r>
      <w:r w:rsidRPr="005355F8">
        <w:rPr>
          <w:rStyle w:val="StyleUnderline"/>
        </w:rPr>
        <w:t>potentially high cost of the SARS epidemic led to prompt preventive action</w:t>
      </w:r>
      <w:r>
        <w:t xml:space="preserve">, but the </w:t>
      </w:r>
      <w:r w:rsidRPr="005355F8">
        <w:rPr>
          <w:rStyle w:val="StyleUnderline"/>
        </w:rPr>
        <w:t>volume of travel meant that the pathogen still managed to reach every continent. In East Asia alone, SARS resulted in at least a 2 % decline of GD</w:t>
      </w:r>
      <w:r>
        <w:t xml:space="preserve">P (Brahmbhatt 2005). </w:t>
      </w:r>
      <w:r w:rsidRPr="005355F8">
        <w:t>It has been estimated that the economic losses from a major influenza pandemic could be as high as $7.3 trillion (12.6 % of global GDP)—a downturn on par with the Great Depression—and cause over 140 million deaths (McKibbin and Sidorenko 2006).</w:t>
      </w:r>
    </w:p>
    <w:p w:rsidR="00977E6F" w:rsidRDefault="00977E6F" w:rsidP="00977E6F"/>
    <w:p w:rsidR="00977E6F" w:rsidRDefault="00977E6F" w:rsidP="00977E6F">
      <w:pPr>
        <w:pStyle w:val="Heading3"/>
      </w:pPr>
      <w:r>
        <w:t xml:space="preserve">--AT: Squo antibiotics solve </w:t>
      </w:r>
    </w:p>
    <w:p w:rsidR="00977E6F" w:rsidRDefault="00977E6F" w:rsidP="00977E6F">
      <w:pPr>
        <w:pStyle w:val="Heading4"/>
      </w:pPr>
      <w:r>
        <w:t xml:space="preserve">antibiotics don’t cover super-spreaders– and no incentive to innovate – companies seek low hanging fruit </w:t>
      </w:r>
    </w:p>
    <w:p w:rsidR="00977E6F" w:rsidRPr="005D12D3" w:rsidRDefault="00977E6F" w:rsidP="00977E6F">
      <w:r w:rsidRPr="00A37BB8">
        <w:rPr>
          <w:rStyle w:val="Style13ptBold"/>
        </w:rPr>
        <w:t>Simpkin et al ‘17</w:t>
      </w:r>
      <w:r>
        <w:t>, - Department of Health Policy, London School of Economics and Political Science. (Victoria L Simpkin, Matthew J Renwick, Ruth Kelly &amp; Elias Mossialos, "Incentivising innovation in antibiotic drug discovery and development: progress, challenges and next steps" Journal of Antibiotics, volume 70, pages 1087–1096, 11-1-2017) //AL</w:t>
      </w:r>
    </w:p>
    <w:p w:rsidR="00977E6F" w:rsidRPr="00FF2C84" w:rsidRDefault="00977E6F" w:rsidP="00977E6F">
      <w:pPr>
        <w:rPr>
          <w:rStyle w:val="StyleUnderline"/>
        </w:rPr>
      </w:pPr>
      <w:r>
        <w:t>Antimicrobial resistance (</w:t>
      </w:r>
      <w:r w:rsidRPr="00FF2C84">
        <w:rPr>
          <w:rStyle w:val="StyleUnderline"/>
        </w:rPr>
        <w:t>AMR) is a global health crisis now</w:t>
      </w:r>
      <w:r>
        <w:t xml:space="preserve">. At the current rate of emergence and spread of AMR, </w:t>
      </w:r>
      <w:r w:rsidRPr="00FF2C84">
        <w:rPr>
          <w:rStyle w:val="StyleUnderline"/>
        </w:rPr>
        <w:t>annual loss of life is expected to reach 10 million deaths by 2050 with an estimated economic cost of $100 trillion</w:t>
      </w:r>
      <w:r>
        <w:t xml:space="preserve">.1 Effectively combating AMR </w:t>
      </w:r>
      <w:r w:rsidRPr="00FF2C84">
        <w:t>requires a multifaceted approach that facilitates sustainable and equitable use of antimicrobials, thwarts the spread of infectious disease, preserves existing antimicrobial therapies and fosters innovation of new therapies and diagnostic tools</w:t>
      </w:r>
      <w:r>
        <w:t xml:space="preserve">. A critical component of the AMR solution is the development of truly novel antibiotic drugs to cover the diminishing effectiveness of existing antibiotics that are relied on every day for essential clinical care. However, </w:t>
      </w:r>
      <w:r w:rsidRPr="00FF2C84">
        <w:rPr>
          <w:rStyle w:val="StyleUnderline"/>
        </w:rPr>
        <w:t>due to a variety of inherent market failures, the present business model for antibiotics has not adequately responded to the growing demand for innovation.2, 3, 4</w:t>
      </w:r>
    </w:p>
    <w:p w:rsidR="00977E6F" w:rsidRDefault="00977E6F" w:rsidP="00977E6F">
      <w:r w:rsidRPr="00FF2C84">
        <w:rPr>
          <w:rStyle w:val="StyleUnderline"/>
        </w:rPr>
        <w:t>At first glance, it may seem that the antibiotic development pipeline has been substantially reinvigorated in response to the growing emergency. The Pew Trust estimates</w:t>
      </w:r>
      <w:r>
        <w:t xml:space="preserve"> that as of March 2017, </w:t>
      </w:r>
      <w:r w:rsidRPr="00FF2C84">
        <w:rPr>
          <w:rStyle w:val="StyleUnderline"/>
        </w:rPr>
        <w:t>there are 39 antibiotics in Phases I to III of the development pipeline. However, further investigation reveals</w:t>
      </w:r>
      <w:r>
        <w:t xml:space="preserve"> that the </w:t>
      </w:r>
      <w:r w:rsidRPr="00FF2C84">
        <w:rPr>
          <w:rStyle w:val="StyleUnderline"/>
        </w:rPr>
        <w:t>current antibiotic pipeline is not robust enough to address the current and projected clinical need</w:t>
      </w:r>
      <w:r>
        <w:t xml:space="preserve">.5, 6 First, the </w:t>
      </w:r>
      <w:r w:rsidRPr="00FF2C84">
        <w:rPr>
          <w:rStyle w:val="StyleUnderline"/>
        </w:rPr>
        <w:t>success rates</w:t>
      </w:r>
      <w:r>
        <w:t xml:space="preserve"> of moving an antibiotic through the different clinical phases </w:t>
      </w:r>
      <w:r w:rsidRPr="00FF2C84">
        <w:rPr>
          <w:rStyle w:val="StyleUnderline"/>
        </w:rPr>
        <w:t>suggest</w:t>
      </w:r>
      <w:r>
        <w:t xml:space="preserve">s </w:t>
      </w:r>
      <w:r w:rsidRPr="00FF2C84">
        <w:t xml:space="preserve">that of the 39 drugs in development, </w:t>
      </w:r>
      <w:r w:rsidRPr="00FF2C84">
        <w:rPr>
          <w:rStyle w:val="StyleUnderline"/>
        </w:rPr>
        <w:t>only 13 (33%) will translate into a marketable product</w:t>
      </w:r>
      <w:r>
        <w:t xml:space="preserve">.7 </w:t>
      </w:r>
      <w:r w:rsidRPr="00FF2C84">
        <w:rPr>
          <w:rStyle w:val="StyleUnderline"/>
        </w:rPr>
        <w:t>Second</w:t>
      </w:r>
      <w:r>
        <w:t xml:space="preserve">, </w:t>
      </w:r>
      <w:r w:rsidRPr="00FF2C84">
        <w:rPr>
          <w:rStyle w:val="StyleUnderline"/>
        </w:rPr>
        <w:t>most new antibiotics do not have the novel mechanisms of action or novelty in chemical matter targeting well-validated targets</w:t>
      </w:r>
      <w:r>
        <w:t xml:space="preserve">, which are </w:t>
      </w:r>
      <w:r w:rsidRPr="00FF2C84">
        <w:rPr>
          <w:rStyle w:val="StyleUnderline"/>
        </w:rPr>
        <w:t>necessary to significantly ensure effectiveness against resistant pathogens</w:t>
      </w:r>
      <w:r>
        <w:t xml:space="preserve">.8 </w:t>
      </w:r>
      <w:r w:rsidRPr="00FF2C84">
        <w:rPr>
          <w:rStyle w:val="StyleUnderline"/>
        </w:rPr>
        <w:t>Many</w:t>
      </w:r>
      <w:r>
        <w:t xml:space="preserve"> of the products in the pipeline </w:t>
      </w:r>
      <w:r w:rsidRPr="00FF2C84">
        <w:rPr>
          <w:rStyle w:val="StyleUnderline"/>
        </w:rPr>
        <w:t>are redevelopments or combinations of existing compounds</w:t>
      </w:r>
      <w:r w:rsidRPr="00FF2C84">
        <w:t xml:space="preserve">. </w:t>
      </w:r>
      <w:r w:rsidRPr="00FF2C84">
        <w:rPr>
          <w:rStyle w:val="StyleUnderline"/>
        </w:rPr>
        <w:t>Third, many of these drugs do not target the highest priority antibiotic resistant pathogens.</w:t>
      </w:r>
      <w:r>
        <w:t xml:space="preserve"> The Pew Trust analysis shows that </w:t>
      </w:r>
      <w:r w:rsidRPr="00FF2C84">
        <w:rPr>
          <w:rStyle w:val="StyleUnderline"/>
        </w:rPr>
        <w:t xml:space="preserve">only 31% of drugs in development would be active against an ESKAPE pathogen and 33% would be active against a </w:t>
      </w:r>
      <w:r w:rsidRPr="00FF2C84">
        <w:t>US</w:t>
      </w:r>
      <w:r w:rsidRPr="00FF2C84">
        <w:rPr>
          <w:rStyle w:val="StyleUnderline"/>
        </w:rPr>
        <w:t xml:space="preserve"> C</w:t>
      </w:r>
      <w:r>
        <w:t xml:space="preserve">entre for </w:t>
      </w:r>
      <w:r w:rsidRPr="00FF2C84">
        <w:rPr>
          <w:rStyle w:val="StyleUnderline"/>
        </w:rPr>
        <w:t>D</w:t>
      </w:r>
      <w:r>
        <w:t xml:space="preserve">isease </w:t>
      </w:r>
      <w:r w:rsidRPr="00FF2C84">
        <w:rPr>
          <w:rStyle w:val="StyleUnderline"/>
        </w:rPr>
        <w:t>C</w:t>
      </w:r>
      <w:r>
        <w:t xml:space="preserve">ontrol </w:t>
      </w:r>
      <w:r w:rsidRPr="00FF2C84">
        <w:rPr>
          <w:rStyle w:val="StyleUnderline"/>
        </w:rPr>
        <w:t>urgent threat pathogen.6</w:t>
      </w:r>
    </w:p>
    <w:p w:rsidR="00977E6F" w:rsidRDefault="00977E6F" w:rsidP="00977E6F">
      <w:r w:rsidRPr="00FF2C84">
        <w:rPr>
          <w:rStyle w:val="StyleUnderline"/>
        </w:rPr>
        <w:t>Scientific and clinical advancements in antibiotic development are inherently challenging, particularly relative to other therapeutic fields</w:t>
      </w:r>
      <w:r>
        <w:t xml:space="preserve">. Many </w:t>
      </w:r>
      <w:r w:rsidRPr="00FF2C84">
        <w:rPr>
          <w:rStyle w:val="StyleUnderline"/>
        </w:rPr>
        <w:t>large capital companies</w:t>
      </w:r>
      <w:r>
        <w:t xml:space="preserve"> have </w:t>
      </w:r>
      <w:r w:rsidRPr="00FF2C84">
        <w:rPr>
          <w:rStyle w:val="StyleUnderline"/>
        </w:rPr>
        <w:t>exited the antibiotic space in favour of more profitable therapeutic ventures</w:t>
      </w:r>
      <w:r>
        <w:t>. Small- and medium-sized enterprises (</w:t>
      </w:r>
      <w:r w:rsidRPr="00FF2C84">
        <w:rPr>
          <w:rStyle w:val="StyleUnderline"/>
        </w:rPr>
        <w:t>SMEs) have attempted to fill this void but generally lack the capital and resources to undertake intensive and long-term</w:t>
      </w:r>
      <w:r>
        <w:t xml:space="preserve"> research and development (</w:t>
      </w:r>
      <w:r w:rsidRPr="00FF2C84">
        <w:rPr>
          <w:rStyle w:val="StyleUnderline"/>
        </w:rPr>
        <w:t>R&amp;D</w:t>
      </w:r>
      <w:r>
        <w:t xml:space="preserve">).9, 10 Consequently, the </w:t>
      </w:r>
      <w:r w:rsidRPr="00FF2C84">
        <w:rPr>
          <w:rStyle w:val="StyleUnderline"/>
        </w:rPr>
        <w:t>low hanging fruit</w:t>
      </w:r>
      <w:r>
        <w:t xml:space="preserve"> of antibiotic development, such as compound redevelopments and combinations, </w:t>
      </w:r>
      <w:r w:rsidRPr="00FF2C84">
        <w:rPr>
          <w:rStyle w:val="StyleUnderline"/>
        </w:rPr>
        <w:t>has been tappe</w:t>
      </w:r>
      <w:r>
        <w:t xml:space="preserve">d. This </w:t>
      </w:r>
      <w:r w:rsidRPr="00FF2C84">
        <w:rPr>
          <w:rStyle w:val="StyleUnderline"/>
        </w:rPr>
        <w:t>leaves behind the complex and expensive task of discovering and developing truly novel mechanisms of action that are effective against the most resistant pathogens</w:t>
      </w:r>
      <w:r>
        <w:t>.11 Some companies are choosing to focus development efforts on alternatives to antibiotics such as antibodies, probiotics, lysins and bacteriophages.</w:t>
      </w:r>
    </w:p>
    <w:p w:rsidR="00977E6F" w:rsidRDefault="00977E6F" w:rsidP="00977E6F"/>
    <w:p w:rsidR="00977E6F" w:rsidRDefault="00977E6F" w:rsidP="00977E6F">
      <w:pPr>
        <w:pStyle w:val="Heading3"/>
      </w:pPr>
      <w:r>
        <w:t>--AT: innovation solves</w:t>
      </w:r>
    </w:p>
    <w:p w:rsidR="00977E6F" w:rsidRDefault="00977E6F" w:rsidP="00977E6F">
      <w:pPr>
        <w:pStyle w:val="Heading4"/>
      </w:pPr>
      <w:r>
        <w:t>Innovation can’t solve – price, low market uptake, and lack of gov support destroy any incentive</w:t>
      </w:r>
    </w:p>
    <w:p w:rsidR="00977E6F" w:rsidRPr="0047450F" w:rsidRDefault="00977E6F" w:rsidP="00977E6F">
      <w:r w:rsidRPr="0047450F">
        <w:rPr>
          <w:rStyle w:val="Style13ptBold"/>
        </w:rPr>
        <w:t>Outterson et al ‘15</w:t>
      </w:r>
      <w:r>
        <w:t>, - Outterson teaches health law and corporate law at Boston University, co-directs the Health Law Program, serves as the editor-in-chief of the Journal of Law Medicine &amp; Ethics, is the faculty co-advisor to the American Journal of Law &amp; Medicine (past chair of the Section on Law, Medicine &amp; Health Care of the AALS), a member of the Board of the American Society of Law Medicine &amp; Ethics, a visiting fellow at the Royal Institute of International Affairs at Chatham House, and an appointed member of the Antimicrobial Resistance Working Group at the CDC. He received a grant from the EU and leads an interdisciplinary project on the legal ecology of antimicrobial. Outterson publishes in both legal journals (Yale Journal of Health Policy, Law &amp; Ethics; Cardozo Law Review; University of Pittsburgh Law Review; Kansas Law Review; American Journal of Law &amp; Medicine) and peer-reviewed medical and health policy journals (New England Journal of Medicine; Health Affairs; Lancet Infectious Diseases; Environmental Philosophy; Medical Journal of Australia; Journal of Generic Medicines; Clinical Infectious Diseases; Journal of Law, Medicine &amp; Ethics). Outterson filed an amicus brief in the US Supreme Court, supporting Vermont’s prescription privacy law. His work was cited by Justice Breyer in Sorrell v. IMS Health. A team led by Professors Outterson and Moncrieff at Boston University filed four amicus briefs supporting the Affordable Care Act, which was heard by the Court in the spring of 2012. (Kevin Outterson, John H. Powers, Gregory W. Daniel, and Mark B. McClellan, "Repairing The Broken Market For Antibiotic Innovation" HEALTH AFFAIRS, VOL. 34, NO. 2: BIOMEDICAL INNOVATION, February 2015) //AL</w:t>
      </w:r>
    </w:p>
    <w:p w:rsidR="00977E6F" w:rsidRPr="006E3A12" w:rsidRDefault="00977E6F" w:rsidP="00977E6F">
      <w:pPr>
        <w:rPr>
          <w:rStyle w:val="StyleUnderline"/>
        </w:rPr>
      </w:pPr>
      <w:r w:rsidRPr="006E3A12">
        <w:rPr>
          <w:rStyle w:val="StyleUnderline"/>
        </w:rPr>
        <w:t>Pharmaceutical companies allocate research funds with the expectation of a return on investment. Company revenues are determined on a price/volume model</w:t>
      </w:r>
      <w:r>
        <w:t xml:space="preserve">: Higher volumes or higher prices (or both) yield higher revenues. Most profits are earned during the first years after introduction, especially with legal protection from generic entry. Particularly active areas currently include oncology and hepatitis C, with the introduction of new specialty drugs at very high prices. In contrast, the </w:t>
      </w:r>
      <w:r w:rsidRPr="006E3A12">
        <w:rPr>
          <w:rStyle w:val="StyleUnderline"/>
        </w:rPr>
        <w:t>return on investment is relatively low for antibiotics as a result of low prices, limited market uptake, and modest government financial support.</w:t>
      </w:r>
    </w:p>
    <w:p w:rsidR="00977E6F" w:rsidRPr="006E3A12" w:rsidRDefault="00977E6F" w:rsidP="00977E6F">
      <w:pPr>
        <w:rPr>
          <w:rStyle w:val="StyleUnderline"/>
        </w:rPr>
      </w:pPr>
      <w:r w:rsidRPr="006E3A12">
        <w:rPr>
          <w:rStyle w:val="StyleUnderline"/>
        </w:rPr>
        <w:t>LOW PRICES</w:t>
      </w:r>
    </w:p>
    <w:p w:rsidR="00977E6F" w:rsidRDefault="00977E6F" w:rsidP="00977E6F">
      <w:r w:rsidRPr="006E3A12">
        <w:rPr>
          <w:rStyle w:val="StyleUnderline"/>
        </w:rPr>
        <w:t>Antibiotics were the original wonder drugs, but they have never been very expensive</w:t>
      </w:r>
      <w:r>
        <w:t xml:space="preserve">. In community settings, </w:t>
      </w:r>
      <w:r w:rsidRPr="006E3A12">
        <w:rPr>
          <w:rStyle w:val="StyleUnderline"/>
        </w:rPr>
        <w:t>some US pharmacies offer generic antibiotics free (or nearly so) to drive traffic to their stores</w:t>
      </w:r>
      <w:r>
        <w:t xml:space="preserve">. </w:t>
      </w:r>
      <w:r w:rsidRPr="006E3A12">
        <w:rPr>
          <w:rStyle w:val="StyleUnderline"/>
        </w:rPr>
        <w:t>In US hospitals, antibiotics are generally included within a bundled payment</w:t>
      </w:r>
      <w:r>
        <w:t xml:space="preserve">, giving hospitals strong financial incentives to limit the introduction of more expensive drugs unless clinically necessary. In both settings, </w:t>
      </w:r>
      <w:r w:rsidRPr="006E3A12">
        <w:rPr>
          <w:rStyle w:val="StyleUnderline"/>
        </w:rPr>
        <w:t>new antibiotics compete against an array of low-cost generics that remain effective enough to suppress pricing for the vast majority of clinical applications</w:t>
      </w:r>
      <w:r>
        <w:t xml:space="preserve">. As a result, antibiotics </w:t>
      </w:r>
      <w:r w:rsidRPr="006E3A12">
        <w:rPr>
          <w:rStyle w:val="StyleUnderline"/>
        </w:rPr>
        <w:t xml:space="preserve">accounted for 6.4 percent of all US prescriptions </w:t>
      </w:r>
      <w:r>
        <w:t xml:space="preserve">in 2013 </w:t>
      </w:r>
      <w:r w:rsidRPr="006E3A12">
        <w:rPr>
          <w:rStyle w:val="StyleUnderline"/>
        </w:rPr>
        <w:t>but only 2.6 percent by value</w:t>
      </w:r>
      <w:r>
        <w:t>. 9</w:t>
      </w:r>
    </w:p>
    <w:p w:rsidR="00977E6F" w:rsidRPr="006E3A12" w:rsidRDefault="00977E6F" w:rsidP="00977E6F">
      <w:pPr>
        <w:rPr>
          <w:rStyle w:val="StyleUnderline"/>
        </w:rPr>
      </w:pPr>
      <w:r w:rsidRPr="006E3A12">
        <w:rPr>
          <w:rStyle w:val="StyleUnderline"/>
        </w:rPr>
        <w:t>MARKET UPTAKE IS LIMITED</w:t>
      </w:r>
    </w:p>
    <w:p w:rsidR="00977E6F" w:rsidRDefault="00977E6F" w:rsidP="00977E6F">
      <w:r>
        <w:t xml:space="preserve">Over the past few years </w:t>
      </w:r>
      <w:r w:rsidRPr="006E3A12">
        <w:rPr>
          <w:rStyle w:val="StyleUnderline"/>
        </w:rPr>
        <w:t>US antibiotic prescriptions per capita have declined compared to all prescription drugs</w:t>
      </w:r>
      <w:r>
        <w:t xml:space="preserve"> (see Exhibit 1). US antibiotic sales peaked in 2005 (see Exhibit 2 ). Most recent antibiotics have been </w:t>
      </w:r>
      <w:r w:rsidRPr="006E3A12">
        <w:rPr>
          <w:rStyle w:val="StyleUnderline"/>
        </w:rPr>
        <w:t>approved on the basis of noninferiority trials</w:t>
      </w:r>
      <w:r>
        <w:t xml:space="preserve"> 10 and so do not come to market with demonstrated superiority in efficacy or safety. While there is some portfolio value in antibiotic diversity, a true breakout antibiotic product will need evidence of superiority for important unmet medical needs.</w:t>
      </w:r>
    </w:p>
    <w:p w:rsidR="00977E6F" w:rsidRDefault="00977E6F" w:rsidP="00977E6F">
      <w:r w:rsidRPr="006E3A12">
        <w:rPr>
          <w:rStyle w:val="StyleUnderline"/>
        </w:rPr>
        <w:t>A recent review of three decades of new molecular entity antibiotic approvals and withdrawals found that many antibiotics approved in the 1980s and 1990s had difficulty competing against already approved drug</w:t>
      </w:r>
      <w:r>
        <w:t xml:space="preserve">s. 11 Antibiotics </w:t>
      </w:r>
      <w:r w:rsidRPr="006E3A12">
        <w:rPr>
          <w:rStyle w:val="StyleUnderline"/>
        </w:rPr>
        <w:t>suffered market withdrawals at three times the rate of other drugs</w:t>
      </w:r>
      <w:r>
        <w:t xml:space="preserve">. Causes for withdrawal varied, but little evidence supports resistance as a cause since </w:t>
      </w:r>
      <w:r w:rsidRPr="006E3A12">
        <w:rPr>
          <w:rStyle w:val="StyleUnderline"/>
        </w:rPr>
        <w:t>drugs that remain on the market have similar resistance profiles</w:t>
      </w:r>
      <w:r>
        <w:t xml:space="preserve">. </w:t>
      </w:r>
      <w:r w:rsidRPr="006E3A12">
        <w:rPr>
          <w:rStyle w:val="StyleUnderline"/>
        </w:rPr>
        <w:t>Interrelated causes included safety problems, lack of superior efficacy compared to existing treatments, and lack of market success</w:t>
      </w:r>
      <w:r>
        <w:t>.</w:t>
      </w:r>
    </w:p>
    <w:p w:rsidR="00977E6F" w:rsidRDefault="00977E6F" w:rsidP="00977E6F">
      <w:r>
        <w:t xml:space="preserve">Furthermore, </w:t>
      </w:r>
      <w:r w:rsidRPr="006E3A12">
        <w:rPr>
          <w:rStyle w:val="StyleUnderline"/>
        </w:rPr>
        <w:t>stewardship programs</w:t>
      </w:r>
      <w:r>
        <w:t xml:space="preserve"> appropriately lead to </w:t>
      </w:r>
      <w:r w:rsidRPr="006E3A12">
        <w:rPr>
          <w:rStyle w:val="StyleUnderline"/>
        </w:rPr>
        <w:t>limit</w:t>
      </w:r>
      <w:r w:rsidRPr="006E3A12">
        <w:t>s</w:t>
      </w:r>
      <w:r>
        <w:t xml:space="preserve"> on antibiotic market </w:t>
      </w:r>
      <w:r w:rsidRPr="006E3A12">
        <w:rPr>
          <w:rStyle w:val="StyleUnderline"/>
        </w:rPr>
        <w:t>uptake</w:t>
      </w:r>
      <w:r>
        <w:t xml:space="preserve">. 12 </w:t>
      </w:r>
      <w:r w:rsidRPr="006E3A12">
        <w:rPr>
          <w:rStyle w:val="StyleUnderline"/>
        </w:rPr>
        <w:t>Successful antibiotic education 13 and vaccination campaigns 14 have been partially responsible for the reduction in US antibiotic use</w:t>
      </w:r>
      <w:r>
        <w:t xml:space="preserve"> and would also be expected to restrict the market for new antibiotics.</w:t>
      </w:r>
    </w:p>
    <w:p w:rsidR="00977E6F" w:rsidRDefault="00977E6F" w:rsidP="00977E6F">
      <w:r w:rsidRPr="006E3A12">
        <w:t>Finally, the value of new antibiotics for resistant diseases is not solely for the patients who actually use the antibiotics. Rather, it is also for everyone in the broader population who does not develop resistant infections because of the well-targeted use of new antibiotics. That public health value is not captured in the willingness to pay on the part of a specific patient or his or her health plan and</w:t>
      </w:r>
      <w:r>
        <w:t xml:space="preserve"> thus in pricing models.</w:t>
      </w:r>
    </w:p>
    <w:p w:rsidR="00977E6F" w:rsidRPr="006E3A12" w:rsidRDefault="00977E6F" w:rsidP="00977E6F">
      <w:pPr>
        <w:rPr>
          <w:rStyle w:val="StyleUnderline"/>
        </w:rPr>
      </w:pPr>
      <w:r w:rsidRPr="006E3A12">
        <w:rPr>
          <w:rStyle w:val="StyleUnderline"/>
        </w:rPr>
        <w:t>GOVERNMENT FINANCIAL SUPPORT IS NOT GROWING</w:t>
      </w:r>
    </w:p>
    <w:p w:rsidR="00977E6F" w:rsidRPr="00731A50" w:rsidRDefault="00977E6F" w:rsidP="00977E6F">
      <w:pPr>
        <w:rPr>
          <w:rStyle w:val="StyleUnderline"/>
        </w:rPr>
      </w:pPr>
      <w:r>
        <w:t xml:space="preserve">The </w:t>
      </w:r>
      <w:r w:rsidRPr="00265E3B">
        <w:rPr>
          <w:rStyle w:val="StyleUnderline"/>
        </w:rPr>
        <w:t>principal US government financial support for antibiotic research and development is through the</w:t>
      </w:r>
      <w:r>
        <w:t xml:space="preserve"> National Institutes of Health (</w:t>
      </w:r>
      <w:r w:rsidRPr="00265E3B">
        <w:rPr>
          <w:rStyle w:val="StyleUnderline"/>
        </w:rPr>
        <w:t>NIH) and</w:t>
      </w:r>
      <w:r>
        <w:t xml:space="preserve"> the Biomedical Advanced Research and Development Authority (</w:t>
      </w:r>
      <w:r w:rsidRPr="00265E3B">
        <w:rPr>
          <w:rStyle w:val="StyleUnderline"/>
        </w:rPr>
        <w:t>BARDA</w:t>
      </w:r>
      <w:r>
        <w:t xml:space="preserve">). While the NIH does not publicly categorize spending separately for bacterial resistance, </w:t>
      </w:r>
      <w:r w:rsidRPr="00731A50">
        <w:rPr>
          <w:rStyle w:val="StyleUnderline"/>
        </w:rPr>
        <w:t>overall spending on antimicrobial resistance is flat in real terms, reflecting secular trends in NIH funding</w:t>
      </w:r>
      <w:r>
        <w:t xml:space="preserve"> (see Exhibit 3 ). </w:t>
      </w:r>
      <w:r w:rsidRPr="00731A50">
        <w:rPr>
          <w:rStyle w:val="StyleUnderline"/>
        </w:rPr>
        <w:t>BARDA funding has been important but faces similar challenges</w:t>
      </w:r>
      <w:r>
        <w:t xml:space="preserve">, even as the program has become more central to advancing antibiotic development. </w:t>
      </w:r>
      <w:r w:rsidRPr="00731A50">
        <w:rPr>
          <w:rStyle w:val="StyleUnderline"/>
        </w:rPr>
        <w:t>Funding in Europe has been modest in recent years. 15</w:t>
      </w:r>
    </w:p>
    <w:p w:rsidR="00977E6F" w:rsidRDefault="00977E6F" w:rsidP="00977E6F">
      <w:r w:rsidRPr="00731A50">
        <w:rPr>
          <w:rStyle w:val="StyleUnderline"/>
        </w:rPr>
        <w:t>Additional government research funding is provided by the Orphan Drug Act of 1983, which supports many drug research and development programs, but it does not appear to be a good fit for antibiotics.</w:t>
      </w:r>
      <w:r>
        <w:t xml:space="preserve"> While </w:t>
      </w:r>
      <w:r w:rsidRPr="00731A50">
        <w:rPr>
          <w:rStyle w:val="StyleUnderline"/>
        </w:rPr>
        <w:t>464 drug</w:t>
      </w:r>
      <w:r>
        <w:t xml:space="preserve">s and biologics with orphan drug designations had </w:t>
      </w:r>
      <w:r w:rsidRPr="00731A50">
        <w:rPr>
          <w:rStyle w:val="StyleUnderline"/>
        </w:rPr>
        <w:t>reached the market</w:t>
      </w:r>
      <w:r>
        <w:t xml:space="preserve"> as of October 2014, </w:t>
      </w:r>
      <w:r w:rsidRPr="00731A50">
        <w:rPr>
          <w:rStyle w:val="StyleUnderline"/>
        </w:rPr>
        <w:t>only ten treated bacterial disease</w:t>
      </w:r>
      <w:r>
        <w:t>, and none of those targeted disease attributable to resistant pathogens identified in the CDC threat assessment (see online Appendix Exhibit A). 16 Of the sixty-seven new molecular entity antibiotics approved by the Food and Drug Administration (FDA) since 1980, only one initially entered the market with orphan drug designation: bedaquiline for multidrug-resistant tuberculosis.</w:t>
      </w:r>
    </w:p>
    <w:p w:rsidR="00977E6F" w:rsidRPr="00731A50" w:rsidRDefault="00977E6F" w:rsidP="00977E6F">
      <w:pPr>
        <w:rPr>
          <w:rStyle w:val="StyleUnderline"/>
        </w:rPr>
      </w:pPr>
      <w:r w:rsidRPr="00731A50">
        <w:rPr>
          <w:rStyle w:val="StyleUnderline"/>
        </w:rPr>
        <w:t>Antibiotics face special difficulties in meeting the criterion for orphan drugs</w:t>
      </w:r>
      <w:r>
        <w:t xml:space="preserve">—diseases or disorders affecting fewer than 200,000 US residents. 17 The </w:t>
      </w:r>
      <w:r w:rsidRPr="00731A50">
        <w:rPr>
          <w:rStyle w:val="StyleUnderline"/>
        </w:rPr>
        <w:t>number of US patients currently hospitalized with pathogens such as carbapenem-resistant Enterobacteriaceae falls below the numerical threshold for orphan drug designation</w:t>
      </w:r>
      <w:r>
        <w:t xml:space="preserve">. However, </w:t>
      </w:r>
      <w:r w:rsidRPr="00731A50">
        <w:rPr>
          <w:rStyle w:val="StyleUnderline"/>
        </w:rPr>
        <w:t>lack of diagnostics and empirical administration of study drugs means that most clinical studies cannot focus solely on patients with resistant diseases but rather enroll broader groups of patients</w:t>
      </w:r>
      <w:r>
        <w:t xml:space="preserve">. In clinical practice, the lack of rapid diagnostics for many infectious diseases results in empirical prescribing outside the target population, which does not occur in many other orphan diseases such as inborn metabolic diseases. Furthermore, </w:t>
      </w:r>
      <w:r w:rsidRPr="00731A50">
        <w:rPr>
          <w:rStyle w:val="StyleUnderline"/>
        </w:rPr>
        <w:t>even if antibiotics for resistant diseases could be targeted effectively with better diagnostics, that would likely exacerbate the revenue challenges by reducing the market potential for new antibiotics even more than at present.</w:t>
      </w:r>
    </w:p>
    <w:p w:rsidR="00977E6F" w:rsidRPr="006E3A12" w:rsidRDefault="00977E6F" w:rsidP="00977E6F">
      <w:pPr>
        <w:rPr>
          <w:rStyle w:val="StyleUnderline"/>
        </w:rPr>
      </w:pPr>
      <w:r w:rsidRPr="006E3A12">
        <w:rPr>
          <w:rStyle w:val="StyleUnderline"/>
        </w:rPr>
        <w:t>COMPANIES DO NOT REGARD ANTIBIOTICS AS PROFITABLE</w:t>
      </w:r>
    </w:p>
    <w:p w:rsidR="00977E6F" w:rsidRDefault="00977E6F" w:rsidP="00977E6F">
      <w:r>
        <w:t xml:space="preserve">For all of these reasons, </w:t>
      </w:r>
      <w:r w:rsidRPr="00731A50">
        <w:rPr>
          <w:rStyle w:val="StyleUnderline"/>
        </w:rPr>
        <w:t>companies find that the return on investment is relatively low for antibiotics.</w:t>
      </w:r>
      <w:r>
        <w:t xml:space="preserve"> 18 In a recent analysis for the Department of Health and Human Services (HHS), </w:t>
      </w:r>
      <w:r w:rsidRPr="00731A50">
        <w:rPr>
          <w:rStyle w:val="StyleUnderline"/>
        </w:rPr>
        <w:t>the Eastern Research Group found expected net present values for several categories of antibiotic research to be remarkably low</w:t>
      </w:r>
      <w:r>
        <w:t xml:space="preserve"> </w:t>
      </w:r>
      <w:r w:rsidRPr="00731A50">
        <w:rPr>
          <w:rStyle w:val="StyleUnderline"/>
        </w:rPr>
        <w:t>and in some cases negative</w:t>
      </w:r>
      <w:r>
        <w:t xml:space="preserve">. </w:t>
      </w:r>
      <w:r w:rsidRPr="00731A50">
        <w:rPr>
          <w:rStyle w:val="StyleUnderline"/>
        </w:rPr>
        <w:t>In no case did net present values exceed a target benchmark of $100 million</w:t>
      </w:r>
      <w:r>
        <w:t xml:space="preserve">, because of the factors mentioned above, including low prices and slow market uptake. 19 From a commercial standpoint, </w:t>
      </w:r>
      <w:r w:rsidRPr="00731A50">
        <w:rPr>
          <w:rStyle w:val="StyleUnderline"/>
        </w:rPr>
        <w:t>drug companies might not risk expending capital over the product development cycle if the expected returns from antibiotics are so low</w:t>
      </w:r>
      <w:r>
        <w:t xml:space="preserve"> </w:t>
      </w:r>
      <w:r w:rsidRPr="00731A50">
        <w:rPr>
          <w:rStyle w:val="StyleUnderline"/>
        </w:rPr>
        <w:t>but instead</w:t>
      </w:r>
      <w:r>
        <w:t xml:space="preserve"> may </w:t>
      </w:r>
      <w:r w:rsidRPr="00731A50">
        <w:rPr>
          <w:rStyle w:val="StyleUnderline"/>
        </w:rPr>
        <w:t>shift</w:t>
      </w:r>
      <w:r>
        <w:t xml:space="preserve"> funds </w:t>
      </w:r>
      <w:r w:rsidRPr="00731A50">
        <w:rPr>
          <w:rStyle w:val="StyleUnderline"/>
        </w:rPr>
        <w:t>to other drug categories</w:t>
      </w:r>
      <w:r>
        <w:t xml:space="preserve"> with higher earning potential. These low antibiotic valuations stand in </w:t>
      </w:r>
      <w:r w:rsidRPr="00731A50">
        <w:rPr>
          <w:rStyle w:val="StyleUnderline"/>
        </w:rPr>
        <w:t>sharp contrast to the social value of antibiotics</w:t>
      </w:r>
      <w:r>
        <w:t xml:space="preserve"> and </w:t>
      </w:r>
      <w:r w:rsidRPr="00731A50">
        <w:rPr>
          <w:rStyle w:val="StyleUnderline"/>
        </w:rPr>
        <w:t>willingness-to-pay estimates</w:t>
      </w:r>
      <w:r>
        <w:t xml:space="preserve">, which </w:t>
      </w:r>
      <w:r w:rsidRPr="00731A50">
        <w:rPr>
          <w:rStyle w:val="StyleUnderline"/>
        </w:rPr>
        <w:t>are much higher</w:t>
      </w:r>
      <w:r>
        <w:t>. 19</w:t>
      </w:r>
    </w:p>
    <w:p w:rsidR="0027737F" w:rsidRDefault="0027737F" w:rsidP="0027737F">
      <w:pPr>
        <w:pStyle w:val="Heading3"/>
      </w:pPr>
      <w:r>
        <w:t>AT: VTL Impact</w:t>
      </w:r>
    </w:p>
    <w:p w:rsidR="0027737F" w:rsidRPr="0027737F" w:rsidRDefault="0027737F" w:rsidP="0027737F">
      <w:pPr>
        <w:pStyle w:val="Heading4"/>
      </w:pPr>
      <w:r>
        <w:t xml:space="preserve">No internal link between high income/high growth and happiness </w:t>
      </w:r>
    </w:p>
    <w:p w:rsidR="0027737F" w:rsidRDefault="0027737F" w:rsidP="0027737F">
      <w:r w:rsidRPr="00955388">
        <w:rPr>
          <w:rStyle w:val="Style13ptBold"/>
        </w:rPr>
        <w:t>Kallis, et al.,18</w:t>
      </w:r>
      <w:r>
        <w:t xml:space="preserve">  - </w:t>
      </w:r>
      <w:r w:rsidRPr="00955388">
        <w:t>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w:t>
      </w:r>
      <w:r>
        <w:t xml:space="preserve"> (Giorgos, </w:t>
      </w:r>
      <w:r w:rsidRPr="00955388">
        <w:t>Vasilis Kostakis,</w:t>
      </w:r>
      <w:r>
        <w:t xml:space="preserve"> </w:t>
      </w:r>
      <w:r w:rsidRPr="00955388">
        <w:t>Ragnar Nurkse School of Innovation and Governance,</w:t>
      </w:r>
      <w:r>
        <w:t xml:space="preserve"> </w:t>
      </w:r>
      <w:r w:rsidRPr="00955388">
        <w:t>Berkman Klein Center for Internet &amp; Society, Harvard University,</w:t>
      </w:r>
      <w:r>
        <w:t xml:space="preserve"> </w:t>
      </w:r>
      <w:r w:rsidRPr="00955388">
        <w:t>Steffen Lange,</w:t>
      </w:r>
      <w:r>
        <w:t xml:space="preserve"> </w:t>
      </w:r>
      <w:r w:rsidRPr="00955388">
        <w:t>Institute for Ecological Economy Research,</w:t>
      </w:r>
      <w:r>
        <w:t xml:space="preserve"> </w:t>
      </w:r>
      <w:r w:rsidRPr="00425B2D">
        <w:t>Barbara Muraca</w:t>
      </w:r>
      <w:r>
        <w:t xml:space="preserve">, </w:t>
      </w:r>
      <w:r w:rsidRPr="00425B2D">
        <w:t>College of Liberal Arts, Oregon State University,</w:t>
      </w:r>
      <w:r>
        <w:t xml:space="preserve"> </w:t>
      </w:r>
      <w:r w:rsidRPr="00425B2D">
        <w:t>Susan Paulson</w:t>
      </w:r>
      <w:r>
        <w:t xml:space="preserve">,  </w:t>
      </w:r>
      <w:r w:rsidRPr="00425B2D">
        <w:t>Center for Latin American Studies, University of Florida,</w:t>
      </w:r>
      <w:r>
        <w:t xml:space="preserve">  </w:t>
      </w:r>
      <w:r w:rsidRPr="00425B2D">
        <w:t>Matthias Schmelzer</w:t>
      </w:r>
      <w:r>
        <w:t>,</w:t>
      </w:r>
      <w:r w:rsidRPr="00425B2D">
        <w:t xml:space="preserve"> DFG Research Group, University of Jena,</w:t>
      </w:r>
      <w:r>
        <w:t xml:space="preserve">  ‘Annual Review of Environment and Resources: Research On Degrowth’, 5/22/18, </w:t>
      </w:r>
      <w:r w:rsidRPr="00425B2D">
        <w:t>http://sci-hub.tw/https://www.annualreviews.org/doi/pdf/10.1146/annurev-environ-102017-025941</w:t>
      </w:r>
      <w:r>
        <w:t>)//hecht</w:t>
      </w:r>
    </w:p>
    <w:p w:rsidR="0027737F" w:rsidRDefault="0027737F" w:rsidP="0027737F">
      <w:r>
        <w:t xml:space="preserve">Wealthier countries on average have higher levels of life expectancy and education than poorer ones, but </w:t>
      </w:r>
      <w:r w:rsidRPr="0027737F">
        <w:rPr>
          <w:rStyle w:val="StyleUnderline"/>
        </w:rPr>
        <w:t>above a certain level of GDP</w:t>
      </w:r>
      <w:r>
        <w:t xml:space="preserve">, </w:t>
      </w:r>
      <w:r w:rsidRPr="0027737F">
        <w:rPr>
          <w:rStyle w:val="StyleUnderline"/>
        </w:rPr>
        <w:t>income does not make a difference in wellbeing</w:t>
      </w:r>
      <w:r>
        <w:t>—</w:t>
      </w:r>
      <w:r w:rsidRPr="0027737F">
        <w:rPr>
          <w:rStyle w:val="StyleUnderline"/>
        </w:rPr>
        <w:t>equality</w:t>
      </w:r>
      <w:r>
        <w:t xml:space="preserve"> </w:t>
      </w:r>
      <w:r w:rsidRPr="0027737F">
        <w:rPr>
          <w:rStyle w:val="StyleUnderline"/>
        </w:rPr>
        <w:t>does</w:t>
      </w:r>
      <w:r>
        <w:t xml:space="preserve">. </w:t>
      </w:r>
      <w:r w:rsidRPr="004C27F0">
        <w:rPr>
          <w:rStyle w:val="StyleUnderline"/>
        </w:rPr>
        <w:t>Satisfactory levels of wellbeing are achieved</w:t>
      </w:r>
      <w:r>
        <w:t xml:space="preserve"> by countries such as Vietnam or Costa Rica </w:t>
      </w:r>
      <w:r w:rsidRPr="004C27F0">
        <w:rPr>
          <w:rStyle w:val="StyleUnderline"/>
        </w:rPr>
        <w:t xml:space="preserve">at a </w:t>
      </w:r>
      <w:r w:rsidRPr="004C27F0">
        <w:rPr>
          <w:rStyle w:val="Emphasis"/>
        </w:rPr>
        <w:t>fraction</w:t>
      </w:r>
      <w:r>
        <w:t xml:space="preserve"> (one-third or less) </w:t>
      </w:r>
      <w:r w:rsidRPr="004C27F0">
        <w:rPr>
          <w:rStyle w:val="Emphasis"/>
        </w:rPr>
        <w:t>of the output, energy, or resource use</w:t>
      </w:r>
      <w:r>
        <w:t xml:space="preserve"> of countries such as the United States. Even the </w:t>
      </w:r>
      <w:r w:rsidRPr="004C27F0">
        <w:rPr>
          <w:rStyle w:val="Emphasis"/>
        </w:rPr>
        <w:t>lower levels of resource use of mid-income countries</w:t>
      </w:r>
      <w:r>
        <w:t xml:space="preserve">, however, </w:t>
      </w:r>
      <w:r w:rsidRPr="004C27F0">
        <w:rPr>
          <w:rStyle w:val="Emphasis"/>
        </w:rPr>
        <w:t>would not be sustainable</w:t>
      </w:r>
      <w:r>
        <w:t xml:space="preserve"> </w:t>
      </w:r>
      <w:r w:rsidRPr="004C27F0">
        <w:rPr>
          <w:rStyle w:val="StyleUnderline"/>
        </w:rPr>
        <w:t xml:space="preserve">if </w:t>
      </w:r>
      <w:r>
        <w:t xml:space="preserve">they were to be </w:t>
      </w:r>
      <w:r w:rsidRPr="004C27F0">
        <w:rPr>
          <w:rStyle w:val="StyleUnderline"/>
        </w:rPr>
        <w:t>generalized to the planet as a whole.</w:t>
      </w:r>
      <w:r>
        <w:t xml:space="preserve"> No country currently satisfies social wellbeing standards while staying within its share of planetary boundaries, suggesting that radical changes in provisioning systems are necessary (58).</w:t>
      </w:r>
    </w:p>
    <w:p w:rsidR="0027737F" w:rsidRDefault="0027737F" w:rsidP="0027737F">
      <w:r>
        <w:t xml:space="preserve">Wealthier people within a country are on average happier than others, but in the long run, overall </w:t>
      </w:r>
      <w:r w:rsidRPr="0027737F">
        <w:rPr>
          <w:rStyle w:val="StyleUnderline"/>
        </w:rPr>
        <w:t>happiness does not increase as a country’s income rises</w:t>
      </w:r>
      <w:r>
        <w:t xml:space="preserve"> (59). Nuances of this income- happiness paradox depend on the sample of countries included and how one defines and asks about happiness. Within societies, </w:t>
      </w:r>
      <w:r w:rsidRPr="0027737F">
        <w:rPr>
          <w:rStyle w:val="StyleUnderline"/>
        </w:rPr>
        <w:t>individuals with higher incomes</w:t>
      </w:r>
      <w:r>
        <w:t xml:space="preserve"> evaluate their lives as better than others, but </w:t>
      </w:r>
      <w:r w:rsidRPr="0027737F">
        <w:rPr>
          <w:rStyle w:val="StyleUnderline"/>
        </w:rPr>
        <w:t>do not enjoy better</w:t>
      </w:r>
      <w:r>
        <w:t xml:space="preserve"> </w:t>
      </w:r>
      <w:r w:rsidRPr="0027737F">
        <w:rPr>
          <w:rStyle w:val="StyleUnderline"/>
        </w:rPr>
        <w:t>emotional wellbeing</w:t>
      </w:r>
      <w:r>
        <w:t xml:space="preserve"> (60). Income determines social rank, and rank affects individuals’ assessments of their lives. </w:t>
      </w:r>
      <w:r w:rsidRPr="004C27F0">
        <w:rPr>
          <w:rStyle w:val="Emphasis"/>
        </w:rPr>
        <w:t>Growth does not change relative rank or relative access</w:t>
      </w:r>
      <w:r w:rsidRPr="004C27F0">
        <w:rPr>
          <w:rStyle w:val="StyleUnderline"/>
        </w:rPr>
        <w:t xml:space="preserve"> to positional goods</w:t>
      </w:r>
      <w:r>
        <w:t xml:space="preserve"> (those signifying position</w:t>
      </w:r>
      <w:r w:rsidRPr="004C27F0">
        <w:rPr>
          <w:rStyle w:val="StyleUnderline"/>
        </w:rPr>
        <w:t>) but</w:t>
      </w:r>
      <w:r>
        <w:t xml:space="preserve"> it does </w:t>
      </w:r>
      <w:r w:rsidRPr="004C27F0">
        <w:rPr>
          <w:rStyle w:val="StyleUnderline"/>
        </w:rPr>
        <w:t xml:space="preserve">inflate expectations and prices of material goods, </w:t>
      </w:r>
      <w:r w:rsidRPr="004C27F0">
        <w:rPr>
          <w:rStyle w:val="Emphasis"/>
        </w:rPr>
        <w:t>increasing frustration</w:t>
      </w:r>
      <w:r>
        <w:t xml:space="preserve"> (61). Relative comparisons matter for per- sonal wellbeing in low-income and high-income countries; for both, the more equally income is distributed, the happier people are (62). Pro-environmental behaviors and sharing are also strongly associated with personal wellbeing (63). This suggests that an </w:t>
      </w:r>
      <w:r w:rsidRPr="004C27F0">
        <w:rPr>
          <w:rStyle w:val="StyleUnderline"/>
        </w:rPr>
        <w:t xml:space="preserve">economic contraction </w:t>
      </w:r>
      <w:r w:rsidRPr="004C27F0">
        <w:t xml:space="preserve">may </w:t>
      </w:r>
      <w:r w:rsidRPr="004C27F0">
        <w:rPr>
          <w:rStyle w:val="StyleUnderline"/>
        </w:rPr>
        <w:t>not impact wellbeing negatively if accompanied by</w:t>
      </w:r>
      <w:r>
        <w:t xml:space="preserve"> redistribution</w:t>
      </w:r>
      <w:r w:rsidRPr="004C27F0">
        <w:rPr>
          <w:rStyle w:val="StyleUnderline"/>
        </w:rPr>
        <w:t>, sharing, and value shifts</w:t>
      </w:r>
      <w:r>
        <w:t xml:space="preserve"> (34).</w:t>
      </w:r>
    </w:p>
    <w:p w:rsidR="0027737F" w:rsidRDefault="0027737F" w:rsidP="0027737F"/>
    <w:p w:rsidR="005806DD" w:rsidRDefault="005806DD" w:rsidP="005806DD">
      <w:pPr>
        <w:pStyle w:val="Heading3"/>
      </w:pPr>
      <w:r>
        <w:t>AT: Space col – defense</w:t>
      </w:r>
    </w:p>
    <w:p w:rsidR="005806DD" w:rsidRPr="00E80E6C" w:rsidRDefault="005806DD" w:rsidP="005806DD">
      <w:pPr>
        <w:pStyle w:val="Heading4"/>
      </w:pPr>
      <w:r>
        <w:t xml:space="preserve">no space colonization—radiation </w:t>
      </w:r>
    </w:p>
    <w:p w:rsidR="005806DD" w:rsidRPr="00141703" w:rsidRDefault="005806DD" w:rsidP="005806DD">
      <w:r w:rsidRPr="00141703">
        <w:rPr>
          <w:rStyle w:val="Style13ptBold"/>
        </w:rPr>
        <w:t>Narayanan, 19</w:t>
      </w:r>
      <w:r w:rsidRPr="00141703">
        <w:t xml:space="preserve"> – political reporter for the International Business Times,  post graduate in English Literature</w:t>
      </w:r>
      <w:r>
        <w:t xml:space="preserve"> (Nirmal, ‘</w:t>
      </w:r>
      <w:r w:rsidRPr="00141703">
        <w:t>Humans sure to face death at each stage before landing on Mars, says Italian physicist</w:t>
      </w:r>
      <w:r>
        <w:t xml:space="preserve">’, 6/3/19, </w:t>
      </w:r>
      <w:r w:rsidRPr="00141703">
        <w:t>https://www.ibtimes.sg/humans-sure-face-death-each-stage-before-landing-mars-says-italian-physicist-31106</w:t>
      </w:r>
      <w:r>
        <w:t>)//hecht</w:t>
      </w:r>
    </w:p>
    <w:p w:rsidR="005806DD" w:rsidRPr="00141703" w:rsidRDefault="005806DD" w:rsidP="005806DD">
      <w:r w:rsidRPr="00141703">
        <w:rPr>
          <w:rStyle w:val="StyleUnderline"/>
        </w:rPr>
        <w:t>In space</w:t>
      </w:r>
      <w:r w:rsidRPr="00141703">
        <w:t xml:space="preserve">, </w:t>
      </w:r>
      <w:r w:rsidRPr="00141703">
        <w:rPr>
          <w:rStyle w:val="StyleUnderline"/>
        </w:rPr>
        <w:t>the radiation level is</w:t>
      </w:r>
      <w:r w:rsidRPr="00141703">
        <w:t xml:space="preserve"> expected to be </w:t>
      </w:r>
      <w:r w:rsidRPr="00141703">
        <w:rPr>
          <w:rStyle w:val="Emphasis"/>
        </w:rPr>
        <w:t>700 times</w:t>
      </w:r>
      <w:r w:rsidRPr="00141703">
        <w:t xml:space="preserve"> </w:t>
      </w:r>
      <w:r w:rsidRPr="00141703">
        <w:rPr>
          <w:rStyle w:val="StyleUnderline"/>
        </w:rPr>
        <w:t>more than that of the earth</w:t>
      </w:r>
      <w:r w:rsidRPr="00141703">
        <w:t xml:space="preserve">, and </w:t>
      </w:r>
      <w:r w:rsidRPr="00141703">
        <w:rPr>
          <w:rStyle w:val="Emphasis"/>
        </w:rPr>
        <w:t>there is no protective layer</w:t>
      </w:r>
      <w:r w:rsidRPr="00141703">
        <w:t xml:space="preserve"> </w:t>
      </w:r>
      <w:r w:rsidRPr="00141703">
        <w:rPr>
          <w:rStyle w:val="StyleUnderline"/>
        </w:rPr>
        <w:t>to protect astronauts.</w:t>
      </w:r>
      <w:r w:rsidRPr="00141703">
        <w:t xml:space="preserve"> Moreover, </w:t>
      </w:r>
      <w:r w:rsidRPr="00141703">
        <w:rPr>
          <w:rStyle w:val="StyleUnderline"/>
        </w:rPr>
        <w:t>a trip to Mars could take</w:t>
      </w:r>
      <w:r w:rsidRPr="00141703">
        <w:t xml:space="preserve"> </w:t>
      </w:r>
      <w:r w:rsidRPr="00141703">
        <w:rPr>
          <w:rStyle w:val="Emphasis"/>
        </w:rPr>
        <w:t>at least seven or eight months</w:t>
      </w:r>
      <w:r w:rsidRPr="00141703">
        <w:t xml:space="preserve"> and </w:t>
      </w:r>
      <w:r w:rsidRPr="00141703">
        <w:rPr>
          <w:rStyle w:val="StyleUnderline"/>
        </w:rPr>
        <w:t>the astronauts will be exposed to space radiation</w:t>
      </w:r>
      <w:r w:rsidRPr="00141703">
        <w:t xml:space="preserve"> throughout this period.</w:t>
      </w:r>
    </w:p>
    <w:p w:rsidR="005806DD" w:rsidRPr="00141703" w:rsidRDefault="005806DD" w:rsidP="005806DD">
      <w:pPr>
        <w:rPr>
          <w:rStyle w:val="StyleUnderline"/>
        </w:rPr>
      </w:pPr>
      <w:r w:rsidRPr="00141703">
        <w:t xml:space="preserve">Marco Durante, an Italian physicist revealed that </w:t>
      </w:r>
      <w:r w:rsidRPr="00141703">
        <w:rPr>
          <w:rStyle w:val="StyleUnderline"/>
        </w:rPr>
        <w:t>it is difficult to take humans to Mars using</w:t>
      </w:r>
      <w:r w:rsidRPr="00141703">
        <w:t xml:space="preserve"> the </w:t>
      </w:r>
      <w:r w:rsidRPr="00141703">
        <w:rPr>
          <w:rStyle w:val="StyleUnderline"/>
        </w:rPr>
        <w:t>current technologies.</w:t>
      </w:r>
    </w:p>
    <w:p w:rsidR="005806DD" w:rsidRPr="00141703" w:rsidRDefault="005806DD" w:rsidP="005806DD">
      <w:r w:rsidRPr="00141703">
        <w:t>"</w:t>
      </w:r>
      <w:r w:rsidRPr="00141703">
        <w:rPr>
          <w:rStyle w:val="Emphasis"/>
        </w:rPr>
        <w:t>One day</w:t>
      </w:r>
      <w:r w:rsidRPr="00141703">
        <w:rPr>
          <w:rStyle w:val="StyleUnderline"/>
        </w:rPr>
        <w:t xml:space="preserve"> in space is equivalent to</w:t>
      </w:r>
      <w:r w:rsidRPr="00141703">
        <w:t xml:space="preserve"> the</w:t>
      </w:r>
      <w:r w:rsidRPr="00141703">
        <w:rPr>
          <w:rStyle w:val="StyleUnderline"/>
        </w:rPr>
        <w:t xml:space="preserve"> radiation received on Earth for </w:t>
      </w:r>
      <w:r w:rsidRPr="00141703">
        <w:rPr>
          <w:rStyle w:val="Emphasis"/>
        </w:rPr>
        <w:t>a whole year</w:t>
      </w:r>
      <w:r w:rsidRPr="00141703">
        <w:rPr>
          <w:rStyle w:val="StyleUnderline"/>
        </w:rPr>
        <w:t>.</w:t>
      </w:r>
      <w:r w:rsidRPr="00141703">
        <w:t xml:space="preserve"> The real problem is the </w:t>
      </w:r>
      <w:r w:rsidRPr="00141703">
        <w:rPr>
          <w:rStyle w:val="StyleUnderline"/>
        </w:rPr>
        <w:t>large uncertainty surrounding the risks.</w:t>
      </w:r>
      <w:r w:rsidRPr="00141703">
        <w:t xml:space="preserve"> We don't understand space radiation very well and the </w:t>
      </w:r>
      <w:r w:rsidRPr="00141703">
        <w:rPr>
          <w:rStyle w:val="StyleUnderline"/>
        </w:rPr>
        <w:t>long-lasting effects are unknown</w:t>
      </w:r>
      <w:r w:rsidRPr="00141703">
        <w:t xml:space="preserve">. As it stands today, </w:t>
      </w:r>
      <w:r w:rsidRPr="00141703">
        <w:rPr>
          <w:rStyle w:val="Emphasis"/>
        </w:rPr>
        <w:t>we can't go to Mars due to radiation</w:t>
      </w:r>
      <w:r w:rsidRPr="00141703">
        <w:t xml:space="preserve">. </w:t>
      </w:r>
      <w:r w:rsidRPr="00141703">
        <w:rPr>
          <w:rStyle w:val="StyleUnderline"/>
        </w:rPr>
        <w:t xml:space="preserve">It would be </w:t>
      </w:r>
      <w:r w:rsidRPr="00141703">
        <w:rPr>
          <w:rStyle w:val="Emphasis"/>
        </w:rPr>
        <w:t>impossible</w:t>
      </w:r>
      <w:r w:rsidRPr="00141703">
        <w:rPr>
          <w:rStyle w:val="StyleUnderline"/>
        </w:rPr>
        <w:t xml:space="preserve"> to meet acceptable dose limits</w:t>
      </w:r>
      <w:r w:rsidRPr="00141703">
        <w:t>," said Durante, as reported by </w:t>
      </w:r>
      <w:hyperlink r:id="rId205" w:tgtFrame="_blank" w:history="1">
        <w:r w:rsidRPr="00141703">
          <w:rPr>
            <w:rStyle w:val="Hyperlink"/>
          </w:rPr>
          <w:t>Express.co.uk</w:t>
        </w:r>
      </w:hyperlink>
      <w:r w:rsidRPr="00141703">
        <w:t>.</w:t>
      </w:r>
    </w:p>
    <w:p w:rsidR="005806DD" w:rsidRDefault="005806DD" w:rsidP="005806DD">
      <w:r w:rsidRPr="00141703">
        <w:t xml:space="preserve">Several previous studies had also revealed that </w:t>
      </w:r>
      <w:r w:rsidRPr="00141703">
        <w:rPr>
          <w:rStyle w:val="StyleUnderline"/>
        </w:rPr>
        <w:t>space radiation exposure could trigger</w:t>
      </w:r>
      <w:r w:rsidRPr="00141703">
        <w:t xml:space="preserve"> </w:t>
      </w:r>
      <w:r w:rsidRPr="00141703">
        <w:rPr>
          <w:rStyle w:val="StyleUnderline"/>
        </w:rPr>
        <w:t xml:space="preserve">dreaded diseases like cancer </w:t>
      </w:r>
      <w:r w:rsidRPr="00141703">
        <w:t>among living beings.</w:t>
      </w:r>
    </w:p>
    <w:p w:rsidR="005806DD" w:rsidRDefault="005806DD" w:rsidP="005806DD"/>
    <w:p w:rsidR="005806DD" w:rsidRDefault="005806DD" w:rsidP="005806DD">
      <w:pPr>
        <w:pStyle w:val="Heading3"/>
      </w:pPr>
      <w:r>
        <w:t xml:space="preserve">AT: Space col – offense </w:t>
      </w:r>
    </w:p>
    <w:p w:rsidR="005806DD" w:rsidRDefault="005806DD" w:rsidP="005806DD">
      <w:pPr>
        <w:pStyle w:val="Heading4"/>
      </w:pPr>
      <w:r>
        <w:t xml:space="preserve">space colonization causes extinction </w:t>
      </w:r>
    </w:p>
    <w:p w:rsidR="005806DD" w:rsidRDefault="005806DD" w:rsidP="005806DD">
      <w:pPr>
        <w:pStyle w:val="Heading4"/>
        <w:numPr>
          <w:ilvl w:val="0"/>
          <w:numId w:val="13"/>
        </w:numPr>
      </w:pPr>
      <w:r>
        <w:t>bioweapons and asteroid war—outweighs nuclear war</w:t>
      </w:r>
    </w:p>
    <w:p w:rsidR="005806DD" w:rsidRPr="007C4673" w:rsidRDefault="005806DD" w:rsidP="005806DD">
      <w:r>
        <w:rPr>
          <w:rStyle w:val="Style13ptBold"/>
        </w:rPr>
        <w:t xml:space="preserve">Torres, 18 </w:t>
      </w:r>
      <w:r w:rsidRPr="007C4673">
        <w:t>- American scientist, been featured in Wired, BBC, Animal Planet, ABC News, National Geographic,  The Wall Street Journal, MSNBC and more,  lead host of the television show TechKnow (Phil, ‘Space colonization and suffering risks: Reassessing the “maxipok</w:t>
      </w:r>
    </w:p>
    <w:p w:rsidR="005806DD" w:rsidRDefault="005806DD" w:rsidP="005806DD">
      <w:r w:rsidRPr="007C4673">
        <w:t xml:space="preserve">rule”’, 4/40/18, </w:t>
      </w:r>
      <w:hyperlink r:id="rId206" w:history="1">
        <w:r w:rsidRPr="00622D46">
          <w:rPr>
            <w:rStyle w:val="Hyperlink"/>
          </w:rPr>
          <w:t>https://docs.wixstatic.com/ugd/d9aaad_5c9b881731054ee8bca5fd30699e7df9.pdf)//hecht</w:t>
        </w:r>
      </w:hyperlink>
    </w:p>
    <w:p w:rsidR="005806DD" w:rsidRPr="00D85F61" w:rsidRDefault="005806DD" w:rsidP="005806DD">
      <w:pPr>
        <w:rPr>
          <w:rStyle w:val="StyleUnderline"/>
        </w:rPr>
      </w:pPr>
      <w:r w:rsidRPr="00D85F61">
        <w:rPr>
          <w:rStyle w:val="StyleUnderline"/>
        </w:rPr>
        <w:t>There are a variety of “kill mechanisms</w:t>
      </w:r>
      <w:r w:rsidRPr="00D85F61">
        <w:t xml:space="preserve">” that </w:t>
      </w:r>
      <w:r w:rsidRPr="00D85F61">
        <w:rPr>
          <w:rStyle w:val="StyleUnderline"/>
        </w:rPr>
        <w:t xml:space="preserve">one civilization could use to </w:t>
      </w:r>
      <w:r w:rsidRPr="00D85F61">
        <w:rPr>
          <w:rStyle w:val="Emphasis"/>
        </w:rPr>
        <w:t>obliterate</w:t>
      </w:r>
      <w:r w:rsidRPr="00D85F61">
        <w:rPr>
          <w:rStyle w:val="StyleUnderline"/>
        </w:rPr>
        <w:t xml:space="preserve"> another</w:t>
      </w:r>
      <w:r w:rsidRPr="00D85F61">
        <w:t>. In relatively close propinquity,</w:t>
      </w:r>
      <w:r>
        <w:t xml:space="preserve"> </w:t>
      </w:r>
      <w:r w:rsidRPr="00D85F61">
        <w:rPr>
          <w:rStyle w:val="StyleUnderline"/>
        </w:rPr>
        <w:t>chemical and biological weapons could offer</w:t>
      </w:r>
      <w:r>
        <w:t xml:space="preserve"> a means of </w:t>
      </w:r>
      <w:r w:rsidRPr="00D85F61">
        <w:rPr>
          <w:rStyle w:val="StyleUnderline"/>
        </w:rPr>
        <w:t>targeted violence</w:t>
      </w:r>
      <w:r>
        <w:t xml:space="preserve">, since the deleterious effects of such weapons might be limited to a particular species (Deudney, in press). For example, the toxicity of a chemical X might be low for a species A but lethal to a species B. This could enable A to use X on B without fear of X harming A—a concern that has dissuaded some terrorists from employing chemical weapons. The same goes for a pathogenic germ Y: since pathogens often only harm single species, biological weapons could be used without the perpetrators worrying about becoming sick. With respect to artificial intelligences, there could be viral malware that affects only certain types of software; in this case, such </w:t>
      </w:r>
      <w:r w:rsidRPr="00D85F61">
        <w:rPr>
          <w:rStyle w:val="StyleUnderline"/>
        </w:rPr>
        <w:t>viruses could be transferred not at the velocity of a sneeze but</w:t>
      </w:r>
      <w:r>
        <w:t xml:space="preserve"> at </w:t>
      </w:r>
      <w:r w:rsidRPr="00D85F61">
        <w:rPr>
          <w:rStyle w:val="StyleUnderline"/>
        </w:rPr>
        <w:t xml:space="preserve">the </w:t>
      </w:r>
      <w:r w:rsidRPr="00D85F61">
        <w:rPr>
          <w:rStyle w:val="Emphasis"/>
        </w:rPr>
        <w:t>speed of light</w:t>
      </w:r>
      <w:r w:rsidRPr="00D85F61">
        <w:rPr>
          <w:rStyle w:val="StyleUnderline"/>
        </w:rPr>
        <w:t>,</w:t>
      </w:r>
      <w:r>
        <w:t xml:space="preserve"> </w:t>
      </w:r>
      <w:r w:rsidRPr="00D85F61">
        <w:rPr>
          <w:rStyle w:val="StyleUnderline"/>
        </w:rPr>
        <w:t xml:space="preserve">traversing </w:t>
      </w:r>
      <w:r w:rsidRPr="00D85F61">
        <w:rPr>
          <w:rStyle w:val="Emphasis"/>
        </w:rPr>
        <w:t>astronomically large stretches</w:t>
      </w:r>
      <w:r w:rsidRPr="00D85F61">
        <w:rPr>
          <w:rStyle w:val="StyleUnderline"/>
        </w:rPr>
        <w:t xml:space="preserve"> of space to </w:t>
      </w:r>
      <w:r w:rsidRPr="00D85F61">
        <w:rPr>
          <w:rStyle w:val="Emphasis"/>
        </w:rPr>
        <w:t>devastate colonies</w:t>
      </w:r>
      <w:r w:rsidRPr="00D85F61">
        <w:rPr>
          <w:rStyle w:val="StyleUnderline"/>
        </w:rPr>
        <w:t xml:space="preserve"> of artificial-substrate beings.</w:t>
      </w:r>
    </w:p>
    <w:p w:rsidR="005806DD" w:rsidRDefault="005806DD" w:rsidP="005806DD">
      <w:r w:rsidRPr="00D85F61">
        <w:rPr>
          <w:rStyle w:val="StyleUnderline"/>
        </w:rPr>
        <w:t xml:space="preserve">Another possibility involves </w:t>
      </w:r>
      <w:r w:rsidRPr="00D85F61">
        <w:rPr>
          <w:rStyle w:val="Emphasis"/>
        </w:rPr>
        <w:t>weaponizing “minor planets</w:t>
      </w:r>
      <w:r w:rsidRPr="00D85F61">
        <w:rPr>
          <w:rStyle w:val="StyleUnderline"/>
        </w:rPr>
        <w:t>” like asteroids</w:t>
      </w:r>
      <w:r>
        <w:t xml:space="preserve">. This hints at the deflection dilemma discussed by Sagan (1994), among others, whereby </w:t>
      </w:r>
      <w:r w:rsidRPr="00D85F61">
        <w:rPr>
          <w:rStyle w:val="StyleUnderline"/>
        </w:rPr>
        <w:t xml:space="preserve">the </w:t>
      </w:r>
      <w:r w:rsidRPr="00D85F61">
        <w:t>very same</w:t>
      </w:r>
      <w:r w:rsidRPr="00D85F61">
        <w:rPr>
          <w:rStyle w:val="StyleUnderline"/>
        </w:rPr>
        <w:t xml:space="preserve"> tech</w:t>
      </w:r>
      <w:r w:rsidRPr="00D85F61">
        <w:t xml:space="preserve">nology </w:t>
      </w:r>
      <w:r w:rsidRPr="00D85F61">
        <w:rPr>
          <w:rStyle w:val="StyleUnderline"/>
        </w:rPr>
        <w:t>that could deflect</w:t>
      </w:r>
      <w:r>
        <w:t xml:space="preserve"> an </w:t>
      </w:r>
      <w:r w:rsidRPr="00D85F61">
        <w:rPr>
          <w:rStyle w:val="StyleUnderline"/>
        </w:rPr>
        <w:t>asteroid away from Earth could</w:t>
      </w:r>
      <w:r>
        <w:t xml:space="preserve"> also be </w:t>
      </w:r>
      <w:r w:rsidRPr="00D85F61">
        <w:rPr>
          <w:rStyle w:val="StyleUnderline"/>
        </w:rPr>
        <w:t xml:space="preserve">used to </w:t>
      </w:r>
      <w:r w:rsidRPr="00D85F61">
        <w:rPr>
          <w:rStyle w:val="Emphasis"/>
        </w:rPr>
        <w:t>redirect one toward it</w:t>
      </w:r>
      <w:r>
        <w:t>. The resultant “</w:t>
      </w:r>
      <w:r w:rsidRPr="00D85F61">
        <w:rPr>
          <w:rStyle w:val="StyleUnderline"/>
        </w:rPr>
        <w:t xml:space="preserve">planetoid bombs” could be launched in the direction of target civilizations at </w:t>
      </w:r>
      <w:r w:rsidRPr="00D85F61">
        <w:rPr>
          <w:rStyle w:val="Emphasis"/>
        </w:rPr>
        <w:t>extremely high velocities</w:t>
      </w:r>
      <w:r w:rsidRPr="00D85F61">
        <w:rPr>
          <w:rStyle w:val="StyleUnderline"/>
        </w:rPr>
        <w:t xml:space="preserve"> and inflict far greater destruction than </w:t>
      </w:r>
      <w:r w:rsidRPr="00D85F61">
        <w:rPr>
          <w:rStyle w:val="Emphasis"/>
        </w:rPr>
        <w:t xml:space="preserve">all the nuclear arsenals on Earth combined </w:t>
      </w:r>
      <w:r>
        <w:t xml:space="preserve">(see Cole &amp; Cox, 1965; Deudney, in press). Even more, </w:t>
      </w:r>
      <w:r w:rsidRPr="00E15007">
        <w:rPr>
          <w:rStyle w:val="StyleUnderline"/>
        </w:rPr>
        <w:t xml:space="preserve">asteroids are extremely numerous </w:t>
      </w:r>
      <w:r>
        <w:t xml:space="preserve">in the solar system </w:t>
      </w:r>
      <w:r w:rsidRPr="00E15007">
        <w:rPr>
          <w:rStyle w:val="StyleUnderline"/>
        </w:rPr>
        <w:t>and have a wide range of sizes</w:t>
      </w:r>
      <w:r>
        <w:t xml:space="preserve">, with estimates of 1.1 to 1.9 million that have greater-than-1-kilometer diameters in the asteroid belt between Mars and Jupiter. (A 1-kilometer impactor </w:t>
      </w:r>
      <w:r w:rsidRPr="00E15007">
        <w:rPr>
          <w:rStyle w:val="StyleUnderline"/>
        </w:rPr>
        <w:t>striking Earth would</w:t>
      </w:r>
      <w:r>
        <w:t xml:space="preserve"> likely </w:t>
      </w:r>
      <w:r w:rsidRPr="00E15007">
        <w:rPr>
          <w:rStyle w:val="Emphasis"/>
        </w:rPr>
        <w:t>annihilate humanity</w:t>
      </w:r>
      <w:r w:rsidRPr="00E15007">
        <w:rPr>
          <w:rStyle w:val="StyleUnderline"/>
        </w:rPr>
        <w:t xml:space="preserve"> by causing an impact winter.</w:t>
      </w:r>
      <w:r>
        <w:t xml:space="preserve">) Thus, </w:t>
      </w:r>
      <w:r w:rsidRPr="00E15007">
        <w:rPr>
          <w:rStyle w:val="StyleUnderline"/>
        </w:rPr>
        <w:t>asteroids constitute</w:t>
      </w:r>
      <w:r>
        <w:t xml:space="preserve"> an </w:t>
      </w:r>
      <w:r w:rsidRPr="00E15007">
        <w:rPr>
          <w:rStyle w:val="StyleUnderline"/>
        </w:rPr>
        <w:t xml:space="preserve">abundant source of </w:t>
      </w:r>
      <w:r w:rsidRPr="00E15007">
        <w:rPr>
          <w:rStyle w:val="Emphasis"/>
        </w:rPr>
        <w:t>easily obtainable</w:t>
      </w:r>
      <w:r w:rsidRPr="00E15007">
        <w:rPr>
          <w:rStyle w:val="StyleUnderline"/>
        </w:rPr>
        <w:t xml:space="preserve">, </w:t>
      </w:r>
      <w:r w:rsidRPr="00E15007">
        <w:rPr>
          <w:rStyle w:val="Emphasis"/>
        </w:rPr>
        <w:t>civilization-ending</w:t>
      </w:r>
      <w:r w:rsidRPr="00E15007">
        <w:rPr>
          <w:rStyle w:val="StyleUnderline"/>
        </w:rPr>
        <w:t xml:space="preserve"> weaponry</w:t>
      </w:r>
      <w:r>
        <w:t xml:space="preserve">—a particularly worrisome fact given that the </w:t>
      </w:r>
      <w:r w:rsidRPr="00E15007">
        <w:rPr>
          <w:rStyle w:val="StyleUnderline"/>
        </w:rPr>
        <w:t>tech</w:t>
      </w:r>
      <w:r>
        <w:t xml:space="preserve">nological </w:t>
      </w:r>
      <w:r w:rsidRPr="00E15007">
        <w:rPr>
          <w:rStyle w:val="StyleUnderline"/>
        </w:rPr>
        <w:t>capabilities to redirect asteroids will</w:t>
      </w:r>
      <w:r>
        <w:t xml:space="preserve"> likely </w:t>
      </w:r>
      <w:r w:rsidRPr="00E15007">
        <w:rPr>
          <w:rStyle w:val="StyleUnderline"/>
        </w:rPr>
        <w:t xml:space="preserve">emerge at an </w:t>
      </w:r>
      <w:r w:rsidRPr="00E15007">
        <w:rPr>
          <w:rStyle w:val="Emphasis"/>
        </w:rPr>
        <w:t xml:space="preserve">early stage </w:t>
      </w:r>
      <w:r w:rsidRPr="00E15007">
        <w:rPr>
          <w:rStyle w:val="StyleUnderline"/>
        </w:rPr>
        <w:t>in our diaspora</w:t>
      </w:r>
      <w:r>
        <w:t xml:space="preserve"> “out of Earth,” as it were (see Deudney, in press).</w:t>
      </w:r>
    </w:p>
    <w:p w:rsidR="005806DD" w:rsidRDefault="005806DD" w:rsidP="005806DD">
      <w:pPr>
        <w:pStyle w:val="Heading4"/>
        <w:numPr>
          <w:ilvl w:val="0"/>
          <w:numId w:val="13"/>
        </w:numPr>
      </w:pPr>
      <w:r>
        <w:t>drones, black holes and sun guns</w:t>
      </w:r>
    </w:p>
    <w:p w:rsidR="005806DD" w:rsidRPr="007C4673" w:rsidRDefault="005806DD" w:rsidP="005806DD">
      <w:r>
        <w:rPr>
          <w:rStyle w:val="Style13ptBold"/>
        </w:rPr>
        <w:t xml:space="preserve">Torres, 18  </w:t>
      </w:r>
      <w:r w:rsidRPr="007C4673">
        <w:t>- American scientist, been featured in Wired, BBC, Animal Planet, ABC News, National Geographic,  The Wall Street Journal, MSNBC and more,  lead host of the television show TechKnow (Phil, ‘Space colonization and suffering risks: Reassessing the “maxipok</w:t>
      </w:r>
    </w:p>
    <w:p w:rsidR="005806DD" w:rsidRPr="00210370" w:rsidRDefault="005806DD" w:rsidP="005806DD">
      <w:r w:rsidRPr="007C4673">
        <w:t xml:space="preserve">rule”’, 4/40/18, </w:t>
      </w:r>
      <w:hyperlink r:id="rId207" w:history="1">
        <w:r w:rsidRPr="00622D46">
          <w:rPr>
            <w:rStyle w:val="Hyperlink"/>
          </w:rPr>
          <w:t>https://docs.wixstatic.com/ugd/d9aaad_5c9b881731054ee8bca5fd30699e7df9.pdf)//hecht</w:t>
        </w:r>
      </w:hyperlink>
    </w:p>
    <w:p w:rsidR="005806DD" w:rsidRDefault="005806DD" w:rsidP="005806DD">
      <w:r w:rsidRPr="009D1A06">
        <w:t xml:space="preserve">Other </w:t>
      </w:r>
      <w:r w:rsidRPr="001C2004">
        <w:rPr>
          <w:rStyle w:val="StyleUnderline"/>
        </w:rPr>
        <w:t xml:space="preserve">futuristic space weapons include </w:t>
      </w:r>
      <w:r w:rsidRPr="00A441A5">
        <w:rPr>
          <w:rStyle w:val="Emphasis"/>
        </w:rPr>
        <w:t>military drones</w:t>
      </w:r>
      <w:r w:rsidRPr="001C2004">
        <w:rPr>
          <w:rStyle w:val="StyleUnderline"/>
        </w:rPr>
        <w:t xml:space="preserve"> that</w:t>
      </w:r>
      <w:r w:rsidRPr="009D1A06">
        <w:t xml:space="preserve"> either </w:t>
      </w:r>
      <w:r w:rsidRPr="001C2004">
        <w:rPr>
          <w:rStyle w:val="StyleUnderline"/>
        </w:rPr>
        <w:t>initiate attacks or engage in</w:t>
      </w:r>
      <w:r w:rsidRPr="009D1A06">
        <w:t xml:space="preserve"> clandestine </w:t>
      </w:r>
      <w:r w:rsidRPr="001C2004">
        <w:rPr>
          <w:rStyle w:val="StyleUnderline"/>
        </w:rPr>
        <w:t xml:space="preserve">surveillance </w:t>
      </w:r>
      <w:r w:rsidRPr="009D1A06">
        <w:t>of other</w:t>
      </w:r>
      <w:r>
        <w:t xml:space="preserve"> </w:t>
      </w:r>
      <w:r w:rsidRPr="009D1A06">
        <w:t xml:space="preserve">civilizations. Such </w:t>
      </w:r>
      <w:r w:rsidRPr="001C2004">
        <w:rPr>
          <w:rStyle w:val="StyleUnderline"/>
        </w:rPr>
        <w:t>drones could hide</w:t>
      </w:r>
      <w:r w:rsidRPr="009D1A06">
        <w:t xml:space="preserve"> </w:t>
      </w:r>
      <w:r w:rsidRPr="001C2004">
        <w:rPr>
          <w:rStyle w:val="StyleUnderline"/>
        </w:rPr>
        <w:t>themselves from counter-surveillance detectors</w:t>
      </w:r>
      <w:r w:rsidRPr="009D1A06">
        <w:t xml:space="preserve"> by employing metamaterial invisibility cloaks</w:t>
      </w:r>
      <w:r>
        <w:t xml:space="preserve"> </w:t>
      </w:r>
      <w:r w:rsidRPr="009D1A06">
        <w:t xml:space="preserve">and propagate themselves through the von Neumann process of self-replication, that is, </w:t>
      </w:r>
      <w:r w:rsidRPr="001C2004">
        <w:rPr>
          <w:rStyle w:val="StyleUnderline"/>
        </w:rPr>
        <w:t>by converting raw materials into clones of themselves</w:t>
      </w:r>
      <w:r w:rsidRPr="009D1A06">
        <w:t xml:space="preserve">. </w:t>
      </w:r>
      <w:r w:rsidRPr="001C2004">
        <w:rPr>
          <w:rStyle w:val="StyleUnderline"/>
        </w:rPr>
        <w:t xml:space="preserve">There </w:t>
      </w:r>
      <w:r w:rsidRPr="00A441A5">
        <w:rPr>
          <w:rStyle w:val="StyleUnderline"/>
        </w:rPr>
        <w:t>is also</w:t>
      </w:r>
      <w:r w:rsidRPr="009D1A06">
        <w:t xml:space="preserve"> the </w:t>
      </w:r>
      <w:r w:rsidRPr="00A441A5">
        <w:rPr>
          <w:rStyle w:val="StyleUnderline"/>
        </w:rPr>
        <w:t xml:space="preserve">possibility of </w:t>
      </w:r>
      <w:r w:rsidRPr="009D1A06">
        <w:t xml:space="preserve">using </w:t>
      </w:r>
      <w:r w:rsidRPr="00A441A5">
        <w:rPr>
          <w:rStyle w:val="StyleUnderline"/>
        </w:rPr>
        <w:t>“</w:t>
      </w:r>
      <w:r w:rsidRPr="00A441A5">
        <w:rPr>
          <w:rStyle w:val="Emphasis"/>
        </w:rPr>
        <w:t>heliobeams,” or “sun guns,”</w:t>
      </w:r>
      <w:r w:rsidRPr="00A441A5">
        <w:rPr>
          <w:rStyle w:val="StyleUnderline"/>
        </w:rPr>
        <w:t xml:space="preserve"> to</w:t>
      </w:r>
      <w:r w:rsidRPr="009D1A06">
        <w:t xml:space="preserve"> destroy targets by </w:t>
      </w:r>
      <w:r w:rsidRPr="00A441A5">
        <w:rPr>
          <w:rStyle w:val="StyleUnderline"/>
        </w:rPr>
        <w:t>concentrat</w:t>
      </w:r>
      <w:r w:rsidRPr="009D1A06">
        <w:t xml:space="preserve">ing </w:t>
      </w:r>
      <w:r w:rsidRPr="00A441A5">
        <w:rPr>
          <w:rStyle w:val="StyleUnderline"/>
        </w:rPr>
        <w:t>large amounts of solar radiation via a</w:t>
      </w:r>
      <w:r w:rsidRPr="009D1A06">
        <w:t xml:space="preserve"> concave mirror on a </w:t>
      </w:r>
      <w:r w:rsidRPr="00A441A5">
        <w:rPr>
          <w:rStyle w:val="StyleUnderline"/>
        </w:rPr>
        <w:t>satellite.</w:t>
      </w:r>
      <w:r w:rsidRPr="009D1A06">
        <w:t xml:space="preserve"> Even more catastrophic are direct-energy weapons (DEWs) like lasers and particlebeams that use highly focused energy to superheat their targets. In fact, the US government has already developed weapons of this</w:t>
      </w:r>
      <w:r>
        <w:t xml:space="preserve"> </w:t>
      </w:r>
      <w:r w:rsidRPr="009D1A06">
        <w:t>sort—</w:t>
      </w:r>
      <w:r w:rsidRPr="00A441A5">
        <w:rPr>
          <w:rStyle w:val="StyleUnderline"/>
        </w:rPr>
        <w:t xml:space="preserve">they are science </w:t>
      </w:r>
      <w:r w:rsidRPr="00A441A5">
        <w:rPr>
          <w:rStyle w:val="Emphasis"/>
        </w:rPr>
        <w:t>fact rather than fiction</w:t>
      </w:r>
      <w:r w:rsidRPr="009D1A06">
        <w:t xml:space="preserve">—although </w:t>
      </w:r>
      <w:r w:rsidRPr="00A441A5">
        <w:rPr>
          <w:rStyle w:val="StyleUnderline"/>
        </w:rPr>
        <w:t>future breakthroughs</w:t>
      </w:r>
      <w:r w:rsidRPr="009D1A06">
        <w:t xml:space="preserve"> could </w:t>
      </w:r>
      <w:r w:rsidRPr="00A441A5">
        <w:rPr>
          <w:rStyle w:val="StyleUnderline"/>
        </w:rPr>
        <w:t>enable them to become immensely more destructive</w:t>
      </w:r>
      <w:r w:rsidRPr="009D1A06">
        <w:t xml:space="preserve">. If this is the case, </w:t>
      </w:r>
      <w:r w:rsidRPr="00A441A5">
        <w:rPr>
          <w:rStyle w:val="StyleUnderline"/>
        </w:rPr>
        <w:t>they will offer</w:t>
      </w:r>
      <w:r w:rsidRPr="009D1A06">
        <w:t xml:space="preserve"> yet another mechanism for wreaking </w:t>
      </w:r>
      <w:r w:rsidRPr="00A441A5">
        <w:rPr>
          <w:rStyle w:val="Emphasis"/>
        </w:rPr>
        <w:t>unprecedented harm</w:t>
      </w:r>
      <w:r w:rsidRPr="009D1A06">
        <w:t xml:space="preserve"> (see Deudney, in press). Along</w:t>
      </w:r>
      <w:r>
        <w:t xml:space="preserve"> </w:t>
      </w:r>
      <w:r w:rsidRPr="009D1A06">
        <w:t xml:space="preserve">these lines, Sandberg (in press) and Sandberg, Armstrong, and Cirkovic (2016) suggests that </w:t>
      </w:r>
      <w:r w:rsidRPr="00A441A5">
        <w:rPr>
          <w:rStyle w:val="StyleUnderline"/>
        </w:rPr>
        <w:t xml:space="preserve">technologically advanced civilizations could </w:t>
      </w:r>
      <w:r w:rsidRPr="009D1A06">
        <w:t xml:space="preserve">potentially </w:t>
      </w:r>
      <w:r w:rsidRPr="00A441A5">
        <w:rPr>
          <w:rStyle w:val="StyleUnderline"/>
        </w:rPr>
        <w:t xml:space="preserve">use gravitational waves to </w:t>
      </w:r>
      <w:r w:rsidRPr="00A441A5">
        <w:rPr>
          <w:rStyle w:val="Emphasis"/>
        </w:rPr>
        <w:t>create black holes</w:t>
      </w:r>
      <w:r w:rsidRPr="009D1A06">
        <w:t>. Generating waves of sufficient intensity would be energetically</w:t>
      </w:r>
      <w:r>
        <w:t xml:space="preserve"> </w:t>
      </w:r>
      <w:r w:rsidRPr="009D1A06">
        <w:t xml:space="preserve">inefficient, according to current physics, but </w:t>
      </w:r>
      <w:r w:rsidRPr="00A441A5">
        <w:rPr>
          <w:rStyle w:val="StyleUnderline"/>
        </w:rPr>
        <w:t>they have the</w:t>
      </w:r>
      <w:r w:rsidRPr="009D1A06">
        <w:t xml:space="preserve"> </w:t>
      </w:r>
      <w:r w:rsidRPr="00A441A5">
        <w:rPr>
          <w:rStyle w:val="StyleUnderline"/>
        </w:rPr>
        <w:t xml:space="preserve">advantage </w:t>
      </w:r>
      <w:r w:rsidRPr="009D1A06">
        <w:t xml:space="preserve">that </w:t>
      </w:r>
      <w:r w:rsidRPr="00A441A5">
        <w:rPr>
          <w:rStyle w:val="StyleUnderline"/>
        </w:rPr>
        <w:t>they can interact with dark matter objects</w:t>
      </w:r>
      <w:r w:rsidRPr="009D1A06">
        <w:t>, unlike electromagnetic-energy weapons.</w:t>
      </w:r>
    </w:p>
    <w:p w:rsidR="005806DD" w:rsidRDefault="005806DD" w:rsidP="005806DD"/>
    <w:p w:rsidR="00B97408" w:rsidRDefault="00B97408" w:rsidP="00B97408">
      <w:pPr>
        <w:pStyle w:val="Heading2"/>
      </w:pPr>
      <w:r>
        <w:t>War</w:t>
      </w:r>
    </w:p>
    <w:p w:rsidR="00B97408" w:rsidRPr="00885E94" w:rsidRDefault="00B97408" w:rsidP="00B97408"/>
    <w:p w:rsidR="00B97408" w:rsidRDefault="00B97408" w:rsidP="00B97408">
      <w:pPr>
        <w:pStyle w:val="Heading3"/>
      </w:pPr>
      <w:r>
        <w:t xml:space="preserve">2NC Monteiro </w:t>
      </w:r>
    </w:p>
    <w:p w:rsidR="00B97408" w:rsidRPr="002A118B" w:rsidRDefault="00B97408" w:rsidP="002A118B">
      <w:pPr>
        <w:pStyle w:val="Heading4"/>
      </w:pPr>
      <w:r w:rsidRPr="002A118B">
        <w:t>Pursuit of growth creates structural incentives for conflict</w:t>
      </w:r>
    </w:p>
    <w:p w:rsidR="00B97408" w:rsidRPr="002B4409" w:rsidRDefault="00B97408" w:rsidP="00B97408">
      <w:pPr>
        <w:rPr>
          <w:rFonts w:eastAsia="Times New Roman" w:cs="Times New Roman"/>
        </w:rPr>
      </w:pPr>
      <w:r w:rsidRPr="002A118B">
        <w:rPr>
          <w:rStyle w:val="Style13ptBold"/>
        </w:rPr>
        <w:t>Monteiro and Debs 14</w:t>
      </w:r>
      <w:r w:rsidRPr="002B4409">
        <w:rPr>
          <w:rFonts w:eastAsia="Times New Roman" w:cs="Times New Roman"/>
        </w:rPr>
        <w:t>—Department of Political Science at Yale</w:t>
      </w:r>
    </w:p>
    <w:p w:rsidR="00B97408" w:rsidRPr="002B4409" w:rsidRDefault="00B97408" w:rsidP="00B97408">
      <w:pPr>
        <w:rPr>
          <w:rFonts w:eastAsia="Times New Roman" w:cs="Times New Roman"/>
          <w:szCs w:val="16"/>
        </w:rPr>
      </w:pPr>
      <w:r w:rsidRPr="002B4409">
        <w:rPr>
          <w:rFonts w:eastAsia="Times New Roman" w:cs="Times New Roman"/>
          <w:szCs w:val="16"/>
        </w:rPr>
        <w:t xml:space="preserve">(Nuno and Alexandre, “An Economic Theory of Hegemonic War”, </w:t>
      </w:r>
      <w:hyperlink r:id="rId208" w:history="1">
        <w:r w:rsidRPr="00805A8C">
          <w:rPr>
            <w:rFonts w:eastAsia="Times New Roman" w:cs="Times New Roman"/>
            <w:szCs w:val="16"/>
          </w:rPr>
          <w:t>http://www.yale.edu/leitner/resources/papers/MonteiroDebs(2014)Feb03Yale.pdf</w:t>
        </w:r>
      </w:hyperlink>
      <w:r w:rsidRPr="002B4409">
        <w:rPr>
          <w:rFonts w:eastAsia="Times New Roman" w:cs="Times New Roman"/>
          <w:szCs w:val="16"/>
        </w:rPr>
        <w:t>, dml)</w:t>
      </w:r>
    </w:p>
    <w:p w:rsidR="00B97408" w:rsidRPr="002B4409" w:rsidRDefault="00B97408" w:rsidP="00B97408">
      <w:pPr>
        <w:rPr>
          <w:rFonts w:eastAsia="Times New Roman" w:cs="Times New Roman"/>
          <w:b/>
        </w:rPr>
      </w:pPr>
      <w:r w:rsidRPr="002B4409">
        <w:rPr>
          <w:rFonts w:eastAsia="Times New Roman" w:cs="Times New Roman"/>
        </w:rPr>
        <w:t xml:space="preserve">This paper introduces a novel framework for understanding the economic causes of hege- monic wars that allows us to solve these two puzzles. Our argument starts from a simple premise: </w:t>
      </w:r>
      <w:r w:rsidRPr="00805A8C">
        <w:rPr>
          <w:rFonts w:eastAsia="Times New Roman" w:cs="Times New Roman"/>
          <w:u w:val="single"/>
        </w:rPr>
        <w:t xml:space="preserve">countries differ in their economic power, and </w:t>
      </w:r>
      <w:r w:rsidRPr="00025151">
        <w:rPr>
          <w:rFonts w:eastAsia="Times New Roman" w:cs="Times New Roman"/>
          <w:highlight w:val="cyan"/>
          <w:u w:val="single"/>
        </w:rPr>
        <w:t>a hegemon has a greater influence</w:t>
      </w:r>
      <w:r w:rsidRPr="002B4409">
        <w:rPr>
          <w:rFonts w:eastAsia="Times New Roman" w:cs="Times New Roman"/>
        </w:rPr>
        <w:t xml:space="preserve"> than other countries </w:t>
      </w:r>
      <w:r w:rsidRPr="00025151">
        <w:rPr>
          <w:rFonts w:eastAsia="Times New Roman" w:cs="Times New Roman"/>
          <w:highlight w:val="cyan"/>
          <w:u w:val="single"/>
        </w:rPr>
        <w:t>in setting the terms of</w:t>
      </w:r>
      <w:r w:rsidRPr="00805A8C">
        <w:rPr>
          <w:rFonts w:eastAsia="Times New Roman" w:cs="Times New Roman"/>
          <w:u w:val="single"/>
        </w:rPr>
        <w:t xml:space="preserve"> international </w:t>
      </w:r>
      <w:r w:rsidRPr="00025151">
        <w:rPr>
          <w:rFonts w:eastAsia="Times New Roman" w:cs="Times New Roman"/>
          <w:highlight w:val="cyan"/>
          <w:u w:val="single"/>
        </w:rPr>
        <w:t>economic engagem</w:t>
      </w:r>
      <w:r w:rsidRPr="00805A8C">
        <w:rPr>
          <w:rFonts w:eastAsia="Times New Roman" w:cs="Times New Roman"/>
          <w:u w:val="single"/>
        </w:rPr>
        <w:t>ent</w:t>
      </w:r>
      <w:r w:rsidRPr="002B4409">
        <w:rPr>
          <w:rFonts w:eastAsia="Times New Roman" w:cs="Times New Roman"/>
        </w:rPr>
        <w:t xml:space="preserve">. Specifically, </w:t>
      </w:r>
      <w:r w:rsidRPr="00025151">
        <w:rPr>
          <w:rFonts w:eastAsia="Times New Roman" w:cs="Times New Roman"/>
          <w:highlight w:val="cyan"/>
          <w:u w:val="single"/>
        </w:rPr>
        <w:t>the hegemon can</w:t>
      </w:r>
      <w:r w:rsidRPr="00805A8C">
        <w:rPr>
          <w:rFonts w:eastAsia="Times New Roman" w:cs="Times New Roman"/>
          <w:u w:val="single"/>
        </w:rPr>
        <w:t xml:space="preserve"> affect the division of the surplus generated by its economic interaction with other, weaker states. It also has the ability to </w:t>
      </w:r>
      <w:r w:rsidRPr="00025151">
        <w:rPr>
          <w:rFonts w:eastAsia="Times New Roman" w:cs="Times New Roman"/>
          <w:highlight w:val="cyan"/>
          <w:u w:val="single"/>
        </w:rPr>
        <w:t>regulate the cost other states have to pay</w:t>
      </w:r>
      <w:r w:rsidRPr="00805A8C">
        <w:rPr>
          <w:rFonts w:eastAsia="Times New Roman" w:cs="Times New Roman"/>
          <w:u w:val="single"/>
        </w:rPr>
        <w:t xml:space="preserve"> to access foreign resources</w:t>
      </w:r>
      <w:r w:rsidRPr="002B4409">
        <w:rPr>
          <w:rFonts w:eastAsia="Times New Roman" w:cs="Times New Roman"/>
        </w:rPr>
        <w:t xml:space="preserve"> they need in order to grow. Combined, </w:t>
      </w:r>
      <w:r w:rsidRPr="00025151">
        <w:rPr>
          <w:rFonts w:eastAsia="Times New Roman" w:cs="Times New Roman"/>
          <w:highlight w:val="cyan"/>
          <w:u w:val="single"/>
        </w:rPr>
        <w:t>these</w:t>
      </w:r>
      <w:r w:rsidRPr="00805A8C">
        <w:rPr>
          <w:rFonts w:eastAsia="Times New Roman" w:cs="Times New Roman"/>
          <w:u w:val="single"/>
        </w:rPr>
        <w:t xml:space="preserve"> two </w:t>
      </w:r>
      <w:r w:rsidRPr="00025151">
        <w:rPr>
          <w:rFonts w:eastAsia="Times New Roman" w:cs="Times New Roman"/>
          <w:highlight w:val="cyan"/>
          <w:u w:val="single"/>
        </w:rPr>
        <w:t>mecha- nisms</w:t>
      </w:r>
      <w:r w:rsidRPr="00805A8C">
        <w:rPr>
          <w:rFonts w:eastAsia="Times New Roman" w:cs="Times New Roman"/>
          <w:u w:val="single"/>
        </w:rPr>
        <w:t xml:space="preserve"> may </w:t>
      </w:r>
      <w:r w:rsidRPr="00025151">
        <w:rPr>
          <w:rFonts w:eastAsia="Times New Roman" w:cs="Times New Roman"/>
          <w:highlight w:val="cyan"/>
          <w:u w:val="single"/>
        </w:rPr>
        <w:t>prevent weaker states from using their</w:t>
      </w:r>
      <w:r w:rsidRPr="00805A8C">
        <w:rPr>
          <w:rFonts w:eastAsia="Times New Roman" w:cs="Times New Roman"/>
          <w:u w:val="single"/>
        </w:rPr>
        <w:t xml:space="preserve"> available </w:t>
      </w:r>
      <w:r w:rsidRPr="00025151">
        <w:rPr>
          <w:rFonts w:eastAsia="Times New Roman" w:cs="Times New Roman"/>
          <w:highlight w:val="cyan"/>
          <w:u w:val="single"/>
        </w:rPr>
        <w:t>resources in an optimal way, undermining their</w:t>
      </w:r>
      <w:r w:rsidRPr="00805A8C">
        <w:rPr>
          <w:rFonts w:eastAsia="Times New Roman" w:cs="Times New Roman"/>
          <w:u w:val="single"/>
        </w:rPr>
        <w:t xml:space="preserve"> economic </w:t>
      </w:r>
      <w:r w:rsidRPr="00025151">
        <w:rPr>
          <w:rFonts w:eastAsia="Times New Roman" w:cs="Times New Roman"/>
          <w:highlight w:val="cyan"/>
          <w:u w:val="single"/>
        </w:rPr>
        <w:t>growth. For these states</w:t>
      </w:r>
      <w:r w:rsidRPr="00805A8C">
        <w:rPr>
          <w:rFonts w:eastAsia="Times New Roman" w:cs="Times New Roman"/>
          <w:u w:val="single"/>
        </w:rPr>
        <w:t xml:space="preserve">, </w:t>
      </w:r>
      <w:r w:rsidRPr="00025151">
        <w:rPr>
          <w:rFonts w:eastAsia="Times New Roman" w:cs="Times New Roman"/>
          <w:highlight w:val="cyan"/>
          <w:u w:val="single"/>
        </w:rPr>
        <w:t>war against the</w:t>
      </w:r>
      <w:r w:rsidRPr="00805A8C">
        <w:rPr>
          <w:rFonts w:eastAsia="Times New Roman" w:cs="Times New Roman"/>
          <w:u w:val="single"/>
        </w:rPr>
        <w:t xml:space="preserve"> economic </w:t>
      </w:r>
      <w:r w:rsidRPr="00025151">
        <w:rPr>
          <w:rFonts w:eastAsia="Times New Roman" w:cs="Times New Roman"/>
          <w:highlight w:val="cyan"/>
          <w:u w:val="single"/>
        </w:rPr>
        <w:t xml:space="preserve">hegemon </w:t>
      </w:r>
      <w:r w:rsidRPr="00025151">
        <w:rPr>
          <w:rFonts w:eastAsia="Times New Roman" w:cs="Times New Roman"/>
          <w:b/>
          <w:iCs/>
          <w:highlight w:val="cyan"/>
          <w:u w:val="single"/>
          <w:bdr w:val="single" w:sz="8" w:space="0" w:color="auto"/>
        </w:rPr>
        <w:t>may be</w:t>
      </w:r>
      <w:r w:rsidRPr="00805A8C">
        <w:rPr>
          <w:rFonts w:eastAsia="Times New Roman" w:cs="Times New Roman"/>
          <w:b/>
          <w:iCs/>
          <w:u w:val="single"/>
          <w:bdr w:val="single" w:sz="8" w:space="0" w:color="auto"/>
        </w:rPr>
        <w:t xml:space="preserve"> a </w:t>
      </w:r>
      <w:r w:rsidRPr="00025151">
        <w:rPr>
          <w:rFonts w:eastAsia="Times New Roman" w:cs="Times New Roman"/>
          <w:b/>
          <w:iCs/>
          <w:highlight w:val="cyan"/>
          <w:u w:val="single"/>
          <w:bdr w:val="single" w:sz="8" w:space="0" w:color="auto"/>
        </w:rPr>
        <w:t>rational</w:t>
      </w:r>
      <w:r w:rsidRPr="00805A8C">
        <w:rPr>
          <w:rFonts w:eastAsia="Times New Roman" w:cs="Times New Roman"/>
          <w:b/>
          <w:iCs/>
          <w:u w:val="single"/>
          <w:bdr w:val="single" w:sz="8" w:space="0" w:color="auto"/>
        </w:rPr>
        <w:t xml:space="preserve"> option</w:t>
      </w:r>
      <w:r w:rsidRPr="00805A8C">
        <w:rPr>
          <w:rFonts w:eastAsia="Times New Roman" w:cs="Times New Roman"/>
          <w:u w:val="single"/>
        </w:rPr>
        <w:t xml:space="preserve">. </w:t>
      </w:r>
      <w:r w:rsidRPr="00025151">
        <w:rPr>
          <w:rFonts w:eastAsia="Times New Roman" w:cs="Times New Roman"/>
          <w:highlight w:val="cyan"/>
          <w:u w:val="single"/>
        </w:rPr>
        <w:t>A challenger</w:t>
      </w:r>
      <w:r w:rsidRPr="002B4409">
        <w:rPr>
          <w:rFonts w:eastAsia="Times New Roman" w:cs="Times New Roman"/>
        </w:rPr>
        <w:t xml:space="preserve"> faced with a constraining structure of the interna- tional economy </w:t>
      </w:r>
      <w:r w:rsidRPr="00025151">
        <w:rPr>
          <w:rFonts w:eastAsia="Times New Roman" w:cs="Times New Roman"/>
          <w:highlight w:val="cyan"/>
          <w:u w:val="single"/>
        </w:rPr>
        <w:t>will find war rational</w:t>
      </w:r>
      <w:r w:rsidRPr="00805A8C">
        <w:rPr>
          <w:rFonts w:eastAsia="Times New Roman" w:cs="Times New Roman"/>
          <w:u w:val="single"/>
        </w:rPr>
        <w:t xml:space="preserve"> not depending on whether its relative power is rising or declining, but on </w:t>
      </w:r>
      <w:r w:rsidRPr="00025151">
        <w:rPr>
          <w:rFonts w:eastAsia="Times New Roman" w:cs="Times New Roman"/>
          <w:highlight w:val="cyan"/>
          <w:u w:val="single"/>
        </w:rPr>
        <w:t>whether war would bring about</w:t>
      </w:r>
      <w:r w:rsidRPr="00805A8C">
        <w:rPr>
          <w:rFonts w:eastAsia="Times New Roman" w:cs="Times New Roman"/>
          <w:u w:val="single"/>
        </w:rPr>
        <w:t xml:space="preserve"> a more </w:t>
      </w:r>
      <w:r w:rsidRPr="00025151">
        <w:rPr>
          <w:rFonts w:eastAsia="Times New Roman" w:cs="Times New Roman"/>
          <w:highlight w:val="cyan"/>
          <w:u w:val="single"/>
        </w:rPr>
        <w:t>favorable</w:t>
      </w:r>
      <w:r w:rsidRPr="00805A8C">
        <w:rPr>
          <w:rFonts w:eastAsia="Times New Roman" w:cs="Times New Roman"/>
          <w:u w:val="single"/>
        </w:rPr>
        <w:t xml:space="preserve"> international </w:t>
      </w:r>
      <w:r w:rsidRPr="00025151">
        <w:rPr>
          <w:rFonts w:eastAsia="Times New Roman" w:cs="Times New Roman"/>
          <w:highlight w:val="cyan"/>
          <w:u w:val="single"/>
        </w:rPr>
        <w:t>economic environmen</w:t>
      </w:r>
      <w:r w:rsidRPr="00805A8C">
        <w:rPr>
          <w:rFonts w:eastAsia="Times New Roman" w:cs="Times New Roman"/>
          <w:u w:val="single"/>
        </w:rPr>
        <w:t xml:space="preserve">t, </w:t>
      </w:r>
      <w:r w:rsidRPr="00025151">
        <w:rPr>
          <w:rFonts w:eastAsia="Times New Roman" w:cs="Times New Roman"/>
          <w:highlight w:val="cyan"/>
          <w:u w:val="single"/>
        </w:rPr>
        <w:t xml:space="preserve">thereby </w:t>
      </w:r>
      <w:r w:rsidRPr="00025151">
        <w:rPr>
          <w:rFonts w:eastAsia="Times New Roman" w:cs="Times New Roman"/>
          <w:b/>
          <w:iCs/>
          <w:highlight w:val="cyan"/>
          <w:u w:val="single"/>
          <w:bdr w:val="single" w:sz="8" w:space="0" w:color="auto"/>
        </w:rPr>
        <w:t>facilitating faster</w:t>
      </w:r>
      <w:r w:rsidRPr="00805A8C">
        <w:rPr>
          <w:rFonts w:eastAsia="Times New Roman" w:cs="Times New Roman"/>
          <w:b/>
          <w:iCs/>
          <w:u w:val="single"/>
          <w:bdr w:val="single" w:sz="8" w:space="0" w:color="auto"/>
        </w:rPr>
        <w:t xml:space="preserve"> economic </w:t>
      </w:r>
      <w:r w:rsidRPr="00025151">
        <w:rPr>
          <w:rFonts w:eastAsia="Times New Roman" w:cs="Times New Roman"/>
          <w:b/>
          <w:iCs/>
          <w:highlight w:val="cyan"/>
          <w:u w:val="single"/>
          <w:bdr w:val="single" w:sz="8" w:space="0" w:color="auto"/>
        </w:rPr>
        <w:t>growth</w:t>
      </w:r>
      <w:r w:rsidRPr="002B4409">
        <w:rPr>
          <w:rFonts w:eastAsia="Times New Roman" w:cs="Times New Roman"/>
        </w:rPr>
        <w:t xml:space="preserve">. Although war is costly and the challenger's relative weakness make it less likely to win, </w:t>
      </w:r>
      <w:r w:rsidRPr="00025151">
        <w:rPr>
          <w:rFonts w:eastAsia="Times New Roman" w:cs="Times New Roman"/>
          <w:highlight w:val="cyan"/>
          <w:u w:val="single"/>
        </w:rPr>
        <w:t>victory would allow it to inves</w:t>
      </w:r>
      <w:r w:rsidRPr="00805A8C">
        <w:rPr>
          <w:rFonts w:eastAsia="Times New Roman" w:cs="Times New Roman"/>
          <w:u w:val="single"/>
        </w:rPr>
        <w:t xml:space="preserve">t its available resources optimally, </w:t>
      </w:r>
      <w:r w:rsidRPr="00025151">
        <w:rPr>
          <w:rFonts w:eastAsia="Times New Roman" w:cs="Times New Roman"/>
          <w:highlight w:val="cyan"/>
          <w:u w:val="single"/>
        </w:rPr>
        <w:t>generating faster</w:t>
      </w:r>
      <w:r w:rsidRPr="00805A8C">
        <w:rPr>
          <w:rFonts w:eastAsia="Times New Roman" w:cs="Times New Roman"/>
          <w:u w:val="single"/>
        </w:rPr>
        <w:t xml:space="preserve"> economic </w:t>
      </w:r>
      <w:r w:rsidRPr="00025151">
        <w:rPr>
          <w:rFonts w:eastAsia="Times New Roman" w:cs="Times New Roman"/>
          <w:highlight w:val="cyan"/>
          <w:u w:val="single"/>
        </w:rPr>
        <w:t>growth.</w:t>
      </w:r>
      <w:r w:rsidRPr="002B4409">
        <w:rPr>
          <w:rFonts w:eastAsia="Times New Roman" w:cs="Times New Roman"/>
        </w:rPr>
        <w:t xml:space="preserve"> Therefore, </w:t>
      </w:r>
      <w:r w:rsidRPr="00025151">
        <w:rPr>
          <w:rFonts w:eastAsia="Times New Roman" w:cs="Times New Roman"/>
          <w:highlight w:val="cyan"/>
          <w:u w:val="single"/>
        </w:rPr>
        <w:t>when the gain in economic efficiency brought by victory in war is</w:t>
      </w:r>
      <w:r w:rsidRPr="00805A8C">
        <w:rPr>
          <w:rFonts w:eastAsia="Times New Roman" w:cs="Times New Roman"/>
          <w:u w:val="single"/>
        </w:rPr>
        <w:t xml:space="preserve"> sufficiently </w:t>
      </w:r>
      <w:r w:rsidRPr="00025151">
        <w:rPr>
          <w:rFonts w:eastAsia="Times New Roman" w:cs="Times New Roman"/>
          <w:highlight w:val="cyan"/>
          <w:u w:val="single"/>
        </w:rPr>
        <w:t>large</w:t>
      </w:r>
      <w:r w:rsidRPr="002B4409">
        <w:rPr>
          <w:rFonts w:eastAsia="Times New Roman" w:cs="Times New Roman"/>
        </w:rPr>
        <w:t xml:space="preserve"> to make the challenger's expected outcome of fighting (despite its relatively low likelihood of winning) better than the continuation of peace, </w:t>
      </w:r>
      <w:r w:rsidRPr="00025151">
        <w:rPr>
          <w:rFonts w:eastAsia="Times New Roman" w:cs="Times New Roman"/>
          <w:highlight w:val="cyan"/>
          <w:u w:val="single"/>
        </w:rPr>
        <w:t>war will break out</w:t>
      </w:r>
      <w:r w:rsidRPr="00025151">
        <w:rPr>
          <w:rFonts w:eastAsia="Times New Roman" w:cs="Times New Roman"/>
          <w:b/>
          <w:highlight w:val="cyan"/>
        </w:rPr>
        <w:t>.</w:t>
      </w:r>
    </w:p>
    <w:p w:rsidR="00B97408" w:rsidRDefault="00B97408" w:rsidP="00B97408">
      <w:pPr>
        <w:pStyle w:val="Heading3"/>
      </w:pPr>
      <w:r>
        <w:t>2NC Interdependence</w:t>
      </w:r>
    </w:p>
    <w:p w:rsidR="00B97408" w:rsidRDefault="00B97408" w:rsidP="00B97408">
      <w:pPr>
        <w:pStyle w:val="Heading4"/>
      </w:pPr>
      <w:r>
        <w:t xml:space="preserve">Economic interdependence doesn’t solve war—empirics </w:t>
      </w:r>
    </w:p>
    <w:p w:rsidR="00B97408" w:rsidRPr="009F7116" w:rsidRDefault="00B97408" w:rsidP="00B97408">
      <w:r>
        <w:rPr>
          <w:rStyle w:val="Style13ptBold"/>
        </w:rPr>
        <w:t>E</w:t>
      </w:r>
      <w:r w:rsidRPr="00A54D31">
        <w:rPr>
          <w:rStyle w:val="Style13ptBold"/>
        </w:rPr>
        <w:t>instien, 17</w:t>
      </w:r>
      <w:r>
        <w:t xml:space="preserve"> – studied at </w:t>
      </w:r>
      <w:r w:rsidRPr="009F7116">
        <w:t>Master of Strategic Studies (Advanced) at the Strategic &amp; Defence Studies Centre</w:t>
      </w:r>
      <w:r>
        <w:t>, currently works at the department of defense (joel, E-international relations, ‘</w:t>
      </w:r>
      <w:r w:rsidRPr="009F7116">
        <w:t>Economic Interdependence and Conflict – The Case of the US and China</w:t>
      </w:r>
      <w:r>
        <w:t xml:space="preserve">’, 1/17/17, </w:t>
      </w:r>
      <w:r w:rsidRPr="009F7116">
        <w:t>https://www.e-ir.info/2017/01/17/economic-interdependence-and-conflict-the-case-of-the-us-and-china/#_ftn11</w:t>
      </w:r>
      <w:r>
        <w:t>)//hecht</w:t>
      </w:r>
    </w:p>
    <w:p w:rsidR="00B97408" w:rsidRPr="00EC103E" w:rsidRDefault="00B97408" w:rsidP="00B97408">
      <w:r w:rsidRPr="00EC103E">
        <w:t>Does Conflict Cut off Trade?</w:t>
      </w:r>
    </w:p>
    <w:p w:rsidR="00B97408" w:rsidRPr="00EC103E" w:rsidRDefault="00B97408" w:rsidP="00B97408">
      <w:r w:rsidRPr="00EC103E">
        <w:rPr>
          <w:rStyle w:val="StyleUnderline"/>
        </w:rPr>
        <w:t>Economic interdependence theory makes</w:t>
      </w:r>
      <w:r w:rsidRPr="00EC103E">
        <w:t xml:space="preserve"> the </w:t>
      </w:r>
      <w:r w:rsidRPr="00EC103E">
        <w:rPr>
          <w:rStyle w:val="StyleUnderline"/>
        </w:rPr>
        <w:t>assumption that conflict will reduce</w:t>
      </w:r>
      <w:r w:rsidRPr="00EC103E">
        <w:t xml:space="preserve"> or cut-off </w:t>
      </w:r>
      <w:r w:rsidRPr="00EC103E">
        <w:rPr>
          <w:rStyle w:val="StyleUnderline"/>
        </w:rPr>
        <w:t>trade</w:t>
      </w:r>
      <w:r w:rsidRPr="00EC103E">
        <w:t xml:space="preserve">. This assumption appears to be logical, as one would expect that the moment two states are officially adversaries, fear of relative gains would ensure that policy makers want to completely cut-off trade. However, </w:t>
      </w:r>
      <w:r w:rsidRPr="00EC103E">
        <w:rPr>
          <w:rStyle w:val="StyleUnderline"/>
        </w:rPr>
        <w:t xml:space="preserve">there are </w:t>
      </w:r>
      <w:r w:rsidRPr="00EC103E">
        <w:rPr>
          <w:rStyle w:val="Emphasis"/>
        </w:rPr>
        <w:t>many historical examples</w:t>
      </w:r>
      <w:r w:rsidRPr="00EC103E">
        <w:rPr>
          <w:rStyle w:val="StyleUnderline"/>
        </w:rPr>
        <w:t xml:space="preserve"> of </w:t>
      </w:r>
      <w:r w:rsidRPr="00EC103E">
        <w:rPr>
          <w:rStyle w:val="Emphasis"/>
        </w:rPr>
        <w:t>trade between warring states</w:t>
      </w:r>
      <w:r w:rsidRPr="00EC103E">
        <w:t xml:space="preserve"> carrying on during wartime, </w:t>
      </w:r>
      <w:r w:rsidRPr="00EC103E">
        <w:rPr>
          <w:rStyle w:val="StyleUnderline"/>
        </w:rPr>
        <w:t>including strategic goods that</w:t>
      </w:r>
      <w:r w:rsidRPr="00EC103E">
        <w:t xml:space="preserve"> directly </w:t>
      </w:r>
      <w:r w:rsidRPr="00EC103E">
        <w:rPr>
          <w:rStyle w:val="StyleUnderline"/>
        </w:rPr>
        <w:t xml:space="preserve">affect </w:t>
      </w:r>
      <w:r w:rsidRPr="00EC103E">
        <w:t xml:space="preserve">the </w:t>
      </w:r>
      <w:r w:rsidRPr="00EC103E">
        <w:rPr>
          <w:rStyle w:val="StyleUnderline"/>
        </w:rPr>
        <w:t>ability of the enemy to carry out the war</w:t>
      </w:r>
      <w:r w:rsidRPr="00EC103E">
        <w:t>.</w:t>
      </w:r>
      <w:bookmarkStart w:id="1" w:name="_ftnref8"/>
      <w:r w:rsidRPr="00EC103E">
        <w:fldChar w:fldCharType="begin"/>
      </w:r>
      <w:r w:rsidRPr="00EC103E">
        <w:instrText xml:space="preserve"> HYPERLINK "https://www.e-ir.info/2017/01/17/economic-interdependence-and-conflict-the-case-of-the-us-and-china/" \l "_ftn8" </w:instrText>
      </w:r>
      <w:r w:rsidRPr="00EC103E">
        <w:fldChar w:fldCharType="separate"/>
      </w:r>
      <w:r w:rsidRPr="00EC103E">
        <w:rPr>
          <w:rStyle w:val="Hyperlink"/>
        </w:rPr>
        <w:t>[8]</w:t>
      </w:r>
      <w:r w:rsidRPr="00EC103E">
        <w:fldChar w:fldCharType="end"/>
      </w:r>
      <w:bookmarkEnd w:id="1"/>
      <w:r w:rsidRPr="00EC103E">
        <w:t xml:space="preserve"> For example, in the </w:t>
      </w:r>
      <w:r w:rsidRPr="00EC103E">
        <w:rPr>
          <w:rStyle w:val="StyleUnderline"/>
        </w:rPr>
        <w:t>Anglo-Dutch Wars</w:t>
      </w:r>
      <w:r w:rsidRPr="00EC103E">
        <w:t xml:space="preserve">, </w:t>
      </w:r>
      <w:r w:rsidRPr="00EC103E">
        <w:rPr>
          <w:rStyle w:val="StyleUnderline"/>
        </w:rPr>
        <w:t>British insurance companies continued to insure enemy ships</w:t>
      </w:r>
      <w:r w:rsidRPr="00EC103E">
        <w:t xml:space="preserve"> and paid to replace ships that were being destroyed by their own army.</w:t>
      </w:r>
      <w:bookmarkStart w:id="2" w:name="_ftnref9"/>
      <w:r w:rsidRPr="00EC103E">
        <w:fldChar w:fldCharType="begin"/>
      </w:r>
      <w:r w:rsidRPr="00EC103E">
        <w:instrText xml:space="preserve"> HYPERLINK "https://www.e-ir.info/2017/01/17/economic-interdependence-and-conflict-the-case-of-the-us-and-china/" \l "_ftn9" </w:instrText>
      </w:r>
      <w:r w:rsidRPr="00EC103E">
        <w:fldChar w:fldCharType="separate"/>
      </w:r>
      <w:r w:rsidRPr="00EC103E">
        <w:rPr>
          <w:rStyle w:val="Hyperlink"/>
        </w:rPr>
        <w:t>[9]</w:t>
      </w:r>
      <w:r w:rsidRPr="00EC103E">
        <w:fldChar w:fldCharType="end"/>
      </w:r>
      <w:bookmarkEnd w:id="2"/>
      <w:r w:rsidRPr="00EC103E">
        <w:t xml:space="preserve"> Even </w:t>
      </w:r>
      <w:r w:rsidRPr="00EC103E">
        <w:rPr>
          <w:rStyle w:val="StyleUnderline"/>
        </w:rPr>
        <w:t>during WW2, there are numerous examples of American firms</w:t>
      </w:r>
      <w:r w:rsidRPr="00EC103E">
        <w:t xml:space="preserve"> </w:t>
      </w:r>
      <w:r w:rsidRPr="00EC103E">
        <w:rPr>
          <w:rStyle w:val="StyleUnderline"/>
        </w:rPr>
        <w:t>continuing to trade</w:t>
      </w:r>
      <w:r w:rsidRPr="00EC103E">
        <w:t xml:space="preserve"> strategic goods </w:t>
      </w:r>
      <w:r w:rsidRPr="00EC103E">
        <w:rPr>
          <w:rStyle w:val="StyleUnderline"/>
        </w:rPr>
        <w:t>with Nazi Germany</w:t>
      </w:r>
      <w:r w:rsidRPr="00EC103E">
        <w:t>.</w:t>
      </w:r>
      <w:bookmarkStart w:id="3" w:name="_ftnref10"/>
      <w:r w:rsidRPr="00EC103E">
        <w:fldChar w:fldCharType="begin"/>
      </w:r>
      <w:r w:rsidRPr="00EC103E">
        <w:instrText xml:space="preserve"> HYPERLINK "https://www.e-ir.info/2017/01/17/economic-interdependence-and-conflict-the-case-of-the-us-and-china/" \l "_ftn10" </w:instrText>
      </w:r>
      <w:r w:rsidRPr="00EC103E">
        <w:fldChar w:fldCharType="separate"/>
      </w:r>
      <w:r w:rsidRPr="00EC103E">
        <w:rPr>
          <w:rStyle w:val="Hyperlink"/>
        </w:rPr>
        <w:t>[10]</w:t>
      </w:r>
      <w:r w:rsidRPr="00EC103E">
        <w:fldChar w:fldCharType="end"/>
      </w:r>
      <w:bookmarkEnd w:id="3"/>
      <w:r w:rsidRPr="00EC103E">
        <w:t xml:space="preserve"> Barbieri and Levy argue that these examples and their own </w:t>
      </w:r>
      <w:r w:rsidRPr="00EC103E">
        <w:rPr>
          <w:rStyle w:val="StyleUnderline"/>
        </w:rPr>
        <w:t>statistical analysis suggest</w:t>
      </w:r>
      <w:r w:rsidRPr="00EC103E">
        <w:t xml:space="preserve"> that the </w:t>
      </w:r>
      <w:r w:rsidRPr="00EC103E">
        <w:rPr>
          <w:rStyle w:val="StyleUnderline"/>
        </w:rPr>
        <w:t xml:space="preserve">outbreak of </w:t>
      </w:r>
      <w:r w:rsidRPr="00EC103E">
        <w:rPr>
          <w:rStyle w:val="Emphasis"/>
        </w:rPr>
        <w:t>war does not</w:t>
      </w:r>
      <w:r w:rsidRPr="00EC103E">
        <w:t xml:space="preserve"> radically </w:t>
      </w:r>
      <w:r w:rsidRPr="00EC103E">
        <w:rPr>
          <w:rStyle w:val="Emphasis"/>
        </w:rPr>
        <w:t>reduce trade between enemies</w:t>
      </w:r>
      <w:r w:rsidRPr="00EC103E">
        <w:t xml:space="preserve">, and when it does, </w:t>
      </w:r>
      <w:r w:rsidRPr="00EC103E">
        <w:rPr>
          <w:rStyle w:val="StyleUnderline"/>
        </w:rPr>
        <w:t>it often quickly returns to pre-war levels</w:t>
      </w:r>
      <w:r w:rsidRPr="00EC103E">
        <w:t xml:space="preserve"> after the war has concluded.</w:t>
      </w:r>
      <w:bookmarkStart w:id="4" w:name="_ftnref11"/>
      <w:r w:rsidRPr="00EC103E">
        <w:fldChar w:fldCharType="begin"/>
      </w:r>
      <w:r w:rsidRPr="00EC103E">
        <w:instrText xml:space="preserve"> HYPERLINK "https://www.e-ir.info/2017/01/17/economic-interdependence-and-conflict-the-case-of-the-us-and-china/" \l "_ftn11" </w:instrText>
      </w:r>
      <w:r w:rsidRPr="00EC103E">
        <w:fldChar w:fldCharType="separate"/>
      </w:r>
      <w:r w:rsidRPr="00EC103E">
        <w:rPr>
          <w:rStyle w:val="Hyperlink"/>
        </w:rPr>
        <w:t>[11]</w:t>
      </w:r>
      <w:r w:rsidRPr="00EC103E">
        <w:fldChar w:fldCharType="end"/>
      </w:r>
      <w:bookmarkEnd w:id="4"/>
    </w:p>
    <w:p w:rsidR="00B97408" w:rsidRPr="005371D5" w:rsidRDefault="00B97408" w:rsidP="00B97408">
      <w:pPr>
        <w:rPr>
          <w:u w:val="single"/>
        </w:rPr>
      </w:pPr>
      <w:r w:rsidRPr="00EC103E">
        <w:t xml:space="preserve">In response to this result, </w:t>
      </w:r>
      <w:r w:rsidRPr="00EC103E">
        <w:rPr>
          <w:rStyle w:val="StyleUnderline"/>
        </w:rPr>
        <w:t xml:space="preserve">Anderton and Carter </w:t>
      </w:r>
      <w:r w:rsidRPr="00EC103E">
        <w:t xml:space="preserve">conducted an interrupted time-series study on the effect war has on trade in which they </w:t>
      </w:r>
      <w:r w:rsidRPr="00EC103E">
        <w:rPr>
          <w:rStyle w:val="StyleUnderline"/>
        </w:rPr>
        <w:t>analysed 14 major power wars and 13 non-major power wars. Seven</w:t>
      </w:r>
      <w:r w:rsidRPr="00EC103E">
        <w:t xml:space="preserve"> of the non-major power wars </w:t>
      </w:r>
      <w:r w:rsidRPr="00EC103E">
        <w:rPr>
          <w:rStyle w:val="StyleUnderline"/>
        </w:rPr>
        <w:t>negatively impacted trade</w:t>
      </w:r>
      <w:r w:rsidRPr="00EC103E">
        <w:t xml:space="preserve"> (although </w:t>
      </w:r>
      <w:r w:rsidRPr="00EC103E">
        <w:rPr>
          <w:rStyle w:val="Emphasis"/>
        </w:rPr>
        <w:t xml:space="preserve">only four of </w:t>
      </w:r>
      <w:r w:rsidRPr="00EC103E">
        <w:t xml:space="preserve">these </w:t>
      </w:r>
      <w:r w:rsidRPr="00EC103E">
        <w:rPr>
          <w:rStyle w:val="Emphasis"/>
        </w:rPr>
        <w:t>reductions were significant</w:t>
      </w:r>
      <w:r w:rsidRPr="00EC103E">
        <w:t>), but in the major war category, all results bar one showed a reduction of trade during wartime and a quick return to pre-war levels at its conclusion.</w:t>
      </w:r>
      <w:bookmarkStart w:id="5" w:name="_ftnref12"/>
      <w:r w:rsidRPr="00EC103E">
        <w:fldChar w:fldCharType="begin"/>
      </w:r>
      <w:r w:rsidRPr="00EC103E">
        <w:instrText xml:space="preserve"> HYPERLINK "https://www.e-ir.info/2017/01/17/economic-interdependence-and-conflict-the-case-of-the-us-and-china/" \l "_ftn12" </w:instrText>
      </w:r>
      <w:r w:rsidRPr="00EC103E">
        <w:fldChar w:fldCharType="separate"/>
      </w:r>
      <w:r w:rsidRPr="00EC103E">
        <w:rPr>
          <w:rStyle w:val="Hyperlink"/>
        </w:rPr>
        <w:t>[12]</w:t>
      </w:r>
      <w:r w:rsidRPr="00EC103E">
        <w:fldChar w:fldCharType="end"/>
      </w:r>
      <w:bookmarkEnd w:id="5"/>
      <w:r w:rsidRPr="00EC103E">
        <w:t xml:space="preserve"> Accompanying this contradictory finding one must take into account that </w:t>
      </w:r>
      <w:r w:rsidRPr="00EC103E">
        <w:rPr>
          <w:rStyle w:val="StyleUnderline"/>
        </w:rPr>
        <w:t xml:space="preserve">even if </w:t>
      </w:r>
      <w:r w:rsidRPr="00EC103E">
        <w:rPr>
          <w:rStyle w:val="Emphasis"/>
        </w:rPr>
        <w:t>war does not radically reduce trade</w:t>
      </w:r>
      <w:r w:rsidRPr="00EC103E">
        <w:t xml:space="preserve">, </w:t>
      </w:r>
      <w:r w:rsidRPr="00EC103E">
        <w:rPr>
          <w:rStyle w:val="StyleUnderline"/>
        </w:rPr>
        <w:t>if a state believes that</w:t>
      </w:r>
      <w:r w:rsidRPr="00EC103E">
        <w:t xml:space="preserve"> it does then potential </w:t>
      </w:r>
      <w:r w:rsidRPr="00EC103E">
        <w:rPr>
          <w:rStyle w:val="StyleUnderline"/>
        </w:rPr>
        <w:t>opportunity cost would</w:t>
      </w:r>
      <w:r w:rsidRPr="00EC103E">
        <w:t xml:space="preserve"> still </w:t>
      </w:r>
      <w:r w:rsidRPr="00EC103E">
        <w:rPr>
          <w:rStyle w:val="StyleUnderline"/>
        </w:rPr>
        <w:t>figure in their calculations.</w:t>
      </w:r>
    </w:p>
    <w:p w:rsidR="00B97408" w:rsidRDefault="00B97408" w:rsidP="00B97408"/>
    <w:p w:rsidR="00B97408" w:rsidRDefault="00B97408" w:rsidP="00B97408">
      <w:pPr>
        <w:pStyle w:val="Heading3"/>
      </w:pPr>
      <w:r>
        <w:t>2NC China</w:t>
      </w:r>
    </w:p>
    <w:p w:rsidR="00B97408" w:rsidRDefault="00B97408" w:rsidP="00B97408">
      <w:pPr>
        <w:pStyle w:val="Heading4"/>
      </w:pPr>
      <w:r>
        <w:t>China proves – economic threats cause a turn inward</w:t>
      </w:r>
    </w:p>
    <w:p w:rsidR="00B97408" w:rsidRPr="00F23E6F" w:rsidRDefault="00B97408" w:rsidP="00B97408">
      <w:r w:rsidRPr="00016BEE">
        <w:rPr>
          <w:rStyle w:val="Style13ptBold"/>
        </w:rPr>
        <w:t>Tang ‘18,</w:t>
      </w:r>
      <w:r>
        <w:t xml:space="preserve"> - (Frank Tang, "As trade war rages on, China looks inward to keep economy rolling" South China Morning Post, Oct 1 2018, https://www.scmp.com/economy/china-economy/article/2166425/trade-war-rages-beijing-looks-inward-keep-economy-rolling) //AL</w:t>
      </w:r>
    </w:p>
    <w:p w:rsidR="00B97408" w:rsidRDefault="00B97408" w:rsidP="00B97408">
      <w:r>
        <w:t xml:space="preserve">While </w:t>
      </w:r>
      <w:r w:rsidRPr="00077A16">
        <w:rPr>
          <w:rStyle w:val="StyleUnderline"/>
        </w:rPr>
        <w:t>Beijing</w:t>
      </w:r>
      <w:r>
        <w:t xml:space="preserve"> is keen to attract foreign investors by trumpeting its efforts at “opening up”, it </w:t>
      </w:r>
      <w:r w:rsidRPr="00077A16">
        <w:rPr>
          <w:rStyle w:val="StyleUnderline"/>
        </w:rPr>
        <w:t>is</w:t>
      </w:r>
      <w:r>
        <w:t xml:space="preserve"> also </w:t>
      </w:r>
      <w:r w:rsidRPr="00077A16">
        <w:rPr>
          <w:rStyle w:val="StyleUnderline"/>
        </w:rPr>
        <w:t>preparing for the possibility that growing international hostility might make it tougher to sell products to and acquire advanced tech</w:t>
      </w:r>
      <w:r w:rsidRPr="00077A16">
        <w:t>nology</w:t>
      </w:r>
      <w:r w:rsidRPr="00077A16">
        <w:rPr>
          <w:rStyle w:val="StyleUnderline"/>
        </w:rPr>
        <w:t xml:space="preserve"> from the US and other wealthy nations.</w:t>
      </w:r>
    </w:p>
    <w:p w:rsidR="00B97408" w:rsidRDefault="00B97408" w:rsidP="00B97408">
      <w:r>
        <w:t xml:space="preserve">In a white paper issued late last month, China </w:t>
      </w:r>
      <w:r w:rsidRPr="00077A16">
        <w:rPr>
          <w:rStyle w:val="StyleUnderline"/>
        </w:rPr>
        <w:t>said it planned to revitalise its domestic market by making its rust belt and vast countryside more self-sufficient</w:t>
      </w:r>
      <w:r>
        <w:t>.</w:t>
      </w:r>
    </w:p>
    <w:p w:rsidR="00B97408" w:rsidRPr="00077A16" w:rsidRDefault="00B97408" w:rsidP="00B97408">
      <w:pPr>
        <w:rPr>
          <w:rStyle w:val="StyleUnderline"/>
        </w:rPr>
      </w:pPr>
      <w:r>
        <w:t xml:space="preserve">In his first public statement on what China should do to cope with growing hostility in the outside world, Chinese </w:t>
      </w:r>
      <w:r w:rsidRPr="00077A16">
        <w:rPr>
          <w:rStyle w:val="StyleUnderline"/>
        </w:rPr>
        <w:t>President Xi</w:t>
      </w:r>
      <w:r>
        <w:t xml:space="preserve"> Jinping </w:t>
      </w:r>
      <w:r w:rsidRPr="00077A16">
        <w:rPr>
          <w:rStyle w:val="StyleUnderline"/>
        </w:rPr>
        <w:t>said last week that rising unilateralism and protectionism was forcing China to become more self-reliant, and “it’s not a bad thing”.</w:t>
      </w:r>
    </w:p>
    <w:p w:rsidR="00B97408" w:rsidRPr="00077A16" w:rsidRDefault="00B97408" w:rsidP="00B97408">
      <w:pPr>
        <w:rPr>
          <w:rStyle w:val="StyleUnderline"/>
        </w:rPr>
      </w:pPr>
      <w:r>
        <w:t xml:space="preserve">Xi </w:t>
      </w:r>
      <w:r w:rsidRPr="00077A16">
        <w:rPr>
          <w:rStyle w:val="StyleUnderline"/>
        </w:rPr>
        <w:t>made the assessment during a visit to a state-owned factory</w:t>
      </w:r>
      <w:r>
        <w:t xml:space="preserve"> </w:t>
      </w:r>
      <w:r w:rsidRPr="00077A16">
        <w:rPr>
          <w:rStyle w:val="StyleUnderline"/>
        </w:rPr>
        <w:t>in the rust-belt region of northeast China, which borders Russia and was once a base of the planned economy but is now the sick man of the economy.</w:t>
      </w:r>
    </w:p>
    <w:p w:rsidR="00B97408" w:rsidRDefault="00B97408" w:rsidP="00B97408">
      <w:r>
        <w:t>During his visit, Xi said the government would continue to back state-owned enterprises (SOE) to make them “bigger and stronger”, despite complaints from Washington and Brussels that they distort market competition.</w:t>
      </w:r>
    </w:p>
    <w:p w:rsidR="00B97408" w:rsidRPr="00F23E6F" w:rsidRDefault="00B97408" w:rsidP="00B97408">
      <w:r>
        <w:t>According to Chinese government statements, academics and analysts</w:t>
      </w:r>
      <w:r w:rsidRPr="00077A16">
        <w:rPr>
          <w:rStyle w:val="StyleUnderline"/>
        </w:rPr>
        <w:t>, the message that China must “eventually rely on itself” suggests the emergence of a more inward-looking strategy, which in turn is a product of the perception that the US is trying to thwart China’s rise and that the trade war is just an element of that</w:t>
      </w:r>
      <w:r>
        <w:t>.</w:t>
      </w:r>
    </w:p>
    <w:p w:rsidR="00B97408" w:rsidRDefault="00B97408" w:rsidP="00B97408">
      <w:pPr>
        <w:pStyle w:val="Heading3"/>
      </w:pPr>
      <w:r>
        <w:t xml:space="preserve">2NC AT: Polarization </w:t>
      </w:r>
    </w:p>
    <w:p w:rsidR="00B97408" w:rsidRPr="007C628C" w:rsidRDefault="00B97408" w:rsidP="00B97408">
      <w:pPr>
        <w:pStyle w:val="Heading4"/>
      </w:pPr>
      <w:r w:rsidRPr="00DC44E4">
        <w:t>no UQ</w:t>
      </w:r>
      <w:r>
        <w:t xml:space="preserve"> for the polarization scenario—mistrust is </w:t>
      </w:r>
      <w:r w:rsidRPr="00DC44E4">
        <w:rPr>
          <w:u w:val="single"/>
        </w:rPr>
        <w:t xml:space="preserve">high now </w:t>
      </w:r>
      <w:r>
        <w:t xml:space="preserve">during a time of </w:t>
      </w:r>
      <w:r w:rsidRPr="00DC44E4">
        <w:rPr>
          <w:u w:val="single"/>
        </w:rPr>
        <w:t>economic prosperity</w:t>
      </w:r>
      <w:r>
        <w:t xml:space="preserve"> AND  its </w:t>
      </w:r>
      <w:r w:rsidRPr="00DC44E4">
        <w:rPr>
          <w:i/>
          <w:u w:val="single"/>
        </w:rPr>
        <w:t>inevitable</w:t>
      </w:r>
      <w:r>
        <w:t xml:space="preserve"> due to fake news</w:t>
      </w:r>
    </w:p>
    <w:p w:rsidR="00B97408" w:rsidRDefault="00B97408" w:rsidP="00B97408">
      <w:r w:rsidRPr="005134F9">
        <w:rPr>
          <w:rStyle w:val="Style13ptBold"/>
        </w:rPr>
        <w:t>Friedman, 18</w:t>
      </w:r>
      <w:r>
        <w:t xml:space="preserve"> - </w:t>
      </w:r>
      <w:r w:rsidRPr="005134F9">
        <w:t>staff writer at The Atlantic, covering national security and global affairs</w:t>
      </w:r>
      <w:r>
        <w:t xml:space="preserve"> (Uri, The Atlantic, </w:t>
      </w:r>
      <w:r w:rsidRPr="005134F9">
        <w:t>‘Trust Is Collapsing in America</w:t>
      </w:r>
      <w:r>
        <w:t xml:space="preserve">’, 1/21/18, </w:t>
      </w:r>
      <w:hyperlink r:id="rId209" w:history="1">
        <w:r w:rsidRPr="00FB40F8">
          <w:rPr>
            <w:rStyle w:val="Hyperlink"/>
          </w:rPr>
          <w:t>https://www.theatlantic.com/international/archive/2018/01/trust-trump-america-world/550964/)//hecht</w:t>
        </w:r>
      </w:hyperlink>
    </w:p>
    <w:p w:rsidR="00B97408" w:rsidRDefault="00B97408" w:rsidP="00B97408">
      <w:r>
        <w:t>“In God We Trust,” goes the motto of the United States. In God, and apparently little else.</w:t>
      </w:r>
    </w:p>
    <w:p w:rsidR="00B97408" w:rsidRPr="007C628C" w:rsidRDefault="00B97408" w:rsidP="00B97408">
      <w:pPr>
        <w:rPr>
          <w:rStyle w:val="StyleUnderline"/>
        </w:rPr>
      </w:pPr>
      <w:r w:rsidRPr="007C628C">
        <w:rPr>
          <w:rStyle w:val="Emphasis"/>
        </w:rPr>
        <w:t>Only a third of Americans</w:t>
      </w:r>
      <w:r>
        <w:t xml:space="preserve"> now </w:t>
      </w:r>
      <w:r w:rsidRPr="007C628C">
        <w:rPr>
          <w:rStyle w:val="Emphasis"/>
        </w:rPr>
        <w:t>trust their government</w:t>
      </w:r>
      <w:r>
        <w:t xml:space="preserve"> “to do what is right”—a decline of 14 percentage points from last year, according to a new report by the communications marketing firm Edelman. </w:t>
      </w:r>
      <w:r w:rsidRPr="007C628C">
        <w:rPr>
          <w:rStyle w:val="StyleUnderline"/>
        </w:rPr>
        <w:t>Forty-two percent trust the media, relative to 47 percent a year ago</w:t>
      </w:r>
      <w:r>
        <w:t xml:space="preserve">. Trust in business and non-governmental organizations, while somewhat higher than trust in government and the media, decreased by 10 and nine percentage points, respectively. </w:t>
      </w:r>
      <w:r w:rsidRPr="007C628C">
        <w:rPr>
          <w:rStyle w:val="StyleUnderline"/>
        </w:rPr>
        <w:t>Edelman</w:t>
      </w:r>
      <w:r>
        <w:t xml:space="preserve">, which for 18 years has been asking people around the world about their level of trust in various institutions, </w:t>
      </w:r>
      <w:r w:rsidRPr="007C628C">
        <w:rPr>
          <w:rStyle w:val="StyleUnderline"/>
        </w:rPr>
        <w:t>has never before recorded such steep drops in trust in the United States.</w:t>
      </w:r>
    </w:p>
    <w:p w:rsidR="00B97408" w:rsidRDefault="00B97408" w:rsidP="00B97408">
      <w:r>
        <w:t>“</w:t>
      </w:r>
      <w:r w:rsidRPr="007C628C">
        <w:rPr>
          <w:rStyle w:val="Emphasis"/>
        </w:rPr>
        <w:t>This is the first time</w:t>
      </w:r>
      <w:r>
        <w:t xml:space="preserve"> that </w:t>
      </w:r>
      <w:r w:rsidRPr="007C628C">
        <w:rPr>
          <w:rStyle w:val="Emphasis"/>
        </w:rPr>
        <w:t>a massive drop in trust has not been linked to</w:t>
      </w:r>
      <w:r>
        <w:t xml:space="preserve"> a </w:t>
      </w:r>
      <w:r w:rsidRPr="007C628C">
        <w:rPr>
          <w:rStyle w:val="Emphasis"/>
        </w:rPr>
        <w:t>pressing economic issue</w:t>
      </w:r>
      <w:r>
        <w:t xml:space="preserve"> or catastrophe like [Japan’s 2011] Fukushima nuclear disaster,” Richard Edelman, the head of the firm, noted in announcing the findings. “In fact, it’s the ultimate irony that </w:t>
      </w:r>
      <w:r w:rsidRPr="007C628C">
        <w:rPr>
          <w:rStyle w:val="Emphasis"/>
        </w:rPr>
        <w:t>it’s happening at a time of</w:t>
      </w:r>
      <w:r>
        <w:t xml:space="preserve"> </w:t>
      </w:r>
      <w:r w:rsidRPr="007C628C">
        <w:rPr>
          <w:rStyle w:val="Emphasis"/>
        </w:rPr>
        <w:t>prosperity</w:t>
      </w:r>
      <w:r>
        <w:t xml:space="preserve">, </w:t>
      </w:r>
      <w:r w:rsidRPr="007C628C">
        <w:rPr>
          <w:rStyle w:val="StyleUnderline"/>
        </w:rPr>
        <w:t>with the stock market and employment</w:t>
      </w:r>
      <w:r>
        <w:t xml:space="preserve"> rates in the U.S. </w:t>
      </w:r>
      <w:r w:rsidRPr="007C628C">
        <w:rPr>
          <w:rStyle w:val="StyleUnderline"/>
        </w:rPr>
        <w:t>at record highs</w:t>
      </w:r>
      <w:r>
        <w:t>.”</w:t>
      </w:r>
    </w:p>
    <w:p w:rsidR="00B97408" w:rsidRPr="00B14E5E" w:rsidRDefault="00B97408" w:rsidP="00B97408">
      <w:r>
        <w:t>“</w:t>
      </w:r>
      <w:r w:rsidRPr="007C628C">
        <w:rPr>
          <w:rStyle w:val="StyleUnderline"/>
        </w:rPr>
        <w:t>The root cause of this fall</w:t>
      </w:r>
      <w:r>
        <w:t xml:space="preserve">,” he added—just days after polling revealed that Americans’ definition of “fake news” </w:t>
      </w:r>
      <w:r w:rsidRPr="007C628C">
        <w:rPr>
          <w:rStyle w:val="StyleUnderline"/>
        </w:rPr>
        <w:t>depends</w:t>
      </w:r>
      <w:r>
        <w:t xml:space="preserve"> as much on their politics as the </w:t>
      </w:r>
      <w:r w:rsidRPr="007C628C">
        <w:rPr>
          <w:rStyle w:val="StyleUnderline"/>
        </w:rPr>
        <w:t>accuracy of the news</w:t>
      </w:r>
      <w:r>
        <w:t xml:space="preserve">, and a Republican senator condemned the American president’s Stalinesque attacks on the press and “evidence-based truth,” and a leading think tank warned that </w:t>
      </w:r>
      <w:r w:rsidRPr="007C628C">
        <w:rPr>
          <w:rStyle w:val="StyleUnderline"/>
        </w:rPr>
        <w:t xml:space="preserve">America </w:t>
      </w:r>
      <w:r>
        <w:t xml:space="preserve">was </w:t>
      </w:r>
      <w:r w:rsidRPr="007C628C">
        <w:rPr>
          <w:rStyle w:val="StyleUnderline"/>
        </w:rPr>
        <w:t>suffering from “</w:t>
      </w:r>
      <w:r w:rsidRPr="007C628C">
        <w:rPr>
          <w:rStyle w:val="Emphasis"/>
        </w:rPr>
        <w:t>truth decay”</w:t>
      </w:r>
      <w:r>
        <w:t xml:space="preserve"> </w:t>
      </w:r>
      <w:r w:rsidRPr="007C628C">
        <w:rPr>
          <w:rStyle w:val="StyleUnderline"/>
        </w:rPr>
        <w:t>as a result of political polarizatio</w:t>
      </w:r>
      <w:r>
        <w:t>n and social media—is a “lack of objective facts and rational discourse.”</w:t>
      </w:r>
    </w:p>
    <w:p w:rsidR="00B97408" w:rsidRDefault="00B97408" w:rsidP="00B97408">
      <w:pPr>
        <w:pStyle w:val="Heading3"/>
      </w:pPr>
      <w:r>
        <w:t xml:space="preserve">AT: Royal </w:t>
      </w:r>
    </w:p>
    <w:p w:rsidR="00B97408" w:rsidRPr="002B4409" w:rsidRDefault="00B97408" w:rsidP="00B97408">
      <w:pPr>
        <w:pStyle w:val="Heading4"/>
      </w:pPr>
      <w:r>
        <w:t>D</w:t>
      </w:r>
      <w:r w:rsidRPr="002B4409">
        <w:t xml:space="preserve">ecline </w:t>
      </w:r>
      <w:r w:rsidRPr="002B4409">
        <w:rPr>
          <w:u w:val="single"/>
        </w:rPr>
        <w:t>disincentivizes</w:t>
      </w:r>
      <w:r w:rsidRPr="002B4409">
        <w:t xml:space="preserve"> costly power balancing</w:t>
      </w:r>
    </w:p>
    <w:p w:rsidR="00B97408" w:rsidRPr="002B4409" w:rsidRDefault="00B97408" w:rsidP="00B97408">
      <w:pPr>
        <w:rPr>
          <w:rFonts w:eastAsia="Times New Roman" w:cs="Times New Roman"/>
        </w:rPr>
      </w:pPr>
      <w:r w:rsidRPr="00B97408">
        <w:rPr>
          <w:rStyle w:val="Style13ptBold"/>
        </w:rPr>
        <w:t>Royal 10</w:t>
      </w:r>
      <w:r w:rsidRPr="002B4409">
        <w:rPr>
          <w:rFonts w:eastAsia="Times New Roman" w:cs="Times New Roman"/>
        </w:rPr>
        <w:t>—their author</w:t>
      </w:r>
    </w:p>
    <w:p w:rsidR="00B97408" w:rsidRPr="00B97408" w:rsidRDefault="00B97408" w:rsidP="00B97408">
      <w:pPr>
        <w:rPr>
          <w:rFonts w:eastAsia="Times New Roman" w:cs="Times New Roman"/>
          <w:szCs w:val="16"/>
        </w:rPr>
      </w:pPr>
      <w:r w:rsidRPr="002B4409">
        <w:rPr>
          <w:rFonts w:eastAsia="Times New Roman" w:cs="Times New Roman"/>
          <w:szCs w:val="16"/>
        </w:rPr>
        <w:t xml:space="preserve">(Jedediah, “Economic Integration, Economic Signaling and the Problem of Economic Crises”, </w:t>
      </w:r>
      <w:r w:rsidRPr="002B4409">
        <w:rPr>
          <w:rFonts w:eastAsia="Times New Roman" w:cs="Times New Roman"/>
          <w:i/>
          <w:szCs w:val="16"/>
        </w:rPr>
        <w:t>Economics of War and Peace: Economic, Legal and Political Perspectives</w:t>
      </w:r>
      <w:r w:rsidRPr="002B4409">
        <w:rPr>
          <w:rFonts w:eastAsia="Times New Roman" w:cs="Times New Roman"/>
          <w:szCs w:val="16"/>
        </w:rPr>
        <w:t xml:space="preserve"> pg 217, dml)</w:t>
      </w:r>
    </w:p>
    <w:p w:rsidR="00B97408" w:rsidRPr="002B4409" w:rsidRDefault="00B97408" w:rsidP="00B97408">
      <w:pPr>
        <w:rPr>
          <w:rFonts w:eastAsia="Times New Roman" w:cs="Times New Roman"/>
        </w:rPr>
      </w:pPr>
      <w:r w:rsidRPr="002B4409">
        <w:rPr>
          <w:rFonts w:eastAsia="Times New Roman" w:cs="Times New Roman"/>
        </w:rPr>
        <w:t xml:space="preserve">There is, however, another trend at play. </w:t>
      </w:r>
      <w:r w:rsidRPr="00805A8C">
        <w:rPr>
          <w:rFonts w:eastAsia="Times New Roman" w:cs="Times New Roman"/>
          <w:u w:val="single"/>
        </w:rPr>
        <w:t>Economic crises</w:t>
      </w:r>
      <w:r w:rsidRPr="002B4409">
        <w:rPr>
          <w:rFonts w:eastAsia="Times New Roman" w:cs="Times New Roman"/>
        </w:rPr>
        <w:t xml:space="preserve"> tend to </w:t>
      </w:r>
      <w:r w:rsidRPr="00805A8C">
        <w:rPr>
          <w:rFonts w:eastAsia="Times New Roman" w:cs="Times New Roman"/>
          <w:b/>
          <w:iCs/>
          <w:u w:val="single"/>
          <w:bdr w:val="single" w:sz="8" w:space="0" w:color="auto"/>
        </w:rPr>
        <w:t>fragment regimes</w:t>
      </w:r>
      <w:r w:rsidRPr="00805A8C">
        <w:rPr>
          <w:rFonts w:eastAsia="Times New Roman" w:cs="Times New Roman"/>
          <w:u w:val="single"/>
        </w:rPr>
        <w:t xml:space="preserve"> and </w:t>
      </w:r>
      <w:r w:rsidRPr="00805A8C">
        <w:rPr>
          <w:rFonts w:eastAsia="Times New Roman" w:cs="Times New Roman"/>
          <w:b/>
          <w:iCs/>
          <w:u w:val="single"/>
          <w:bdr w:val="single" w:sz="8" w:space="0" w:color="auto"/>
        </w:rPr>
        <w:t>divide polities</w:t>
      </w:r>
      <w:r w:rsidRPr="00805A8C">
        <w:rPr>
          <w:rFonts w:eastAsia="Times New Roman" w:cs="Times New Roman"/>
          <w:u w:val="single"/>
        </w:rPr>
        <w:t>. A decrease in cohesion</w:t>
      </w:r>
      <w:r w:rsidRPr="002B4409">
        <w:rPr>
          <w:rFonts w:eastAsia="Times New Roman" w:cs="Times New Roman"/>
        </w:rPr>
        <w:t xml:space="preserve"> at the political leadership level and at the electorate level </w:t>
      </w:r>
      <w:r w:rsidRPr="00805A8C">
        <w:rPr>
          <w:rFonts w:eastAsia="Times New Roman" w:cs="Times New Roman"/>
          <w:u w:val="single"/>
        </w:rPr>
        <w:t xml:space="preserve">reduces the ability of the state to coalesce a sufficiently strong political base </w:t>
      </w:r>
      <w:r w:rsidRPr="00805A8C">
        <w:rPr>
          <w:rFonts w:eastAsia="Times New Roman" w:cs="Times New Roman"/>
          <w:b/>
          <w:iCs/>
          <w:u w:val="single"/>
          <w:bdr w:val="single" w:sz="8" w:space="0" w:color="auto"/>
        </w:rPr>
        <w:t>required</w:t>
      </w:r>
      <w:r w:rsidRPr="00805A8C">
        <w:rPr>
          <w:rFonts w:eastAsia="Times New Roman" w:cs="Times New Roman"/>
          <w:u w:val="single"/>
        </w:rPr>
        <w:t xml:space="preserve"> to undertake costly balancing measures</w:t>
      </w:r>
      <w:r w:rsidRPr="002B4409">
        <w:rPr>
          <w:rFonts w:eastAsia="Times New Roman" w:cs="Times New Roman"/>
        </w:rPr>
        <w:t xml:space="preserve"> such as economic costly signals. </w:t>
      </w:r>
      <w:r w:rsidRPr="00805A8C">
        <w:rPr>
          <w:rFonts w:eastAsia="Times New Roman" w:cs="Times New Roman"/>
          <w:u w:val="single"/>
        </w:rPr>
        <w:t>Schweller</w:t>
      </w:r>
      <w:r w:rsidRPr="002B4409">
        <w:rPr>
          <w:rFonts w:eastAsia="Times New Roman" w:cs="Times New Roman"/>
        </w:rPr>
        <w:t xml:space="preserve"> (2006) </w:t>
      </w:r>
      <w:r w:rsidRPr="00805A8C">
        <w:rPr>
          <w:rFonts w:eastAsia="Times New Roman" w:cs="Times New Roman"/>
          <w:u w:val="single"/>
        </w:rPr>
        <w:t>builds on earlier studies</w:t>
      </w:r>
      <w:r w:rsidRPr="002B4409">
        <w:rPr>
          <w:rFonts w:eastAsia="Times New Roman" w:cs="Times New Roman"/>
        </w:rPr>
        <w:t xml:space="preserve"> (sec, e.g., Christensen, 1996; Snyder, 2000) </w:t>
      </w:r>
      <w:r w:rsidRPr="00805A8C">
        <w:rPr>
          <w:rFonts w:eastAsia="Times New Roman" w:cs="Times New Roman"/>
          <w:u w:val="single"/>
        </w:rPr>
        <w:t>that link political fragmentation with decisions not to balance against rising threats or to balance only in minimal and ineffective ways</w:t>
      </w:r>
      <w:r w:rsidRPr="002B4409">
        <w:rPr>
          <w:rFonts w:eastAsia="Times New Roman" w:cs="Times New Roman"/>
        </w:rPr>
        <w:t xml:space="preserve"> to demonstrate a tendency for states to 'underbalance'. </w:t>
      </w:r>
      <w:r w:rsidRPr="00805A8C">
        <w:rPr>
          <w:rFonts w:eastAsia="Times New Roman" w:cs="Times New Roman"/>
          <w:u w:val="single"/>
        </w:rPr>
        <w:t>Where political and social cohesion is strong, states are more likely to balance against rising threats in effective and costly ways. However, 'unstable</w:t>
      </w:r>
      <w:r w:rsidRPr="002B4409">
        <w:rPr>
          <w:rFonts w:eastAsia="Times New Roman" w:cs="Times New Roman"/>
        </w:rPr>
        <w:t xml:space="preserve"> and fragmented </w:t>
      </w:r>
      <w:r w:rsidRPr="00805A8C">
        <w:rPr>
          <w:rFonts w:eastAsia="Times New Roman" w:cs="Times New Roman"/>
          <w:u w:val="single"/>
        </w:rPr>
        <w:t>regimes</w:t>
      </w:r>
      <w:r w:rsidRPr="002B4409">
        <w:rPr>
          <w:rFonts w:eastAsia="Times New Roman" w:cs="Times New Roman"/>
        </w:rPr>
        <w:t xml:space="preserve"> that rule over divided polities </w:t>
      </w:r>
      <w:r w:rsidRPr="00805A8C">
        <w:rPr>
          <w:rFonts w:eastAsia="Times New Roman" w:cs="Times New Roman"/>
          <w:u w:val="single"/>
        </w:rPr>
        <w:t xml:space="preserve">will be </w:t>
      </w:r>
      <w:r w:rsidRPr="00805A8C">
        <w:rPr>
          <w:rFonts w:eastAsia="Times New Roman" w:cs="Times New Roman"/>
          <w:b/>
          <w:iCs/>
          <w:u w:val="single"/>
          <w:bdr w:val="single" w:sz="8" w:space="0" w:color="auto"/>
        </w:rPr>
        <w:t>significantly constrained</w:t>
      </w:r>
      <w:r w:rsidRPr="00805A8C">
        <w:rPr>
          <w:rFonts w:eastAsia="Times New Roman" w:cs="Times New Roman"/>
          <w:u w:val="single"/>
        </w:rPr>
        <w:t xml:space="preserve"> in their ability to adapt to systemic incentives; they will be least likely to enact bold and costly policies even when their nation's survival is at stake and they are needed most</w:t>
      </w:r>
      <w:r w:rsidRPr="002B4409">
        <w:rPr>
          <w:rFonts w:eastAsia="Times New Roman" w:cs="Times New Roman"/>
        </w:rPr>
        <w:t xml:space="preserve">' (Schweller, 2006, p. 130). </w:t>
      </w:r>
    </w:p>
    <w:p w:rsidR="00B97408" w:rsidRPr="00B97408" w:rsidRDefault="00B97408" w:rsidP="00B97408"/>
    <w:p w:rsidR="00B97408" w:rsidRDefault="00B97408" w:rsidP="00B97408">
      <w:pPr>
        <w:pStyle w:val="Heading3"/>
      </w:pPr>
      <w:r>
        <w:t xml:space="preserve">AT: Diversionary war </w:t>
      </w:r>
    </w:p>
    <w:p w:rsidR="00B97408" w:rsidRDefault="00B97408" w:rsidP="00B97408">
      <w:pPr>
        <w:pStyle w:val="Heading4"/>
      </w:pPr>
      <w:r>
        <w:t>No diversion – rally effect is short-lived, powerful countries deter aggression, targeting weak states can’t achieve the rally effect, and domestic policies are a low risk alternative – China proves</w:t>
      </w:r>
    </w:p>
    <w:p w:rsidR="00B97408" w:rsidRPr="00242BE1" w:rsidRDefault="00B97408" w:rsidP="00B97408">
      <w:r w:rsidRPr="00242BE1">
        <w:rPr>
          <w:rStyle w:val="Style13ptBold"/>
        </w:rPr>
        <w:t>Fravel ‘10</w:t>
      </w:r>
      <w:r>
        <w:t>, - Cecil and Ida Green Career Development Associate Professor of Political Science and member of the Security Studies Program at the Massachusetts Institute of Technology. (Taylor, "The Limits of Diversion: Rethinking Internal and External Conflict" Taylor &amp; Francis, Security Studies, Volume 19, 2010 - Issue 2) //AL</w:t>
      </w:r>
    </w:p>
    <w:p w:rsidR="00B97408" w:rsidRDefault="00B97408" w:rsidP="00B97408">
      <w:r>
        <w:t xml:space="preserve">My findings have several implications for the literature on diversionary war theory. At the most general level of analysis, the </w:t>
      </w:r>
      <w:r w:rsidRPr="0058278D">
        <w:rPr>
          <w:rStyle w:val="StyleUnderline"/>
        </w:rPr>
        <w:t>lack of support for the diversion hypothesis in Argentina and Turkey complements those quantitative studies of diversion that do not identify a systematic and significant relationship between domestic politics and aggressive foreign policies, including the use of force</w:t>
      </w:r>
      <w:r>
        <w:t xml:space="preserve">. 127 In addition, the modified most likely research design used in this article </w:t>
      </w:r>
      <w:r w:rsidRPr="0058278D">
        <w:t xml:space="preserve">raises </w:t>
      </w:r>
      <w:r w:rsidRPr="0058278D">
        <w:rPr>
          <w:rStyle w:val="StyleUnderline"/>
        </w:rPr>
        <w:t>questions</w:t>
      </w:r>
      <w:r w:rsidRPr="0058278D">
        <w:t xml:space="preserve"> about those</w:t>
      </w:r>
      <w:r w:rsidRPr="0058278D">
        <w:rPr>
          <w:rStyle w:val="StyleUnderline"/>
        </w:rPr>
        <w:t xml:space="preserve"> quantitative studies that do provide empirical support for diversion because it demonstrates that despite the presence of domestic unres</w:t>
      </w:r>
      <w:r>
        <w:t xml:space="preserve">t, the </w:t>
      </w:r>
      <w:r w:rsidRPr="0058278D">
        <w:rPr>
          <w:rStyle w:val="StyleUnderline"/>
        </w:rPr>
        <w:t>underlying causal mechanisms of diversion may not account for the decisions to use force.</w:t>
      </w:r>
    </w:p>
    <w:p w:rsidR="00B97408" w:rsidRPr="00FB5DA6" w:rsidRDefault="00B97408" w:rsidP="00B97408">
      <w:pPr>
        <w:rPr>
          <w:rStyle w:val="Emphasis"/>
        </w:rPr>
      </w:pPr>
      <w:r>
        <w:t xml:space="preserve">The </w:t>
      </w:r>
      <w:r w:rsidRPr="0058278D">
        <w:rPr>
          <w:rStyle w:val="StyleUnderline"/>
        </w:rPr>
        <w:t>lack of support for diversion raises a simple</w:t>
      </w:r>
      <w:r>
        <w:t xml:space="preserve"> </w:t>
      </w:r>
      <w:r w:rsidRPr="0058278D">
        <w:rPr>
          <w:rStyle w:val="StyleUnderline"/>
        </w:rPr>
        <w:t>but important question: why is diversion less frequent than commonly believed, despite its plausible intuition</w:t>
      </w:r>
      <w:r>
        <w:t xml:space="preserve">? Although further research is required, several factors should be considered. </w:t>
      </w:r>
      <w:r w:rsidRPr="00FB5DA6">
        <w:rPr>
          <w:rStyle w:val="Emphasis"/>
        </w:rPr>
        <w:t>First,</w:t>
      </w:r>
      <w:r w:rsidRPr="0058278D">
        <w:rPr>
          <w:rStyle w:val="StyleUnderline"/>
        </w:rPr>
        <w:t xml:space="preserve"> the </w:t>
      </w:r>
      <w:r w:rsidRPr="00FB5DA6">
        <w:rPr>
          <w:rStyle w:val="Emphasis"/>
        </w:rPr>
        <w:t>rally effect that leaders enjoy from an international crisis is generally brief</w:t>
      </w:r>
      <w:r>
        <w:t xml:space="preserve"> in duration</w:t>
      </w:r>
      <w:r w:rsidRPr="0058278D">
        <w:rPr>
          <w:rStyle w:val="StyleUnderline"/>
        </w:rPr>
        <w:t xml:space="preserve"> </w:t>
      </w:r>
      <w:r w:rsidRPr="00FB5DA6">
        <w:rPr>
          <w:rStyle w:val="Emphasis"/>
        </w:rPr>
        <w:t>and unlikely to change permanently a public's overall satisfaction with its leaders.</w:t>
      </w:r>
      <w:r w:rsidRPr="0058278D">
        <w:rPr>
          <w:rStyle w:val="StyleUnderline"/>
        </w:rPr>
        <w:t xml:space="preserve"> 128 </w:t>
      </w:r>
      <w:r>
        <w:t xml:space="preserve"> Leaders have </w:t>
      </w:r>
      <w:r w:rsidRPr="00FB5DA6">
        <w:rPr>
          <w:rStyle w:val="Emphasis"/>
        </w:rPr>
        <w:t>little reason</w:t>
      </w:r>
      <w:r>
        <w:t xml:space="preserve"> to conclude that </w:t>
      </w:r>
      <w:r w:rsidRPr="00FB5DA6">
        <w:rPr>
          <w:rStyle w:val="Emphasis"/>
        </w:rPr>
        <w:t>a short-term rally will address</w:t>
      </w:r>
      <w:r>
        <w:t xml:space="preserve"> what are usually </w:t>
      </w:r>
      <w:r w:rsidRPr="00FB5DA6">
        <w:rPr>
          <w:rStyle w:val="Emphasis"/>
        </w:rPr>
        <w:t>structural sources of domestic dissatisfaction.</w:t>
      </w:r>
    </w:p>
    <w:p w:rsidR="00B97408" w:rsidRDefault="00B97408" w:rsidP="00B97408">
      <w:r w:rsidRPr="00FB5DA6">
        <w:rPr>
          <w:rStyle w:val="Emphasis"/>
        </w:rPr>
        <w:t>Second</w:t>
      </w:r>
      <w:r w:rsidRPr="0058278D">
        <w:rPr>
          <w:rStyle w:val="StyleUnderline"/>
        </w:rPr>
        <w:t xml:space="preserve">, a </w:t>
      </w:r>
      <w:r w:rsidRPr="00FB5DA6">
        <w:rPr>
          <w:rStyle w:val="Emphasis"/>
        </w:rPr>
        <w:t>selection effect</w:t>
      </w:r>
      <w:r w:rsidRPr="0058278D">
        <w:rPr>
          <w:rStyle w:val="StyleUnderline"/>
        </w:rPr>
        <w:t xml:space="preserve"> may prevent embattled leaders from choosing diversion</w:t>
      </w:r>
      <w:r>
        <w:t xml:space="preserve">. </w:t>
      </w:r>
      <w:r w:rsidRPr="0058278D">
        <w:rPr>
          <w:rStyle w:val="StyleUnderline"/>
        </w:rPr>
        <w:t xml:space="preserve">Diversionary action should produce the </w:t>
      </w:r>
      <w:r w:rsidRPr="00FB5DA6">
        <w:rPr>
          <w:rStyle w:val="Emphasis"/>
        </w:rPr>
        <w:t>largest rally effect against the most powerful target</w:t>
      </w:r>
      <w:r w:rsidRPr="0058278D">
        <w:rPr>
          <w:rStyle w:val="StyleUnderline"/>
        </w:rPr>
        <w:t xml:space="preserve"> because such action would reflect a leader's skills through coercing a superior opponent</w:t>
      </w:r>
      <w:r>
        <w:t xml:space="preserve">. At the same time, </w:t>
      </w:r>
      <w:r w:rsidRPr="0058278D">
        <w:rPr>
          <w:rStyle w:val="StyleUnderline"/>
        </w:rPr>
        <w:t>leaders</w:t>
      </w:r>
      <w:r>
        <w:t xml:space="preserve"> should often be </w:t>
      </w:r>
      <w:r w:rsidRPr="00FB5DA6">
        <w:rPr>
          <w:rStyle w:val="Emphasis"/>
        </w:rPr>
        <w:t>deterred from challenging stronger targets</w:t>
      </w:r>
      <w:r>
        <w:t xml:space="preserve">, as the </w:t>
      </w:r>
      <w:r w:rsidRPr="0058278D">
        <w:rPr>
          <w:rStyle w:val="StyleUnderline"/>
        </w:rPr>
        <w:t xml:space="preserve">imbalance of military forces increases the </w:t>
      </w:r>
      <w:r w:rsidRPr="00FB5DA6">
        <w:rPr>
          <w:rStyle w:val="Emphasis"/>
        </w:rPr>
        <w:t>risk of defeat and thus the probability of losing office at home</w:t>
      </w:r>
      <w:r>
        <w:t xml:space="preserve">. Although the odds of </w:t>
      </w:r>
      <w:r w:rsidRPr="00FB5DA6">
        <w:rPr>
          <w:rStyle w:val="Emphasis"/>
        </w:rPr>
        <w:t>victory</w:t>
      </w:r>
      <w:r>
        <w:t xml:space="preserve"> increase </w:t>
      </w:r>
      <w:r w:rsidRPr="00FB5DA6">
        <w:rPr>
          <w:rStyle w:val="Emphasis"/>
        </w:rPr>
        <w:t>when targeting weaker states</w:t>
      </w:r>
      <w:r w:rsidRPr="0058278D">
        <w:rPr>
          <w:rStyle w:val="StyleUnderline"/>
        </w:rPr>
        <w:t>,</w:t>
      </w:r>
      <w:r>
        <w:t xml:space="preserve"> success should have a much more </w:t>
      </w:r>
      <w:r w:rsidRPr="00FB5DA6">
        <w:rPr>
          <w:rStyle w:val="Emphasis"/>
        </w:rPr>
        <w:t>muted effect on domestic support</w:t>
      </w:r>
      <w:r>
        <w:t xml:space="preserve">, </w:t>
      </w:r>
      <w:r w:rsidRPr="00FB5DA6">
        <w:rPr>
          <w:rStyle w:val="StyleUnderline"/>
        </w:rPr>
        <w:t>if any, because victory would have been expected</w:t>
      </w:r>
      <w:r>
        <w:t>. 130</w:t>
      </w:r>
    </w:p>
    <w:p w:rsidR="00B97408" w:rsidRDefault="00B97408" w:rsidP="00B97408">
      <w:r w:rsidRPr="00FB5DA6">
        <w:rPr>
          <w:rStyle w:val="Emphasis"/>
        </w:rPr>
        <w:t xml:space="preserve">Third, weak </w:t>
      </w:r>
      <w:r w:rsidRPr="00FB5DA6">
        <w:rPr>
          <w:rStyle w:val="StyleUnderline"/>
        </w:rPr>
        <w:t xml:space="preserve">or embattled </w:t>
      </w:r>
      <w:r w:rsidRPr="00FB5DA6">
        <w:rPr>
          <w:rStyle w:val="Emphasis"/>
        </w:rPr>
        <w:t>leaders can choose from a wide range of policy options to strengthen their standing at home.</w:t>
      </w:r>
      <w:r>
        <w:t xml:space="preserve"> Although scholars such as Gelpi and Oakes have noted that embattled leaders </w:t>
      </w:r>
      <w:r w:rsidRPr="00FB5DA6">
        <w:rPr>
          <w:rStyle w:val="StyleUnderline"/>
        </w:rPr>
        <w:t>can choose repression or economic development</w:t>
      </w:r>
      <w:r>
        <w:t xml:space="preserve"> in addition to diversionary action, the </w:t>
      </w:r>
      <w:r w:rsidRPr="00FB5DA6">
        <w:rPr>
          <w:rStyle w:val="StyleUnderline"/>
        </w:rPr>
        <w:t>range of options is even greater and carries less risk than the failure of diversion</w:t>
      </w:r>
      <w:r>
        <w:t xml:space="preserve">. Weak leaders can also seek to </w:t>
      </w:r>
      <w:r w:rsidRPr="00FB5DA6">
        <w:rPr>
          <w:rStyle w:val="StyleUnderline"/>
        </w:rPr>
        <w:t>deepen cooperation with other states</w:t>
      </w:r>
      <w:r>
        <w:t xml:space="preserve"> if they believe it will strengthen their position at home. </w:t>
      </w:r>
      <w:r w:rsidRPr="00FB5DA6">
        <w:rPr>
          <w:rStyle w:val="StyleUnderline"/>
        </w:rPr>
        <w:t>Other studies</w:t>
      </w:r>
      <w:r>
        <w:t xml:space="preserve">, for example, have </w:t>
      </w:r>
      <w:r w:rsidRPr="00FB5DA6">
        <w:rPr>
          <w:rStyle w:val="StyleUnderline"/>
        </w:rPr>
        <w:t>demonstrated that political unrest facilitated détente among the superpowers in the early 1970s</w:t>
      </w:r>
      <w:r>
        <w:t xml:space="preserve">, </w:t>
      </w:r>
      <w:r w:rsidRPr="00FB5DA6">
        <w:rPr>
          <w:rStyle w:val="StyleUnderline"/>
        </w:rPr>
        <w:t>China's concessions in its many territorial disputes, support for international financial liberalization, and the formation of regional organizations such as the Association of Southeast Asian Nations and the Gulf Cooperation Council.</w:t>
      </w:r>
      <w:r>
        <w:t xml:space="preserve"> </w:t>
      </w:r>
    </w:p>
    <w:p w:rsidR="00B97408" w:rsidRPr="00A4383A" w:rsidRDefault="00B97408" w:rsidP="00B97408"/>
    <w:p w:rsidR="00B97408" w:rsidRDefault="00B97408" w:rsidP="00B97408">
      <w:pPr>
        <w:pStyle w:val="Heading4"/>
      </w:pPr>
      <w:r>
        <w:t xml:space="preserve">International politics and the dynamics of coercive diplomacy provide a better explanation for diversion </w:t>
      </w:r>
    </w:p>
    <w:p w:rsidR="00B97408" w:rsidRPr="00242BE1" w:rsidRDefault="00B97408" w:rsidP="00B97408">
      <w:r w:rsidRPr="00242BE1">
        <w:rPr>
          <w:rStyle w:val="Style13ptBold"/>
        </w:rPr>
        <w:t>Fravel ‘10</w:t>
      </w:r>
      <w:r>
        <w:t>, - Cecil and Ida Green Career Development Associate Professor of Political Science and member of the Security Studies Program at the Massachusetts Institute of Technology. (Taylor, "The Limits of Diversion: Rethinking Internal and External Conflict" Taylor &amp; Francis, Security Studies, Volume 19, 2010 - Issue 2) //AL</w:t>
      </w:r>
    </w:p>
    <w:p w:rsidR="00B97408" w:rsidRDefault="00B97408" w:rsidP="00B97408">
      <w:r w:rsidRPr="0096552E">
        <w:rPr>
          <w:rStyle w:val="StyleUnderline"/>
        </w:rPr>
        <w:t>The diversionary hypothesis offers a seductive explanation for why states initiate crises or go to war</w:t>
      </w:r>
      <w:r>
        <w:t xml:space="preserve">. The </w:t>
      </w:r>
      <w:r w:rsidRPr="0096552E">
        <w:rPr>
          <w:rStyle w:val="StyleUnderline"/>
        </w:rPr>
        <w:t>notion that a desperate leader might provoke conflict with another state to deflect attention from problems at home is intuitively compelling and seems to reflect commonsense</w:t>
      </w:r>
      <w:r>
        <w:t>. Capturing this view, Quincy Wright noted many years ago that “foreign war as a remedy for internal tension, revolution, or insurrection has been an accepted principle of government.” 1 More recently, Edward Mansfield and Jack Snyder have invoked the diversionary motive to argue that democratizing states are more prone to initiate the use of force than other types of states. 2</w:t>
      </w:r>
    </w:p>
    <w:p w:rsidR="00B97408" w:rsidRDefault="00B97408" w:rsidP="00B97408">
      <w:r w:rsidRPr="0096552E">
        <w:rPr>
          <w:rStyle w:val="StyleUnderline"/>
        </w:rPr>
        <w:t>Support for diversionary logic pervades the news media</w:t>
      </w:r>
      <w:r>
        <w:t xml:space="preserve">, perhaps more than any other theory of conflict. </w:t>
      </w:r>
      <w:r w:rsidRPr="0096552E">
        <w:rPr>
          <w:rStyle w:val="StyleUnderline"/>
        </w:rPr>
        <w:t>During the</w:t>
      </w:r>
      <w:r>
        <w:t xml:space="preserve"> 1991 </w:t>
      </w:r>
      <w:r w:rsidRPr="0096552E">
        <w:rPr>
          <w:rStyle w:val="StyleUnderline"/>
        </w:rPr>
        <w:t>Gulf War, for example, press reports stressed how</w:t>
      </w:r>
      <w:r>
        <w:t xml:space="preserve"> President George H. W. </w:t>
      </w:r>
      <w:r w:rsidRPr="0096552E">
        <w:rPr>
          <w:rStyle w:val="StyleUnderline"/>
        </w:rPr>
        <w:t>Bush sought to deflect attention from a ballooning budget deficit and other domestic challenges</w:t>
      </w:r>
      <w:r>
        <w:t xml:space="preserve">. 3 Likewise, President Bill </w:t>
      </w:r>
      <w:r w:rsidRPr="0096552E">
        <w:rPr>
          <w:rStyle w:val="StyleUnderline"/>
        </w:rPr>
        <w:t>Clinton's 1998 authorization of cruise missile strike</w:t>
      </w:r>
      <w:r>
        <w:t xml:space="preserve">s </w:t>
      </w:r>
      <w:r w:rsidRPr="0096552E">
        <w:rPr>
          <w:rStyle w:val="StyleUnderline"/>
        </w:rPr>
        <w:t>against terrorist targets only three days after admitting to an affair with</w:t>
      </w:r>
      <w:r>
        <w:t xml:space="preserve"> Monica </w:t>
      </w:r>
      <w:r w:rsidRPr="0096552E">
        <w:rPr>
          <w:rStyle w:val="StyleUnderline"/>
        </w:rPr>
        <w:t>Lewinsky was widely seen as “wagging the dog.”</w:t>
      </w:r>
      <w:r>
        <w:t xml:space="preserve"> Finally, President George W. </w:t>
      </w:r>
      <w:r w:rsidRPr="0096552E">
        <w:rPr>
          <w:rStyle w:val="StyleUnderline"/>
        </w:rPr>
        <w:t>Bush's move to invade Iraq amid the 2002 midterm elections and a faltering position in the polls has been cast as diversionary</w:t>
      </w:r>
      <w:r>
        <w:t>. 5</w:t>
      </w:r>
    </w:p>
    <w:p w:rsidR="00B97408" w:rsidRPr="00EC0B46" w:rsidRDefault="00B97408" w:rsidP="00B97408">
      <w:pPr>
        <w:rPr>
          <w:rStyle w:val="StyleUnderline"/>
        </w:rPr>
      </w:pPr>
      <w:r>
        <w:t xml:space="preserve">The </w:t>
      </w:r>
      <w:r w:rsidRPr="0096552E">
        <w:rPr>
          <w:rStyle w:val="StyleUnderline"/>
        </w:rPr>
        <w:t>stakes in the validity of the diversionary hypothesis are deceptively high. As a domestic-level explanation of international conflict, it offers one of several important alternatives to rationalist explanations of war based on the state as a unitary actor</w:t>
      </w:r>
      <w:r>
        <w:t xml:space="preserve">. Strong empirical support for diversion would confirm another pathway to international conflict, complementing those based on rationalist approaches. By contrast, </w:t>
      </w:r>
      <w:r w:rsidRPr="00EC0B46">
        <w:rPr>
          <w:rStyle w:val="StyleUnderline"/>
        </w:rPr>
        <w:t>limited support for diversion would cast doubt on one class of second-image theories of international conflict.</w:t>
      </w:r>
    </w:p>
    <w:p w:rsidR="00B97408" w:rsidRPr="00EC0B46" w:rsidRDefault="00B97408" w:rsidP="00B97408">
      <w:pPr>
        <w:rPr>
          <w:rStyle w:val="StyleUnderline"/>
        </w:rPr>
      </w:pPr>
      <w:r>
        <w:t xml:space="preserve">Yet </w:t>
      </w:r>
      <w:r w:rsidRPr="00EC0B46">
        <w:rPr>
          <w:rStyle w:val="StyleUnderline"/>
        </w:rPr>
        <w:t>despite two decades of renewed research, cumulative knowledge on diversion remains elusive. Quantitative studies contain mixed and often contradictory empirical results regarding the relationship between internal and external conflict</w:t>
      </w:r>
      <w:r>
        <w:t xml:space="preserve">. </w:t>
      </w:r>
      <w:r w:rsidRPr="00EC0B46">
        <w:rPr>
          <w:rStyle w:val="StyleUnderline"/>
        </w:rPr>
        <w:t>Some studies find a positive relationship</w:t>
      </w:r>
      <w:r>
        <w:t xml:space="preserve"> between indicators of domestic dissatisfaction and threats or uses of force in analysis of u.s. behavior and in cross-national studies. </w:t>
      </w:r>
      <w:r w:rsidRPr="00EC0B46">
        <w:rPr>
          <w:rStyle w:val="StyleUnderline"/>
        </w:rPr>
        <w:t>By contrast, other research identifies a weak or nonexistent relationship between these same variables</w:t>
      </w:r>
      <w:r>
        <w:t xml:space="preserve">. Indeed, the </w:t>
      </w:r>
      <w:r w:rsidRPr="00EC0B46">
        <w:rPr>
          <w:rStyle w:val="StyleUnderline"/>
        </w:rPr>
        <w:t>gap between the intuition underlying diversion as a motive for conflict and existing quantitative research that</w:t>
      </w:r>
      <w:r>
        <w:t xml:space="preserve"> Jack </w:t>
      </w:r>
      <w:r w:rsidRPr="00EC0B46">
        <w:rPr>
          <w:rStyle w:val="StyleUnderline"/>
        </w:rPr>
        <w:t>Levy noted in 1989 continues to characterize this research program today.</w:t>
      </w:r>
    </w:p>
    <w:p w:rsidR="00B97408" w:rsidRDefault="00B97408" w:rsidP="00B97408">
      <w:r>
        <w:t>Given the mixed empirical results in recent quantitative research, this article offers a different type of test of the diversionary hypothesis. In particular, I extend efforts to employ case study methods to test the hypothesis systematically and against alternative explanations in specific episodes of historical interest. Adopting a modified “most likely” approach to theory testing pioneered by Harry Eckstein, I examine two cases that should be easy for diversionary theory to explain: Argentina's 1982 seizure of the Falkland (Malvinas) Islands and Turkey's 1974 invasion of Cyprus. In these episodes, high levels of domestic political unrest preceded the escalation of salient disputes that leaders could manipulate to rally public support or demonstrate their competence as statesmen.</w:t>
      </w:r>
    </w:p>
    <w:p w:rsidR="00B97408" w:rsidRPr="00EC0B46" w:rsidRDefault="00B97408" w:rsidP="00B97408">
      <w:pPr>
        <w:rPr>
          <w:rStyle w:val="StyleUnderline"/>
        </w:rPr>
      </w:pPr>
      <w:r>
        <w:t xml:space="preserve">These cases should be homeruns for the diversionary hypothesis, but they are in fact quite difficult for it to explain. In these cases, the </w:t>
      </w:r>
      <w:r w:rsidRPr="00EC0B46">
        <w:rPr>
          <w:rStyle w:val="StyleUnderline"/>
        </w:rPr>
        <w:t>relationship between domestic political conflict and dispute escalation is weak at best, as the onset and magnitude of social unrest was only linked loosely with decisions to use force</w:t>
      </w:r>
      <w:r>
        <w:t xml:space="preserve">. </w:t>
      </w:r>
      <w:r w:rsidRPr="00EC0B46">
        <w:rPr>
          <w:rStyle w:val="StyleUnderline"/>
        </w:rPr>
        <w:t>Leaders’ statements and reasoning provide little evidence for diversion as a central motivation for escalation</w:t>
      </w:r>
      <w:r>
        <w:t xml:space="preserve">. Instead, a </w:t>
      </w:r>
      <w:r w:rsidRPr="00EC0B46">
        <w:rPr>
          <w:rStyle w:val="StyleUnderline"/>
        </w:rPr>
        <w:t>standard realist model of international politics and the dynamics of coercive diplomacy offer a more compelling explanation of Argentine and Turkish decision making. Leaders in both states chose force in response to external threats to national interests, not internal threats to their political survival.</w:t>
      </w:r>
    </w:p>
    <w:p w:rsidR="00B97408" w:rsidRPr="00897F08" w:rsidRDefault="00B97408" w:rsidP="00B97408"/>
    <w:p w:rsidR="00B97408" w:rsidRDefault="00B97408" w:rsidP="00B97408">
      <w:pPr>
        <w:pStyle w:val="Heading4"/>
      </w:pPr>
      <w:r>
        <w:t>Err neg – case studies are the only good method for testing the diversionary hypothesis</w:t>
      </w:r>
    </w:p>
    <w:p w:rsidR="00B97408" w:rsidRPr="00242BE1" w:rsidRDefault="00B97408" w:rsidP="00B97408">
      <w:r w:rsidRPr="00242BE1">
        <w:rPr>
          <w:rStyle w:val="Style13ptBold"/>
        </w:rPr>
        <w:t>Fravel ‘10</w:t>
      </w:r>
      <w:r>
        <w:t>, - Cecil and Ida Green Career Development Associate Professor of Political Science and member of the Security Studies Program at the Massachusetts Institute of Technology. (Taylor, "The Limits of Diversion: Rethinking Internal and External Conflict" Taylor &amp; Francis, Security Studies, Volume 19, 2010 - Issue 2) //AL</w:t>
      </w:r>
    </w:p>
    <w:p w:rsidR="00B97408" w:rsidRDefault="00B97408" w:rsidP="00B97408">
      <w:r w:rsidRPr="00B0102B">
        <w:rPr>
          <w:rStyle w:val="StyleUnderline"/>
        </w:rPr>
        <w:t>Given the mixed empirical results in quantitative studies of diversion</w:t>
      </w:r>
      <w:r>
        <w:t xml:space="preserve">, </w:t>
      </w:r>
      <w:r w:rsidRPr="00B0102B">
        <w:rPr>
          <w:rStyle w:val="StyleUnderline"/>
        </w:rPr>
        <w:t>this article uses case study methods to test the strength of the diversionary hypothesis</w:t>
      </w:r>
      <w:r>
        <w:t xml:space="preserve">. </w:t>
      </w:r>
      <w:r w:rsidRPr="00B0102B">
        <w:rPr>
          <w:rStyle w:val="StyleUnderline"/>
        </w:rPr>
        <w:t>Such methods are well suited</w:t>
      </w:r>
      <w:r>
        <w:t xml:space="preserve"> to testing the diversionary hypothesis for several reasons. First, </w:t>
      </w:r>
      <w:r w:rsidRPr="00B0102B">
        <w:rPr>
          <w:rStyle w:val="StyleUnderline"/>
        </w:rPr>
        <w:t>they can identify spurious correlations between domestic unrest and decisions to use force</w:t>
      </w:r>
      <w:r>
        <w:t xml:space="preserve">. Second, case study methods can be used to </w:t>
      </w:r>
      <w:r w:rsidRPr="00B0102B">
        <w:rPr>
          <w:rStyle w:val="StyleUnderline"/>
        </w:rPr>
        <w:t>trace the process by which leaders choose force in order to assess the effect of domestic political considerations</w:t>
      </w:r>
      <w:r>
        <w:t>.</w:t>
      </w:r>
    </w:p>
    <w:p w:rsidR="00B97408" w:rsidRPr="005D4D13" w:rsidRDefault="00B97408" w:rsidP="00B97408">
      <w:r>
        <w:t xml:space="preserve">Below, I use a modified most likely case study research design. Under this method pioneered originally by Eckstein, </w:t>
      </w:r>
      <w:r w:rsidRPr="00B0102B">
        <w:rPr>
          <w:rStyle w:val="StyleUnderline"/>
        </w:rPr>
        <w:t>a most likely case is one that a theory should explain easily if the theory is valid at all because of the high value of the treatment variable</w:t>
      </w:r>
      <w:r>
        <w:t xml:space="preserve">. A </w:t>
      </w:r>
      <w:r w:rsidRPr="00B0102B">
        <w:rPr>
          <w:rStyle w:val="StyleUnderline"/>
        </w:rPr>
        <w:t>failure to find strong support for diversion in such cases should cast broader doubt on the theory.</w:t>
      </w:r>
      <w:r>
        <w:t xml:space="preserve"> Following a modification employed by Daryl Press, cases for this project were selected specifically based on values of the scope conditions for the diversionary hypothesis as well as the primary treatment variable of domestic unrest. I include a second modification, namely choosing cases </w:t>
      </w:r>
      <w:r w:rsidRPr="00B0102B">
        <w:rPr>
          <w:rStyle w:val="StyleUnderline"/>
        </w:rPr>
        <w:t>not only with a high value on the treatment variable but also the expected value of the dependent variable</w:t>
      </w:r>
      <w:r>
        <w:t xml:space="preserve">. This modification </w:t>
      </w:r>
      <w:r w:rsidRPr="00B0102B">
        <w:rPr>
          <w:rStyle w:val="StyleUnderline"/>
        </w:rPr>
        <w:t>allows for the investigation of the hypothesized effects of the treatment variable through a detailed examination of the underlying causal logic of diversion</w:t>
      </w:r>
      <w:r>
        <w:t>. If the presence of unrest correlates with decisions to use force, then leaders should choose force because they seek to deflect attention away from the domestic sources of unrest through symbolic politics or a demonstration of unexpected competence.</w:t>
      </w:r>
    </w:p>
    <w:p w:rsidR="00B97408" w:rsidRPr="00B0102B" w:rsidRDefault="00B97408" w:rsidP="00B97408">
      <w:pPr>
        <w:rPr>
          <w:rStyle w:val="StyleUnderline"/>
        </w:rPr>
      </w:pPr>
      <w:r>
        <w:t xml:space="preserve">One objection might be that </w:t>
      </w:r>
      <w:r w:rsidRPr="00B0102B">
        <w:rPr>
          <w:rStyle w:val="StyleUnderline"/>
        </w:rPr>
        <w:t>case studies</w:t>
      </w:r>
      <w:r>
        <w:t xml:space="preserve"> are inappropriate for testing probabilistic theories such as the diversionary hypothesis. Cases that fail to support the theory might just be part of the error term and not affect broader statistical results in existing studies. Nevertheless, a most likely case is not selected because it represents a larger population. Instead, it is </w:t>
      </w:r>
      <w:r w:rsidRPr="00B0102B">
        <w:rPr>
          <w:rStyle w:val="StyleUnderline"/>
        </w:rPr>
        <w:t>used precisely because it has a high probability of providing empirical support for the theory being tested.</w:t>
      </w:r>
      <w:r>
        <w:t xml:space="preserve"> </w:t>
      </w:r>
      <w:r w:rsidRPr="00B0102B">
        <w:rPr>
          <w:rStyle w:val="StyleUnderline"/>
        </w:rPr>
        <w:t>Although a failed test can still be attributed to random error, it has a much higher chance of resulting from the underlying weakness of the theory being tested, especially when many observations are examined within each case.</w:t>
      </w:r>
    </w:p>
    <w:p w:rsidR="00B97408" w:rsidRPr="00B0102B" w:rsidRDefault="00B97408" w:rsidP="00B97408">
      <w:pPr>
        <w:rPr>
          <w:rStyle w:val="StyleUnderline"/>
        </w:rPr>
      </w:pPr>
      <w:r w:rsidRPr="00B0102B">
        <w:rPr>
          <w:rStyle w:val="StyleUnderline"/>
        </w:rPr>
        <w:t>Another objection might be that case studies of any type cannot be used to test the diversionary hypothesis</w:t>
      </w:r>
      <w:r>
        <w:t xml:space="preserve">. The claim here is that researchers will be unable to find smoking gun evidence, as leaders are unlikely to justify actions that sacrifice national blood and treasure in terms of private or personal gain. </w:t>
      </w:r>
      <w:r w:rsidRPr="00B0102B">
        <w:rPr>
          <w:rStyle w:val="StyleUnderline"/>
        </w:rPr>
        <w:t>Although speech evidence affirming the hypothesis may be hard to find in the historical record</w:t>
      </w:r>
      <w:r>
        <w:t xml:space="preserve">, researchers </w:t>
      </w:r>
      <w:r w:rsidRPr="00B0102B">
        <w:rPr>
          <w:rStyle w:val="StyleUnderline"/>
        </w:rPr>
        <w:t>can still conduct other types of analysis</w:t>
      </w:r>
      <w:r>
        <w:t xml:space="preserve"> to test the strength of the diversionary hypothesis. 30 First, one can u</w:t>
      </w:r>
      <w:r w:rsidRPr="00B0102B">
        <w:rPr>
          <w:rStyle w:val="StyleUnderline"/>
        </w:rPr>
        <w:t>se congruence procedures to identify an empirical association between the frequency and intensity of domestic unrest and decisions to escalate</w:t>
      </w:r>
      <w:r>
        <w:t xml:space="preserve"> a dispute or use force when the scope conditions are present. Second, researchers can also </w:t>
      </w:r>
      <w:r w:rsidRPr="00B0102B">
        <w:rPr>
          <w:rStyle w:val="StyleUnderline"/>
        </w:rPr>
        <w:t>identify evidence consistent with the causal mechanisms of rallying or gambling</w:t>
      </w:r>
      <w:r>
        <w:t xml:space="preserve">, </w:t>
      </w:r>
      <w:r w:rsidRPr="00B0102B">
        <w:rPr>
          <w:rStyle w:val="StyleUnderline"/>
        </w:rPr>
        <w:t>such as the manipulation of public demonstrations</w:t>
      </w:r>
      <w:r>
        <w:t xml:space="preserve">. Third, if data is available, one can </w:t>
      </w:r>
      <w:r w:rsidRPr="00B0102B">
        <w:rPr>
          <w:rStyle w:val="StyleUnderline"/>
        </w:rPr>
        <w:t>examine leaders’ statements and reasoning for assessments of domestic conditions that would be consistent with diversion,</w:t>
      </w:r>
      <w:r>
        <w:t xml:space="preserve"> </w:t>
      </w:r>
      <w:r w:rsidRPr="00B0102B">
        <w:rPr>
          <w:rStyle w:val="StyleUnderline"/>
        </w:rPr>
        <w:t>such as a fear of losing office.</w:t>
      </w:r>
    </w:p>
    <w:p w:rsidR="00B97408" w:rsidRPr="00F662F7" w:rsidRDefault="00B97408" w:rsidP="00B97408">
      <w:pPr>
        <w:rPr>
          <w:rStyle w:val="StyleUnderline"/>
        </w:rPr>
      </w:pPr>
      <w:r w:rsidRPr="00B0102B">
        <w:rPr>
          <w:rStyle w:val="StyleUnderline"/>
        </w:rPr>
        <w:t xml:space="preserve">Four criteria were </w:t>
      </w:r>
      <w:r w:rsidRPr="00F662F7">
        <w:rPr>
          <w:rStyle w:val="StyleUnderline"/>
        </w:rPr>
        <w:t>used to select the cases below</w:t>
      </w:r>
      <w:r>
        <w:t xml:space="preserve">. The first two are drawn from the scope conditions under which diversion is a likely option for embattled leaders to pursue. The </w:t>
      </w:r>
      <w:r w:rsidRPr="00F662F7">
        <w:rPr>
          <w:rStyle w:val="StyleUnderline"/>
        </w:rPr>
        <w:t>first</w:t>
      </w:r>
      <w:r>
        <w:t xml:space="preserve"> was the </w:t>
      </w:r>
      <w:r w:rsidRPr="00F662F7">
        <w:rPr>
          <w:rStyle w:val="StyleUnderline"/>
        </w:rPr>
        <w:t>presence of an issue salient in domestic politics for which leaders could justify the use of force and mobilize society to either rally support or demonstrate competence as leaders.</w:t>
      </w:r>
      <w:r>
        <w:t xml:space="preserve"> I have chosen the </w:t>
      </w:r>
      <w:r w:rsidRPr="00F662F7">
        <w:rPr>
          <w:rStyle w:val="StyleUnderline"/>
        </w:rPr>
        <w:t xml:space="preserve">existence of a territorial dispute between two states, </w:t>
      </w:r>
      <w:r>
        <w:t>as such disputes resonate easily with domestic audiences. 32 Other types of issues between states could also be used to meet this scope condition</w:t>
      </w:r>
      <w:r w:rsidRPr="00F662F7">
        <w:rPr>
          <w:rStyle w:val="StyleUnderline"/>
        </w:rPr>
        <w:t>, includ</w:t>
      </w:r>
      <w:r>
        <w:t xml:space="preserve">ing </w:t>
      </w:r>
      <w:r w:rsidRPr="00F662F7">
        <w:rPr>
          <w:rStyle w:val="StyleUnderline"/>
        </w:rPr>
        <w:t>the presence of a strategic or enduring rivalry.</w:t>
      </w:r>
    </w:p>
    <w:p w:rsidR="00B97408" w:rsidRPr="00F662F7" w:rsidRDefault="00B97408" w:rsidP="00B97408">
      <w:pPr>
        <w:rPr>
          <w:rStyle w:val="StyleUnderline"/>
        </w:rPr>
      </w:pPr>
      <w:r>
        <w:t xml:space="preserve">This criterion may bias the results in favor of explanations drawn from the international level of analysis, such as a standard realist model. As territorial disputes or other salient issues are viewed as legitimate interests for the use of force, the escalation of these conflicts might be explained by bargaining failure and coercive diplomacy, not domestic unrest. 33 This </w:t>
      </w:r>
      <w:r w:rsidRPr="00F662F7">
        <w:rPr>
          <w:rStyle w:val="StyleUnderline"/>
        </w:rPr>
        <w:t>potential for bias reflects the tension in the diversionary hypothesis between the scope conditions necessary for the theory's operation—the presence of a salient issue around which leaders can justify the use of force and mobilize societal support—and alternative explanations that may be linked with a state's defense of its security interests</w:t>
      </w:r>
      <w:r>
        <w:t xml:space="preserve">. Such potential for </w:t>
      </w:r>
      <w:r w:rsidRPr="00F662F7">
        <w:rPr>
          <w:rStyle w:val="StyleUnderline"/>
        </w:rPr>
        <w:t>bias</w:t>
      </w:r>
      <w:r>
        <w:t xml:space="preserve">, however, is </w:t>
      </w:r>
      <w:r w:rsidRPr="00F662F7">
        <w:rPr>
          <w:rStyle w:val="StyleUnderline"/>
        </w:rPr>
        <w:t>inevitable, as any issue over which leaders may seek to use force for diversionary</w:t>
      </w:r>
      <w:r>
        <w:rPr>
          <w:rStyle w:val="StyleUnderline"/>
        </w:rPr>
        <w:t xml:space="preserve"> </w:t>
      </w:r>
      <w:r w:rsidRPr="00F662F7">
        <w:rPr>
          <w:rStyle w:val="StyleUnderline"/>
        </w:rPr>
        <w:t>purposes will be cast as part of the national interest and thus potentially explained by factors other than domestic unrest.</w:t>
      </w:r>
    </w:p>
    <w:p w:rsidR="00B97408" w:rsidRDefault="00B97408" w:rsidP="00B97408">
      <w:r>
        <w:t xml:space="preserve">Case study methods provide one strategy for addressing such potential bias. Through </w:t>
      </w:r>
      <w:r w:rsidRPr="00F662F7">
        <w:rPr>
          <w:rStyle w:val="StyleUnderline"/>
        </w:rPr>
        <w:t>within-case comparisons, researchers can isolate the effects of domestic unrest from other factors in decisions to use force</w:t>
      </w:r>
      <w:r>
        <w:t xml:space="preserve">. </w:t>
      </w:r>
      <w:r w:rsidRPr="00F662F7">
        <w:rPr>
          <w:rStyle w:val="StyleUnderline"/>
        </w:rPr>
        <w:t>Although territorial disputes provide a salient issue over which leaders can use force, they often lie dormant for many years</w:t>
      </w:r>
      <w:r>
        <w:t>. The escalation of a territorial dispute during a period of high domestic unrest and low tensions in the dispute with the opposing state would provide strong support for the diversionary hypothesis. Likewise, if decisions to use force covary closely with bargaining failures and high tensions in the dispute, then diversionary arguments would be weakened even when domestic political conflict is intense.</w:t>
      </w:r>
    </w:p>
    <w:p w:rsidR="00B97408" w:rsidRPr="00F662F7" w:rsidRDefault="00B97408" w:rsidP="00B97408">
      <w:pPr>
        <w:rPr>
          <w:rStyle w:val="StyleUnderline"/>
        </w:rPr>
      </w:pPr>
      <w:r>
        <w:t xml:space="preserve">The </w:t>
      </w:r>
      <w:r w:rsidRPr="00F662F7">
        <w:rPr>
          <w:rStyle w:val="StyleUnderline"/>
        </w:rPr>
        <w:t>second criterion</w:t>
      </w:r>
      <w:r>
        <w:t xml:space="preserve"> for selecting cases was the </w:t>
      </w:r>
      <w:r w:rsidRPr="00F662F7">
        <w:rPr>
          <w:rStyle w:val="StyleUnderline"/>
        </w:rPr>
        <w:t>presence of military capabilities necessary to execute a limited aims military operation over disputed territory</w:t>
      </w:r>
      <w:r>
        <w:t xml:space="preserve">. This </w:t>
      </w:r>
      <w:r w:rsidRPr="00F662F7">
        <w:rPr>
          <w:rStyle w:val="StyleUnderline"/>
        </w:rPr>
        <w:t>ensures that a leader seeking to divert possesses the means to threaten or use force to achieve a favorable outcome in the dispute and thus achieve his or her domestic political objectives.</w:t>
      </w:r>
    </w:p>
    <w:p w:rsidR="00B97408" w:rsidRDefault="00B97408" w:rsidP="00B97408">
      <w:r>
        <w:t xml:space="preserve">The </w:t>
      </w:r>
      <w:r w:rsidRPr="00F662F7">
        <w:rPr>
          <w:rStyle w:val="StyleUnderline"/>
        </w:rPr>
        <w:t>third</w:t>
      </w:r>
      <w:r>
        <w:t xml:space="preserve"> criterion was the </w:t>
      </w:r>
      <w:r w:rsidRPr="00F662F7">
        <w:rPr>
          <w:rStyle w:val="StyleUnderline"/>
        </w:rPr>
        <w:t>presence of high levels of domestic dissatisfaction</w:t>
      </w:r>
      <w:r>
        <w:t xml:space="preserve">, the </w:t>
      </w:r>
      <w:r w:rsidRPr="00F662F7">
        <w:rPr>
          <w:rStyle w:val="StyleUnderline"/>
        </w:rPr>
        <w:t>variable at the core of the diversionary hypothesis</w:t>
      </w:r>
      <w:r>
        <w:t xml:space="preserve">. Indicators commonly used in existing studies include </w:t>
      </w:r>
      <w:r w:rsidRPr="00F662F7">
        <w:rPr>
          <w:rStyle w:val="StyleUnderline"/>
        </w:rPr>
        <w:t>mass unrest, such as protests or strikes, and economic volatility, including declining growth rates and rising inflation</w:t>
      </w:r>
      <w:r>
        <w:t>. This ensures that diversion is a most likely motive for decisions to escalate a dispute or conflict with another state. With motive and means, the onset of domestic strife should then explain escalation decisions more than any other factor in the case. The presence of unrest also permits detailed process tracing of the causal mechanisms of the diversionary hypothesis.</w:t>
      </w:r>
    </w:p>
    <w:p w:rsidR="00B97408" w:rsidRPr="00F662F7" w:rsidRDefault="00B97408" w:rsidP="00B97408">
      <w:pPr>
        <w:rPr>
          <w:rStyle w:val="StyleUnderline"/>
        </w:rPr>
      </w:pPr>
      <w:r>
        <w:t xml:space="preserve">The </w:t>
      </w:r>
      <w:r w:rsidRPr="00F662F7">
        <w:rPr>
          <w:rStyle w:val="StyleUnderline"/>
        </w:rPr>
        <w:t>fourth</w:t>
      </w:r>
      <w:r>
        <w:t xml:space="preserve"> and final criterion was that </w:t>
      </w:r>
      <w:r w:rsidRPr="00F662F7">
        <w:rPr>
          <w:rStyle w:val="StyleUnderline"/>
        </w:rPr>
        <w:t>other scholars viewed the case as best explained by diversion</w:t>
      </w:r>
      <w:r>
        <w:t xml:space="preserve">. This criterion reflects the intuition of what constitutes a most likely case and offers a reality check, guaranteeing that the cases are commonly believed to be diversionary and not selected as straw men. </w:t>
      </w:r>
      <w:r w:rsidRPr="00F662F7">
        <w:rPr>
          <w:rStyle w:val="StyleUnderline"/>
        </w:rPr>
        <w:t>If a case is widely seen as diversionary, then it meets the standard of being a most likely case for the theory to explain.</w:t>
      </w:r>
    </w:p>
    <w:p w:rsidR="00B97408" w:rsidRDefault="00B97408" w:rsidP="00B97408">
      <w:r>
        <w:t xml:space="preserve">Below, </w:t>
      </w:r>
      <w:r w:rsidRPr="00F662F7">
        <w:rPr>
          <w:rStyle w:val="StyleUnderline"/>
        </w:rPr>
        <w:t>two cases satisfying these criteria are examined</w:t>
      </w:r>
      <w:r>
        <w:t xml:space="preserve">. The first is the </w:t>
      </w:r>
      <w:r w:rsidRPr="00F662F7">
        <w:rPr>
          <w:rStyle w:val="StyleUnderline"/>
        </w:rPr>
        <w:t>Argentine</w:t>
      </w:r>
      <w:r>
        <w:t xml:space="preserve"> invasion of the Falkland Islands in April 1982, while the second is the Turkish invasion of Cyprus in 1974. Both cases provide numerous within-case observations that offer further opportunities to test the diversionary hypothesis against a standard realist model. The Argentine invasion of the Falklands is examined in more depth because it is the most widely accepted contemporary example of diversion. In a detailed study of the invasion, for example, Amy Oakes concludes that “the conflict over the Falkland Islands is the archetypal case of diversionary war.” A recent survey of the causes of war reaches a similar conclusion, noting that the Falklands War “is usually cited as a classic modern example” of diversionary war. 36 Levy likewise notes that “similar [diversionary] motivations have been widely attributed to the Argentine junta in their 1982 attempt to seize the Falkland (Malvinas) Islands from Britain.” 37 Finally, numerous quantitative studies cite the Argentine case as an example of diversion. 38 Indeed, given the widespread belief among scholars that the invasion was a diversionary gambit, the Argentine case comes close to what Eckstein would call a crucial or paradigmatic case for the theory.</w:t>
      </w:r>
    </w:p>
    <w:p w:rsidR="00B97408" w:rsidRDefault="00B97408" w:rsidP="00B97408">
      <w:r>
        <w:t xml:space="preserve">The </w:t>
      </w:r>
      <w:r w:rsidRPr="00F662F7">
        <w:rPr>
          <w:rStyle w:val="StyleUnderline"/>
        </w:rPr>
        <w:t>second case is the Turkish invasion</w:t>
      </w:r>
      <w:r>
        <w:t xml:space="preserve"> of Cyprus in 1974. The Turkish use of force satisfies the scope conditions of the diversionary hypothesis. The dispute over Cyprus was an issue salient among society and Turkey's political elite, especially given the rivalry between Greece and Turkey. With one of the largest ground forces in nato, Turkey possessed the military means to project power over the island, which was located only forty-three miles from its coast but more than six hundred miles from Greece. Although this case has received less attention than the Falklands, scholars such as Mansfield and Snyder point to the central role of domestic unrest in Ankara's decision making. 39 Although perhaps a weaker most likely case than the Falkands, the Turkish case offers an additional set of observations with which to test the effects of domestic strife on external conflict, thereby increasing confidence in the results (which, based on two case studies, are nevertheless only suggestive).</w:t>
      </w:r>
    </w:p>
    <w:p w:rsidR="00B97408" w:rsidRDefault="00B97408" w:rsidP="00B97408">
      <w:pPr>
        <w:rPr>
          <w:rStyle w:val="StyleUnderline"/>
        </w:rPr>
      </w:pPr>
      <w:r>
        <w:t xml:space="preserve">In the case studies, the </w:t>
      </w:r>
      <w:r w:rsidRPr="00F662F7">
        <w:rPr>
          <w:rStyle w:val="StyleUnderline"/>
        </w:rPr>
        <w:t>diversionary hypothesis is tested against a standard realist model</w:t>
      </w:r>
      <w:r>
        <w:t>. The s</w:t>
      </w:r>
      <w:r w:rsidRPr="00F662F7">
        <w:rPr>
          <w:rStyle w:val="StyleUnderline"/>
        </w:rPr>
        <w:t>ame dependent variable—the decision to use force in a territorial dispute—is examined in each case</w:t>
      </w:r>
      <w:r>
        <w:t xml:space="preserve">. By “use of force,” I refer to the decision to execute combat operations over a particular issue at a particular time. Although a diversionary explanation stresses the centrality of internal threats to the survival of political leaders in such decisions, </w:t>
      </w:r>
      <w:r w:rsidRPr="00F662F7">
        <w:rPr>
          <w:rStyle w:val="StyleUnderline"/>
        </w:rPr>
        <w:t>a standard realist model focuses on external threats and security challenges to national interests</w:t>
      </w:r>
      <w:r>
        <w:t xml:space="preserve">. 40 </w:t>
      </w:r>
      <w:r w:rsidRPr="00F662F7">
        <w:rPr>
          <w:rStyle w:val="StyleUnderline"/>
        </w:rPr>
        <w:t>As a necessary condition for diversion in any specific case, domestic unrest must precede the use of force and be shown to create the motivation to use force. Proponents of the theory must not only demonstrate the necessary and central role of domestic unrest in such decisions, but must also show that force was not used for reasons unrelated to the theory and its scope conditions.</w:t>
      </w:r>
    </w:p>
    <w:p w:rsidR="00B97408" w:rsidRPr="005D78BE" w:rsidRDefault="00B97408" w:rsidP="00B97408"/>
    <w:p w:rsidR="00B97408" w:rsidRDefault="00B97408" w:rsidP="00B97408"/>
    <w:p w:rsidR="002C152B" w:rsidRDefault="002C152B" w:rsidP="002C152B">
      <w:pPr>
        <w:pStyle w:val="Heading2"/>
      </w:pPr>
      <w:r>
        <w:t>Transition/Collapse Now</w:t>
      </w:r>
    </w:p>
    <w:p w:rsidR="00453C93" w:rsidRDefault="00453C93" w:rsidP="00453C93">
      <w:pPr>
        <w:pStyle w:val="Heading3"/>
      </w:pPr>
      <w:r>
        <w:t xml:space="preserve">2NC Transition – Solvency </w:t>
      </w:r>
    </w:p>
    <w:p w:rsidR="00453C93" w:rsidRDefault="00453C93" w:rsidP="00453C93">
      <w:pPr>
        <w:pStyle w:val="Heading4"/>
      </w:pPr>
      <w:r>
        <w:t>Transition solves inevitable extinction</w:t>
      </w:r>
    </w:p>
    <w:p w:rsidR="00453C93" w:rsidRDefault="00453C93" w:rsidP="00453C93">
      <w:r w:rsidRPr="00C0345C">
        <w:rPr>
          <w:rStyle w:val="Style13ptBold"/>
        </w:rPr>
        <w:t>Heinberg 18</w:t>
      </w:r>
      <w:r>
        <w:t xml:space="preserve"> Richard, Board Secretary of the Post Carbon Institute, “</w:t>
      </w:r>
      <w:r w:rsidRPr="00AB1626">
        <w:t>The End of Growth, Seven Years Later</w:t>
      </w:r>
      <w:r>
        <w:t xml:space="preserve">” 4/11/18, </w:t>
      </w:r>
      <w:r w:rsidRPr="009E3FD9">
        <w:t>https://www.postcarbon.org/the-end-of-growth-seven-years-later/</w:t>
      </w:r>
      <w:r>
        <w:t xml:space="preserve"> //AY</w:t>
      </w:r>
    </w:p>
    <w:p w:rsidR="00453C93" w:rsidRDefault="00453C93" w:rsidP="00453C93">
      <w:r>
        <w:t xml:space="preserve">Post-growth or </w:t>
      </w:r>
      <w:r w:rsidRPr="00A416DE">
        <w:rPr>
          <w:u w:val="single"/>
        </w:rPr>
        <w:t>De-growth analysts and movements</w:t>
      </w:r>
      <w:r>
        <w:t xml:space="preserve">. Increasing numbers of people regard the </w:t>
      </w:r>
      <w:r w:rsidRPr="00B8512A">
        <w:rPr>
          <w:u w:val="single"/>
        </w:rPr>
        <w:t>rapid</w:t>
      </w:r>
      <w:r>
        <w:t xml:space="preserve"> global economic </w:t>
      </w:r>
      <w:r w:rsidRPr="00B8512A">
        <w:rPr>
          <w:u w:val="single"/>
        </w:rPr>
        <w:t>growth</w:t>
      </w:r>
      <w:r>
        <w:t xml:space="preserve"> seen in the past few decades as metaphorically cancerous, since it </w:t>
      </w:r>
      <w:r w:rsidRPr="00B8512A">
        <w:rPr>
          <w:u w:val="single"/>
        </w:rPr>
        <w:t>was purchased at the expense of resource depletion, waste generation, and pollution, with severe impacts on global natural life support systems. Economic inequality has worsened and quality of life is crumbling</w:t>
      </w:r>
      <w:r w:rsidRPr="00561685">
        <w:rPr>
          <w:u w:val="single"/>
        </w:rPr>
        <w:t>. Growth of this sort has to end, voluntarily or otherwise</w:t>
      </w:r>
      <w:r>
        <w:t>.</w:t>
      </w:r>
    </w:p>
    <w:p w:rsidR="00453C93" w:rsidRDefault="00453C93" w:rsidP="00453C93">
      <w:r>
        <w:t xml:space="preserve">Indeed, it’s become clear to many climate researchers and other environmental scientists that </w:t>
      </w:r>
      <w:r w:rsidRPr="001F6E32">
        <w:rPr>
          <w:u w:val="single"/>
        </w:rPr>
        <w:t>addressing climate change, resource depletion, and the biodiversity extinction crisis requires deliberately shrinking the economy</w:t>
      </w:r>
      <w:r>
        <w:t xml:space="preserve">. For example, British scientist Kevin Anderson of the Tyndall Center for Climate Change Research estimates that </w:t>
      </w:r>
      <w:r w:rsidRPr="001F6E32">
        <w:rPr>
          <w:u w:val="single"/>
        </w:rPr>
        <w:t>staying under the</w:t>
      </w:r>
      <w:r>
        <w:t xml:space="preserve"> agreed-upon 2 degree Celsius </w:t>
      </w:r>
      <w:r w:rsidRPr="001F6E32">
        <w:rPr>
          <w:u w:val="single"/>
        </w:rPr>
        <w:t xml:space="preserve">ceiling for global warming </w:t>
      </w:r>
      <w:r>
        <w:t xml:space="preserve">in a way that allots poor countries their fair share of the carbon budget </w:t>
      </w:r>
      <w:r w:rsidRPr="001F6E32">
        <w:rPr>
          <w:u w:val="single"/>
        </w:rPr>
        <w:t>would require rich countries to reduce emissions by 10 percent</w:t>
      </w:r>
      <w:r>
        <w:t xml:space="preserve"> per year—</w:t>
      </w:r>
      <w:r w:rsidRPr="001F6E32">
        <w:rPr>
          <w:u w:val="single"/>
        </w:rPr>
        <w:t>which would be incompatible with economic growth</w:t>
      </w:r>
      <w:r>
        <w:t xml:space="preserve"> in those nations. And a new study in the journal Nature Sustainability concludes that:</w:t>
      </w:r>
    </w:p>
    <w:p w:rsidR="00453C93" w:rsidRDefault="00453C93" w:rsidP="00453C93">
      <w:r>
        <w:t>[</w:t>
      </w:r>
      <w:r w:rsidRPr="001F6E32">
        <w:rPr>
          <w:u w:val="single"/>
        </w:rPr>
        <w:t>N]o country</w:t>
      </w:r>
      <w:r>
        <w:t xml:space="preserve"> [currently] </w:t>
      </w:r>
      <w:r w:rsidRPr="001F6E32">
        <w:rPr>
          <w:u w:val="single"/>
        </w:rPr>
        <w:t>meets basic needs for its citizens at a globally sustainable level of resource use</w:t>
      </w:r>
      <w:r>
        <w:t>. Physical needs such as nutrition, sanitation, access to electricity and the elimination of extreme poverty could likely be met for all people without transgressing planetary boundaries. However, the universal achievement of more qualitative goals (for example, high life satisfaction) would require a level of resource use that is 2–6 times the sustainable level. . . . [O]ur findings suggest that the pursuit of universal human development, which is the ambition of the SDGs [Sustainable Development Goals], has the potential to undermine the Earth-system processes upon which development ultimately depends. But this does not need to be the case. A more hopeful scenario would see the SDGs shift the agenda away from growth towards an economic model where the goal is sustainable and equitable human well-being. [emphasis added}</w:t>
      </w:r>
    </w:p>
    <w:p w:rsidR="00453C93" w:rsidRDefault="00453C93" w:rsidP="00453C93">
      <w:r>
        <w:t>Meanwhile, biologist E. O. Wilson has suggested that the only effective way to counter the biodiversity extinction crisis is to reserve half the world’s land and sea area for other species. It is difficult to imagine this happening in the context of continued economic expansion.</w:t>
      </w:r>
    </w:p>
    <w:p w:rsidR="00453C93" w:rsidRDefault="00453C93" w:rsidP="00453C93">
      <w:r>
        <w:t xml:space="preserve">New economic thinking has contributed to recent discussions about how to understand and adapt to the end of growth. Post-Keynesian economists, such as Steve Keen, argue that conventional </w:t>
      </w:r>
      <w:r w:rsidRPr="00641CF8">
        <w:t>economic theory has two fatal blind spots</w:t>
      </w:r>
      <w:r>
        <w:t xml:space="preserve">. One is that </w:t>
      </w:r>
      <w:r w:rsidRPr="00641CF8">
        <w:t>an overly large private debt to GDP ratio can cause deflation and depression</w:t>
      </w:r>
      <w:r>
        <w:t xml:space="preserve">; the other is that </w:t>
      </w:r>
      <w:r w:rsidRPr="00641CF8">
        <w:rPr>
          <w:u w:val="single"/>
        </w:rPr>
        <w:t>energy is key driver of production</w:t>
      </w:r>
      <w:r>
        <w:t xml:space="preserve"> (in conventional economic theory, the role of energy is barely considered at all). Without a proper understanding of debt, custodians of the financial system have no way to avoid periodic debt deflation events; and </w:t>
      </w:r>
      <w:r w:rsidRPr="00641CF8">
        <w:rPr>
          <w:u w:val="single"/>
        </w:rPr>
        <w:t xml:space="preserve">without an understanding of energy’s crucial role in the economy, conventional economists are unable to </w:t>
      </w:r>
      <w:r>
        <w:t xml:space="preserve">properly </w:t>
      </w:r>
      <w:r w:rsidRPr="00641CF8">
        <w:rPr>
          <w:u w:val="single"/>
        </w:rPr>
        <w:t xml:space="preserve">explain the </w:t>
      </w:r>
      <w:r>
        <w:t xml:space="preserve">ultimate </w:t>
      </w:r>
      <w:r w:rsidRPr="00641CF8">
        <w:rPr>
          <w:u w:val="single"/>
        </w:rPr>
        <w:t xml:space="preserve">source of growth and are </w:t>
      </w:r>
      <w:r>
        <w:t xml:space="preserve">therefore </w:t>
      </w:r>
      <w:r w:rsidRPr="00641CF8">
        <w:rPr>
          <w:u w:val="single"/>
        </w:rPr>
        <w:t>clueless about a primary growth limit</w:t>
      </w:r>
      <w:r>
        <w:t>.</w:t>
      </w:r>
    </w:p>
    <w:p w:rsidR="00453C93" w:rsidRDefault="00453C93" w:rsidP="00453C93">
      <w:r>
        <w:t>The End of Growth discusses hopeful new initiatives and social experiments that could help society adapt to a post-growth regime. These include alternative economic arrangements such as the sharing economy—which is much more widely talked about today than when the book first appeared (and has also come in for some criticism); likewise the idea of a universal basic income.</w:t>
      </w:r>
    </w:p>
    <w:p w:rsidR="00453C93" w:rsidRDefault="00453C93" w:rsidP="00453C93">
      <w:r w:rsidRPr="000F7BB4">
        <w:rPr>
          <w:u w:val="single"/>
        </w:rPr>
        <w:t>Transition, a post-growth social movement</w:t>
      </w:r>
      <w:r>
        <w:t xml:space="preserve"> discussed in Chapter 7, </w:t>
      </w:r>
      <w:r w:rsidRPr="000F7BB4">
        <w:rPr>
          <w:u w:val="single"/>
        </w:rPr>
        <w:t>continues to expand, having spread now to over 50 countries</w:t>
      </w:r>
      <w:r>
        <w:t xml:space="preserve">, with thousands of groups in towns, villages, cities, universities, and schools. Its projects include promoting local food, local renewable energy, local investment, and local currency; some groups have opened repair cafes and tool libraries as ways of reducing consumption. Likewise, </w:t>
      </w:r>
      <w:r w:rsidRPr="000F7BB4">
        <w:rPr>
          <w:u w:val="single"/>
        </w:rPr>
        <w:t>the degrowth movement in Europe</w:t>
      </w:r>
      <w:r>
        <w:t xml:space="preserve">, also discussed in Chapter 7, </w:t>
      </w:r>
      <w:r w:rsidRPr="000F7BB4">
        <w:rPr>
          <w:u w:val="single"/>
        </w:rPr>
        <w:t>continues to broaden its appeal</w:t>
      </w:r>
      <w:r>
        <w:t>. In 2017, for the first time ever, a political party—the Five-Star Movement in Italy—successfully ran on a platform that included mention of degrowth. In the wake of that victory it seems particularly appropriate that an Italian language edition of this book will be published later this year.</w:t>
      </w:r>
    </w:p>
    <w:p w:rsidR="00453C93" w:rsidRDefault="00453C93" w:rsidP="00453C93">
      <w:r>
        <w:t>The End of Growth may have appeared a few years ahead of its time. After all, the years 2012-2017 saw an increase, rather than continued fall, of U.S. and global GDP. The optics, as they say, were not good for the book’s central claim. But was its warning really premature? After all, the point of warnings is to convince people to alter behavior so as to avert harm or to pre-adapt to coming change. Harm and change of the kinds described in the book are no less certain today.</w:t>
      </w:r>
    </w:p>
    <w:p w:rsidR="00453C93" w:rsidRDefault="00453C93" w:rsidP="00453C93">
      <w:r>
        <w:t xml:space="preserve">In the long run, we really won’t have any option other than to adapt to limits. The rapid </w:t>
      </w:r>
      <w:r w:rsidRPr="00E70A67">
        <w:rPr>
          <w:u w:val="single"/>
        </w:rPr>
        <w:t>economic growth</w:t>
      </w:r>
      <w:r>
        <w:t xml:space="preserve"> the world witnessed </w:t>
      </w:r>
      <w:r w:rsidRPr="00E70A67">
        <w:rPr>
          <w:u w:val="single"/>
        </w:rPr>
        <w:t>in the twentieth century was a one-time-only phenomenon</w:t>
      </w:r>
      <w:r>
        <w:t xml:space="preserve"> resulting from scientific research, technological development, advertising, consumer spending, and borrowing; crucially, </w:t>
      </w:r>
      <w:r w:rsidRPr="00E70A67">
        <w:rPr>
          <w:u w:val="single"/>
        </w:rPr>
        <w:t>it was</w:t>
      </w:r>
      <w:r>
        <w:t xml:space="preserve"> ultimately </w:t>
      </w:r>
      <w:r w:rsidRPr="00E70A67">
        <w:rPr>
          <w:u w:val="single"/>
        </w:rPr>
        <w:t>fed by depleting, non-renewable fossil fuels—primarily petroleum. We are now</w:t>
      </w:r>
      <w:r>
        <w:t xml:space="preserve"> living </w:t>
      </w:r>
      <w:r w:rsidRPr="00E70A67">
        <w:rPr>
          <w:u w:val="single"/>
        </w:rPr>
        <w:t>at the tail end of that era</w:t>
      </w:r>
      <w:r>
        <w:t>.</w:t>
      </w:r>
    </w:p>
    <w:p w:rsidR="00453C93" w:rsidRDefault="00453C93" w:rsidP="00453C93">
      <w:r>
        <w:t xml:space="preserve">Politicians and conventional economists continue to call for more growth. This is, to use a tired and ugly metaphor, beating a dead horse. Belief among the general public in the possibility and </w:t>
      </w:r>
      <w:r w:rsidRPr="00474653">
        <w:rPr>
          <w:u w:val="single"/>
        </w:rPr>
        <w:t>benefit of further economic growth is eroding</w:t>
      </w:r>
      <w:r>
        <w:t xml:space="preserve">. And </w:t>
      </w:r>
      <w:r w:rsidRPr="00474653">
        <w:rPr>
          <w:u w:val="single"/>
        </w:rPr>
        <w:t>the harder we push human systems toward growth limits, the further and faster those systems will snap back as limits are exceeded</w:t>
      </w:r>
      <w:r>
        <w:t xml:space="preserve">. Whatever growth remains to be wrung from the system will come at the cost of future generations and the rest of nature, and will likely continue to disproportionately benefit the already wealthy. </w:t>
      </w:r>
      <w:r w:rsidRPr="00474653">
        <w:rPr>
          <w:u w:val="single"/>
        </w:rPr>
        <w:t>Those who hold</w:t>
      </w:r>
      <w:r>
        <w:t xml:space="preserve"> their hands on </w:t>
      </w:r>
      <w:r w:rsidRPr="00474653">
        <w:rPr>
          <w:u w:val="single"/>
        </w:rPr>
        <w:t>the levers of</w:t>
      </w:r>
      <w:r>
        <w:t xml:space="preserve"> national </w:t>
      </w:r>
      <w:r w:rsidRPr="00474653">
        <w:rPr>
          <w:u w:val="single"/>
        </w:rPr>
        <w:t>public policy</w:t>
      </w:r>
      <w:r>
        <w:t xml:space="preserve">, large corporations, and even philanthropy are missing end-of-growth signals because they </w:t>
      </w:r>
      <w:r w:rsidRPr="00474653">
        <w:rPr>
          <w:u w:val="single"/>
        </w:rPr>
        <w:t>are the only ones still benefiting from continued growth</w:t>
      </w:r>
      <w:r>
        <w:t>.</w:t>
      </w:r>
    </w:p>
    <w:p w:rsidR="00453C93" w:rsidRDefault="00453C93" w:rsidP="00453C93">
      <w:r>
        <w:t xml:space="preserve">The next cyclical recession may be just around the corner. After the last one, the global economy was patched together with metaphorical hairpins and chewing gum. The next is likely to be much worse, as central banks and governments have already deployed most of their ammunition. </w:t>
      </w:r>
      <w:r w:rsidRPr="00474653">
        <w:rPr>
          <w:u w:val="single"/>
        </w:rPr>
        <w:t>The end of growth has been postponed as long as</w:t>
      </w:r>
      <w:r>
        <w:t xml:space="preserve"> is humanly </w:t>
      </w:r>
      <w:r w:rsidRPr="00474653">
        <w:rPr>
          <w:u w:val="single"/>
        </w:rPr>
        <w:t xml:space="preserve">possible. It’s </w:t>
      </w:r>
      <w:r>
        <w:t xml:space="preserve">far past </w:t>
      </w:r>
      <w:r w:rsidRPr="00474653">
        <w:rPr>
          <w:u w:val="single"/>
        </w:rPr>
        <w:t xml:space="preserve">time to come to terms with ecological reality and make a deliberate transition </w:t>
      </w:r>
      <w:r>
        <w:t>to a post-growth regime.</w:t>
      </w:r>
    </w:p>
    <w:p w:rsidR="004029CF" w:rsidRDefault="004029CF" w:rsidP="004029CF">
      <w:pPr>
        <w:pStyle w:val="Heading3"/>
      </w:pPr>
      <w:r>
        <w:t>2NC Transition —</w:t>
      </w:r>
      <w:r w:rsidR="00BF0082">
        <w:t xml:space="preserve"> </w:t>
      </w:r>
      <w:r>
        <w:t>Collapse Inevitable</w:t>
      </w:r>
    </w:p>
    <w:p w:rsidR="004029CF" w:rsidRPr="006D6095" w:rsidRDefault="004029CF" w:rsidP="004029CF">
      <w:pPr>
        <w:pStyle w:val="Heading4"/>
      </w:pPr>
      <w:r w:rsidRPr="006D6095">
        <w:t>Collapse is inevitable BUT transition solves all our impacts</w:t>
      </w:r>
    </w:p>
    <w:p w:rsidR="004029CF" w:rsidRDefault="004029CF" w:rsidP="004029CF">
      <w:r w:rsidRPr="000D2A63">
        <w:rPr>
          <w:rStyle w:val="Style13ptBold"/>
          <w:lang w:val="fr-FR"/>
        </w:rPr>
        <w:t>Schneider et al 10</w:t>
      </w:r>
      <w:r w:rsidRPr="00DE7272">
        <w:rPr>
          <w:lang w:val="fr-FR"/>
        </w:rPr>
        <w:t xml:space="preserve"> </w:t>
      </w:r>
      <w:r>
        <w:rPr>
          <w:lang w:val="fr-FR"/>
        </w:rPr>
        <w:t>François Schneider, Giorgos Kallis</w:t>
      </w:r>
      <w:r w:rsidRPr="00DE7272">
        <w:rPr>
          <w:lang w:val="fr-FR"/>
        </w:rPr>
        <w:t>, Joan Martinez-Alier</w:t>
      </w:r>
      <w:r>
        <w:rPr>
          <w:lang w:val="fr-FR"/>
        </w:rPr>
        <w:t>,</w:t>
      </w:r>
      <w:r w:rsidRPr="00DE7272">
        <w:rPr>
          <w:lang w:val="fr-FR"/>
        </w:rPr>
        <w:t xml:space="preserve"> “Crisis or opportunity? </w:t>
      </w:r>
      <w:r>
        <w:t xml:space="preserve">Economic degrowth for social equity and ecological sustainability” </w:t>
      </w:r>
      <w:r w:rsidRPr="003048D7">
        <w:t>Journal of Cleaner Production</w:t>
      </w:r>
      <w:r>
        <w:t xml:space="preserve">, 1/22/10, </w:t>
      </w:r>
      <w:r w:rsidRPr="00FF290F">
        <w:t>https://doi.org/10.1016/j.jclepro.2010.01.014</w:t>
      </w:r>
      <w:r>
        <w:t xml:space="preserve"> //AY</w:t>
      </w:r>
    </w:p>
    <w:p w:rsidR="004029CF" w:rsidRDefault="004029CF" w:rsidP="004029CF">
      <w:r>
        <w:t>4. Crisis or opportunity? Degrowth in the context of the economic crisis of 2008–2009</w:t>
      </w:r>
    </w:p>
    <w:p w:rsidR="004029CF" w:rsidRDefault="004029CF" w:rsidP="004029CF">
      <w:r>
        <w:t xml:space="preserve">The Paris Conference took place when the economic crisis of 2008–09 was yet about to start (although our contributors were asked to revise their articles and reflect on the implications of the crisis). As Kallis, Martinez-Alier and Norgaard [43] argue, </w:t>
      </w:r>
      <w:r w:rsidRPr="00A354C5">
        <w:rPr>
          <w:u w:val="single"/>
        </w:rPr>
        <w:t xml:space="preserve">the crisis is a result of </w:t>
      </w:r>
      <w:r w:rsidRPr="00992482">
        <w:rPr>
          <w:rStyle w:val="Emphasis"/>
        </w:rPr>
        <w:t>unsustainable growth</w:t>
      </w:r>
      <w:r w:rsidRPr="00C32FBB">
        <w:rPr>
          <w:rStyle w:val="StyleUnderline"/>
        </w:rPr>
        <w:t>. Irresponsible</w:t>
      </w:r>
      <w:r w:rsidRPr="00BE4309">
        <w:rPr>
          <w:u w:val="single"/>
        </w:rPr>
        <w:t xml:space="preserve"> borrowing and</w:t>
      </w:r>
      <w:r>
        <w:t xml:space="preserve"> the cultivation of </w:t>
      </w:r>
      <w:r w:rsidRPr="00BE4309">
        <w:rPr>
          <w:u w:val="single"/>
        </w:rPr>
        <w:t>fake expectations</w:t>
      </w:r>
      <w:r>
        <w:t xml:space="preserve"> in the housing market </w:t>
      </w:r>
      <w:r w:rsidRPr="00BE4309">
        <w:rPr>
          <w:u w:val="single"/>
        </w:rPr>
        <w:t xml:space="preserve">were not </w:t>
      </w:r>
      <w:r w:rsidRPr="00B44AFE">
        <w:rPr>
          <w:u w:val="single"/>
        </w:rPr>
        <w:t xml:space="preserve">accidents, but a </w:t>
      </w:r>
      <w:r w:rsidRPr="00AC0A12">
        <w:rPr>
          <w:rStyle w:val="Emphasis"/>
        </w:rPr>
        <w:t>systemic failure</w:t>
      </w:r>
      <w:r w:rsidRPr="00B44AFE">
        <w:rPr>
          <w:u w:val="single"/>
        </w:rPr>
        <w:t xml:space="preserve"> of a system struggling to keep up with growth rates that could not be sustained</w:t>
      </w:r>
      <w:r>
        <w:t xml:space="preserve"> by its biophysical base (the ‘‘real’’ economy). Furthermore, </w:t>
      </w:r>
      <w:r w:rsidRPr="008C5B49">
        <w:rPr>
          <w:u w:val="single"/>
        </w:rPr>
        <w:t>the crisis marks a failure of ‘‘economicism’’</w:t>
      </w:r>
      <w:r>
        <w:t>, the doctrine of mainstream, neo-classical economics which refuses to accept any material reality beyond the beliefs of investors and consumers.</w:t>
      </w:r>
    </w:p>
    <w:p w:rsidR="004029CF" w:rsidRDefault="004029CF" w:rsidP="004029CF">
      <w:r>
        <w:t xml:space="preserve">The collapse of the fictitious economy had real impacts. </w:t>
      </w:r>
      <w:r w:rsidRPr="001E17DF">
        <w:rPr>
          <w:u w:val="single"/>
        </w:rPr>
        <w:t>Because of the economic crisis</w:t>
      </w:r>
      <w:r>
        <w:t xml:space="preserve">, and despite growth in India, China, Indonesia, </w:t>
      </w:r>
      <w:r w:rsidRPr="001E17DF">
        <w:rPr>
          <w:u w:val="single"/>
        </w:rPr>
        <w:t>the world trend towards increased emissions of carbon dioxide</w:t>
      </w:r>
      <w:r>
        <w:t xml:space="preserve"> (3 per cent growth in emissions per year up to 2007) </w:t>
      </w:r>
      <w:r w:rsidRPr="001E17DF">
        <w:rPr>
          <w:u w:val="single"/>
        </w:rPr>
        <w:t xml:space="preserve">has been </w:t>
      </w:r>
      <w:r w:rsidRPr="005F1F93">
        <w:rPr>
          <w:rStyle w:val="Emphasis"/>
        </w:rPr>
        <w:t>stopped</w:t>
      </w:r>
      <w:r w:rsidRPr="00F906E5">
        <w:rPr>
          <w:u w:val="single"/>
        </w:rPr>
        <w:t xml:space="preserve">, and there has been a </w:t>
      </w:r>
      <w:r w:rsidRPr="001C7FBD">
        <w:rPr>
          <w:rStyle w:val="Emphasis"/>
        </w:rPr>
        <w:t>reduction</w:t>
      </w:r>
      <w:r>
        <w:t xml:space="preserve"> of three per cent [44]. This is too little compared with the IPCC recommended reduction of over 60 per cent but it shows that </w:t>
      </w:r>
      <w:r w:rsidRPr="00826E1C">
        <w:rPr>
          <w:rStyle w:val="Emphasis"/>
        </w:rPr>
        <w:t>more than</w:t>
      </w:r>
      <w:r>
        <w:t xml:space="preserve"> the Kyoto </w:t>
      </w:r>
      <w:r w:rsidRPr="00826E1C">
        <w:rPr>
          <w:rStyle w:val="Emphasis"/>
        </w:rPr>
        <w:t>commitment</w:t>
      </w:r>
      <w:r w:rsidRPr="00A800F8">
        <w:rPr>
          <w:u w:val="single"/>
        </w:rPr>
        <w:t xml:space="preserve"> and </w:t>
      </w:r>
      <w:r>
        <w:t xml:space="preserve">more than </w:t>
      </w:r>
      <w:r w:rsidRPr="00826E1C">
        <w:rPr>
          <w:rStyle w:val="Emphasis"/>
        </w:rPr>
        <w:t>technological changes</w:t>
      </w:r>
      <w:r>
        <w:t xml:space="preserve">, it is </w:t>
      </w:r>
      <w:r w:rsidRPr="00361F0E">
        <w:rPr>
          <w:u w:val="single"/>
        </w:rPr>
        <w:t>economic degrowth</w:t>
      </w:r>
      <w:r>
        <w:t xml:space="preserve"> that </w:t>
      </w:r>
      <w:r w:rsidRPr="00361F0E">
        <w:rPr>
          <w:u w:val="single"/>
        </w:rPr>
        <w:t>achieves greenhouse gas emission reductions</w:t>
      </w:r>
      <w:r>
        <w:t xml:space="preserve">. Similarly, </w:t>
      </w:r>
      <w:r w:rsidRPr="00AB5EB2">
        <w:rPr>
          <w:u w:val="single"/>
        </w:rPr>
        <w:t>because of the decrease in</w:t>
      </w:r>
      <w:r>
        <w:t xml:space="preserve"> external demand for </w:t>
      </w:r>
      <w:r w:rsidRPr="00AB5EB2">
        <w:rPr>
          <w:u w:val="single"/>
        </w:rPr>
        <w:t xml:space="preserve">exports, the rate of </w:t>
      </w:r>
      <w:r w:rsidRPr="002A0D8F">
        <w:rPr>
          <w:rStyle w:val="Emphasis"/>
        </w:rPr>
        <w:t>deforestation</w:t>
      </w:r>
      <w:r>
        <w:t xml:space="preserve"> in the Brazil Amazon has </w:t>
      </w:r>
      <w:r w:rsidRPr="00AB5EB2">
        <w:rPr>
          <w:u w:val="single"/>
        </w:rPr>
        <w:t>decreased</w:t>
      </w:r>
      <w:r>
        <w:t xml:space="preserve"> to ‘‘only’’ 7000 sq. km. in the year 2008 [45]. </w:t>
      </w:r>
      <w:r w:rsidRPr="0079117C">
        <w:rPr>
          <w:u w:val="single"/>
        </w:rPr>
        <w:t>Economic degrowth can be good for the environment</w:t>
      </w:r>
      <w:r w:rsidRPr="00900ECD">
        <w:rPr>
          <w:u w:val="single"/>
        </w:rPr>
        <w:t>. It helped to reach goals that 20 years of</w:t>
      </w:r>
      <w:r>
        <w:t xml:space="preserve"> talking about </w:t>
      </w:r>
      <w:r w:rsidRPr="00900ECD">
        <w:rPr>
          <w:u w:val="single"/>
        </w:rPr>
        <w:t>sustainable development did not achieve</w:t>
      </w:r>
      <w:r>
        <w:t>.</w:t>
      </w:r>
    </w:p>
    <w:p w:rsidR="004029CF" w:rsidRDefault="004029CF" w:rsidP="004029CF">
      <w:r>
        <w:t>Nevertheless, scientists and politicians have not been considering degrowth as an option. The IPCC projections [46] (or the Stern report [47]) never considered that the peak of carbon dioxide emissions could be reached in 2007. Will this be just one peak in cordillera of peaks leading to climate disaster?</w:t>
      </w:r>
    </w:p>
    <w:p w:rsidR="004029CF" w:rsidRDefault="004029CF" w:rsidP="004029CF">
      <w:r w:rsidRPr="00CE6649">
        <w:rPr>
          <w:u w:val="single"/>
        </w:rPr>
        <w:t xml:space="preserve">The consequences of economic degrowth have been </w:t>
      </w:r>
      <w:r w:rsidRPr="008E4514">
        <w:rPr>
          <w:rStyle w:val="Emphasis"/>
        </w:rPr>
        <w:t>absolute reductions</w:t>
      </w:r>
      <w:r w:rsidRPr="00CE6649">
        <w:rPr>
          <w:u w:val="single"/>
        </w:rPr>
        <w:t xml:space="preserve"> of emissions and extractions</w:t>
      </w:r>
      <w:r>
        <w:t xml:space="preserve">, and perhaps to some extent avoidance of outsourcing/delocalization of environmental impacts. In a context of economic degrowth, </w:t>
      </w:r>
      <w:r w:rsidRPr="009360CB">
        <w:rPr>
          <w:u w:val="single"/>
        </w:rPr>
        <w:t>increased efficiency in resource use is not accompanied by a rebound</w:t>
      </w:r>
      <w:r>
        <w:t xml:space="preserve"> effect [48]. The rate of substitution of </w:t>
      </w:r>
      <w:r w:rsidRPr="002D7C16">
        <w:rPr>
          <w:u w:val="single"/>
        </w:rPr>
        <w:t>renewable energies</w:t>
      </w:r>
      <w:r>
        <w:t xml:space="preserve"> (wind, photovoltaic) for other energies may </w:t>
      </w:r>
      <w:r w:rsidRPr="002D7C16">
        <w:rPr>
          <w:u w:val="single"/>
        </w:rPr>
        <w:t>increase</w:t>
      </w:r>
      <w:r>
        <w:t xml:space="preserve"> more easily </w:t>
      </w:r>
      <w:r w:rsidRPr="002D7C16">
        <w:rPr>
          <w:u w:val="single"/>
        </w:rPr>
        <w:t>when the overall use of energy is stable or declines</w:t>
      </w:r>
      <w:r>
        <w:t xml:space="preserve">. It is likely that the reduction of natural resource extraction and CO2 emissions is larger than the degrowth rate of the economy because </w:t>
      </w:r>
      <w:r w:rsidRPr="00711D2E">
        <w:rPr>
          <w:u w:val="single"/>
        </w:rPr>
        <w:t>in times of economic shrinking</w:t>
      </w:r>
      <w:r>
        <w:t xml:space="preserve"> it seems (at least in the present crisis) that </w:t>
      </w:r>
      <w:r w:rsidRPr="00711D2E">
        <w:rPr>
          <w:u w:val="single"/>
        </w:rPr>
        <w:t xml:space="preserve">material and energy intensive industries are heavily affected, leading to an </w:t>
      </w:r>
      <w:r w:rsidRPr="00AF66B6">
        <w:rPr>
          <w:rStyle w:val="Emphasis"/>
        </w:rPr>
        <w:t>actual decoupling</w:t>
      </w:r>
      <w:r>
        <w:t>. For instance, the cement output has decreased faster than the overall economy in many countries; in Spain in the first four months of 2009, cement demand dropped by about 45% [49]. If well targeted ‘‘green Keynesianism’’ rather than ‘‘public works Keynesianism’’ and ‘‘car subsidy Keynesianism’’ had been applied, the dematerialization of the economy could have advanced further in the economic crisis of 2008–09.</w:t>
      </w:r>
    </w:p>
    <w:p w:rsidR="004029CF" w:rsidRPr="004F7F3B" w:rsidRDefault="004029CF" w:rsidP="004029CF"/>
    <w:p w:rsidR="00C24109" w:rsidRDefault="00C24109" w:rsidP="00C24109">
      <w:pPr>
        <w:pStyle w:val="Heading3"/>
      </w:pPr>
      <w:r>
        <w:t xml:space="preserve">2NC Transition – Momentum </w:t>
      </w:r>
    </w:p>
    <w:p w:rsidR="003257F8" w:rsidRDefault="003257F8" w:rsidP="003257F8">
      <w:pPr>
        <w:pStyle w:val="Heading4"/>
      </w:pPr>
      <w:r>
        <w:t xml:space="preserve">Neoliberal democracies </w:t>
      </w:r>
      <w:r w:rsidRPr="001720D9">
        <w:rPr>
          <w:i/>
          <w:u w:val="single"/>
        </w:rPr>
        <w:t>worldwide</w:t>
      </w:r>
      <w:r>
        <w:t xml:space="preserve"> are failing now – US, UK, France Austria, Switzerland and Scandinavia prove – the only alternative is a transition to degrowth</w:t>
      </w:r>
    </w:p>
    <w:p w:rsidR="003257F8" w:rsidRPr="008301B1" w:rsidRDefault="003257F8" w:rsidP="003257F8">
      <w:r w:rsidRPr="00392962">
        <w:rPr>
          <w:rStyle w:val="Style13ptBold"/>
        </w:rPr>
        <w:t>Saad-Filho ‘16</w:t>
      </w:r>
      <w:r>
        <w:t>, - Professor of Political Economy in the Department of Development Studies, University of London (Alfredo, " The end of the road? The global crisis and the disintegration of neoliberalism " openDemocracy, 12-6-2016, https://www.opendemocracy.net/en/end-of-road-global-crisis-and-disintegration-of-neoliberalism/) //AL</w:t>
      </w:r>
    </w:p>
    <w:p w:rsidR="003257F8" w:rsidRDefault="003257F8" w:rsidP="003257F8">
      <w:r w:rsidRPr="00176ED9">
        <w:rPr>
          <w:rStyle w:val="StyleUnderline"/>
        </w:rPr>
        <w:t>Neoliberalism</w:t>
      </w:r>
      <w:r>
        <w:t xml:space="preserve"> has </w:t>
      </w:r>
      <w:r w:rsidRPr="00176ED9">
        <w:rPr>
          <w:rStyle w:val="StyleUnderline"/>
        </w:rPr>
        <w:t>created unprecedentedly favourable conditions for capital accumulation worldwide.</w:t>
      </w:r>
      <w:r>
        <w:t xml:space="preserve"> They include the </w:t>
      </w:r>
      <w:r w:rsidRPr="00176ED9">
        <w:rPr>
          <w:rStyle w:val="StyleUnderline"/>
        </w:rPr>
        <w:t xml:space="preserve">west’s victory in the Cold War and the reconstruction of US imperialism, the collapse of nationalist movements </w:t>
      </w:r>
      <w:r w:rsidRPr="00176ED9">
        <w:t>and governments</w:t>
      </w:r>
      <w:r w:rsidRPr="00176ED9">
        <w:rPr>
          <w:rStyle w:val="StyleUnderline"/>
        </w:rPr>
        <w:t xml:space="preserve"> in the global south, </w:t>
      </w:r>
      <w:r w:rsidRPr="00176ED9">
        <w:t>the</w:t>
      </w:r>
      <w:r w:rsidRPr="00176ED9">
        <w:rPr>
          <w:rStyle w:val="StyleUnderline"/>
        </w:rPr>
        <w:t xml:space="preserve"> decline in the power of trade unions, </w:t>
      </w:r>
      <w:r w:rsidRPr="00176ED9">
        <w:t>peasant movements,</w:t>
      </w:r>
      <w:r w:rsidRPr="00176ED9">
        <w:rPr>
          <w:rStyle w:val="StyleUnderline"/>
        </w:rPr>
        <w:t xml:space="preserve"> left parties </w:t>
      </w:r>
      <w:r w:rsidRPr="00176ED9">
        <w:t>and social movements, the</w:t>
      </w:r>
      <w:r w:rsidRPr="00176ED9">
        <w:rPr>
          <w:rStyle w:val="StyleUnderline"/>
        </w:rPr>
        <w:t xml:space="preserve"> liberalisation of </w:t>
      </w:r>
      <w:r w:rsidRPr="00176ED9">
        <w:t xml:space="preserve">trade, </w:t>
      </w:r>
      <w:r w:rsidRPr="00176ED9">
        <w:rPr>
          <w:rStyle w:val="StyleUnderline"/>
        </w:rPr>
        <w:t xml:space="preserve">finance and capital movements </w:t>
      </w:r>
      <w:r>
        <w:t xml:space="preserve">and the provision of unparalleled support to accumulation by competing states, the </w:t>
      </w:r>
      <w:r w:rsidRPr="00176ED9">
        <w:rPr>
          <w:rStyle w:val="StyleUnderline"/>
        </w:rPr>
        <w:t>rollback of taxes on the rich and cutbacks on transfers and welfare provision</w:t>
      </w:r>
      <w:r>
        <w:t xml:space="preserve">, and the </w:t>
      </w:r>
      <w:r w:rsidRPr="00176ED9">
        <w:rPr>
          <w:rStyle w:val="StyleUnderline"/>
        </w:rPr>
        <w:t>ideological hege</w:t>
      </w:r>
      <w:r>
        <w:t xml:space="preserve">mony </w:t>
      </w:r>
      <w:r w:rsidRPr="00176ED9">
        <w:rPr>
          <w:rStyle w:val="StyleUnderline"/>
        </w:rPr>
        <w:t>of a bogus but vociferous ‘free market’ capitalism</w:t>
      </w:r>
      <w:r>
        <w:t xml:space="preserve">. At the same time, the availability of </w:t>
      </w:r>
      <w:r w:rsidRPr="00176ED9">
        <w:t>new tech</w:t>
      </w:r>
      <w:r>
        <w:t xml:space="preserve">nologies has </w:t>
      </w:r>
      <w:r w:rsidRPr="00176ED9">
        <w:rPr>
          <w:rStyle w:val="StyleUnderline"/>
        </w:rPr>
        <w:t>supported productivity growth and driven the restructuring of accumulation, alongside significant increases in the global labour force</w:t>
      </w:r>
      <w:r>
        <w:t xml:space="preserve">, not least with the </w:t>
      </w:r>
      <w:r w:rsidRPr="00176ED9">
        <w:rPr>
          <w:rStyle w:val="StyleUnderline"/>
        </w:rPr>
        <w:t xml:space="preserve">integration of China and the former Soviet Bloc into global capitalism. </w:t>
      </w:r>
      <w:r>
        <w:t xml:space="preserve">They have fostered a steep concentration of power, income and wealth: neoliberalism has </w:t>
      </w:r>
      <w:r w:rsidRPr="00176ED9">
        <w:rPr>
          <w:rStyle w:val="StyleUnderline"/>
        </w:rPr>
        <w:t>created</w:t>
      </w:r>
      <w:r>
        <w:t xml:space="preserve"> new patterns of </w:t>
      </w:r>
      <w:r w:rsidRPr="00176ED9">
        <w:rPr>
          <w:rStyle w:val="StyleUnderline"/>
        </w:rPr>
        <w:t>inequality</w:t>
      </w:r>
      <w:r>
        <w:t xml:space="preserve"> and uneven and combined development, in which </w:t>
      </w:r>
      <w:r w:rsidRPr="00176ED9">
        <w:rPr>
          <w:rStyle w:val="StyleUnderline"/>
        </w:rPr>
        <w:t>unparalleled prosperity for certain groups</w:t>
      </w:r>
      <w:r>
        <w:t xml:space="preserve"> (often identified as financial or other elites or oligarchs, the top 1%, or the top 0.01%) </w:t>
      </w:r>
      <w:r w:rsidRPr="00176ED9">
        <w:rPr>
          <w:rStyle w:val="StyleUnderline"/>
        </w:rPr>
        <w:t>coexist with severe poverty and new patterns of exclusion</w:t>
      </w:r>
      <w:r>
        <w:t>.</w:t>
      </w:r>
    </w:p>
    <w:p w:rsidR="003257F8" w:rsidRDefault="003257F8" w:rsidP="003257F8">
      <w:r w:rsidRPr="00176ED9">
        <w:rPr>
          <w:rStyle w:val="StyleUnderline"/>
        </w:rPr>
        <w:t>Instead of thriving</w:t>
      </w:r>
      <w:r>
        <w:t xml:space="preserve"> on the basis of these conditions, </w:t>
      </w:r>
      <w:r w:rsidRPr="00176ED9">
        <w:rPr>
          <w:rStyle w:val="StyleUnderline"/>
        </w:rPr>
        <w:t>accumulation in the core countries has been hampered by falling rates of investment and GDP growth, mounting instability and finance-driven crise</w:t>
      </w:r>
      <w:r>
        <w:t xml:space="preserve">s, culminating in the </w:t>
      </w:r>
      <w:r w:rsidRPr="00176ED9">
        <w:rPr>
          <w:rStyle w:val="StyleUnderline"/>
        </w:rPr>
        <w:t>deepest and longest economic calamity since the Great Depression</w:t>
      </w:r>
      <w:r>
        <w:t xml:space="preserve">. Recoveries have also become increasingly sluggish. The current crisis has already lasted nearly a decade, and it shows no sign of resolution. Its </w:t>
      </w:r>
      <w:r w:rsidRPr="00176ED9">
        <w:rPr>
          <w:rStyle w:val="StyleUnderline"/>
        </w:rPr>
        <w:t>causes remain unaddressed</w:t>
      </w:r>
      <w:r>
        <w:t xml:space="preserve">, and the policies deployed to contain the cataclysm have created further imbalances. In the meantime, </w:t>
      </w:r>
      <w:r w:rsidRPr="00176ED9">
        <w:rPr>
          <w:rStyle w:val="StyleUnderline"/>
        </w:rPr>
        <w:t>global warming presses on, unchecked</w:t>
      </w:r>
      <w:r>
        <w:t>. Even the best-paid apologists of capitalism now accept that the world economy has been engulfed by a Great Stagnation with no end in sight.</w:t>
      </w:r>
    </w:p>
    <w:p w:rsidR="003257F8" w:rsidRDefault="003257F8" w:rsidP="003257F8">
      <w:r>
        <w:t xml:space="preserve">These </w:t>
      </w:r>
      <w:r w:rsidRPr="00176ED9">
        <w:rPr>
          <w:rStyle w:val="StyleUnderline"/>
        </w:rPr>
        <w:t>adverse outcomes directly follow from the economic contradictions of neoliberalism.</w:t>
      </w:r>
      <w:r>
        <w:t xml:space="preserve"> The ‘</w:t>
      </w:r>
      <w:r w:rsidRPr="00176ED9">
        <w:rPr>
          <w:rStyle w:val="StyleUnderline"/>
        </w:rPr>
        <w:t>reforms’</w:t>
      </w:r>
      <w:r>
        <w:t xml:space="preserve"> have </w:t>
      </w:r>
      <w:r w:rsidRPr="00176ED9">
        <w:rPr>
          <w:rStyle w:val="StyleUnderline"/>
        </w:rPr>
        <w:t>dismantled</w:t>
      </w:r>
      <w:r>
        <w:t xml:space="preserve"> pre-existing </w:t>
      </w:r>
      <w:r w:rsidRPr="00176ED9">
        <w:rPr>
          <w:rStyle w:val="StyleUnderline"/>
        </w:rPr>
        <w:t xml:space="preserve">systems of provision, hampered the co-ordination of economic activity, created socially undesirable wage and employment patterns, precluded </w:t>
      </w:r>
      <w:r>
        <w:t xml:space="preserve">the </w:t>
      </w:r>
      <w:r w:rsidRPr="00176ED9">
        <w:rPr>
          <w:rStyle w:val="StyleUnderline"/>
        </w:rPr>
        <w:t>use of industrial policies to achieve socially determined priorities,</w:t>
      </w:r>
      <w:r>
        <w:t xml:space="preserve"> made the </w:t>
      </w:r>
      <w:r w:rsidRPr="00176ED9">
        <w:rPr>
          <w:rStyle w:val="StyleUnderline"/>
        </w:rPr>
        <w:t>balance of payments dependent on erratic flows of capital</w:t>
      </w:r>
      <w:r>
        <w:t xml:space="preserve">, and </w:t>
      </w:r>
      <w:r w:rsidRPr="00176ED9">
        <w:rPr>
          <w:rStyle w:val="StyleUnderline"/>
        </w:rPr>
        <w:t>allowed the financial institutions to shift resources from production into speculation almost at will, often under the guise of ‘shareholder value’</w:t>
      </w:r>
      <w:r>
        <w:t xml:space="preserve">. Unsurprisingly, accumulation under neoliberalism tends to take the form of </w:t>
      </w:r>
      <w:r w:rsidRPr="00176ED9">
        <w:rPr>
          <w:rStyle w:val="StyleUnderline"/>
        </w:rPr>
        <w:t>bubbles</w:t>
      </w:r>
      <w:r>
        <w:t xml:space="preserve"> which </w:t>
      </w:r>
      <w:r w:rsidRPr="00176ED9">
        <w:rPr>
          <w:rStyle w:val="StyleUnderline"/>
        </w:rPr>
        <w:t>inevitably collapse with destructive implications</w:t>
      </w:r>
      <w:r>
        <w:t xml:space="preserve">, </w:t>
      </w:r>
      <w:r w:rsidRPr="00176ED9">
        <w:rPr>
          <w:rStyle w:val="StyleUnderline"/>
        </w:rPr>
        <w:t>requiring expensive state-sponsored</w:t>
      </w:r>
      <w:r>
        <w:t xml:space="preserve"> </w:t>
      </w:r>
      <w:r w:rsidRPr="00176ED9">
        <w:rPr>
          <w:rStyle w:val="StyleUnderline"/>
        </w:rPr>
        <w:t>bailouts</w:t>
      </w:r>
      <w:r>
        <w:t>.</w:t>
      </w:r>
    </w:p>
    <w:p w:rsidR="003257F8" w:rsidRDefault="003257F8" w:rsidP="003257F8">
      <w:r>
        <w:t>A jammed political system</w:t>
      </w:r>
    </w:p>
    <w:p w:rsidR="003257F8" w:rsidRDefault="003257F8" w:rsidP="003257F8">
      <w:r>
        <w:t xml:space="preserve">The political project of </w:t>
      </w:r>
      <w:r w:rsidRPr="00176ED9">
        <w:rPr>
          <w:rStyle w:val="StyleUnderline"/>
        </w:rPr>
        <w:t>neoliberalism includes an atrophied form of democracy</w:t>
      </w:r>
      <w:r>
        <w:t xml:space="preserve"> designed to </w:t>
      </w:r>
      <w:r w:rsidRPr="00176ED9">
        <w:rPr>
          <w:rStyle w:val="StyleUnderline"/>
        </w:rPr>
        <w:t>shield economic reproduction from political ‘interference’</w:t>
      </w:r>
      <w:r>
        <w:t>, and where popular participation is limited to choosing between shades of neoliberalism in a tightly regulated political market policed by a vitriolic right-wing media. Meanwhile, the substantive choices about social provision, the structure of employment and the distribution of income are made elsewhere.</w:t>
      </w:r>
    </w:p>
    <w:p w:rsidR="003257F8" w:rsidRDefault="003257F8" w:rsidP="003257F8">
      <w:r>
        <w:t xml:space="preserve">Neoliberalism has </w:t>
      </w:r>
      <w:r w:rsidRPr="00176ED9">
        <w:rPr>
          <w:rStyle w:val="StyleUnderline"/>
        </w:rPr>
        <w:t>eroded social and economic structures</w:t>
      </w:r>
      <w:r>
        <w:t xml:space="preserve"> in most countries; it has also </w:t>
      </w:r>
      <w:r w:rsidRPr="00176ED9">
        <w:rPr>
          <w:rStyle w:val="StyleUnderline"/>
        </w:rPr>
        <w:t>imposed</w:t>
      </w:r>
      <w:r>
        <w:t xml:space="preserve"> an almost </w:t>
      </w:r>
      <w:r w:rsidRPr="00176ED9">
        <w:rPr>
          <w:rStyle w:val="StyleUnderline"/>
        </w:rPr>
        <w:t xml:space="preserve">impermeable membrane between political power and the economic domain. </w:t>
      </w:r>
      <w:r>
        <w:t xml:space="preserve">This has drastically reduced the capacity of peoples and institutions to resist and even to conceptualise alternatives. Under neoliberalism, </w:t>
      </w:r>
      <w:r w:rsidRPr="00176ED9">
        <w:rPr>
          <w:rStyle w:val="StyleUnderline"/>
        </w:rPr>
        <w:t>‘there is no alternative’</w:t>
      </w:r>
      <w:r>
        <w:t xml:space="preserve"> </w:t>
      </w:r>
      <w:r w:rsidRPr="00176ED9">
        <w:rPr>
          <w:rStyle w:val="StyleUnderline"/>
        </w:rPr>
        <w:t>tends to become a self-fulfilling reality,</w:t>
      </w:r>
      <w:r>
        <w:t xml:space="preserve"> even when neoliberalism is patently destructive, floundering, or failing.</w:t>
      </w:r>
    </w:p>
    <w:p w:rsidR="003257F8" w:rsidRPr="008B5B5C" w:rsidRDefault="003257F8" w:rsidP="003257F8">
      <w:pPr>
        <w:rPr>
          <w:rStyle w:val="StyleUnderline"/>
        </w:rPr>
      </w:pPr>
      <w:r>
        <w:t xml:space="preserve">The </w:t>
      </w:r>
      <w:r w:rsidRPr="00176ED9">
        <w:rPr>
          <w:rStyle w:val="StyleUnderline"/>
        </w:rPr>
        <w:t>isolation between a disabled politics and a dysfunctional economy derives</w:t>
      </w:r>
      <w:r>
        <w:t xml:space="preserve">, in part, </w:t>
      </w:r>
      <w:r w:rsidRPr="00A155BE">
        <w:rPr>
          <w:rStyle w:val="StyleUnderline"/>
        </w:rPr>
        <w:t xml:space="preserve">from the material structures of neoliberalism. </w:t>
      </w:r>
      <w:r>
        <w:t xml:space="preserve">For example, the </w:t>
      </w:r>
      <w:r w:rsidRPr="00A155BE">
        <w:rPr>
          <w:rStyle w:val="StyleUnderline"/>
        </w:rPr>
        <w:t>transnational integration of production and finance</w:t>
      </w:r>
      <w:r>
        <w:t xml:space="preserve"> creates the </w:t>
      </w:r>
      <w:r w:rsidRPr="00A155BE">
        <w:rPr>
          <w:rStyle w:val="StyleUnderline"/>
        </w:rPr>
        <w:t>need for international policy harmony through negotiation, regulation, conditionalities and competition</w:t>
      </w:r>
      <w:r>
        <w:t xml:space="preserve"> between countries. Inevitably, they reduce the scope for national diversity and erode the established modalities of social reproduction. At a further remove, neoliberalism </w:t>
      </w:r>
      <w:r w:rsidRPr="00A155BE">
        <w:rPr>
          <w:rStyle w:val="StyleUnderline"/>
        </w:rPr>
        <w:t>embeds the logic of finance into the country’s institutional fabric</w:t>
      </w:r>
      <w:r>
        <w:t xml:space="preserve">, as it imposes specific modalities of discipline on key social agents, with the workers at the forefront, but also upon capital, the state and finance itself. These are accompanied by a </w:t>
      </w:r>
      <w:r w:rsidRPr="00A155BE">
        <w:rPr>
          <w:rStyle w:val="StyleUnderline"/>
        </w:rPr>
        <w:t>growing intolerance to all forms of dissent</w:t>
      </w:r>
      <w:r>
        <w:t xml:space="preserve">, </w:t>
      </w:r>
      <w:r w:rsidRPr="00F212BC">
        <w:rPr>
          <w:rStyle w:val="StyleUnderline"/>
        </w:rPr>
        <w:t>from collective action to individual privacy</w:t>
      </w:r>
      <w:r>
        <w:t xml:space="preserve">. Finally, neoliberal democracy tends to splinter the political sphere between a myriad of competing parties, movements and NGOs with intransigently narrow horizons and lacking the vision, means and ambition to transform society. Their </w:t>
      </w:r>
      <w:r w:rsidRPr="008B5B5C">
        <w:rPr>
          <w:rStyle w:val="StyleUnderline"/>
        </w:rPr>
        <w:t>conflicting agendas ensure a permanent political paralysis that can be handled only by painful negotiations that, ultimately, secure the hegemony of conservative interests. Neoliberal democracy has spawned political deadlock, the disintegration of established forms of representation, and a generalised sense of alienation.</w:t>
      </w:r>
    </w:p>
    <w:p w:rsidR="003257F8" w:rsidRDefault="003257F8" w:rsidP="003257F8">
      <w:r>
        <w:t>Many neoliberal democracies are now engulfe</w:t>
      </w:r>
      <w:r w:rsidRPr="008B5B5C">
        <w:rPr>
          <w:rStyle w:val="StyleUnderline"/>
        </w:rPr>
        <w:t xml:space="preserve">d in turmoil. In the Eurozone periphery, elected governments were replaced by so-called non-party technocrats ordered to implement, </w:t>
      </w:r>
      <w:r>
        <w:t xml:space="preserve">with greater energy, </w:t>
      </w:r>
      <w:r w:rsidRPr="008B5B5C">
        <w:rPr>
          <w:rStyle w:val="StyleUnderline"/>
        </w:rPr>
        <w:t>perverse strategies to address the economic crisis</w:t>
      </w:r>
      <w:r>
        <w:t xml:space="preserve"> (</w:t>
      </w:r>
      <w:r w:rsidRPr="008B5B5C">
        <w:rPr>
          <w:rStyle w:val="StyleUnderline"/>
        </w:rPr>
        <w:t>Greece</w:t>
      </w:r>
      <w:r>
        <w:t xml:space="preserve">, </w:t>
      </w:r>
      <w:r w:rsidRPr="008B5B5C">
        <w:rPr>
          <w:rStyle w:val="StyleUnderline"/>
        </w:rPr>
        <w:t>Italy</w:t>
      </w:r>
      <w:r>
        <w:t xml:space="preserve">). Later, elected administrations advocating unconventional strategies were crushed (Greece). A dour conformity reigns among near-stagnant economies. Then the crisis of neoliberal politics reached the global periphery. There, </w:t>
      </w:r>
      <w:r w:rsidRPr="008B5B5C">
        <w:rPr>
          <w:rStyle w:val="StyleUnderline"/>
        </w:rPr>
        <w:t>authoritarian governments have been installed by</w:t>
      </w:r>
      <w:r>
        <w:t xml:space="preserve"> different means, including </w:t>
      </w:r>
      <w:r w:rsidRPr="008B5B5C">
        <w:rPr>
          <w:rStyle w:val="StyleUnderline"/>
        </w:rPr>
        <w:t>more or less honest elections (Argentina, Hungary, India, Poland</w:t>
      </w:r>
      <w:r>
        <w:t>), judicial-parliamentary coups (</w:t>
      </w:r>
      <w:r w:rsidRPr="008B5B5C">
        <w:rPr>
          <w:rStyle w:val="StyleUnderline"/>
        </w:rPr>
        <w:t>Brazil, Honduras, Paraguay)</w:t>
      </w:r>
      <w:r>
        <w:t>, the abuse of constitutional prerogatives (</w:t>
      </w:r>
      <w:r w:rsidRPr="008B5B5C">
        <w:rPr>
          <w:rStyle w:val="StyleUnderline"/>
        </w:rPr>
        <w:t>Turkey</w:t>
      </w:r>
      <w:r>
        <w:t>), and military coups (</w:t>
      </w:r>
      <w:r w:rsidRPr="008B5B5C">
        <w:rPr>
          <w:rStyle w:val="StyleUnderline"/>
        </w:rPr>
        <w:t>Egypt, Thailand</w:t>
      </w:r>
      <w:r>
        <w:t>).</w:t>
      </w:r>
    </w:p>
    <w:p w:rsidR="003257F8" w:rsidRDefault="003257F8" w:rsidP="003257F8">
      <w:r>
        <w:t xml:space="preserve">The malaise </w:t>
      </w:r>
      <w:r w:rsidRPr="006D1A24">
        <w:rPr>
          <w:rStyle w:val="StyleUnderline"/>
        </w:rPr>
        <w:t>eventually reached the ‘core’ countries</w:t>
      </w:r>
      <w:r>
        <w:t xml:space="preserve">. A hard-right </w:t>
      </w:r>
      <w:r w:rsidRPr="006D1A24">
        <w:rPr>
          <w:rStyle w:val="StyleUnderline"/>
        </w:rPr>
        <w:t>Trump</w:t>
      </w:r>
      <w:r>
        <w:t xml:space="preserve"> administration was </w:t>
      </w:r>
      <w:r w:rsidRPr="006D1A24">
        <w:rPr>
          <w:rStyle w:val="StyleUnderline"/>
        </w:rPr>
        <w:t>elected in the US</w:t>
      </w:r>
      <w:r>
        <w:t xml:space="preserve">A despite the ‘superior experience’ of Wall Street vassal Hillary Clinton. </w:t>
      </w:r>
      <w:r w:rsidRPr="006D1A24">
        <w:rPr>
          <w:rStyle w:val="StyleUnderline"/>
        </w:rPr>
        <w:t>Japan drifts almost relentlessly towards ultra-nationalism; Brexit won the popular vote in the UK, despite ample disagreement about what the vote was for. In France,</w:t>
      </w:r>
      <w:r>
        <w:t xml:space="preserve"> Marine </w:t>
      </w:r>
      <w:r w:rsidRPr="006D1A24">
        <w:rPr>
          <w:rStyle w:val="StyleUnderline"/>
        </w:rPr>
        <w:t>Le Pen flutters above the Élysée</w:t>
      </w:r>
      <w:r>
        <w:t xml:space="preserve"> while a harsh national security state trumps Liberté (Égalité lies in the dustbin, while Fraternité drowned long ago). </w:t>
      </w:r>
      <w:r w:rsidRPr="006D1A24">
        <w:rPr>
          <w:rStyle w:val="StyleUnderline"/>
        </w:rPr>
        <w:t>Nativist populism thrives in Austria, Switzerland and Scandinavia and, in the eastern periphery of the EU</w:t>
      </w:r>
      <w:r>
        <w:t>, tinpot far-right politicians lead rudderless societies against enemies weaker than themselves: waves of dark-skinned refugees fleeing worse realities further south.</w:t>
      </w:r>
    </w:p>
    <w:p w:rsidR="003257F8" w:rsidRDefault="003257F8" w:rsidP="003257F8"/>
    <w:p w:rsidR="00C24109" w:rsidRDefault="00C24109" w:rsidP="00C24109">
      <w:pPr>
        <w:pStyle w:val="Heading4"/>
      </w:pPr>
      <w:r>
        <w:t>Degrowth is gaining global momentum post the ’08 financial crisis</w:t>
      </w:r>
    </w:p>
    <w:p w:rsidR="00C24109" w:rsidRPr="0001341B" w:rsidRDefault="00C24109" w:rsidP="00C24109">
      <w:r w:rsidRPr="0001341B">
        <w:rPr>
          <w:rStyle w:val="Style13ptBold"/>
        </w:rPr>
        <w:t>Demaria ’17</w:t>
      </w:r>
      <w:r>
        <w:t xml:space="preserve"> - ecological economist at the Environmental Science and Technology Institute, Autonomous University of Barcelona. He is a member of Research &amp; Degrowth, and co-editor of </w:t>
      </w:r>
      <w:r w:rsidRPr="0001341B">
        <w:rPr>
          <w:i/>
        </w:rPr>
        <w:t>Degrowth: A Vocabulary for a New Era</w:t>
      </w:r>
      <w:r>
        <w:t>. (Frederico, "When degrowth enters the parliament", The Ecologist, 01-16-17, https://theecologist.org/2017/jan/16/when-degrowth-enters-parliament) //AL</w:t>
      </w:r>
    </w:p>
    <w:p w:rsidR="00C24109" w:rsidRDefault="00C24109" w:rsidP="00C24109">
      <w:r>
        <w:t xml:space="preserve">But </w:t>
      </w:r>
      <w:r w:rsidRPr="006E2DBA">
        <w:rPr>
          <w:rStyle w:val="StyleUnderline"/>
        </w:rPr>
        <w:t>is</w:t>
      </w:r>
      <w:r>
        <w:t xml:space="preserve"> such </w:t>
      </w:r>
      <w:r w:rsidRPr="006E2DBA">
        <w:rPr>
          <w:rStyle w:val="StyleUnderline"/>
        </w:rPr>
        <w:t>a political entry possible</w:t>
      </w:r>
      <w:r>
        <w:t xml:space="preserve">? </w:t>
      </w:r>
      <w:r w:rsidRPr="00880C1A">
        <w:rPr>
          <w:rStyle w:val="Emphasis"/>
        </w:rPr>
        <w:t>Degrowth has certainly already had an impact</w:t>
      </w:r>
      <w:r>
        <w:t xml:space="preserve">, at least </w:t>
      </w:r>
      <w:r w:rsidRPr="00880C1A">
        <w:rPr>
          <w:rStyle w:val="Emphasis"/>
        </w:rPr>
        <w:t>in South Europe, where prime ministers like</w:t>
      </w:r>
      <w:r>
        <w:t xml:space="preserve"> Nicolas </w:t>
      </w:r>
      <w:r w:rsidRPr="00880C1A">
        <w:rPr>
          <w:rStyle w:val="Emphasis"/>
        </w:rPr>
        <w:t>Sarkozy and</w:t>
      </w:r>
      <w:r>
        <w:t xml:space="preserve"> Matteo </w:t>
      </w:r>
      <w:r w:rsidRPr="00880C1A">
        <w:rPr>
          <w:rStyle w:val="Emphasis"/>
        </w:rPr>
        <w:t>Renzi felt at least the need to address it</w:t>
      </w:r>
      <w:r>
        <w:t xml:space="preserve">, even if only to dismiss it. Widely debated in the media, at the moment it </w:t>
      </w:r>
      <w:r w:rsidRPr="001543A7">
        <w:rPr>
          <w:rStyle w:val="Emphasis"/>
        </w:rPr>
        <w:t>receives the support of at least three contemporary European political leaders</w:t>
      </w:r>
      <w:r w:rsidRPr="006E2DBA">
        <w:rPr>
          <w:rStyle w:val="StyleUnderline"/>
        </w:rPr>
        <w:t>, including</w:t>
      </w:r>
      <w:r>
        <w:t xml:space="preserve"> Juan Carlos </w:t>
      </w:r>
      <w:r w:rsidRPr="001543A7">
        <w:rPr>
          <w:rStyle w:val="Emphasis"/>
        </w:rPr>
        <w:t>Monedero</w:t>
      </w:r>
      <w:r>
        <w:t xml:space="preserve"> of Podemos </w:t>
      </w:r>
      <w:r w:rsidRPr="006E2DBA">
        <w:rPr>
          <w:rStyle w:val="StyleUnderline"/>
        </w:rPr>
        <w:t>in Spain</w:t>
      </w:r>
      <w:r>
        <w:t xml:space="preserve">, Beppe Grillo of Movimento 5 </w:t>
      </w:r>
      <w:r w:rsidRPr="001543A7">
        <w:rPr>
          <w:rStyle w:val="Emphasis"/>
        </w:rPr>
        <w:t>Stelle</w:t>
      </w:r>
      <w:r w:rsidRPr="006E2DBA">
        <w:rPr>
          <w:rStyle w:val="StyleUnderline"/>
        </w:rPr>
        <w:t xml:space="preserve"> in Italy and</w:t>
      </w:r>
      <w:r>
        <w:t xml:space="preserve"> Benoit </w:t>
      </w:r>
      <w:r w:rsidRPr="001543A7">
        <w:rPr>
          <w:rStyle w:val="Emphasis"/>
        </w:rPr>
        <w:t>Hamon</w:t>
      </w:r>
      <w:r>
        <w:t xml:space="preserve">, ex minister of social and solidarity economy and current candidate </w:t>
      </w:r>
      <w:r w:rsidRPr="006E2DBA">
        <w:rPr>
          <w:rStyle w:val="StyleUnderline"/>
        </w:rPr>
        <w:t>for the French Parti socialiste presidential primary</w:t>
      </w:r>
      <w:r>
        <w:t>.</w:t>
      </w:r>
    </w:p>
    <w:p w:rsidR="00C24109" w:rsidRDefault="00C24109" w:rsidP="00C24109">
      <w:r w:rsidRPr="006E2DBA">
        <w:rPr>
          <w:rStyle w:val="StyleUnderline"/>
        </w:rPr>
        <w:t>Elsewhere it is happening too</w:t>
      </w:r>
      <w:r>
        <w:t xml:space="preserve">; for example the senator Cristovam </w:t>
      </w:r>
      <w:r w:rsidRPr="006E2DBA">
        <w:rPr>
          <w:rStyle w:val="StyleUnderline"/>
        </w:rPr>
        <w:t>Buarque praised degrowth at the Brazilian congre</w:t>
      </w:r>
      <w:r>
        <w:t>ss in 2010. This is not so much a new phenomenon, but a revival of the 1970s limits to growth debate. For example, in 1972 Sicco Mansholt, a Dutch social-democrat who was then EU Commissioner for agriculture, wrote a letter to the President Malfatti, urging him to seriously take into account limits to growth in the EU economic policy. Mansholt himself became President after only two months, but for a too short term to push a zero (or below) growth agenda.</w:t>
      </w:r>
    </w:p>
    <w:p w:rsidR="00C24109" w:rsidRDefault="00C24109" w:rsidP="00C24109">
      <w:r>
        <w:t xml:space="preserve">There is </w:t>
      </w:r>
      <w:r w:rsidRPr="006E2DBA">
        <w:rPr>
          <w:rStyle w:val="StyleUnderline"/>
        </w:rPr>
        <w:t xml:space="preserve">no doubt that there are numerous obstacles for degrowth to make headways to politics. However, </w:t>
      </w:r>
      <w:r w:rsidRPr="001543A7">
        <w:rPr>
          <w:rStyle w:val="Emphasis"/>
        </w:rPr>
        <w:t>the ongoing 2008 financial crisis has helped revive this debate, and has deeply changed citizens' opinion about the econom</w:t>
      </w:r>
      <w:r w:rsidRPr="006E2DBA">
        <w:rPr>
          <w:rStyle w:val="StyleUnderline"/>
        </w:rPr>
        <w:t>y</w:t>
      </w:r>
      <w:r>
        <w:t xml:space="preserve">. A </w:t>
      </w:r>
      <w:r w:rsidRPr="006E2DBA">
        <w:rPr>
          <w:rStyle w:val="StyleUnderline"/>
        </w:rPr>
        <w:t xml:space="preserve">recent study by colleagues on the public views on the relation between economic growth, the environment and prosperity in Spain shows </w:t>
      </w:r>
      <w:r>
        <w:t xml:space="preserve">that although a </w:t>
      </w:r>
      <w:r w:rsidRPr="006E2DBA">
        <w:rPr>
          <w:rStyle w:val="StyleUnderline"/>
        </w:rPr>
        <w:t>majority still views growth and environmental sustainability as compatible</w:t>
      </w:r>
      <w:r>
        <w:t xml:space="preserve"> (green growth), about </w:t>
      </w:r>
      <w:r w:rsidRPr="006E2DBA">
        <w:rPr>
          <w:rStyle w:val="StyleUnderline"/>
        </w:rPr>
        <w:t>one-third prefers either ignoring growth as a policy aim</w:t>
      </w:r>
      <w:r>
        <w:t xml:space="preserve"> (agrowth), </w:t>
      </w:r>
      <w:r w:rsidRPr="006E2DBA">
        <w:rPr>
          <w:rStyle w:val="StyleUnderline"/>
        </w:rPr>
        <w:t>or stopping it altogether</w:t>
      </w:r>
      <w:r>
        <w:t xml:space="preserve"> (degrowth). Only </w:t>
      </w:r>
      <w:r w:rsidRPr="006E2DBA">
        <w:rPr>
          <w:rStyle w:val="StyleUnderline"/>
        </w:rPr>
        <w:t>very few people want growth unconditionally</w:t>
      </w:r>
      <w:r>
        <w:t xml:space="preserve"> (growth-at-all-costs). Difficult to determine what drives citizens' opinion, and whether </w:t>
      </w:r>
      <w:r w:rsidRPr="006E2DBA">
        <w:t>Pope Francis pleading for degrowth helps</w:t>
      </w:r>
      <w:r>
        <w:t>. The question remains why if there is a ‘constituency; of a sort that is willing to entertain the critique of degrowth, why are there so few politicians daring to speak to it?</w:t>
      </w:r>
    </w:p>
    <w:p w:rsidR="00C24109" w:rsidRDefault="00C24109" w:rsidP="00C24109">
      <w:r>
        <w:t>Last autumn, we organized a debate in Budapest on ‘degrowth in the parliaments' with four MPs from different EU countries discussing the challenges they have faced promoting degrowth within their parties and parliaments (it can be watched here). There are also efforts of developing degrowth policy proposals, like the ones by the collective Research &amp; Degrowth, to which I belong. I shall also mention the field of ecological macroeconomics, of which Tim Jackson is a prominent figure. For example, we - at Research &amp; Degrowth - are working on a macroeconomic model based on Tim's models to explore the opportunities of generating employment in a post-growth scenario in the EU. Our book, Degrowth: A Vocabulary for a New Era, (now published in ten languages), explores some of those opportunities and also ideas around a basic income, debt audit, public money, work time reduction and work sharing.</w:t>
      </w:r>
    </w:p>
    <w:p w:rsidR="00C24109" w:rsidRPr="006E2DBA" w:rsidRDefault="00C24109" w:rsidP="00C24109">
      <w:pPr>
        <w:rPr>
          <w:rStyle w:val="StyleUnderline"/>
        </w:rPr>
      </w:pPr>
      <w:r>
        <w:t xml:space="preserve">In conclusion, let me outline </w:t>
      </w:r>
      <w:r w:rsidRPr="006E2DBA">
        <w:t>our hypothesis</w:t>
      </w:r>
      <w:r w:rsidRPr="00870A46">
        <w:rPr>
          <w:rStyle w:val="StyleUnderline"/>
        </w:rPr>
        <w:t>. If growth has been a central pillar of stability in wealthy countries throughout the 20th century, then it is reasonable to argue</w:t>
      </w:r>
      <w:r w:rsidRPr="006E2DBA">
        <w:t xml:space="preserve"> that </w:t>
      </w:r>
      <w:r w:rsidRPr="00870A46">
        <w:rPr>
          <w:rStyle w:val="StyleUnderline"/>
        </w:rPr>
        <w:t>its lack in growth-oriented societies might create instability</w:t>
      </w:r>
      <w:r w:rsidRPr="006E2DBA">
        <w:t xml:space="preserve">. I propose to read under this light too, but of course not only, the </w:t>
      </w:r>
      <w:r w:rsidRPr="006E2DBA">
        <w:rPr>
          <w:rStyle w:val="StyleUnderline"/>
        </w:rPr>
        <w:t>recent emerging political conjuncture, from Trump to Brexit, including a generalized rise of the authoritarian right.</w:t>
      </w:r>
    </w:p>
    <w:p w:rsidR="00C24109" w:rsidRPr="006E2DBA" w:rsidRDefault="00C24109" w:rsidP="00C24109">
      <w:pPr>
        <w:rPr>
          <w:rStyle w:val="StyleUnderline"/>
        </w:rPr>
      </w:pPr>
      <w:r w:rsidRPr="006E2DBA">
        <w:rPr>
          <w:rStyle w:val="StyleUnderline"/>
        </w:rPr>
        <w:t>Even the IMF argues that we might have entered into a new phase of low growth potential</w:t>
      </w:r>
      <w:r>
        <w:t xml:space="preserve">, </w:t>
      </w:r>
      <w:r w:rsidRPr="006E2DBA">
        <w:rPr>
          <w:rStyle w:val="StyleUnderline"/>
        </w:rPr>
        <w:t xml:space="preserve">especially in wealthy economies. </w:t>
      </w:r>
      <w:r w:rsidRPr="006E2DBA">
        <w:t>This</w:t>
      </w:r>
      <w:r>
        <w:t xml:space="preserve"> has been </w:t>
      </w:r>
      <w:r w:rsidRPr="006E2DBA">
        <w:rPr>
          <w:rStyle w:val="StyleUnderline"/>
        </w:rPr>
        <w:t>called New Normal, New Mediocre, or Secular Stagnation</w:t>
      </w:r>
      <w:r>
        <w:t xml:space="preserve">. The </w:t>
      </w:r>
      <w:r w:rsidRPr="006E2DBA">
        <w:rPr>
          <w:rStyle w:val="StyleUnderline"/>
        </w:rPr>
        <w:t xml:space="preserve">Wall Street Journal recently argued that: </w:t>
      </w:r>
      <w:r w:rsidRPr="00870A46">
        <w:rPr>
          <w:rStyle w:val="Emphasis"/>
        </w:rPr>
        <w:t>"In Europe, as in the U.S., voters are angry at political elites and frustrated by slow growth</w:t>
      </w:r>
      <w:r w:rsidRPr="006E2DBA">
        <w:rPr>
          <w:rStyle w:val="StyleUnderline"/>
        </w:rPr>
        <w:t>".</w:t>
      </w:r>
      <w:r>
        <w:t xml:space="preserve"> This </w:t>
      </w:r>
      <w:r w:rsidRPr="006E2DBA">
        <w:rPr>
          <w:rStyle w:val="StyleUnderline"/>
        </w:rPr>
        <w:t>places the end of growth right at the centre of 21st Century politics - inside and outside the parliaments.</w:t>
      </w:r>
    </w:p>
    <w:p w:rsidR="00C24109" w:rsidRDefault="00C24109" w:rsidP="00C24109">
      <w:r>
        <w:t xml:space="preserve">For </w:t>
      </w:r>
      <w:r w:rsidRPr="006E2DBA">
        <w:rPr>
          <w:rStyle w:val="StyleUnderline"/>
        </w:rPr>
        <w:t>how long will we keep sacrificing everything in the name of growth, with austerity policies</w:t>
      </w:r>
      <w:r>
        <w:t xml:space="preserve">? </w:t>
      </w:r>
      <w:r w:rsidRPr="006E2DBA">
        <w:rPr>
          <w:rStyle w:val="StyleUnderline"/>
        </w:rPr>
        <w:t>How far will the mainstream be able to support growth's mirage</w:t>
      </w:r>
      <w:r>
        <w:t xml:space="preserve">? And how - and </w:t>
      </w:r>
      <w:r w:rsidRPr="006E2DBA">
        <w:rPr>
          <w:rStyle w:val="StyleUnderline"/>
        </w:rPr>
        <w:t>who - is going to challenge the discontent emerging out of slow growth in growth's societies</w:t>
      </w:r>
      <w:r>
        <w:t xml:space="preserve">? </w:t>
      </w:r>
      <w:r w:rsidRPr="006E2DBA">
        <w:rPr>
          <w:rStyle w:val="StyleUnderline"/>
        </w:rPr>
        <w:t>Can we give this frustration a new meaning and direction</w:t>
      </w:r>
      <w:r>
        <w:t>, other than that of closure and phobia?</w:t>
      </w:r>
    </w:p>
    <w:p w:rsidR="00C24109" w:rsidRDefault="00C24109" w:rsidP="00C24109"/>
    <w:p w:rsidR="00C24109" w:rsidRDefault="00C24109" w:rsidP="00C24109">
      <w:pPr>
        <w:pStyle w:val="Heading4"/>
      </w:pPr>
      <w:r>
        <w:t>Yes mindset shift – the ’08 financial crisis and recovery incentivizes a political transition towards degrowth</w:t>
      </w:r>
    </w:p>
    <w:p w:rsidR="00C24109" w:rsidRPr="0069175E" w:rsidRDefault="00C24109" w:rsidP="00C24109">
      <w:r w:rsidRPr="00484842">
        <w:rPr>
          <w:rStyle w:val="Style13ptBold"/>
        </w:rPr>
        <w:t>Loorbach et al ‘16</w:t>
      </w:r>
      <w:r w:rsidRPr="0069175E">
        <w:t>, -</w:t>
      </w:r>
      <w:r>
        <w:t xml:space="preserve"> This research was part of the Transformative Social Innovation Theory (TRANSIT) project, funded by the European Union's Seventh Framework Programme. *DRIFT, Erasmus University, Rotterdam, **DRIFT, Erasmus University, Rotterdam ***School of Environmental Sciences, University of East Anglia, UK, ****DRIFT, Erasmus University, Rotterdam *****School of Environmental Sciences, University of East Anglia, ******ICIS, Maastricht University, and LUCSUS, Lund University, Sweden, *******ICIS, Maastricht University, and UNU-MERIT. </w:t>
      </w:r>
      <w:r w:rsidRPr="0069175E">
        <w:t>(</w:t>
      </w:r>
      <w:r>
        <w:t>Derk Loorbach, Flor Avelino, Alex Haxeltine, Julia M. Wittmayer, Tim O'Riordan, Paul Weaver, and René Kemp</w:t>
      </w:r>
      <w:r w:rsidRPr="0069175E">
        <w:t xml:space="preserve">, "Ecology and Society: The economic crisis as a game changer? Exploring the role of social construction in sustainability transitions" </w:t>
      </w:r>
      <w:r>
        <w:t>Ecology and Society</w:t>
      </w:r>
      <w:r w:rsidRPr="0069175E">
        <w:t>, 10-26-2016, https://www.ecologyandsociety.org/vol21/iss4/art15/) //AL</w:t>
      </w:r>
    </w:p>
    <w:p w:rsidR="00C24109" w:rsidRPr="006E2DBA" w:rsidRDefault="00C24109" w:rsidP="00C24109">
      <w:pPr>
        <w:rPr>
          <w:rStyle w:val="StyleUnderline"/>
        </w:rPr>
      </w:pPr>
      <w:r>
        <w:t xml:space="preserve">The </w:t>
      </w:r>
      <w:r w:rsidRPr="006E2DBA">
        <w:rPr>
          <w:rStyle w:val="StyleUnderline"/>
        </w:rPr>
        <w:t>economic crisis has an empirical basis in factual events and economic statistics, but is also a social construct</w:t>
      </w:r>
      <w:r>
        <w:t xml:space="preserve">. In a narrow sense, the term economic crisis </w:t>
      </w:r>
      <w:r w:rsidRPr="006E2DBA">
        <w:rPr>
          <w:rStyle w:val="StyleUnderline"/>
        </w:rPr>
        <w:t>refers to the worldwide recession of 2007–2008,</w:t>
      </w:r>
      <w:r>
        <w:t xml:space="preserve"> which </w:t>
      </w:r>
      <w:r w:rsidRPr="006E2DBA">
        <w:rPr>
          <w:rStyle w:val="StyleUnderline"/>
        </w:rPr>
        <w:t>changed economic circumstances and investors’ outlooks and caused governments to nationalize and/or invest in failing banks and to stimulate the economy inter alia through bail outs, expansion of the money supply</w:t>
      </w:r>
      <w:r>
        <w:t xml:space="preserve"> (quantitative easing), </w:t>
      </w:r>
      <w:r w:rsidRPr="006E2DBA">
        <w:rPr>
          <w:rStyle w:val="StyleUnderline"/>
        </w:rPr>
        <w:t xml:space="preserve">and low interest rates. </w:t>
      </w:r>
      <w:r>
        <w:t xml:space="preserve">It </w:t>
      </w:r>
      <w:r w:rsidRPr="006E2DBA">
        <w:rPr>
          <w:rStyle w:val="StyleUnderline"/>
        </w:rPr>
        <w:t>changed the lives of many</w:t>
      </w:r>
      <w:r>
        <w:t xml:space="preserve"> whose employment or work conditions were drastically affected (Melike 2014). It also </w:t>
      </w:r>
      <w:r w:rsidRPr="006E2DBA">
        <w:rPr>
          <w:rStyle w:val="StyleUnderline"/>
        </w:rPr>
        <w:t>made many observers much more critical about capitalism and the stability of markets,</w:t>
      </w:r>
      <w:r>
        <w:t xml:space="preserve"> especially financial markets (Murphy 2011, Stephan and Weaver 2011, Rifkin 2014, Weaver 2014</w:t>
      </w:r>
      <w:r w:rsidRPr="006E2DBA">
        <w:rPr>
          <w:rStyle w:val="StyleUnderline"/>
        </w:rPr>
        <w:t>). In Europe, the economic crisis was accompanied by</w:t>
      </w:r>
      <w:r>
        <w:t xml:space="preserve"> (perceptions of) </w:t>
      </w:r>
      <w:r w:rsidRPr="006E2DBA">
        <w:rPr>
          <w:rStyle w:val="StyleUnderline"/>
        </w:rPr>
        <w:t>a debt</w:t>
      </w:r>
      <w:r>
        <w:t xml:space="preserve"> crisis, a </w:t>
      </w:r>
      <w:r w:rsidRPr="006E2DBA">
        <w:rPr>
          <w:rStyle w:val="StyleUnderline"/>
        </w:rPr>
        <w:t>banking</w:t>
      </w:r>
      <w:r>
        <w:t xml:space="preserve"> crisis, </w:t>
      </w:r>
      <w:r w:rsidRPr="006E2DBA">
        <w:rPr>
          <w:rStyle w:val="StyleUnderline"/>
        </w:rPr>
        <w:t>and</w:t>
      </w:r>
      <w:r>
        <w:t xml:space="preserve"> a </w:t>
      </w:r>
      <w:r w:rsidRPr="006E2DBA">
        <w:rPr>
          <w:rStyle w:val="StyleUnderline"/>
        </w:rPr>
        <w:t>euro crisis, all interrelated</w:t>
      </w:r>
      <w:r>
        <w:t xml:space="preserve">. The financial crisis, debt crisis, bank crisis, neo-liberal crisis, and global financial collapse are not just different names but also </w:t>
      </w:r>
      <w:r w:rsidRPr="006E2DBA">
        <w:rPr>
          <w:rStyle w:val="StyleUnderline"/>
        </w:rPr>
        <w:t>refer to different</w:t>
      </w:r>
      <w:r>
        <w:t xml:space="preserve">, albeit closely related, </w:t>
      </w:r>
      <w:r w:rsidRPr="006E2DBA">
        <w:rPr>
          <w:rStyle w:val="StyleUnderline"/>
        </w:rPr>
        <w:t>empirical phenomena</w:t>
      </w:r>
      <w:r>
        <w:t xml:space="preserve">. Importantly, the </w:t>
      </w:r>
      <w:r w:rsidRPr="006E2DBA">
        <w:rPr>
          <w:rStyle w:val="StyleUnderline"/>
        </w:rPr>
        <w:t>perception and representation of such phenomena in crisis terms can give scope for motivating and/or justifying responses.</w:t>
      </w:r>
    </w:p>
    <w:p w:rsidR="00C24109" w:rsidRPr="006E2DBA" w:rsidRDefault="00C24109" w:rsidP="00C24109">
      <w:pPr>
        <w:rPr>
          <w:rStyle w:val="StyleUnderline"/>
        </w:rPr>
      </w:pPr>
      <w:r>
        <w:t xml:space="preserve">This economic crisis has </w:t>
      </w:r>
      <w:r w:rsidRPr="006E2DBA">
        <w:rPr>
          <w:rStyle w:val="StyleUnderline"/>
        </w:rPr>
        <w:t>led to measures and dynamics with profound impacts on society</w:t>
      </w:r>
      <w:r>
        <w:t xml:space="preserve">. Impacts that </w:t>
      </w:r>
      <w:r w:rsidRPr="006E2DBA">
        <w:rPr>
          <w:rStyle w:val="StyleUnderline"/>
        </w:rPr>
        <w:t>hardly could have been predicted or anticipated proactively</w:t>
      </w:r>
      <w:r>
        <w:t xml:space="preserve"> in an objective and neutral way. </w:t>
      </w:r>
      <w:r w:rsidRPr="006E2DBA">
        <w:rPr>
          <w:rStyle w:val="StyleUnderline"/>
        </w:rPr>
        <w:t>As most of the formal and institutional measures originate from either governmental or financial institutes, it is to be expected that these favor nondisruptive and reinforcing measures</w:t>
      </w:r>
      <w:r>
        <w:t xml:space="preserve"> that </w:t>
      </w:r>
      <w:r w:rsidRPr="006E2DBA">
        <w:rPr>
          <w:rStyle w:val="StyleUnderline"/>
        </w:rPr>
        <w:t>shift the cost of recovery toward society and strengthen</w:t>
      </w:r>
      <w:r>
        <w:t xml:space="preserve"> even more the </w:t>
      </w:r>
      <w:r w:rsidRPr="006E2DBA">
        <w:rPr>
          <w:rStyle w:val="StyleUnderline"/>
        </w:rPr>
        <w:t>potential for financial–economic growth</w:t>
      </w:r>
      <w:r>
        <w:t xml:space="preserve">. The resulting </w:t>
      </w:r>
      <w:r w:rsidRPr="006E2DBA">
        <w:rPr>
          <w:rStyle w:val="StyleUnderline"/>
        </w:rPr>
        <w:t>austerity measures and state budget cuts</w:t>
      </w:r>
      <w:r>
        <w:t xml:space="preserve"> put </w:t>
      </w:r>
      <w:r w:rsidRPr="006E2DBA">
        <w:rPr>
          <w:rStyle w:val="StyleUnderline"/>
        </w:rPr>
        <w:t>pressure</w:t>
      </w:r>
      <w:r>
        <w:t xml:space="preserve"> on </w:t>
      </w:r>
      <w:r w:rsidRPr="006E2DBA">
        <w:rPr>
          <w:rStyle w:val="StyleUnderline"/>
        </w:rPr>
        <w:t>public sector employment, transfer payments, and social welfare systems, contributing to rising unemployment</w:t>
      </w:r>
      <w:r>
        <w:t xml:space="preserve"> and underemployment among young and old, </w:t>
      </w:r>
      <w:r w:rsidRPr="006E2DBA">
        <w:rPr>
          <w:rStyle w:val="StyleUnderline"/>
        </w:rPr>
        <w:t>and lower disposable incomes</w:t>
      </w:r>
      <w:r>
        <w:t xml:space="preserve"> for many in society. The </w:t>
      </w:r>
      <w:r w:rsidRPr="006E2DBA">
        <w:rPr>
          <w:rStyle w:val="StyleUnderline"/>
        </w:rPr>
        <w:t>state investments in</w:t>
      </w:r>
      <w:r>
        <w:t xml:space="preserve"> the </w:t>
      </w:r>
      <w:r w:rsidRPr="006E2DBA">
        <w:rPr>
          <w:rStyle w:val="StyleUnderline"/>
        </w:rPr>
        <w:t>recovery</w:t>
      </w:r>
      <w:r>
        <w:t xml:space="preserve"> of the banking system </w:t>
      </w:r>
      <w:r w:rsidRPr="006E2DBA">
        <w:rPr>
          <w:rStyle w:val="StyleUnderline"/>
        </w:rPr>
        <w:t>as well as budget cuts</w:t>
      </w:r>
      <w:r>
        <w:t xml:space="preserve"> in welfare, health care, and education have been </w:t>
      </w:r>
      <w:r w:rsidRPr="006E2DBA">
        <w:rPr>
          <w:rStyle w:val="StyleUnderline"/>
        </w:rPr>
        <w:t>put forward as necessary to restabilize the economy</w:t>
      </w:r>
      <w:r>
        <w:t xml:space="preserve"> and return to economic growth as before. Although the economy now seems on a path to recovery, </w:t>
      </w:r>
      <w:r w:rsidRPr="006E2DBA">
        <w:rPr>
          <w:rStyle w:val="StyleUnderline"/>
        </w:rPr>
        <w:t>many of the social and ecological tensions and challenges still persist.</w:t>
      </w:r>
    </w:p>
    <w:p w:rsidR="00C24109" w:rsidRDefault="00C24109" w:rsidP="00C24109">
      <w:r>
        <w:t xml:space="preserve">From a countermovement perspective, the </w:t>
      </w:r>
      <w:r w:rsidRPr="006E2DBA">
        <w:rPr>
          <w:rStyle w:val="StyleUnderline"/>
        </w:rPr>
        <w:t>dominant measures have mainly strengthened incumbent regimes</w:t>
      </w:r>
      <w:r>
        <w:t xml:space="preserve"> and even </w:t>
      </w:r>
      <w:r w:rsidRPr="006E2DBA">
        <w:rPr>
          <w:rStyle w:val="StyleUnderline"/>
        </w:rPr>
        <w:t>made more apparent the need for structural change.</w:t>
      </w:r>
      <w:r>
        <w:t xml:space="preserve"> This becomes </w:t>
      </w:r>
      <w:r w:rsidRPr="006E2DBA">
        <w:rPr>
          <w:rStyle w:val="StyleUnderline"/>
        </w:rPr>
        <w:t xml:space="preserve">apparent by a growing dissatisfaction with capitalism, a lack of trust in financial institutions, and an increasing pressure on democratic political institutions </w:t>
      </w:r>
      <w:r>
        <w:t xml:space="preserve">(Castells 2010, Murphy 2011, Rifkin 2014, Weaver 2014). These in turn </w:t>
      </w:r>
      <w:r w:rsidRPr="006E2DBA">
        <w:rPr>
          <w:rStyle w:val="StyleUnderline"/>
        </w:rPr>
        <w:t>focus attention on the meaning and quality of life</w:t>
      </w:r>
      <w:r>
        <w:t xml:space="preserve">, which can </w:t>
      </w:r>
      <w:r w:rsidRPr="006E2DBA">
        <w:rPr>
          <w:rStyle w:val="StyleUnderline"/>
        </w:rPr>
        <w:t>intensify</w:t>
      </w:r>
      <w:r>
        <w:t xml:space="preserve"> individuals’ </w:t>
      </w:r>
      <w:r w:rsidRPr="006E2DBA">
        <w:rPr>
          <w:rStyle w:val="StyleUnderline"/>
        </w:rPr>
        <w:t>desires to live in a more responsible and meaningful</w:t>
      </w:r>
      <w:r>
        <w:t xml:space="preserve"> </w:t>
      </w:r>
      <w:r w:rsidRPr="006E2DBA">
        <w:rPr>
          <w:rStyle w:val="StyleUnderline"/>
        </w:rPr>
        <w:t>way</w:t>
      </w:r>
      <w:r>
        <w:t xml:space="preserve"> as citizens, workers, and consumers, which again are accompanied by an increasing attention to social value creation (based on the attention to these issues in magazines and business literature) (see O’Riordan 2013).</w:t>
      </w:r>
    </w:p>
    <w:p w:rsidR="00C24109" w:rsidRDefault="00C24109" w:rsidP="00C24109">
      <w:r>
        <w:t xml:space="preserve">Over 70 years ago, Polanyi (1944) described </w:t>
      </w:r>
      <w:r w:rsidRPr="00AA1E30">
        <w:rPr>
          <w:rStyle w:val="StyleUnderline"/>
        </w:rPr>
        <w:t>countermovements</w:t>
      </w:r>
      <w:r>
        <w:t xml:space="preserve"> as </w:t>
      </w:r>
      <w:r w:rsidRPr="00AA1E30">
        <w:rPr>
          <w:rStyle w:val="StyleUnderline"/>
        </w:rPr>
        <w:t>critical responses to the rise of liberal market economies in the interwar period</w:t>
      </w:r>
      <w:r>
        <w:t xml:space="preserve">. Polanyi argued that countermovements tend to </w:t>
      </w:r>
      <w:r w:rsidRPr="00AA1E30">
        <w:rPr>
          <w:rStyle w:val="StyleUnderline"/>
        </w:rPr>
        <w:t>include both progressive and regressive forces</w:t>
      </w:r>
      <w:r>
        <w:t xml:space="preserve">, and he </w:t>
      </w:r>
      <w:r w:rsidRPr="00AA1E30">
        <w:rPr>
          <w:rStyle w:val="StyleUnderline"/>
        </w:rPr>
        <w:t>related the rise of fascism as part of a double countermovement in reaction to the rise of liberal market economy</w:t>
      </w:r>
      <w:r>
        <w:t xml:space="preserve"> (Worth 2013). Similarly, contemporary counternarratives do </w:t>
      </w:r>
      <w:r w:rsidRPr="00AA1E30">
        <w:rPr>
          <w:rStyle w:val="StyleUnderline"/>
        </w:rPr>
        <w:t>not only include progressive sustainability-oriented ideas, but also more regressive ideas as manifested in populist and/or extremist political parties</w:t>
      </w:r>
      <w:r>
        <w:t xml:space="preserve">. Moreover, </w:t>
      </w:r>
      <w:r w:rsidRPr="00AA1E30">
        <w:rPr>
          <w:rStyle w:val="StyleUnderline"/>
        </w:rPr>
        <w:t>counternarratives and grassroots movements are also not always easily discernible from mainstream discourses</w:t>
      </w:r>
      <w:r>
        <w:t xml:space="preserve">. Although discourses on, e.g., solidarity economy can be constructed as </w:t>
      </w:r>
      <w:r w:rsidRPr="00AA1E30">
        <w:rPr>
          <w:rStyle w:val="StyleUnderline"/>
        </w:rPr>
        <w:t>counternarratives</w:t>
      </w:r>
      <w:r>
        <w:t xml:space="preserve">, they have considerable </w:t>
      </w:r>
      <w:r w:rsidRPr="00AA1E30">
        <w:rPr>
          <w:rStyle w:val="StyleUnderline"/>
        </w:rPr>
        <w:t>overlaps with mainstream policy discourses on the “Big Society” (UK) and “the participation society” (The Netherlands).</w:t>
      </w:r>
      <w:r>
        <w:t xml:space="preserve"> When comparing discourses on the circular economy and the sharing economy, one can find differences in the former being partly associated with a corporate movement (see, e.g., McKinsey and the Ellen McArthur Foundation) the latter being more associated with grassroots social movements (e.g., Peerby). Different discourses are intermingled, changing over time, forming double movements (Polanyi 1944), or rather multilayered narratives of change.</w:t>
      </w:r>
    </w:p>
    <w:p w:rsidR="00C24109" w:rsidRDefault="00C24109" w:rsidP="00C24109">
      <w:r w:rsidRPr="00AA1E30">
        <w:t xml:space="preserve">We use here narratives of change as an accessible and short summary of discourses on change and innovation (Avelino et al. 2014). </w:t>
      </w:r>
      <w:r w:rsidRPr="00AA1E30">
        <w:rPr>
          <w:rStyle w:val="StyleUnderline"/>
        </w:rPr>
        <w:t>Social (counter)movements, such as the environmental movement or the antiglobalization movement</w:t>
      </w:r>
      <w:r w:rsidRPr="00AA1E30">
        <w:t xml:space="preserve">, can be </w:t>
      </w:r>
      <w:r w:rsidRPr="00AA1E30">
        <w:rPr>
          <w:rStyle w:val="StyleUnderline"/>
        </w:rPr>
        <w:t>experienced as counternarratives of change</w:t>
      </w:r>
      <w:r w:rsidRPr="00AA1E30">
        <w:t>. These social movements “</w:t>
      </w:r>
      <w:r w:rsidRPr="00AA1E30">
        <w:rPr>
          <w:rStyle w:val="StyleUnderline"/>
        </w:rPr>
        <w:t>struggle against pre-existing cultural and institutional narratives and the structures of meaning and power they convey</w:t>
      </w:r>
      <w:r w:rsidRPr="00AA1E30">
        <w:t xml:space="preserve">” (Davies 2002:25). They achieve this </w:t>
      </w:r>
      <w:r w:rsidRPr="00AA1E30">
        <w:rPr>
          <w:rStyle w:val="StyleUnderline"/>
        </w:rPr>
        <w:t>partly through counternarratives</w:t>
      </w:r>
      <w:r w:rsidRPr="00AA1E30">
        <w:t>, which “</w:t>
      </w:r>
      <w:r w:rsidRPr="00AA1E30">
        <w:rPr>
          <w:rStyle w:val="StyleUnderline"/>
        </w:rPr>
        <w:t>modify existing beliefs and symbols and their resonance comes from their appeal to values and expectations</w:t>
      </w:r>
      <w:r>
        <w:t xml:space="preserve"> that people </w:t>
      </w:r>
      <w:r w:rsidRPr="00AA1E30">
        <w:rPr>
          <w:rStyle w:val="StyleUnderline"/>
        </w:rPr>
        <w:t>already hold</w:t>
      </w:r>
      <w:r>
        <w:t xml:space="preserve">” (Davies 2002:25). This challenges us to </w:t>
      </w:r>
      <w:r w:rsidRPr="00AA1E30">
        <w:rPr>
          <w:rStyle w:val="StyleUnderline"/>
        </w:rPr>
        <w:t xml:space="preserve">expand beyond the hegemonic mainstream narrative on, </w:t>
      </w:r>
      <w:r>
        <w:t xml:space="preserve">e.g., </w:t>
      </w:r>
      <w:r w:rsidRPr="00AA1E30">
        <w:rPr>
          <w:rStyle w:val="StyleUnderline"/>
        </w:rPr>
        <w:t>the economic crisis</w:t>
      </w:r>
      <w:r>
        <w:t>, by including a discussion of counternarratives around the new economy.</w:t>
      </w:r>
    </w:p>
    <w:p w:rsidR="00C24109" w:rsidRDefault="00C24109" w:rsidP="00C24109">
      <w:r>
        <w:t xml:space="preserve">Thus, we see a </w:t>
      </w:r>
      <w:r w:rsidRPr="00AA1E30">
        <w:rPr>
          <w:rStyle w:val="StyleUnderline"/>
        </w:rPr>
        <w:t>double device of addressing the economic crisis through measures to prevent the breakdown and restabilization</w:t>
      </w:r>
      <w:r>
        <w:t xml:space="preserve"> of the existing system, and the rise of counternarratives and movements that find legitimacy in exactly these processes and measures. </w:t>
      </w:r>
      <w:r w:rsidRPr="00AA1E30">
        <w:rPr>
          <w:rStyle w:val="StyleUnderline"/>
        </w:rPr>
        <w:t>From antiglobalization or Occupy movements, we can discern a loss of trust in the dominant economic model of the growth society and its associated livelihood model where most material needs are satisfied through impersonal market exchange.</w:t>
      </w:r>
      <w:r>
        <w:t xml:space="preserve"> The formalized and impersonal market exchange is questioned, resulting in concepts such as sharing, reciprocity, generalized exchange, or restricted exchange (see Befu 1977, Peebles 2010 for an overview). </w:t>
      </w:r>
      <w:r w:rsidRPr="00AA1E30">
        <w:rPr>
          <w:rStyle w:val="StyleUnderline"/>
        </w:rPr>
        <w:t xml:space="preserve">Although the mainstream discourse is still about how to regain adequate rates of economic growth, an underlying longer-sighted discourse </w:t>
      </w:r>
      <w:r>
        <w:t xml:space="preserve">(i.e., counternarrative) </w:t>
      </w:r>
      <w:r w:rsidRPr="00AA1E30">
        <w:rPr>
          <w:rStyle w:val="StyleUnderline"/>
        </w:rPr>
        <w:t>is emerging about alternatives for this growth model</w:t>
      </w:r>
      <w:r>
        <w:t xml:space="preserve">. This </w:t>
      </w:r>
      <w:r w:rsidRPr="00AA1E30">
        <w:rPr>
          <w:rStyle w:val="StyleUnderline"/>
        </w:rPr>
        <w:t>includes</w:t>
      </w:r>
      <w:r>
        <w:t xml:space="preserve"> (longstanding and more recent) </w:t>
      </w:r>
      <w:r w:rsidRPr="00AA1E30">
        <w:rPr>
          <w:rStyle w:val="StyleUnderline"/>
        </w:rPr>
        <w:t xml:space="preserve">ideas on degrowth </w:t>
      </w:r>
      <w:r>
        <w:t>(Schumacher 1973, Fournier 2008), green growth (OECD 2009, 2013a), or postgrowth (Jackson 2009). These (counter)narratives also question the market logic that constructs human beings as well as nature as resources and commodities in the production of goods (Freudenburg et al. 1995).</w:t>
      </w:r>
    </w:p>
    <w:p w:rsidR="00C24109" w:rsidRPr="00BC3060" w:rsidRDefault="00C24109" w:rsidP="00C24109">
      <w:r w:rsidRPr="00AA1E30">
        <w:rPr>
          <w:rStyle w:val="StyleUnderline"/>
        </w:rPr>
        <w:t>Contemporary discourses on a new economy include calls to replace, complement, or transform the mainstream economic system with alternative paradigms</w:t>
      </w:r>
      <w:r>
        <w:t xml:space="preserve">. These </w:t>
      </w:r>
      <w:r w:rsidRPr="00AA1E30">
        <w:t xml:space="preserve">include a wide variety of notions, e.g., social economy, informal economy, solidary economy, sharing economy, the cooperative movement, the commons, green economy, blue economy, circular economy, and so on (e.g., Rifkin 2014). Many of these narratives and associated ideas are not necessarily new as such. Indeed, </w:t>
      </w:r>
      <w:r w:rsidRPr="00AA1E30">
        <w:rPr>
          <w:rStyle w:val="StyleUnderline"/>
        </w:rPr>
        <w:t>many have existed for decades (or even centuries), but the game-changing economic crisis has triggered new and revitalized interest in these narratives, thereby translating relatively old narratives into a modern narrative on the new, social economy as a forward-looking response to contemporary challenges</w:t>
      </w:r>
      <w:r>
        <w:t xml:space="preserve"> (Rifkin 2014).</w:t>
      </w:r>
    </w:p>
    <w:p w:rsidR="00BF0082" w:rsidRDefault="00BF0082" w:rsidP="00BF0082">
      <w:pPr>
        <w:pStyle w:val="Heading3"/>
      </w:pPr>
      <w:r>
        <w:t xml:space="preserve">2NC Transition – AT: public blocks </w:t>
      </w:r>
    </w:p>
    <w:p w:rsidR="00BF0082" w:rsidRDefault="00BF0082" w:rsidP="00BF0082">
      <w:pPr>
        <w:pStyle w:val="Heading4"/>
      </w:pPr>
      <w:r>
        <w:t xml:space="preserve">Yes transition – the working class is disillusioned with neoliberal democracy – that leaves room for leftist degrowth movements to fill in </w:t>
      </w:r>
    </w:p>
    <w:p w:rsidR="00BF0082" w:rsidRDefault="00BF0082" w:rsidP="00BF0082">
      <w:r w:rsidRPr="00392962">
        <w:rPr>
          <w:rStyle w:val="Style13ptBold"/>
        </w:rPr>
        <w:t>Saad-Filho ‘16</w:t>
      </w:r>
      <w:r>
        <w:t>, - Professor of Political Economy in the Department of Development Studies, University of London (Alfredo, " The end of the road? The global crisis and the disintegration of neoliberalism " openDemocracy, 12-6-2016, https://www.opendemocracy.net/en/end-of-road-global-crisis-and-disintegration-of-neoliberalism/) //AL</w:t>
      </w:r>
    </w:p>
    <w:p w:rsidR="00BF0082" w:rsidRDefault="00BF0082" w:rsidP="00BF0082">
      <w:r>
        <w:t xml:space="preserve">The </w:t>
      </w:r>
      <w:r w:rsidRPr="00CD76DF">
        <w:rPr>
          <w:rStyle w:val="StyleUnderline"/>
        </w:rPr>
        <w:t>rise of nationalist authoritarianism</w:t>
      </w:r>
      <w:r>
        <w:t xml:space="preserve"> is not a transient wobble on the march of neoliberal democracy towards the ‘end of history’. Quite the contrary: it is the incubus </w:t>
      </w:r>
      <w:r w:rsidRPr="00CD76DF">
        <w:rPr>
          <w:rStyle w:val="StyleUnderline"/>
        </w:rPr>
        <w:t>springing from</w:t>
      </w:r>
      <w:r>
        <w:t xml:space="preserve"> the lumpenisation of </w:t>
      </w:r>
      <w:r w:rsidRPr="00CD76DF">
        <w:rPr>
          <w:rStyle w:val="StyleUnderline"/>
        </w:rPr>
        <w:t>neoliberal economies</w:t>
      </w:r>
      <w:r>
        <w:t xml:space="preserve"> and societies </w:t>
      </w:r>
      <w:r w:rsidRPr="00CD76DF">
        <w:rPr>
          <w:rStyle w:val="StyleUnderline"/>
        </w:rPr>
        <w:t>through</w:t>
      </w:r>
      <w:r>
        <w:t xml:space="preserve"> several rounds of </w:t>
      </w:r>
      <w:r w:rsidRPr="00CD76DF">
        <w:rPr>
          <w:rStyle w:val="StyleUnderline"/>
        </w:rPr>
        <w:t>restructuring under the guise of ‘adjustment’, inflation control and the pursuit of ‘competitiveness’, culminating in the ‘new normal’ of long-term economic stagnation punctuated by crises</w:t>
      </w:r>
      <w:r>
        <w:t>. In doing this, neoliberal restructuring has also begotten the lumpenisation of politics.</w:t>
      </w:r>
    </w:p>
    <w:p w:rsidR="00BF0082" w:rsidRDefault="00BF0082" w:rsidP="00BF0082">
      <w:r>
        <w:t xml:space="preserve">As </w:t>
      </w:r>
      <w:r w:rsidRPr="00CD76DF">
        <w:rPr>
          <w:rStyle w:val="StyleUnderline"/>
        </w:rPr>
        <w:t>neoliberalism</w:t>
      </w:r>
      <w:r>
        <w:t xml:space="preserve"> hollowed out economies it also </w:t>
      </w:r>
      <w:r w:rsidRPr="00CD76DF">
        <w:rPr>
          <w:rStyle w:val="StyleUnderline"/>
        </w:rPr>
        <w:t>eroded the social structures in most countries, with labour at the centre, creating a large and heterogeneous array of ‘losers’</w:t>
      </w:r>
      <w:r>
        <w:t xml:space="preserve">. The </w:t>
      </w:r>
      <w:r w:rsidRPr="00CD76DF">
        <w:rPr>
          <w:rStyle w:val="StyleUnderline"/>
        </w:rPr>
        <w:t>condition of labour has deteriorated for the informal workers, the traditional middle classes, and almost everyone else. Millions of skilled jobs have disappeared</w:t>
      </w:r>
      <w:r>
        <w:t xml:space="preserve">, and </w:t>
      </w:r>
      <w:r w:rsidRPr="00CD76DF">
        <w:rPr>
          <w:rStyle w:val="StyleUnderline"/>
        </w:rPr>
        <w:t>entire professions have</w:t>
      </w:r>
      <w:r>
        <w:t xml:space="preserve"> either </w:t>
      </w:r>
      <w:r w:rsidRPr="00CD76DF">
        <w:rPr>
          <w:rStyle w:val="StyleUnderline"/>
        </w:rPr>
        <w:t>vanished or</w:t>
      </w:r>
      <w:r>
        <w:t xml:space="preserve"> were </w:t>
      </w:r>
      <w:r w:rsidRPr="00CD76DF">
        <w:rPr>
          <w:rStyle w:val="StyleUnderline"/>
        </w:rPr>
        <w:t>exported to cheaper shores</w:t>
      </w:r>
      <w:r>
        <w:t xml:space="preserve">. </w:t>
      </w:r>
      <w:r w:rsidRPr="00CD76DF">
        <w:rPr>
          <w:rStyle w:val="StyleUnderline"/>
        </w:rPr>
        <w:t>Employment opportunities</w:t>
      </w:r>
      <w:r>
        <w:t xml:space="preserve"> in the public sector </w:t>
      </w:r>
      <w:r w:rsidRPr="00CD76DF">
        <w:rPr>
          <w:rStyle w:val="StyleUnderline"/>
        </w:rPr>
        <w:t>shrunk, job stability retreated</w:t>
      </w:r>
      <w:r>
        <w:t xml:space="preserve">, and </w:t>
      </w:r>
      <w:r w:rsidRPr="00CD76DF">
        <w:rPr>
          <w:rStyle w:val="StyleUnderline"/>
        </w:rPr>
        <w:t>pay and conditions</w:t>
      </w:r>
      <w:r>
        <w:t xml:space="preserve"> </w:t>
      </w:r>
      <w:r w:rsidRPr="00CD76DF">
        <w:rPr>
          <w:rStyle w:val="StyleUnderline"/>
        </w:rPr>
        <w:t>worsened</w:t>
      </w:r>
      <w:r>
        <w:t xml:space="preserve"> everywhere. </w:t>
      </w:r>
      <w:r w:rsidRPr="00CD76DF">
        <w:rPr>
          <w:rStyle w:val="StyleUnderline"/>
        </w:rPr>
        <w:t>Hundreds of millions</w:t>
      </w:r>
      <w:r>
        <w:t xml:space="preserve"> of people worldwide have been </w:t>
      </w:r>
      <w:r w:rsidRPr="00CD76DF">
        <w:rPr>
          <w:rStyle w:val="StyleUnderline"/>
        </w:rPr>
        <w:t>deskilled and,</w:t>
      </w:r>
      <w:r>
        <w:t xml:space="preserve"> effectively, </w:t>
      </w:r>
      <w:r w:rsidRPr="00CD76DF">
        <w:rPr>
          <w:rStyle w:val="StyleUnderline"/>
        </w:rPr>
        <w:t>drowned into</w:t>
      </w:r>
      <w:r>
        <w:t xml:space="preserve"> what Karl Marx described as the lumpenproletariat and </w:t>
      </w:r>
      <w:r w:rsidRPr="00CD76DF">
        <w:rPr>
          <w:rStyle w:val="StyleUnderline"/>
        </w:rPr>
        <w:t>the reserve army of labour</w:t>
      </w:r>
      <w:r>
        <w:t>. The ‘</w:t>
      </w:r>
      <w:r w:rsidRPr="00CD76DF">
        <w:rPr>
          <w:rStyle w:val="StyleUnderline"/>
        </w:rPr>
        <w:t>losers’ include informal workers</w:t>
      </w:r>
      <w:r>
        <w:t xml:space="preserve"> w</w:t>
      </w:r>
      <w:r w:rsidRPr="00CD76DF">
        <w:t>ith no realistic prospect of stable employment, underemployed skilled workers, employees fearing the disappearance of their jobs, indebted</w:t>
      </w:r>
      <w:r>
        <w:t xml:space="preserve"> small business owners, bankrupt small farmers, </w:t>
      </w:r>
      <w:r w:rsidRPr="00CD76DF">
        <w:rPr>
          <w:rStyle w:val="StyleUnderline"/>
        </w:rPr>
        <w:t>endangered</w:t>
      </w:r>
      <w:r>
        <w:t xml:space="preserve"> middle </w:t>
      </w:r>
      <w:r w:rsidRPr="00CD76DF">
        <w:rPr>
          <w:rStyle w:val="StyleUnderline"/>
        </w:rPr>
        <w:t>managers</w:t>
      </w:r>
      <w:r>
        <w:t xml:space="preserve">, threatened </w:t>
      </w:r>
      <w:r w:rsidRPr="00CD76DF">
        <w:rPr>
          <w:rStyle w:val="StyleUnderline"/>
        </w:rPr>
        <w:t>small business owners</w:t>
      </w:r>
      <w:r>
        <w:t>, anxious civil servants, panicky pensioners, and the remnants of erstwhile privileged social strata bewailing their mounting debts and inability to bequeath better circumstances to their offspring.</w:t>
      </w:r>
    </w:p>
    <w:p w:rsidR="00BF0082" w:rsidRPr="00CD76DF" w:rsidRDefault="00BF0082" w:rsidP="00BF0082">
      <w:pPr>
        <w:rPr>
          <w:rStyle w:val="StyleUnderline"/>
        </w:rPr>
      </w:pPr>
      <w:r>
        <w:t>These ‘</w:t>
      </w:r>
      <w:r w:rsidRPr="00CD76DF">
        <w:rPr>
          <w:rStyle w:val="StyleUnderline"/>
        </w:rPr>
        <w:t>losers’ lack a common culture or a sense of collectivity</w:t>
      </w:r>
      <w:r>
        <w:t xml:space="preserve"> drawing upon </w:t>
      </w:r>
      <w:r w:rsidRPr="00CD76DF">
        <w:rPr>
          <w:rStyle w:val="StyleUnderline"/>
        </w:rPr>
        <w:t>shared material circumstances</w:t>
      </w:r>
      <w:r>
        <w:t xml:space="preserve">; they also </w:t>
      </w:r>
      <w:r w:rsidRPr="00CD76DF">
        <w:rPr>
          <w:rStyle w:val="StyleUnderline"/>
        </w:rPr>
        <w:t>distrust political systems that seem to bypass them.</w:t>
      </w:r>
      <w:r>
        <w:t xml:space="preserve"> Heterogeneous, divided and disorganised, they are unable to resist the continuing rollout of ‘reforms’. Worse: </w:t>
      </w:r>
      <w:r w:rsidRPr="00CD76DF">
        <w:rPr>
          <w:rStyle w:val="StyleUnderline"/>
        </w:rPr>
        <w:t>just as the lumpenproletariat is highly vulnerable to political capture by the élite, the losers in lumpenised neoliberal societies are prone to capture by the political right.</w:t>
      </w:r>
    </w:p>
    <w:p w:rsidR="00BF0082" w:rsidRDefault="00BF0082" w:rsidP="00BF0082">
      <w:r>
        <w:t xml:space="preserve">Under </w:t>
      </w:r>
      <w:r w:rsidRPr="009E63C7">
        <w:t>neoliberalism, left parties, trade unions and mass organisations have</w:t>
      </w:r>
      <w:r>
        <w:t xml:space="preserve"> imploded because of social and economic change as well as repression. The entire political spectrum has shifted to the right, and the blockage of collective forms of dissent has fed political apathy, anomie, and the sense that politicians are there only for the taking. The ‘</w:t>
      </w:r>
      <w:r w:rsidRPr="009E63C7">
        <w:rPr>
          <w:rStyle w:val="StyleUnderline"/>
        </w:rPr>
        <w:t>losers’</w:t>
      </w:r>
      <w:r>
        <w:t xml:space="preserve"> tend to </w:t>
      </w:r>
      <w:r w:rsidRPr="009E63C7">
        <w:rPr>
          <w:rStyle w:val="StyleUnderline"/>
        </w:rPr>
        <w:t>perceive the evacuation of democracy through the lens of corruption and capture</w:t>
      </w:r>
      <w:r>
        <w:t xml:space="preserve">, </w:t>
      </w:r>
      <w:r w:rsidRPr="009E63C7">
        <w:rPr>
          <w:rStyle w:val="StyleUnderline"/>
        </w:rPr>
        <w:t>in contrast to</w:t>
      </w:r>
      <w:r>
        <w:t xml:space="preserve"> the sepia-tinted ‘</w:t>
      </w:r>
      <w:r w:rsidRPr="009E63C7">
        <w:rPr>
          <w:rStyle w:val="StyleUnderline"/>
        </w:rPr>
        <w:t>good old days’ of economic certainty and (limited) privileges</w:t>
      </w:r>
      <w:r>
        <w:t>, including jobs for life, law and order, monochrome neighbours and obedient wives.</w:t>
      </w:r>
    </w:p>
    <w:p w:rsidR="00BF0082" w:rsidRPr="009E63C7" w:rsidRDefault="00BF0082" w:rsidP="00BF0082">
      <w:pPr>
        <w:rPr>
          <w:rStyle w:val="StyleUnderline"/>
        </w:rPr>
      </w:pPr>
      <w:r>
        <w:t xml:space="preserve">They tend to </w:t>
      </w:r>
      <w:r w:rsidRPr="009E63C7">
        <w:rPr>
          <w:rStyle w:val="StyleUnderline"/>
        </w:rPr>
        <w:t>see today’s political systems as serving primarily the rich</w:t>
      </w:r>
      <w:r>
        <w:t xml:space="preserve"> (bankers, tax dodgers, self-perpetuating political élites, foreign tycoons), so-called ‘</w:t>
      </w:r>
      <w:r w:rsidRPr="009E63C7">
        <w:t>privileged minorities’</w:t>
      </w:r>
      <w:r>
        <w:t xml:space="preserve"> (constructed to mean women, selected ethnic or national groups, or supposed sexual ‘deviants’), and alien hordes. Annoyingly, </w:t>
      </w:r>
      <w:r w:rsidRPr="009E63C7">
        <w:rPr>
          <w:rStyle w:val="StyleUnderline"/>
        </w:rPr>
        <w:t>all of them seem to draw state support, while the morally upright ‘losers’ find it impossible to make ends meet.</w:t>
      </w:r>
      <w:r>
        <w:t xml:space="preserve"> Perhaps even worse than these economic hardships is the </w:t>
      </w:r>
      <w:r w:rsidRPr="009E63C7">
        <w:rPr>
          <w:rStyle w:val="StyleUnderline"/>
        </w:rPr>
        <w:t>erosion of their proud, even if not elevated, social standing: it is difficult to understand what has hit them, and why.</w:t>
      </w:r>
    </w:p>
    <w:p w:rsidR="00BF0082" w:rsidRDefault="00BF0082" w:rsidP="00BF0082">
      <w:r>
        <w:t xml:space="preserve">These woes </w:t>
      </w:r>
      <w:r w:rsidRPr="009E63C7">
        <w:rPr>
          <w:rStyle w:val="StyleUnderline"/>
        </w:rPr>
        <w:t>lead</w:t>
      </w:r>
      <w:r>
        <w:t xml:space="preserve"> lumpenised </w:t>
      </w:r>
      <w:r w:rsidRPr="009E63C7">
        <w:rPr>
          <w:rStyle w:val="StyleUnderline"/>
        </w:rPr>
        <w:t>groups of ‘losers’ to project their hopes and fears onto a universalist (classless) ethics and reactionary political programmes drawing upon ‘common sense’</w:t>
      </w:r>
      <w:r>
        <w:t xml:space="preserve">. These tend to be </w:t>
      </w:r>
      <w:r w:rsidRPr="009E63C7">
        <w:rPr>
          <w:rStyle w:val="StyleUnderline"/>
        </w:rPr>
        <w:t>framed through the language of rights, respect, taking back control, and the preservation of ancient privileges, and fronted by ‘strong’ leaders who can ‘get things done’</w:t>
      </w:r>
      <w:r>
        <w:t xml:space="preserve">. These choices reflect the </w:t>
      </w:r>
      <w:r w:rsidRPr="00DC30E3">
        <w:rPr>
          <w:rStyle w:val="StyleUnderline"/>
        </w:rPr>
        <w:t>desperate search for a way to short-circuit a logjammed political system</w:t>
      </w:r>
      <w:r>
        <w:t xml:space="preserve"> and </w:t>
      </w:r>
      <w:r w:rsidRPr="00DC30E3">
        <w:rPr>
          <w:rStyle w:val="StyleUnderline"/>
        </w:rPr>
        <w:t>secure gains to those who have grown tired of losing out</w:t>
      </w:r>
      <w:r>
        <w:t>, and lack a sense of security grounded on income, assets, merit, citizenship, or anything else. Those agendas also express their revulsion at slick politicians delivering, time and again, convoluted excuses for inaction while the living conditions of the majority continue to deteriorate. The implosion of post-war social democracy can be directly related to these neoliberal pressures.</w:t>
      </w:r>
    </w:p>
    <w:p w:rsidR="00BF0082" w:rsidRDefault="00BF0082" w:rsidP="00BF0082">
      <w:r>
        <w:t>Mainstream conservative parties have shown greater resilience, both because of their closer identification with neoliberal ideology and policy practice, and because the right is used to deploying misleading or unrealistic programmes and nationalist slogans. They are well positioned to offer disgruntled voters a random menu of desirables, regardless of contradiction even with neoliberalism itself. Those programmes tend to be naïve, exclusionary, divisive, xenophobic, racist and morally conservative. Yet, even those parties have been triangulating towards an increasingly strident nationalism. Down their necks breathes a new generation of proto- and neo-fascist movements parading even more aggressive slogans. The far right has a proven ability to mobilise on the basis of national, physical, religious or gender identity, and it thrives best in conditions of anomie: current conditions favour its continuing prosperity.</w:t>
      </w:r>
    </w:p>
    <w:p w:rsidR="00BF0082" w:rsidRDefault="00BF0082" w:rsidP="00BF0082">
      <w:r>
        <w:t>The limits of nationalist authoritarianism</w:t>
      </w:r>
    </w:p>
    <w:p w:rsidR="00BF0082" w:rsidRDefault="00BF0082" w:rsidP="00BF0082">
      <w:r w:rsidRPr="00DC30E3">
        <w:rPr>
          <w:rStyle w:val="StyleUnderline"/>
        </w:rPr>
        <w:t>Nationalist authoritarianism has emerged in response to the economic contradictions of neoliberalism, the sclerosis of the political institutions regulating its metabolism and the corrosion of its ideological foundations</w:t>
      </w:r>
      <w:r>
        <w:t xml:space="preserve">. It is, however, </w:t>
      </w:r>
      <w:r w:rsidRPr="00DC30E3">
        <w:rPr>
          <w:rStyle w:val="StyleUnderline"/>
        </w:rPr>
        <w:t>limited, because the aggregation of individual demands does not support transformative programmes grounded upon material reality, which are necessary</w:t>
      </w:r>
      <w:r>
        <w:t xml:space="preserve"> to address the structural problems of accumulation and social reproduction under late neoliberalism and the ecological crisis. Even though authoritarian neoliberal leaders are unlikely to deliver their key promises, this does not prevent them from trying, or from achieving selected goals irrespective of cost or consequence. The (unavoidable) failures of nationalist authoritarianism can lead social dissatisfaction under late neoliberalism to remain unfocused, feeding unpredictable explosions followed by rapid evaporation. These cycles of revolt will be destabilising for the economic reproduction of neoliberalism and for constitutional politics. These grievances also tend to remain unresolved, fuelling further waves of instability.</w:t>
      </w:r>
    </w:p>
    <w:p w:rsidR="00BF0082" w:rsidRPr="00DC30E3" w:rsidRDefault="00BF0082" w:rsidP="00BF0082">
      <w:pPr>
        <w:rPr>
          <w:rStyle w:val="StyleUnderline"/>
        </w:rPr>
      </w:pPr>
      <w:r w:rsidRPr="00DC30E3">
        <w:rPr>
          <w:rStyle w:val="StyleUnderline"/>
        </w:rPr>
        <w:t xml:space="preserve">These alarming political developments have not evolved to shield neoliberalism against the insurgency of an organised left demanding political and economic democracy. </w:t>
      </w:r>
      <w:r>
        <w:t xml:space="preserve">Quite the contrary: </w:t>
      </w:r>
      <w:r w:rsidRPr="00DC30E3">
        <w:rPr>
          <w:rStyle w:val="StyleUnderline"/>
        </w:rPr>
        <w:t>nationalist authoritarianism is the expression of the impotent fury of a disorganised array of losers under neoliberalism, in conditions of social disorganisation, global crisis, and accelerated economic restructuring</w:t>
      </w:r>
      <w:r>
        <w:t xml:space="preserve">. Their focus on attacking the weak – immigrants, refugees, the ‘undeserving poor’, the unjustifiably ‘privileged’ by state action and judicial activism – feeds retrograde political programmes and </w:t>
      </w:r>
      <w:r w:rsidRPr="00DC30E3">
        <w:rPr>
          <w:rStyle w:val="StyleUnderline"/>
        </w:rPr>
        <w:t>poses the urgent need for sustainable and democratic left-wing alternatives.</w:t>
      </w:r>
    </w:p>
    <w:p w:rsidR="00BF0082" w:rsidRDefault="00BF0082" w:rsidP="00BF0082">
      <w:r>
        <w:t xml:space="preserve">The </w:t>
      </w:r>
      <w:r w:rsidRPr="001B2215">
        <w:rPr>
          <w:rStyle w:val="StyleUnderline"/>
        </w:rPr>
        <w:t>economic and political platforms against neoliberalism, and the aspiration for democracy, can be integrated through the demand for distributive and democratic economic policies</w:t>
      </w:r>
      <w:r>
        <w:t xml:space="preserve">. These demands are, simultaneously, fundamental conditions for a substantive democracy, and incompatible with nationalist authoritarianism. They also reflect the notion that the </w:t>
      </w:r>
      <w:r w:rsidRPr="001B2215">
        <w:rPr>
          <w:rStyle w:val="StyleUnderline"/>
        </w:rPr>
        <w:t>most promising lever for challenging neoliberalism is political,</w:t>
      </w:r>
      <w:r>
        <w:t xml:space="preserve"> both because </w:t>
      </w:r>
      <w:r w:rsidRPr="001B2215">
        <w:rPr>
          <w:rStyle w:val="StyleUnderline"/>
        </w:rPr>
        <w:t>neoliberalism’s key vulnerabilities are in the political domain, and because politicised mass movements are essential for progressive social and economic change.</w:t>
      </w:r>
      <w:r>
        <w:t xml:space="preserve"> There is a race between the restoration of social and political collectivity and barbarism. The winner will take it all.</w:t>
      </w:r>
    </w:p>
    <w:p w:rsidR="00BF0082" w:rsidRDefault="00BF0082" w:rsidP="00BF0082"/>
    <w:p w:rsidR="00BF0082" w:rsidRDefault="00BF0082" w:rsidP="00BF0082">
      <w:pPr>
        <w:pStyle w:val="Heading4"/>
      </w:pPr>
      <w:r>
        <w:t xml:space="preserve">Their evidence can’t assume a world of total economic collapse – that causes a public shift towards degrowth </w:t>
      </w:r>
    </w:p>
    <w:p w:rsidR="00BF0082" w:rsidRPr="00DA7801" w:rsidRDefault="00BF0082" w:rsidP="00BF0082">
      <w:r w:rsidRPr="00397ECF">
        <w:rPr>
          <w:rStyle w:val="Style13ptBold"/>
        </w:rPr>
        <w:t>Garcia and Martinez-Iglesias ‘16</w:t>
      </w:r>
      <w:r w:rsidRPr="00DA7801">
        <w:t xml:space="preserve"> -</w:t>
      </w:r>
      <w:r>
        <w:t xml:space="preserve"> Interdisciplinary Research Structure for Sustainability, Universitat de València, Spain.</w:t>
      </w:r>
      <w:r w:rsidRPr="00DA7801">
        <w:t xml:space="preserve"> (Ernest </w:t>
      </w:r>
      <w:r>
        <w:t xml:space="preserve">and </w:t>
      </w:r>
      <w:r w:rsidRPr="00DA7801">
        <w:t xml:space="preserve">Mercedes, </w:t>
      </w:r>
      <w:r w:rsidRPr="00DA7801">
        <w:rPr>
          <w:i/>
        </w:rPr>
        <w:t>Transitioning to a Post-Carbon Society: Degrowth, Austerity and Wellbeing</w:t>
      </w:r>
      <w:r>
        <w:t>, pages 79-80, Palgrave Macmillan Limited, published 12-27-16</w:t>
      </w:r>
      <w:r w:rsidRPr="00DA7801">
        <w:t>) //AL</w:t>
      </w:r>
    </w:p>
    <w:p w:rsidR="00BF0082" w:rsidRPr="006E74E1" w:rsidRDefault="00BF0082" w:rsidP="00BF0082">
      <w:pPr>
        <w:rPr>
          <w:rStyle w:val="StyleUnderline"/>
        </w:rPr>
      </w:pPr>
      <w:r>
        <w:t xml:space="preserve">The three empirical analyses presented in this paper show how the crisis has created considerable difficulties to a smooth transition. The </w:t>
      </w:r>
      <w:r w:rsidRPr="006E74E1">
        <w:rPr>
          <w:rStyle w:val="StyleUnderline"/>
        </w:rPr>
        <w:t>first steps to</w:t>
      </w:r>
      <w:r>
        <w:t xml:space="preserve"> </w:t>
      </w:r>
      <w:r w:rsidRPr="006E74E1">
        <w:rPr>
          <w:rStyle w:val="StyleUnderline"/>
        </w:rPr>
        <w:t>decarbonization</w:t>
      </w:r>
      <w:r>
        <w:t xml:space="preserve"> have been </w:t>
      </w:r>
      <w:r w:rsidRPr="006E74E1">
        <w:rPr>
          <w:rStyle w:val="StyleUnderline"/>
        </w:rPr>
        <w:t>accompanied by economic stagnation, increased inequality and considerable political tensions</w:t>
      </w:r>
      <w:r>
        <w:t>. A</w:t>
      </w:r>
      <w:r w:rsidRPr="006E74E1">
        <w:t xml:space="preserve"> significant part of the population, almost certainly the majority, is unable to conceive of a different future, their imagination stymied by the difficulties of a present characterized by unemployment, insecurity and social cuts. Furthermore, </w:t>
      </w:r>
      <w:r w:rsidRPr="006E74E1">
        <w:rPr>
          <w:rStyle w:val="StyleUnderline"/>
        </w:rPr>
        <w:t xml:space="preserve">even though the loss of purchasing power reduces the environmental impact of consumption, it results in a model of production and distribution that is essentially unsustainable. </w:t>
      </w:r>
    </w:p>
    <w:p w:rsidR="00BF0082" w:rsidRPr="006E74E1" w:rsidRDefault="00BF0082" w:rsidP="00BF0082">
      <w:pPr>
        <w:rPr>
          <w:rStyle w:val="StyleUnderline"/>
        </w:rPr>
      </w:pPr>
      <w:r>
        <w:t xml:space="preserve">In theory, the </w:t>
      </w:r>
      <w:r w:rsidRPr="006E74E1">
        <w:rPr>
          <w:rStyle w:val="StyleUnderline"/>
        </w:rPr>
        <w:t xml:space="preserve">way down that will form the context of the post-carbon transition may come in one of two forms: a sudden and catastrophic collapse that takes the form of an abrupt and intense simplification </w:t>
      </w:r>
      <w:r w:rsidRPr="006E74E1">
        <w:t>that may even give rise to an uninterrupted spiral of deterioration and conflict that endangers the continuity of civilized life</w:t>
      </w:r>
      <w:r w:rsidRPr="006E74E1">
        <w:rPr>
          <w:rStyle w:val="StyleUnderline"/>
        </w:rPr>
        <w:t>;</w:t>
      </w:r>
      <w:r>
        <w:t xml:space="preserve"> </w:t>
      </w:r>
      <w:r w:rsidRPr="006E74E1">
        <w:rPr>
          <w:rStyle w:val="StyleUnderline"/>
        </w:rPr>
        <w:t>or a consciously assumed</w:t>
      </w:r>
      <w:r>
        <w:t xml:space="preserve">, collectively led and politically controlled </w:t>
      </w:r>
      <w:r w:rsidRPr="006E74E1">
        <w:rPr>
          <w:rStyle w:val="StyleUnderline"/>
        </w:rPr>
        <w:t>reorganization</w:t>
      </w:r>
      <w:r>
        <w:t xml:space="preserve"> that results in a more modest, less globalized and less accelerated society than at present, albeit one that remains compatible with a certain level of material well-being and complex, democratic political structures (Diamond 2005; Heinberg 2004, 2011). </w:t>
      </w:r>
      <w:r w:rsidRPr="006E74E1">
        <w:rPr>
          <w:rStyle w:val="StyleUnderline"/>
        </w:rPr>
        <w:t>In practice</w:t>
      </w:r>
      <w:r>
        <w:t xml:space="preserve">, however, </w:t>
      </w:r>
      <w:r w:rsidRPr="006E74E1">
        <w:rPr>
          <w:rStyle w:val="StyleUnderline"/>
        </w:rPr>
        <w:t xml:space="preserve">the descent will follow geographically and socially diverse paths between these extremes. </w:t>
      </w:r>
    </w:p>
    <w:p w:rsidR="00BF0082" w:rsidRPr="006E74E1" w:rsidRDefault="00BF0082" w:rsidP="00BF0082">
      <w:pPr>
        <w:rPr>
          <w:rStyle w:val="StyleUnderline"/>
        </w:rPr>
      </w:pPr>
      <w:r>
        <w:t xml:space="preserve">It is </w:t>
      </w:r>
      <w:r w:rsidRPr="006E74E1">
        <w:rPr>
          <w:rStyle w:val="StyleUnderline"/>
        </w:rPr>
        <w:t>impossible to make predictions in this respect</w:t>
      </w:r>
      <w:r>
        <w:t xml:space="preserve">. By studying the present, we can </w:t>
      </w:r>
      <w:r w:rsidRPr="006E74E1">
        <w:rPr>
          <w:rStyle w:val="StyleUnderline"/>
        </w:rPr>
        <w:t>glimpse the features of a context that favours a sudden collapse in the midst of repeatedly frustrated illusions of “recoveries</w:t>
      </w:r>
      <w:r>
        <w:t xml:space="preserve">”. </w:t>
      </w:r>
      <w:r w:rsidRPr="006E74E1">
        <w:t>In principle, this scenario would appear in no way favourable to a conscious and controlled change, and much less to a prosperous way down or happy degrowth. The</w:t>
      </w:r>
      <w:r>
        <w:t xml:space="preserve"> </w:t>
      </w:r>
      <w:r w:rsidRPr="006E74E1">
        <w:rPr>
          <w:rStyle w:val="StyleUnderline"/>
        </w:rPr>
        <w:t xml:space="preserve">belief that the solution to all our social problems begins with recovering strong GDP growth is the only point on which all the current economic and political actors in Europe, from Syriza to the Troika, appear to coincide, a consensus which anchors politics to a space that abounds in risk. </w:t>
      </w:r>
    </w:p>
    <w:p w:rsidR="00BF0082" w:rsidRDefault="00BF0082" w:rsidP="00BF0082">
      <w:r>
        <w:t xml:space="preserve">Indeed, </w:t>
      </w:r>
      <w:r w:rsidRPr="006E74E1">
        <w:rPr>
          <w:rStyle w:val="StyleUnderline"/>
        </w:rPr>
        <w:t>recent years have seen the emergence of a consensus we believe to be extremely deceiving</w:t>
      </w:r>
      <w:r>
        <w:t xml:space="preserve">, one in which </w:t>
      </w:r>
      <w:r w:rsidRPr="006E74E1">
        <w:rPr>
          <w:rStyle w:val="StyleUnderline"/>
        </w:rPr>
        <w:t>austerity is viewed as bad and can be rejected, while growth is good and desirable</w:t>
      </w:r>
      <w:r>
        <w:t xml:space="preserve">. It is a consensus that </w:t>
      </w:r>
      <w:r w:rsidRPr="006E74E1">
        <w:rPr>
          <w:rStyle w:val="StyleUnderline"/>
        </w:rPr>
        <w:t xml:space="preserve">identifies austerity with pay cuts and the loss of jobs and social rights, instead of renouncing the superfluous in order to sustain </w:t>
      </w:r>
      <w:r w:rsidRPr="006E74E1">
        <w:t>and guarantee the necessary, a</w:t>
      </w:r>
      <w:r>
        <w:t xml:space="preserve"> consensus which, </w:t>
      </w:r>
      <w:r w:rsidRPr="006E74E1">
        <w:rPr>
          <w:rStyle w:val="StyleUnderline"/>
        </w:rPr>
        <w:t>against all the evidence of the last two or three decades, views growth as the only solution to unemployment, precariousness and the impoverishment of workers.</w:t>
      </w:r>
      <w:r>
        <w:t xml:space="preserve"> This consensus, in its own right, constitutes a powerful obstacle to a smooth post-carbon transition that is able to avoid, if possible, a catastrophic collapse. </w:t>
      </w:r>
    </w:p>
    <w:p w:rsidR="00BF0082" w:rsidRPr="006E74E1" w:rsidRDefault="00BF0082" w:rsidP="00BF0082">
      <w:pPr>
        <w:rPr>
          <w:rStyle w:val="StyleUnderline"/>
        </w:rPr>
      </w:pPr>
      <w:r w:rsidRPr="006E74E1">
        <w:rPr>
          <w:rStyle w:val="StyleUnderline"/>
        </w:rPr>
        <w:t>Given industrial society is now in, or is extremely close to, a state of overshoot,</w:t>
      </w:r>
      <w:r>
        <w:t xml:space="preserve"> given that this </w:t>
      </w:r>
      <w:r w:rsidRPr="006E74E1">
        <w:rPr>
          <w:rStyle w:val="StyleUnderline"/>
        </w:rPr>
        <w:t>inevitably implies the advent of a historical era that will be defined by the way down</w:t>
      </w:r>
      <w:r>
        <w:t xml:space="preserve">, and given that this </w:t>
      </w:r>
      <w:r w:rsidRPr="006E74E1">
        <w:rPr>
          <w:rStyle w:val="StyleUnderline"/>
        </w:rPr>
        <w:t>way down implies degrowing to a level determined by the carrying capacity of the planet,</w:t>
      </w:r>
      <w:r>
        <w:t xml:space="preserve"> the </w:t>
      </w:r>
      <w:r w:rsidRPr="006E74E1">
        <w:rPr>
          <w:rStyle w:val="StyleUnderline"/>
        </w:rPr>
        <w:t>collective and positive reconstruction of austerity is much more important than</w:t>
      </w:r>
      <w:r>
        <w:t xml:space="preserve"> ad nauseam </w:t>
      </w:r>
      <w:r w:rsidRPr="006E74E1">
        <w:rPr>
          <w:rStyle w:val="StyleUnderline"/>
        </w:rPr>
        <w:t>repetitions of a magical faith in unlimited growth on a finite planet.</w:t>
      </w:r>
    </w:p>
    <w:p w:rsidR="00BF0082" w:rsidRDefault="00BF0082" w:rsidP="00BF0082"/>
    <w:p w:rsidR="00B40EB9" w:rsidRDefault="00B40EB9" w:rsidP="00B40EB9">
      <w:pPr>
        <w:pStyle w:val="Heading3"/>
      </w:pPr>
      <w:r>
        <w:t xml:space="preserve">2NC Transition – AT: Transition bad/Impact turns </w:t>
      </w:r>
    </w:p>
    <w:p w:rsidR="00B40EB9" w:rsidRPr="005200CB" w:rsidRDefault="00B40EB9" w:rsidP="00B40EB9">
      <w:pPr>
        <w:pStyle w:val="Heading4"/>
      </w:pPr>
      <w:r>
        <w:t>Filter their arguments through a heavy lens of skepticism because critics of degrowth are overly pessimistic — transition solves</w:t>
      </w:r>
    </w:p>
    <w:p w:rsidR="00B40EB9" w:rsidRDefault="00B40EB9" w:rsidP="00B40EB9">
      <w:r w:rsidRPr="00E1257C">
        <w:rPr>
          <w:rStyle w:val="Style13ptBold"/>
        </w:rPr>
        <w:t>Victor and Jackson 15</w:t>
      </w:r>
      <w:r>
        <w:t xml:space="preserve"> Peter, economist and </w:t>
      </w:r>
      <w:r w:rsidRPr="00820283">
        <w:t>Professor in Environmental Studies at York University</w:t>
      </w:r>
      <w:r>
        <w:t xml:space="preserve">; Tim, </w:t>
      </w:r>
      <w:r w:rsidRPr="00571CAC">
        <w:t>ecological economist and professor of sustainable development at the University of Surrey</w:t>
      </w:r>
      <w:r>
        <w:t>; “</w:t>
      </w:r>
      <w:r w:rsidRPr="00DF02D2">
        <w:t>The Trouble with Growth</w:t>
      </w:r>
      <w:r>
        <w:t xml:space="preserve">,” </w:t>
      </w:r>
      <w:r w:rsidRPr="00604B3A">
        <w:t>State of the World 2015</w:t>
      </w:r>
      <w:r>
        <w:t>,</w:t>
      </w:r>
      <w:r w:rsidRPr="00E86701">
        <w:t xml:space="preserve"> doi:10.5822/978-1-61091-611-0 </w:t>
      </w:r>
      <w:r>
        <w:t>//AY</w:t>
      </w:r>
    </w:p>
    <w:p w:rsidR="00B40EB9" w:rsidRDefault="00B40EB9" w:rsidP="00B40EB9">
      <w:r>
        <w:t>Conclusion</w:t>
      </w:r>
    </w:p>
    <w:p w:rsidR="00B40EB9" w:rsidRDefault="00B40EB9" w:rsidP="00B40EB9">
      <w:r>
        <w:t xml:space="preserve">As the discussion above suggests, </w:t>
      </w:r>
      <w:r w:rsidRPr="007F4C51">
        <w:rPr>
          <w:u w:val="single"/>
        </w:rPr>
        <w:t xml:space="preserve">the pursuit of endless economic growth is a threat to </w:t>
      </w:r>
      <w:r w:rsidRPr="00461028">
        <w:rPr>
          <w:u w:val="single"/>
        </w:rPr>
        <w:t>sustainability. Most economists and governments are reluctant to come to grips with the implications of economic growth for the bio</w:t>
      </w:r>
      <w:r w:rsidRPr="005959D0">
        <w:rPr>
          <w:u w:val="single"/>
        </w:rPr>
        <w:t>sphere, preferring instead to hold out hope for absolute decoupling</w:t>
      </w:r>
      <w:r>
        <w:t xml:space="preserve">, to be </w:t>
      </w:r>
      <w:r w:rsidRPr="00A3221D">
        <w:rPr>
          <w:u w:val="single"/>
        </w:rPr>
        <w:t>delivered by</w:t>
      </w:r>
      <w:r>
        <w:t xml:space="preserve"> a combination of </w:t>
      </w:r>
      <w:r w:rsidRPr="005959D0">
        <w:rPr>
          <w:u w:val="single"/>
        </w:rPr>
        <w:t>technological change</w:t>
      </w:r>
      <w:r>
        <w:t xml:space="preserve"> and a switch to a more service-based economy. Both of these avenues of change are important. But the </w:t>
      </w:r>
      <w:r w:rsidRPr="003D5DE6">
        <w:rPr>
          <w:u w:val="single"/>
        </w:rPr>
        <w:t>existing evidence suggests that absolute decoupling</w:t>
      </w:r>
      <w:r>
        <w:t xml:space="preserve"> of economic growth from throughput </w:t>
      </w:r>
      <w:r w:rsidRPr="003D5DE6">
        <w:rPr>
          <w:u w:val="single"/>
        </w:rPr>
        <w:t xml:space="preserve">is </w:t>
      </w:r>
      <w:r w:rsidRPr="00E5115C">
        <w:rPr>
          <w:u w:val="single"/>
        </w:rPr>
        <w:t>unlikely: the historical record shows very little evidence of absolute decoupling, and assumptions about future decoupling are heroic at best</w:t>
      </w:r>
      <w:r>
        <w:t>.</w:t>
      </w:r>
    </w:p>
    <w:p w:rsidR="00B40EB9" w:rsidRDefault="00B40EB9" w:rsidP="00B40EB9">
      <w:r>
        <w:t>History also shows that the pursuit of economic growth as a policy objective (and indeed as an object of academic study) is comparatively recent,</w:t>
      </w:r>
      <w:r w:rsidRPr="00D96A82">
        <w:t xml:space="preserve"> </w:t>
      </w:r>
      <w:r>
        <w:t xml:space="preserve">going back only to the 1950s. Meanwhile, </w:t>
      </w:r>
      <w:r w:rsidRPr="008C7D03">
        <w:rPr>
          <w:u w:val="single"/>
        </w:rPr>
        <w:t>critiques of growth for growth’s sake are longstanding</w:t>
      </w:r>
      <w:r>
        <w:t xml:space="preserve">, dating back to the 1800s. Achieving prosperity in its fullest sense is not at all synonymous with expanding the economy indefinitely. These considerations suggest that </w:t>
      </w:r>
      <w:r w:rsidRPr="00F678A3">
        <w:rPr>
          <w:u w:val="single"/>
        </w:rPr>
        <w:t>it is possible</w:t>
      </w:r>
      <w:r>
        <w:t>—</w:t>
      </w:r>
      <w:r w:rsidRPr="00F678A3">
        <w:rPr>
          <w:u w:val="single"/>
        </w:rPr>
        <w:t xml:space="preserve">and </w:t>
      </w:r>
      <w:r>
        <w:t xml:space="preserve">indeed </w:t>
      </w:r>
      <w:r w:rsidRPr="00F678A3">
        <w:rPr>
          <w:u w:val="single"/>
        </w:rPr>
        <w:t>desirable</w:t>
      </w:r>
      <w:r>
        <w:t>—</w:t>
      </w:r>
      <w:r w:rsidRPr="00F678A3">
        <w:rPr>
          <w:u w:val="single"/>
        </w:rPr>
        <w:t>to move public policy objectives away from the pursuit of economic growth, and toward specific goals</w:t>
      </w:r>
      <w:r w:rsidRPr="00F678A3">
        <w:t xml:space="preserve"> that are </w:t>
      </w:r>
      <w:r>
        <w:t xml:space="preserve">more directly </w:t>
      </w:r>
      <w:r w:rsidRPr="00F678A3">
        <w:rPr>
          <w:u w:val="single"/>
        </w:rPr>
        <w:t>related to the wellbeing of humans and other species</w:t>
      </w:r>
      <w:r>
        <w:t>.</w:t>
      </w:r>
    </w:p>
    <w:p w:rsidR="00B40EB9" w:rsidRDefault="00B40EB9" w:rsidP="00B40EB9">
      <w:r w:rsidRPr="00E41AA2">
        <w:rPr>
          <w:u w:val="single"/>
        </w:rPr>
        <w:t>There are many good reasons for</w:t>
      </w:r>
      <w:r>
        <w:t xml:space="preserve"> undertaking </w:t>
      </w:r>
      <w:r w:rsidRPr="00E41AA2">
        <w:t>such</w:t>
      </w:r>
      <w:r w:rsidRPr="00E41AA2">
        <w:rPr>
          <w:u w:val="single"/>
        </w:rPr>
        <w:t xml:space="preserve"> a shift</w:t>
      </w:r>
      <w:r>
        <w:t xml:space="preserve">. One reason is that </w:t>
      </w:r>
      <w:r w:rsidRPr="00FA3573">
        <w:rPr>
          <w:u w:val="single"/>
        </w:rPr>
        <w:t>in</w:t>
      </w:r>
      <w:r w:rsidRPr="00B320BC">
        <w:t xml:space="preserve"> </w:t>
      </w:r>
      <w:r>
        <w:t xml:space="preserve">much </w:t>
      </w:r>
      <w:r w:rsidRPr="00FA3573">
        <w:rPr>
          <w:u w:val="single"/>
        </w:rPr>
        <w:t>discussion about policy, economic growth is often used as a trump card</w:t>
      </w:r>
      <w:r w:rsidRPr="00995DCB">
        <w:rPr>
          <w:u w:val="single"/>
        </w:rPr>
        <w:t>. If protection of the environment threatens economic growth, then it is too bad for the environment</w:t>
      </w:r>
      <w:r w:rsidRPr="00D371EF">
        <w:rPr>
          <w:u w:val="single"/>
        </w:rPr>
        <w:t>. Hence the current interest in “green growth,” with its false promise of</w:t>
      </w:r>
      <w:r>
        <w:t xml:space="preserve"> even </w:t>
      </w:r>
      <w:r w:rsidRPr="00D371EF">
        <w:rPr>
          <w:u w:val="single"/>
        </w:rPr>
        <w:t>faster</w:t>
      </w:r>
      <w:r>
        <w:t xml:space="preserve"> economic </w:t>
      </w:r>
      <w:r w:rsidRPr="00D371EF">
        <w:rPr>
          <w:u w:val="single"/>
        </w:rPr>
        <w:t>growth</w:t>
      </w:r>
      <w:r>
        <w:t>. Support for the arts, for sports, for child care, for less inequality, for better access to public goods, or for greater environmental protection all too often depends on whether a case can be made that it will promote economic growth, or trade, or competitiveness, or productivity, or some other growth-promoting consideration.</w:t>
      </w:r>
    </w:p>
    <w:p w:rsidR="00B40EB9" w:rsidRDefault="00B40EB9" w:rsidP="00B40EB9">
      <w:r w:rsidRPr="00EC39F6">
        <w:rPr>
          <w:u w:val="single"/>
        </w:rPr>
        <w:t>Our preoccupation with economic growth</w:t>
      </w:r>
      <w:r>
        <w:t xml:space="preserve"> often has </w:t>
      </w:r>
      <w:r w:rsidRPr="00EC39F6">
        <w:rPr>
          <w:u w:val="single"/>
        </w:rPr>
        <w:t>impeded action on issues that</w:t>
      </w:r>
      <w:r>
        <w:t xml:space="preserve"> really will </w:t>
      </w:r>
      <w:r w:rsidRPr="00EC39F6">
        <w:rPr>
          <w:u w:val="single"/>
        </w:rPr>
        <w:t>improve human well-being and</w:t>
      </w:r>
      <w:r>
        <w:t xml:space="preserve"> the </w:t>
      </w:r>
      <w:r w:rsidRPr="00EC39F6">
        <w:rPr>
          <w:u w:val="single"/>
        </w:rPr>
        <w:t>prospects for all life on Earth</w:t>
      </w:r>
      <w:r>
        <w:t xml:space="preserve">. This is the trouble with growth. </w:t>
      </w:r>
      <w:r w:rsidRPr="00527CBA">
        <w:rPr>
          <w:u w:val="single"/>
        </w:rPr>
        <w:t>If we insist on continuing to make economic growth the priority, we will deprive ourselves</w:t>
      </w:r>
      <w:r>
        <w:t xml:space="preserve">, and our descendants, </w:t>
      </w:r>
      <w:r w:rsidRPr="00527CBA">
        <w:rPr>
          <w:u w:val="single"/>
        </w:rPr>
        <w:t>of a sustainable future</w:t>
      </w:r>
      <w:r>
        <w:t>. It is time to remove the growth trump card. The pursuit of economic growth should no longer be a threat to sustainability.</w:t>
      </w:r>
    </w:p>
    <w:p w:rsidR="00B40EB9" w:rsidRDefault="00B40EB9" w:rsidP="00B40EB9"/>
    <w:p w:rsidR="00B40EB9" w:rsidRDefault="00B40EB9" w:rsidP="00B40EB9">
      <w:pPr>
        <w:pStyle w:val="Heading3"/>
      </w:pPr>
      <w:r>
        <w:t>2NC Transition – AT: No Mindset Shift</w:t>
      </w:r>
    </w:p>
    <w:p w:rsidR="00B40EB9" w:rsidRPr="005F30BF" w:rsidRDefault="00B40EB9" w:rsidP="00B40EB9">
      <w:pPr>
        <w:pStyle w:val="Heading4"/>
      </w:pPr>
      <w:r>
        <w:t>Mindset shift is possible</w:t>
      </w:r>
    </w:p>
    <w:p w:rsidR="00B40EB9" w:rsidRDefault="00B40EB9" w:rsidP="00B40EB9">
      <w:r w:rsidRPr="00DF62E1">
        <w:rPr>
          <w:rStyle w:val="Style13ptBold"/>
        </w:rPr>
        <w:t>Washington and Kopnina 18</w:t>
      </w:r>
      <w:r>
        <w:t xml:space="preserve"> Haydn, environmental scientist, writer and activist based at the PANGEA Research Centre; Helen, environmental anthropologist at Leiden University; “</w:t>
      </w:r>
      <w:r w:rsidRPr="00282A38">
        <w:t>The insanity of endless growth</w:t>
      </w:r>
      <w:r>
        <w:t xml:space="preserve">,” The Ecological Citizen, 7/1/18, </w:t>
      </w:r>
      <w:r w:rsidRPr="00B02DEF">
        <w:t>https://www.ecologicalcitizen.net/pdfs/v02n1-10.pdf</w:t>
      </w:r>
      <w:r>
        <w:t xml:space="preserve"> //AY</w:t>
      </w:r>
    </w:p>
    <w:p w:rsidR="00B40EB9" w:rsidRDefault="00B40EB9" w:rsidP="00B40EB9">
      <w:r>
        <w:t>Anthropocentrism versus ecocentrism</w:t>
      </w:r>
    </w:p>
    <w:p w:rsidR="00B40EB9" w:rsidRDefault="00B40EB9" w:rsidP="00B40EB9">
      <w:r>
        <w:t xml:space="preserve">Many things change (and </w:t>
      </w:r>
      <w:r w:rsidRPr="00967CC9">
        <w:rPr>
          <w:u w:val="single"/>
        </w:rPr>
        <w:t>solutions become easier) if we change our worldview and ethics</w:t>
      </w:r>
      <w:r>
        <w:t>. As Donella Meadows (1997: 84) notes:</w:t>
      </w:r>
    </w:p>
    <w:p w:rsidR="00B40EB9" w:rsidRDefault="00B40EB9" w:rsidP="00B40EB9">
      <w:r w:rsidRPr="00172304">
        <w:rPr>
          <w:u w:val="single"/>
        </w:rPr>
        <w:t xml:space="preserve">People who </w:t>
      </w:r>
      <w:r>
        <w:t xml:space="preserve">manage to </w:t>
      </w:r>
      <w:r w:rsidRPr="00172304">
        <w:rPr>
          <w:u w:val="single"/>
        </w:rPr>
        <w:t>intervene in systems at the level of a paradigm hit a leverage point that totally transforms systems</w:t>
      </w:r>
      <w:r>
        <w:t xml:space="preserve"> [...] </w:t>
      </w:r>
      <w:r w:rsidRPr="00172304">
        <w:rPr>
          <w:u w:val="single"/>
        </w:rPr>
        <w:t>In a single individual it can happen in a millisecond. All it takes is a click in the mind, a new way</w:t>
      </w:r>
      <w:r>
        <w:t xml:space="preserve"> of seeing.</w:t>
      </w:r>
    </w:p>
    <w:p w:rsidR="00B40EB9" w:rsidRDefault="00B40EB9" w:rsidP="00B40EB9">
      <w:r w:rsidRPr="00CB2F42">
        <w:rPr>
          <w:u w:val="single"/>
        </w:rPr>
        <w:t>It has only been possible for</w:t>
      </w:r>
      <w:r>
        <w:t xml:space="preserve"> our </w:t>
      </w:r>
      <w:r w:rsidRPr="00CB2F42">
        <w:rPr>
          <w:u w:val="single"/>
        </w:rPr>
        <w:t>societies to maintain</w:t>
      </w:r>
      <w:r>
        <w:t xml:space="preserve"> a belief in the </w:t>
      </w:r>
      <w:r w:rsidRPr="00CB2F42">
        <w:rPr>
          <w:u w:val="single"/>
        </w:rPr>
        <w:t>desirability of</w:t>
      </w:r>
      <w:r>
        <w:t xml:space="preserve"> pursuing </w:t>
      </w:r>
      <w:r w:rsidRPr="00CB2F42">
        <w:rPr>
          <w:u w:val="single"/>
        </w:rPr>
        <w:t>endless growth</w:t>
      </w:r>
      <w:r>
        <w:t>, because of the dominant anthropocentric worldview of modernism (Curry, 2011), which sees the world as no more than a resource for human use (Crist, 2012). To put this another way, the obsession with endless growth has been the offspring of the anthropocentric ‘human chauvinism’ and ‘speciesism’ that has dominated Western society for at least the last 200 years.</w:t>
      </w:r>
    </w:p>
    <w:p w:rsidR="00B40EB9" w:rsidRDefault="00B40EB9" w:rsidP="00B40EB9">
      <w:r>
        <w:t xml:space="preserve">In contrast, </w:t>
      </w:r>
      <w:r w:rsidRPr="00685558">
        <w:rPr>
          <w:u w:val="single"/>
        </w:rPr>
        <w:t>an ecocentric worldview finds intrinsic value in nature</w:t>
      </w:r>
      <w:r>
        <w:t xml:space="preserve"> (Washington et al., 2017). It holds, as Daly (1991: 248) notes, that “</w:t>
      </w:r>
      <w:r w:rsidRPr="00685558">
        <w:rPr>
          <w:u w:val="single"/>
        </w:rPr>
        <w:t>there is something fundamentally wrong in treating the Earth as</w:t>
      </w:r>
      <w:r>
        <w:t xml:space="preserve"> if it were a business in </w:t>
      </w:r>
      <w:r w:rsidRPr="00685558">
        <w:rPr>
          <w:u w:val="single"/>
        </w:rPr>
        <w:t>liquidation.” Society</w:t>
      </w:r>
      <w:r>
        <w:t xml:space="preserve"> thus </w:t>
      </w:r>
      <w:r w:rsidRPr="00685558">
        <w:rPr>
          <w:u w:val="single"/>
        </w:rPr>
        <w:t>needs to return to ecocentrism and adopt an Earth ethic</w:t>
      </w:r>
      <w:r>
        <w:t xml:space="preserve"> (Rolston, 2012) and undertake the ‘Great Work’ of repairing the Earth (Berry, 1999) to enter the ‘Ecozoic’ (Swimme and Berry, 1992). Changing to a worldview of </w:t>
      </w:r>
      <w:r w:rsidRPr="00835634">
        <w:rPr>
          <w:u w:val="single"/>
        </w:rPr>
        <w:t>ecocentrism is</w:t>
      </w:r>
      <w:r>
        <w:t xml:space="preserve"> thus the </w:t>
      </w:r>
      <w:r w:rsidRPr="00835634">
        <w:rPr>
          <w:u w:val="single"/>
        </w:rPr>
        <w:t>key</w:t>
      </w:r>
      <w:r>
        <w:t xml:space="preserve"> step on the path </w:t>
      </w:r>
      <w:r w:rsidRPr="00835634">
        <w:rPr>
          <w:u w:val="single"/>
        </w:rPr>
        <w:t>to a sustainable future</w:t>
      </w:r>
      <w:r>
        <w:t xml:space="preserve"> (Washington et al., 2017).</w:t>
      </w:r>
    </w:p>
    <w:p w:rsidR="00453C93" w:rsidRDefault="00453C93" w:rsidP="00453C93">
      <w:pPr>
        <w:pStyle w:val="Heading4"/>
      </w:pPr>
      <w:r>
        <w:t xml:space="preserve">A </w:t>
      </w:r>
      <w:r w:rsidRPr="00453C93">
        <w:rPr>
          <w:u w:val="single"/>
        </w:rPr>
        <w:t>forced</w:t>
      </w:r>
      <w:r>
        <w:t xml:space="preserve"> transition causes a mindset shift – squo climate change is already proving growth unsustainable</w:t>
      </w:r>
    </w:p>
    <w:p w:rsidR="00453C93" w:rsidRPr="00F44D74" w:rsidRDefault="00453C93" w:rsidP="00453C93">
      <w:r w:rsidRPr="00F44D74">
        <w:rPr>
          <w:rStyle w:val="Style13ptBold"/>
        </w:rPr>
        <w:t>Kallis et al ‘18</w:t>
      </w:r>
      <w:r>
        <w:t>, - *Autonomous University of Barcelona and ICREA. **Ragnar Nurkse School of Innovation and Governance, Tallinn University of Technology, and Berkman Klein Center for Internet &amp; Society, Harvard University. ***Institute for Ecological Economy Research. ****College of Liberal Arts, Oregon State University. *****Center for Latin American Studies, University of Florida. ******Konzeptwerk Neue Ökonomie in Leipzig, Germany, and (Giorgos Kallis, Vasilis Kostakis, Steffen Lange, Barbara Muraca, Susan Paulson, and Matthias Schmelzer, "Research On Degrowth" Annual Review of Environment and Resources, Vol. 43, pages 291-316, October 2018) //AL</w:t>
      </w:r>
    </w:p>
    <w:p w:rsidR="00453C93" w:rsidRPr="005E12D4" w:rsidRDefault="00453C93" w:rsidP="00453C93">
      <w:pPr>
        <w:rPr>
          <w:rStyle w:val="StyleUnderline"/>
        </w:rPr>
      </w:pPr>
      <w:r>
        <w:t xml:space="preserve">Degrowth proposals are to a certain extent utopian—there is no “topos” (place) where they fully exist. But are there viable transition pathways toward this vision? Thinking of open and plural utopias helps to free the imagination to conceive worlds that motivate changes in our actions today, producing something different tomorrow, although not necessarily the utopia initially imagined (148). </w:t>
      </w:r>
      <w:r w:rsidRPr="005E12D4">
        <w:rPr>
          <w:rStyle w:val="StyleUnderline"/>
        </w:rPr>
        <w:t>Although some degrowth proposals</w:t>
      </w:r>
      <w:r>
        <w:t xml:space="preserve"> (76) </w:t>
      </w:r>
      <w:r w:rsidRPr="005E12D4">
        <w:rPr>
          <w:rStyle w:val="StyleUnderline"/>
        </w:rPr>
        <w:t>can be criticized as wishful thinking, sound points for studying and starting transitions are found in real existing societies living without growth</w:t>
      </w:r>
      <w:r>
        <w:t xml:space="preserve"> (see Section 5) </w:t>
      </w:r>
      <w:r w:rsidRPr="005E12D4">
        <w:rPr>
          <w:rStyle w:val="StyleUnderline"/>
        </w:rPr>
        <w:t>and radical social experiments that embody and anticipate degrowth utopias.</w:t>
      </w:r>
      <w:r>
        <w:t xml:space="preserve"> What Muraca (133) calls </w:t>
      </w:r>
      <w:r w:rsidRPr="005E12D4">
        <w:rPr>
          <w:rStyle w:val="StyleUnderline"/>
        </w:rPr>
        <w:t>concrete utopias illuminate potential openings for paths forward that are already emerging.</w:t>
      </w:r>
    </w:p>
    <w:p w:rsidR="00453C93" w:rsidRDefault="00453C93" w:rsidP="00453C93">
      <w:r>
        <w:t xml:space="preserve">The </w:t>
      </w:r>
      <w:r w:rsidRPr="005E12D4">
        <w:rPr>
          <w:rStyle w:val="StyleUnderline"/>
        </w:rPr>
        <w:t>fate of such openings will play out amid coevolutionary processes involving institutional organization, technology, environmental conditions, values, and knowledge</w:t>
      </w:r>
      <w:r>
        <w:t xml:space="preserve"> (149). </w:t>
      </w:r>
      <w:r w:rsidRPr="005E12D4">
        <w:rPr>
          <w:rStyle w:val="StyleUnderline"/>
        </w:rPr>
        <w:t>Although current worlds seem trapped</w:t>
      </w:r>
      <w:r>
        <w:t xml:space="preserve"> in continuity, </w:t>
      </w:r>
      <w:r w:rsidRPr="005E12D4">
        <w:rPr>
          <w:rStyle w:val="StyleUnderline"/>
        </w:rPr>
        <w:t>history is rife with surprise, fueled by</w:t>
      </w:r>
      <w:r w:rsidRPr="005E12D4">
        <w:t xml:space="preserve"> the incessant creativity of</w:t>
      </w:r>
      <w:r w:rsidRPr="005E12D4">
        <w:rPr>
          <w:rStyle w:val="StyleUnderline"/>
        </w:rPr>
        <w:t xml:space="preserve"> humans </w:t>
      </w:r>
      <w:r w:rsidRPr="005E12D4">
        <w:t>and their</w:t>
      </w:r>
      <w:r w:rsidRPr="005E12D4">
        <w:rPr>
          <w:rStyle w:val="StyleUnderline"/>
        </w:rPr>
        <w:t xml:space="preserve"> ability to come up with new ways of seeing the world </w:t>
      </w:r>
      <w:r w:rsidRPr="005E12D4">
        <w:t>and new forms of</w:t>
      </w:r>
      <w:r w:rsidRPr="005E12D4">
        <w:rPr>
          <w:rStyle w:val="StyleUnderline"/>
        </w:rPr>
        <w:t xml:space="preserve"> living and producing </w:t>
      </w:r>
      <w:r w:rsidRPr="005E12D4">
        <w:t>their societies and their environments (150</w:t>
      </w:r>
      <w:r>
        <w:t>).</w:t>
      </w:r>
    </w:p>
    <w:p w:rsidR="00453C93" w:rsidRDefault="00453C93" w:rsidP="00453C93">
      <w:r>
        <w:t xml:space="preserve">From this perspective, </w:t>
      </w:r>
      <w:r w:rsidRPr="005E12D4">
        <w:rPr>
          <w:rStyle w:val="StyleUnderline"/>
        </w:rPr>
        <w:t>recent debates on the possibility of voluntary paths to degrowth</w:t>
      </w:r>
      <w:r>
        <w:t xml:space="preserve"> </w:t>
      </w:r>
      <w:r w:rsidRPr="005E12D4">
        <w:rPr>
          <w:rStyle w:val="StyleUnderline"/>
        </w:rPr>
        <w:t>versus</w:t>
      </w:r>
      <w:r>
        <w:t xml:space="preserve"> the more probable event of </w:t>
      </w:r>
      <w:r w:rsidRPr="005E12D4">
        <w:rPr>
          <w:rStyle w:val="StyleUnderline"/>
        </w:rPr>
        <w:t>forced reductions provoked by an involuntary cras</w:t>
      </w:r>
      <w:r>
        <w:t xml:space="preserve">h (10, 77) </w:t>
      </w:r>
      <w:r w:rsidRPr="005E12D4">
        <w:rPr>
          <w:rStyle w:val="StyleUnderline"/>
        </w:rPr>
        <w:t>is misleading</w:t>
      </w:r>
      <w:r>
        <w:t xml:space="preserve"> (78). </w:t>
      </w:r>
      <w:r w:rsidRPr="005E12D4">
        <w:rPr>
          <w:rStyle w:val="StyleUnderline"/>
        </w:rPr>
        <w:t>Change is always voluntary and is always enacted through unchosen conditions</w:t>
      </w:r>
      <w:r>
        <w:t xml:space="preserve"> (such as the availability of fossil fuels or the thermodynamics of production processes). </w:t>
      </w:r>
      <w:r w:rsidRPr="00E15EBB">
        <w:t>History is shaped by collective action or inaction</w:t>
      </w:r>
      <w:r>
        <w:t xml:space="preserve">. </w:t>
      </w:r>
      <w:r w:rsidRPr="00E15EBB">
        <w:rPr>
          <w:rStyle w:val="Emphasis"/>
        </w:rPr>
        <w:t>As economic</w:t>
      </w:r>
      <w:r w:rsidRPr="00E15EBB">
        <w:rPr>
          <w:rStyle w:val="StyleUnderline"/>
        </w:rPr>
        <w:t xml:space="preserve"> </w:t>
      </w:r>
      <w:r w:rsidRPr="00E15EBB">
        <w:rPr>
          <w:rStyle w:val="Emphasis"/>
        </w:rPr>
        <w:t xml:space="preserve">growth falters and as the toll of its limits and costs becomes unbearable, a transition in the direction of something akin to degrowth could emerge </w:t>
      </w:r>
      <w:r w:rsidRPr="00E15EBB">
        <w:rPr>
          <w:rStyle w:val="StyleUnderline"/>
        </w:rPr>
        <w:t xml:space="preserve">from dynamics among unforeseeable reactions, experiments, adaptations, and political struggles. </w:t>
      </w:r>
      <w:r w:rsidRPr="00E15EBB">
        <w:t xml:space="preserve">Such a transition </w:t>
      </w:r>
      <w:r w:rsidRPr="00E15EBB">
        <w:rPr>
          <w:rStyle w:val="StyleUnderline"/>
        </w:rPr>
        <w:t>does not have to be in the name of degrowth</w:t>
      </w:r>
      <w:r>
        <w:t xml:space="preserve">. As with the eco-communes of Barcelona that Cattaneo &amp; Gavaldà (107) studied, the reduction of resource use can be the </w:t>
      </w:r>
      <w:r w:rsidRPr="00E15EBB">
        <w:rPr>
          <w:rStyle w:val="StyleUnderline"/>
        </w:rPr>
        <w:t>outcome of broader processes of social transformation driven by an ambition to co-live autonomously and democratically</w:t>
      </w:r>
      <w:r>
        <w:t xml:space="preserve"> (1).</w:t>
      </w:r>
    </w:p>
    <w:p w:rsidR="00453C93" w:rsidRDefault="00453C93" w:rsidP="00453C93">
      <w:r>
        <w:t xml:space="preserve">In contexts where </w:t>
      </w:r>
      <w:r w:rsidRPr="00E15EBB">
        <w:rPr>
          <w:rStyle w:val="Emphasis"/>
        </w:rPr>
        <w:t>life under growth is already disastrous for many people</w:t>
      </w:r>
      <w:r>
        <w:t xml:space="preserve">, and </w:t>
      </w:r>
      <w:r w:rsidRPr="00E15EBB">
        <w:rPr>
          <w:rStyle w:val="Emphasis"/>
        </w:rPr>
        <w:t>threatens to become even more so with climate change and the overshooting of planetary boundaries</w:t>
      </w:r>
      <w:r>
        <w:t xml:space="preserve">, literature reviewed here studies, envisages, and </w:t>
      </w:r>
      <w:r w:rsidRPr="00E15EBB">
        <w:rPr>
          <w:rStyle w:val="StyleUnderline"/>
        </w:rPr>
        <w:t xml:space="preserve">advocates changes in institutions, policies, values, understandings, and everyday modes of living. </w:t>
      </w:r>
      <w:r>
        <w:t>Without the voluntary work to conceive and embody alternative ideas, explanations, practices, and institutions today, an involuntary end to growth may well lead to a state of continual economic depression in which islands of wealth are sustained in seas of deprivation, without pretense of democracy and social justice.</w:t>
      </w:r>
    </w:p>
    <w:p w:rsidR="00453C93" w:rsidRDefault="00453C93" w:rsidP="00453C93"/>
    <w:p w:rsidR="005902DE" w:rsidRDefault="005902DE" w:rsidP="00250E3A">
      <w:pPr>
        <w:pStyle w:val="Heading1"/>
      </w:pPr>
    </w:p>
    <w:p w:rsidR="00250E3A" w:rsidRDefault="00250E3A" w:rsidP="00250E3A">
      <w:pPr>
        <w:pStyle w:val="Heading1"/>
      </w:pPr>
      <w:r>
        <w:t xml:space="preserve">Aff Answers </w:t>
      </w:r>
    </w:p>
    <w:p w:rsidR="0047419D" w:rsidRDefault="0047419D" w:rsidP="0047419D">
      <w:pPr>
        <w:pStyle w:val="Heading2"/>
      </w:pPr>
      <w:r>
        <w:t>Impact</w:t>
      </w:r>
    </w:p>
    <w:p w:rsidR="00EE1190" w:rsidRPr="002133ED" w:rsidRDefault="00EE1190" w:rsidP="00EE1190">
      <w:pPr>
        <w:pStyle w:val="Heading3"/>
        <w:rPr>
          <w:rStyle w:val="Style13ptBold"/>
          <w:b/>
          <w:bCs w:val="0"/>
          <w:sz w:val="32"/>
          <w:u w:val="single"/>
        </w:rPr>
      </w:pPr>
      <w:r>
        <w:t>2ac impact calc</w:t>
      </w:r>
      <w:r w:rsidRPr="002133ED">
        <w:t xml:space="preserve"> – water is </w:t>
      </w:r>
      <w:r>
        <w:t>w</w:t>
      </w:r>
      <w:r w:rsidRPr="002133ED">
        <w:t xml:space="preserve">et </w:t>
      </w:r>
    </w:p>
    <w:p w:rsidR="00EE1190" w:rsidRPr="001C6621" w:rsidRDefault="00EE1190" w:rsidP="00EE1190">
      <w:pPr>
        <w:pStyle w:val="Heading4"/>
        <w:rPr>
          <w:rStyle w:val="Style13ptBold"/>
          <w:b/>
          <w:bCs w:val="0"/>
        </w:rPr>
      </w:pPr>
      <w:r>
        <w:rPr>
          <w:rStyle w:val="Style13ptBold"/>
          <w:b/>
          <w:bCs w:val="0"/>
        </w:rPr>
        <w:t xml:space="preserve">Their impact calc arguments are </w:t>
      </w:r>
      <w:r w:rsidRPr="002133ED">
        <w:rPr>
          <w:rStyle w:val="Style13ptBold"/>
          <w:b/>
          <w:bCs w:val="0"/>
          <w:u w:val="single"/>
        </w:rPr>
        <w:t>unwinnable</w:t>
      </w:r>
      <w:r>
        <w:rPr>
          <w:rStyle w:val="Style13ptBold"/>
          <w:b/>
          <w:bCs w:val="0"/>
        </w:rPr>
        <w:t xml:space="preserve"> – nuclear war grows exponentially </w:t>
      </w:r>
      <w:r w:rsidRPr="00EE1190">
        <w:rPr>
          <w:rStyle w:val="Style13ptBold"/>
          <w:b/>
          <w:bCs w:val="0"/>
          <w:u w:val="single"/>
        </w:rPr>
        <w:t>more likely</w:t>
      </w:r>
      <w:r>
        <w:rPr>
          <w:rStyle w:val="Style13ptBold"/>
          <w:b/>
          <w:bCs w:val="0"/>
        </w:rPr>
        <w:t xml:space="preserve"> and </w:t>
      </w:r>
      <w:r w:rsidRPr="00EE1190">
        <w:rPr>
          <w:rStyle w:val="Style13ptBold"/>
          <w:b/>
          <w:bCs w:val="0"/>
          <w:u w:val="single"/>
        </w:rPr>
        <w:t>devastates</w:t>
      </w:r>
      <w:r>
        <w:rPr>
          <w:rStyle w:val="Style13ptBold"/>
          <w:b/>
          <w:bCs w:val="0"/>
        </w:rPr>
        <w:t xml:space="preserve"> the environment </w:t>
      </w:r>
      <w:r w:rsidRPr="00EE1190">
        <w:rPr>
          <w:rStyle w:val="Style13ptBold"/>
          <w:b/>
          <w:bCs w:val="0"/>
          <w:u w:val="single"/>
        </w:rPr>
        <w:t>before</w:t>
      </w:r>
      <w:r>
        <w:rPr>
          <w:rStyle w:val="Style13ptBold"/>
          <w:b/>
          <w:bCs w:val="0"/>
        </w:rPr>
        <w:t xml:space="preserve"> we can even achieve degrowth </w:t>
      </w:r>
    </w:p>
    <w:p w:rsidR="00EE1190" w:rsidRDefault="00EE1190" w:rsidP="00EE1190">
      <w:pPr>
        <w:rPr>
          <w:rStyle w:val="Style13ptBold"/>
          <w:b w:val="0"/>
          <w:bCs w:val="0"/>
        </w:rPr>
      </w:pPr>
      <w:r w:rsidRPr="001B5BF1">
        <w:rPr>
          <w:rStyle w:val="Style13ptBold"/>
        </w:rPr>
        <w:t>Toon et. al 18</w:t>
      </w:r>
      <w:r>
        <w:rPr>
          <w:rStyle w:val="Style13ptBold"/>
          <w:b w:val="0"/>
          <w:bCs w:val="0"/>
        </w:rPr>
        <w:t xml:space="preserve"> --  professor of atmospheric and oceanic sciences, fellow at the Laboratory for Atmospheric and Space Physics, University of Colorado Boulder (Owen Toon, Alan Robock, Michael Mills, Lili Xia, Charles Bardeen, “Climatic Consequences and Agricultural Impacts of Nuclear Conflicts”, Cambridge University, 2018, p. 328-340, </w:t>
      </w:r>
      <w:hyperlink r:id="rId210" w:history="1">
        <w:r w:rsidRPr="002A4B77">
          <w:rPr>
            <w:rStyle w:val="Hyperlink"/>
          </w:rPr>
          <w:t>https://doi.org/10.1017/9781316761489.032)//tm</w:t>
        </w:r>
      </w:hyperlink>
    </w:p>
    <w:p w:rsidR="00EE1190" w:rsidRPr="00524622" w:rsidRDefault="00EE1190" w:rsidP="00EE1190">
      <w:pPr>
        <w:rPr>
          <w:rStyle w:val="Style13ptBold"/>
          <w:b w:val="0"/>
          <w:bCs w:val="0"/>
          <w:sz w:val="16"/>
        </w:rPr>
      </w:pPr>
      <w:r w:rsidRPr="001C6621">
        <w:rPr>
          <w:rStyle w:val="StyleUnderline"/>
        </w:rPr>
        <w:t>Public debate about nuclear weapons is no longer</w:t>
      </w:r>
      <w:r>
        <w:rPr>
          <w:rStyle w:val="StyleUnderline"/>
        </w:rPr>
        <w:t xml:space="preserve"> </w:t>
      </w:r>
      <w:r w:rsidRPr="001C6621">
        <w:rPr>
          <w:rStyle w:val="StyleUnderline"/>
        </w:rPr>
        <w:t>common or sustained</w:t>
      </w:r>
      <w:r w:rsidRPr="00524622">
        <w:rPr>
          <w:rStyle w:val="Style13ptBold"/>
          <w:b w:val="0"/>
          <w:bCs w:val="0"/>
          <w:sz w:val="16"/>
        </w:rPr>
        <w:t xml:space="preserve">. It was barely a news story when </w:t>
      </w:r>
      <w:r w:rsidRPr="001C6621">
        <w:rPr>
          <w:rStyle w:val="StyleUnderline"/>
        </w:rPr>
        <w:t xml:space="preserve">Donald </w:t>
      </w:r>
      <w:r w:rsidRPr="00A332E6">
        <w:rPr>
          <w:rStyle w:val="Emphasis"/>
        </w:rPr>
        <w:t>Trump</w:t>
      </w:r>
      <w:r w:rsidRPr="00524622">
        <w:rPr>
          <w:rStyle w:val="Style13ptBold"/>
          <w:b w:val="0"/>
          <w:bCs w:val="0"/>
          <w:sz w:val="16"/>
        </w:rPr>
        <w:t xml:space="preserve">, now president of the United States, </w:t>
      </w:r>
      <w:r w:rsidRPr="00A332E6">
        <w:rPr>
          <w:rStyle w:val="Emphasis"/>
        </w:rPr>
        <w:t>argued</w:t>
      </w:r>
      <w:r w:rsidRPr="001C6621">
        <w:rPr>
          <w:rStyle w:val="StyleUnderline"/>
        </w:rPr>
        <w:t xml:space="preserve"> during the presidential election </w:t>
      </w:r>
      <w:r w:rsidRPr="00A332E6">
        <w:rPr>
          <w:rStyle w:val="Emphasis"/>
        </w:rPr>
        <w:t>that proliferation is bound to continue</w:t>
      </w:r>
      <w:r w:rsidRPr="001C6621">
        <w:rPr>
          <w:rStyle w:val="StyleUnderline"/>
        </w:rPr>
        <w:t>, and therefore the United</w:t>
      </w:r>
      <w:r>
        <w:rPr>
          <w:rStyle w:val="StyleUnderline"/>
        </w:rPr>
        <w:t xml:space="preserve"> </w:t>
      </w:r>
      <w:r w:rsidRPr="001C6621">
        <w:rPr>
          <w:rStyle w:val="StyleUnderline"/>
        </w:rPr>
        <w:t>States could save money by allowing Japan and South</w:t>
      </w:r>
      <w:r>
        <w:rPr>
          <w:rStyle w:val="StyleUnderline"/>
        </w:rPr>
        <w:t xml:space="preserve"> </w:t>
      </w:r>
      <w:r w:rsidRPr="001C6621">
        <w:rPr>
          <w:rStyle w:val="StyleUnderline"/>
        </w:rPr>
        <w:t>Korea to become nuclear states</w:t>
      </w:r>
      <w:r w:rsidRPr="00524622">
        <w:rPr>
          <w:rStyle w:val="Style13ptBold"/>
          <w:b w:val="0"/>
          <w:bCs w:val="0"/>
          <w:sz w:val="16"/>
        </w:rPr>
        <w:t xml:space="preserve"> to counter North Korea (Sanger and Haberman, 2016). It was merely another daily story for President </w:t>
      </w:r>
      <w:r w:rsidRPr="001C6621">
        <w:rPr>
          <w:rStyle w:val="StyleUnderline"/>
        </w:rPr>
        <w:t>Trump to argue</w:t>
      </w:r>
      <w:r w:rsidRPr="00524622">
        <w:rPr>
          <w:rStyle w:val="Style13ptBold"/>
          <w:b w:val="0"/>
          <w:bCs w:val="0"/>
          <w:sz w:val="16"/>
        </w:rPr>
        <w:t xml:space="preserve"> during the campaign </w:t>
      </w:r>
      <w:r w:rsidRPr="001C6621">
        <w:rPr>
          <w:rStyle w:val="StyleUnderline"/>
        </w:rPr>
        <w:t xml:space="preserve">that </w:t>
      </w:r>
      <w:r w:rsidRPr="00A332E6">
        <w:rPr>
          <w:rStyle w:val="Emphasis"/>
        </w:rPr>
        <w:t>nuclear weapons</w:t>
      </w:r>
      <w:r w:rsidRPr="001C6621">
        <w:rPr>
          <w:rStyle w:val="StyleUnderline"/>
        </w:rPr>
        <w:t xml:space="preserve"> should be </w:t>
      </w:r>
      <w:r w:rsidRPr="00A332E6">
        <w:rPr>
          <w:rStyle w:val="Emphasis"/>
        </w:rPr>
        <w:t>considered for use against</w:t>
      </w:r>
      <w:r w:rsidRPr="001C6621">
        <w:rPr>
          <w:rStyle w:val="StyleUnderline"/>
        </w:rPr>
        <w:t xml:space="preserve"> terrorist organizations such as </w:t>
      </w:r>
      <w:r w:rsidRPr="00A332E6">
        <w:rPr>
          <w:rStyle w:val="Emphasis"/>
        </w:rPr>
        <w:t>ISIS</w:t>
      </w:r>
      <w:r w:rsidRPr="00524622">
        <w:rPr>
          <w:rStyle w:val="Style13ptBold"/>
          <w:b w:val="0"/>
          <w:bCs w:val="0"/>
          <w:sz w:val="16"/>
        </w:rPr>
        <w:t>, or in Europe because it has plenty of space (Sanger and Haberman, 2016). The U</w:t>
      </w:r>
      <w:r w:rsidRPr="001C6621">
        <w:rPr>
          <w:rStyle w:val="StyleUnderline"/>
        </w:rPr>
        <w:t>.S. population did not react</w:t>
      </w:r>
      <w:r>
        <w:rPr>
          <w:rStyle w:val="StyleUnderline"/>
        </w:rPr>
        <w:t xml:space="preserve"> </w:t>
      </w:r>
      <w:r w:rsidRPr="001C6621">
        <w:rPr>
          <w:rStyle w:val="StyleUnderline"/>
        </w:rPr>
        <w:t>when President Obama, who advocated the elimination</w:t>
      </w:r>
      <w:r>
        <w:rPr>
          <w:rStyle w:val="StyleUnderline"/>
        </w:rPr>
        <w:t xml:space="preserve"> </w:t>
      </w:r>
      <w:r w:rsidRPr="001C6621">
        <w:rPr>
          <w:rStyle w:val="StyleUnderline"/>
        </w:rPr>
        <w:t>of nuclear weapons, set in motion projects to upgrade</w:t>
      </w:r>
      <w:r>
        <w:rPr>
          <w:rStyle w:val="StyleUnderline"/>
        </w:rPr>
        <w:t xml:space="preserve"> </w:t>
      </w:r>
      <w:r w:rsidRPr="001C6621">
        <w:rPr>
          <w:rStyle w:val="StyleUnderline"/>
        </w:rPr>
        <w:t>weapons costing hundreds of billions of dollars in a</w:t>
      </w:r>
      <w:r>
        <w:rPr>
          <w:rStyle w:val="StyleUnderline"/>
        </w:rPr>
        <w:t xml:space="preserve"> </w:t>
      </w:r>
      <w:r w:rsidRPr="001C6621">
        <w:rPr>
          <w:rStyle w:val="StyleUnderline"/>
        </w:rPr>
        <w:t>time of financial constraint</w:t>
      </w:r>
      <w:r w:rsidRPr="00524622">
        <w:rPr>
          <w:rStyle w:val="Style13ptBold"/>
          <w:b w:val="0"/>
          <w:bCs w:val="0"/>
          <w:sz w:val="16"/>
        </w:rPr>
        <w:t xml:space="preserve">. Unfortunately, this lack of public interest or concern is not justified by the facts. </w:t>
      </w:r>
      <w:r w:rsidRPr="001C6621">
        <w:rPr>
          <w:rStyle w:val="StyleUnderline"/>
        </w:rPr>
        <w:t>We are only an accident, a mistake, or a deranged</w:t>
      </w:r>
      <w:r>
        <w:rPr>
          <w:rStyle w:val="StyleUnderline"/>
        </w:rPr>
        <w:t xml:space="preserve"> </w:t>
      </w:r>
      <w:r w:rsidRPr="001C6621">
        <w:rPr>
          <w:rStyle w:val="StyleUnderline"/>
        </w:rPr>
        <w:t>politician away from killing most of the world’s population now. As arsenals and the number of nuclear</w:t>
      </w:r>
      <w:r>
        <w:rPr>
          <w:rStyle w:val="StyleUnderline"/>
        </w:rPr>
        <w:t xml:space="preserve"> </w:t>
      </w:r>
      <w:r w:rsidRPr="001C6621">
        <w:rPr>
          <w:rStyle w:val="StyleUnderline"/>
        </w:rPr>
        <w:t xml:space="preserve">weapons states continue to grow, the </w:t>
      </w:r>
      <w:r w:rsidRPr="00AF4B52">
        <w:rPr>
          <w:rStyle w:val="Emphasis"/>
        </w:rPr>
        <w:t>threat of a nuclear exchange is bound to grow</w:t>
      </w:r>
      <w:r w:rsidRPr="001C6621">
        <w:rPr>
          <w:rStyle w:val="StyleUnderline"/>
        </w:rPr>
        <w:t xml:space="preserve"> in the future.</w:t>
      </w:r>
      <w:r>
        <w:rPr>
          <w:rStyle w:val="StyleUnderline"/>
        </w:rPr>
        <w:t xml:space="preserve"> </w:t>
      </w:r>
      <w:r w:rsidRPr="001C6621">
        <w:rPr>
          <w:rStyle w:val="StyleUnderline"/>
        </w:rPr>
        <w:t>Nuclear-armed countries are a threat to people everywhere partly because of the destructive power of single</w:t>
      </w:r>
      <w:r>
        <w:rPr>
          <w:rStyle w:val="StyleUnderline"/>
        </w:rPr>
        <w:t xml:space="preserve"> </w:t>
      </w:r>
      <w:r w:rsidRPr="001C6621">
        <w:rPr>
          <w:rStyle w:val="StyleUnderline"/>
        </w:rPr>
        <w:t>weapons</w:t>
      </w:r>
      <w:r w:rsidRPr="00524622">
        <w:rPr>
          <w:rStyle w:val="Style13ptBold"/>
          <w:b w:val="0"/>
          <w:bCs w:val="0"/>
          <w:sz w:val="16"/>
        </w:rPr>
        <w:t xml:space="preserve"> – </w:t>
      </w:r>
      <w:r w:rsidRPr="001C6621">
        <w:rPr>
          <w:rStyle w:val="StyleUnderline"/>
        </w:rPr>
        <w:t>one weapon is enough to destroy a small city</w:t>
      </w:r>
      <w:r w:rsidRPr="00524622">
        <w:rPr>
          <w:rStyle w:val="Style13ptBold"/>
          <w:b w:val="0"/>
          <w:bCs w:val="0"/>
          <w:sz w:val="16"/>
        </w:rPr>
        <w:t xml:space="preserve"> – </w:t>
      </w:r>
      <w:r w:rsidRPr="00524622">
        <w:rPr>
          <w:sz w:val="16"/>
        </w:rPr>
        <w:t xml:space="preserve">and partly because of the </w:t>
      </w:r>
      <w:r w:rsidRPr="00AF4B52">
        <w:rPr>
          <w:rStyle w:val="Emphasis"/>
        </w:rPr>
        <w:t>growing ability</w:t>
      </w:r>
      <w:r w:rsidRPr="001C6621">
        <w:rPr>
          <w:rStyle w:val="StyleUnderline"/>
        </w:rPr>
        <w:t xml:space="preserve"> of nations </w:t>
      </w:r>
      <w:r w:rsidRPr="00AF4B52">
        <w:rPr>
          <w:rStyle w:val="Emphasis"/>
        </w:rPr>
        <w:t>to launch missiles across the globe</w:t>
      </w:r>
      <w:r w:rsidRPr="00524622">
        <w:rPr>
          <w:rStyle w:val="Style13ptBold"/>
          <w:b w:val="0"/>
          <w:bCs w:val="0"/>
          <w:sz w:val="16"/>
        </w:rPr>
        <w:t xml:space="preserve">. However, </w:t>
      </w:r>
      <w:r w:rsidRPr="001C6621">
        <w:rPr>
          <w:rStyle w:val="StyleUnderline"/>
        </w:rPr>
        <w:t>it is not just the</w:t>
      </w:r>
      <w:r>
        <w:rPr>
          <w:rStyle w:val="StyleUnderline"/>
        </w:rPr>
        <w:t xml:space="preserve"> </w:t>
      </w:r>
      <w:r w:rsidRPr="001C6621">
        <w:rPr>
          <w:rStyle w:val="StyleUnderline"/>
        </w:rPr>
        <w:t>brute force attack killing people in the geographically</w:t>
      </w:r>
      <w:r>
        <w:rPr>
          <w:rStyle w:val="StyleUnderline"/>
        </w:rPr>
        <w:t xml:space="preserve"> </w:t>
      </w:r>
      <w:r w:rsidRPr="001C6621">
        <w:rPr>
          <w:rStyle w:val="StyleUnderline"/>
        </w:rPr>
        <w:t>limited target zone that threatens people everywhere</w:t>
      </w:r>
      <w:r w:rsidRPr="00524622">
        <w:rPr>
          <w:rStyle w:val="Style13ptBold"/>
          <w:b w:val="0"/>
          <w:bCs w:val="0"/>
          <w:sz w:val="16"/>
        </w:rPr>
        <w:t xml:space="preserve">. Most </w:t>
      </w:r>
      <w:r w:rsidRPr="00AF4B52">
        <w:rPr>
          <w:rStyle w:val="Emphasis"/>
        </w:rPr>
        <w:t>people have forgotten nuclear winter</w:t>
      </w:r>
      <w:r w:rsidRPr="00524622">
        <w:rPr>
          <w:rStyle w:val="Style13ptBold"/>
          <w:b w:val="0"/>
          <w:bCs w:val="0"/>
          <w:sz w:val="16"/>
        </w:rPr>
        <w:t xml:space="preserve">. For example, Lepore (2017) states that “the nuclear-winter debate has long since been forgotten.” However, she fails to cite any of the extensive scientific literature on this topic after about 1986. Of course, the </w:t>
      </w:r>
      <w:r w:rsidRPr="001C6621">
        <w:rPr>
          <w:rStyle w:val="StyleUnderline"/>
        </w:rPr>
        <w:t>debate is forgotten once the press</w:t>
      </w:r>
      <w:r>
        <w:rPr>
          <w:rStyle w:val="StyleUnderline"/>
        </w:rPr>
        <w:t xml:space="preserve"> </w:t>
      </w:r>
      <w:r w:rsidRPr="001C6621">
        <w:rPr>
          <w:rStyle w:val="StyleUnderline"/>
        </w:rPr>
        <w:t>decides not to report on the modern status of the debate</w:t>
      </w:r>
      <w:r w:rsidRPr="00524622">
        <w:rPr>
          <w:rStyle w:val="Style13ptBold"/>
          <w:b w:val="0"/>
          <w:bCs w:val="0"/>
          <w:sz w:val="16"/>
        </w:rPr>
        <w:t xml:space="preserve">. </w:t>
      </w:r>
      <w:r w:rsidRPr="00AF4B52">
        <w:rPr>
          <w:rStyle w:val="Emphasis"/>
        </w:rPr>
        <w:t>Many think</w:t>
      </w:r>
      <w:r w:rsidRPr="001C6621">
        <w:rPr>
          <w:rStyle w:val="StyleUnderline"/>
        </w:rPr>
        <w:t xml:space="preserve"> that the </w:t>
      </w:r>
      <w:r w:rsidRPr="00AF4B52">
        <w:rPr>
          <w:rStyle w:val="Emphasis"/>
        </w:rPr>
        <w:t>theory was disproven</w:t>
      </w:r>
      <w:r w:rsidRPr="001C6621">
        <w:rPr>
          <w:rStyle w:val="StyleUnderline"/>
        </w:rPr>
        <w:t>, or that the end</w:t>
      </w:r>
      <w:r>
        <w:rPr>
          <w:rStyle w:val="StyleUnderline"/>
        </w:rPr>
        <w:t xml:space="preserve"> </w:t>
      </w:r>
      <w:r w:rsidRPr="001C6621">
        <w:rPr>
          <w:rStyle w:val="StyleUnderline"/>
        </w:rPr>
        <w:t>of the nuclear arms race</w:t>
      </w:r>
      <w:r w:rsidRPr="00524622">
        <w:rPr>
          <w:rStyle w:val="Style13ptBold"/>
          <w:b w:val="0"/>
          <w:bCs w:val="0"/>
          <w:sz w:val="16"/>
        </w:rPr>
        <w:t xml:space="preserve"> and subsequent reduction of Russian and American nuclear arsenals </w:t>
      </w:r>
      <w:r w:rsidRPr="001C6621">
        <w:rPr>
          <w:rStyle w:val="StyleUnderline"/>
        </w:rPr>
        <w:t>eliminated the</w:t>
      </w:r>
      <w:r>
        <w:rPr>
          <w:rStyle w:val="StyleUnderline"/>
        </w:rPr>
        <w:t xml:space="preserve"> </w:t>
      </w:r>
      <w:r w:rsidRPr="001C6621">
        <w:rPr>
          <w:rStyle w:val="StyleUnderline"/>
        </w:rPr>
        <w:t xml:space="preserve">global dangers of nuclear war. </w:t>
      </w:r>
      <w:r w:rsidRPr="00AF4B52">
        <w:rPr>
          <w:rStyle w:val="Emphasis"/>
        </w:rPr>
        <w:t>But they are wrong</w:t>
      </w:r>
      <w:r w:rsidRPr="00524622">
        <w:rPr>
          <w:rStyle w:val="Style13ptBold"/>
          <w:b w:val="0"/>
          <w:bCs w:val="0"/>
          <w:sz w:val="16"/>
        </w:rPr>
        <w:t xml:space="preserve">. </w:t>
      </w:r>
      <w:r w:rsidRPr="001C6621">
        <w:rPr>
          <w:rStyle w:val="StyleUnderline"/>
        </w:rPr>
        <w:t>Nuclear winter is an assault on the global climate</w:t>
      </w:r>
      <w:r>
        <w:rPr>
          <w:rStyle w:val="StyleUnderline"/>
        </w:rPr>
        <w:t xml:space="preserve"> </w:t>
      </w:r>
      <w:r w:rsidRPr="001C6621">
        <w:rPr>
          <w:rStyle w:val="StyleUnderline"/>
        </w:rPr>
        <w:t>system caused by smoke from fires ignited by the</w:t>
      </w:r>
      <w:r>
        <w:rPr>
          <w:rStyle w:val="StyleUnderline"/>
        </w:rPr>
        <w:t xml:space="preserve"> </w:t>
      </w:r>
      <w:r w:rsidRPr="001C6621">
        <w:rPr>
          <w:rStyle w:val="StyleUnderline"/>
        </w:rPr>
        <w:t>bombs</w:t>
      </w:r>
      <w:r w:rsidRPr="00524622">
        <w:rPr>
          <w:rStyle w:val="Style13ptBold"/>
          <w:b w:val="0"/>
          <w:bCs w:val="0"/>
          <w:sz w:val="16"/>
        </w:rPr>
        <w:t xml:space="preserve">. As the </w:t>
      </w:r>
      <w:r w:rsidRPr="001C6621">
        <w:rPr>
          <w:rStyle w:val="StyleUnderline"/>
        </w:rPr>
        <w:t>smoke rapidly spreads globally in the</w:t>
      </w:r>
      <w:r>
        <w:rPr>
          <w:rStyle w:val="StyleUnderline"/>
        </w:rPr>
        <w:t xml:space="preserve"> </w:t>
      </w:r>
      <w:r w:rsidRPr="001C6621">
        <w:rPr>
          <w:rStyle w:val="StyleUnderline"/>
        </w:rPr>
        <w:t xml:space="preserve">stratosphere it will </w:t>
      </w:r>
      <w:r w:rsidRPr="00AF4B52">
        <w:rPr>
          <w:rStyle w:val="Emphasis"/>
        </w:rPr>
        <w:t>reduce temperatures and rainfall</w:t>
      </w:r>
      <w:r w:rsidRPr="00524622">
        <w:rPr>
          <w:rStyle w:val="Style13ptBold"/>
          <w:b w:val="0"/>
          <w:bCs w:val="0"/>
          <w:sz w:val="16"/>
        </w:rPr>
        <w:t xml:space="preserve">, </w:t>
      </w:r>
      <w:r w:rsidRPr="001C6621">
        <w:rPr>
          <w:rStyle w:val="StyleUnderline"/>
        </w:rPr>
        <w:t xml:space="preserve">and </w:t>
      </w:r>
      <w:r w:rsidRPr="00AF4B52">
        <w:rPr>
          <w:rStyle w:val="Emphasis"/>
        </w:rPr>
        <w:t>destroy</w:t>
      </w:r>
      <w:r w:rsidRPr="00524622">
        <w:rPr>
          <w:rStyle w:val="Style13ptBold"/>
          <w:b w:val="0"/>
          <w:bCs w:val="0"/>
          <w:sz w:val="16"/>
        </w:rPr>
        <w:t xml:space="preserve"> the </w:t>
      </w:r>
      <w:r w:rsidRPr="001C6621">
        <w:rPr>
          <w:rStyle w:val="StyleUnderline"/>
        </w:rPr>
        <w:t xml:space="preserve">global </w:t>
      </w:r>
      <w:r w:rsidRPr="00AF4B52">
        <w:rPr>
          <w:rStyle w:val="Emphasis"/>
        </w:rPr>
        <w:t>ozone</w:t>
      </w:r>
      <w:r w:rsidRPr="001C6621">
        <w:rPr>
          <w:rStyle w:val="StyleUnderline"/>
        </w:rPr>
        <w:t xml:space="preserve"> layer</w:t>
      </w:r>
      <w:r w:rsidRPr="00524622">
        <w:rPr>
          <w:rStyle w:val="Style13ptBold"/>
          <w:b w:val="0"/>
          <w:bCs w:val="0"/>
          <w:sz w:val="16"/>
        </w:rPr>
        <w:t xml:space="preserve">, which shields us from harmful ultraviolet radiation from the Sun. Recently it has been shown that even the </w:t>
      </w:r>
      <w:r w:rsidRPr="001C6621">
        <w:rPr>
          <w:rStyle w:val="StyleUnderline"/>
        </w:rPr>
        <w:t>smoke created</w:t>
      </w:r>
      <w:r>
        <w:rPr>
          <w:rStyle w:val="StyleUnderline"/>
        </w:rPr>
        <w:t xml:space="preserve"> </w:t>
      </w:r>
      <w:r w:rsidRPr="001C6621">
        <w:rPr>
          <w:rStyle w:val="StyleUnderline"/>
        </w:rPr>
        <w:t>by the use of one hundred weapons of the size used on</w:t>
      </w:r>
      <w:r>
        <w:rPr>
          <w:rStyle w:val="StyleUnderline"/>
        </w:rPr>
        <w:t xml:space="preserve"> </w:t>
      </w:r>
      <w:r w:rsidRPr="001C6621">
        <w:rPr>
          <w:rStyle w:val="StyleUnderline"/>
        </w:rPr>
        <w:t>Hiroshima</w:t>
      </w:r>
      <w:r w:rsidRPr="00524622">
        <w:rPr>
          <w:rStyle w:val="Style13ptBold"/>
          <w:b w:val="0"/>
          <w:bCs w:val="0"/>
          <w:sz w:val="16"/>
        </w:rPr>
        <w:t xml:space="preserve"> in the Second World War, </w:t>
      </w:r>
      <w:r w:rsidRPr="001C6621">
        <w:rPr>
          <w:rStyle w:val="StyleUnderline"/>
        </w:rPr>
        <w:t>comparable to</w:t>
      </w:r>
      <w:r>
        <w:rPr>
          <w:rStyle w:val="StyleUnderline"/>
        </w:rPr>
        <w:t xml:space="preserve"> </w:t>
      </w:r>
      <w:r w:rsidRPr="001C6621">
        <w:rPr>
          <w:rStyle w:val="StyleUnderline"/>
        </w:rPr>
        <w:t>the arsenals of India or Pakistan, could cause environmental damage that would extend globally, threatening</w:t>
      </w:r>
      <w:r>
        <w:rPr>
          <w:rStyle w:val="StyleUnderline"/>
        </w:rPr>
        <w:t xml:space="preserve"> </w:t>
      </w:r>
      <w:r w:rsidRPr="001C6621">
        <w:rPr>
          <w:rStyle w:val="StyleUnderline"/>
        </w:rPr>
        <w:t>the world food supply and creating mass starvation</w:t>
      </w:r>
      <w:r>
        <w:rPr>
          <w:rStyle w:val="StyleUnderline"/>
        </w:rPr>
        <w:t xml:space="preserve"> </w:t>
      </w:r>
      <w:r w:rsidRPr="001C6621">
        <w:rPr>
          <w:rStyle w:val="StyleUnderline"/>
        </w:rPr>
        <w:t>worldwide</w:t>
      </w:r>
      <w:r w:rsidRPr="00524622">
        <w:rPr>
          <w:rStyle w:val="Style13ptBold"/>
          <w:b w:val="0"/>
          <w:bCs w:val="0"/>
          <w:sz w:val="16"/>
        </w:rPr>
        <w:t xml:space="preserve"> (Robock and Toon, 2012; Xia and Robock, 2013; Özdoğan et al., 2013; Mills et al., 2014; Xia et al., 2015). The </w:t>
      </w:r>
      <w:r w:rsidRPr="001C6621">
        <w:rPr>
          <w:rStyle w:val="StyleUnderline"/>
        </w:rPr>
        <w:t>effects of food loss would also be felt in the</w:t>
      </w:r>
      <w:r>
        <w:rPr>
          <w:rStyle w:val="StyleUnderline"/>
        </w:rPr>
        <w:t xml:space="preserve"> </w:t>
      </w:r>
      <w:r w:rsidRPr="001C6621">
        <w:rPr>
          <w:rStyle w:val="StyleUnderline"/>
        </w:rPr>
        <w:t>aggressor nation</w:t>
      </w:r>
      <w:r w:rsidRPr="00524622">
        <w:rPr>
          <w:rStyle w:val="Style13ptBold"/>
          <w:b w:val="0"/>
          <w:bCs w:val="0"/>
          <w:sz w:val="16"/>
        </w:rPr>
        <w:t xml:space="preserve">. Hence, </w:t>
      </w:r>
      <w:r w:rsidRPr="001C6621">
        <w:rPr>
          <w:rStyle w:val="StyleUnderline"/>
        </w:rPr>
        <w:t>being a nuclear aggressor is</w:t>
      </w:r>
      <w:r>
        <w:rPr>
          <w:rStyle w:val="StyleUnderline"/>
        </w:rPr>
        <w:t xml:space="preserve"> </w:t>
      </w:r>
      <w:r w:rsidRPr="001C6621">
        <w:rPr>
          <w:rStyle w:val="StyleUnderline"/>
        </w:rPr>
        <w:t>suicidal</w:t>
      </w:r>
      <w:r w:rsidRPr="00524622">
        <w:rPr>
          <w:rStyle w:val="Style13ptBold"/>
          <w:b w:val="0"/>
          <w:bCs w:val="0"/>
          <w:sz w:val="16"/>
        </w:rPr>
        <w:t xml:space="preserve">. The </w:t>
      </w:r>
      <w:r w:rsidRPr="001C6621">
        <w:rPr>
          <w:rStyle w:val="Emphasis"/>
        </w:rPr>
        <w:t>deaths from these environmental changes</w:t>
      </w:r>
      <w:r>
        <w:rPr>
          <w:rStyle w:val="StyleUnderline"/>
        </w:rPr>
        <w:t xml:space="preserve"> </w:t>
      </w:r>
      <w:r w:rsidRPr="001C6621">
        <w:rPr>
          <w:rStyle w:val="StyleUnderline"/>
        </w:rPr>
        <w:t xml:space="preserve">would likely be a </w:t>
      </w:r>
      <w:r w:rsidRPr="001C6621">
        <w:rPr>
          <w:rStyle w:val="Emphasis"/>
        </w:rPr>
        <w:t>factor of 10 or more larger than</w:t>
      </w:r>
      <w:r w:rsidRPr="001C6621">
        <w:rPr>
          <w:rStyle w:val="StyleUnderline"/>
        </w:rPr>
        <w:t xml:space="preserve"> the</w:t>
      </w:r>
      <w:r>
        <w:rPr>
          <w:rStyle w:val="StyleUnderline"/>
        </w:rPr>
        <w:t xml:space="preserve"> </w:t>
      </w:r>
      <w:r w:rsidRPr="001C6621">
        <w:rPr>
          <w:rStyle w:val="Emphasis"/>
        </w:rPr>
        <w:t>direct casualties</w:t>
      </w:r>
      <w:r w:rsidRPr="001C6621">
        <w:rPr>
          <w:rStyle w:val="StyleUnderline"/>
        </w:rPr>
        <w:t xml:space="preserve"> from the explosions</w:t>
      </w:r>
      <w:r w:rsidRPr="00524622">
        <w:rPr>
          <w:rStyle w:val="Style13ptBold"/>
          <w:b w:val="0"/>
          <w:bCs w:val="0"/>
          <w:sz w:val="16"/>
        </w:rPr>
        <w:t xml:space="preserve"> – potentially </w:t>
      </w:r>
      <w:r w:rsidRPr="00A332E6">
        <w:rPr>
          <w:rStyle w:val="StyleUnderline"/>
        </w:rPr>
        <w:t>threatening the bulk of the human population – and</w:t>
      </w:r>
      <w:r>
        <w:rPr>
          <w:rStyle w:val="StyleUnderline"/>
        </w:rPr>
        <w:t xml:space="preserve"> </w:t>
      </w:r>
      <w:r w:rsidRPr="00A332E6">
        <w:rPr>
          <w:rStyle w:val="StyleUnderline"/>
        </w:rPr>
        <w:t xml:space="preserve">would </w:t>
      </w:r>
      <w:r w:rsidRPr="00A332E6">
        <w:rPr>
          <w:rStyle w:val="Emphasis"/>
        </w:rPr>
        <w:t>not</w:t>
      </w:r>
      <w:r w:rsidRPr="00A332E6">
        <w:rPr>
          <w:rStyle w:val="StyleUnderline"/>
        </w:rPr>
        <w:t xml:space="preserve"> be </w:t>
      </w:r>
      <w:r w:rsidRPr="00A332E6">
        <w:rPr>
          <w:rStyle w:val="Emphasis"/>
        </w:rPr>
        <w:t>limited to the combatants</w:t>
      </w:r>
      <w:r w:rsidRPr="00A332E6">
        <w:rPr>
          <w:rStyle w:val="StyleUnderline"/>
        </w:rPr>
        <w:t>.</w:t>
      </w:r>
      <w:r>
        <w:rPr>
          <w:rStyle w:val="StyleUnderline"/>
        </w:rPr>
        <w:t xml:space="preserve"> </w:t>
      </w:r>
      <w:r w:rsidRPr="00524622">
        <w:rPr>
          <w:rStyle w:val="Style13ptBold"/>
          <w:b w:val="0"/>
          <w:bCs w:val="0"/>
          <w:sz w:val="16"/>
        </w:rPr>
        <w:t xml:space="preserve">The Cold War nuclear standoff between the West and the East, which was based on </w:t>
      </w:r>
      <w:r w:rsidRPr="00A332E6">
        <w:rPr>
          <w:rStyle w:val="StyleUnderline"/>
        </w:rPr>
        <w:t>mutual assured</w:t>
      </w:r>
      <w:r>
        <w:rPr>
          <w:rStyle w:val="StyleUnderline"/>
        </w:rPr>
        <w:t xml:space="preserve"> </w:t>
      </w:r>
      <w:r w:rsidRPr="00A332E6">
        <w:rPr>
          <w:rStyle w:val="StyleUnderline"/>
        </w:rPr>
        <w:t>destruction (MAD), may be slowly evolving into a</w:t>
      </w:r>
      <w:r>
        <w:rPr>
          <w:rStyle w:val="StyleUnderline"/>
        </w:rPr>
        <w:t xml:space="preserve"> </w:t>
      </w:r>
      <w:r w:rsidRPr="00A332E6">
        <w:rPr>
          <w:rStyle w:val="StyleUnderline"/>
        </w:rPr>
        <w:t>nuclear free-for-all</w:t>
      </w:r>
      <w:r w:rsidRPr="00524622">
        <w:rPr>
          <w:rStyle w:val="Style13ptBold"/>
          <w:b w:val="0"/>
          <w:bCs w:val="0"/>
          <w:sz w:val="16"/>
        </w:rPr>
        <w:t xml:space="preserve"> (e.g., Evans, 2014). Former U.S. Secretaries of State George Shultz and Henry Kissinger, former U.S. Secretary of Defense William Perry and former U.S. Senator Sam Nunn founded the Nuclear Security Project, “an effort to galvanize global action to reduce urgent nuclear dangers and build support for reducing reliance on nuclear weapons, ultimately ending them as a threat to the world.”[1] These warriors of the Cold War argue in a series of editorials in the Wall Street Journal (Shultz et al., 2007, 2008, 2010, 2011) that </w:t>
      </w:r>
      <w:r w:rsidRPr="00A332E6">
        <w:rPr>
          <w:rStyle w:val="Emphasis"/>
        </w:rPr>
        <w:t>in a world with many nuclear powers</w:t>
      </w:r>
      <w:r w:rsidRPr="00A332E6">
        <w:rPr>
          <w:rStyle w:val="StyleUnderline"/>
        </w:rPr>
        <w:t>,</w:t>
      </w:r>
      <w:r>
        <w:rPr>
          <w:rStyle w:val="StyleUnderline"/>
        </w:rPr>
        <w:t xml:space="preserve"> </w:t>
      </w:r>
      <w:r w:rsidRPr="00A332E6">
        <w:rPr>
          <w:rStyle w:val="StyleUnderline"/>
        </w:rPr>
        <w:t>each capable of destroying any country on Earth,</w:t>
      </w:r>
      <w:r>
        <w:rPr>
          <w:rStyle w:val="StyleUnderline"/>
        </w:rPr>
        <w:t xml:space="preserve"> </w:t>
      </w:r>
      <w:r w:rsidRPr="00A332E6">
        <w:rPr>
          <w:rStyle w:val="Emphasis"/>
        </w:rPr>
        <w:t>and terrorist groups</w:t>
      </w:r>
      <w:r w:rsidRPr="00A332E6">
        <w:rPr>
          <w:rStyle w:val="StyleUnderline"/>
        </w:rPr>
        <w:t xml:space="preserve"> with increasing potential to gain</w:t>
      </w:r>
      <w:r>
        <w:rPr>
          <w:rStyle w:val="StyleUnderline"/>
        </w:rPr>
        <w:t xml:space="preserve"> </w:t>
      </w:r>
      <w:r w:rsidRPr="00A332E6">
        <w:rPr>
          <w:rStyle w:val="StyleUnderline"/>
        </w:rPr>
        <w:t xml:space="preserve">control of nuclear weapons, </w:t>
      </w:r>
      <w:r w:rsidRPr="00A332E6">
        <w:rPr>
          <w:rStyle w:val="Emphasis"/>
        </w:rPr>
        <w:t>MAD no longer works</w:t>
      </w:r>
      <w:r>
        <w:rPr>
          <w:rStyle w:val="StyleUnderline"/>
        </w:rPr>
        <w:t xml:space="preserve"> </w:t>
      </w:r>
      <w:r w:rsidRPr="00A332E6">
        <w:rPr>
          <w:rStyle w:val="Emphasis"/>
        </w:rPr>
        <w:t>and one can no longer assume</w:t>
      </w:r>
      <w:r w:rsidRPr="00A332E6">
        <w:rPr>
          <w:rStyle w:val="StyleUnderline"/>
        </w:rPr>
        <w:t xml:space="preserve"> that </w:t>
      </w:r>
      <w:r w:rsidRPr="00A332E6">
        <w:rPr>
          <w:rStyle w:val="Emphasis"/>
        </w:rPr>
        <w:t>peace can be maintained</w:t>
      </w:r>
      <w:r w:rsidRPr="00A332E6">
        <w:rPr>
          <w:rStyle w:val="StyleUnderline"/>
        </w:rPr>
        <w:t xml:space="preserve"> through rational analysis</w:t>
      </w:r>
      <w:r w:rsidRPr="00524622">
        <w:rPr>
          <w:rStyle w:val="Style13ptBold"/>
          <w:b w:val="0"/>
          <w:bCs w:val="0"/>
          <w:sz w:val="16"/>
        </w:rPr>
        <w:t xml:space="preserve">, </w:t>
      </w:r>
      <w:r w:rsidRPr="00A332E6">
        <w:rPr>
          <w:rStyle w:val="StyleUnderline"/>
        </w:rPr>
        <w:t>careful control of</w:t>
      </w:r>
      <w:r>
        <w:rPr>
          <w:rStyle w:val="StyleUnderline"/>
        </w:rPr>
        <w:t xml:space="preserve"> </w:t>
      </w:r>
      <w:r w:rsidRPr="00A332E6">
        <w:rPr>
          <w:rStyle w:val="StyleUnderline"/>
        </w:rPr>
        <w:t>weapons or successful negotiation between well</w:t>
      </w:r>
      <w:r>
        <w:rPr>
          <w:rStyle w:val="StyleUnderline"/>
        </w:rPr>
        <w:t>-</w:t>
      </w:r>
      <w:r w:rsidRPr="00A332E6">
        <w:rPr>
          <w:rStyle w:val="StyleUnderline"/>
        </w:rPr>
        <w:t>defined states with clear national interests.</w:t>
      </w:r>
      <w:r w:rsidRPr="00524622">
        <w:rPr>
          <w:rStyle w:val="Style13ptBold"/>
          <w:b w:val="0"/>
          <w:bCs w:val="0"/>
          <w:sz w:val="16"/>
        </w:rPr>
        <w:t xml:space="preserve"> The only solution, they argue, is to create a world without nuclear weapons.</w:t>
      </w:r>
    </w:p>
    <w:p w:rsidR="00EE1190" w:rsidRPr="00524622" w:rsidRDefault="00EE1190" w:rsidP="00EE1190">
      <w:pPr>
        <w:rPr>
          <w:rStyle w:val="Style13ptBold"/>
          <w:b w:val="0"/>
          <w:bCs w:val="0"/>
          <w:sz w:val="16"/>
        </w:rPr>
      </w:pPr>
      <w:r w:rsidRPr="00524622">
        <w:rPr>
          <w:rStyle w:val="Style13ptBold"/>
          <w:b w:val="0"/>
          <w:bCs w:val="0"/>
          <w:sz w:val="16"/>
        </w:rPr>
        <w:t xml:space="preserve">The </w:t>
      </w:r>
      <w:r w:rsidRPr="00A332E6">
        <w:rPr>
          <w:rStyle w:val="StyleUnderline"/>
        </w:rPr>
        <w:t>newer nuclear states such as India and Pakistan</w:t>
      </w:r>
      <w:r>
        <w:rPr>
          <w:rStyle w:val="StyleUnderline"/>
        </w:rPr>
        <w:t xml:space="preserve"> </w:t>
      </w:r>
      <w:r w:rsidRPr="00A332E6">
        <w:rPr>
          <w:rStyle w:val="StyleUnderline"/>
        </w:rPr>
        <w:t>have nuclear arsenals at the levels of the Soviet Union</w:t>
      </w:r>
      <w:r>
        <w:rPr>
          <w:rStyle w:val="StyleUnderline"/>
        </w:rPr>
        <w:t xml:space="preserve"> </w:t>
      </w:r>
      <w:r w:rsidRPr="00A332E6">
        <w:rPr>
          <w:rStyle w:val="StyleUnderline"/>
        </w:rPr>
        <w:t>and the Western powers in the early 1950s</w:t>
      </w:r>
      <w:r w:rsidRPr="00524622">
        <w:rPr>
          <w:rStyle w:val="Style13ptBold"/>
          <w:b w:val="0"/>
          <w:bCs w:val="0"/>
          <w:sz w:val="16"/>
        </w:rPr>
        <w:t xml:space="preserve"> (Kristensen and Norris, 2013, 2014). </w:t>
      </w:r>
      <w:r w:rsidRPr="00A332E6">
        <w:rPr>
          <w:rStyle w:val="StyleUnderline"/>
        </w:rPr>
        <w:t>If the weapons were used, they</w:t>
      </w:r>
      <w:r>
        <w:rPr>
          <w:rStyle w:val="StyleUnderline"/>
        </w:rPr>
        <w:t xml:space="preserve"> </w:t>
      </w:r>
      <w:r w:rsidRPr="00A332E6">
        <w:rPr>
          <w:rStyle w:val="StyleUnderline"/>
        </w:rPr>
        <w:t>could destroy a large fraction of the infrastructure of</w:t>
      </w:r>
      <w:r>
        <w:rPr>
          <w:rStyle w:val="StyleUnderline"/>
        </w:rPr>
        <w:t xml:space="preserve"> </w:t>
      </w:r>
      <w:r w:rsidRPr="00A332E6">
        <w:rPr>
          <w:rStyle w:val="StyleUnderline"/>
        </w:rPr>
        <w:t>any country on Earth. India, North Korea and Iran are</w:t>
      </w:r>
      <w:r>
        <w:rPr>
          <w:rStyle w:val="StyleUnderline"/>
        </w:rPr>
        <w:t xml:space="preserve"> </w:t>
      </w:r>
      <w:r w:rsidRPr="00A332E6">
        <w:rPr>
          <w:rStyle w:val="StyleUnderline"/>
        </w:rPr>
        <w:t>developing ballistic weapons–delivery systems that can</w:t>
      </w:r>
      <w:r>
        <w:rPr>
          <w:rStyle w:val="StyleUnderline"/>
        </w:rPr>
        <w:t xml:space="preserve"> </w:t>
      </w:r>
      <w:r w:rsidRPr="00A332E6">
        <w:rPr>
          <w:rStyle w:val="StyleUnderline"/>
        </w:rPr>
        <w:t>send nuclear warheads over intercontinental scales</w:t>
      </w:r>
      <w:r w:rsidRPr="00524622">
        <w:rPr>
          <w:rStyle w:val="Style13ptBold"/>
          <w:b w:val="0"/>
          <w:bCs w:val="0"/>
          <w:sz w:val="16"/>
        </w:rPr>
        <w:t xml:space="preserve">. In coming decades it is possible that there will be a </w:t>
      </w:r>
      <w:r w:rsidRPr="00A332E6">
        <w:rPr>
          <w:rStyle w:val="StyleUnderline"/>
        </w:rPr>
        <w:t>global</w:t>
      </w:r>
      <w:r>
        <w:rPr>
          <w:rStyle w:val="StyleUnderline"/>
        </w:rPr>
        <w:t xml:space="preserve"> </w:t>
      </w:r>
      <w:r w:rsidRPr="00A332E6">
        <w:rPr>
          <w:rStyle w:val="Emphasis"/>
        </w:rPr>
        <w:t>nuclear gridlock</w:t>
      </w:r>
      <w:r w:rsidRPr="00A332E6">
        <w:rPr>
          <w:rStyle w:val="StyleUnderline"/>
        </w:rPr>
        <w:t xml:space="preserve"> caused </w:t>
      </w:r>
      <w:r w:rsidRPr="00A332E6">
        <w:rPr>
          <w:rStyle w:val="Emphasis"/>
        </w:rPr>
        <w:t>by multiple</w:t>
      </w:r>
      <w:r w:rsidRPr="00A332E6">
        <w:rPr>
          <w:rStyle w:val="StyleUnderline"/>
        </w:rPr>
        <w:t xml:space="preserve"> nuclear-armed</w:t>
      </w:r>
      <w:r>
        <w:rPr>
          <w:rStyle w:val="StyleUnderline"/>
        </w:rPr>
        <w:t xml:space="preserve"> </w:t>
      </w:r>
      <w:r w:rsidRPr="00A332E6">
        <w:rPr>
          <w:rStyle w:val="StyleUnderline"/>
        </w:rPr>
        <w:t xml:space="preserve">Asian, American and European </w:t>
      </w:r>
      <w:r w:rsidRPr="00A332E6">
        <w:rPr>
          <w:rStyle w:val="Emphasis"/>
        </w:rPr>
        <w:t>states</w:t>
      </w:r>
      <w:r w:rsidRPr="00A332E6">
        <w:rPr>
          <w:rStyle w:val="StyleUnderline"/>
        </w:rPr>
        <w:t xml:space="preserve"> each with</w:t>
      </w:r>
      <w:r>
        <w:rPr>
          <w:rStyle w:val="StyleUnderline"/>
        </w:rPr>
        <w:t xml:space="preserve"> </w:t>
      </w:r>
      <w:r w:rsidRPr="00A332E6">
        <w:rPr>
          <w:rStyle w:val="StyleUnderline"/>
        </w:rPr>
        <w:t>differing goals and aspirations, and each with the capability to destroy any adversary purposefully and to</w:t>
      </w:r>
      <w:r>
        <w:rPr>
          <w:rStyle w:val="StyleUnderline"/>
        </w:rPr>
        <w:t xml:space="preserve"> </w:t>
      </w:r>
      <w:r w:rsidRPr="00A332E6">
        <w:rPr>
          <w:rStyle w:val="StyleUnderline"/>
        </w:rPr>
        <w:t>destroy much of the rest of the world inadvertently.</w:t>
      </w:r>
      <w:r>
        <w:rPr>
          <w:rStyle w:val="StyleUnderline"/>
        </w:rPr>
        <w:t xml:space="preserve"> </w:t>
      </w:r>
      <w:r w:rsidRPr="00524622">
        <w:rPr>
          <w:rStyle w:val="Style13ptBold"/>
          <w:b w:val="0"/>
          <w:bCs w:val="0"/>
          <w:sz w:val="16"/>
        </w:rPr>
        <w:t>Against this backdrop of expanding nuclear states, the concept of SAD, self-assured destruction, has been introduced (Robock and Toon, 2012). According to this concept it is suicidal to use nuclear weapons, even the not-somodest arsenals of newer nuclear states such as Pakistan and India</w:t>
      </w:r>
      <w:r w:rsidRPr="00A332E6">
        <w:rPr>
          <w:rStyle w:val="StyleUnderline"/>
        </w:rPr>
        <w:t>. Everyone recognizes that immense damage</w:t>
      </w:r>
      <w:r>
        <w:rPr>
          <w:rStyle w:val="StyleUnderline"/>
        </w:rPr>
        <w:t xml:space="preserve"> </w:t>
      </w:r>
      <w:r w:rsidRPr="00A332E6">
        <w:rPr>
          <w:rStyle w:val="StyleUnderline"/>
        </w:rPr>
        <w:t>and loss of life will occur in the combatant countries as a</w:t>
      </w:r>
      <w:r>
        <w:rPr>
          <w:rStyle w:val="StyleUnderline"/>
        </w:rPr>
        <w:t xml:space="preserve"> </w:t>
      </w:r>
      <w:r w:rsidRPr="00A332E6">
        <w:rPr>
          <w:rStyle w:val="StyleUnderline"/>
        </w:rPr>
        <w:t>result of the explosions of the weapons. However, it is</w:t>
      </w:r>
      <w:r>
        <w:rPr>
          <w:rStyle w:val="StyleUnderline"/>
        </w:rPr>
        <w:t xml:space="preserve"> </w:t>
      </w:r>
      <w:r w:rsidRPr="00A332E6">
        <w:rPr>
          <w:rStyle w:val="Emphasis"/>
        </w:rPr>
        <w:t>not</w:t>
      </w:r>
      <w:r w:rsidRPr="00A332E6">
        <w:rPr>
          <w:rStyle w:val="StyleUnderline"/>
        </w:rPr>
        <w:t xml:space="preserve"> as </w:t>
      </w:r>
      <w:r w:rsidRPr="00A332E6">
        <w:rPr>
          <w:rStyle w:val="Emphasis"/>
        </w:rPr>
        <w:t>well understood</w:t>
      </w:r>
      <w:r w:rsidRPr="00A332E6">
        <w:rPr>
          <w:rStyle w:val="StyleUnderline"/>
        </w:rPr>
        <w:t xml:space="preserve"> that worldwide </w:t>
      </w:r>
      <w:r w:rsidRPr="00A332E6">
        <w:rPr>
          <w:rStyle w:val="Emphasis"/>
        </w:rPr>
        <w:t>environmental</w:t>
      </w:r>
      <w:r>
        <w:rPr>
          <w:rStyle w:val="Emphasis"/>
        </w:rPr>
        <w:t xml:space="preserve"> </w:t>
      </w:r>
      <w:r w:rsidRPr="00A332E6">
        <w:rPr>
          <w:rStyle w:val="Emphasis"/>
        </w:rPr>
        <w:t>damage</w:t>
      </w:r>
      <w:r w:rsidRPr="00A332E6">
        <w:rPr>
          <w:rStyle w:val="StyleUnderline"/>
        </w:rPr>
        <w:t xml:space="preserve"> from even a regional conflict could be much</w:t>
      </w:r>
      <w:r>
        <w:rPr>
          <w:rStyle w:val="StyleUnderline"/>
        </w:rPr>
        <w:t xml:space="preserve"> </w:t>
      </w:r>
      <w:r w:rsidRPr="00A332E6">
        <w:rPr>
          <w:rStyle w:val="StyleUnderline"/>
        </w:rPr>
        <w:t>worse than the direct effects of the explosions</w:t>
      </w:r>
      <w:r w:rsidRPr="00524622">
        <w:rPr>
          <w:rStyle w:val="Style13ptBold"/>
          <w:b w:val="0"/>
          <w:bCs w:val="0"/>
          <w:sz w:val="16"/>
        </w:rPr>
        <w:t xml:space="preserve">. The </w:t>
      </w:r>
      <w:r w:rsidRPr="00190B7C">
        <w:rPr>
          <w:rStyle w:val="Emphasis"/>
        </w:rPr>
        <w:t>fires</w:t>
      </w:r>
      <w:r>
        <w:rPr>
          <w:rStyle w:val="StyleUnderline"/>
        </w:rPr>
        <w:t xml:space="preserve"> </w:t>
      </w:r>
      <w:r w:rsidRPr="00A332E6">
        <w:rPr>
          <w:rStyle w:val="StyleUnderline"/>
        </w:rPr>
        <w:t xml:space="preserve">started from weapons exploding in cities will </w:t>
      </w:r>
      <w:r w:rsidRPr="00190B7C">
        <w:rPr>
          <w:rStyle w:val="Emphasis"/>
        </w:rPr>
        <w:t>flood the upper atmosphere with smoke</w:t>
      </w:r>
      <w:r w:rsidRPr="00A332E6">
        <w:rPr>
          <w:rStyle w:val="StyleUnderline"/>
        </w:rPr>
        <w:t>. Smoke absorbs sunlight,</w:t>
      </w:r>
      <w:r w:rsidRPr="00524622">
        <w:rPr>
          <w:rStyle w:val="Style13ptBold"/>
          <w:b w:val="0"/>
          <w:bCs w:val="0"/>
          <w:sz w:val="16"/>
        </w:rPr>
        <w:t xml:space="preserve"> </w:t>
      </w:r>
      <w:r w:rsidRPr="00A332E6">
        <w:rPr>
          <w:rStyle w:val="StyleUnderline"/>
        </w:rPr>
        <w:t xml:space="preserve">heating the upper atmosphere and </w:t>
      </w:r>
      <w:r w:rsidRPr="00190B7C">
        <w:rPr>
          <w:rStyle w:val="Emphasis"/>
        </w:rPr>
        <w:t>destroying</w:t>
      </w:r>
      <w:r w:rsidRPr="00A332E6">
        <w:rPr>
          <w:rStyle w:val="StyleUnderline"/>
        </w:rPr>
        <w:t xml:space="preserve"> the protective </w:t>
      </w:r>
      <w:r w:rsidRPr="00190B7C">
        <w:rPr>
          <w:rStyle w:val="Emphasis"/>
        </w:rPr>
        <w:t>ozone layer</w:t>
      </w:r>
      <w:r w:rsidRPr="00524622">
        <w:rPr>
          <w:rStyle w:val="Style13ptBold"/>
          <w:b w:val="0"/>
          <w:bCs w:val="0"/>
          <w:sz w:val="16"/>
        </w:rPr>
        <w:t xml:space="preserve">. The </w:t>
      </w:r>
      <w:r w:rsidRPr="00A332E6">
        <w:rPr>
          <w:rStyle w:val="StyleUnderline"/>
        </w:rPr>
        <w:t xml:space="preserve">light-absorbing smoke also prevents sunlight from reaching the Earth’s surface, </w:t>
      </w:r>
      <w:r w:rsidRPr="00190B7C">
        <w:rPr>
          <w:rStyle w:val="Emphasis"/>
        </w:rPr>
        <w:t>driving</w:t>
      </w:r>
      <w:r>
        <w:rPr>
          <w:rStyle w:val="StyleUnderline"/>
        </w:rPr>
        <w:t xml:space="preserve"> </w:t>
      </w:r>
      <w:r w:rsidRPr="00A332E6">
        <w:rPr>
          <w:rStyle w:val="StyleUnderline"/>
        </w:rPr>
        <w:t xml:space="preserve">global </w:t>
      </w:r>
      <w:r w:rsidRPr="00190B7C">
        <w:rPr>
          <w:rStyle w:val="Emphasis"/>
        </w:rPr>
        <w:t xml:space="preserve">temperatures down </w:t>
      </w:r>
      <w:r w:rsidRPr="00A332E6">
        <w:rPr>
          <w:rStyle w:val="StyleUnderline"/>
        </w:rPr>
        <w:t xml:space="preserve">enough </w:t>
      </w:r>
      <w:r w:rsidRPr="00190B7C">
        <w:rPr>
          <w:rStyle w:val="Emphasis"/>
        </w:rPr>
        <w:t>to damage agriculture</w:t>
      </w:r>
      <w:r>
        <w:rPr>
          <w:rStyle w:val="StyleUnderline"/>
        </w:rPr>
        <w:t xml:space="preserve"> </w:t>
      </w:r>
      <w:r w:rsidRPr="00A332E6">
        <w:rPr>
          <w:rStyle w:val="StyleUnderline"/>
        </w:rPr>
        <w:t>at mid-latitudes.</w:t>
      </w:r>
      <w:r w:rsidRPr="00524622">
        <w:rPr>
          <w:rStyle w:val="Style13ptBold"/>
          <w:b w:val="0"/>
          <w:bCs w:val="0"/>
          <w:sz w:val="16"/>
        </w:rPr>
        <w:t xml:space="preserve"> The </w:t>
      </w:r>
      <w:r w:rsidRPr="00A332E6">
        <w:rPr>
          <w:rStyle w:val="StyleUnderline"/>
        </w:rPr>
        <w:t>loss of agricultural productivity will</w:t>
      </w:r>
      <w:r>
        <w:rPr>
          <w:rStyle w:val="StyleUnderline"/>
        </w:rPr>
        <w:t xml:space="preserve"> </w:t>
      </w:r>
      <w:r w:rsidRPr="00A332E6">
        <w:rPr>
          <w:rStyle w:val="StyleUnderline"/>
        </w:rPr>
        <w:t xml:space="preserve">create </w:t>
      </w:r>
      <w:r w:rsidRPr="00190B7C">
        <w:rPr>
          <w:rStyle w:val="Emphasis"/>
        </w:rPr>
        <w:t>mass starvation globally</w:t>
      </w:r>
      <w:r w:rsidRPr="00A332E6">
        <w:rPr>
          <w:rStyle w:val="StyleUnderline"/>
        </w:rPr>
        <w:t>,</w:t>
      </w:r>
      <w:r w:rsidRPr="00524622">
        <w:rPr>
          <w:rStyle w:val="Style13ptBold"/>
          <w:b w:val="0"/>
          <w:bCs w:val="0"/>
          <w:sz w:val="16"/>
        </w:rPr>
        <w:t xml:space="preserve"> including in those countries that used the nuclear weapons. </w:t>
      </w:r>
      <w:r w:rsidRPr="00190B7C">
        <w:rPr>
          <w:rStyle w:val="StyleUnderline"/>
        </w:rPr>
        <w:t>To reiterate, the deaths from these environmental changes would likely be a factor of 10 or more larger than the direct casualties from the explosions – potentially threatening the majority of the human population – and would not be limited to the combatants</w:t>
      </w:r>
      <w:r w:rsidRPr="00524622">
        <w:rPr>
          <w:rStyle w:val="Style13ptBold"/>
          <w:b w:val="0"/>
          <w:bCs w:val="0"/>
          <w:sz w:val="16"/>
        </w:rPr>
        <w:t xml:space="preserve">. </w:t>
      </w:r>
    </w:p>
    <w:p w:rsidR="00EE1190" w:rsidRDefault="00EE1190" w:rsidP="00EE1190">
      <w:pPr>
        <w:pStyle w:val="Heading3"/>
      </w:pPr>
      <w:r>
        <w:t xml:space="preserve">1ar impact calc – water is wet </w:t>
      </w:r>
    </w:p>
    <w:p w:rsidR="00EE1190" w:rsidRDefault="00EE1190" w:rsidP="00EE1190">
      <w:pPr>
        <w:pStyle w:val="Heading4"/>
        <w:rPr>
          <w:rStyle w:val="Style13ptBold"/>
          <w:b/>
          <w:bCs w:val="0"/>
        </w:rPr>
      </w:pPr>
      <w:r>
        <w:rPr>
          <w:rStyle w:val="Style13ptBold"/>
          <w:b/>
          <w:bCs w:val="0"/>
        </w:rPr>
        <w:t xml:space="preserve">Nuclear detonation is the largest impact in this debate – reject their ev from hippies </w:t>
      </w:r>
    </w:p>
    <w:p w:rsidR="00EE1190" w:rsidRPr="00DD0019" w:rsidRDefault="00EE1190" w:rsidP="00EE1190">
      <w:r w:rsidRPr="001B5BF1">
        <w:rPr>
          <w:rStyle w:val="Style13ptBold"/>
        </w:rPr>
        <w:t>Toon et. al 18</w:t>
      </w:r>
      <w:r>
        <w:rPr>
          <w:rStyle w:val="Style13ptBold"/>
          <w:b w:val="0"/>
          <w:bCs w:val="0"/>
        </w:rPr>
        <w:t xml:space="preserve"> --  professor of atmospheric and oceanic sciences, fellow at the Laboratory for Atmospheric and Space Physics, University of Colorado Boulder (Owen Toon, Alan Robock, Michael Mills, Lili Xia, Charles Bardeen, “Climatic Consequences and Agricultural Impacts of Nuclear Conflicts”, Cambridge University, 2018, p. 328-340, </w:t>
      </w:r>
      <w:hyperlink r:id="rId211" w:history="1">
        <w:r w:rsidRPr="002A4B77">
          <w:rPr>
            <w:rStyle w:val="Hyperlink"/>
          </w:rPr>
          <w:t>https://doi.org/10.1017/9781316761489.032)//tm</w:t>
        </w:r>
      </w:hyperlink>
    </w:p>
    <w:p w:rsidR="00EE1190" w:rsidRPr="00DD0019" w:rsidRDefault="00EE1190" w:rsidP="00EE1190">
      <w:pPr>
        <w:rPr>
          <w:rStyle w:val="Style13ptBold"/>
          <w:b w:val="0"/>
          <w:bCs w:val="0"/>
          <w:sz w:val="16"/>
        </w:rPr>
      </w:pPr>
      <w:r w:rsidRPr="001C691A">
        <w:rPr>
          <w:rStyle w:val="StyleUnderline"/>
        </w:rPr>
        <w:t xml:space="preserve">Nuclear weapons cause </w:t>
      </w:r>
      <w:r w:rsidRPr="00DD0019">
        <w:rPr>
          <w:rStyle w:val="Emphasis"/>
        </w:rPr>
        <w:t>damage through</w:t>
      </w:r>
      <w:r w:rsidRPr="001C691A">
        <w:rPr>
          <w:rStyle w:val="StyleUnderline"/>
        </w:rPr>
        <w:t xml:space="preserve"> prompt and</w:t>
      </w:r>
      <w:r>
        <w:rPr>
          <w:rStyle w:val="StyleUnderline"/>
        </w:rPr>
        <w:t xml:space="preserve"> </w:t>
      </w:r>
      <w:r w:rsidRPr="001C691A">
        <w:rPr>
          <w:rStyle w:val="StyleUnderline"/>
        </w:rPr>
        <w:t xml:space="preserve">delayed nuclear </w:t>
      </w:r>
      <w:r w:rsidRPr="00DD0019">
        <w:rPr>
          <w:rStyle w:val="Emphasis"/>
        </w:rPr>
        <w:t>radiation</w:t>
      </w:r>
      <w:r w:rsidRPr="001C691A">
        <w:rPr>
          <w:rStyle w:val="StyleUnderline"/>
        </w:rPr>
        <w:t xml:space="preserve">, thermal radiation </w:t>
      </w:r>
      <w:r w:rsidRPr="00DD0019">
        <w:rPr>
          <w:rStyle w:val="Emphasis"/>
        </w:rPr>
        <w:t>and shock waves</w:t>
      </w:r>
      <w:r w:rsidRPr="001C691A">
        <w:rPr>
          <w:rStyle w:val="StyleUnderline"/>
        </w:rPr>
        <w:t>.</w:t>
      </w:r>
      <w:r w:rsidRPr="00DD0019">
        <w:rPr>
          <w:rStyle w:val="Style13ptBold"/>
          <w:b w:val="0"/>
          <w:bCs w:val="0"/>
          <w:sz w:val="16"/>
        </w:rPr>
        <w:t xml:space="preserve"> Prompt radiation arises from the nuclear fireball and the nuclear reactions producing the detonation. </w:t>
      </w:r>
      <w:r w:rsidRPr="001C691A">
        <w:rPr>
          <w:rStyle w:val="StyleUnderline"/>
        </w:rPr>
        <w:t>Delayed radiation is</w:t>
      </w:r>
      <w:r w:rsidRPr="00DD0019">
        <w:rPr>
          <w:rStyle w:val="Style13ptBold"/>
          <w:b w:val="0"/>
          <w:bCs w:val="0"/>
          <w:sz w:val="16"/>
        </w:rPr>
        <w:t xml:space="preserve"> from the </w:t>
      </w:r>
      <w:r w:rsidRPr="001C691A">
        <w:rPr>
          <w:rStyle w:val="StyleUnderline"/>
        </w:rPr>
        <w:t>fallout containing</w:t>
      </w:r>
      <w:r w:rsidRPr="00DD0019">
        <w:rPr>
          <w:rStyle w:val="Style13ptBold"/>
          <w:b w:val="0"/>
          <w:bCs w:val="0"/>
          <w:sz w:val="16"/>
        </w:rPr>
        <w:t xml:space="preserve"> the </w:t>
      </w:r>
      <w:r w:rsidRPr="001C691A">
        <w:rPr>
          <w:rStyle w:val="StyleUnderline"/>
        </w:rPr>
        <w:t>radioactive daughter products of the nuclear explosion</w:t>
      </w:r>
      <w:r w:rsidRPr="00DD0019">
        <w:rPr>
          <w:rStyle w:val="Style13ptBold"/>
          <w:b w:val="0"/>
          <w:bCs w:val="0"/>
          <w:sz w:val="16"/>
        </w:rPr>
        <w:t xml:space="preserve">. </w:t>
      </w:r>
      <w:r w:rsidRPr="001C691A">
        <w:rPr>
          <w:rStyle w:val="StyleUnderline"/>
        </w:rPr>
        <w:t>Thermal radiation is a bright pulse of light emitted by</w:t>
      </w:r>
      <w:r>
        <w:rPr>
          <w:rStyle w:val="StyleUnderline"/>
        </w:rPr>
        <w:t xml:space="preserve"> </w:t>
      </w:r>
      <w:r w:rsidRPr="001C691A">
        <w:rPr>
          <w:rStyle w:val="StyleUnderline"/>
        </w:rPr>
        <w:t>the explosion</w:t>
      </w:r>
      <w:r w:rsidRPr="00DD0019">
        <w:rPr>
          <w:rStyle w:val="Style13ptBold"/>
          <w:b w:val="0"/>
          <w:bCs w:val="0"/>
          <w:sz w:val="16"/>
        </w:rPr>
        <w:t xml:space="preserve">. </w:t>
      </w:r>
      <w:r w:rsidRPr="001C691A">
        <w:rPr>
          <w:rStyle w:val="StyleUnderline"/>
        </w:rPr>
        <w:t>Shock waves are high winds and associated pressure fluctuations that occur over very short</w:t>
      </w:r>
      <w:r>
        <w:rPr>
          <w:rStyle w:val="StyleUnderline"/>
        </w:rPr>
        <w:t xml:space="preserve"> </w:t>
      </w:r>
      <w:r w:rsidRPr="001C691A">
        <w:rPr>
          <w:rStyle w:val="StyleUnderline"/>
        </w:rPr>
        <w:t>periods. It is difficult to untangle the direct damage</w:t>
      </w:r>
      <w:r>
        <w:rPr>
          <w:rStyle w:val="StyleUnderline"/>
        </w:rPr>
        <w:t xml:space="preserve"> </w:t>
      </w:r>
      <w:r w:rsidRPr="001C691A">
        <w:rPr>
          <w:rStyle w:val="StyleUnderline"/>
        </w:rPr>
        <w:t>from prompt radiation, thermal radiation and shock</w:t>
      </w:r>
      <w:r>
        <w:rPr>
          <w:rStyle w:val="StyleUnderline"/>
        </w:rPr>
        <w:t xml:space="preserve"> </w:t>
      </w:r>
      <w:r w:rsidRPr="001C691A">
        <w:rPr>
          <w:rStyle w:val="StyleUnderline"/>
        </w:rPr>
        <w:t>waves because their zones of influence overlap near</w:t>
      </w:r>
      <w:r>
        <w:rPr>
          <w:rStyle w:val="StyleUnderline"/>
        </w:rPr>
        <w:t xml:space="preserve"> </w:t>
      </w:r>
      <w:r w:rsidRPr="001C691A">
        <w:rPr>
          <w:rStyle w:val="StyleUnderline"/>
        </w:rPr>
        <w:t>ground zero</w:t>
      </w:r>
      <w:r w:rsidRPr="00DD0019">
        <w:rPr>
          <w:rStyle w:val="Style13ptBold"/>
          <w:b w:val="0"/>
          <w:bCs w:val="0"/>
          <w:sz w:val="16"/>
        </w:rPr>
        <w:t xml:space="preserve">. </w:t>
      </w:r>
      <w:r w:rsidRPr="00DD0019">
        <w:rPr>
          <w:rStyle w:val="Emphasis"/>
        </w:rPr>
        <w:t>Delayed radiation</w:t>
      </w:r>
      <w:r w:rsidRPr="001C691A">
        <w:rPr>
          <w:rStyle w:val="StyleUnderline"/>
        </w:rPr>
        <w:t xml:space="preserve"> </w:t>
      </w:r>
      <w:r w:rsidRPr="00DD0019">
        <w:rPr>
          <w:rStyle w:val="Emphasis"/>
        </w:rPr>
        <w:t>could kill large numbers of people</w:t>
      </w:r>
      <w:r w:rsidRPr="001C691A">
        <w:rPr>
          <w:rStyle w:val="StyleUnderline"/>
        </w:rPr>
        <w:t xml:space="preserve"> in areas downwind of ground bursts</w:t>
      </w:r>
      <w:r w:rsidRPr="00DD0019">
        <w:rPr>
          <w:rStyle w:val="Style13ptBold"/>
          <w:b w:val="0"/>
          <w:bCs w:val="0"/>
          <w:sz w:val="16"/>
        </w:rPr>
        <w:t xml:space="preserve">, which might be used to attack missile silos. Ground bursts near the surface (as opposed to being deeply buried) lift relatively large soil particles into the air. </w:t>
      </w:r>
      <w:r w:rsidRPr="001C691A">
        <w:rPr>
          <w:rStyle w:val="StyleUnderline"/>
        </w:rPr>
        <w:t>Radioactive particles attach themselves to these dust</w:t>
      </w:r>
      <w:r>
        <w:rPr>
          <w:rStyle w:val="StyleUnderline"/>
        </w:rPr>
        <w:t xml:space="preserve"> </w:t>
      </w:r>
      <w:r w:rsidRPr="001C691A">
        <w:rPr>
          <w:rStyle w:val="StyleUnderline"/>
        </w:rPr>
        <w:t>particles, and when they fall out of the atmosphere onto</w:t>
      </w:r>
      <w:r>
        <w:rPr>
          <w:rStyle w:val="StyleUnderline"/>
        </w:rPr>
        <w:t xml:space="preserve"> </w:t>
      </w:r>
      <w:r w:rsidRPr="001C691A">
        <w:rPr>
          <w:rStyle w:val="StyleUnderline"/>
        </w:rPr>
        <w:t>the ground (</w:t>
      </w:r>
      <w:r w:rsidRPr="00DD0019">
        <w:rPr>
          <w:rStyle w:val="Style13ptBold"/>
          <w:b w:val="0"/>
          <w:bCs w:val="0"/>
          <w:sz w:val="16"/>
        </w:rPr>
        <w:t xml:space="preserve">hence the name “fallout”) within hours or days, they can expose the population at the surface to dangerous levels of radiation. However, even with ground bursts, the casualties from delayed exposure to radiation are likely to be less than those from the other direct effects in an attack on a city. An attack on a missile silo, or other unpopulated area, might have the majority of casualties from delayed radiation. Airbursts are generally more destructive than ground bursts because the area impacted by prompt radiation, thermal radiation and shock waves is larger. Therefore, combatants are likely to use airbursts unless they are attacking buried targets. The debris from airbursts generally contains little material of large enough size to fall out of the atmosphere quickly. Therefore, the nuclear radiation largely decays before it reaches the surface and is less of a hazard to people than material that falls out rapidly. If your goal is killing people, an airburst over a city is more effective than a ground burst that kills fewer with prompt radiation, thermal radiation and shock waves and more with delayed radiation. </w:t>
      </w:r>
      <w:r w:rsidRPr="001C691A">
        <w:rPr>
          <w:rStyle w:val="StyleUnderline"/>
        </w:rPr>
        <w:t xml:space="preserve">Following a nuclear explosion the </w:t>
      </w:r>
      <w:r w:rsidRPr="00DD0019">
        <w:rPr>
          <w:rStyle w:val="Emphasis"/>
        </w:rPr>
        <w:t>shock waves knock down structures</w:t>
      </w:r>
      <w:r w:rsidRPr="001C691A">
        <w:rPr>
          <w:rStyle w:val="StyleUnderline"/>
        </w:rPr>
        <w:t xml:space="preserve">. These </w:t>
      </w:r>
      <w:r w:rsidRPr="00DD0019">
        <w:rPr>
          <w:rStyle w:val="Emphasis"/>
        </w:rPr>
        <w:t>ruptured buildings</w:t>
      </w:r>
      <w:r w:rsidRPr="001C691A">
        <w:rPr>
          <w:rStyle w:val="StyleUnderline"/>
        </w:rPr>
        <w:t xml:space="preserve"> will</w:t>
      </w:r>
      <w:r>
        <w:rPr>
          <w:rStyle w:val="StyleUnderline"/>
        </w:rPr>
        <w:t xml:space="preserve"> </w:t>
      </w:r>
      <w:r w:rsidRPr="00DD0019">
        <w:rPr>
          <w:rStyle w:val="Emphasis"/>
        </w:rPr>
        <w:t>experience</w:t>
      </w:r>
      <w:r w:rsidRPr="001C691A">
        <w:rPr>
          <w:rStyle w:val="StyleUnderline"/>
        </w:rPr>
        <w:t xml:space="preserve"> myriad small fires, which can coalesce into a</w:t>
      </w:r>
      <w:r>
        <w:rPr>
          <w:rStyle w:val="StyleUnderline"/>
        </w:rPr>
        <w:t xml:space="preserve"> </w:t>
      </w:r>
      <w:r w:rsidRPr="00DD0019">
        <w:rPr>
          <w:rStyle w:val="Emphasis"/>
        </w:rPr>
        <w:t>firestorm</w:t>
      </w:r>
      <w:r w:rsidRPr="00DD0019">
        <w:rPr>
          <w:rStyle w:val="Style13ptBold"/>
          <w:b w:val="0"/>
          <w:bCs w:val="0"/>
          <w:sz w:val="16"/>
        </w:rPr>
        <w:t xml:space="preserve">. The thermal radiation from the fireball can also </w:t>
      </w:r>
      <w:r w:rsidRPr="001C691A">
        <w:rPr>
          <w:rStyle w:val="StyleUnderline"/>
        </w:rPr>
        <w:t>set fires over a wide area. One does not need a</w:t>
      </w:r>
      <w:r>
        <w:rPr>
          <w:rStyle w:val="StyleUnderline"/>
        </w:rPr>
        <w:t xml:space="preserve"> </w:t>
      </w:r>
      <w:r w:rsidRPr="001C691A">
        <w:rPr>
          <w:rStyle w:val="StyleUnderline"/>
        </w:rPr>
        <w:t>nuclear weapon to initiate a firestorm</w:t>
      </w:r>
      <w:r w:rsidRPr="00DD0019">
        <w:rPr>
          <w:rStyle w:val="Style13ptBold"/>
          <w:b w:val="0"/>
          <w:bCs w:val="0"/>
          <w:sz w:val="16"/>
        </w:rPr>
        <w:t xml:space="preserve">. For example, the United States and its allies purposefully set many firestorms in urban areas in World War II, including at Dresden, Hamburg, Tokyo and several other Japanese cities, using hundreds of aircraft carrying incendiary bombs. </w:t>
      </w:r>
      <w:r w:rsidRPr="001C691A">
        <w:rPr>
          <w:rStyle w:val="StyleUnderline"/>
        </w:rPr>
        <w:t>There have also been damaging firestorms after</w:t>
      </w:r>
      <w:r>
        <w:rPr>
          <w:rStyle w:val="StyleUnderline"/>
        </w:rPr>
        <w:t xml:space="preserve"> </w:t>
      </w:r>
      <w:r w:rsidRPr="001C691A">
        <w:rPr>
          <w:rStyle w:val="StyleUnderline"/>
        </w:rPr>
        <w:t>earthquakes,</w:t>
      </w:r>
      <w:r w:rsidRPr="00DD0019">
        <w:rPr>
          <w:rStyle w:val="Style13ptBold"/>
          <w:b w:val="0"/>
          <w:bCs w:val="0"/>
          <w:sz w:val="16"/>
        </w:rPr>
        <w:t xml:space="preserve"> such as the 1906 San Francisco earthquake. It is believed that fires rather than the earthquake caused the vast majority of the damage to that city. </w:t>
      </w:r>
      <w:r w:rsidRPr="001C691A">
        <w:rPr>
          <w:rStyle w:val="StyleUnderline"/>
        </w:rPr>
        <w:t>The energy released in firestorms is immense</w:t>
      </w:r>
      <w:r w:rsidRPr="00DD0019">
        <w:rPr>
          <w:rStyle w:val="Style13ptBold"/>
          <w:b w:val="0"/>
          <w:bCs w:val="0"/>
          <w:sz w:val="16"/>
        </w:rPr>
        <w:t xml:space="preserve">. For instance, Toon et al. (2007) estimated that the energy released in the Hiroshima firestorm, which reached full strength several hours after the nuclear explosion, was about one thousand times greater than the energy released in the nuclear explosion. </w:t>
      </w:r>
      <w:r w:rsidRPr="001C691A">
        <w:rPr>
          <w:rStyle w:val="StyleUnderline"/>
        </w:rPr>
        <w:t>Firestorms are self-feeding fires that suck air into</w:t>
      </w:r>
      <w:r>
        <w:rPr>
          <w:rStyle w:val="StyleUnderline"/>
        </w:rPr>
        <w:t xml:space="preserve"> </w:t>
      </w:r>
      <w:r w:rsidRPr="001C691A">
        <w:rPr>
          <w:rStyle w:val="StyleUnderline"/>
        </w:rPr>
        <w:t xml:space="preserve">themselves, and generate </w:t>
      </w:r>
      <w:r w:rsidRPr="00DD0019">
        <w:rPr>
          <w:rStyle w:val="Emphasis"/>
        </w:rPr>
        <w:t>immense columns of rising smoke</w:t>
      </w:r>
      <w:r w:rsidRPr="001C691A">
        <w:rPr>
          <w:rStyle w:val="StyleUnderline"/>
        </w:rPr>
        <w:t>. There are many observations of stratospheric</w:t>
      </w:r>
      <w:r>
        <w:rPr>
          <w:rStyle w:val="StyleUnderline"/>
        </w:rPr>
        <w:t xml:space="preserve"> </w:t>
      </w:r>
      <w:r w:rsidRPr="001C691A">
        <w:rPr>
          <w:rStyle w:val="StyleUnderline"/>
        </w:rPr>
        <w:t>injections of smoke from large intense forest fires, which</w:t>
      </w:r>
      <w:r>
        <w:rPr>
          <w:rStyle w:val="StyleUnderline"/>
        </w:rPr>
        <w:t xml:space="preserve"> </w:t>
      </w:r>
      <w:r w:rsidRPr="001C691A">
        <w:rPr>
          <w:rStyle w:val="StyleUnderline"/>
        </w:rPr>
        <w:t>are similar to urban firestorms</w:t>
      </w:r>
      <w:r w:rsidRPr="00DD0019">
        <w:rPr>
          <w:rStyle w:val="Style13ptBold"/>
          <w:b w:val="0"/>
          <w:bCs w:val="0"/>
          <w:sz w:val="16"/>
        </w:rPr>
        <w:t xml:space="preserve"> (e.g., Fromm and Servranckx, 2003). Once the smoke is about ten kilometers (approximately six miles) above the ground, sunlight will heat the smoky air and it will rise; this is called self-lofting. Observations may have recorded smoke from forest fires rising by self-lofting to twenty kilometers above the surface (de Laat et al., 2012), and </w:t>
      </w:r>
      <w:r w:rsidRPr="001C691A">
        <w:rPr>
          <w:rStyle w:val="StyleUnderline"/>
        </w:rPr>
        <w:t xml:space="preserve">models suggest </w:t>
      </w:r>
      <w:r w:rsidRPr="00DD0019">
        <w:rPr>
          <w:rStyle w:val="Emphasis"/>
        </w:rPr>
        <w:t>large smoke injections</w:t>
      </w:r>
      <w:r w:rsidRPr="001C691A">
        <w:rPr>
          <w:rStyle w:val="StyleUnderline"/>
        </w:rPr>
        <w:t xml:space="preserve"> in a nuclear conflict </w:t>
      </w:r>
      <w:r w:rsidRPr="00DD0019">
        <w:rPr>
          <w:rStyle w:val="Emphasis"/>
        </w:rPr>
        <w:t xml:space="preserve">could reach fifty kilometers </w:t>
      </w:r>
      <w:r w:rsidRPr="001C691A">
        <w:rPr>
          <w:rStyle w:val="StyleUnderline"/>
        </w:rPr>
        <w:t>above the ground by</w:t>
      </w:r>
      <w:r>
        <w:rPr>
          <w:rStyle w:val="StyleUnderline"/>
        </w:rPr>
        <w:t xml:space="preserve"> </w:t>
      </w:r>
      <w:r w:rsidRPr="001C691A">
        <w:rPr>
          <w:rStyle w:val="StyleUnderline"/>
        </w:rPr>
        <w:t xml:space="preserve">self-lofting. At altitudes </w:t>
      </w:r>
      <w:r w:rsidRPr="00DD0019">
        <w:rPr>
          <w:rStyle w:val="Emphasis"/>
        </w:rPr>
        <w:t>above</w:t>
      </w:r>
      <w:r w:rsidRPr="001C691A">
        <w:rPr>
          <w:rStyle w:val="StyleUnderline"/>
        </w:rPr>
        <w:t xml:space="preserve"> about </w:t>
      </w:r>
      <w:r w:rsidRPr="00DD0019">
        <w:rPr>
          <w:rStyle w:val="Emphasis"/>
        </w:rPr>
        <w:t>twenty kilometers it never rains</w:t>
      </w:r>
      <w:r w:rsidRPr="001C691A">
        <w:rPr>
          <w:rStyle w:val="StyleUnderline"/>
        </w:rPr>
        <w:t xml:space="preserve">, so the </w:t>
      </w:r>
      <w:r w:rsidRPr="00DD0019">
        <w:rPr>
          <w:rStyle w:val="Emphasis"/>
        </w:rPr>
        <w:t>smoke would remain in the air for years</w:t>
      </w:r>
      <w:r w:rsidRPr="001C691A">
        <w:rPr>
          <w:rStyle w:val="StyleUnderline"/>
        </w:rPr>
        <w:t xml:space="preserve">. </w:t>
      </w:r>
      <w:r w:rsidRPr="00DD0019">
        <w:rPr>
          <w:rStyle w:val="Style13ptBold"/>
          <w:b w:val="0"/>
          <w:bCs w:val="0"/>
          <w:sz w:val="16"/>
        </w:rPr>
        <w:t xml:space="preserve">The </w:t>
      </w:r>
      <w:r w:rsidRPr="001C691A">
        <w:rPr>
          <w:rStyle w:val="StyleUnderline"/>
        </w:rPr>
        <w:t>clouds from very large volcanic eruptions are</w:t>
      </w:r>
      <w:r>
        <w:rPr>
          <w:rStyle w:val="StyleUnderline"/>
        </w:rPr>
        <w:t xml:space="preserve"> </w:t>
      </w:r>
      <w:r w:rsidRPr="001C691A">
        <w:rPr>
          <w:rStyle w:val="StyleUnderline"/>
        </w:rPr>
        <w:t>observed to remain in the stratosphere for a few years</w:t>
      </w:r>
      <w:r w:rsidRPr="00DD0019">
        <w:rPr>
          <w:rStyle w:val="Style13ptBold"/>
          <w:b w:val="0"/>
          <w:bCs w:val="0"/>
          <w:sz w:val="16"/>
        </w:rPr>
        <w:t>, but they have only a small amount of self-lofting because their semi-transparent particles do not absorb much sunlight.</w:t>
      </w:r>
    </w:p>
    <w:p w:rsidR="00EE1190" w:rsidRPr="00DD0019" w:rsidRDefault="00EE1190" w:rsidP="00EE1190">
      <w:pPr>
        <w:rPr>
          <w:rStyle w:val="Style13ptBold"/>
          <w:b w:val="0"/>
          <w:bCs w:val="0"/>
          <w:u w:val="single"/>
        </w:rPr>
      </w:pPr>
      <w:r w:rsidRPr="00DD0019">
        <w:rPr>
          <w:rStyle w:val="Style13ptBold"/>
          <w:b w:val="0"/>
          <w:bCs w:val="0"/>
          <w:sz w:val="14"/>
        </w:rPr>
        <w:t xml:space="preserve">Toon et al. (2007, 2008) discuss the </w:t>
      </w:r>
      <w:r w:rsidRPr="00DA515E">
        <w:rPr>
          <w:rStyle w:val="StyleUnderline"/>
        </w:rPr>
        <w:t>amount</w:t>
      </w:r>
      <w:r w:rsidRPr="001C691A">
        <w:rPr>
          <w:rStyle w:val="StyleUnderline"/>
        </w:rPr>
        <w:t xml:space="preserve"> of smoke</w:t>
      </w:r>
      <w:r>
        <w:rPr>
          <w:rStyle w:val="StyleUnderline"/>
        </w:rPr>
        <w:t xml:space="preserve"> </w:t>
      </w:r>
      <w:r w:rsidRPr="001C691A">
        <w:rPr>
          <w:rStyle w:val="StyleUnderline"/>
        </w:rPr>
        <w:t>produced by varying numbers of nuclear weapons</w:t>
      </w:r>
      <w:r>
        <w:rPr>
          <w:rStyle w:val="StyleUnderline"/>
        </w:rPr>
        <w:t xml:space="preserve"> </w:t>
      </w:r>
      <w:r w:rsidRPr="001C691A">
        <w:rPr>
          <w:rStyle w:val="StyleUnderline"/>
        </w:rPr>
        <w:t>exploding in different countries around the world</w:t>
      </w:r>
      <w:r w:rsidRPr="00DD0019">
        <w:rPr>
          <w:rStyle w:val="Style13ptBold"/>
          <w:b w:val="0"/>
          <w:bCs w:val="0"/>
          <w:sz w:val="14"/>
        </w:rPr>
        <w:t xml:space="preserve">. The </w:t>
      </w:r>
      <w:r w:rsidRPr="001C691A">
        <w:rPr>
          <w:rStyle w:val="StyleUnderline"/>
        </w:rPr>
        <w:t>amount of black carbon</w:t>
      </w:r>
      <w:r w:rsidRPr="00DD0019">
        <w:rPr>
          <w:rStyle w:val="Style13ptBold"/>
          <w:b w:val="0"/>
          <w:bCs w:val="0"/>
          <w:sz w:val="14"/>
        </w:rPr>
        <w:t xml:space="preserve"> (or soot) </w:t>
      </w:r>
      <w:r w:rsidRPr="001C691A">
        <w:rPr>
          <w:rStyle w:val="StyleUnderline"/>
        </w:rPr>
        <w:t>is the key factor in the</w:t>
      </w:r>
      <w:r>
        <w:rPr>
          <w:rStyle w:val="StyleUnderline"/>
        </w:rPr>
        <w:t xml:space="preserve"> </w:t>
      </w:r>
      <w:r w:rsidRPr="001C691A">
        <w:rPr>
          <w:rStyle w:val="StyleUnderline"/>
        </w:rPr>
        <w:t>climate calculations</w:t>
      </w:r>
      <w:r w:rsidRPr="00DD0019">
        <w:rPr>
          <w:rStyle w:val="Style13ptBold"/>
          <w:b w:val="0"/>
          <w:bCs w:val="0"/>
          <w:sz w:val="14"/>
        </w:rPr>
        <w:t xml:space="preserve">. Toon et al. (2007) suggest that in a </w:t>
      </w:r>
      <w:r w:rsidRPr="001C691A">
        <w:rPr>
          <w:rStyle w:val="StyleUnderline"/>
        </w:rPr>
        <w:t>war between India and Pakistan</w:t>
      </w:r>
      <w:r w:rsidRPr="00DD0019">
        <w:rPr>
          <w:rStyle w:val="Style13ptBold"/>
          <w:b w:val="0"/>
          <w:bCs w:val="0"/>
          <w:sz w:val="14"/>
        </w:rPr>
        <w:t xml:space="preserve"> involving one hundred Hiroshima-sized weapons </w:t>
      </w:r>
      <w:r w:rsidRPr="001C691A">
        <w:rPr>
          <w:rStyle w:val="StyleUnderline"/>
        </w:rPr>
        <w:t>about 7 million tons of black</w:t>
      </w:r>
      <w:r>
        <w:rPr>
          <w:rStyle w:val="StyleUnderline"/>
        </w:rPr>
        <w:t xml:space="preserve"> </w:t>
      </w:r>
      <w:r w:rsidRPr="001C691A">
        <w:rPr>
          <w:rStyle w:val="StyleUnderline"/>
        </w:rPr>
        <w:t>carbon could be produced.</w:t>
      </w:r>
      <w:r w:rsidRPr="00DD0019">
        <w:rPr>
          <w:rStyle w:val="Style13ptBold"/>
          <w:b w:val="0"/>
          <w:bCs w:val="0"/>
          <w:sz w:val="14"/>
        </w:rPr>
        <w:t xml:space="preserve"> Toon et al. (2008) suggested that a </w:t>
      </w:r>
      <w:r w:rsidRPr="001C691A">
        <w:rPr>
          <w:rStyle w:val="StyleUnderline"/>
        </w:rPr>
        <w:t>war between the United States and Russia</w:t>
      </w:r>
      <w:r w:rsidRPr="00DD0019">
        <w:rPr>
          <w:rStyle w:val="Style13ptBold"/>
          <w:b w:val="0"/>
          <w:bCs w:val="0"/>
          <w:sz w:val="14"/>
        </w:rPr>
        <w:t xml:space="preserve"> involving forty-four hundred strategic weapons, close to what is allowed by current treaties, </w:t>
      </w:r>
      <w:r w:rsidRPr="001C691A">
        <w:rPr>
          <w:rStyle w:val="StyleUnderline"/>
        </w:rPr>
        <w:t>with 100,000-ton yield</w:t>
      </w:r>
      <w:r>
        <w:rPr>
          <w:rStyle w:val="StyleUnderline"/>
        </w:rPr>
        <w:t xml:space="preserve"> </w:t>
      </w:r>
      <w:r w:rsidRPr="001C691A">
        <w:rPr>
          <w:rStyle w:val="StyleUnderline"/>
        </w:rPr>
        <w:t>each would produce about 180 million tons of black</w:t>
      </w:r>
      <w:r>
        <w:rPr>
          <w:rStyle w:val="StyleUnderline"/>
        </w:rPr>
        <w:t xml:space="preserve"> </w:t>
      </w:r>
      <w:r w:rsidRPr="001C691A">
        <w:rPr>
          <w:rStyle w:val="StyleUnderline"/>
        </w:rPr>
        <w:t>carbon</w:t>
      </w:r>
      <w:r w:rsidRPr="00DD0019">
        <w:rPr>
          <w:rStyle w:val="Style13ptBold"/>
          <w:b w:val="0"/>
          <w:bCs w:val="0"/>
          <w:sz w:val="14"/>
        </w:rPr>
        <w:t xml:space="preserve">. Robock et al. (2007) investigated the </w:t>
      </w:r>
      <w:r w:rsidRPr="001C691A">
        <w:rPr>
          <w:rStyle w:val="StyleUnderline"/>
        </w:rPr>
        <w:t>climate</w:t>
      </w:r>
      <w:r>
        <w:rPr>
          <w:rStyle w:val="StyleUnderline"/>
        </w:rPr>
        <w:t xml:space="preserve"> </w:t>
      </w:r>
      <w:r w:rsidRPr="001C691A">
        <w:rPr>
          <w:rStyle w:val="StyleUnderline"/>
        </w:rPr>
        <w:t>changes after the injections of</w:t>
      </w:r>
      <w:r w:rsidRPr="00DD0019">
        <w:rPr>
          <w:rStyle w:val="Style13ptBold"/>
          <w:b w:val="0"/>
          <w:bCs w:val="0"/>
          <w:sz w:val="14"/>
        </w:rPr>
        <w:t xml:space="preserve"> 50 or 150 million tons of </w:t>
      </w:r>
      <w:r w:rsidRPr="001C691A">
        <w:rPr>
          <w:rStyle w:val="StyleUnderline"/>
        </w:rPr>
        <w:t>black carbon</w:t>
      </w:r>
      <w:r w:rsidRPr="00DD0019">
        <w:rPr>
          <w:rStyle w:val="Style13ptBold"/>
          <w:b w:val="0"/>
          <w:bCs w:val="0"/>
          <w:sz w:val="14"/>
        </w:rPr>
        <w:t xml:space="preserve">. The 150-million-ton case produced </w:t>
      </w:r>
      <w:r w:rsidRPr="001C691A">
        <w:rPr>
          <w:rStyle w:val="Emphasis"/>
        </w:rPr>
        <w:t>global average temperatures more than 8°C cooler</w:t>
      </w:r>
      <w:r>
        <w:rPr>
          <w:rStyle w:val="Emphasis"/>
        </w:rPr>
        <w:t xml:space="preserve"> </w:t>
      </w:r>
      <w:r w:rsidRPr="001C691A">
        <w:rPr>
          <w:rStyle w:val="StyleUnderline"/>
        </w:rPr>
        <w:t xml:space="preserve">than normal, which is </w:t>
      </w:r>
      <w:r w:rsidRPr="001C691A">
        <w:rPr>
          <w:rStyle w:val="Emphasis"/>
        </w:rPr>
        <w:t>well below</w:t>
      </w:r>
      <w:r w:rsidRPr="001C691A">
        <w:rPr>
          <w:rStyle w:val="StyleUnderline"/>
        </w:rPr>
        <w:t xml:space="preserve"> the </w:t>
      </w:r>
      <w:r w:rsidRPr="001C691A">
        <w:rPr>
          <w:rStyle w:val="Emphasis"/>
        </w:rPr>
        <w:t>average temperature found in</w:t>
      </w:r>
      <w:r w:rsidRPr="001C691A">
        <w:rPr>
          <w:rStyle w:val="StyleUnderline"/>
        </w:rPr>
        <w:t xml:space="preserve"> the last </w:t>
      </w:r>
      <w:r w:rsidRPr="001C691A">
        <w:rPr>
          <w:rStyle w:val="Emphasis"/>
        </w:rPr>
        <w:t>ice age</w:t>
      </w:r>
      <w:r w:rsidRPr="00DD0019">
        <w:rPr>
          <w:rStyle w:val="Style13ptBold"/>
          <w:b w:val="0"/>
          <w:bCs w:val="0"/>
          <w:sz w:val="14"/>
        </w:rPr>
        <w:t xml:space="preserve">. Mid-latitude grain growing regions had simulated temperatures below freezing every day for one or two years. Clearly, </w:t>
      </w:r>
      <w:r w:rsidRPr="001C691A">
        <w:rPr>
          <w:rStyle w:val="Emphasis"/>
        </w:rPr>
        <w:t>injecting</w:t>
      </w:r>
      <w:r w:rsidRPr="001C691A">
        <w:rPr>
          <w:rStyle w:val="StyleUnderline"/>
        </w:rPr>
        <w:t xml:space="preserve"> 150 million tons of </w:t>
      </w:r>
      <w:r w:rsidRPr="001C691A">
        <w:rPr>
          <w:rStyle w:val="Emphasis"/>
        </w:rPr>
        <w:t>black carbon</w:t>
      </w:r>
      <w:r w:rsidRPr="001C691A">
        <w:rPr>
          <w:rStyle w:val="StyleUnderline"/>
        </w:rPr>
        <w:t xml:space="preserve"> into the</w:t>
      </w:r>
      <w:r>
        <w:rPr>
          <w:rStyle w:val="StyleUnderline"/>
        </w:rPr>
        <w:t xml:space="preserve"> </w:t>
      </w:r>
      <w:r w:rsidRPr="001C691A">
        <w:rPr>
          <w:rStyle w:val="StyleUnderline"/>
        </w:rPr>
        <w:t xml:space="preserve">stratosphere </w:t>
      </w:r>
      <w:r w:rsidRPr="001C691A">
        <w:rPr>
          <w:rStyle w:val="Emphasis"/>
        </w:rPr>
        <w:t>creates a climate catastrophe</w:t>
      </w:r>
      <w:r w:rsidRPr="00DD0019">
        <w:rPr>
          <w:rStyle w:val="Style13ptBold"/>
          <w:b w:val="0"/>
          <w:bCs w:val="0"/>
          <w:sz w:val="14"/>
        </w:rPr>
        <w:t xml:space="preserve">. A recent study of the aftermath of a nuclear conflict (Mills et al., 2014) used an Earth system climate model including atmospheric chemistry, ocean dynamics as well as interactive sea ice and land components to investigate the environmental damage from a limited regional nuclear war between India and Pakistan. Stenke et al. (2013) performed a similar study. Pausata et al. (2015) considered the importance of the length of the conflict, and of adding organic material to the 5 million tons of black carbon. Weakly light-absorbing organic material dominates the black carbon in smoke by a large factor. For the same assumptions about the length of conflict and materials injected these three studies produced similar climate changes. Mills et al. (2014) assumed each side detonated fifty weapons with fifteen kilotons of yield for each weapon over urban areas. One hundred total weapons is about half of the total current arsenals of India and Pakistan. These </w:t>
      </w:r>
      <w:r w:rsidRPr="001C691A">
        <w:rPr>
          <w:rStyle w:val="StyleUnderline"/>
        </w:rPr>
        <w:t>urban explosions are assumed to start one hundred</w:t>
      </w:r>
      <w:r>
        <w:rPr>
          <w:rStyle w:val="StyleUnderline"/>
        </w:rPr>
        <w:t xml:space="preserve"> </w:t>
      </w:r>
      <w:r w:rsidRPr="001C691A">
        <w:rPr>
          <w:rStyle w:val="StyleUnderline"/>
        </w:rPr>
        <w:t>firestorms producing a total of 5 million tons of smoke</w:t>
      </w:r>
      <w:r w:rsidRPr="00DD0019">
        <w:rPr>
          <w:rStyle w:val="Style13ptBold"/>
          <w:b w:val="0"/>
          <w:bCs w:val="0"/>
          <w:sz w:val="14"/>
        </w:rPr>
        <w:t xml:space="preserve">. In the computer simulation this smoke self-lofted from the upper troposphere to the stratosphere, where it spread globally. The </w:t>
      </w:r>
      <w:r w:rsidRPr="001C691A">
        <w:rPr>
          <w:rStyle w:val="StyleUnderline"/>
        </w:rPr>
        <w:t>smoke produced a sudden drop</w:t>
      </w:r>
      <w:r>
        <w:rPr>
          <w:rStyle w:val="StyleUnderline"/>
        </w:rPr>
        <w:t xml:space="preserve"> </w:t>
      </w:r>
      <w:r w:rsidRPr="001C691A">
        <w:rPr>
          <w:rStyle w:val="StyleUnderline"/>
        </w:rPr>
        <w:t>in surface temperatures of about 1.5°</w:t>
      </w:r>
      <w:r>
        <w:rPr>
          <w:rStyle w:val="StyleUnderline"/>
        </w:rPr>
        <w:t xml:space="preserve"> </w:t>
      </w:r>
      <w:r w:rsidRPr="001C691A">
        <w:rPr>
          <w:rStyle w:val="StyleUnderline"/>
        </w:rPr>
        <w:t>C, because the</w:t>
      </w:r>
      <w:r>
        <w:rPr>
          <w:rStyle w:val="StyleUnderline"/>
        </w:rPr>
        <w:t xml:space="preserve"> </w:t>
      </w:r>
      <w:r w:rsidRPr="001C691A">
        <w:rPr>
          <w:rStyle w:val="StyleUnderline"/>
        </w:rPr>
        <w:t>smoke blocked sunlight from reaching the surface, and</w:t>
      </w:r>
      <w:r>
        <w:rPr>
          <w:rStyle w:val="StyleUnderline"/>
        </w:rPr>
        <w:t xml:space="preserve"> </w:t>
      </w:r>
      <w:r w:rsidRPr="001C691A">
        <w:rPr>
          <w:rStyle w:val="StyleUnderline"/>
        </w:rPr>
        <w:t>intense heating of the stratosphere, because the smoke</w:t>
      </w:r>
      <w:r>
        <w:rPr>
          <w:rStyle w:val="StyleUnderline"/>
        </w:rPr>
        <w:t xml:space="preserve"> </w:t>
      </w:r>
      <w:r w:rsidRPr="001C691A">
        <w:rPr>
          <w:rStyle w:val="StyleUnderline"/>
        </w:rPr>
        <w:t>absorbed sunlight. The results showed that about one</w:t>
      </w:r>
      <w:r>
        <w:rPr>
          <w:rStyle w:val="StyleUnderline"/>
        </w:rPr>
        <w:t>-</w:t>
      </w:r>
      <w:r w:rsidRPr="001C691A">
        <w:rPr>
          <w:rStyle w:val="StyleUnderline"/>
        </w:rPr>
        <w:t>third of the smoke was removed after about nine years.</w:t>
      </w:r>
      <w:r>
        <w:rPr>
          <w:rStyle w:val="StyleUnderline"/>
        </w:rPr>
        <w:t xml:space="preserve"> </w:t>
      </w:r>
      <w:r w:rsidRPr="00DD0019">
        <w:rPr>
          <w:rStyle w:val="Style13ptBold"/>
          <w:b w:val="0"/>
          <w:bCs w:val="0"/>
          <w:sz w:val="14"/>
        </w:rPr>
        <w:t xml:space="preserve">In the hot stratosphere, </w:t>
      </w:r>
      <w:r w:rsidRPr="001C691A">
        <w:rPr>
          <w:rStyle w:val="StyleUnderline"/>
        </w:rPr>
        <w:t>ozone was destroyed by chemical reactions</w:t>
      </w:r>
      <w:r w:rsidRPr="00DD0019">
        <w:rPr>
          <w:rStyle w:val="Style13ptBold"/>
          <w:b w:val="0"/>
          <w:bCs w:val="0"/>
          <w:sz w:val="14"/>
        </w:rPr>
        <w:t xml:space="preserve">. </w:t>
      </w:r>
      <w:r w:rsidRPr="001C691A">
        <w:rPr>
          <w:rStyle w:val="Emphasis"/>
        </w:rPr>
        <w:t>Global ozone losses</w:t>
      </w:r>
      <w:r w:rsidRPr="00DD0019">
        <w:rPr>
          <w:rStyle w:val="Style13ptBold"/>
          <w:b w:val="0"/>
          <w:bCs w:val="0"/>
          <w:sz w:val="14"/>
        </w:rPr>
        <w:t xml:space="preserve"> of 20%–50% over populated areas, </w:t>
      </w:r>
      <w:r w:rsidRPr="001C691A">
        <w:rPr>
          <w:rStyle w:val="StyleUnderline"/>
        </w:rPr>
        <w:t xml:space="preserve">levels unprecedented in human history, </w:t>
      </w:r>
      <w:r w:rsidRPr="001C691A">
        <w:rPr>
          <w:rStyle w:val="Emphasis"/>
        </w:rPr>
        <w:t>would accompany</w:t>
      </w:r>
      <w:r w:rsidRPr="001C691A">
        <w:rPr>
          <w:rStyle w:val="StyleUnderline"/>
        </w:rPr>
        <w:t xml:space="preserve"> the </w:t>
      </w:r>
      <w:r w:rsidRPr="001C691A">
        <w:rPr>
          <w:rStyle w:val="Emphasis"/>
        </w:rPr>
        <w:t>coldest</w:t>
      </w:r>
      <w:r w:rsidRPr="001C691A">
        <w:rPr>
          <w:rStyle w:val="StyleUnderline"/>
        </w:rPr>
        <w:t xml:space="preserve"> average surface</w:t>
      </w:r>
      <w:r>
        <w:rPr>
          <w:rStyle w:val="StyleUnderline"/>
        </w:rPr>
        <w:t xml:space="preserve"> </w:t>
      </w:r>
      <w:r w:rsidRPr="001C691A">
        <w:rPr>
          <w:rStyle w:val="Emphasis"/>
        </w:rPr>
        <w:t>temperatures since</w:t>
      </w:r>
      <w:r w:rsidRPr="001C691A">
        <w:rPr>
          <w:rStyle w:val="StyleUnderline"/>
        </w:rPr>
        <w:t xml:space="preserve"> the waning phases of the last </w:t>
      </w:r>
      <w:r w:rsidRPr="001C691A">
        <w:rPr>
          <w:rStyle w:val="Emphasis"/>
        </w:rPr>
        <w:t>ice</w:t>
      </w:r>
      <w:r>
        <w:rPr>
          <w:rStyle w:val="Emphasis"/>
        </w:rPr>
        <w:t xml:space="preserve"> </w:t>
      </w:r>
      <w:r w:rsidRPr="001C691A">
        <w:rPr>
          <w:rStyle w:val="Emphasis"/>
        </w:rPr>
        <w:t>age</w:t>
      </w:r>
      <w:r w:rsidRPr="00DD0019">
        <w:rPr>
          <w:rStyle w:val="Style13ptBold"/>
          <w:b w:val="0"/>
          <w:bCs w:val="0"/>
          <w:sz w:val="14"/>
        </w:rPr>
        <w:t xml:space="preserve">, thousands of years ago. Ozone in the stratosphere protects us from the harmful effects of solar ultraviolet light. Mills et al. (2014) calculated summer enhancements in ultraviolet solar exposure indices of 30%– 80% over mid-latitudes, suggesting </w:t>
      </w:r>
      <w:r w:rsidRPr="001C691A">
        <w:rPr>
          <w:rStyle w:val="Emphasis"/>
        </w:rPr>
        <w:t>widespread damage</w:t>
      </w:r>
      <w:r>
        <w:rPr>
          <w:rStyle w:val="Emphasis"/>
        </w:rPr>
        <w:t xml:space="preserve"> </w:t>
      </w:r>
      <w:r w:rsidRPr="001C691A">
        <w:rPr>
          <w:rStyle w:val="Emphasis"/>
        </w:rPr>
        <w:t>to human health and agriculture</w:t>
      </w:r>
      <w:r w:rsidRPr="001C691A">
        <w:rPr>
          <w:rStyle w:val="StyleUnderline"/>
        </w:rPr>
        <w:t>, as well as terrestrial</w:t>
      </w:r>
      <w:r>
        <w:rPr>
          <w:rStyle w:val="StyleUnderline"/>
        </w:rPr>
        <w:t xml:space="preserve"> </w:t>
      </w:r>
      <w:r w:rsidRPr="001C691A">
        <w:rPr>
          <w:rStyle w:val="Emphasis"/>
        </w:rPr>
        <w:t>and</w:t>
      </w:r>
      <w:r w:rsidRPr="001C691A">
        <w:rPr>
          <w:rStyle w:val="StyleUnderline"/>
        </w:rPr>
        <w:t xml:space="preserve"> aquatic </w:t>
      </w:r>
      <w:r w:rsidRPr="001C691A">
        <w:rPr>
          <w:rStyle w:val="Emphasis"/>
        </w:rPr>
        <w:t>ecosystems</w:t>
      </w:r>
      <w:r w:rsidRPr="001C691A">
        <w:rPr>
          <w:rStyle w:val="StyleUnderline"/>
        </w:rPr>
        <w:t>, though the effects of enhanced</w:t>
      </w:r>
      <w:r>
        <w:rPr>
          <w:rStyle w:val="StyleUnderline"/>
        </w:rPr>
        <w:t xml:space="preserve"> </w:t>
      </w:r>
      <w:r w:rsidRPr="001C691A">
        <w:rPr>
          <w:rStyle w:val="StyleUnderline"/>
        </w:rPr>
        <w:t>ultraviolet light are poorly understood since such</w:t>
      </w:r>
      <w:r>
        <w:rPr>
          <w:rStyle w:val="StyleUnderline"/>
        </w:rPr>
        <w:t xml:space="preserve"> </w:t>
      </w:r>
      <w:r w:rsidRPr="001C691A">
        <w:rPr>
          <w:rStyle w:val="StyleUnderline"/>
        </w:rPr>
        <w:t>enhancements have never been observed</w:t>
      </w:r>
      <w:r w:rsidRPr="00DD0019">
        <w:rPr>
          <w:rStyle w:val="Style13ptBold"/>
          <w:b w:val="0"/>
          <w:bCs w:val="0"/>
          <w:sz w:val="14"/>
        </w:rPr>
        <w:t xml:space="preserve">. </w:t>
      </w:r>
      <w:r w:rsidRPr="001C691A">
        <w:rPr>
          <w:rStyle w:val="StyleUnderline"/>
        </w:rPr>
        <w:t>Killing frosts</w:t>
      </w:r>
      <w:r>
        <w:rPr>
          <w:rStyle w:val="StyleUnderline"/>
        </w:rPr>
        <w:t xml:space="preserve"> </w:t>
      </w:r>
      <w:r w:rsidRPr="001C691A">
        <w:rPr>
          <w:rStyle w:val="StyleUnderline"/>
        </w:rPr>
        <w:t xml:space="preserve">would </w:t>
      </w:r>
      <w:r w:rsidRPr="001C691A">
        <w:rPr>
          <w:rStyle w:val="Emphasis"/>
        </w:rPr>
        <w:t>reduce growing seasons</w:t>
      </w:r>
      <w:r w:rsidRPr="001C691A">
        <w:rPr>
          <w:rStyle w:val="StyleUnderline"/>
        </w:rPr>
        <w:t xml:space="preserve"> by ten to forty days per</w:t>
      </w:r>
      <w:r>
        <w:rPr>
          <w:rStyle w:val="StyleUnderline"/>
        </w:rPr>
        <w:t xml:space="preserve"> </w:t>
      </w:r>
      <w:r w:rsidRPr="001C691A">
        <w:rPr>
          <w:rStyle w:val="StyleUnderline"/>
        </w:rPr>
        <w:t xml:space="preserve">year for five years at mid-latitudes. Surface </w:t>
      </w:r>
      <w:r w:rsidRPr="001C691A">
        <w:rPr>
          <w:rStyle w:val="Emphasis"/>
        </w:rPr>
        <w:t>temperatures</w:t>
      </w:r>
      <w:r w:rsidRPr="001C691A">
        <w:rPr>
          <w:rStyle w:val="StyleUnderline"/>
        </w:rPr>
        <w:t xml:space="preserve"> would be </w:t>
      </w:r>
      <w:r w:rsidRPr="001C691A">
        <w:rPr>
          <w:rStyle w:val="Emphasis"/>
        </w:rPr>
        <w:t>reduced for more than twenty-five years</w:t>
      </w:r>
      <w:r w:rsidRPr="001C691A">
        <w:rPr>
          <w:rStyle w:val="StyleUnderline"/>
        </w:rPr>
        <w:t>.</w:t>
      </w:r>
      <w:r>
        <w:rPr>
          <w:rStyle w:val="StyleUnderline"/>
        </w:rPr>
        <w:t xml:space="preserve"> </w:t>
      </w:r>
      <w:r w:rsidRPr="00DD0019">
        <w:rPr>
          <w:rStyle w:val="Style13ptBold"/>
          <w:b w:val="0"/>
          <w:bCs w:val="0"/>
          <w:sz w:val="14"/>
        </w:rPr>
        <w:t xml:space="preserve">The long period of cold temperatures is due to thermal inertia from the cooled ocean waters and to extra reflection of sunlight back to space by expanded sea ice. Large global decreases in ozone have not been observed in human experience, though there is a significant latitudinal gradient in ultraviolet intensity. It is known, for instance, that the incidence of skin cancer in people with light-colored skin increases with decreasing latitude as a result of increasing ultraviolet light (e.g., Fears et al., 1976). The ultraviolet light is greatest in the tropics because the sun is more intense there and because there is less ozone in the tropics than elsewhere. </w:t>
      </w:r>
      <w:r w:rsidRPr="001C691A">
        <w:rPr>
          <w:rStyle w:val="StyleUnderline"/>
        </w:rPr>
        <w:t>While we know that enhanced ultraviolet light is hazardous, its effects are not yet included in agricultural</w:t>
      </w:r>
      <w:r>
        <w:rPr>
          <w:rStyle w:val="StyleUnderline"/>
        </w:rPr>
        <w:t xml:space="preserve"> </w:t>
      </w:r>
      <w:r w:rsidRPr="001C691A">
        <w:rPr>
          <w:rStyle w:val="StyleUnderline"/>
        </w:rPr>
        <w:t>models, so it is not possible to gauge its impact on food</w:t>
      </w:r>
      <w:r>
        <w:rPr>
          <w:rStyle w:val="StyleUnderline"/>
        </w:rPr>
        <w:t xml:space="preserve"> </w:t>
      </w:r>
      <w:r w:rsidRPr="001C691A">
        <w:rPr>
          <w:rStyle w:val="StyleUnderline"/>
        </w:rPr>
        <w:t>supplies or the environment</w:t>
      </w:r>
      <w:r w:rsidRPr="00DD0019">
        <w:rPr>
          <w:rStyle w:val="Style13ptBold"/>
          <w:b w:val="0"/>
          <w:bCs w:val="0"/>
          <w:sz w:val="14"/>
        </w:rPr>
        <w:t xml:space="preserve">. On the other hand, </w:t>
      </w:r>
      <w:r w:rsidRPr="001C691A">
        <w:rPr>
          <w:rStyle w:val="StyleUnderline"/>
        </w:rPr>
        <w:t>we</w:t>
      </w:r>
      <w:r>
        <w:rPr>
          <w:rStyle w:val="StyleUnderline"/>
        </w:rPr>
        <w:t xml:space="preserve"> </w:t>
      </w:r>
      <w:r w:rsidRPr="001C691A">
        <w:rPr>
          <w:rStyle w:val="StyleUnderline"/>
        </w:rPr>
        <w:t>have a lot of experience with the effects of changes in temperature and precipitation on agriculture</w:t>
      </w:r>
      <w:r w:rsidRPr="00DD0019">
        <w:rPr>
          <w:rStyle w:val="Style13ptBold"/>
          <w:b w:val="0"/>
          <w:bCs w:val="0"/>
          <w:sz w:val="14"/>
        </w:rPr>
        <w:t xml:space="preserve">. Table 24.1 provides some calculated crop losses due to temperature and precipitation changes following a regional war with one hundred weapons. The </w:t>
      </w:r>
      <w:r w:rsidRPr="001C691A">
        <w:rPr>
          <w:rStyle w:val="Emphasis"/>
        </w:rPr>
        <w:t>crop declines</w:t>
      </w:r>
      <w:r w:rsidRPr="001C691A">
        <w:rPr>
          <w:rStyle w:val="StyleUnderline"/>
        </w:rPr>
        <w:t xml:space="preserve"> are mainly </w:t>
      </w:r>
      <w:r w:rsidRPr="001C691A">
        <w:rPr>
          <w:rStyle w:val="Emphasis"/>
        </w:rPr>
        <w:t>due</w:t>
      </w:r>
      <w:r>
        <w:rPr>
          <w:rStyle w:val="Emphasis"/>
        </w:rPr>
        <w:t xml:space="preserve"> </w:t>
      </w:r>
      <w:r w:rsidRPr="001C691A">
        <w:rPr>
          <w:rStyle w:val="Emphasis"/>
        </w:rPr>
        <w:t>to reduced temperatures and shortened growing</w:t>
      </w:r>
      <w:r>
        <w:rPr>
          <w:rStyle w:val="Emphasis"/>
        </w:rPr>
        <w:t xml:space="preserve"> </w:t>
      </w:r>
      <w:r w:rsidRPr="001C691A">
        <w:rPr>
          <w:rStyle w:val="Emphasis"/>
        </w:rPr>
        <w:t>seasons</w:t>
      </w:r>
      <w:r w:rsidRPr="00DD0019">
        <w:rPr>
          <w:rStyle w:val="Style13ptBold"/>
          <w:b w:val="0"/>
          <w:bCs w:val="0"/>
          <w:sz w:val="14"/>
        </w:rPr>
        <w:t xml:space="preserve">. These </w:t>
      </w:r>
      <w:r w:rsidRPr="001C691A">
        <w:rPr>
          <w:rStyle w:val="StyleUnderline"/>
        </w:rPr>
        <w:t>crop declines do not consider social</w:t>
      </w:r>
      <w:r>
        <w:rPr>
          <w:rStyle w:val="StyleUnderline"/>
        </w:rPr>
        <w:t xml:space="preserve"> </w:t>
      </w:r>
      <w:r w:rsidRPr="001C691A">
        <w:rPr>
          <w:rStyle w:val="StyleUnderline"/>
        </w:rPr>
        <w:t>feedback</w:t>
      </w:r>
      <w:r w:rsidRPr="00DD0019">
        <w:rPr>
          <w:rStyle w:val="Style13ptBold"/>
          <w:b w:val="0"/>
          <w:bCs w:val="0"/>
          <w:sz w:val="14"/>
        </w:rPr>
        <w:t xml:space="preserve">; for instance, </w:t>
      </w:r>
      <w:r w:rsidRPr="001C691A">
        <w:rPr>
          <w:rStyle w:val="Emphasis"/>
        </w:rPr>
        <w:t>farmers may abandon their land</w:t>
      </w:r>
      <w:r>
        <w:rPr>
          <w:rStyle w:val="StyleUnderline"/>
        </w:rPr>
        <w:t xml:space="preserve"> </w:t>
      </w:r>
      <w:r w:rsidRPr="001C691A">
        <w:rPr>
          <w:rStyle w:val="StyleUnderline"/>
        </w:rPr>
        <w:t>if they think it is poisoned by radiation or may concentrate on feeding their local communities rather than</w:t>
      </w:r>
      <w:r>
        <w:rPr>
          <w:rStyle w:val="StyleUnderline"/>
        </w:rPr>
        <w:t xml:space="preserve"> </w:t>
      </w:r>
      <w:r w:rsidRPr="001C691A">
        <w:rPr>
          <w:rStyle w:val="StyleUnderline"/>
        </w:rPr>
        <w:t>exporting food</w:t>
      </w:r>
      <w:r w:rsidRPr="00DD0019">
        <w:rPr>
          <w:rStyle w:val="Style13ptBold"/>
          <w:b w:val="0"/>
          <w:bCs w:val="0"/>
          <w:sz w:val="14"/>
        </w:rPr>
        <w:t xml:space="preserve">. Harwell et al. (1986) provide a detailed discussion of the </w:t>
      </w:r>
      <w:r w:rsidRPr="001C691A">
        <w:rPr>
          <w:rStyle w:val="StyleUnderline"/>
        </w:rPr>
        <w:t xml:space="preserve">effects of </w:t>
      </w:r>
      <w:r w:rsidRPr="001C691A">
        <w:rPr>
          <w:rStyle w:val="Emphasis"/>
        </w:rPr>
        <w:t>breakdown in transportation</w:t>
      </w:r>
      <w:r w:rsidRPr="001C691A">
        <w:rPr>
          <w:rStyle w:val="StyleUnderline"/>
        </w:rPr>
        <w:t xml:space="preserve">, </w:t>
      </w:r>
      <w:r w:rsidRPr="001C691A">
        <w:rPr>
          <w:rStyle w:val="Emphasis"/>
        </w:rPr>
        <w:t xml:space="preserve">difficulty obtaining fuel </w:t>
      </w:r>
      <w:r w:rsidRPr="001C691A">
        <w:rPr>
          <w:rStyle w:val="StyleUnderline"/>
        </w:rPr>
        <w:t xml:space="preserve">for farm machinery, </w:t>
      </w:r>
      <w:r w:rsidRPr="001C691A">
        <w:rPr>
          <w:rStyle w:val="Emphasis"/>
        </w:rPr>
        <w:t>disruption of grain markets</w:t>
      </w:r>
      <w:r w:rsidRPr="001C691A">
        <w:rPr>
          <w:rStyle w:val="StyleUnderline"/>
        </w:rPr>
        <w:t xml:space="preserve"> and economic aspects of</w:t>
      </w:r>
      <w:r>
        <w:rPr>
          <w:rStyle w:val="StyleUnderline"/>
        </w:rPr>
        <w:t xml:space="preserve"> </w:t>
      </w:r>
      <w:r w:rsidRPr="001C691A">
        <w:rPr>
          <w:rStyle w:val="StyleUnderline"/>
        </w:rPr>
        <w:t>farming such as obtaining loans for planting food as</w:t>
      </w:r>
      <w:r>
        <w:rPr>
          <w:rStyle w:val="StyleUnderline"/>
        </w:rPr>
        <w:t xml:space="preserve"> </w:t>
      </w:r>
      <w:r w:rsidRPr="001C691A">
        <w:rPr>
          <w:rStyle w:val="StyleUnderline"/>
        </w:rPr>
        <w:t>well as many other issues.</w:t>
      </w:r>
      <w:r w:rsidRPr="00DD0019">
        <w:rPr>
          <w:rStyle w:val="Style13ptBold"/>
          <w:b w:val="0"/>
          <w:bCs w:val="0"/>
          <w:sz w:val="14"/>
        </w:rPr>
        <w:t xml:space="preserve"> </w:t>
      </w:r>
      <w:r w:rsidRPr="001C691A">
        <w:rPr>
          <w:rStyle w:val="StyleUnderline"/>
        </w:rPr>
        <w:t xml:space="preserve">These </w:t>
      </w:r>
      <w:r w:rsidRPr="001C691A">
        <w:rPr>
          <w:rStyle w:val="Emphasis"/>
        </w:rPr>
        <w:t>social responses</w:t>
      </w:r>
      <w:r w:rsidRPr="001C691A">
        <w:rPr>
          <w:rStyle w:val="StyleUnderline"/>
        </w:rPr>
        <w:t xml:space="preserve"> can be</w:t>
      </w:r>
      <w:r>
        <w:rPr>
          <w:rStyle w:val="StyleUnderline"/>
        </w:rPr>
        <w:t xml:space="preserve"> </w:t>
      </w:r>
      <w:r w:rsidRPr="001C691A">
        <w:rPr>
          <w:rStyle w:val="StyleUnderline"/>
        </w:rPr>
        <w:t>extremely important to the food supply, possibly even</w:t>
      </w:r>
      <w:r>
        <w:rPr>
          <w:rStyle w:val="StyleUnderline"/>
        </w:rPr>
        <w:t xml:space="preserve"> </w:t>
      </w:r>
      <w:r w:rsidRPr="001C691A">
        <w:rPr>
          <w:rStyle w:val="Emphasis"/>
        </w:rPr>
        <w:t>more important that</w:t>
      </w:r>
      <w:r w:rsidRPr="001C691A">
        <w:rPr>
          <w:rStyle w:val="StyleUnderline"/>
        </w:rPr>
        <w:t xml:space="preserve"> the </w:t>
      </w:r>
      <w:r w:rsidRPr="001C691A">
        <w:rPr>
          <w:rStyle w:val="Emphasis"/>
        </w:rPr>
        <w:t>direct effects of climate</w:t>
      </w:r>
      <w:r w:rsidRPr="001C691A">
        <w:rPr>
          <w:rStyle w:val="StyleUnderline"/>
        </w:rPr>
        <w:t xml:space="preserve"> on</w:t>
      </w:r>
      <w:r>
        <w:rPr>
          <w:rStyle w:val="StyleUnderline"/>
        </w:rPr>
        <w:t xml:space="preserve"> </w:t>
      </w:r>
      <w:r w:rsidRPr="001C691A">
        <w:rPr>
          <w:rStyle w:val="StyleUnderline"/>
        </w:rPr>
        <w:t>agriculture.</w:t>
      </w:r>
      <w:r>
        <w:rPr>
          <w:rStyle w:val="StyleUnderline"/>
        </w:rPr>
        <w:t xml:space="preserve"> </w:t>
      </w:r>
      <w:r w:rsidRPr="00DD0019">
        <w:rPr>
          <w:sz w:val="14"/>
        </w:rPr>
        <w:t xml:space="preserve">There are no studies on the effect of crop losses such as those shown in Table 24.1 on human society. </w:t>
      </w:r>
      <w:r w:rsidRPr="00DD0019">
        <w:rPr>
          <w:rStyle w:val="StyleUnderline"/>
        </w:rPr>
        <w:t>However, there are several reasons to think they would be</w:t>
      </w:r>
      <w:r>
        <w:rPr>
          <w:rStyle w:val="StyleUnderline"/>
        </w:rPr>
        <w:t xml:space="preserve"> </w:t>
      </w:r>
      <w:r w:rsidRPr="00DD0019">
        <w:rPr>
          <w:rStyle w:val="StyleUnderline"/>
        </w:rPr>
        <w:t xml:space="preserve">devastating. </w:t>
      </w:r>
      <w:r w:rsidRPr="00DD0019">
        <w:rPr>
          <w:sz w:val="14"/>
        </w:rPr>
        <w:t>The world</w:t>
      </w:r>
      <w:r w:rsidRPr="00DD0019">
        <w:rPr>
          <w:rStyle w:val="Style13ptBold"/>
          <w:b w:val="0"/>
          <w:bCs w:val="0"/>
          <w:sz w:val="14"/>
        </w:rPr>
        <w:t xml:space="preserve"> does not recognize the biblical warning by Joseph to the pharaoh of Egypt to store grain for seven years of famine. </w:t>
      </w:r>
      <w:r w:rsidRPr="00DD0019">
        <w:rPr>
          <w:rStyle w:val="StyleUnderline"/>
        </w:rPr>
        <w:t xml:space="preserve">Instead, the total </w:t>
      </w:r>
      <w:r w:rsidRPr="00DD0019">
        <w:rPr>
          <w:rStyle w:val="Emphasis"/>
        </w:rPr>
        <w:t>world</w:t>
      </w:r>
      <w:r>
        <w:rPr>
          <w:rStyle w:val="Emphasis"/>
        </w:rPr>
        <w:t xml:space="preserve"> </w:t>
      </w:r>
      <w:r w:rsidRPr="00DD0019">
        <w:rPr>
          <w:rStyle w:val="Emphasis"/>
        </w:rPr>
        <w:t>grain storage</w:t>
      </w:r>
      <w:r w:rsidRPr="00DD0019">
        <w:rPr>
          <w:rStyle w:val="StyleUnderline"/>
        </w:rPr>
        <w:t>,</w:t>
      </w:r>
      <w:r w:rsidRPr="00DD0019">
        <w:rPr>
          <w:rStyle w:val="Style13ptBold"/>
          <w:b w:val="0"/>
          <w:bCs w:val="0"/>
          <w:sz w:val="14"/>
        </w:rPr>
        <w:t xml:space="preserve"> as shown in Figure 24.5, </w:t>
      </w:r>
      <w:r w:rsidRPr="00DD0019">
        <w:rPr>
          <w:rStyle w:val="Emphasis"/>
        </w:rPr>
        <w:t>would be consumed in around seventy days</w:t>
      </w:r>
      <w:r w:rsidRPr="00DD0019">
        <w:rPr>
          <w:rStyle w:val="StyleUnderline"/>
        </w:rPr>
        <w:t xml:space="preserve"> at the current rate of</w:t>
      </w:r>
      <w:r>
        <w:rPr>
          <w:rStyle w:val="StyleUnderline"/>
        </w:rPr>
        <w:t xml:space="preserve"> </w:t>
      </w:r>
      <w:r w:rsidRPr="00DD0019">
        <w:rPr>
          <w:rStyle w:val="StyleUnderline"/>
        </w:rPr>
        <w:t xml:space="preserve">consumption </w:t>
      </w:r>
      <w:r w:rsidRPr="00DD0019">
        <w:rPr>
          <w:rStyle w:val="Style13ptBold"/>
          <w:b w:val="0"/>
          <w:bCs w:val="0"/>
          <w:sz w:val="14"/>
        </w:rPr>
        <w:t xml:space="preserve">(Figure 24.6). As shown in Figure 24.5, consumption has steadily risen since 1960 as world population increased, but ending food stocks, which represent food storage, have leveled out since about 1985. </w:t>
      </w:r>
      <w:r w:rsidRPr="00DD0019">
        <w:rPr>
          <w:sz w:val="14"/>
        </w:rPr>
        <w:t>Food production and consumption are closely balanced</w:t>
      </w:r>
      <w:r w:rsidRPr="00DD0019">
        <w:rPr>
          <w:rStyle w:val="Style13ptBold"/>
          <w:b w:val="0"/>
          <w:bCs w:val="0"/>
          <w:sz w:val="14"/>
        </w:rPr>
        <w:t>, and the food surplus or deficit is a small fraction of ending stocks (&lt;23%) in the past fifty years, as shown in Figure 24.6. The small ups and downs of the ending stocks curve in Figure 24.5 represent the accumulation of the year-to-year variations in the production of grains relative to their consumption. Recently food consumption has tended to exceed production slightly, so ending stocks are slowly trending downward in Figure 24.5. Given the rising population, the days of food on hand figure has declined about a factor of 2 in the past decade to less than seventy days at present as shown in Figure 24.6.</w:t>
      </w:r>
    </w:p>
    <w:p w:rsidR="00EE1190" w:rsidRPr="00EE1190" w:rsidRDefault="00EE1190" w:rsidP="00EE1190">
      <w:pPr>
        <w:pStyle w:val="Heading3"/>
      </w:pPr>
      <w:r w:rsidRPr="00EE1190">
        <w:t>2ac impact calc – war turns ag</w:t>
      </w:r>
    </w:p>
    <w:p w:rsidR="00EE1190" w:rsidRDefault="00EE1190" w:rsidP="00EE1190">
      <w:pPr>
        <w:pStyle w:val="Heading4"/>
        <w:rPr>
          <w:rStyle w:val="Style13ptBold"/>
          <w:b/>
          <w:bCs w:val="0"/>
        </w:rPr>
      </w:pPr>
      <w:r>
        <w:rPr>
          <w:rStyle w:val="Style13ptBold"/>
          <w:b/>
          <w:bCs w:val="0"/>
        </w:rPr>
        <w:t>Nuclear war decks agricultural productivity that causes high food prices and food insecurity</w:t>
      </w:r>
    </w:p>
    <w:p w:rsidR="00EE1190" w:rsidRPr="00DD0019" w:rsidRDefault="00EE1190" w:rsidP="00EE1190">
      <w:r>
        <w:rPr>
          <w:rStyle w:val="Style13ptBold"/>
        </w:rPr>
        <w:t>To</w:t>
      </w:r>
      <w:r w:rsidRPr="001B5BF1">
        <w:rPr>
          <w:rStyle w:val="Style13ptBold"/>
        </w:rPr>
        <w:t>on et. al 18</w:t>
      </w:r>
      <w:r>
        <w:rPr>
          <w:rStyle w:val="Style13ptBold"/>
          <w:b w:val="0"/>
          <w:bCs w:val="0"/>
        </w:rPr>
        <w:t xml:space="preserve"> --  professor of atmospheric and oceanic sciences, fellow at the Laboratory for Atmospheric and Space Physics, University of Colorado Boulder (Owen Toon, Alan Robock, Michael Mills, Lili Xia, Charles Bardeen, “Climatic Consequences and Agricultural Impacts of Nuclear Conflicts”, Cambridge University, 2018, p. 328-340, </w:t>
      </w:r>
      <w:hyperlink r:id="rId212" w:history="1">
        <w:r w:rsidRPr="002A4B77">
          <w:rPr>
            <w:rStyle w:val="Hyperlink"/>
          </w:rPr>
          <w:t>https://doi.org/10.1017/9781316761489.032)//tm</w:t>
        </w:r>
      </w:hyperlink>
    </w:p>
    <w:p w:rsidR="00EE1190" w:rsidRDefault="00EE1190" w:rsidP="00EE1190">
      <w:pPr>
        <w:rPr>
          <w:rStyle w:val="Style13ptBold"/>
          <w:b w:val="0"/>
          <w:bCs w:val="0"/>
        </w:rPr>
      </w:pPr>
      <w:r w:rsidRPr="004930A3">
        <w:rPr>
          <w:rStyle w:val="Style13ptBold"/>
          <w:b w:val="0"/>
          <w:bCs w:val="0"/>
          <w:sz w:val="16"/>
        </w:rPr>
        <w:t xml:space="preserve">Table 24.1 suggests, from the limited studies done so far, that a regional nuclear conflict between India and Pakistan might reduce global grain production 20% for five years and 10%–15% for another five years. A 20% reduction in grain production today would represent about 450 Mton of grain each year, which is comparable to the ending stocks on hand in 2012. </w:t>
      </w:r>
      <w:r w:rsidRPr="00DD0019">
        <w:rPr>
          <w:rStyle w:val="StyleUnderline"/>
        </w:rPr>
        <w:t>This would</w:t>
      </w:r>
      <w:r>
        <w:rPr>
          <w:rStyle w:val="StyleUnderline"/>
        </w:rPr>
        <w:t xml:space="preserve"> </w:t>
      </w:r>
      <w:r w:rsidRPr="00DD0019">
        <w:rPr>
          <w:rStyle w:val="StyleUnderline"/>
        </w:rPr>
        <w:t xml:space="preserve">be an </w:t>
      </w:r>
      <w:r w:rsidRPr="004930A3">
        <w:rPr>
          <w:rStyle w:val="Emphasis"/>
        </w:rPr>
        <w:t>unprecedented loss of food</w:t>
      </w:r>
      <w:r w:rsidRPr="00DD0019">
        <w:rPr>
          <w:rStyle w:val="StyleUnderline"/>
        </w:rPr>
        <w:t>, exhausting the global</w:t>
      </w:r>
      <w:r>
        <w:rPr>
          <w:rStyle w:val="StyleUnderline"/>
        </w:rPr>
        <w:t xml:space="preserve"> </w:t>
      </w:r>
      <w:r w:rsidRPr="00DD0019">
        <w:rPr>
          <w:rStyle w:val="StyleUnderline"/>
        </w:rPr>
        <w:t>food storage in one year, and could not be made up,</w:t>
      </w:r>
      <w:r>
        <w:rPr>
          <w:rStyle w:val="StyleUnderline"/>
        </w:rPr>
        <w:t xml:space="preserve"> </w:t>
      </w:r>
      <w:r w:rsidRPr="00DD0019">
        <w:rPr>
          <w:rStyle w:val="StyleUnderline"/>
        </w:rPr>
        <w:t xml:space="preserve">since the </w:t>
      </w:r>
      <w:r w:rsidRPr="004930A3">
        <w:rPr>
          <w:rStyle w:val="Emphasis"/>
        </w:rPr>
        <w:t>loss would continue for a decade</w:t>
      </w:r>
      <w:r w:rsidRPr="00DD0019">
        <w:rPr>
          <w:rStyle w:val="StyleUnderline"/>
        </w:rPr>
        <w:t>.</w:t>
      </w:r>
      <w:r>
        <w:rPr>
          <w:rStyle w:val="StyleUnderline"/>
        </w:rPr>
        <w:t xml:space="preserve"> </w:t>
      </w:r>
      <w:r w:rsidRPr="00DD0019">
        <w:rPr>
          <w:rStyle w:val="StyleUnderline"/>
        </w:rPr>
        <w:t>How would the world respond to a sudden global</w:t>
      </w:r>
      <w:r>
        <w:rPr>
          <w:rStyle w:val="StyleUnderline"/>
        </w:rPr>
        <w:t xml:space="preserve"> </w:t>
      </w:r>
      <w:r w:rsidRPr="00DD0019">
        <w:rPr>
          <w:rStyle w:val="StyleUnderline"/>
        </w:rPr>
        <w:t xml:space="preserve">decline in food? </w:t>
      </w:r>
      <w:r w:rsidRPr="004930A3">
        <w:rPr>
          <w:sz w:val="16"/>
        </w:rPr>
        <w:t xml:space="preserve">Some clues are given in Figure 24.7, </w:t>
      </w:r>
      <w:r w:rsidRPr="004930A3">
        <w:rPr>
          <w:rStyle w:val="Style13ptBold"/>
          <w:b w:val="0"/>
          <w:bCs w:val="0"/>
          <w:sz w:val="16"/>
        </w:rPr>
        <w:t xml:space="preserve">which illustrates an </w:t>
      </w:r>
      <w:r w:rsidRPr="004930A3">
        <w:rPr>
          <w:rStyle w:val="Emphasis"/>
        </w:rPr>
        <w:t>inflation-corrected food price</w:t>
      </w:r>
      <w:r w:rsidRPr="004930A3">
        <w:rPr>
          <w:rStyle w:val="Style13ptBold"/>
          <w:b w:val="0"/>
          <w:bCs w:val="0"/>
          <w:sz w:val="16"/>
        </w:rPr>
        <w:t xml:space="preserve">. The </w:t>
      </w:r>
      <w:r w:rsidRPr="00DD0019">
        <w:rPr>
          <w:rStyle w:val="StyleUnderline"/>
        </w:rPr>
        <w:t xml:space="preserve">Food Price Index is an estimate of the relative </w:t>
      </w:r>
      <w:r w:rsidRPr="004930A3">
        <w:rPr>
          <w:rStyle w:val="StyleUnderline"/>
        </w:rPr>
        <w:t>costs</w:t>
      </w:r>
      <w:r w:rsidRPr="004930A3">
        <w:rPr>
          <w:rStyle w:val="Style13ptBold"/>
          <w:b w:val="0"/>
          <w:bCs w:val="0"/>
          <w:sz w:val="16"/>
        </w:rPr>
        <w:t xml:space="preserve"> of meat, dairy, grains, oils and sugar. Historically the </w:t>
      </w:r>
      <w:r w:rsidRPr="00DD0019">
        <w:rPr>
          <w:rStyle w:val="StyleUnderline"/>
        </w:rPr>
        <w:t>highest price was in the early 1970s</w:t>
      </w:r>
      <w:r w:rsidRPr="004930A3">
        <w:rPr>
          <w:rStyle w:val="Style13ptBold"/>
          <w:b w:val="0"/>
          <w:bCs w:val="0"/>
          <w:sz w:val="16"/>
        </w:rPr>
        <w:t xml:space="preserve">, which corresponds to a time when Figure 24.6 indicates there was a minimum of days of food consumption near fifty-six days. </w:t>
      </w:r>
      <w:r w:rsidRPr="00DD0019">
        <w:rPr>
          <w:rStyle w:val="StyleUnderline"/>
        </w:rPr>
        <w:t>There is a recent period of a relatively high Food Price</w:t>
      </w:r>
      <w:r>
        <w:rPr>
          <w:rStyle w:val="StyleUnderline"/>
        </w:rPr>
        <w:t xml:space="preserve"> </w:t>
      </w:r>
      <w:r w:rsidRPr="00DD0019">
        <w:rPr>
          <w:rStyle w:val="StyleUnderline"/>
        </w:rPr>
        <w:t>Index with peaks</w:t>
      </w:r>
      <w:r w:rsidRPr="004930A3">
        <w:rPr>
          <w:rStyle w:val="Style13ptBold"/>
          <w:b w:val="0"/>
          <w:bCs w:val="0"/>
          <w:sz w:val="16"/>
        </w:rPr>
        <w:t xml:space="preserve"> in 2008 and 2011 and a new minimum of days of food consumption. Analysis of the 1970s peak in the </w:t>
      </w:r>
      <w:r w:rsidRPr="004930A3">
        <w:rPr>
          <w:rStyle w:val="Emphasis"/>
        </w:rPr>
        <w:t>price of food indicates</w:t>
      </w:r>
      <w:r w:rsidRPr="00DD0019">
        <w:rPr>
          <w:rStyle w:val="StyleUnderline"/>
        </w:rPr>
        <w:t xml:space="preserve"> that a </w:t>
      </w:r>
      <w:r w:rsidRPr="004930A3">
        <w:rPr>
          <w:rStyle w:val="Emphasis"/>
        </w:rPr>
        <w:t>major cause</w:t>
      </w:r>
      <w:r w:rsidRPr="00DD0019">
        <w:rPr>
          <w:rStyle w:val="StyleUnderline"/>
        </w:rPr>
        <w:t xml:space="preserve"> was a </w:t>
      </w:r>
      <w:r w:rsidRPr="004930A3">
        <w:rPr>
          <w:rStyle w:val="Emphasis"/>
        </w:rPr>
        <w:t>drop in agricultural production</w:t>
      </w:r>
      <w:r w:rsidRPr="00DD0019">
        <w:rPr>
          <w:rStyle w:val="StyleUnderline"/>
        </w:rPr>
        <w:t xml:space="preserve">, </w:t>
      </w:r>
      <w:r w:rsidRPr="004930A3">
        <w:rPr>
          <w:rStyle w:val="Style13ptBold"/>
          <w:b w:val="0"/>
          <w:bCs w:val="0"/>
          <w:sz w:val="16"/>
        </w:rPr>
        <w:t xml:space="preserve">particularly in Russia, </w:t>
      </w:r>
      <w:r w:rsidRPr="00DD0019">
        <w:rPr>
          <w:rStyle w:val="StyleUnderline"/>
        </w:rPr>
        <w:t>that was partly compensated by the United States’ selling Russia the</w:t>
      </w:r>
      <w:r>
        <w:rPr>
          <w:rStyle w:val="StyleUnderline"/>
        </w:rPr>
        <w:t xml:space="preserve"> </w:t>
      </w:r>
      <w:r w:rsidRPr="00DD0019">
        <w:rPr>
          <w:rStyle w:val="StyleUnderline"/>
        </w:rPr>
        <w:t>equivalent of 30% of the U.S. wheat production in the</w:t>
      </w:r>
      <w:r>
        <w:rPr>
          <w:rStyle w:val="StyleUnderline"/>
        </w:rPr>
        <w:t xml:space="preserve"> </w:t>
      </w:r>
      <w:r w:rsidRPr="00DD0019">
        <w:rPr>
          <w:rStyle w:val="StyleUnderline"/>
        </w:rPr>
        <w:t xml:space="preserve">previous few years. The food </w:t>
      </w:r>
      <w:r w:rsidRPr="004930A3">
        <w:rPr>
          <w:rStyle w:val="Emphasis"/>
        </w:rPr>
        <w:t>price jump was exacerbated by</w:t>
      </w:r>
      <w:r w:rsidRPr="00DD0019">
        <w:rPr>
          <w:rStyle w:val="StyleUnderline"/>
        </w:rPr>
        <w:t xml:space="preserve"> decisions made by various </w:t>
      </w:r>
      <w:r w:rsidRPr="004930A3">
        <w:rPr>
          <w:rStyle w:val="Emphasis"/>
        </w:rPr>
        <w:t>political bodies</w:t>
      </w:r>
      <w:r>
        <w:rPr>
          <w:rStyle w:val="StyleUnderline"/>
        </w:rPr>
        <w:t xml:space="preserve"> </w:t>
      </w:r>
      <w:r w:rsidRPr="004930A3">
        <w:rPr>
          <w:rStyle w:val="Style13ptBold"/>
          <w:b w:val="0"/>
          <w:bCs w:val="0"/>
          <w:sz w:val="16"/>
        </w:rPr>
        <w:t xml:space="preserve">(e.g., Schnittker, 1973). Although apparently unrelated in cause, the Arab oil embargo coincided in time, and drove energy prices to record levels, causing fuel rationing and other disruptions across the globe. The 2008 food price peak followed another low point in the days of food consumption near sixty-three, and another runup in energy prices. These changes were coupled with the increased use of biofuels, which diverted about 100 million tons of maize away from food; wheat growing failures in Australia; an increased consumption of meat in China and various types of speculation and political manipulation. In the case of rice, India and Vietnam stopped exporting rice, a policy that may have been due to internal political manipulations in India and speculation in Vietnam. The loss of two of the world’s largest rice exporters caused a cascade of panic in riceimporting nations (Slayton, 2009). Whatever the cause, the </w:t>
      </w:r>
      <w:r w:rsidRPr="004930A3">
        <w:rPr>
          <w:rStyle w:val="Emphasis"/>
        </w:rPr>
        <w:t>rise in food prices coincided with</w:t>
      </w:r>
      <w:r w:rsidRPr="00DD0019">
        <w:rPr>
          <w:rStyle w:val="StyleUnderline"/>
        </w:rPr>
        <w:t xml:space="preserve"> food </w:t>
      </w:r>
      <w:r w:rsidRPr="004930A3">
        <w:rPr>
          <w:rStyle w:val="Emphasis"/>
        </w:rPr>
        <w:t>riots</w:t>
      </w:r>
      <w:r w:rsidRPr="00DD0019">
        <w:rPr>
          <w:rStyle w:val="StyleUnderline"/>
        </w:rPr>
        <w:t xml:space="preserve"> in a</w:t>
      </w:r>
      <w:r>
        <w:rPr>
          <w:rStyle w:val="StyleUnderline"/>
        </w:rPr>
        <w:t xml:space="preserve"> </w:t>
      </w:r>
      <w:r w:rsidRPr="00DD0019">
        <w:rPr>
          <w:rStyle w:val="StyleUnderline"/>
        </w:rPr>
        <w:t>number of countries and significant numbers of deaths</w:t>
      </w:r>
      <w:r>
        <w:rPr>
          <w:rStyle w:val="StyleUnderline"/>
        </w:rPr>
        <w:t xml:space="preserve"> </w:t>
      </w:r>
      <w:r w:rsidRPr="004930A3">
        <w:rPr>
          <w:rStyle w:val="Style13ptBold"/>
          <w:b w:val="0"/>
          <w:bCs w:val="0"/>
          <w:sz w:val="16"/>
        </w:rPr>
        <w:t xml:space="preserve">in those riots (Lagi et al., 2011). The government of Haiti was overthrown in 2008 during food-related riots, and there were bread riots in Egypt in 2008 (Sternberg, 2013). The 2011 </w:t>
      </w:r>
      <w:r w:rsidRPr="004930A3">
        <w:rPr>
          <w:rStyle w:val="StyleUnderline"/>
        </w:rPr>
        <w:t>spike in the Food Price Index may have had</w:t>
      </w:r>
      <w:r>
        <w:rPr>
          <w:rStyle w:val="StyleUnderline"/>
        </w:rPr>
        <w:t xml:space="preserve"> </w:t>
      </w:r>
      <w:r w:rsidRPr="004930A3">
        <w:rPr>
          <w:rStyle w:val="StyleUnderline"/>
        </w:rPr>
        <w:t>even more dramatic impacts on world affairs</w:t>
      </w:r>
      <w:r w:rsidRPr="004930A3">
        <w:rPr>
          <w:rStyle w:val="Style13ptBold"/>
          <w:b w:val="0"/>
          <w:bCs w:val="0"/>
          <w:sz w:val="16"/>
        </w:rPr>
        <w:t xml:space="preserve">. In 2010 Russian wheat production fell 32.7%, Ukrainian wheat production fell 19.3%, Canadian wheat production fell 13.7% and Australian wheat production fell 8.7% (Sternberg, 2013). In the fall of 2010, China experienced drought and began to purchase wheat, driving up prices. People in Middle Eastern and North African countries spend large fractions of their income on food. Libya, Jordan, Algeria, Tunisia, Yemen and Egypt are each in the range of 35% to 44% of income spent on food. A large fraction of the food is bread. </w:t>
      </w:r>
      <w:r w:rsidRPr="004930A3">
        <w:rPr>
          <w:rStyle w:val="StyleUnderline"/>
        </w:rPr>
        <w:t xml:space="preserve">A </w:t>
      </w:r>
      <w:r w:rsidRPr="004930A3">
        <w:rPr>
          <w:rStyle w:val="Emphasis"/>
        </w:rPr>
        <w:t>significant causal factor in</w:t>
      </w:r>
      <w:r w:rsidRPr="004930A3">
        <w:rPr>
          <w:rStyle w:val="StyleUnderline"/>
        </w:rPr>
        <w:t xml:space="preserve"> the </w:t>
      </w:r>
      <w:r w:rsidRPr="004930A3">
        <w:rPr>
          <w:rStyle w:val="Emphasis"/>
        </w:rPr>
        <w:t>Arab Spring</w:t>
      </w:r>
      <w:r w:rsidRPr="004930A3">
        <w:rPr>
          <w:rStyle w:val="StyleUnderline"/>
        </w:rPr>
        <w:t xml:space="preserve"> uprisings,</w:t>
      </w:r>
      <w:r>
        <w:rPr>
          <w:rStyle w:val="StyleUnderline"/>
        </w:rPr>
        <w:t xml:space="preserve"> </w:t>
      </w:r>
      <w:r w:rsidRPr="004930A3">
        <w:rPr>
          <w:rStyle w:val="StyleUnderline"/>
        </w:rPr>
        <w:t>beginning in December 2010 and still ongoing today,</w:t>
      </w:r>
      <w:r>
        <w:rPr>
          <w:rStyle w:val="StyleUnderline"/>
        </w:rPr>
        <w:t xml:space="preserve"> </w:t>
      </w:r>
      <w:r w:rsidRPr="004930A3">
        <w:rPr>
          <w:rStyle w:val="Emphasis"/>
        </w:rPr>
        <w:t>was food insecurity</w:t>
      </w:r>
      <w:r w:rsidRPr="004930A3">
        <w:rPr>
          <w:rStyle w:val="Style13ptBold"/>
          <w:b w:val="0"/>
          <w:bCs w:val="0"/>
          <w:sz w:val="16"/>
        </w:rPr>
        <w:t xml:space="preserve">, which was due to the wheat failures in 2010 (Sternberg, 2013). Since 2010 rulers have been forced out of power in Tunisia, Egypt, Libya and Yemen. </w:t>
      </w:r>
      <w:r w:rsidRPr="004930A3">
        <w:rPr>
          <w:rStyle w:val="StyleUnderline"/>
        </w:rPr>
        <w:t>There have been uprisings in Bahrain and Syria</w:t>
      </w:r>
      <w:r>
        <w:rPr>
          <w:rStyle w:val="StyleUnderline"/>
        </w:rPr>
        <w:t xml:space="preserve"> </w:t>
      </w:r>
      <w:r w:rsidRPr="004930A3">
        <w:rPr>
          <w:rStyle w:val="StyleUnderline"/>
        </w:rPr>
        <w:t>and major protests</w:t>
      </w:r>
      <w:r w:rsidRPr="004930A3">
        <w:rPr>
          <w:rStyle w:val="Style13ptBold"/>
          <w:b w:val="0"/>
          <w:bCs w:val="0"/>
          <w:sz w:val="16"/>
        </w:rPr>
        <w:t xml:space="preserve"> in Algeria, Iraq, Jordan, Kuwait, Morocco and Sudan. </w:t>
      </w:r>
      <w:r w:rsidRPr="004930A3">
        <w:rPr>
          <w:rStyle w:val="StyleUnderline"/>
        </w:rPr>
        <w:t>The ongoing conflict in Syria may</w:t>
      </w:r>
      <w:r>
        <w:rPr>
          <w:rStyle w:val="StyleUnderline"/>
        </w:rPr>
        <w:t xml:space="preserve"> </w:t>
      </w:r>
      <w:r w:rsidRPr="004930A3">
        <w:rPr>
          <w:rStyle w:val="StyleUnderline"/>
        </w:rPr>
        <w:t>have had its roots in agricultural losses within Syria</w:t>
      </w:r>
      <w:r w:rsidRPr="004930A3">
        <w:rPr>
          <w:rStyle w:val="Style13ptBold"/>
          <w:b w:val="0"/>
          <w:bCs w:val="0"/>
          <w:sz w:val="16"/>
        </w:rPr>
        <w:t xml:space="preserve">. The </w:t>
      </w:r>
      <w:r w:rsidRPr="004930A3">
        <w:rPr>
          <w:rStyle w:val="Emphasis"/>
        </w:rPr>
        <w:t>production failures</w:t>
      </w:r>
      <w:r w:rsidRPr="004930A3">
        <w:rPr>
          <w:rStyle w:val="StyleUnderline"/>
        </w:rPr>
        <w:t xml:space="preserve"> in recent decades </w:t>
      </w:r>
      <w:r w:rsidRPr="004930A3">
        <w:rPr>
          <w:rStyle w:val="Emphasis"/>
        </w:rPr>
        <w:t>pale in comparison to</w:t>
      </w:r>
      <w:r w:rsidRPr="004930A3">
        <w:rPr>
          <w:rStyle w:val="StyleUnderline"/>
        </w:rPr>
        <w:t xml:space="preserve"> those that might follow a </w:t>
      </w:r>
      <w:r w:rsidRPr="004930A3">
        <w:rPr>
          <w:rStyle w:val="Emphasis"/>
        </w:rPr>
        <w:t>nuclear conflict</w:t>
      </w:r>
      <w:r>
        <w:rPr>
          <w:rStyle w:val="StyleUnderline"/>
        </w:rPr>
        <w:t xml:space="preserve"> </w:t>
      </w:r>
      <w:r w:rsidRPr="004930A3">
        <w:rPr>
          <w:rStyle w:val="StyleUnderline"/>
        </w:rPr>
        <w:t>between India and Pakistan</w:t>
      </w:r>
      <w:r w:rsidRPr="004930A3">
        <w:rPr>
          <w:rStyle w:val="Style13ptBold"/>
          <w:b w:val="0"/>
          <w:bCs w:val="0"/>
          <w:sz w:val="16"/>
        </w:rPr>
        <w:t xml:space="preserve">. In that case, the </w:t>
      </w:r>
      <w:r w:rsidRPr="004930A3">
        <w:rPr>
          <w:rStyle w:val="Emphasis"/>
        </w:rPr>
        <w:t>world</w:t>
      </w:r>
      <w:r>
        <w:rPr>
          <w:rStyle w:val="Emphasis"/>
        </w:rPr>
        <w:t xml:space="preserve"> </w:t>
      </w:r>
      <w:r w:rsidRPr="004930A3">
        <w:rPr>
          <w:rStyle w:val="Emphasis"/>
        </w:rPr>
        <w:t>grain storage might be eliminated</w:t>
      </w:r>
      <w:r w:rsidRPr="004930A3">
        <w:rPr>
          <w:rStyle w:val="StyleUnderline"/>
        </w:rPr>
        <w:t xml:space="preserve"> in the first year </w:t>
      </w:r>
      <w:r w:rsidRPr="004930A3">
        <w:rPr>
          <w:rStyle w:val="Emphasis"/>
        </w:rPr>
        <w:t>after</w:t>
      </w:r>
      <w:r>
        <w:rPr>
          <w:rStyle w:val="Emphasis"/>
        </w:rPr>
        <w:t xml:space="preserve"> </w:t>
      </w:r>
      <w:r w:rsidRPr="004930A3">
        <w:rPr>
          <w:rStyle w:val="Emphasis"/>
        </w:rPr>
        <w:t>a war,</w:t>
      </w:r>
      <w:r w:rsidRPr="004930A3">
        <w:rPr>
          <w:rStyle w:val="Style13ptBold"/>
          <w:b w:val="0"/>
          <w:bCs w:val="0"/>
          <w:sz w:val="16"/>
        </w:rPr>
        <w:t xml:space="preserve"> and a deficit of 10%–20% might then occur for a decade. Helfand (2013) estimated that </w:t>
      </w:r>
      <w:r w:rsidRPr="004930A3">
        <w:rPr>
          <w:rStyle w:val="Emphasis"/>
        </w:rPr>
        <w:t>2 billion people</w:t>
      </w:r>
      <w:r>
        <w:rPr>
          <w:rStyle w:val="StyleUnderline"/>
        </w:rPr>
        <w:t xml:space="preserve"> </w:t>
      </w:r>
      <w:r w:rsidRPr="004930A3">
        <w:rPr>
          <w:rStyle w:val="StyleUnderline"/>
        </w:rPr>
        <w:t xml:space="preserve">who are now only marginally fed </w:t>
      </w:r>
      <w:r w:rsidRPr="004930A3">
        <w:rPr>
          <w:rStyle w:val="Emphasis"/>
        </w:rPr>
        <w:t>might die from starvation and disease</w:t>
      </w:r>
      <w:r w:rsidRPr="004930A3">
        <w:rPr>
          <w:rStyle w:val="StyleUnderline"/>
        </w:rPr>
        <w:t xml:space="preserve"> in the aftermath of a nuclear conflict</w:t>
      </w:r>
      <w:r>
        <w:rPr>
          <w:rStyle w:val="StyleUnderline"/>
        </w:rPr>
        <w:t xml:space="preserve"> </w:t>
      </w:r>
      <w:r w:rsidRPr="004930A3">
        <w:rPr>
          <w:rStyle w:val="StyleUnderline"/>
        </w:rPr>
        <w:t>between India and Pakistan. A conflict in the future</w:t>
      </w:r>
      <w:r>
        <w:rPr>
          <w:rStyle w:val="StyleUnderline"/>
        </w:rPr>
        <w:t xml:space="preserve"> </w:t>
      </w:r>
      <w:r w:rsidRPr="004930A3">
        <w:rPr>
          <w:rStyle w:val="StyleUnderline"/>
        </w:rPr>
        <w:t>with more weapons or between other powers with more</w:t>
      </w:r>
      <w:r>
        <w:rPr>
          <w:rStyle w:val="StyleUnderline"/>
        </w:rPr>
        <w:t xml:space="preserve"> </w:t>
      </w:r>
      <w:r w:rsidRPr="004930A3">
        <w:rPr>
          <w:rStyle w:val="StyleUnderline"/>
        </w:rPr>
        <w:t>weapons could be much worse</w:t>
      </w:r>
      <w:r w:rsidRPr="004930A3">
        <w:rPr>
          <w:rStyle w:val="Style13ptBold"/>
          <w:b w:val="0"/>
          <w:bCs w:val="0"/>
          <w:sz w:val="16"/>
        </w:rPr>
        <w:t>.</w:t>
      </w:r>
    </w:p>
    <w:p w:rsidR="003435BB" w:rsidRPr="00904E6C" w:rsidRDefault="003435BB" w:rsidP="003435BB">
      <w:pPr>
        <w:pStyle w:val="Heading3"/>
      </w:pPr>
      <w:r>
        <w:t>2ac polarization trick</w:t>
      </w:r>
    </w:p>
    <w:p w:rsidR="003435BB" w:rsidRDefault="003435BB" w:rsidP="003435BB">
      <w:pPr>
        <w:pStyle w:val="Heading4"/>
      </w:pPr>
      <w:r>
        <w:t xml:space="preserve">Econ decline creates </w:t>
      </w:r>
      <w:r w:rsidRPr="00FC2742">
        <w:rPr>
          <w:i/>
          <w:u w:val="single"/>
        </w:rPr>
        <w:t>domestic instability</w:t>
      </w:r>
      <w:r>
        <w:t xml:space="preserve"> and fuels </w:t>
      </w:r>
      <w:r w:rsidRPr="00FC2742">
        <w:rPr>
          <w:i/>
          <w:u w:val="single"/>
        </w:rPr>
        <w:t>political uncertainty</w:t>
      </w:r>
      <w:r>
        <w:t xml:space="preserve">—ruins any efforts to rebuild after a transition </w:t>
      </w:r>
    </w:p>
    <w:p w:rsidR="003435BB" w:rsidRPr="00584A3F" w:rsidRDefault="003435BB" w:rsidP="003435BB">
      <w:r w:rsidRPr="004D76A9">
        <w:rPr>
          <w:rStyle w:val="Style13ptBold"/>
        </w:rPr>
        <w:t>Spence, 16</w:t>
      </w:r>
      <w:r>
        <w:t xml:space="preserve"> - </w:t>
      </w:r>
      <w:r w:rsidRPr="004D76A9">
        <w:t>Berkley Professor in Economics and Business, NYU Stern School of Business</w:t>
      </w:r>
      <w:r>
        <w:t xml:space="preserve"> (A. Michael, World Economic Forum, ‘</w:t>
      </w:r>
      <w:r w:rsidRPr="004D76A9">
        <w:t>Economic decline is leading to political instability. What's the solution?</w:t>
      </w:r>
      <w:r>
        <w:t xml:space="preserve">’, </w:t>
      </w:r>
      <w:r w:rsidRPr="004D76A9">
        <w:t>https://www.weforum.org/agenda/2016/03/economic-decline-is-leading-to-political-instability-whats-the-solution</w:t>
      </w:r>
      <w:r>
        <w:t>)//hecht</w:t>
      </w:r>
    </w:p>
    <w:p w:rsidR="003435BB" w:rsidRPr="00855A35" w:rsidRDefault="003435BB" w:rsidP="003435BB">
      <w:r w:rsidRPr="00855A35">
        <w:t xml:space="preserve">In a recent article, one of us (David Brady) shows the </w:t>
      </w:r>
      <w:r w:rsidRPr="00855A35">
        <w:rPr>
          <w:rStyle w:val="StyleUnderline"/>
        </w:rPr>
        <w:t xml:space="preserve">correlation between </w:t>
      </w:r>
      <w:r w:rsidRPr="00855A35">
        <w:rPr>
          <w:rStyle w:val="Emphasis"/>
        </w:rPr>
        <w:t>rising political instability and declining economic performance</w:t>
      </w:r>
      <w:r w:rsidRPr="00855A35">
        <w:t xml:space="preserve">, pointing out that </w:t>
      </w:r>
      <w:r w:rsidRPr="00855A35">
        <w:rPr>
          <w:rStyle w:val="StyleUnderline"/>
        </w:rPr>
        <w:t>countries with below-average</w:t>
      </w:r>
      <w:r w:rsidRPr="00855A35">
        <w:t xml:space="preserve"> economic </w:t>
      </w:r>
      <w:r w:rsidRPr="00855A35">
        <w:rPr>
          <w:rStyle w:val="StyleUnderline"/>
        </w:rPr>
        <w:t>performance</w:t>
      </w:r>
      <w:r w:rsidRPr="00855A35">
        <w:t xml:space="preserve"> have </w:t>
      </w:r>
      <w:r w:rsidRPr="00855A35">
        <w:rPr>
          <w:rStyle w:val="StyleUnderline"/>
        </w:rPr>
        <w:t>experienced</w:t>
      </w:r>
      <w:r w:rsidRPr="00855A35">
        <w:t xml:space="preserve"> the most </w:t>
      </w:r>
      <w:r w:rsidRPr="00855A35">
        <w:rPr>
          <w:rStyle w:val="StyleUnderline"/>
        </w:rPr>
        <w:t>electoral volatility</w:t>
      </w:r>
      <w:r w:rsidRPr="00855A35">
        <w:t>. More specifically, such instability corresponds with a decline in the share of industrial or manufacturing employment in advanced countries. Though the extent of the decline varies somewhat across countries – it has been less sharp in Germany than in the United States, for example – the pattern is fairly ubiquitous.</w:t>
      </w:r>
    </w:p>
    <w:p w:rsidR="003435BB" w:rsidRPr="00855A35" w:rsidRDefault="003435BB" w:rsidP="003435BB">
      <w:r w:rsidRPr="00855A35">
        <w:t>Over the last 15 years, in particular, increasingly powerful digital technologies enabled the automation and disintermediation of “routine” white- and blue-collar jobs. With advances in robotics, materials, 3D printing, and artificial intelligence, one can reasonably expect the scope of “routine” jobs that can be automated to continue expanding.</w:t>
      </w:r>
    </w:p>
    <w:p w:rsidR="003435BB" w:rsidRPr="00855A35" w:rsidRDefault="003435BB" w:rsidP="003435BB">
      <w:r w:rsidRPr="00855A35">
        <w:t>The rise of digital technologies also boosted companies’ ability to manage complex multi-source global supply chains efficiently, and thus take advantage of global economic integration. As services became increasingly tradable, manufacturing declined steadily as a share of employment, from 40% in 1960 to about 20% today. But, in most advanced countries, the tradable sector did not generate much employment, at least not enough to offset declines in manufacturing. In the United States, for example, net employment generation in the third of the economy that produces tradable goods and services was essentially zero over the last two decades.</w:t>
      </w:r>
    </w:p>
    <w:p w:rsidR="003435BB" w:rsidRPr="00855A35" w:rsidRDefault="003435BB" w:rsidP="003435BB">
      <w:r w:rsidRPr="00855A35">
        <w:t>Partly driven by these trends, the share of national income going to labor, which rose in the early post-war period, began falling in the 1970s. While globalization and digital technologies have produced broad-based benefits, in the form of lower costs for goods and an expanded array of services, they have also fueled job and income polarization, with a declining share of middle-income jobs and a rising share of lower- and higher-income jobs splitting the income distribution. The magnitude of this polarization varies by country, owing to disparate social-security systems and policy responses.</w:t>
      </w:r>
    </w:p>
    <w:p w:rsidR="003435BB" w:rsidRPr="00855A35" w:rsidRDefault="003435BB" w:rsidP="003435BB">
      <w:pPr>
        <w:rPr>
          <w:b/>
          <w:iCs/>
          <w:u w:val="single"/>
          <w:bdr w:val="single" w:sz="8" w:space="0" w:color="auto"/>
        </w:rPr>
      </w:pPr>
      <w:r w:rsidRPr="00855A35">
        <w:rPr>
          <w:rStyle w:val="StyleUnderline"/>
        </w:rPr>
        <w:t>Until 2008</w:t>
      </w:r>
      <w:r w:rsidRPr="00855A35">
        <w:t xml:space="preserve">, when economic crisis roiled much of the world, the </w:t>
      </w:r>
      <w:r w:rsidRPr="00855A35">
        <w:rPr>
          <w:rStyle w:val="StyleUnderline"/>
        </w:rPr>
        <w:t xml:space="preserve">concerns </w:t>
      </w:r>
      <w:r w:rsidRPr="00855A35">
        <w:t xml:space="preserve">associated with rising inequality </w:t>
      </w:r>
      <w:r w:rsidRPr="00855A35">
        <w:rPr>
          <w:rStyle w:val="StyleUnderline"/>
        </w:rPr>
        <w:t>were</w:t>
      </w:r>
      <w:r w:rsidRPr="00855A35">
        <w:t xml:space="preserve"> at least partly </w:t>
      </w:r>
      <w:r w:rsidRPr="00855A35">
        <w:rPr>
          <w:rStyle w:val="StyleUnderline"/>
        </w:rPr>
        <w:t>masked by</w:t>
      </w:r>
      <w:r w:rsidRPr="00855A35">
        <w:t xml:space="preserve"> higher </w:t>
      </w:r>
      <w:r w:rsidRPr="00855A35">
        <w:rPr>
          <w:rStyle w:val="StyleUnderline"/>
        </w:rPr>
        <w:t>leverage</w:t>
      </w:r>
      <w:r w:rsidRPr="00855A35">
        <w:t xml:space="preserve">, with government expenditures and wealth effects from rising asset prices supporting household consumption and propping up growth and employment. </w:t>
      </w:r>
      <w:r w:rsidRPr="00855A35">
        <w:rPr>
          <w:rStyle w:val="StyleUnderline"/>
        </w:rPr>
        <w:t>When</w:t>
      </w:r>
      <w:r w:rsidRPr="00855A35">
        <w:t xml:space="preserve"> that </w:t>
      </w:r>
      <w:r w:rsidRPr="00855A35">
        <w:rPr>
          <w:rStyle w:val="StyleUnderline"/>
        </w:rPr>
        <w:t>growth pattern broke down</w:t>
      </w:r>
      <w:r w:rsidRPr="00855A35">
        <w:t xml:space="preserve">, </w:t>
      </w:r>
      <w:r w:rsidRPr="00855A35">
        <w:rPr>
          <w:rStyle w:val="StyleUnderline"/>
        </w:rPr>
        <w:t xml:space="preserve">economic and political conditions </w:t>
      </w:r>
      <w:r w:rsidRPr="00855A35">
        <w:rPr>
          <w:rStyle w:val="Emphasis"/>
        </w:rPr>
        <w:t>deteriorated rapidly.</w:t>
      </w:r>
    </w:p>
    <w:p w:rsidR="003435BB" w:rsidRPr="00855A35" w:rsidRDefault="003435BB" w:rsidP="003435BB">
      <w:r w:rsidRPr="00855A35">
        <w:t>Most obvious, the drop in growth and employment has amplified the adverse effects of job and income polarization. Beyond the obvious practical problems this has raised, it has impinged on many citizens’ sense of identity.</w:t>
      </w:r>
    </w:p>
    <w:p w:rsidR="003435BB" w:rsidRPr="00855A35" w:rsidRDefault="003435BB" w:rsidP="003435BB">
      <w:r w:rsidRPr="00855A35">
        <w:t>In the post-war industrial era, one could reasonably expect to earn a decent living, support a family, and contribute in a visible way to the country’s overall prosperity. Being shunted into the non-tradable service sector, with lower income and less job security, caused many to lose self-esteem, as well as fostering resentment toward the system that brought about the shift. (It did not help matters that the same system bailed out the main driver of the economic crisis, the financial sector – a move that exposed a stark disparity between exigency and fairness.)</w:t>
      </w:r>
    </w:p>
    <w:p w:rsidR="003435BB" w:rsidRPr="00855A35" w:rsidRDefault="003435BB" w:rsidP="003435BB">
      <w:r w:rsidRPr="00855A35">
        <w:t>While technology-driven economic transformation is not new, it has never occurred as rapidly or on as large a scale as it has over the last 35 years, when it has been turbocharged by globalization. With their experiences and fortunes changing fast, many citizens now believe that powerful forces are operating outside the control of existing governance structures, insulated from policy intervention. And, to some extent, they are right.</w:t>
      </w:r>
    </w:p>
    <w:p w:rsidR="003435BB" w:rsidRPr="00855A35" w:rsidRDefault="003435BB" w:rsidP="003435BB">
      <w:r w:rsidRPr="00855A35">
        <w:rPr>
          <w:rStyle w:val="StyleUnderline"/>
        </w:rPr>
        <w:t>The result is</w:t>
      </w:r>
      <w:r w:rsidRPr="00855A35">
        <w:t xml:space="preserve"> a </w:t>
      </w:r>
      <w:r w:rsidRPr="00855A35">
        <w:rPr>
          <w:rStyle w:val="Emphasis"/>
        </w:rPr>
        <w:t>widespread loss of confidence</w:t>
      </w:r>
      <w:r w:rsidRPr="00855A35">
        <w:t xml:space="preserve"> </w:t>
      </w:r>
      <w:r w:rsidRPr="00855A35">
        <w:rPr>
          <w:rStyle w:val="StyleUnderline"/>
        </w:rPr>
        <w:t>in government’s motivations, capabilities, and competence. This</w:t>
      </w:r>
      <w:r w:rsidRPr="00855A35">
        <w:t xml:space="preserve"> sentiment </w:t>
      </w:r>
      <w:r w:rsidRPr="00855A35">
        <w:rPr>
          <w:rStyle w:val="StyleUnderline"/>
        </w:rPr>
        <w:t>does not appear to be mitigated</w:t>
      </w:r>
      <w:r w:rsidRPr="00855A35">
        <w:t xml:space="preserve"> much </w:t>
      </w:r>
      <w:r w:rsidRPr="00855A35">
        <w:rPr>
          <w:rStyle w:val="StyleUnderline"/>
        </w:rPr>
        <w:t>by</w:t>
      </w:r>
      <w:r w:rsidRPr="00855A35">
        <w:t xml:space="preserve"> a </w:t>
      </w:r>
      <w:r w:rsidRPr="00855A35">
        <w:rPr>
          <w:rStyle w:val="StyleUnderline"/>
        </w:rPr>
        <w:t xml:space="preserve">recognition of the complexity of </w:t>
      </w:r>
      <w:r w:rsidRPr="00855A35">
        <w:t xml:space="preserve">the challenge of </w:t>
      </w:r>
      <w:r w:rsidRPr="00855A35">
        <w:rPr>
          <w:rStyle w:val="StyleUnderline"/>
        </w:rPr>
        <w:t>maintaining incentives</w:t>
      </w:r>
      <w:r w:rsidRPr="00855A35">
        <w:t xml:space="preserve"> and dynamism </w:t>
      </w:r>
      <w:r w:rsidRPr="00855A35">
        <w:rPr>
          <w:rStyle w:val="StyleUnderline"/>
        </w:rPr>
        <w:t xml:space="preserve">while addressing </w:t>
      </w:r>
      <w:r w:rsidRPr="00855A35">
        <w:rPr>
          <w:rStyle w:val="Emphasis"/>
        </w:rPr>
        <w:t>rising inequality</w:t>
      </w:r>
      <w:r w:rsidRPr="00855A35">
        <w:t xml:space="preserve"> (</w:t>
      </w:r>
      <w:r w:rsidRPr="00855A35">
        <w:rPr>
          <w:rStyle w:val="StyleUnderline"/>
        </w:rPr>
        <w:t>which</w:t>
      </w:r>
      <w:r w:rsidRPr="00855A35">
        <w:t xml:space="preserve">, at its most extreme, </w:t>
      </w:r>
      <w:r w:rsidRPr="00855A35">
        <w:rPr>
          <w:rStyle w:val="StyleUnderline"/>
        </w:rPr>
        <w:t>undermines equality</w:t>
      </w:r>
      <w:r w:rsidRPr="00855A35">
        <w:t xml:space="preserve"> of opportunity and intergenerational mobility).</w:t>
      </w:r>
    </w:p>
    <w:p w:rsidR="003435BB" w:rsidRPr="00855A35" w:rsidRDefault="003435BB" w:rsidP="003435BB">
      <w:r w:rsidRPr="00855A35">
        <w:t xml:space="preserve">As Brady points out, during the more stable period immediately following World War II, growth patterns were largely benign from a distributional perspective, and political parties were largely organized around the interests of labor and capital, with an overlay of common interests created by the Cold War. </w:t>
      </w:r>
      <w:r w:rsidRPr="00855A35">
        <w:rPr>
          <w:rStyle w:val="StyleUnderline"/>
        </w:rPr>
        <w:t>As outcomes have</w:t>
      </w:r>
      <w:r w:rsidRPr="00855A35">
        <w:t xml:space="preserve"> </w:t>
      </w:r>
      <w:r w:rsidRPr="00855A35">
        <w:rPr>
          <w:rStyle w:val="StyleUnderline"/>
        </w:rPr>
        <w:t>become</w:t>
      </w:r>
      <w:r w:rsidRPr="00855A35">
        <w:t xml:space="preserve"> increasingly </w:t>
      </w:r>
      <w:r w:rsidRPr="00855A35">
        <w:rPr>
          <w:rStyle w:val="StyleUnderline"/>
        </w:rPr>
        <w:t>unequal, there has been</w:t>
      </w:r>
      <w:r w:rsidRPr="00855A35">
        <w:t xml:space="preserve"> a </w:t>
      </w:r>
      <w:r w:rsidRPr="00855A35">
        <w:rPr>
          <w:rStyle w:val="StyleUnderline"/>
        </w:rPr>
        <w:t xml:space="preserve">fragmentation </w:t>
      </w:r>
      <w:r w:rsidRPr="00855A35">
        <w:t xml:space="preserve">of interests </w:t>
      </w:r>
      <w:r w:rsidRPr="00855A35">
        <w:rPr>
          <w:rStyle w:val="StyleUnderline"/>
        </w:rPr>
        <w:t>across the electoral spectrum</w:t>
      </w:r>
      <w:r w:rsidRPr="00855A35">
        <w:t xml:space="preserve">, </w:t>
      </w:r>
      <w:r w:rsidRPr="00855A35">
        <w:rPr>
          <w:rStyle w:val="StyleUnderline"/>
        </w:rPr>
        <w:t>leading to instability in</w:t>
      </w:r>
      <w:r w:rsidRPr="00855A35">
        <w:t xml:space="preserve"> </w:t>
      </w:r>
      <w:r w:rsidRPr="00855A35">
        <w:rPr>
          <w:rStyle w:val="Emphasis"/>
        </w:rPr>
        <w:t>electoral outcomes</w:t>
      </w:r>
      <w:r w:rsidRPr="00855A35">
        <w:t xml:space="preserve">, </w:t>
      </w:r>
      <w:r w:rsidRPr="00855A35">
        <w:rPr>
          <w:rStyle w:val="Emphasis"/>
        </w:rPr>
        <w:t>political paralysis</w:t>
      </w:r>
      <w:r w:rsidRPr="00855A35">
        <w:rPr>
          <w:rStyle w:val="StyleUnderline"/>
        </w:rPr>
        <w:t>, and</w:t>
      </w:r>
      <w:r w:rsidRPr="00855A35">
        <w:t xml:space="preserve"> frequent </w:t>
      </w:r>
      <w:r w:rsidRPr="00855A35">
        <w:rPr>
          <w:rStyle w:val="StyleUnderline"/>
        </w:rPr>
        <w:t>changes in policy frameworks</w:t>
      </w:r>
      <w:r w:rsidRPr="00855A35">
        <w:t xml:space="preserve"> and direction.</w:t>
      </w:r>
    </w:p>
    <w:p w:rsidR="003435BB" w:rsidRPr="00855A35" w:rsidRDefault="003435BB" w:rsidP="003435BB">
      <w:pPr>
        <w:rPr>
          <w:u w:val="single"/>
        </w:rPr>
      </w:pPr>
      <w:r w:rsidRPr="00855A35">
        <w:t xml:space="preserve">This has several economic consequences. One is </w:t>
      </w:r>
      <w:r w:rsidRPr="00855A35">
        <w:rPr>
          <w:rStyle w:val="Emphasis"/>
        </w:rPr>
        <w:t>policy-induced uncertainty</w:t>
      </w:r>
      <w:r w:rsidRPr="00855A35">
        <w:t xml:space="preserve">, which, by most accounts, </w:t>
      </w:r>
      <w:r w:rsidRPr="00855A35">
        <w:rPr>
          <w:rStyle w:val="StyleUnderline"/>
        </w:rPr>
        <w:t>amounts to a major impediment to investment</w:t>
      </w:r>
      <w:r w:rsidRPr="00855A35">
        <w:t xml:space="preserve">. </w:t>
      </w:r>
      <w:r w:rsidRPr="00855A35">
        <w:rPr>
          <w:rStyle w:val="StyleUnderline"/>
        </w:rPr>
        <w:t>Another is</w:t>
      </w:r>
      <w:r w:rsidRPr="00855A35">
        <w:t xml:space="preserve"> the </w:t>
      </w:r>
      <w:r w:rsidRPr="00855A35">
        <w:rPr>
          <w:rStyle w:val="Emphasis"/>
        </w:rPr>
        <w:t>distinct lack of consensus</w:t>
      </w:r>
      <w:r w:rsidRPr="00855A35">
        <w:t xml:space="preserve"> on an agenda </w:t>
      </w:r>
      <w:r w:rsidRPr="00855A35">
        <w:rPr>
          <w:rStyle w:val="StyleUnderline"/>
        </w:rPr>
        <w:t>to</w:t>
      </w:r>
      <w:r w:rsidRPr="00855A35">
        <w:t xml:space="preserve"> restore growth, reduce unemployment, </w:t>
      </w:r>
      <w:r w:rsidRPr="00855A35">
        <w:rPr>
          <w:rStyle w:val="StyleUnderline"/>
        </w:rPr>
        <w:t>reestablish a pattern of inclusiveness, and retain</w:t>
      </w:r>
      <w:r w:rsidRPr="00855A35">
        <w:t xml:space="preserve"> the </w:t>
      </w:r>
      <w:r w:rsidRPr="00855A35">
        <w:rPr>
          <w:rStyle w:val="StyleUnderline"/>
        </w:rPr>
        <w:t>benefits of global interconnectedness.</w:t>
      </w:r>
    </w:p>
    <w:p w:rsidR="003435BB" w:rsidRPr="00855A35" w:rsidRDefault="003435BB" w:rsidP="003435BB">
      <w:r w:rsidRPr="00855A35">
        <w:t xml:space="preserve">On one level, </w:t>
      </w:r>
      <w:r w:rsidRPr="00855A35">
        <w:rPr>
          <w:rStyle w:val="StyleUnderline"/>
        </w:rPr>
        <w:t>it is hard not to see this as a</w:t>
      </w:r>
      <w:r w:rsidRPr="00855A35">
        <w:t xml:space="preserve"> </w:t>
      </w:r>
      <w:r w:rsidRPr="00855A35">
        <w:rPr>
          <w:rStyle w:val="Emphasis"/>
        </w:rPr>
        <w:t>self-reinforcing destructive cycle</w:t>
      </w:r>
      <w:r w:rsidRPr="00855A35">
        <w:t>. Political instability reduces the likelihood of defining and implementing a reasonably comprehensive, coherent, and sustained economic-policy agenda. The resulting persistence of low growth, high unemployment, and rising inequality fuels continued political instability and fragmentation, which further undermines officials’ capacity to implement effective economic policies.</w:t>
      </w:r>
    </w:p>
    <w:p w:rsidR="003435BB" w:rsidRDefault="003435BB" w:rsidP="003435BB">
      <w:pPr>
        <w:pStyle w:val="Heading4"/>
      </w:pPr>
      <w:r>
        <w:t>Economic growth solves expansionism, security challenges and domestic conflict</w:t>
      </w:r>
    </w:p>
    <w:p w:rsidR="003435BB" w:rsidRPr="00CC1E71" w:rsidRDefault="003435BB" w:rsidP="003435BB">
      <w:r w:rsidRPr="003D3BC3">
        <w:rPr>
          <w:rStyle w:val="Style13ptBold"/>
        </w:rPr>
        <w:t>Szayna, et al., 17</w:t>
      </w:r>
      <w:r>
        <w:t xml:space="preserve"> - </w:t>
      </w:r>
      <w:r w:rsidRPr="003D3BC3">
        <w:t>senior political scientist and director of the Defense and Political Sciences Department at the RAND Corporation</w:t>
      </w:r>
      <w:r>
        <w:t xml:space="preserve"> (Thomas,  </w:t>
      </w:r>
      <w:r w:rsidRPr="003D3BC3">
        <w:t>O'Mahony,Angela</w:t>
      </w:r>
      <w:r>
        <w:t xml:space="preserve">, </w:t>
      </w:r>
      <w:r w:rsidRPr="003D3BC3">
        <w:t>Kavanagh,Jennifer</w:t>
      </w:r>
      <w:r>
        <w:t xml:space="preserve">, </w:t>
      </w:r>
      <w:r w:rsidRPr="003D3BC3">
        <w:t>Watts,Stephen</w:t>
      </w:r>
      <w:r>
        <w:t xml:space="preserve">, </w:t>
      </w:r>
      <w:r w:rsidRPr="003D3BC3">
        <w:t>Frederick,Bryan</w:t>
      </w:r>
      <w:r>
        <w:t xml:space="preserve">, </w:t>
      </w:r>
      <w:r w:rsidRPr="003D3BC3">
        <w:t>Norlen,Tova C</w:t>
      </w:r>
      <w:r>
        <w:t xml:space="preserve">, </w:t>
      </w:r>
      <w:r w:rsidRPr="003D3BC3">
        <w:t>Voorhies,Phoenix</w:t>
      </w:r>
      <w:r>
        <w:t>, ‘</w:t>
      </w:r>
      <w:r w:rsidRPr="00DC0FC6">
        <w:t>Conflict Trends and Conflict Drivers: An Empirical Assessment of Historical Conflict Patterns and Future Conflict Projections</w:t>
      </w:r>
      <w:r>
        <w:t xml:space="preserve">’, 1/1/17, </w:t>
      </w:r>
      <w:r w:rsidRPr="00DC0FC6">
        <w:t>https://apps.dtic.mil/docs/citations/AD1053316</w:t>
      </w:r>
      <w:r>
        <w:t>)//hecht</w:t>
      </w:r>
    </w:p>
    <w:p w:rsidR="003435BB" w:rsidRPr="00CC1E71" w:rsidRDefault="003435BB" w:rsidP="003435BB">
      <w:r w:rsidRPr="006237DB">
        <w:rPr>
          <w:rStyle w:val="StyleUnderline"/>
        </w:rPr>
        <w:t>Economic growth affects</w:t>
      </w:r>
      <w:r w:rsidRPr="00CC1E71">
        <w:t xml:space="preserve"> the </w:t>
      </w:r>
      <w:r w:rsidRPr="006237DB">
        <w:rPr>
          <w:rStyle w:val="StyleUnderline"/>
        </w:rPr>
        <w:t>prevalence of conflict</w:t>
      </w:r>
      <w:r w:rsidRPr="00CC1E71">
        <w:t xml:space="preserve"> in several ways. While territorial expansion traditionally has been a major cause of interstate war, </w:t>
      </w:r>
      <w:r w:rsidRPr="006237DB">
        <w:rPr>
          <w:rStyle w:val="StyleUnderline"/>
        </w:rPr>
        <w:t xml:space="preserve">states with higher levels of economic development </w:t>
      </w:r>
      <w:r w:rsidRPr="00CC1E71">
        <w:t xml:space="preserve">may be </w:t>
      </w:r>
      <w:r w:rsidRPr="006237DB">
        <w:rPr>
          <w:rStyle w:val="Emphasis"/>
        </w:rPr>
        <w:t>less motivated to pursue</w:t>
      </w:r>
      <w:r w:rsidRPr="00CC1E71">
        <w:t xml:space="preserve"> such </w:t>
      </w:r>
      <w:r w:rsidRPr="006237DB">
        <w:rPr>
          <w:rStyle w:val="Emphasis"/>
        </w:rPr>
        <w:t xml:space="preserve">expansion </w:t>
      </w:r>
      <w:r w:rsidRPr="00CC1E71">
        <w:t xml:space="preserve">because of the lower relative value of land inputs in an industrialized economy. Moreover, their </w:t>
      </w:r>
      <w:r w:rsidRPr="00196865">
        <w:rPr>
          <w:rStyle w:val="StyleUnderline"/>
        </w:rPr>
        <w:t>reliance on international capital</w:t>
      </w:r>
      <w:r w:rsidRPr="00CC1E71">
        <w:t xml:space="preserve"> markets may </w:t>
      </w:r>
      <w:r w:rsidRPr="00196865">
        <w:rPr>
          <w:rStyle w:val="StyleUnderline"/>
        </w:rPr>
        <w:t>increase</w:t>
      </w:r>
      <w:r w:rsidRPr="00CC1E71">
        <w:t xml:space="preserve"> the </w:t>
      </w:r>
      <w:r w:rsidRPr="00196865">
        <w:rPr>
          <w:rStyle w:val="StyleUnderline"/>
        </w:rPr>
        <w:t>potential costs of disruptions from</w:t>
      </w:r>
      <w:r w:rsidRPr="00CC1E71">
        <w:t xml:space="preserve"> serious</w:t>
      </w:r>
      <w:r>
        <w:t xml:space="preserve"> </w:t>
      </w:r>
      <w:r w:rsidRPr="00196865">
        <w:rPr>
          <w:rStyle w:val="StyleUnderline"/>
        </w:rPr>
        <w:t>international crises</w:t>
      </w:r>
      <w:r w:rsidRPr="00CC1E71">
        <w:t xml:space="preserve">.16 At the intrastate level, </w:t>
      </w:r>
      <w:r w:rsidRPr="00196865">
        <w:rPr>
          <w:rStyle w:val="Emphasis"/>
        </w:rPr>
        <w:t>economic growth</w:t>
      </w:r>
      <w:r w:rsidRPr="00CC1E71">
        <w:t xml:space="preserve"> (if broadly shared) </w:t>
      </w:r>
      <w:r w:rsidRPr="00196865">
        <w:rPr>
          <w:rStyle w:val="Emphasis"/>
        </w:rPr>
        <w:t>reduces grievances</w:t>
      </w:r>
      <w:r w:rsidRPr="00CC1E71">
        <w:t xml:space="preserve">, </w:t>
      </w:r>
      <w:r w:rsidRPr="00196865">
        <w:rPr>
          <w:rStyle w:val="Emphasis"/>
        </w:rPr>
        <w:t xml:space="preserve">bolsters </w:t>
      </w:r>
      <w:r w:rsidRPr="00CC1E71">
        <w:t xml:space="preserve">the </w:t>
      </w:r>
      <w:r w:rsidRPr="00196865">
        <w:rPr>
          <w:rStyle w:val="Emphasis"/>
        </w:rPr>
        <w:t xml:space="preserve">capacity </w:t>
      </w:r>
      <w:r w:rsidRPr="00CC1E71">
        <w:t xml:space="preserve">of the state </w:t>
      </w:r>
      <w:r w:rsidRPr="00196865">
        <w:rPr>
          <w:rStyle w:val="Emphasis"/>
        </w:rPr>
        <w:t>to handle security challenges</w:t>
      </w:r>
      <w:r w:rsidRPr="00CC1E71">
        <w:t xml:space="preserve">, and </w:t>
      </w:r>
      <w:r w:rsidRPr="00196865">
        <w:rPr>
          <w:rStyle w:val="StyleUnderline"/>
        </w:rPr>
        <w:t>increases</w:t>
      </w:r>
      <w:r w:rsidRPr="00CC1E71">
        <w:t xml:space="preserve"> the population’s opportunities for licit </w:t>
      </w:r>
      <w:r w:rsidRPr="00196865">
        <w:rPr>
          <w:rStyle w:val="StyleUnderline"/>
        </w:rPr>
        <w:t>employment</w:t>
      </w:r>
      <w:r w:rsidRPr="00CC1E71">
        <w:t xml:space="preserve">, thus </w:t>
      </w:r>
      <w:r w:rsidRPr="00196865">
        <w:rPr>
          <w:rStyle w:val="Emphasis"/>
        </w:rPr>
        <w:t xml:space="preserve">raising </w:t>
      </w:r>
      <w:r w:rsidRPr="00CC1E71">
        <w:t xml:space="preserve">the </w:t>
      </w:r>
      <w:r w:rsidRPr="00196865">
        <w:rPr>
          <w:rStyle w:val="Emphasis"/>
        </w:rPr>
        <w:t xml:space="preserve">opportunity costs of participating in </w:t>
      </w:r>
      <w:r w:rsidRPr="00CC1E71">
        <w:t xml:space="preserve">rebellions or </w:t>
      </w:r>
      <w:r w:rsidRPr="00196865">
        <w:rPr>
          <w:rStyle w:val="Emphasis"/>
        </w:rPr>
        <w:t>insurgencies.</w:t>
      </w:r>
      <w:r w:rsidRPr="00CC1E71">
        <w:t xml:space="preserve">17 Growth benefits that accrue along ethnic or sectarian lines, however, might increase the potential for intrastate conflict, as discussed in the previous section, and </w:t>
      </w:r>
      <w:r w:rsidRPr="00196865">
        <w:rPr>
          <w:rStyle w:val="Emphasis"/>
        </w:rPr>
        <w:t>sharp declines</w:t>
      </w:r>
      <w:r w:rsidRPr="00CC1E71">
        <w:t xml:space="preserve"> </w:t>
      </w:r>
      <w:r w:rsidRPr="00196865">
        <w:rPr>
          <w:rStyle w:val="StyleUnderline"/>
        </w:rPr>
        <w:t>in the rate of economic growth could be associated with</w:t>
      </w:r>
      <w:r w:rsidRPr="00CC1E71">
        <w:t xml:space="preserve"> an </w:t>
      </w:r>
      <w:r w:rsidRPr="00196865">
        <w:rPr>
          <w:rStyle w:val="Emphasis"/>
        </w:rPr>
        <w:t>increased risk of internal conflict</w:t>
      </w:r>
      <w:r w:rsidRPr="00CC1E71">
        <w:t xml:space="preserve"> as well.18</w:t>
      </w:r>
    </w:p>
    <w:p w:rsidR="003435BB" w:rsidRDefault="003435BB" w:rsidP="003435BB"/>
    <w:p w:rsidR="003435BB" w:rsidRPr="00233300" w:rsidRDefault="003435BB" w:rsidP="003435BB">
      <w:pPr>
        <w:rPr>
          <w:color w:val="FF0000"/>
        </w:rPr>
      </w:pPr>
      <w:r w:rsidRPr="00233300">
        <w:rPr>
          <w:color w:val="FF0000"/>
        </w:rPr>
        <w:t xml:space="preserve">this card is from another aff I read—not sure if I need to recut it </w:t>
      </w:r>
    </w:p>
    <w:p w:rsidR="003435BB" w:rsidRDefault="003435BB" w:rsidP="003435BB">
      <w:pPr>
        <w:pStyle w:val="Heading4"/>
      </w:pPr>
      <w:r>
        <w:t xml:space="preserve">Institutional distrust wrecks the </w:t>
      </w:r>
      <w:r>
        <w:rPr>
          <w:u w:val="single"/>
        </w:rPr>
        <w:t>effectiveness</w:t>
      </w:r>
      <w:r>
        <w:t xml:space="preserve"> of all foreign policy endeavors---causes conflict escalation </w:t>
      </w:r>
    </w:p>
    <w:p w:rsidR="003435BB" w:rsidRDefault="003435BB" w:rsidP="003435BB">
      <w:r>
        <w:t xml:space="preserve">Jennifer </w:t>
      </w:r>
      <w:r w:rsidRPr="003E5B9C">
        <w:rPr>
          <w:rStyle w:val="Style13ptBold"/>
        </w:rPr>
        <w:t>Kavanagh 18</w:t>
      </w:r>
      <w:r>
        <w:t>, political scientist at the RAND Corporation and associate director of the Strategy, Doctrine, and Resources Program in the RAND Arroyo Center; and Michael D. Rich, president and chief executive officer of the RAND Corporation, 2018, Truth Decay: An Initial Exploration of the Diminishing Role of Facts and Analysis in American Public Life, p. 200-207</w:t>
      </w:r>
    </w:p>
    <w:p w:rsidR="003435BB" w:rsidRPr="00EB3CD2" w:rsidRDefault="003435BB" w:rsidP="003435BB">
      <w:pPr>
        <w:rPr>
          <w:sz w:val="16"/>
        </w:rPr>
      </w:pPr>
      <w:r w:rsidRPr="00D76F6B">
        <w:rPr>
          <w:rStyle w:val="StyleUnderline"/>
        </w:rPr>
        <w:t>Truth Decay</w:t>
      </w:r>
      <w:r w:rsidRPr="00D76F6B">
        <w:rPr>
          <w:sz w:val="16"/>
        </w:rPr>
        <w:t xml:space="preserve"> can lead to political paralysis through a number of channels. First, uncertainty and disagreement about basic facts and the blurring of the line between opinion and fact both </w:t>
      </w:r>
      <w:r w:rsidRPr="00D76F6B">
        <w:rPr>
          <w:rStyle w:val="StyleUnderline"/>
        </w:rPr>
        <w:t>create divides between elected officials</w:t>
      </w:r>
      <w:r w:rsidRPr="00D76F6B">
        <w:rPr>
          <w:sz w:val="16"/>
        </w:rPr>
        <w:t>—often, but not always, along partisan</w:t>
      </w:r>
      <w:r w:rsidRPr="00EB3CD2">
        <w:rPr>
          <w:sz w:val="16"/>
        </w:rPr>
        <w:t xml:space="preserve"> lines that make it difficult for these representatives to agree to the terms of debate on key issues and, worse, that prevent compromise or agreement on key pieces of legislation. </w:t>
      </w:r>
      <w:r w:rsidRPr="00E91204">
        <w:rPr>
          <w:rStyle w:val="Emphasis"/>
          <w:highlight w:val="yellow"/>
        </w:rPr>
        <w:t>Low trust in government</w:t>
      </w:r>
      <w:r w:rsidRPr="00EB3CD2">
        <w:rPr>
          <w:sz w:val="16"/>
        </w:rPr>
        <w:t xml:space="preserve">, another trend of Truth Decay, also </w:t>
      </w:r>
      <w:r w:rsidRPr="00E91204">
        <w:rPr>
          <w:rStyle w:val="StyleUnderline"/>
          <w:highlight w:val="yellow"/>
        </w:rPr>
        <w:t>contributes</w:t>
      </w:r>
      <w:r w:rsidRPr="00EB3CD2">
        <w:rPr>
          <w:sz w:val="16"/>
        </w:rPr>
        <w:t xml:space="preserve"> to political paralysis </w:t>
      </w:r>
      <w:r w:rsidRPr="00EB3CD2">
        <w:rPr>
          <w:rStyle w:val="StyleUnderline"/>
        </w:rPr>
        <w:t xml:space="preserve">by </w:t>
      </w:r>
      <w:r w:rsidRPr="00E91204">
        <w:rPr>
          <w:rStyle w:val="StyleUnderline"/>
          <w:highlight w:val="yellow"/>
        </w:rPr>
        <w:t>weakening</w:t>
      </w:r>
      <w:r w:rsidRPr="00EB3CD2">
        <w:rPr>
          <w:rStyle w:val="StyleUnderline"/>
        </w:rPr>
        <w:t xml:space="preserve"> the </w:t>
      </w:r>
      <w:r w:rsidRPr="00E91204">
        <w:rPr>
          <w:rStyle w:val="StyleUnderline"/>
          <w:highlight w:val="yellow"/>
        </w:rPr>
        <w:t>authority of</w:t>
      </w:r>
      <w:r w:rsidRPr="00EB3CD2">
        <w:rPr>
          <w:rStyle w:val="StyleUnderline"/>
        </w:rPr>
        <w:t xml:space="preserve"> government </w:t>
      </w:r>
      <w:r w:rsidRPr="00E91204">
        <w:rPr>
          <w:rStyle w:val="StyleUnderline"/>
          <w:highlight w:val="yellow"/>
        </w:rPr>
        <w:t>institutions</w:t>
      </w:r>
      <w:r w:rsidRPr="00EB3CD2">
        <w:rPr>
          <w:rStyle w:val="StyleUnderline"/>
        </w:rPr>
        <w:t xml:space="preserve"> and strengthening the position of veto players</w:t>
      </w:r>
      <w:r w:rsidRPr="00EB3CD2">
        <w:rPr>
          <w:sz w:val="16"/>
        </w:rPr>
        <w:t xml:space="preserve">, such as interest groups, that can interfere in government decisionmaking and have the power to sway public opinion.17 Some of the factors driving Truth Decay might also play a role. For instance, the </w:t>
      </w:r>
      <w:r w:rsidRPr="00E91204">
        <w:rPr>
          <w:rStyle w:val="Emphasis"/>
          <w:highlight w:val="yellow"/>
        </w:rPr>
        <w:t>polarization</w:t>
      </w:r>
      <w:r w:rsidRPr="00E91204">
        <w:rPr>
          <w:rStyle w:val="StyleUnderline"/>
          <w:highlight w:val="yellow"/>
        </w:rPr>
        <w:t xml:space="preserve"> that</w:t>
      </w:r>
      <w:r w:rsidRPr="00EB3CD2">
        <w:rPr>
          <w:rStyle w:val="StyleUnderline"/>
        </w:rPr>
        <w:t xml:space="preserve"> seems to </w:t>
      </w:r>
      <w:r w:rsidRPr="00E91204">
        <w:rPr>
          <w:rStyle w:val="StyleUnderline"/>
          <w:highlight w:val="yellow"/>
        </w:rPr>
        <w:t>drive Truth Decay creates</w:t>
      </w:r>
      <w:r w:rsidRPr="00EB3CD2">
        <w:rPr>
          <w:rStyle w:val="StyleUnderline"/>
        </w:rPr>
        <w:t xml:space="preserve"> significant </w:t>
      </w:r>
      <w:r w:rsidRPr="00E91204">
        <w:rPr>
          <w:rStyle w:val="StyleUnderline"/>
          <w:highlight w:val="yellow"/>
        </w:rPr>
        <w:t>obstacles</w:t>
      </w:r>
      <w:r w:rsidRPr="00EB3CD2">
        <w:rPr>
          <w:rStyle w:val="StyleUnderline"/>
        </w:rPr>
        <w:t xml:space="preserve"> and barriers </w:t>
      </w:r>
      <w:r w:rsidRPr="00E91204">
        <w:rPr>
          <w:rStyle w:val="StyleUnderline"/>
          <w:highlight w:val="yellow"/>
        </w:rPr>
        <w:t>between partisan camps, preventing</w:t>
      </w:r>
      <w:r w:rsidRPr="00EB3CD2">
        <w:rPr>
          <w:sz w:val="16"/>
        </w:rPr>
        <w:t xml:space="preserve"> communication, </w:t>
      </w:r>
      <w:r w:rsidRPr="00E91204">
        <w:rPr>
          <w:rStyle w:val="StyleUnderline"/>
          <w:highlight w:val="yellow"/>
        </w:rPr>
        <w:t>compromise</w:t>
      </w:r>
      <w:r w:rsidRPr="00EB3CD2">
        <w:rPr>
          <w:rStyle w:val="StyleUnderline"/>
        </w:rPr>
        <w:t>, and agreement</w:t>
      </w:r>
      <w:r w:rsidRPr="00EB3CD2">
        <w:rPr>
          <w:sz w:val="16"/>
        </w:rPr>
        <w:t>. Even Truth Decay’s other consequences might play a role. The erosion of civil discourse, combined with the high volume of disinformation that raises uncertainty about what is fact, what is opinion, and what is simply false, also seems to worsen today’s political stalemate because it is harder for policymakers to be sure that the opinions of their colleagues are grounded in fact and to begin a meaningful dialogue.</w:t>
      </w:r>
    </w:p>
    <w:p w:rsidR="003435BB" w:rsidRPr="00EB3CD2" w:rsidRDefault="003435BB" w:rsidP="003435BB">
      <w:pPr>
        <w:rPr>
          <w:sz w:val="16"/>
        </w:rPr>
      </w:pPr>
      <w:r w:rsidRPr="00EB3CD2">
        <w:rPr>
          <w:rStyle w:val="StyleUnderline"/>
        </w:rPr>
        <w:t xml:space="preserve">Although Truth Decay is </w:t>
      </w:r>
      <w:r w:rsidRPr="00EB3CD2">
        <w:rPr>
          <w:rStyle w:val="Emphasis"/>
        </w:rPr>
        <w:t>clearly</w:t>
      </w:r>
      <w:r w:rsidRPr="00EB3CD2">
        <w:rPr>
          <w:rStyle w:val="StyleUnderline"/>
        </w:rPr>
        <w:t xml:space="preserve"> not the </w:t>
      </w:r>
      <w:r w:rsidRPr="00EB3CD2">
        <w:rPr>
          <w:rStyle w:val="Emphasis"/>
        </w:rPr>
        <w:t>only</w:t>
      </w:r>
      <w:r w:rsidRPr="00EB3CD2">
        <w:rPr>
          <w:rStyle w:val="StyleUnderline"/>
        </w:rPr>
        <w:t xml:space="preserve"> factor driving political stalemate, increased uncertainty, </w:t>
      </w:r>
      <w:r w:rsidRPr="00EB3CD2">
        <w:rPr>
          <w:rStyle w:val="Emphasis"/>
        </w:rPr>
        <w:t>low trust</w:t>
      </w:r>
      <w:r w:rsidRPr="00EB3CD2">
        <w:rPr>
          <w:sz w:val="16"/>
        </w:rPr>
        <w:t xml:space="preserve">, and increasing disagreement over facts (all associated with Truth Decay) </w:t>
      </w:r>
      <w:r w:rsidRPr="00EB3CD2">
        <w:rPr>
          <w:rStyle w:val="StyleUnderline"/>
        </w:rPr>
        <w:t>might be worsening</w:t>
      </w:r>
      <w:r w:rsidRPr="00EB3CD2">
        <w:rPr>
          <w:sz w:val="16"/>
        </w:rPr>
        <w:t xml:space="preserve"> this political paralysis in key ways. For example, </w:t>
      </w:r>
      <w:r w:rsidRPr="00E91204">
        <w:rPr>
          <w:rStyle w:val="StyleUnderline"/>
          <w:highlight w:val="yellow"/>
        </w:rPr>
        <w:t>low trust</w:t>
      </w:r>
      <w:r w:rsidRPr="00EB3CD2">
        <w:rPr>
          <w:sz w:val="16"/>
        </w:rPr>
        <w:t xml:space="preserve"> and increased disagreement over facts might interfere with Congress’s responsibility to exercise key oversight functions or come to an agreement (sometimes even within a single party) on key legislative issues. These delays and periods of inaction </w:t>
      </w:r>
      <w:r w:rsidRPr="00E91204">
        <w:rPr>
          <w:rStyle w:val="StyleUnderline"/>
          <w:highlight w:val="yellow"/>
        </w:rPr>
        <w:t>have real</w:t>
      </w:r>
      <w:r w:rsidRPr="00EB3CD2">
        <w:rPr>
          <w:rStyle w:val="StyleUnderline"/>
        </w:rPr>
        <w:t xml:space="preserve"> financial and other </w:t>
      </w:r>
      <w:r w:rsidRPr="00E91204">
        <w:rPr>
          <w:rStyle w:val="StyleUnderline"/>
          <w:highlight w:val="yellow"/>
        </w:rPr>
        <w:t>consequences</w:t>
      </w:r>
      <w:r w:rsidRPr="00EB3CD2">
        <w:rPr>
          <w:sz w:val="16"/>
        </w:rPr>
        <w:t xml:space="preserve">. RAND researchers who assessed the costs of paralysis caused by political polarization have found that </w:t>
      </w:r>
      <w:r w:rsidRPr="00EB3CD2">
        <w:rPr>
          <w:rStyle w:val="StyleUnderline"/>
        </w:rPr>
        <w:t>drafting and passing laws, confirming presidential</w:t>
      </w:r>
      <w:r w:rsidRPr="00EB3CD2">
        <w:rPr>
          <w:sz w:val="16"/>
        </w:rPr>
        <w:t xml:space="preserve"> executive and judicial </w:t>
      </w:r>
      <w:r w:rsidRPr="00EB3CD2">
        <w:rPr>
          <w:rStyle w:val="StyleUnderline"/>
        </w:rPr>
        <w:t>appointments</w:t>
      </w:r>
      <w:r w:rsidRPr="00EB3CD2">
        <w:rPr>
          <w:sz w:val="16"/>
        </w:rPr>
        <w:t xml:space="preserve"> (or at least bringing them to a vote), </w:t>
      </w:r>
      <w:r w:rsidRPr="00EB3CD2">
        <w:rPr>
          <w:rStyle w:val="StyleUnderline"/>
        </w:rPr>
        <w:t>creating budgets</w:t>
      </w:r>
      <w:r w:rsidRPr="00EB3CD2">
        <w:rPr>
          <w:sz w:val="16"/>
        </w:rPr>
        <w:t xml:space="preserve"> and allocating funds, </w:t>
      </w:r>
      <w:r w:rsidRPr="00EB3CD2">
        <w:rPr>
          <w:rStyle w:val="StyleUnderline"/>
        </w:rPr>
        <w:t>and ensuring</w:t>
      </w:r>
      <w:r w:rsidRPr="00EB3CD2">
        <w:rPr>
          <w:sz w:val="16"/>
        </w:rPr>
        <w:t xml:space="preserve"> proper </w:t>
      </w:r>
      <w:r w:rsidRPr="00EB3CD2">
        <w:rPr>
          <w:rStyle w:val="StyleUnderline"/>
        </w:rPr>
        <w:t>oversight are needed if the government is to function effectively</w:t>
      </w:r>
      <w:r w:rsidRPr="00EB3CD2">
        <w:rPr>
          <w:sz w:val="16"/>
        </w:rPr>
        <w:t xml:space="preserve"> and provide needed services efficiently, </w:t>
      </w:r>
      <w:r w:rsidRPr="00E91204">
        <w:rPr>
          <w:rStyle w:val="StyleUnderline"/>
          <w:highlight w:val="yellow"/>
        </w:rPr>
        <w:t xml:space="preserve">if the </w:t>
      </w:r>
      <w:r w:rsidRPr="00E91204">
        <w:rPr>
          <w:rStyle w:val="Emphasis"/>
          <w:highlight w:val="yellow"/>
        </w:rPr>
        <w:t>U</w:t>
      </w:r>
      <w:r w:rsidRPr="00EB3CD2">
        <w:rPr>
          <w:sz w:val="16"/>
        </w:rPr>
        <w:t xml:space="preserve">nited </w:t>
      </w:r>
      <w:r w:rsidRPr="00E91204">
        <w:rPr>
          <w:rStyle w:val="Emphasis"/>
          <w:highlight w:val="yellow"/>
        </w:rPr>
        <w:t>S</w:t>
      </w:r>
      <w:r w:rsidRPr="00EB3CD2">
        <w:rPr>
          <w:sz w:val="16"/>
        </w:rPr>
        <w:t xml:space="preserve">tates </w:t>
      </w:r>
      <w:r w:rsidRPr="00E91204">
        <w:rPr>
          <w:rStyle w:val="StyleUnderline"/>
          <w:highlight w:val="yellow"/>
        </w:rPr>
        <w:t xml:space="preserve">is to </w:t>
      </w:r>
      <w:r w:rsidRPr="00E91204">
        <w:rPr>
          <w:rStyle w:val="Emphasis"/>
          <w:highlight w:val="yellow"/>
        </w:rPr>
        <w:t>interact constructively with</w:t>
      </w:r>
      <w:r w:rsidRPr="00EB3CD2">
        <w:rPr>
          <w:rStyle w:val="Emphasis"/>
        </w:rPr>
        <w:t xml:space="preserve"> its partners and </w:t>
      </w:r>
      <w:r w:rsidRPr="00E91204">
        <w:rPr>
          <w:rStyle w:val="Emphasis"/>
          <w:highlight w:val="yellow"/>
        </w:rPr>
        <w:t>allies</w:t>
      </w:r>
      <w:r w:rsidRPr="00EB3CD2">
        <w:rPr>
          <w:sz w:val="16"/>
        </w:rPr>
        <w:t xml:space="preserve">, and if the president and his advisers are to pursue policies that advance the well-being of U.S. citizens. 18 Thus, </w:t>
      </w:r>
      <w:r w:rsidRPr="00E91204">
        <w:rPr>
          <w:rStyle w:val="StyleUnderline"/>
          <w:highlight w:val="yellow"/>
        </w:rPr>
        <w:t>to the extent</w:t>
      </w:r>
      <w:r w:rsidRPr="00EB3CD2">
        <w:rPr>
          <w:sz w:val="16"/>
        </w:rPr>
        <w:t xml:space="preserve"> that </w:t>
      </w:r>
      <w:r w:rsidRPr="00E91204">
        <w:rPr>
          <w:rStyle w:val="StyleUnderline"/>
          <w:highlight w:val="yellow"/>
        </w:rPr>
        <w:t>Truth Decay interferes</w:t>
      </w:r>
      <w:r w:rsidRPr="00EB3CD2">
        <w:rPr>
          <w:rStyle w:val="StyleUnderline"/>
        </w:rPr>
        <w:t xml:space="preserve"> with</w:t>
      </w:r>
      <w:r w:rsidRPr="00EB3CD2">
        <w:rPr>
          <w:sz w:val="16"/>
        </w:rPr>
        <w:t xml:space="preserve"> any or all of </w:t>
      </w:r>
      <w:r w:rsidRPr="00EB3CD2">
        <w:rPr>
          <w:rStyle w:val="StyleUnderline"/>
        </w:rPr>
        <w:t xml:space="preserve">these functions, </w:t>
      </w:r>
      <w:r w:rsidRPr="00E91204">
        <w:rPr>
          <w:rStyle w:val="StyleUnderline"/>
          <w:highlight w:val="yellow"/>
        </w:rPr>
        <w:t>it can</w:t>
      </w:r>
      <w:r w:rsidRPr="00E91204">
        <w:rPr>
          <w:sz w:val="16"/>
          <w:highlight w:val="yellow"/>
        </w:rPr>
        <w:t xml:space="preserve"> </w:t>
      </w:r>
      <w:r w:rsidRPr="00E91204">
        <w:rPr>
          <w:rStyle w:val="Emphasis"/>
          <w:highlight w:val="yellow"/>
        </w:rPr>
        <w:t>pose a threat to</w:t>
      </w:r>
      <w:r w:rsidRPr="00EB3CD2">
        <w:rPr>
          <w:rStyle w:val="Emphasis"/>
        </w:rPr>
        <w:t xml:space="preserve"> the </w:t>
      </w:r>
      <w:r w:rsidRPr="00E91204">
        <w:rPr>
          <w:rStyle w:val="Emphasis"/>
          <w:highlight w:val="yellow"/>
        </w:rPr>
        <w:t>functioning</w:t>
      </w:r>
      <w:r w:rsidRPr="00EB3CD2">
        <w:rPr>
          <w:rStyle w:val="Emphasis"/>
        </w:rPr>
        <w:t xml:space="preserve"> of </w:t>
      </w:r>
      <w:r w:rsidRPr="00E91204">
        <w:rPr>
          <w:rStyle w:val="Emphasis"/>
          <w:highlight w:val="yellow"/>
        </w:rPr>
        <w:t>democracy</w:t>
      </w:r>
      <w:r w:rsidRPr="00EB3CD2">
        <w:rPr>
          <w:sz w:val="16"/>
        </w:rPr>
        <w:t>.</w:t>
      </w:r>
    </w:p>
    <w:p w:rsidR="003435BB" w:rsidRPr="00EB3CD2" w:rsidRDefault="003435BB" w:rsidP="003435BB">
      <w:pPr>
        <w:rPr>
          <w:sz w:val="16"/>
        </w:rPr>
      </w:pPr>
      <w:r w:rsidRPr="00EB3CD2">
        <w:rPr>
          <w:sz w:val="16"/>
        </w:rPr>
        <w:t>Assessing Political Paralysis and Its Costs</w:t>
      </w:r>
    </w:p>
    <w:p w:rsidR="003435BB" w:rsidRPr="00EB3CD2" w:rsidRDefault="003435BB" w:rsidP="003435BB">
      <w:pPr>
        <w:rPr>
          <w:sz w:val="12"/>
          <w:szCs w:val="12"/>
        </w:rPr>
      </w:pPr>
      <w:r w:rsidRPr="00EB3CD2">
        <w:rPr>
          <w:sz w:val="12"/>
          <w:szCs w:val="12"/>
        </w:rPr>
        <w:t>A number of metrics underscore the sharp increase in political paralysis in recent years. Again, this increase cannot be attributed entirely to Truth Decay but, as already explained, Truth Decay is likely a contributing factor. Filibusters, a partisan tool used to delay a vote on a piece of legislation, could be one metric of friction within Congress and of its inability to pass laws and take other action. Figure 5.1 shows a gradual upward trend in the number of filibusters per year between 1947 and 2017 in the Senate and highlights the sharp increase around 2008, the end of George W. Bush’s presidency and the start of Barack Obama’s tenure. Data on congressional workload reveal similar signs of paralysis and stalemate. Figure 5.2 shows the percentage of total legislation proposed that was enacted by each Congress since 1973 (when the data were first collected). The rate of successful enactment has fallen markedly since its peak in the mid-1980s and declined fairly consistently since roughly 2003,19 which suggests that a smaller fraction of proposed legislation makes it through to enactment. This trend exists despite the fact that the total number of pieces of legislation proposed has been roughly constant since the early 1980s, with the exception of a brief period between 1993 and 1996, when total proposed legislation per two-year period was somewhat lower.20 It is reasonable to hypothesize that polarization and stalemate might be one cause of this decrease in the number of enacted laws in recent terms. However, it is also the case that this metric does not take into account the size or complexity of a given piece of legislation or whether bills passed by Congress in more-recent years are more likely than in prior decades to include many smaller pieces of legislation combined into one. Further analysis of the relative complexity and composition of proposed and passed legislation over the past four decades would be needed to fully explore possible reasons for the decline in the rate of law enactment in the past two decades.</w:t>
      </w:r>
    </w:p>
    <w:p w:rsidR="003435BB" w:rsidRPr="00EB3CD2" w:rsidRDefault="003435BB" w:rsidP="003435BB">
      <w:pPr>
        <w:rPr>
          <w:sz w:val="12"/>
          <w:szCs w:val="12"/>
        </w:rPr>
      </w:pPr>
      <w:r w:rsidRPr="00EB3CD2">
        <w:rPr>
          <w:sz w:val="12"/>
          <w:szCs w:val="12"/>
        </w:rPr>
        <w:t>Political paralysis has significant political and economic costs. Economically, the power and severity of these consequences were most clearly underscored during the government shutdown in 2013. Estimates varied, but most suggested that the shutdown led to a drop of 0.25 to 0.5 percentage points in real GDP growth, amounting to a loss of about $20 billion to the U.S. economy. Also affected were federal employees and government contractors who could not work during the shutdown.21 A Congressional Research Service review that assessed cost estimates from the shutdown noted, “A review of third-party estimates of the effects of the shutdown on the economy finds a predicted reduction in GDP growth of at least 0.1 percentage points for each week of the shutdown.”22 The review also noted, however, that most forecasters did not attempt to include multiplier or indirect effects, so “the estimates reviewed can be thought of as a lower bound on the overall effects on economic activity.”23</w:t>
      </w:r>
    </w:p>
    <w:p w:rsidR="003435BB" w:rsidRPr="00EB3CD2" w:rsidRDefault="003435BB" w:rsidP="003435BB">
      <w:pPr>
        <w:rPr>
          <w:sz w:val="12"/>
          <w:szCs w:val="12"/>
        </w:rPr>
      </w:pPr>
      <w:r w:rsidRPr="00EB3CD2">
        <w:rPr>
          <w:sz w:val="12"/>
          <w:szCs w:val="12"/>
        </w:rPr>
        <w:t>In addition to shutdowns, political paralysis has also contributed to a slower rate of judicial confirmation rates to lower courts, which leads to delays that have economic costs for the government and for people involved in legal proceedings.24 Young et al. developed a framework for estimating some of the economic costs of political paralysis, including delays in executive and judicial confirmations and missed deadlines on must-pass legislative actions, such as spending bills. The results vary based on the specific type of delay considered, but here is an example: Using as a metric the opportunity cost of money held in risk-free accounts by litigants awaiting the adjudication of civil cases, Young et al. estimated that delays in judicial appointments could result in an annual reduction of $3.3 billion in GDP using the baseline conditions. 25 The authors also used the experience of the 2013 shutdown and the estimates discussed earlier to assess the cost of a future shutdown, this time including the indirect costs that other estimates omitted. According to Young et al., a future two-week government shutdown could reduce GDP by $9 billion.26 The authors also note that, although it is more difficult to measure economically, the costs associated with a loss of global credibility or with an inability to avoid an international crisis due to clumsy decisionmaking could be just as large.</w:t>
      </w:r>
    </w:p>
    <w:p w:rsidR="003435BB" w:rsidRPr="00EB3CD2" w:rsidRDefault="003435BB" w:rsidP="003435BB">
      <w:pPr>
        <w:rPr>
          <w:sz w:val="12"/>
          <w:szCs w:val="12"/>
        </w:rPr>
      </w:pPr>
      <w:r w:rsidRPr="00EB3CD2">
        <w:rPr>
          <w:sz w:val="12"/>
          <w:szCs w:val="12"/>
        </w:rPr>
        <w:t>The quality and efficiency of government services are another victim of political stalemate. Legislative inaction interferes with government ability to modify programs to meet unexpected constituent needs and makes legislative and other government institutions rigid and inflexible.27 Political paralysis can lead to delays in key policy decisions or to the adoption of minimally satisfactory policies that can be passed with support from only one party (or from one party and a few token members of the opposing party) and do not require true compromise. Although the passage of any policy may be preferable to paralysis in some cases, half-measures and policies that are written and passed without debate can create additional negative consequences for individual voters. Efforts to address such major issues as economic inequality and poverty, rising health care costs, and the effects of both trade and automation on certain jobs or workers are consistently hamstrung over disagreements across party lines regarding basic facts and analytical interpretations of those facts. These disagreements can lead to policy choices (or in the case of stalemate, the failure to craft policies) that have significant negative implications for people. For example, inefficiencies in the ACA that have caused higher premiums among some groups of Americans arose partly from political constraints, created by interparty competition, that affected the bill’s final form.28 Continuing uncertainty about the future of health care resulting from political paralysis has had further distorting effects on the market and led to further increases in premiums.29 Delays in policy—or not implementing any policy—have not only economic costs but also possible direct fiscal and other effects on people’s lives.</w:t>
      </w:r>
    </w:p>
    <w:p w:rsidR="003435BB" w:rsidRPr="00EB3CD2" w:rsidRDefault="003435BB" w:rsidP="003435BB">
      <w:pPr>
        <w:rPr>
          <w:sz w:val="16"/>
        </w:rPr>
      </w:pPr>
      <w:r w:rsidRPr="00EB3CD2">
        <w:rPr>
          <w:sz w:val="16"/>
        </w:rPr>
        <w:t xml:space="preserve">Finally, the </w:t>
      </w:r>
      <w:r w:rsidRPr="00EB3CD2">
        <w:rPr>
          <w:rStyle w:val="StyleUnderline"/>
        </w:rPr>
        <w:t xml:space="preserve">government’s </w:t>
      </w:r>
      <w:r w:rsidRPr="00E91204">
        <w:rPr>
          <w:rStyle w:val="StyleUnderline"/>
          <w:highlight w:val="yellow"/>
        </w:rPr>
        <w:t xml:space="preserve">inability to </w:t>
      </w:r>
      <w:r w:rsidRPr="00E91204">
        <w:rPr>
          <w:rStyle w:val="Emphasis"/>
          <w:highlight w:val="yellow"/>
        </w:rPr>
        <w:t>reach quick decisions on key issues</w:t>
      </w:r>
      <w:r w:rsidRPr="00EB3CD2">
        <w:rPr>
          <w:rStyle w:val="StyleUnderline"/>
        </w:rPr>
        <w:t xml:space="preserve"> can </w:t>
      </w:r>
      <w:r w:rsidRPr="00E91204">
        <w:rPr>
          <w:rStyle w:val="StyleUnderline"/>
          <w:highlight w:val="yellow"/>
        </w:rPr>
        <w:t>create</w:t>
      </w:r>
      <w:r w:rsidRPr="00EB3CD2">
        <w:rPr>
          <w:rStyle w:val="StyleUnderline"/>
        </w:rPr>
        <w:t xml:space="preserve"> </w:t>
      </w:r>
      <w:r w:rsidRPr="00EB3CD2">
        <w:rPr>
          <w:rStyle w:val="Emphasis"/>
        </w:rPr>
        <w:t xml:space="preserve">significant </w:t>
      </w:r>
      <w:r w:rsidRPr="00E91204">
        <w:rPr>
          <w:rStyle w:val="Emphasis"/>
          <w:highlight w:val="yellow"/>
        </w:rPr>
        <w:t>foreign policy risk</w:t>
      </w:r>
      <w:r w:rsidRPr="00E91204">
        <w:rPr>
          <w:rStyle w:val="StyleUnderline"/>
          <w:highlight w:val="yellow"/>
        </w:rPr>
        <w:t>. When</w:t>
      </w:r>
      <w:r w:rsidRPr="00EB3CD2">
        <w:rPr>
          <w:rStyle w:val="StyleUnderline"/>
        </w:rPr>
        <w:t xml:space="preserve"> external </w:t>
      </w:r>
      <w:r w:rsidRPr="00E91204">
        <w:rPr>
          <w:rStyle w:val="StyleUnderline"/>
          <w:highlight w:val="yellow"/>
        </w:rPr>
        <w:t xml:space="preserve">threats arise, the </w:t>
      </w:r>
      <w:r w:rsidRPr="00E91204">
        <w:rPr>
          <w:rStyle w:val="Emphasis"/>
          <w:highlight w:val="yellow"/>
        </w:rPr>
        <w:t>U</w:t>
      </w:r>
      <w:r w:rsidRPr="00EB3CD2">
        <w:rPr>
          <w:sz w:val="16"/>
        </w:rPr>
        <w:t xml:space="preserve">nited </w:t>
      </w:r>
      <w:r w:rsidRPr="00E91204">
        <w:rPr>
          <w:rStyle w:val="Emphasis"/>
          <w:highlight w:val="yellow"/>
        </w:rPr>
        <w:t>S</w:t>
      </w:r>
      <w:r w:rsidRPr="00EB3CD2">
        <w:rPr>
          <w:sz w:val="16"/>
        </w:rPr>
        <w:t xml:space="preserve">tates </w:t>
      </w:r>
      <w:r w:rsidRPr="00E91204">
        <w:rPr>
          <w:rStyle w:val="StyleUnderline"/>
          <w:highlight w:val="yellow"/>
        </w:rPr>
        <w:t>must</w:t>
      </w:r>
      <w:r w:rsidRPr="00EB3CD2">
        <w:rPr>
          <w:rStyle w:val="StyleUnderline"/>
        </w:rPr>
        <w:t xml:space="preserve"> be able to </w:t>
      </w:r>
      <w:r w:rsidRPr="00E91204">
        <w:rPr>
          <w:rStyle w:val="StyleUnderline"/>
          <w:highlight w:val="yellow"/>
        </w:rPr>
        <w:t>make immediate decisions to protect</w:t>
      </w:r>
      <w:r w:rsidRPr="00EB3CD2">
        <w:rPr>
          <w:rStyle w:val="StyleUnderline"/>
        </w:rPr>
        <w:t xml:space="preserve"> national </w:t>
      </w:r>
      <w:r w:rsidRPr="00E91204">
        <w:rPr>
          <w:rStyle w:val="StyleUnderline"/>
          <w:highlight w:val="yellow"/>
        </w:rPr>
        <w:t>security</w:t>
      </w:r>
      <w:r w:rsidRPr="00EB3CD2">
        <w:rPr>
          <w:sz w:val="16"/>
        </w:rPr>
        <w:t xml:space="preserve">. When it cannot do this because of political paralysis, the safety of individuals and infrastructure are placed in serious jeopardy. </w:t>
      </w:r>
      <w:r w:rsidRPr="00EB3CD2">
        <w:rPr>
          <w:rStyle w:val="StyleUnderline"/>
        </w:rPr>
        <w:t xml:space="preserve">Decisions about how and when to </w:t>
      </w:r>
      <w:r w:rsidRPr="00EB3CD2">
        <w:rPr>
          <w:rStyle w:val="Emphasis"/>
        </w:rPr>
        <w:t>deploy U.S. ground forces</w:t>
      </w:r>
      <w:r w:rsidRPr="00EB3CD2">
        <w:rPr>
          <w:rStyle w:val="StyleUnderline"/>
        </w:rPr>
        <w:t xml:space="preserve"> must be based on clear data and information</w:t>
      </w:r>
      <w:r w:rsidRPr="00EB3CD2">
        <w:rPr>
          <w:sz w:val="16"/>
        </w:rPr>
        <w:t xml:space="preserve"> as well as a definitive understanding of relevant alliances and commitments. In cases when responses must be immediate, </w:t>
      </w:r>
      <w:r w:rsidRPr="00EB3CD2">
        <w:rPr>
          <w:rStyle w:val="StyleUnderline"/>
        </w:rPr>
        <w:t xml:space="preserve">hesitation and </w:t>
      </w:r>
      <w:r w:rsidRPr="00E91204">
        <w:rPr>
          <w:rStyle w:val="StyleUnderline"/>
          <w:highlight w:val="yellow"/>
        </w:rPr>
        <w:t>indecision can have significant consequences</w:t>
      </w:r>
      <w:r w:rsidRPr="00EB3CD2">
        <w:rPr>
          <w:sz w:val="16"/>
        </w:rPr>
        <w:t xml:space="preserve">. Furthermore, </w:t>
      </w:r>
      <w:r w:rsidRPr="00E91204">
        <w:rPr>
          <w:rStyle w:val="Emphasis"/>
          <w:highlight w:val="yellow"/>
        </w:rPr>
        <w:t>unintentional escalation</w:t>
      </w:r>
      <w:r w:rsidRPr="00EB3CD2">
        <w:rPr>
          <w:sz w:val="16"/>
        </w:rPr>
        <w:t xml:space="preserve"> and other consequences </w:t>
      </w:r>
      <w:r w:rsidRPr="00E91204">
        <w:rPr>
          <w:rStyle w:val="StyleUnderline"/>
          <w:highlight w:val="yellow"/>
        </w:rPr>
        <w:t>could</w:t>
      </w:r>
      <w:r w:rsidRPr="00EB3CD2">
        <w:rPr>
          <w:rStyle w:val="StyleUnderline"/>
        </w:rPr>
        <w:t xml:space="preserve"> also </w:t>
      </w:r>
      <w:r w:rsidRPr="00E91204">
        <w:rPr>
          <w:rStyle w:val="StyleUnderline"/>
          <w:highlight w:val="yellow"/>
        </w:rPr>
        <w:t>result from</w:t>
      </w:r>
      <w:r w:rsidRPr="00EB3CD2">
        <w:rPr>
          <w:sz w:val="16"/>
        </w:rPr>
        <w:t xml:space="preserve"> </w:t>
      </w:r>
      <w:r w:rsidRPr="004724B8">
        <w:rPr>
          <w:sz w:val="16"/>
          <w:szCs w:val="16"/>
        </w:rPr>
        <w:t>political paralysis caused by Truth Decay in such a situation.</w:t>
      </w:r>
    </w:p>
    <w:p w:rsidR="003435BB" w:rsidRPr="004724B8" w:rsidRDefault="003435BB" w:rsidP="003435BB">
      <w:pPr>
        <w:rPr>
          <w:sz w:val="16"/>
          <w:szCs w:val="16"/>
        </w:rPr>
      </w:pPr>
      <w:r w:rsidRPr="00EB3CD2">
        <w:rPr>
          <w:sz w:val="16"/>
        </w:rPr>
        <w:t xml:space="preserve">Thus, the </w:t>
      </w:r>
      <w:r w:rsidRPr="00E91204">
        <w:rPr>
          <w:rStyle w:val="StyleUnderline"/>
          <w:highlight w:val="yellow"/>
        </w:rPr>
        <w:t>costs</w:t>
      </w:r>
      <w:r w:rsidRPr="00EB3CD2">
        <w:rPr>
          <w:rStyle w:val="StyleUnderline"/>
        </w:rPr>
        <w:t xml:space="preserve"> of political stalemate </w:t>
      </w:r>
      <w:r w:rsidRPr="00E91204">
        <w:rPr>
          <w:rStyle w:val="StyleUnderline"/>
          <w:highlight w:val="yellow"/>
        </w:rPr>
        <w:t xml:space="preserve">are </w:t>
      </w:r>
      <w:r w:rsidRPr="00E91204">
        <w:rPr>
          <w:rStyle w:val="Emphasis"/>
          <w:highlight w:val="yellow"/>
        </w:rPr>
        <w:t>substantial</w:t>
      </w:r>
      <w:r w:rsidRPr="00EB3CD2">
        <w:rPr>
          <w:sz w:val="16"/>
        </w:rPr>
        <w:t xml:space="preserve">, whether measured </w:t>
      </w:r>
      <w:r w:rsidRPr="00E91204">
        <w:rPr>
          <w:rStyle w:val="StyleUnderline"/>
          <w:highlight w:val="yellow"/>
        </w:rPr>
        <w:t>in</w:t>
      </w:r>
      <w:r w:rsidRPr="00EB3CD2">
        <w:rPr>
          <w:rStyle w:val="StyleUnderline"/>
        </w:rPr>
        <w:t xml:space="preserve"> terms of</w:t>
      </w:r>
      <w:r w:rsidRPr="00EB3CD2">
        <w:rPr>
          <w:sz w:val="16"/>
        </w:rPr>
        <w:t xml:space="preserve"> economic losses, degradation of the quality of government, </w:t>
      </w:r>
      <w:r w:rsidRPr="00EB3CD2">
        <w:rPr>
          <w:rStyle w:val="Emphasis"/>
        </w:rPr>
        <w:t xml:space="preserve">increased </w:t>
      </w:r>
      <w:r w:rsidRPr="00E91204">
        <w:rPr>
          <w:rStyle w:val="Emphasis"/>
          <w:highlight w:val="yellow"/>
        </w:rPr>
        <w:t>foreign policy risk</w:t>
      </w:r>
      <w:r w:rsidRPr="00EB3CD2">
        <w:rPr>
          <w:rStyle w:val="StyleUnderline"/>
        </w:rPr>
        <w:t>, or</w:t>
      </w:r>
      <w:r w:rsidRPr="00EB3CD2">
        <w:rPr>
          <w:sz w:val="16"/>
        </w:rPr>
        <w:t xml:space="preserve"> simply the </w:t>
      </w:r>
      <w:r w:rsidRPr="00E91204">
        <w:rPr>
          <w:rStyle w:val="StyleUnderline"/>
          <w:highlight w:val="yellow"/>
        </w:rPr>
        <w:t>loss of credibility</w:t>
      </w:r>
      <w:r w:rsidRPr="00EB3CD2">
        <w:rPr>
          <w:rStyle w:val="StyleUnderline"/>
        </w:rPr>
        <w:t xml:space="preserve"> an ineffectual government suffers in the eyes of its electorate</w:t>
      </w:r>
      <w:r w:rsidRPr="00EB3CD2">
        <w:rPr>
          <w:sz w:val="16"/>
        </w:rPr>
        <w:t xml:space="preserve">. Increasing disagreement about facts and analytical interpretations of facts and data and the blurring of the line between opinion and fact contribute to this political stalemate by preventing effective civil discourse and meaningful debate and by making compromise increasingly difficult. Because of the </w:t>
      </w:r>
      <w:r w:rsidRPr="004724B8">
        <w:rPr>
          <w:sz w:val="16"/>
          <w:szCs w:val="16"/>
        </w:rPr>
        <w:t>magnitude and seriousness of these costs, additional analysis would be valuable both for advancing researchers’ understanding of areas where these costs are greatest and for designing responses to address them. Perhaps most important, although Young et al. make great strides in estimating the costs of government shutdowns, delays in judicial confirmation, and an inability to implement legislation, it is considerably more difficult to estimate the costs associated with foreign policy risk, erosion of diplomatic relationships, reduced government credibility, or a decrease in the overall quality of government legislation and services due to political stalemate. Efforts to estimate these costs would help policymakers and even voters understand the myriad ways in which a stalemate directly affects their livelihoods and national security. For example, efforts to assess the costs of inefficiencies in the ACA could underscore for individual voters how government stalemate directly affects their livelihoods and, in turn, could create electoral pressure for compromise.30 Research on ways that polarization can be reduced (discussed in the previous chapter) will also be essential: The key to overcoming political paralysis is to reduce division and refusal to compromise across party lines. Potential solutions might include institutional or process changes at the state or national levels that incentivize compromise or at least ease its process. Still, it is important to remember that checks and balances in U.S. political institutions are intended to grind processes to a halt when the country is deeply divided and when agreement on key policies is limited. In this sense, government paralysis may be beneficial, serving as a check on the power of any one person or party. Research focused on identifying the benefits and opportunities of stalemate, if they exist, could be beneficial. The research agenda in Chapter Six proposes additional avenues for research into political paralysis.</w:t>
      </w:r>
    </w:p>
    <w:p w:rsidR="003435BB" w:rsidRPr="00EC103E" w:rsidRDefault="003435BB" w:rsidP="003435BB"/>
    <w:p w:rsidR="003435BB" w:rsidRDefault="003435BB" w:rsidP="003435BB"/>
    <w:p w:rsidR="00EE1190" w:rsidRDefault="00EE1190" w:rsidP="00EE1190">
      <w:pPr>
        <w:pStyle w:val="Heading3"/>
      </w:pPr>
      <w:r>
        <w:t xml:space="preserve">AT: No nuclear war </w:t>
      </w:r>
    </w:p>
    <w:p w:rsidR="00EE1190" w:rsidRDefault="00EE1190" w:rsidP="00EE1190">
      <w:pPr>
        <w:pStyle w:val="Heading4"/>
        <w:rPr>
          <w:rStyle w:val="Style13ptBold"/>
          <w:b/>
          <w:bCs w:val="0"/>
        </w:rPr>
      </w:pPr>
      <w:r>
        <w:rPr>
          <w:rStyle w:val="Style13ptBold"/>
          <w:b/>
          <w:bCs w:val="0"/>
        </w:rPr>
        <w:t xml:space="preserve">Nuclear war is increasing likely – Russia, India, Pakistan, North Korea, and prolif is increasing the risk </w:t>
      </w:r>
    </w:p>
    <w:p w:rsidR="00EE1190" w:rsidRPr="004930A3" w:rsidRDefault="00EE1190" w:rsidP="00EE1190">
      <w:r>
        <w:rPr>
          <w:rStyle w:val="Style13ptBold"/>
        </w:rPr>
        <w:t>To</w:t>
      </w:r>
      <w:r w:rsidRPr="001B5BF1">
        <w:rPr>
          <w:rStyle w:val="Style13ptBold"/>
        </w:rPr>
        <w:t>on et. al 18</w:t>
      </w:r>
      <w:r>
        <w:rPr>
          <w:rStyle w:val="Style13ptBold"/>
          <w:b w:val="0"/>
          <w:bCs w:val="0"/>
        </w:rPr>
        <w:t xml:space="preserve"> --  professor of atmospheric and oceanic sciences, fellow at the Laboratory for Atmospheric and Space Physics, University of Colorado Boulder (Owen Toon, Alan Robock, Michael Mills, Lili Xia, Charles Bardeen, “Climatic Consequences and Agricultural Impacts of Nuclear Conflicts”, Cambridge University, 2018, p. 328-340, </w:t>
      </w:r>
      <w:hyperlink r:id="rId213" w:history="1">
        <w:r w:rsidRPr="002A4B77">
          <w:rPr>
            <w:rStyle w:val="Hyperlink"/>
          </w:rPr>
          <w:t>https://doi.org/10.1017/9781316761489.032)//tm</w:t>
        </w:r>
      </w:hyperlink>
    </w:p>
    <w:p w:rsidR="00EE1190" w:rsidRPr="00AF4B52" w:rsidRDefault="00EE1190" w:rsidP="00EE1190">
      <w:pPr>
        <w:rPr>
          <w:u w:val="single"/>
        </w:rPr>
      </w:pPr>
      <w:r w:rsidRPr="00AF4B52">
        <w:rPr>
          <w:sz w:val="16"/>
        </w:rPr>
        <w:t xml:space="preserve">The </w:t>
      </w:r>
      <w:r w:rsidRPr="00AF4B52">
        <w:rPr>
          <w:rStyle w:val="Emphasis"/>
        </w:rPr>
        <w:t>U</w:t>
      </w:r>
      <w:r w:rsidRPr="004930A3">
        <w:rPr>
          <w:rStyle w:val="StyleUnderline"/>
        </w:rPr>
        <w:t xml:space="preserve">nited </w:t>
      </w:r>
      <w:r w:rsidRPr="00AF4B52">
        <w:rPr>
          <w:rStyle w:val="Emphasis"/>
        </w:rPr>
        <w:t>S</w:t>
      </w:r>
      <w:r w:rsidRPr="004930A3">
        <w:rPr>
          <w:rStyle w:val="StyleUnderline"/>
        </w:rPr>
        <w:t xml:space="preserve">tates </w:t>
      </w:r>
      <w:r w:rsidRPr="00AF4B52">
        <w:rPr>
          <w:rStyle w:val="Emphasis"/>
        </w:rPr>
        <w:t>and Russia</w:t>
      </w:r>
      <w:r w:rsidRPr="004930A3">
        <w:rPr>
          <w:rStyle w:val="StyleUnderline"/>
        </w:rPr>
        <w:t xml:space="preserve"> remain in “</w:t>
      </w:r>
      <w:r w:rsidRPr="00AF4B52">
        <w:rPr>
          <w:rStyle w:val="Emphasis"/>
        </w:rPr>
        <w:t>launch on warning status</w:t>
      </w:r>
      <w:r w:rsidRPr="004930A3">
        <w:rPr>
          <w:rStyle w:val="StyleUnderline"/>
        </w:rPr>
        <w:t xml:space="preserve">” which means that the </w:t>
      </w:r>
      <w:r w:rsidRPr="00AF4B52">
        <w:rPr>
          <w:rStyle w:val="Emphasis"/>
        </w:rPr>
        <w:t>leaders</w:t>
      </w:r>
      <w:r w:rsidRPr="004930A3">
        <w:rPr>
          <w:rStyle w:val="StyleUnderline"/>
        </w:rPr>
        <w:t xml:space="preserve"> of these</w:t>
      </w:r>
      <w:r>
        <w:rPr>
          <w:rStyle w:val="StyleUnderline"/>
        </w:rPr>
        <w:t xml:space="preserve"> </w:t>
      </w:r>
      <w:r w:rsidRPr="004930A3">
        <w:rPr>
          <w:rStyle w:val="StyleUnderline"/>
        </w:rPr>
        <w:t xml:space="preserve">countries </w:t>
      </w:r>
      <w:r w:rsidRPr="00AF4B52">
        <w:rPr>
          <w:rStyle w:val="Emphasis"/>
        </w:rPr>
        <w:t>are constantly prepared to launch</w:t>
      </w:r>
      <w:r w:rsidRPr="004930A3">
        <w:rPr>
          <w:rStyle w:val="StyleUnderline"/>
        </w:rPr>
        <w:t xml:space="preserve"> some of</w:t>
      </w:r>
      <w:r>
        <w:rPr>
          <w:rStyle w:val="StyleUnderline"/>
        </w:rPr>
        <w:t xml:space="preserve"> </w:t>
      </w:r>
      <w:r w:rsidRPr="004930A3">
        <w:rPr>
          <w:rStyle w:val="StyleUnderline"/>
        </w:rPr>
        <w:t xml:space="preserve">their </w:t>
      </w:r>
      <w:r w:rsidRPr="00AF4B52">
        <w:rPr>
          <w:rStyle w:val="Emphasis"/>
        </w:rPr>
        <w:t>nuclear missiles within</w:t>
      </w:r>
      <w:r w:rsidRPr="004930A3">
        <w:rPr>
          <w:rStyle w:val="StyleUnderline"/>
        </w:rPr>
        <w:t xml:space="preserve"> a few </w:t>
      </w:r>
      <w:r w:rsidRPr="00AF4B52">
        <w:rPr>
          <w:rStyle w:val="Emphasis"/>
        </w:rPr>
        <w:t>moments</w:t>
      </w:r>
      <w:r w:rsidRPr="004930A3">
        <w:rPr>
          <w:rStyle w:val="StyleUnderline"/>
        </w:rPr>
        <w:t xml:space="preserve"> of learning</w:t>
      </w:r>
      <w:r>
        <w:rPr>
          <w:rStyle w:val="StyleUnderline"/>
        </w:rPr>
        <w:t xml:space="preserve"> </w:t>
      </w:r>
      <w:r w:rsidRPr="004930A3">
        <w:rPr>
          <w:rStyle w:val="StyleUnderline"/>
        </w:rPr>
        <w:t>that missiles from the other side are headed their way</w:t>
      </w:r>
      <w:r w:rsidRPr="00AF4B52">
        <w:rPr>
          <w:sz w:val="16"/>
        </w:rPr>
        <w:t xml:space="preserve">. This is a </w:t>
      </w:r>
      <w:r w:rsidRPr="004930A3">
        <w:rPr>
          <w:rStyle w:val="StyleUnderline"/>
        </w:rPr>
        <w:t>very dangerous situation</w:t>
      </w:r>
      <w:r w:rsidRPr="00AF4B52">
        <w:rPr>
          <w:sz w:val="16"/>
        </w:rPr>
        <w:t xml:space="preserve">. There are </w:t>
      </w:r>
      <w:r w:rsidRPr="004930A3">
        <w:rPr>
          <w:rStyle w:val="StyleUnderline"/>
        </w:rPr>
        <w:t>numerous</w:t>
      </w:r>
      <w:r>
        <w:rPr>
          <w:rStyle w:val="StyleUnderline"/>
        </w:rPr>
        <w:t xml:space="preserve"> </w:t>
      </w:r>
      <w:r w:rsidRPr="00AF4B52">
        <w:rPr>
          <w:rStyle w:val="Emphasis"/>
        </w:rPr>
        <w:t xml:space="preserve">examples of </w:t>
      </w:r>
      <w:r w:rsidRPr="00AF4B52">
        <w:rPr>
          <w:rStyle w:val="StyleUnderline"/>
        </w:rPr>
        <w:t xml:space="preserve">each </w:t>
      </w:r>
      <w:r w:rsidRPr="004930A3">
        <w:rPr>
          <w:rStyle w:val="StyleUnderline"/>
        </w:rPr>
        <w:t xml:space="preserve">side’s </w:t>
      </w:r>
      <w:r w:rsidRPr="00AF4B52">
        <w:rPr>
          <w:rStyle w:val="Emphasis"/>
        </w:rPr>
        <w:t>mistakenly thinking the other</w:t>
      </w:r>
      <w:r>
        <w:rPr>
          <w:rStyle w:val="StyleUnderline"/>
        </w:rPr>
        <w:t xml:space="preserve"> </w:t>
      </w:r>
      <w:r w:rsidRPr="004930A3">
        <w:rPr>
          <w:rStyle w:val="StyleUnderline"/>
        </w:rPr>
        <w:t xml:space="preserve">has </w:t>
      </w:r>
      <w:r w:rsidRPr="00AF4B52">
        <w:rPr>
          <w:rStyle w:val="Emphasis"/>
        </w:rPr>
        <w:t>initiated</w:t>
      </w:r>
      <w:r w:rsidRPr="004930A3">
        <w:rPr>
          <w:rStyle w:val="StyleUnderline"/>
        </w:rPr>
        <w:t xml:space="preserve"> an attack, and war has been narrowly</w:t>
      </w:r>
      <w:r>
        <w:rPr>
          <w:rStyle w:val="StyleUnderline"/>
        </w:rPr>
        <w:t xml:space="preserve"> </w:t>
      </w:r>
      <w:r w:rsidRPr="004930A3">
        <w:rPr>
          <w:rStyle w:val="StyleUnderline"/>
        </w:rPr>
        <w:t>averted by identifying or discounting the mistake</w:t>
      </w:r>
      <w:r>
        <w:rPr>
          <w:rStyle w:val="StyleUnderline"/>
        </w:rPr>
        <w:t xml:space="preserve"> </w:t>
      </w:r>
      <w:r w:rsidRPr="00AF4B52">
        <w:rPr>
          <w:sz w:val="16"/>
        </w:rPr>
        <w:t xml:space="preserve">(Union of Concerned Scientists, 2012). </w:t>
      </w:r>
      <w:r w:rsidRPr="004930A3">
        <w:rPr>
          <w:rStyle w:val="StyleUnderline"/>
        </w:rPr>
        <w:t>For example</w:t>
      </w:r>
      <w:r w:rsidRPr="00AF4B52">
        <w:rPr>
          <w:sz w:val="16"/>
        </w:rPr>
        <w:t xml:space="preserve">, on 25 January 1995 the </w:t>
      </w:r>
      <w:r w:rsidRPr="00AF4B52">
        <w:rPr>
          <w:rStyle w:val="Emphasis"/>
        </w:rPr>
        <w:t>Russians detected a missile</w:t>
      </w:r>
      <w:r w:rsidRPr="00AF4B52">
        <w:rPr>
          <w:sz w:val="16"/>
        </w:rPr>
        <w:t xml:space="preserve"> launch off the coast of Norway, which they interpreted to be the start of a nuclear attack. Fortunately they did not observe other missile launches and declared it a false alarm. </w:t>
      </w:r>
      <w:r w:rsidRPr="004930A3">
        <w:rPr>
          <w:rStyle w:val="StyleUnderline"/>
        </w:rPr>
        <w:t>It was a routine scientific rocket launch</w:t>
      </w:r>
      <w:r w:rsidRPr="00AF4B52">
        <w:rPr>
          <w:sz w:val="16"/>
        </w:rPr>
        <w:t xml:space="preserve">, which had not been reported properly in advance through the Russian system. On 26 September 1983 </w:t>
      </w:r>
      <w:r w:rsidRPr="004930A3">
        <w:rPr>
          <w:rStyle w:val="StyleUnderline"/>
        </w:rPr>
        <w:t>Soviet early warning satellites detected five landbased missile launches</w:t>
      </w:r>
      <w:r w:rsidRPr="00AF4B52">
        <w:rPr>
          <w:sz w:val="16"/>
        </w:rPr>
        <w:t xml:space="preserve">. Fortunately, the officer on duty decided this must be an error since it seemed improbable that an attack would involve only five launches. It was later found that the </w:t>
      </w:r>
      <w:r w:rsidRPr="00AF4B52">
        <w:rPr>
          <w:rStyle w:val="Emphasis"/>
        </w:rPr>
        <w:t>false signals were due to reflections from clouds</w:t>
      </w:r>
      <w:r w:rsidRPr="00AF4B52">
        <w:rPr>
          <w:sz w:val="16"/>
        </w:rPr>
        <w:t xml:space="preserve">. It is fortunate that only five reflections were detected. Launch on warning is partly based on the need to launch land-based missiles before they are attacked by a nuclear adversary. </w:t>
      </w:r>
      <w:r w:rsidRPr="004930A3">
        <w:rPr>
          <w:rStyle w:val="StyleUnderline"/>
        </w:rPr>
        <w:t xml:space="preserve">Such </w:t>
      </w:r>
      <w:r w:rsidRPr="00AF4B52">
        <w:rPr>
          <w:rStyle w:val="Emphasis"/>
        </w:rPr>
        <w:t>missiles</w:t>
      </w:r>
      <w:r w:rsidRPr="004930A3">
        <w:rPr>
          <w:rStyle w:val="StyleUnderline"/>
        </w:rPr>
        <w:t>,</w:t>
      </w:r>
      <w:r>
        <w:rPr>
          <w:rStyle w:val="StyleUnderline"/>
        </w:rPr>
        <w:t xml:space="preserve"> </w:t>
      </w:r>
      <w:r w:rsidRPr="004930A3">
        <w:rPr>
          <w:rStyle w:val="StyleUnderline"/>
        </w:rPr>
        <w:t xml:space="preserve">whose locations are well known, </w:t>
      </w:r>
      <w:r w:rsidRPr="00AF4B52">
        <w:rPr>
          <w:rStyle w:val="Emphasis"/>
        </w:rPr>
        <w:t>are destabilizing because of</w:t>
      </w:r>
      <w:r w:rsidRPr="004930A3">
        <w:rPr>
          <w:rStyle w:val="StyleUnderline"/>
        </w:rPr>
        <w:t xml:space="preserve"> this </w:t>
      </w:r>
      <w:r w:rsidRPr="00AF4B52">
        <w:rPr>
          <w:rStyle w:val="Emphasis"/>
        </w:rPr>
        <w:t>need to use</w:t>
      </w:r>
      <w:r w:rsidRPr="004930A3">
        <w:rPr>
          <w:rStyle w:val="StyleUnderline"/>
        </w:rPr>
        <w:t xml:space="preserve"> them </w:t>
      </w:r>
      <w:r w:rsidRPr="00AF4B52">
        <w:rPr>
          <w:rStyle w:val="Emphasis"/>
        </w:rPr>
        <w:t>on short warning</w:t>
      </w:r>
      <w:r w:rsidRPr="00AF4B52">
        <w:rPr>
          <w:sz w:val="16"/>
        </w:rPr>
        <w:t xml:space="preserve">. In Asia, a number of analyses have been conducted of how a war might start. For instance, Lavoy and Smith (2003) discuss three </w:t>
      </w:r>
      <w:r w:rsidRPr="004930A3">
        <w:rPr>
          <w:rStyle w:val="StyleUnderline"/>
        </w:rPr>
        <w:t>plausible scenarios for a nuclear</w:t>
      </w:r>
      <w:r>
        <w:rPr>
          <w:rStyle w:val="StyleUnderline"/>
        </w:rPr>
        <w:t xml:space="preserve"> </w:t>
      </w:r>
      <w:r w:rsidRPr="004930A3">
        <w:rPr>
          <w:rStyle w:val="StyleUnderline"/>
        </w:rPr>
        <w:t>war between India and Pakistan</w:t>
      </w:r>
      <w:r w:rsidRPr="00AF4B52">
        <w:rPr>
          <w:sz w:val="16"/>
        </w:rPr>
        <w:t xml:space="preserve">. India has conventional military superiority. India is also geographically much larger than Pakistan so parts of its nuclear arsenal are currently out of range of Pakistan’s forces, while all of Pakistan is easily reached from India. </w:t>
      </w:r>
      <w:r w:rsidRPr="004930A3">
        <w:rPr>
          <w:rStyle w:val="StyleUnderline"/>
        </w:rPr>
        <w:t>One possible</w:t>
      </w:r>
      <w:r>
        <w:rPr>
          <w:rStyle w:val="StyleUnderline"/>
        </w:rPr>
        <w:t xml:space="preserve"> </w:t>
      </w:r>
      <w:r w:rsidRPr="004930A3">
        <w:rPr>
          <w:rStyle w:val="StyleUnderline"/>
        </w:rPr>
        <w:t>route to nuclear war involves a conventional conflict</w:t>
      </w:r>
      <w:r>
        <w:rPr>
          <w:rStyle w:val="StyleUnderline"/>
        </w:rPr>
        <w:t xml:space="preserve"> </w:t>
      </w:r>
      <w:r w:rsidRPr="004930A3">
        <w:rPr>
          <w:rStyle w:val="StyleUnderline"/>
        </w:rPr>
        <w:t xml:space="preserve">between India and Pakistan. </w:t>
      </w:r>
      <w:r w:rsidRPr="00AF4B52">
        <w:rPr>
          <w:rStyle w:val="Emphasis"/>
        </w:rPr>
        <w:t xml:space="preserve">If Pakistan perceived </w:t>
      </w:r>
      <w:r w:rsidRPr="004930A3">
        <w:rPr>
          <w:rStyle w:val="StyleUnderline"/>
        </w:rPr>
        <w:t>that</w:t>
      </w:r>
      <w:r>
        <w:rPr>
          <w:rStyle w:val="StyleUnderline"/>
        </w:rPr>
        <w:t xml:space="preserve"> </w:t>
      </w:r>
      <w:r w:rsidRPr="00AF4B52">
        <w:rPr>
          <w:rStyle w:val="Emphasis"/>
        </w:rPr>
        <w:t>India were about to invade</w:t>
      </w:r>
      <w:r w:rsidRPr="004930A3">
        <w:rPr>
          <w:rStyle w:val="StyleUnderline"/>
        </w:rPr>
        <w:t xml:space="preserve">, that could put </w:t>
      </w:r>
      <w:r w:rsidRPr="00AF4B52">
        <w:rPr>
          <w:rStyle w:val="Emphasis"/>
        </w:rPr>
        <w:t>pressure</w:t>
      </w:r>
      <w:r w:rsidRPr="004930A3">
        <w:rPr>
          <w:rStyle w:val="StyleUnderline"/>
        </w:rPr>
        <w:t xml:space="preserve"> on</w:t>
      </w:r>
      <w:r>
        <w:rPr>
          <w:rStyle w:val="StyleUnderline"/>
        </w:rPr>
        <w:t xml:space="preserve"> </w:t>
      </w:r>
      <w:r w:rsidRPr="004930A3">
        <w:rPr>
          <w:rStyle w:val="StyleUnderline"/>
        </w:rPr>
        <w:t xml:space="preserve">Pakistan </w:t>
      </w:r>
      <w:r w:rsidRPr="00AF4B52">
        <w:rPr>
          <w:rStyle w:val="Emphasis"/>
        </w:rPr>
        <w:t>to launch its nuclear weapons before they were overrun</w:t>
      </w:r>
      <w:r w:rsidRPr="004930A3">
        <w:rPr>
          <w:rStyle w:val="StyleUnderline"/>
        </w:rPr>
        <w:t xml:space="preserve"> by the superior Indian force</w:t>
      </w:r>
      <w:r w:rsidRPr="00AF4B52">
        <w:rPr>
          <w:sz w:val="16"/>
        </w:rPr>
        <w:t xml:space="preserve">s. Another possibility for starting a nuclear conflict is that </w:t>
      </w:r>
      <w:r w:rsidRPr="00AF4B52">
        <w:rPr>
          <w:rStyle w:val="Emphasis"/>
        </w:rPr>
        <w:t>India or Pakistan could lose control of</w:t>
      </w:r>
      <w:r w:rsidRPr="004930A3">
        <w:rPr>
          <w:rStyle w:val="StyleUnderline"/>
        </w:rPr>
        <w:t xml:space="preserve"> its </w:t>
      </w:r>
      <w:r w:rsidRPr="00AF4B52">
        <w:rPr>
          <w:rStyle w:val="Emphasis"/>
        </w:rPr>
        <w:t>command</w:t>
      </w:r>
      <w:r w:rsidRPr="004930A3">
        <w:rPr>
          <w:rStyle w:val="StyleUnderline"/>
        </w:rPr>
        <w:t xml:space="preserve"> and control</w:t>
      </w:r>
      <w:r>
        <w:rPr>
          <w:rStyle w:val="StyleUnderline"/>
        </w:rPr>
        <w:t xml:space="preserve"> </w:t>
      </w:r>
      <w:r w:rsidRPr="004930A3">
        <w:rPr>
          <w:rStyle w:val="StyleUnderline"/>
        </w:rPr>
        <w:t xml:space="preserve">structures as a result of an attack on them </w:t>
      </w:r>
      <w:r w:rsidRPr="00AF4B52">
        <w:rPr>
          <w:rStyle w:val="Emphasis"/>
        </w:rPr>
        <w:t>by the other side</w:t>
      </w:r>
      <w:r w:rsidRPr="004930A3">
        <w:rPr>
          <w:rStyle w:val="StyleUnderline"/>
        </w:rPr>
        <w:t xml:space="preserve">, </w:t>
      </w:r>
      <w:r w:rsidRPr="00AF4B52">
        <w:rPr>
          <w:rStyle w:val="Emphasis"/>
        </w:rPr>
        <w:t>or</w:t>
      </w:r>
      <w:r w:rsidRPr="004930A3">
        <w:rPr>
          <w:rStyle w:val="StyleUnderline"/>
        </w:rPr>
        <w:t xml:space="preserve"> possibly an attack </w:t>
      </w:r>
      <w:r w:rsidRPr="00AF4B52">
        <w:rPr>
          <w:rStyle w:val="Emphasis"/>
        </w:rPr>
        <w:t>by terrorists</w:t>
      </w:r>
      <w:r w:rsidRPr="004930A3">
        <w:rPr>
          <w:rStyle w:val="StyleUnderline"/>
        </w:rPr>
        <w:t>. In such a scenario it is not clear who might be in control of the nuclear</w:t>
      </w:r>
      <w:r>
        <w:rPr>
          <w:rStyle w:val="StyleUnderline"/>
        </w:rPr>
        <w:t xml:space="preserve"> </w:t>
      </w:r>
      <w:r w:rsidRPr="004930A3">
        <w:rPr>
          <w:rStyle w:val="StyleUnderline"/>
        </w:rPr>
        <w:t>forces and what steps they might take.</w:t>
      </w:r>
      <w:r w:rsidRPr="00AF4B52">
        <w:rPr>
          <w:sz w:val="16"/>
        </w:rPr>
        <w:t xml:space="preserve"> A third possibility for starting a nuclear conflict is that </w:t>
      </w:r>
      <w:r w:rsidRPr="004930A3">
        <w:rPr>
          <w:rStyle w:val="StyleUnderline"/>
        </w:rPr>
        <w:t xml:space="preserve">India or Pakistan might </w:t>
      </w:r>
      <w:r w:rsidRPr="00AF4B52">
        <w:rPr>
          <w:rStyle w:val="Emphasis"/>
        </w:rPr>
        <w:t>mistake an attack by conventional forces</w:t>
      </w:r>
      <w:r w:rsidRPr="004930A3">
        <w:rPr>
          <w:rStyle w:val="StyleUnderline"/>
        </w:rPr>
        <w:t>, or</w:t>
      </w:r>
      <w:r>
        <w:rPr>
          <w:rStyle w:val="StyleUnderline"/>
        </w:rPr>
        <w:t xml:space="preserve"> </w:t>
      </w:r>
      <w:r w:rsidRPr="004930A3">
        <w:rPr>
          <w:rStyle w:val="StyleUnderline"/>
        </w:rPr>
        <w:t xml:space="preserve">even military exercises, </w:t>
      </w:r>
      <w:r w:rsidRPr="00AF4B52">
        <w:rPr>
          <w:rStyle w:val="Emphasis"/>
        </w:rPr>
        <w:t>for an attack by nuclear forces</w:t>
      </w:r>
      <w:r w:rsidRPr="004930A3">
        <w:rPr>
          <w:rStyle w:val="StyleUnderline"/>
        </w:rPr>
        <w:t>.</w:t>
      </w:r>
      <w:r>
        <w:rPr>
          <w:rStyle w:val="StyleUnderline"/>
        </w:rPr>
        <w:t xml:space="preserve"> </w:t>
      </w:r>
      <w:r w:rsidRPr="004930A3">
        <w:rPr>
          <w:rStyle w:val="StyleUnderline"/>
        </w:rPr>
        <w:t>Both countries have ballistic missiles and aircraft that</w:t>
      </w:r>
      <w:r>
        <w:rPr>
          <w:rStyle w:val="StyleUnderline"/>
        </w:rPr>
        <w:t xml:space="preserve"> </w:t>
      </w:r>
      <w:r w:rsidRPr="004930A3">
        <w:rPr>
          <w:rStyle w:val="StyleUnderline"/>
        </w:rPr>
        <w:t xml:space="preserve">are potentially, </w:t>
      </w:r>
      <w:r w:rsidRPr="00AF4B52">
        <w:rPr>
          <w:rStyle w:val="Emphasis"/>
        </w:rPr>
        <w:t>dual-use between conventional and nuclear weapons making any attack ambiguous</w:t>
      </w:r>
      <w:r w:rsidRPr="00AF4B52">
        <w:rPr>
          <w:sz w:val="16"/>
        </w:rPr>
        <w:t xml:space="preserve">. Another point of </w:t>
      </w:r>
      <w:r w:rsidRPr="004930A3">
        <w:rPr>
          <w:rStyle w:val="StyleUnderline"/>
        </w:rPr>
        <w:t>future conflict could involve North</w:t>
      </w:r>
      <w:r>
        <w:rPr>
          <w:rStyle w:val="StyleUnderline"/>
        </w:rPr>
        <w:t xml:space="preserve"> </w:t>
      </w:r>
      <w:r w:rsidRPr="004930A3">
        <w:rPr>
          <w:rStyle w:val="StyleUnderline"/>
        </w:rPr>
        <w:t>Korea. It is not clear that North Korea currently has</w:t>
      </w:r>
      <w:r>
        <w:rPr>
          <w:rStyle w:val="StyleUnderline"/>
        </w:rPr>
        <w:t xml:space="preserve"> </w:t>
      </w:r>
      <w:r w:rsidRPr="004930A3">
        <w:rPr>
          <w:rStyle w:val="StyleUnderline"/>
        </w:rPr>
        <w:t>operational nuclear weapons, though it has tested nuclear</w:t>
      </w:r>
      <w:r>
        <w:rPr>
          <w:rStyle w:val="StyleUnderline"/>
        </w:rPr>
        <w:t xml:space="preserve"> </w:t>
      </w:r>
      <w:r w:rsidRPr="004930A3">
        <w:rPr>
          <w:rStyle w:val="StyleUnderline"/>
        </w:rPr>
        <w:t>explosives.</w:t>
      </w:r>
      <w:r w:rsidRPr="00AF4B52">
        <w:rPr>
          <w:sz w:val="16"/>
        </w:rPr>
        <w:t xml:space="preserve"> It is also not certain that North Korea has nuclear-capable missiles (Kristensen and Norris, 2014), though it continues to test long-range missiles and submarine-launched missiles and does have nuclearcapable aircraft. Fortunately, no other countries with nuclear weapons are near North Korea, except China, with which North Korea is allied. </w:t>
      </w:r>
      <w:r w:rsidRPr="004930A3">
        <w:rPr>
          <w:rStyle w:val="StyleUnderline"/>
        </w:rPr>
        <w:t>Factors that might</w:t>
      </w:r>
      <w:r>
        <w:rPr>
          <w:rStyle w:val="StyleUnderline"/>
        </w:rPr>
        <w:t xml:space="preserve"> </w:t>
      </w:r>
      <w:r w:rsidRPr="004930A3">
        <w:rPr>
          <w:rStyle w:val="StyleUnderline"/>
        </w:rPr>
        <w:t>trigger a nuclear conflict involving North Korea</w:t>
      </w:r>
      <w:r w:rsidRPr="00AF4B52">
        <w:rPr>
          <w:sz w:val="16"/>
        </w:rPr>
        <w:t xml:space="preserve"> have some parallels with the Pakistan/India situation. North Korea has a much larger military than South Korea, including the U.S. troops stationed in South Korea, and Seoul is only fifty-five kilometers from the North Korean border. It </w:t>
      </w:r>
      <w:r w:rsidRPr="004930A3">
        <w:rPr>
          <w:rStyle w:val="StyleUnderline"/>
        </w:rPr>
        <w:t>would, therefore, be possible, even easy, for</w:t>
      </w:r>
      <w:r>
        <w:rPr>
          <w:rStyle w:val="StyleUnderline"/>
        </w:rPr>
        <w:t xml:space="preserve"> </w:t>
      </w:r>
      <w:r w:rsidRPr="00AF4B52">
        <w:rPr>
          <w:rStyle w:val="Emphasis"/>
        </w:rPr>
        <w:t>North Korea to overrun South Korea in a sudden conventional attack</w:t>
      </w:r>
      <w:r w:rsidRPr="004930A3">
        <w:rPr>
          <w:rStyle w:val="StyleUnderline"/>
        </w:rPr>
        <w:t xml:space="preserve">, possibly </w:t>
      </w:r>
      <w:r w:rsidRPr="00AF4B52">
        <w:rPr>
          <w:rStyle w:val="Emphasis"/>
        </w:rPr>
        <w:t>triggering a nuclear attack</w:t>
      </w:r>
      <w:r w:rsidRPr="004930A3">
        <w:rPr>
          <w:rStyle w:val="StyleUnderline"/>
        </w:rPr>
        <w:t xml:space="preserve"> by</w:t>
      </w:r>
      <w:r>
        <w:rPr>
          <w:rStyle w:val="StyleUnderline"/>
        </w:rPr>
        <w:t xml:space="preserve"> </w:t>
      </w:r>
      <w:r w:rsidRPr="004930A3">
        <w:rPr>
          <w:rStyle w:val="StyleUnderline"/>
        </w:rPr>
        <w:t xml:space="preserve">the United States. </w:t>
      </w:r>
      <w:r w:rsidRPr="00AF4B52">
        <w:rPr>
          <w:sz w:val="16"/>
        </w:rPr>
        <w:t xml:space="preserve">Hayes and Cavazos (2015) have analyzed some of the </w:t>
      </w:r>
      <w:r w:rsidRPr="004930A3">
        <w:rPr>
          <w:rStyle w:val="StyleUnderline"/>
        </w:rPr>
        <w:t>many possible scenarios for a nuclear</w:t>
      </w:r>
      <w:r>
        <w:rPr>
          <w:rStyle w:val="StyleUnderline"/>
        </w:rPr>
        <w:t xml:space="preserve"> </w:t>
      </w:r>
      <w:r w:rsidRPr="004930A3">
        <w:rPr>
          <w:rStyle w:val="StyleUnderline"/>
        </w:rPr>
        <w:t>conflict involving North Korea. Generally, they conclude</w:t>
      </w:r>
      <w:r>
        <w:rPr>
          <w:rStyle w:val="StyleUnderline"/>
        </w:rPr>
        <w:t xml:space="preserve"> </w:t>
      </w:r>
      <w:r w:rsidRPr="004930A3">
        <w:rPr>
          <w:rStyle w:val="StyleUnderline"/>
        </w:rPr>
        <w:t>that North Korea does not have the capability to launch a</w:t>
      </w:r>
      <w:r>
        <w:rPr>
          <w:rStyle w:val="StyleUnderline"/>
        </w:rPr>
        <w:t xml:space="preserve"> </w:t>
      </w:r>
      <w:r w:rsidRPr="004930A3">
        <w:rPr>
          <w:rStyle w:val="StyleUnderline"/>
        </w:rPr>
        <w:t>nuclear attack at present, but may have in the near-future</w:t>
      </w:r>
      <w:r w:rsidRPr="00AF4B52">
        <w:rPr>
          <w:sz w:val="16"/>
        </w:rPr>
        <w:t xml:space="preserve">. While North Korea is expanding its capabilities it is difficult to find a scenario in which they could launch a firststrike conventional or nuclear conflict and not expose themselves to devastating nuclear retaliation, even in the future. </w:t>
      </w:r>
      <w:r w:rsidRPr="004930A3">
        <w:rPr>
          <w:rStyle w:val="StyleUnderline"/>
        </w:rPr>
        <w:t xml:space="preserve">However, the </w:t>
      </w:r>
      <w:r w:rsidRPr="00AF4B52">
        <w:rPr>
          <w:rStyle w:val="Emphasis"/>
        </w:rPr>
        <w:t>North Koreans may not analyze the situation in the same ways</w:t>
      </w:r>
      <w:r w:rsidRPr="004930A3">
        <w:rPr>
          <w:rStyle w:val="StyleUnderline"/>
        </w:rPr>
        <w:t xml:space="preserve"> that are used in the West</w:t>
      </w:r>
      <w:r w:rsidRPr="00AF4B52">
        <w:rPr>
          <w:sz w:val="16"/>
        </w:rPr>
        <w:t>;</w:t>
      </w:r>
      <w:r w:rsidRPr="004930A3">
        <w:rPr>
          <w:rStyle w:val="StyleUnderline"/>
        </w:rPr>
        <w:t xml:space="preserve"> their</w:t>
      </w:r>
      <w:r>
        <w:rPr>
          <w:rStyle w:val="StyleUnderline"/>
        </w:rPr>
        <w:t xml:space="preserve"> </w:t>
      </w:r>
      <w:r w:rsidRPr="00AF4B52">
        <w:rPr>
          <w:rStyle w:val="Emphasis"/>
        </w:rPr>
        <w:t>leadership</w:t>
      </w:r>
      <w:r w:rsidRPr="004930A3">
        <w:rPr>
          <w:rStyle w:val="StyleUnderline"/>
        </w:rPr>
        <w:t xml:space="preserve"> might </w:t>
      </w:r>
      <w:r w:rsidRPr="00AF4B52">
        <w:rPr>
          <w:rStyle w:val="Emphasis"/>
        </w:rPr>
        <w:t>not</w:t>
      </w:r>
      <w:r w:rsidRPr="004930A3">
        <w:rPr>
          <w:rStyle w:val="StyleUnderline"/>
        </w:rPr>
        <w:t xml:space="preserve"> be </w:t>
      </w:r>
      <w:r w:rsidRPr="00AF4B52">
        <w:rPr>
          <w:rStyle w:val="Emphasis"/>
        </w:rPr>
        <w:t>rational</w:t>
      </w:r>
      <w:r w:rsidRPr="004930A3">
        <w:rPr>
          <w:rStyle w:val="StyleUnderline"/>
        </w:rPr>
        <w:t>; there is the potential for</w:t>
      </w:r>
      <w:r>
        <w:rPr>
          <w:rStyle w:val="StyleUnderline"/>
        </w:rPr>
        <w:t xml:space="preserve"> </w:t>
      </w:r>
      <w:r w:rsidRPr="004930A3">
        <w:rPr>
          <w:rStyle w:val="StyleUnderline"/>
        </w:rPr>
        <w:t xml:space="preserve">the </w:t>
      </w:r>
      <w:r w:rsidRPr="00AF4B52">
        <w:rPr>
          <w:rStyle w:val="Emphasis"/>
        </w:rPr>
        <w:t>regime to be overthrown</w:t>
      </w:r>
      <w:r w:rsidRPr="004930A3">
        <w:rPr>
          <w:rStyle w:val="StyleUnderline"/>
        </w:rPr>
        <w:t>, leading to nuclear weapons</w:t>
      </w:r>
      <w:r>
        <w:rPr>
          <w:rStyle w:val="StyleUnderline"/>
        </w:rPr>
        <w:t xml:space="preserve"> </w:t>
      </w:r>
      <w:r w:rsidRPr="004930A3">
        <w:rPr>
          <w:rStyle w:val="StyleUnderline"/>
        </w:rPr>
        <w:t>use in North Korea itself and it is possible that North</w:t>
      </w:r>
      <w:r>
        <w:rPr>
          <w:rStyle w:val="StyleUnderline"/>
        </w:rPr>
        <w:t xml:space="preserve"> </w:t>
      </w:r>
      <w:r w:rsidRPr="004930A3">
        <w:rPr>
          <w:rStyle w:val="StyleUnderline"/>
        </w:rPr>
        <w:t xml:space="preserve">Korea’s continuing </w:t>
      </w:r>
      <w:r w:rsidRPr="00AF4B52">
        <w:rPr>
          <w:rStyle w:val="Emphasis"/>
        </w:rPr>
        <w:t>provocations of</w:t>
      </w:r>
      <w:r w:rsidRPr="004930A3">
        <w:rPr>
          <w:rStyle w:val="StyleUnderline"/>
        </w:rPr>
        <w:t xml:space="preserve"> their </w:t>
      </w:r>
      <w:r w:rsidRPr="00AF4B52">
        <w:rPr>
          <w:rStyle w:val="Emphasis"/>
        </w:rPr>
        <w:t>neighbors</w:t>
      </w:r>
      <w:r w:rsidRPr="004930A3">
        <w:rPr>
          <w:rStyle w:val="StyleUnderline"/>
        </w:rPr>
        <w:t xml:space="preserve"> might</w:t>
      </w:r>
      <w:r>
        <w:rPr>
          <w:rStyle w:val="StyleUnderline"/>
        </w:rPr>
        <w:t xml:space="preserve"> </w:t>
      </w:r>
      <w:r w:rsidRPr="004930A3">
        <w:rPr>
          <w:rStyle w:val="StyleUnderline"/>
        </w:rPr>
        <w:t>lead to an attack on North Kore</w:t>
      </w:r>
      <w:r w:rsidRPr="00AF4B52">
        <w:rPr>
          <w:sz w:val="16"/>
        </w:rPr>
        <w:t>a</w:t>
      </w:r>
      <w:r w:rsidRPr="004930A3">
        <w:rPr>
          <w:rStyle w:val="StyleUnderline"/>
        </w:rPr>
        <w:t>. For example, North</w:t>
      </w:r>
      <w:r>
        <w:rPr>
          <w:rStyle w:val="StyleUnderline"/>
        </w:rPr>
        <w:t xml:space="preserve"> </w:t>
      </w:r>
      <w:r w:rsidRPr="004930A3">
        <w:rPr>
          <w:rStyle w:val="StyleUnderline"/>
        </w:rPr>
        <w:t xml:space="preserve">Korea </w:t>
      </w:r>
      <w:r w:rsidRPr="00AF4B52">
        <w:rPr>
          <w:rStyle w:val="Emphasis"/>
        </w:rPr>
        <w:t>torpedoed and sank</w:t>
      </w:r>
      <w:r w:rsidRPr="004930A3">
        <w:rPr>
          <w:rStyle w:val="StyleUnderline"/>
        </w:rPr>
        <w:t xml:space="preserve"> the </w:t>
      </w:r>
      <w:r w:rsidRPr="00AF4B52">
        <w:rPr>
          <w:rStyle w:val="Emphasis"/>
        </w:rPr>
        <w:t>South Korean warship</w:t>
      </w:r>
      <w:r>
        <w:rPr>
          <w:rStyle w:val="StyleUnderline"/>
        </w:rPr>
        <w:t xml:space="preserve"> </w:t>
      </w:r>
      <w:r w:rsidRPr="00AF4B52">
        <w:rPr>
          <w:sz w:val="16"/>
        </w:rPr>
        <w:t xml:space="preserve">Cheonan on 25 March 2010, which might have been considered an act of war (BBC News, 2010). It is also possible in the near-future that </w:t>
      </w:r>
      <w:r w:rsidRPr="004930A3">
        <w:rPr>
          <w:rStyle w:val="StyleUnderline"/>
        </w:rPr>
        <w:t>North Korea may calculate that they can launch a conventional attack on</w:t>
      </w:r>
      <w:r>
        <w:rPr>
          <w:rStyle w:val="StyleUnderline"/>
        </w:rPr>
        <w:t xml:space="preserve"> </w:t>
      </w:r>
      <w:r w:rsidRPr="004930A3">
        <w:rPr>
          <w:rStyle w:val="StyleUnderline"/>
        </w:rPr>
        <w:t>South Korea, while preventing a retaliation from the</w:t>
      </w:r>
      <w:r>
        <w:rPr>
          <w:rStyle w:val="StyleUnderline"/>
        </w:rPr>
        <w:t xml:space="preserve"> </w:t>
      </w:r>
      <w:r w:rsidRPr="004930A3">
        <w:rPr>
          <w:rStyle w:val="StyleUnderline"/>
        </w:rPr>
        <w:t>United States by threatening the United States with a</w:t>
      </w:r>
      <w:r>
        <w:rPr>
          <w:rStyle w:val="StyleUnderline"/>
        </w:rPr>
        <w:t xml:space="preserve"> </w:t>
      </w:r>
      <w:r w:rsidRPr="004930A3">
        <w:rPr>
          <w:rStyle w:val="StyleUnderline"/>
        </w:rPr>
        <w:t>nuclear attack on its territory. Any of these possibilities, and several others, might lead to the use of nuclear</w:t>
      </w:r>
      <w:r>
        <w:rPr>
          <w:rStyle w:val="StyleUnderline"/>
        </w:rPr>
        <w:t xml:space="preserve"> </w:t>
      </w:r>
      <w:r w:rsidRPr="004930A3">
        <w:rPr>
          <w:rStyle w:val="StyleUnderline"/>
        </w:rPr>
        <w:t>weapons.</w:t>
      </w:r>
      <w:r>
        <w:rPr>
          <w:rStyle w:val="StyleUnderline"/>
        </w:rPr>
        <w:t xml:space="preserve"> </w:t>
      </w:r>
      <w:r w:rsidRPr="00AF4B52">
        <w:rPr>
          <w:sz w:val="16"/>
        </w:rPr>
        <w:t xml:space="preserve">There are </w:t>
      </w:r>
      <w:r w:rsidRPr="004930A3">
        <w:rPr>
          <w:rStyle w:val="StyleUnderline"/>
        </w:rPr>
        <w:t>numerous other scenarios that could lead</w:t>
      </w:r>
      <w:r>
        <w:rPr>
          <w:rStyle w:val="StyleUnderline"/>
        </w:rPr>
        <w:t xml:space="preserve"> </w:t>
      </w:r>
      <w:r w:rsidRPr="004930A3">
        <w:rPr>
          <w:rStyle w:val="StyleUnderline"/>
        </w:rPr>
        <w:t>either to a nuclear conflict or to further destabilization</w:t>
      </w:r>
      <w:r>
        <w:rPr>
          <w:rStyle w:val="StyleUnderline"/>
        </w:rPr>
        <w:t xml:space="preserve"> </w:t>
      </w:r>
      <w:r w:rsidRPr="004930A3">
        <w:rPr>
          <w:rStyle w:val="StyleUnderline"/>
        </w:rPr>
        <w:t>of Asia</w:t>
      </w:r>
      <w:r w:rsidRPr="00AF4B52">
        <w:rPr>
          <w:sz w:val="16"/>
        </w:rPr>
        <w:t xml:space="preserve">. For example, </w:t>
      </w:r>
      <w:r w:rsidRPr="00AF4B52">
        <w:rPr>
          <w:rStyle w:val="Emphasis"/>
        </w:rPr>
        <w:t>Japan or South Korea could develop nuclear weapons</w:t>
      </w:r>
      <w:r w:rsidRPr="004930A3">
        <w:rPr>
          <w:rStyle w:val="StyleUnderline"/>
        </w:rPr>
        <w:t xml:space="preserve"> to defend against North</w:t>
      </w:r>
      <w:r>
        <w:rPr>
          <w:rStyle w:val="StyleUnderline"/>
        </w:rPr>
        <w:t xml:space="preserve"> </w:t>
      </w:r>
      <w:r w:rsidRPr="004930A3">
        <w:rPr>
          <w:rStyle w:val="StyleUnderline"/>
        </w:rPr>
        <w:t>Korea, likely because they lose confidence that the</w:t>
      </w:r>
      <w:r>
        <w:rPr>
          <w:rStyle w:val="StyleUnderline"/>
        </w:rPr>
        <w:t xml:space="preserve"> </w:t>
      </w:r>
      <w:r w:rsidRPr="004930A3">
        <w:rPr>
          <w:rStyle w:val="StyleUnderline"/>
        </w:rPr>
        <w:t>United States will continue to protect them</w:t>
      </w:r>
      <w:r w:rsidRPr="00AF4B52">
        <w:rPr>
          <w:sz w:val="16"/>
        </w:rPr>
        <w:t xml:space="preserve">. In the Middle East, </w:t>
      </w:r>
      <w:r w:rsidRPr="00AF4B52">
        <w:rPr>
          <w:rStyle w:val="Emphasis"/>
        </w:rPr>
        <w:t>Iran could obtain nuclear weapons</w:t>
      </w:r>
      <w:r w:rsidRPr="004930A3">
        <w:rPr>
          <w:rStyle w:val="StyleUnderline"/>
        </w:rPr>
        <w:t>, which</w:t>
      </w:r>
      <w:r>
        <w:rPr>
          <w:rStyle w:val="StyleUnderline"/>
        </w:rPr>
        <w:t xml:space="preserve"> </w:t>
      </w:r>
      <w:r w:rsidRPr="004930A3">
        <w:rPr>
          <w:rStyle w:val="StyleUnderline"/>
        </w:rPr>
        <w:t xml:space="preserve">would likely </w:t>
      </w:r>
      <w:r w:rsidRPr="00AF4B52">
        <w:rPr>
          <w:rStyle w:val="Emphasis"/>
        </w:rPr>
        <w:t>trigger Saudi Arabia and other countries</w:t>
      </w:r>
      <w:r w:rsidRPr="004930A3">
        <w:rPr>
          <w:rStyle w:val="StyleUnderline"/>
        </w:rPr>
        <w:t xml:space="preserve"> in</w:t>
      </w:r>
      <w:r>
        <w:rPr>
          <w:rStyle w:val="StyleUnderline"/>
        </w:rPr>
        <w:t xml:space="preserve"> </w:t>
      </w:r>
      <w:r w:rsidRPr="004930A3">
        <w:rPr>
          <w:rStyle w:val="StyleUnderline"/>
        </w:rPr>
        <w:t>the Middle East to obtain them</w:t>
      </w:r>
      <w:r w:rsidRPr="00AF4B52">
        <w:rPr>
          <w:sz w:val="16"/>
        </w:rPr>
        <w:t xml:space="preserve">. It is hoped that the 2015 agreement with Iran will prevent the Middle East from becoming a warren of nuclear states. </w:t>
      </w:r>
      <w:r w:rsidRPr="004930A3">
        <w:rPr>
          <w:rStyle w:val="StyleUnderline"/>
        </w:rPr>
        <w:t>Unless the world does something to build down the</w:t>
      </w:r>
      <w:r>
        <w:rPr>
          <w:rStyle w:val="StyleUnderline"/>
        </w:rPr>
        <w:t xml:space="preserve"> </w:t>
      </w:r>
      <w:r w:rsidRPr="004930A3">
        <w:rPr>
          <w:rStyle w:val="StyleUnderline"/>
        </w:rPr>
        <w:t>existing arsenals further, and stops proliferation, the</w:t>
      </w:r>
      <w:r>
        <w:rPr>
          <w:rStyle w:val="StyleUnderline"/>
        </w:rPr>
        <w:t xml:space="preserve"> </w:t>
      </w:r>
      <w:r w:rsidRPr="004930A3">
        <w:rPr>
          <w:rStyle w:val="StyleUnderline"/>
        </w:rPr>
        <w:t xml:space="preserve">remainder of the </w:t>
      </w:r>
      <w:r w:rsidRPr="00AF4B52">
        <w:rPr>
          <w:rStyle w:val="Emphasis"/>
        </w:rPr>
        <w:t>twenty-first century</w:t>
      </w:r>
      <w:r w:rsidRPr="004930A3">
        <w:rPr>
          <w:rStyle w:val="StyleUnderline"/>
        </w:rPr>
        <w:t xml:space="preserve"> is likely to </w:t>
      </w:r>
      <w:r w:rsidRPr="00AF4B52">
        <w:rPr>
          <w:rStyle w:val="Emphasis"/>
        </w:rPr>
        <w:t>involve increasing risk of nuclear confrontations</w:t>
      </w:r>
      <w:r w:rsidRPr="00AF4B52">
        <w:rPr>
          <w:sz w:val="16"/>
        </w:rPr>
        <w:t>.</w:t>
      </w:r>
    </w:p>
    <w:p w:rsidR="00EE1190" w:rsidRPr="00AF4B52" w:rsidRDefault="00EE1190" w:rsidP="00EE1190">
      <w:pPr>
        <w:rPr>
          <w:sz w:val="16"/>
        </w:rPr>
      </w:pPr>
    </w:p>
    <w:p w:rsidR="00EE1190" w:rsidRDefault="00EE1190" w:rsidP="00EE1190"/>
    <w:p w:rsidR="00EE1190" w:rsidRDefault="00EE1190" w:rsidP="00EE1190">
      <w:pPr>
        <w:pStyle w:val="Heading4"/>
      </w:pPr>
      <w:r>
        <w:t xml:space="preserve">Nuclear war is more likely and closer than environment collapse – comparative evidence </w:t>
      </w:r>
    </w:p>
    <w:p w:rsidR="00EE1190" w:rsidRPr="00F56263" w:rsidRDefault="00EE1190" w:rsidP="00EE1190">
      <w:r w:rsidRPr="005E223B">
        <w:rPr>
          <w:rStyle w:val="Style13ptBold"/>
        </w:rPr>
        <w:t>Bosworth 16</w:t>
      </w:r>
      <w:r>
        <w:t xml:space="preserve"> – Amanda Boswoth is a </w:t>
      </w:r>
      <w:r w:rsidRPr="00F56263">
        <w:t>PhD candidate in history at Cornell University with fields in Russian history, American history, and maritime history</w:t>
      </w:r>
      <w:r>
        <w:t xml:space="preserve"> (“</w:t>
      </w:r>
      <w:r w:rsidRPr="00F56263">
        <w:t>Nuclear weapons pose greater threat than climate change</w:t>
      </w:r>
      <w:r>
        <w:t xml:space="preserve">”, Cornell Chronicle, 2-11-16, </w:t>
      </w:r>
      <w:hyperlink r:id="rId214" w:history="1">
        <w:r w:rsidRPr="007B033C">
          <w:rPr>
            <w:rStyle w:val="Hyperlink"/>
          </w:rPr>
          <w:t>https://news.cornell.edu/stories/2016/02/nuclear-weapons-pose-greater-threat-climate-change</w:t>
        </w:r>
      </w:hyperlink>
      <w:r>
        <w:t>, accessed 7-13-19)// kel$</w:t>
      </w:r>
    </w:p>
    <w:p w:rsidR="00EE1190" w:rsidRPr="00712E78" w:rsidRDefault="00EE1190" w:rsidP="00EE1190">
      <w:r w:rsidRPr="00F56263">
        <w:rPr>
          <w:rStyle w:val="StyleUnderline"/>
        </w:rPr>
        <w:t xml:space="preserve">Every moment, our planet is threatened by the possibility of a nuclear deployment or accident. </w:t>
      </w:r>
      <w:r w:rsidRPr="00712E78">
        <w:t xml:space="preserve">Young people are profoundly uneducated on the global quantity and potential impact of nuclear weapons, and older generations tend to believe that nuclear weapons ceased to be a threat when the Cold War ended. </w:t>
      </w:r>
      <w:r w:rsidRPr="00F56263">
        <w:rPr>
          <w:rStyle w:val="StyleUnderline"/>
        </w:rPr>
        <w:t>The United States and Russia still have abundant stocks, and both nations engage in rhetoric reflecting a casual attitude to the devastating consequences of even a small, regional nuclear conflict</w:t>
      </w:r>
      <w:r w:rsidRPr="00F56263">
        <w:t xml:space="preserve">, </w:t>
      </w:r>
      <w:r w:rsidRPr="00712E78">
        <w:t>according to Ira Helfand, M.D. Feb. 8 on campus. “What we have to understand is that our world, and everything in it we hold precious, is at terrible risk today,” said Helfand, co-founder of Physicians for Social Responsibility and co-president of International Physicians for the Prevention of Nuclear War, which won the Nobel Peace Prize in 1985, during his presentation,</w:t>
      </w:r>
      <w:r w:rsidRPr="00F56263">
        <w:t xml:space="preserve"> “</w:t>
      </w:r>
      <w:r w:rsidRPr="00F56263">
        <w:rPr>
          <w:rStyle w:val="StyleUnderline"/>
        </w:rPr>
        <w:t>The Growing Danger of Nuclear War</w:t>
      </w:r>
      <w:r w:rsidRPr="00F56263">
        <w:t xml:space="preserve"> </w:t>
      </w:r>
      <w:r w:rsidRPr="00712E78">
        <w:t>and What We Can Do About It.” Globally,</w:t>
      </w:r>
      <w:r w:rsidRPr="00F56263">
        <w:t xml:space="preserve"> </w:t>
      </w:r>
      <w:r w:rsidRPr="00F56263">
        <w:rPr>
          <w:rStyle w:val="StyleUnderline"/>
        </w:rPr>
        <w:t>15,000 nuclear warheads remain</w:t>
      </w:r>
      <w:r w:rsidRPr="00F56263">
        <w:t xml:space="preserve">. </w:t>
      </w:r>
      <w:r w:rsidRPr="00F56263">
        <w:rPr>
          <w:rStyle w:val="StyleUnderline"/>
        </w:rPr>
        <w:t>In the United States alone, $2.2 million is spent on nuclear weapons every hour</w:t>
      </w:r>
      <w:r w:rsidRPr="00F56263">
        <w:t xml:space="preserve">. </w:t>
      </w:r>
      <w:r w:rsidRPr="00712E78">
        <w:t>According to Helfand, a “limited” regional nuclear war between antagonistic nuclear nations India and Pakistan could result in 300 million deaths, with 6.5 million tons of black soot released into the atmosphere. It would be enough to block out the sun and change global temperatures by 1.3 degrees Celcius. For comparison, global temperature only changed seven-tenths of 1 degree from 1880-2010. Precipitation in some parts of the world would fall by 50 percent, and the growing season would not be long enough to sustain staple crops. Two billion people would die of starvation, Helfand said. While most Americans fear so-called rogue nations deploying nuclear weapons, Helfand most fears American and Russian arsenals. “We need to start identifying ourselves as rogue states,” he said. Smaller nations like Israel, Pakistan and North Korea tend to acquire and retain weapons to protect themselves from the United States and Russia, who continuously threaten to use nuclear weapons against weaker states. If Russia deployed only 300 of its 8,000 weapons against America – what Helfand considers a real possibility – it would take 30 minutes to kill 50 million people in the New York metropolitan area, and the climate effects would kill half a billion people. In 1996, 144 countries, including the United States, signed the Comprehensive Nuclear Test Ban Treaty, which requires eight more signatories to be ratified and become international law. If Congress would agree to it, other nations would follow, Helfand believes. “There is no one in the real political leadership of this country who is taking this issue seriously,” he said. A new Strategic Arms Reduction Treaty is set to be ratified next year and would result in a significant global nuclear reduction. But even then, if all allowed weapons were detonated at once, planetary temperature would drop eight degrees centigrade. This would freeze the planet and end agricultural production, likely driving humanity to extinction, Helfand said. Helfand argued that</w:t>
      </w:r>
      <w:r w:rsidRPr="00F56263">
        <w:t xml:space="preserve"> </w:t>
      </w:r>
      <w:r w:rsidRPr="00F56263">
        <w:rPr>
          <w:rStyle w:val="StyleUnderline"/>
        </w:rPr>
        <w:t>climate change is a slow and predictable threat that can be managed, but the nuclear threat is immediate: “The world could end tonight</w:t>
      </w:r>
      <w:r w:rsidRPr="00F56263">
        <w:t xml:space="preserve">.” </w:t>
      </w:r>
      <w:r w:rsidRPr="00712E78">
        <w:t>He admonished the audience, “If we are serious about providing for the security of our children, we need to get rid of these horrible weapons before they are used.”</w:t>
      </w:r>
    </w:p>
    <w:p w:rsidR="00EE1190" w:rsidRPr="00712E78" w:rsidRDefault="00EE1190" w:rsidP="00EE1190"/>
    <w:p w:rsidR="00EE1190" w:rsidRDefault="00EE1190" w:rsidP="00EE1190">
      <w:pPr>
        <w:rPr>
          <w:rStyle w:val="StyleUnderline"/>
        </w:rPr>
      </w:pPr>
    </w:p>
    <w:p w:rsidR="00EE1190" w:rsidRDefault="00EE1190" w:rsidP="00EE1190">
      <w:pPr>
        <w:rPr>
          <w:rStyle w:val="StyleUnderline"/>
        </w:rPr>
      </w:pPr>
    </w:p>
    <w:p w:rsidR="00EE1190" w:rsidRPr="004D1AC8" w:rsidRDefault="00EE1190" w:rsidP="00EE1190">
      <w:pPr>
        <w:rPr>
          <w:rStyle w:val="StyleUnderline"/>
        </w:rPr>
      </w:pPr>
    </w:p>
    <w:p w:rsidR="00EE1190" w:rsidRDefault="00EE1190" w:rsidP="00EE1190">
      <w:pPr>
        <w:rPr>
          <w:rFonts w:asciiTheme="minorHAnsi" w:hAnsiTheme="minorHAnsi" w:cstheme="minorBidi"/>
        </w:rPr>
      </w:pPr>
    </w:p>
    <w:p w:rsidR="00EE1190" w:rsidRPr="002133ED" w:rsidRDefault="00EE1190" w:rsidP="00EE1190">
      <w:pPr>
        <w:pStyle w:val="Heading3"/>
      </w:pPr>
      <w:r w:rsidRPr="002133ED">
        <w:t xml:space="preserve">AT: </w:t>
      </w:r>
      <w:r>
        <w:t xml:space="preserve">No nuke war – counterforcing </w:t>
      </w:r>
    </w:p>
    <w:p w:rsidR="00EE1190" w:rsidRDefault="00EE1190" w:rsidP="00EE1190">
      <w:pPr>
        <w:pStyle w:val="Heading4"/>
        <w:rPr>
          <w:rStyle w:val="Style13ptBold"/>
          <w:b/>
          <w:bCs w:val="0"/>
        </w:rPr>
      </w:pPr>
      <w:r>
        <w:rPr>
          <w:rStyle w:val="Style13ptBold"/>
          <w:b/>
          <w:bCs w:val="0"/>
        </w:rPr>
        <w:t>Counterforcing doesn’t check – countries build up arsenals to destroy not to survive</w:t>
      </w:r>
    </w:p>
    <w:p w:rsidR="00EE1190" w:rsidRPr="00190B7C" w:rsidRDefault="00EE1190" w:rsidP="00EE1190">
      <w:r w:rsidRPr="001B5BF1">
        <w:rPr>
          <w:rStyle w:val="Style13ptBold"/>
        </w:rPr>
        <w:t>Toon et. al 18</w:t>
      </w:r>
      <w:r>
        <w:rPr>
          <w:rStyle w:val="Style13ptBold"/>
          <w:b w:val="0"/>
          <w:bCs w:val="0"/>
        </w:rPr>
        <w:t xml:space="preserve"> --  professor of atmospheric and oceanic sciences, fellow at the Laboratory for Atmospheric and Space Physics, University of Colorado Boulder (Owen Toon, Alan Robock, Michael Mills, Lili Xia, Charles Bardeen, “Climatic Consequences and Agricultural Impacts of Nuclear Conflicts”, Cambridge University, 2018, p. 328-340, </w:t>
      </w:r>
      <w:hyperlink r:id="rId215" w:history="1">
        <w:r w:rsidRPr="002A4B77">
          <w:rPr>
            <w:rStyle w:val="Hyperlink"/>
          </w:rPr>
          <w:t>https://doi.org/10.1017/9781316761489.032)//tm</w:t>
        </w:r>
      </w:hyperlink>
    </w:p>
    <w:p w:rsidR="00EE1190" w:rsidRPr="00524622" w:rsidRDefault="00EE1190" w:rsidP="00EE1190">
      <w:pPr>
        <w:rPr>
          <w:rStyle w:val="StyleUnderline"/>
        </w:rPr>
      </w:pPr>
      <w:r w:rsidRPr="00524622">
        <w:rPr>
          <w:rStyle w:val="Style13ptBold"/>
          <w:b w:val="0"/>
          <w:bCs w:val="0"/>
          <w:sz w:val="16"/>
        </w:rPr>
        <w:t xml:space="preserve">24.2 How Many Weapons Are Enough? Comparison of Figure 24.1 and Figure 24.2 raises the question, </w:t>
      </w:r>
      <w:r w:rsidRPr="00190B7C">
        <w:rPr>
          <w:rStyle w:val="StyleUnderline"/>
        </w:rPr>
        <w:t>How do you know how many weapons are</w:t>
      </w:r>
      <w:r>
        <w:rPr>
          <w:rStyle w:val="StyleUnderline"/>
        </w:rPr>
        <w:t xml:space="preserve"> </w:t>
      </w:r>
      <w:r w:rsidRPr="00190B7C">
        <w:rPr>
          <w:rStyle w:val="StyleUnderline"/>
        </w:rPr>
        <w:t>enough</w:t>
      </w:r>
      <w:r w:rsidRPr="00524622">
        <w:rPr>
          <w:rStyle w:val="Style13ptBold"/>
          <w:b w:val="0"/>
          <w:bCs w:val="0"/>
          <w:sz w:val="16"/>
        </w:rPr>
        <w:t xml:space="preserve">? None of the nuclear weapons states has stated its criteria for answering this question. In the case of the United States, analyses in the late 1940s reported by Eden (2004) identified militarily important industrial sites in the </w:t>
      </w:r>
      <w:r w:rsidRPr="00190B7C">
        <w:rPr>
          <w:rStyle w:val="StyleUnderline"/>
        </w:rPr>
        <w:t>Soviet Union</w:t>
      </w:r>
      <w:r w:rsidRPr="00524622">
        <w:rPr>
          <w:rStyle w:val="Style13ptBold"/>
          <w:b w:val="0"/>
          <w:bCs w:val="0"/>
          <w:sz w:val="16"/>
        </w:rPr>
        <w:t xml:space="preserve"> and </w:t>
      </w:r>
      <w:r w:rsidRPr="00190B7C">
        <w:rPr>
          <w:rStyle w:val="StyleUnderline"/>
        </w:rPr>
        <w:t>concluded these could be destroyed by the delivery of one</w:t>
      </w:r>
      <w:r>
        <w:rPr>
          <w:rStyle w:val="StyleUnderline"/>
        </w:rPr>
        <w:t xml:space="preserve"> </w:t>
      </w:r>
      <w:r w:rsidRPr="00190B7C">
        <w:rPr>
          <w:rStyle w:val="StyleUnderline"/>
        </w:rPr>
        <w:t>hundred atomic weapons,</w:t>
      </w:r>
      <w:r w:rsidRPr="00524622">
        <w:rPr>
          <w:rStyle w:val="Style13ptBold"/>
          <w:b w:val="0"/>
          <w:bCs w:val="0"/>
          <w:sz w:val="16"/>
        </w:rPr>
        <w:t xml:space="preserve"> which were similar in yield to the weapons in the arsenals of present-day Pakistan, India and North Korea. </w:t>
      </w:r>
      <w:r w:rsidRPr="00190B7C">
        <w:rPr>
          <w:rStyle w:val="StyleUnderline"/>
        </w:rPr>
        <w:t>Of course, weapons may not</w:t>
      </w:r>
      <w:r>
        <w:rPr>
          <w:rStyle w:val="StyleUnderline"/>
        </w:rPr>
        <w:t xml:space="preserve"> </w:t>
      </w:r>
      <w:r w:rsidRPr="00190B7C">
        <w:rPr>
          <w:rStyle w:val="StyleUnderline"/>
        </w:rPr>
        <w:t>explode, or may never reach their target, so it was</w:t>
      </w:r>
      <w:r>
        <w:rPr>
          <w:rStyle w:val="StyleUnderline"/>
        </w:rPr>
        <w:t xml:space="preserve"> </w:t>
      </w:r>
      <w:r w:rsidRPr="00190B7C">
        <w:rPr>
          <w:rStyle w:val="StyleUnderline"/>
        </w:rPr>
        <w:t>estimated that two hundred weapons would be needed</w:t>
      </w:r>
      <w:r>
        <w:rPr>
          <w:rStyle w:val="StyleUnderline"/>
        </w:rPr>
        <w:t xml:space="preserve"> </w:t>
      </w:r>
      <w:r w:rsidRPr="00524622">
        <w:rPr>
          <w:rStyle w:val="Style13ptBold"/>
          <w:b w:val="0"/>
          <w:bCs w:val="0"/>
          <w:sz w:val="16"/>
        </w:rPr>
        <w:t xml:space="preserve">for the United States to destroy the Soviet Union. </w:t>
      </w:r>
      <w:r w:rsidRPr="00190B7C">
        <w:rPr>
          <w:rStyle w:val="StyleUnderline"/>
        </w:rPr>
        <w:t>Despite this estimate, the U.S. arsenal rose to more than</w:t>
      </w:r>
      <w:r>
        <w:rPr>
          <w:rStyle w:val="StyleUnderline"/>
        </w:rPr>
        <w:t xml:space="preserve"> </w:t>
      </w:r>
      <w:r w:rsidRPr="00190B7C">
        <w:rPr>
          <w:rStyle w:val="StyleUnderline"/>
        </w:rPr>
        <w:t>150 times this many weapons</w:t>
      </w:r>
      <w:r w:rsidRPr="00524622">
        <w:rPr>
          <w:rStyle w:val="Style13ptBold"/>
          <w:b w:val="0"/>
          <w:bCs w:val="0"/>
          <w:sz w:val="16"/>
        </w:rPr>
        <w:t xml:space="preserve">, and with typically more than ten times the average yield per weapon. </w:t>
      </w:r>
      <w:r w:rsidRPr="00190B7C">
        <w:rPr>
          <w:rStyle w:val="StyleUnderline"/>
        </w:rPr>
        <w:t>One</w:t>
      </w:r>
      <w:r>
        <w:rPr>
          <w:rStyle w:val="StyleUnderline"/>
        </w:rPr>
        <w:t xml:space="preserve"> </w:t>
      </w:r>
      <w:r w:rsidRPr="00190B7C">
        <w:rPr>
          <w:rStyle w:val="Emphasis"/>
        </w:rPr>
        <w:t>reason for</w:t>
      </w:r>
      <w:r w:rsidRPr="00190B7C">
        <w:rPr>
          <w:rStyle w:val="StyleUnderline"/>
        </w:rPr>
        <w:t xml:space="preserve"> the </w:t>
      </w:r>
      <w:r w:rsidRPr="00190B7C">
        <w:rPr>
          <w:rStyle w:val="Emphasis"/>
        </w:rPr>
        <w:t>bloated number of weapons may be</w:t>
      </w:r>
      <w:r w:rsidRPr="00190B7C">
        <w:rPr>
          <w:rStyle w:val="StyleUnderline"/>
        </w:rPr>
        <w:t xml:space="preserve"> the</w:t>
      </w:r>
      <w:r>
        <w:rPr>
          <w:rStyle w:val="StyleUnderline"/>
        </w:rPr>
        <w:t xml:space="preserve"> </w:t>
      </w:r>
      <w:r w:rsidRPr="00190B7C">
        <w:rPr>
          <w:rStyle w:val="Emphasis"/>
        </w:rPr>
        <w:t>competition</w:t>
      </w:r>
      <w:r w:rsidRPr="00190B7C">
        <w:rPr>
          <w:rStyle w:val="StyleUnderline"/>
        </w:rPr>
        <w:t xml:space="preserve"> between Russia and the United States and</w:t>
      </w:r>
      <w:r>
        <w:rPr>
          <w:rStyle w:val="StyleUnderline"/>
        </w:rPr>
        <w:t xml:space="preserve"> </w:t>
      </w:r>
      <w:r w:rsidRPr="00190B7C">
        <w:rPr>
          <w:rStyle w:val="Emphasis"/>
        </w:rPr>
        <w:t>attempts</w:t>
      </w:r>
      <w:r w:rsidRPr="00190B7C">
        <w:rPr>
          <w:rStyle w:val="StyleUnderline"/>
        </w:rPr>
        <w:t xml:space="preserve"> by each </w:t>
      </w:r>
      <w:r w:rsidRPr="00190B7C">
        <w:rPr>
          <w:rStyle w:val="Emphasis"/>
        </w:rPr>
        <w:t>to dominate the other so</w:t>
      </w:r>
      <w:r w:rsidRPr="00190B7C">
        <w:rPr>
          <w:rStyle w:val="StyleUnderline"/>
        </w:rPr>
        <w:t xml:space="preserve"> that </w:t>
      </w:r>
      <w:r w:rsidRPr="00190B7C">
        <w:rPr>
          <w:rStyle w:val="Emphasis"/>
        </w:rPr>
        <w:t>a first</w:t>
      </w:r>
      <w:r>
        <w:rPr>
          <w:rStyle w:val="Emphasis"/>
        </w:rPr>
        <w:t xml:space="preserve"> </w:t>
      </w:r>
      <w:r w:rsidRPr="00190B7C">
        <w:rPr>
          <w:rStyle w:val="Emphasis"/>
        </w:rPr>
        <w:t>strike might overwhelm</w:t>
      </w:r>
      <w:r w:rsidRPr="00190B7C">
        <w:rPr>
          <w:rStyle w:val="StyleUnderline"/>
        </w:rPr>
        <w:t xml:space="preserve"> the adversary</w:t>
      </w:r>
      <w:r w:rsidRPr="00524622">
        <w:rPr>
          <w:rStyle w:val="Style13ptBold"/>
          <w:b w:val="0"/>
          <w:bCs w:val="0"/>
          <w:sz w:val="16"/>
        </w:rPr>
        <w:t xml:space="preserve"> (e.g., Lieber and Press, 2006). </w:t>
      </w:r>
      <w:r w:rsidRPr="00190B7C">
        <w:rPr>
          <w:rStyle w:val="StyleUnderline"/>
        </w:rPr>
        <w:t xml:space="preserve">In the case of a first strike, </w:t>
      </w:r>
      <w:r w:rsidRPr="00190B7C">
        <w:rPr>
          <w:rStyle w:val="Emphasis"/>
        </w:rPr>
        <w:t>each missile</w:t>
      </w:r>
      <w:r w:rsidRPr="00190B7C">
        <w:rPr>
          <w:rStyle w:val="StyleUnderline"/>
        </w:rPr>
        <w:t xml:space="preserve"> of</w:t>
      </w:r>
      <w:r>
        <w:rPr>
          <w:rStyle w:val="StyleUnderline"/>
        </w:rPr>
        <w:t xml:space="preserve"> </w:t>
      </w:r>
      <w:r w:rsidRPr="00190B7C">
        <w:rPr>
          <w:rStyle w:val="StyleUnderline"/>
        </w:rPr>
        <w:t xml:space="preserve">the adversary </w:t>
      </w:r>
      <w:r w:rsidRPr="00190B7C">
        <w:rPr>
          <w:rStyle w:val="Emphasis"/>
        </w:rPr>
        <w:t>must be targeted with multiple warheads</w:t>
      </w:r>
      <w:r w:rsidRPr="00524622">
        <w:rPr>
          <w:rStyle w:val="Style13ptBold"/>
          <w:b w:val="0"/>
          <w:bCs w:val="0"/>
          <w:sz w:val="16"/>
        </w:rPr>
        <w:t xml:space="preserve">. The </w:t>
      </w:r>
      <w:r w:rsidRPr="00190B7C">
        <w:rPr>
          <w:rStyle w:val="StyleUnderline"/>
        </w:rPr>
        <w:t>opponent must then obtain even more warheads to</w:t>
      </w:r>
      <w:r>
        <w:rPr>
          <w:rStyle w:val="StyleUnderline"/>
        </w:rPr>
        <w:t xml:space="preserve"> </w:t>
      </w:r>
      <w:r w:rsidRPr="00190B7C">
        <w:rPr>
          <w:rStyle w:val="StyleUnderline"/>
        </w:rPr>
        <w:t>be able to attack each of the enemy’s missiles with more</w:t>
      </w:r>
      <w:r>
        <w:rPr>
          <w:rStyle w:val="StyleUnderline"/>
        </w:rPr>
        <w:t xml:space="preserve"> </w:t>
      </w:r>
      <w:r w:rsidRPr="00190B7C">
        <w:rPr>
          <w:rStyle w:val="StyleUnderline"/>
        </w:rPr>
        <w:t xml:space="preserve">than one warhead. This </w:t>
      </w:r>
      <w:r w:rsidRPr="00190B7C">
        <w:rPr>
          <w:rStyle w:val="Emphasis"/>
        </w:rPr>
        <w:t>competition to outnumber</w:t>
      </w:r>
      <w:r w:rsidRPr="00190B7C">
        <w:rPr>
          <w:rStyle w:val="StyleUnderline"/>
        </w:rPr>
        <w:t xml:space="preserve"> the</w:t>
      </w:r>
      <w:r>
        <w:rPr>
          <w:rStyle w:val="StyleUnderline"/>
        </w:rPr>
        <w:t xml:space="preserve"> </w:t>
      </w:r>
      <w:r w:rsidRPr="00190B7C">
        <w:rPr>
          <w:rStyle w:val="StyleUnderline"/>
        </w:rPr>
        <w:t xml:space="preserve">other side leads to </w:t>
      </w:r>
      <w:r w:rsidRPr="00190B7C">
        <w:rPr>
          <w:rStyle w:val="Emphasis"/>
        </w:rPr>
        <w:t>exponential growth in warheads</w:t>
      </w:r>
      <w:r w:rsidRPr="00524622">
        <w:rPr>
          <w:rStyle w:val="Style13ptBold"/>
          <w:b w:val="0"/>
          <w:bCs w:val="0"/>
          <w:sz w:val="16"/>
        </w:rPr>
        <w:t xml:space="preserve">. Alternative suggestions for the </w:t>
      </w:r>
      <w:r w:rsidRPr="00524622">
        <w:rPr>
          <w:rStyle w:val="StyleUnderline"/>
        </w:rPr>
        <w:t>large numbers of</w:t>
      </w:r>
      <w:r>
        <w:rPr>
          <w:rStyle w:val="StyleUnderline"/>
        </w:rPr>
        <w:t xml:space="preserve"> </w:t>
      </w:r>
      <w:r w:rsidRPr="00524622">
        <w:rPr>
          <w:rStyle w:val="StyleUnderline"/>
        </w:rPr>
        <w:t>weapons include competition for funding to support</w:t>
      </w:r>
      <w:r>
        <w:rPr>
          <w:rStyle w:val="StyleUnderline"/>
        </w:rPr>
        <w:t xml:space="preserve"> </w:t>
      </w:r>
      <w:r w:rsidRPr="00524622">
        <w:rPr>
          <w:rStyle w:val="StyleUnderline"/>
        </w:rPr>
        <w:t>the nuclear infrastructure, political posturing, lack of</w:t>
      </w:r>
      <w:r>
        <w:rPr>
          <w:rStyle w:val="StyleUnderline"/>
        </w:rPr>
        <w:t xml:space="preserve"> </w:t>
      </w:r>
      <w:r w:rsidRPr="00524622">
        <w:rPr>
          <w:rStyle w:val="StyleUnderline"/>
        </w:rPr>
        <w:t>planning or lack of thought about the size of the arsenal</w:t>
      </w:r>
      <w:r>
        <w:rPr>
          <w:rStyle w:val="StyleUnderline"/>
        </w:rPr>
        <w:t xml:space="preserve"> </w:t>
      </w:r>
      <w:r w:rsidRPr="00524622">
        <w:rPr>
          <w:rStyle w:val="StyleUnderline"/>
        </w:rPr>
        <w:t>needed or concern that there would be a high failure</w:t>
      </w:r>
      <w:r>
        <w:rPr>
          <w:rStyle w:val="StyleUnderline"/>
        </w:rPr>
        <w:t xml:space="preserve"> </w:t>
      </w:r>
      <w:r w:rsidRPr="00524622">
        <w:rPr>
          <w:rStyle w:val="StyleUnderline"/>
        </w:rPr>
        <w:t>rate of the weapons.</w:t>
      </w:r>
      <w:r>
        <w:rPr>
          <w:rStyle w:val="StyleUnderline"/>
        </w:rPr>
        <w:t xml:space="preserve"> </w:t>
      </w:r>
      <w:r w:rsidRPr="00524622">
        <w:rPr>
          <w:rStyle w:val="Style13ptBold"/>
          <w:b w:val="0"/>
          <w:bCs w:val="0"/>
          <w:sz w:val="16"/>
        </w:rPr>
        <w:t xml:space="preserve">Toon et al. (2008) analyzed a modern attack on the urban areas in a number of countries. They found that in an attack on U.S. urban areas based on population density with one thousand weapons of one-hundredkiloton yield, 48% of the U.S population would be within five kilometers of ground zero, 20% of the population (about 60 million people) would be killed outright, and another 16% injured (about 40 million people). They also found that a war between India and Pakistan using one hundred weapons (about half their current arsenals) with fifteen-kiloton yield, exploded on cities on the basis of population, would kill or injure about 45 million people. The eventual build-up to more than thirty thousand American warheads and forty thousand Soviet warheads, most with more than ten times the yield of the Hiroshima weapon, was gross overkill. There are simply not that many targets. U.S. targeting strategy is highly classified. However, recently revealed nuclear targeting documents show that in 1959 population was treated as a distinct target for U.S. nuclear weapons (Shane, 2015). Yet, </w:t>
      </w:r>
      <w:r w:rsidRPr="00524622">
        <w:rPr>
          <w:rStyle w:val="Emphasis"/>
        </w:rPr>
        <w:t>even in a counterforce war</w:t>
      </w:r>
      <w:r w:rsidRPr="00524622">
        <w:rPr>
          <w:rStyle w:val="StyleUnderline"/>
        </w:rPr>
        <w:t xml:space="preserve">, in which population is not directly attacked, substantial </w:t>
      </w:r>
      <w:r w:rsidRPr="00524622">
        <w:rPr>
          <w:rStyle w:val="Emphasis"/>
        </w:rPr>
        <w:t>civilian</w:t>
      </w:r>
      <w:r>
        <w:rPr>
          <w:rStyle w:val="Emphasis"/>
        </w:rPr>
        <w:t xml:space="preserve"> </w:t>
      </w:r>
      <w:r w:rsidRPr="00524622">
        <w:rPr>
          <w:rStyle w:val="Emphasis"/>
        </w:rPr>
        <w:t>casualties will occur because</w:t>
      </w:r>
      <w:r w:rsidRPr="00524622">
        <w:rPr>
          <w:rStyle w:val="StyleUnderline"/>
        </w:rPr>
        <w:t xml:space="preserve"> military and industrial</w:t>
      </w:r>
      <w:r>
        <w:rPr>
          <w:rStyle w:val="StyleUnderline"/>
        </w:rPr>
        <w:t xml:space="preserve"> </w:t>
      </w:r>
      <w:r w:rsidRPr="00524622">
        <w:rPr>
          <w:rStyle w:val="Emphasis"/>
        </w:rPr>
        <w:t>targets are</w:t>
      </w:r>
      <w:r w:rsidRPr="00524622">
        <w:rPr>
          <w:rStyle w:val="StyleUnderline"/>
        </w:rPr>
        <w:t xml:space="preserve"> both </w:t>
      </w:r>
      <w:r w:rsidRPr="00524622">
        <w:rPr>
          <w:rStyle w:val="Emphasis"/>
        </w:rPr>
        <w:t>located in urban areas</w:t>
      </w:r>
      <w:r w:rsidRPr="00524622">
        <w:rPr>
          <w:rStyle w:val="StyleUnderline"/>
        </w:rPr>
        <w:t xml:space="preserve">. </w:t>
      </w:r>
      <w:r w:rsidRPr="00524622">
        <w:rPr>
          <w:rStyle w:val="Style13ptBold"/>
          <w:b w:val="0"/>
          <w:bCs w:val="0"/>
          <w:sz w:val="16"/>
        </w:rPr>
        <w:t xml:space="preserve">For instance, Bush et al. (1991) and Small (1989) considered a counterforce[3] attack by Russia on 3030 leading U.S. targets such as U.S. Army, Navy, and Air Force bases; fuel storage locations; refineries and harbors (but not missile silos or launch-control facilities) with five-hundred-kiloton warheads. </w:t>
      </w:r>
      <w:r w:rsidRPr="00524622">
        <w:rPr>
          <w:rStyle w:val="StyleUnderline"/>
        </w:rPr>
        <w:t>In fact, because of the significant area destroyed by a nuclear bomb explosion, there</w:t>
      </w:r>
      <w:r>
        <w:rPr>
          <w:rStyle w:val="StyleUnderline"/>
        </w:rPr>
        <w:t xml:space="preserve"> </w:t>
      </w:r>
      <w:r w:rsidRPr="00524622">
        <w:rPr>
          <w:rStyle w:val="StyleUnderline"/>
        </w:rPr>
        <w:t>were only 348 unique targets in these studies that were</w:t>
      </w:r>
      <w:r>
        <w:rPr>
          <w:rStyle w:val="StyleUnderline"/>
        </w:rPr>
        <w:t xml:space="preserve"> </w:t>
      </w:r>
      <w:r w:rsidRPr="00524622">
        <w:rPr>
          <w:rStyle w:val="StyleUnderline"/>
        </w:rPr>
        <w:t>on average each attacked by 8.7 weapons when</w:t>
      </w:r>
      <w:r>
        <w:rPr>
          <w:rStyle w:val="StyleUnderline"/>
        </w:rPr>
        <w:t xml:space="preserve"> </w:t>
      </w:r>
      <w:r w:rsidRPr="00524622">
        <w:rPr>
          <w:rStyle w:val="StyleUnderline"/>
        </w:rPr>
        <w:t>3030 weapons were used. While cities were not targeted</w:t>
      </w:r>
      <w:r>
        <w:rPr>
          <w:rStyle w:val="StyleUnderline"/>
        </w:rPr>
        <w:t xml:space="preserve"> </w:t>
      </w:r>
      <w:r w:rsidRPr="00524622">
        <w:rPr>
          <w:rStyle w:val="StyleUnderline"/>
        </w:rPr>
        <w:t>directly, 50% of the U.S. urban areas were destroyed</w:t>
      </w:r>
      <w:r w:rsidRPr="00524622">
        <w:rPr>
          <w:rStyle w:val="Style13ptBold"/>
          <w:b w:val="0"/>
          <w:bCs w:val="0"/>
          <w:sz w:val="16"/>
        </w:rPr>
        <w:t xml:space="preserve">. There are only about 300 cities in the United States, and 180 in Russia with a population greater than 100,000. There are about 60 cities in Pakistan, 365 in India and 445 in China with a population greater than 100,000. It might require more than one weapon to destroy some large cities, and there are some important targets in rural areas. </w:t>
      </w:r>
      <w:r w:rsidRPr="00524622">
        <w:rPr>
          <w:rStyle w:val="StyleUnderline"/>
        </w:rPr>
        <w:t>Nevertheless, the two thousand</w:t>
      </w:r>
      <w:r>
        <w:rPr>
          <w:rStyle w:val="StyleUnderline"/>
        </w:rPr>
        <w:t xml:space="preserve"> </w:t>
      </w:r>
      <w:r w:rsidRPr="00524622">
        <w:rPr>
          <w:rStyle w:val="StyleUnderline"/>
        </w:rPr>
        <w:t>strategic deployed weapons in both the American and</w:t>
      </w:r>
      <w:r>
        <w:rPr>
          <w:rStyle w:val="StyleUnderline"/>
        </w:rPr>
        <w:t xml:space="preserve"> </w:t>
      </w:r>
      <w:r w:rsidRPr="00524622">
        <w:rPr>
          <w:rStyle w:val="StyleUnderline"/>
        </w:rPr>
        <w:t>the Russia arsenals under current treaty still allow them</w:t>
      </w:r>
      <w:r>
        <w:rPr>
          <w:rStyle w:val="StyleUnderline"/>
        </w:rPr>
        <w:t xml:space="preserve"> </w:t>
      </w:r>
      <w:r w:rsidRPr="00524622">
        <w:rPr>
          <w:rStyle w:val="StyleUnderline"/>
        </w:rPr>
        <w:t>to destroy the bulk of any adversary’s infrastructure</w:t>
      </w:r>
      <w:r>
        <w:rPr>
          <w:rStyle w:val="StyleUnderline"/>
        </w:rPr>
        <w:t xml:space="preserve"> </w:t>
      </w:r>
      <w:r w:rsidRPr="00524622">
        <w:rPr>
          <w:rStyle w:val="StyleUnderline"/>
        </w:rPr>
        <w:t>and population</w:t>
      </w:r>
      <w:r w:rsidRPr="00524622">
        <w:rPr>
          <w:rStyle w:val="Style13ptBold"/>
          <w:b w:val="0"/>
          <w:bCs w:val="0"/>
          <w:sz w:val="16"/>
        </w:rPr>
        <w:t xml:space="preserve"> given the likely assumption that the majority of the weapons detonate. The current arsenal of India is great enough to attack almost every moderate-sized city in Pakistan two times. This sort of gruesome calculation of the numbers of weapons needed to destroy an adversary has likely been repeated in many nations. In terms of the numbers of weapons in Figures 24.1 and 24.2, and the numbers of cities in the world that might be targets, the number of weapons may be chosen by most countries to ensure they can bomb every moderate-sized city of any country in the world that they choose. </w:t>
      </w:r>
      <w:r w:rsidRPr="00524622">
        <w:rPr>
          <w:rStyle w:val="StyleUnderline"/>
        </w:rPr>
        <w:t>The</w:t>
      </w:r>
      <w:r w:rsidRPr="00524622">
        <w:rPr>
          <w:rStyle w:val="Style13ptBold"/>
          <w:b w:val="0"/>
          <w:bCs w:val="0"/>
          <w:sz w:val="16"/>
        </w:rPr>
        <w:t xml:space="preserve"> </w:t>
      </w:r>
      <w:r w:rsidRPr="00524622">
        <w:rPr>
          <w:rStyle w:val="Emphasis"/>
        </w:rPr>
        <w:t>emphasis in sizing</w:t>
      </w:r>
      <w:r>
        <w:rPr>
          <w:rStyle w:val="Emphasis"/>
        </w:rPr>
        <w:t xml:space="preserve"> </w:t>
      </w:r>
      <w:r w:rsidRPr="00524622">
        <w:rPr>
          <w:rStyle w:val="Emphasis"/>
        </w:rPr>
        <w:t>nuclear arsenals is on ensuring</w:t>
      </w:r>
      <w:r w:rsidRPr="00524622">
        <w:rPr>
          <w:rStyle w:val="StyleUnderline"/>
        </w:rPr>
        <w:t xml:space="preserve"> a </w:t>
      </w:r>
      <w:r w:rsidRPr="00524622">
        <w:rPr>
          <w:rStyle w:val="Emphasis"/>
        </w:rPr>
        <w:t>level of destruction</w:t>
      </w:r>
      <w:r w:rsidRPr="00524622">
        <w:rPr>
          <w:rStyle w:val="StyleUnderline"/>
        </w:rPr>
        <w:t>,</w:t>
      </w:r>
      <w:r>
        <w:rPr>
          <w:rStyle w:val="StyleUnderline"/>
        </w:rPr>
        <w:t xml:space="preserve"> </w:t>
      </w:r>
      <w:r w:rsidRPr="00524622">
        <w:rPr>
          <w:rStyle w:val="Emphasis"/>
        </w:rPr>
        <w:t>not</w:t>
      </w:r>
      <w:r w:rsidRPr="00524622">
        <w:rPr>
          <w:rStyle w:val="StyleUnderline"/>
        </w:rPr>
        <w:t xml:space="preserve"> a level of </w:t>
      </w:r>
      <w:r w:rsidRPr="00524622">
        <w:rPr>
          <w:rStyle w:val="Emphasis"/>
        </w:rPr>
        <w:t>survival</w:t>
      </w:r>
      <w:r w:rsidRPr="00524622">
        <w:rPr>
          <w:rStyle w:val="StyleUnderline"/>
        </w:rPr>
        <w:t>.</w:t>
      </w:r>
      <w:r>
        <w:rPr>
          <w:rStyle w:val="StyleUnderline"/>
        </w:rPr>
        <w:t xml:space="preserve"> </w:t>
      </w:r>
      <w:r w:rsidRPr="00524622">
        <w:rPr>
          <w:rStyle w:val="Style13ptBold"/>
          <w:b w:val="0"/>
          <w:bCs w:val="0"/>
          <w:sz w:val="16"/>
        </w:rPr>
        <w:t xml:space="preserve">Unfortunately, the </w:t>
      </w:r>
      <w:r w:rsidRPr="00524622">
        <w:rPr>
          <w:rStyle w:val="StyleUnderline"/>
        </w:rPr>
        <w:t>collateral damage from using</w:t>
      </w:r>
      <w:r>
        <w:rPr>
          <w:rStyle w:val="StyleUnderline"/>
        </w:rPr>
        <w:t xml:space="preserve"> </w:t>
      </w:r>
      <w:r w:rsidRPr="00524622">
        <w:rPr>
          <w:rStyle w:val="StyleUnderline"/>
        </w:rPr>
        <w:t>these weapons may be much greater than the direct</w:t>
      </w:r>
      <w:r>
        <w:rPr>
          <w:rStyle w:val="StyleUnderline"/>
        </w:rPr>
        <w:t xml:space="preserve"> </w:t>
      </w:r>
      <w:r w:rsidRPr="00524622">
        <w:rPr>
          <w:rStyle w:val="StyleUnderline"/>
        </w:rPr>
        <w:t xml:space="preserve">damage. Therefore, </w:t>
      </w:r>
      <w:r w:rsidRPr="00524622">
        <w:rPr>
          <w:rStyle w:val="Emphasis"/>
        </w:rPr>
        <w:t>ensuring the destruction of any</w:t>
      </w:r>
      <w:r>
        <w:rPr>
          <w:rStyle w:val="Emphasis"/>
        </w:rPr>
        <w:t xml:space="preserve"> </w:t>
      </w:r>
      <w:r w:rsidRPr="00524622">
        <w:rPr>
          <w:rStyle w:val="Emphasis"/>
        </w:rPr>
        <w:t>adversary</w:t>
      </w:r>
      <w:r w:rsidRPr="00524622">
        <w:rPr>
          <w:rStyle w:val="StyleUnderline"/>
        </w:rPr>
        <w:t>, and giving no consideration to how many</w:t>
      </w:r>
      <w:r>
        <w:rPr>
          <w:rStyle w:val="StyleUnderline"/>
        </w:rPr>
        <w:t xml:space="preserve"> </w:t>
      </w:r>
      <w:r w:rsidRPr="00524622">
        <w:rPr>
          <w:rStyle w:val="StyleUnderline"/>
        </w:rPr>
        <w:t xml:space="preserve">might survive, </w:t>
      </w:r>
      <w:r w:rsidRPr="00524622">
        <w:rPr>
          <w:rStyle w:val="Emphasis"/>
        </w:rPr>
        <w:t>may lead to the accidental deaths of most</w:t>
      </w:r>
      <w:r>
        <w:rPr>
          <w:rStyle w:val="Emphasis"/>
        </w:rPr>
        <w:t xml:space="preserve"> </w:t>
      </w:r>
      <w:r w:rsidRPr="00524622">
        <w:rPr>
          <w:rStyle w:val="Emphasis"/>
        </w:rPr>
        <w:t>of the world’s population.</w:t>
      </w:r>
    </w:p>
    <w:p w:rsidR="00EE1190" w:rsidRPr="00DF074C" w:rsidRDefault="00EE1190" w:rsidP="00EE1190">
      <w:pPr>
        <w:spacing w:before="40" w:after="0" w:line="342" w:lineRule="atLeast"/>
        <w:jc w:val="center"/>
        <w:outlineLvl w:val="2"/>
        <w:rPr>
          <w:rFonts w:eastAsia="Times New Roman"/>
          <w:b/>
          <w:bCs/>
          <w:color w:val="000000"/>
          <w:sz w:val="32"/>
          <w:szCs w:val="32"/>
          <w:u w:val="single"/>
        </w:rPr>
      </w:pPr>
      <w:r>
        <w:rPr>
          <w:rFonts w:eastAsia="Times New Roman"/>
          <w:b/>
          <w:bCs/>
          <w:color w:val="000000"/>
          <w:sz w:val="32"/>
          <w:szCs w:val="32"/>
          <w:u w:val="single"/>
        </w:rPr>
        <w:t xml:space="preserve">AT: No nuclear extinction </w:t>
      </w:r>
    </w:p>
    <w:p w:rsidR="00EE1190" w:rsidRPr="00DF074C" w:rsidRDefault="00EE1190" w:rsidP="00EE1190">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Nuclear war causes extinction </w:t>
      </w:r>
    </w:p>
    <w:p w:rsidR="00EE1190" w:rsidRPr="00DF074C" w:rsidRDefault="00EE1190" w:rsidP="00EE1190">
      <w:pPr>
        <w:spacing w:line="235" w:lineRule="atLeast"/>
        <w:rPr>
          <w:rFonts w:eastAsia="Times New Roman"/>
          <w:color w:val="000000"/>
        </w:rPr>
      </w:pPr>
      <w:r w:rsidRPr="00DF074C">
        <w:rPr>
          <w:rFonts w:eastAsia="Times New Roman"/>
          <w:b/>
          <w:bCs/>
          <w:color w:val="000000"/>
          <w:sz w:val="26"/>
          <w:szCs w:val="26"/>
        </w:rPr>
        <w:t>Starr, 15</w:t>
      </w:r>
      <w:r w:rsidRPr="00DF074C">
        <w:rPr>
          <w:rFonts w:eastAsia="Times New Roman"/>
          <w:color w:val="000000"/>
        </w:rPr>
        <w:t>-- director of the University of Missouri's Clinical Laboratory Science Program, as well as a senior scientist at the Physicians for Social Responsibility (Steven, Federation of American Scientists, “Nuclear War, Nuclear Winter, and Human Extinctio</w:t>
      </w:r>
      <w:r w:rsidRPr="00DF074C">
        <w:t>n”, </w:t>
      </w:r>
      <w:hyperlink r:id="rId216" w:tgtFrame="_blank" w:history="1">
        <w:r w:rsidRPr="00DF074C">
          <w:rPr>
            <w:rStyle w:val="Hyperlink"/>
          </w:rPr>
          <w:t>https://fas.org/wp-content/uploads/2015/10/Starr_NuclearWinter.pdf)//SD</w:t>
        </w:r>
      </w:hyperlink>
    </w:p>
    <w:p w:rsidR="00EE1190" w:rsidRPr="00DF074C" w:rsidRDefault="00EE1190" w:rsidP="00EE1190">
      <w:pPr>
        <w:spacing w:line="235" w:lineRule="atLeast"/>
        <w:rPr>
          <w:rFonts w:eastAsia="Times New Roman"/>
          <w:color w:val="000000"/>
        </w:rPr>
      </w:pPr>
      <w:r w:rsidRPr="00DF074C">
        <w:rPr>
          <w:rFonts w:eastAsia="Times New Roman"/>
          <w:color w:val="000000"/>
        </w:rPr>
        <w:t>While </w:t>
      </w:r>
      <w:r w:rsidRPr="00DF074C">
        <w:rPr>
          <w:rFonts w:eastAsia="Times New Roman"/>
          <w:color w:val="000000"/>
          <w:u w:val="single"/>
        </w:rPr>
        <w:t>it is impossible to precisely predict all the human impacts that would result from a nuclear winter, </w:t>
      </w:r>
      <w:r w:rsidRPr="00DF074C">
        <w:rPr>
          <w:rFonts w:eastAsia="Times New Roman"/>
          <w:color w:val="000000"/>
        </w:rPr>
        <w:t>it is relatively simple to predict those which would be most profound. That is, </w:t>
      </w:r>
      <w:r w:rsidRPr="00DF074C">
        <w:rPr>
          <w:rFonts w:eastAsia="Times New Roman"/>
          <w:color w:val="000000"/>
          <w:u w:val="single"/>
        </w:rPr>
        <w:t>a nuclear winter would cause most humans and large animals to die from nuclear famine in a mass extinction event similar to the one that wiped out the dinosaurs. </w:t>
      </w:r>
    </w:p>
    <w:p w:rsidR="00EE1190" w:rsidRPr="00DF074C" w:rsidRDefault="00EE1190" w:rsidP="00EE1190">
      <w:pPr>
        <w:spacing w:line="235" w:lineRule="atLeast"/>
        <w:rPr>
          <w:rFonts w:eastAsia="Times New Roman"/>
          <w:color w:val="000000"/>
        </w:rPr>
      </w:pPr>
      <w:r w:rsidRPr="00DF074C">
        <w:rPr>
          <w:rFonts w:eastAsia="Times New Roman"/>
          <w:color w:val="000000"/>
          <w:u w:val="single"/>
        </w:rPr>
        <w:t>Following </w:t>
      </w:r>
      <w:r w:rsidRPr="00DF074C">
        <w:rPr>
          <w:rFonts w:eastAsia="Times New Roman"/>
          <w:color w:val="000000"/>
        </w:rPr>
        <w:t>the</w:t>
      </w:r>
      <w:r>
        <w:rPr>
          <w:rFonts w:eastAsia="Times New Roman"/>
          <w:color w:val="000000"/>
        </w:rPr>
        <w:t xml:space="preserve"> </w:t>
      </w:r>
      <w:r w:rsidRPr="00DF074C">
        <w:rPr>
          <w:rFonts w:eastAsia="Times New Roman"/>
          <w:color w:val="000000"/>
          <w:u w:val="single"/>
        </w:rPr>
        <w:t>detonation </w:t>
      </w:r>
      <w:r w:rsidRPr="00DF074C">
        <w:rPr>
          <w:rFonts w:eastAsia="Times New Roman"/>
          <w:color w:val="000000"/>
        </w:rPr>
        <w:t>(in conflict) of US and/or Russian launch-ready strategic nuclear weapons, </w:t>
      </w:r>
      <w:r w:rsidRPr="00DF074C">
        <w:rPr>
          <w:rFonts w:eastAsia="Times New Roman"/>
          <w:color w:val="000000"/>
          <w:u w:val="single"/>
        </w:rPr>
        <w:t>nuclear firestorms would burn simultaneously over a total land surface area of many thousands or tens of thousands of square miles. These mass fires, many of which would rage over large cities and industrial areas, would release many tens of millions of tons of black carbon soot and smoke</w:t>
      </w:r>
      <w:r w:rsidRPr="00DF074C">
        <w:rPr>
          <w:rFonts w:eastAsia="Times New Roman"/>
          <w:color w:val="000000"/>
        </w:rPr>
        <w:t>(up to 180 million tons, according to peer-reviewed studies), w</w:t>
      </w:r>
      <w:r w:rsidRPr="00DF074C">
        <w:rPr>
          <w:rFonts w:eastAsia="Times New Roman"/>
          <w:color w:val="000000"/>
          <w:u w:val="single"/>
        </w:rPr>
        <w:t>hich would rise rapidly above cloud level and into the stratosphere.</w:t>
      </w:r>
      <w:r w:rsidRPr="00DF074C">
        <w:rPr>
          <w:rFonts w:eastAsia="Times New Roman"/>
          <w:color w:val="000000"/>
        </w:rPr>
        <w:t>[For an explanation of the calculation of smoke emissions, see Atmospheric effects &amp; societal consequences of regional scale nuclear conflicts.] </w:t>
      </w:r>
    </w:p>
    <w:p w:rsidR="00EE1190" w:rsidRPr="00DF074C" w:rsidRDefault="00EE1190" w:rsidP="00EE1190">
      <w:pPr>
        <w:spacing w:line="235" w:lineRule="atLeast"/>
        <w:rPr>
          <w:rFonts w:eastAsia="Times New Roman"/>
          <w:color w:val="000000"/>
        </w:rPr>
      </w:pPr>
      <w:r w:rsidRPr="00DF074C">
        <w:rPr>
          <w:rFonts w:eastAsia="Times New Roman"/>
          <w:color w:val="000000"/>
        </w:rPr>
        <w:t>The scientists who completed the most recent peer-reviewed studies on nuclear winter discovered that </w:t>
      </w:r>
      <w:r w:rsidRPr="00DF074C">
        <w:rPr>
          <w:rFonts w:eastAsia="Times New Roman"/>
          <w:color w:val="000000"/>
          <w:u w:val="single"/>
        </w:rPr>
        <w:t>the sunlight would heat the smoke, producing a self-lofting effect that would not only aid the rise of the smoke into the stratosphere</w:t>
      </w:r>
      <w:r w:rsidRPr="00DF074C">
        <w:rPr>
          <w:rFonts w:eastAsia="Times New Roman"/>
          <w:color w:val="000000"/>
        </w:rPr>
        <w:t>(above cloud level, where it could not be rained out), </w:t>
      </w:r>
      <w:r w:rsidRPr="00DF074C">
        <w:rPr>
          <w:rFonts w:eastAsia="Times New Roman"/>
          <w:color w:val="000000"/>
          <w:u w:val="single"/>
        </w:rPr>
        <w:t>but act to keep the smoke in the stratosphere for 10 years or more. The longevity of the smoke layer would act to greatly increase the severity of its effects upon the biosphere. </w:t>
      </w:r>
    </w:p>
    <w:p w:rsidR="00EE1190" w:rsidRPr="00DF074C" w:rsidRDefault="00EE1190" w:rsidP="00EE1190">
      <w:pPr>
        <w:spacing w:line="235" w:lineRule="atLeast"/>
        <w:rPr>
          <w:rFonts w:eastAsia="Times New Roman"/>
          <w:color w:val="000000"/>
        </w:rPr>
      </w:pPr>
      <w:r w:rsidRPr="00DF074C">
        <w:rPr>
          <w:rFonts w:eastAsia="Times New Roman"/>
          <w:color w:val="000000"/>
        </w:rPr>
        <w:t>Once in the stratosphere, </w:t>
      </w:r>
      <w:r w:rsidRPr="00DF074C">
        <w:rPr>
          <w:rFonts w:eastAsia="Times New Roman"/>
          <w:color w:val="000000"/>
          <w:u w:val="single"/>
        </w:rPr>
        <w:t>the smoke</w:t>
      </w:r>
      <w:r w:rsidRPr="00DF074C">
        <w:rPr>
          <w:rFonts w:eastAsia="Times New Roman"/>
          <w:color w:val="000000"/>
        </w:rPr>
        <w:t>(predicted to be produced by a range of strategic nuclear wars) </w:t>
      </w:r>
      <w:r w:rsidRPr="00DF074C">
        <w:rPr>
          <w:rFonts w:eastAsia="Times New Roman"/>
          <w:color w:val="000000"/>
          <w:u w:val="single"/>
        </w:rPr>
        <w:t>would rapidly engulf the Earth and form a dense stratospheric smoke layer. The smoke from a war fought with strategic nuclear weapons would quickly prevent up to 70% of sunlight from reaching the surface of the Northern Hemisphere and 35% of sunlight from reaching the surface of the Southern Hemisphere. </w:t>
      </w:r>
      <w:r w:rsidRPr="00DF074C">
        <w:rPr>
          <w:rFonts w:eastAsia="Times New Roman"/>
          <w:color w:val="000000"/>
        </w:rPr>
        <w:t>Such </w:t>
      </w:r>
      <w:r w:rsidRPr="00DF074C">
        <w:rPr>
          <w:rFonts w:eastAsia="Times New Roman"/>
          <w:color w:val="000000"/>
          <w:u w:val="single"/>
        </w:rPr>
        <w:t>an enormous loss of warming sunlight would produce Ice Age weather conditions on Earth in a matter of weeks. For </w:t>
      </w:r>
      <w:r w:rsidRPr="00DF074C">
        <w:rPr>
          <w:rFonts w:eastAsia="Times New Roman"/>
          <w:color w:val="000000"/>
        </w:rPr>
        <w:t>a period of 1</w:t>
      </w:r>
      <w:r w:rsidRPr="00DF074C">
        <w:rPr>
          <w:rFonts w:eastAsia="Times New Roman"/>
          <w:color w:val="000000"/>
          <w:u w:val="single"/>
        </w:rPr>
        <w:t>-3 years following the war, temperatures would fall below freezing every day in the central agricultural zones of North America and Eurasia</w:t>
      </w:r>
      <w:r w:rsidRPr="00DF074C">
        <w:rPr>
          <w:rFonts w:eastAsia="Times New Roman"/>
          <w:color w:val="000000"/>
        </w:rPr>
        <w:t>. [For an explanation of nuclear winter, see Nuclear winter revisited with a modern climate model and current nuclear arsenals: Still catastrophic consequences.] </w:t>
      </w:r>
    </w:p>
    <w:p w:rsidR="00EE1190" w:rsidRPr="00DF074C" w:rsidRDefault="00EE1190" w:rsidP="00EE1190">
      <w:pPr>
        <w:spacing w:line="235" w:lineRule="atLeast"/>
        <w:rPr>
          <w:rFonts w:eastAsia="Times New Roman"/>
          <w:color w:val="000000"/>
        </w:rPr>
      </w:pPr>
      <w:r w:rsidRPr="00DF074C">
        <w:rPr>
          <w:rFonts w:eastAsia="Times New Roman"/>
          <w:color w:val="000000"/>
          <w:u w:val="single"/>
        </w:rPr>
        <w:t>Nuclear winter would cause average global surface temperatures to become colder than they were at the height of the last Ice Age</w:t>
      </w:r>
      <w:r w:rsidRPr="00DF074C">
        <w:rPr>
          <w:rFonts w:eastAsia="Times New Roman"/>
          <w:color w:val="000000"/>
        </w:rPr>
        <w:t>. Such </w:t>
      </w:r>
      <w:r w:rsidRPr="00DF074C">
        <w:rPr>
          <w:rFonts w:eastAsia="Times New Roman"/>
          <w:color w:val="000000"/>
          <w:u w:val="single"/>
        </w:rPr>
        <w:t>extreme cold would eliminate growing seasons for many years, probably for a decade or longer</w:t>
      </w:r>
      <w:r w:rsidRPr="00DF074C">
        <w:rPr>
          <w:rFonts w:eastAsia="Times New Roman"/>
          <w:color w:val="000000"/>
        </w:rPr>
        <w:t>. Can you imagine a winter that lasts for ten years? </w:t>
      </w:r>
    </w:p>
    <w:p w:rsidR="00EE1190" w:rsidRPr="00DF074C" w:rsidRDefault="00EE1190" w:rsidP="00EE1190">
      <w:pPr>
        <w:spacing w:line="235" w:lineRule="atLeast"/>
        <w:rPr>
          <w:rFonts w:eastAsia="Times New Roman"/>
          <w:color w:val="000000"/>
        </w:rPr>
      </w:pPr>
      <w:r w:rsidRPr="00DF074C">
        <w:rPr>
          <w:rFonts w:eastAsia="Times New Roman"/>
          <w:color w:val="000000"/>
        </w:rPr>
        <w:t>The results of such a scenario are obvious. </w:t>
      </w:r>
      <w:r w:rsidRPr="00DF074C">
        <w:rPr>
          <w:rFonts w:eastAsia="Times New Roman"/>
          <w:color w:val="000000"/>
          <w:u w:val="single"/>
        </w:rPr>
        <w:t>Temperatures would be much too cold to grow food, and they would remain this way long enough to cause most humans and animals to starve to death.</w:t>
      </w:r>
    </w:p>
    <w:p w:rsidR="00EE1190" w:rsidRPr="00DF074C" w:rsidRDefault="00EE1190" w:rsidP="00EE1190">
      <w:pPr>
        <w:spacing w:line="235" w:lineRule="atLeast"/>
        <w:rPr>
          <w:rFonts w:eastAsia="Times New Roman"/>
          <w:color w:val="000000"/>
        </w:rPr>
      </w:pPr>
      <w:r w:rsidRPr="00DF074C">
        <w:rPr>
          <w:rFonts w:eastAsia="Times New Roman"/>
          <w:color w:val="000000"/>
          <w:u w:val="single"/>
        </w:rPr>
        <w:t>Global nuclear famine would ensue in a setting in which the infrastructure of the combatant nations has been totally destroyed, resulting in massive amounts of chemical and radioactive toxins being released into the biosphere</w:t>
      </w:r>
      <w:r w:rsidRPr="00DF074C">
        <w:rPr>
          <w:rFonts w:eastAsia="Times New Roman"/>
          <w:color w:val="000000"/>
        </w:rPr>
        <w:t>. We don’t need a sophisticated study to tell us that </w:t>
      </w:r>
      <w:r w:rsidRPr="00DF074C">
        <w:rPr>
          <w:rFonts w:eastAsia="Times New Roman"/>
          <w:color w:val="000000"/>
          <w:u w:val="single"/>
        </w:rPr>
        <w:t>no food and Ice Age temperatures for a decade would kill most people and animals on the planet.</w:t>
      </w:r>
      <w:r w:rsidRPr="00DF074C">
        <w:rPr>
          <w:rFonts w:eastAsia="Times New Roman"/>
          <w:color w:val="000000"/>
        </w:rPr>
        <w:t>Would the few remaining survivors be able to survive in a radioactive, toxic environment? </w:t>
      </w:r>
    </w:p>
    <w:p w:rsidR="00EE1190" w:rsidRPr="00DF074C" w:rsidRDefault="00EE1190" w:rsidP="00EE1190">
      <w:pPr>
        <w:spacing w:line="235" w:lineRule="atLeast"/>
        <w:rPr>
          <w:rFonts w:eastAsia="Times New Roman"/>
          <w:color w:val="000000"/>
        </w:rPr>
      </w:pPr>
      <w:r w:rsidRPr="00DF074C">
        <w:rPr>
          <w:rFonts w:eastAsia="Times New Roman"/>
          <w:color w:val="000000"/>
        </w:rPr>
        <w:t> </w:t>
      </w:r>
    </w:p>
    <w:p w:rsidR="00EE1190" w:rsidRPr="00DF074C" w:rsidRDefault="00EE1190" w:rsidP="00EE1190">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Even a medium sized nuclear war threatens extinction without preparation </w:t>
      </w:r>
    </w:p>
    <w:p w:rsidR="00EE1190" w:rsidRPr="00DF074C" w:rsidRDefault="00EE1190" w:rsidP="00EE1190">
      <w:pPr>
        <w:spacing w:line="235" w:lineRule="atLeast"/>
      </w:pPr>
      <w:r w:rsidRPr="00DF074C">
        <w:rPr>
          <w:rFonts w:eastAsia="Times New Roman"/>
          <w:b/>
          <w:bCs/>
          <w:color w:val="000000"/>
          <w:sz w:val="26"/>
          <w:szCs w:val="26"/>
        </w:rPr>
        <w:t>Caldwell, 18 </w:t>
      </w:r>
      <w:r w:rsidRPr="00DF074C">
        <w:rPr>
          <w:rFonts w:eastAsia="Times New Roman"/>
          <w:color w:val="000000"/>
        </w:rPr>
        <w:t xml:space="preserve">-- mathematical statistician and systems and software engineer (Joseph George, “Is Nuclear War Survivable?”, Foundation Website, </w:t>
      </w:r>
      <w:r w:rsidRPr="00DF074C">
        <w:t>May, </w:t>
      </w:r>
      <w:hyperlink r:id="rId217" w:tgtFrame="_blank" w:history="1">
        <w:r w:rsidRPr="00DF074C">
          <w:rPr>
            <w:rStyle w:val="Hyperlink"/>
          </w:rPr>
          <w:t>http://www.foundationwebsite.org/IsNuclearWarSurvivable.pdf)//SD</w:t>
        </w:r>
      </w:hyperlink>
    </w:p>
    <w:p w:rsidR="00EE1190" w:rsidRPr="00DF074C" w:rsidRDefault="00EE1190" w:rsidP="00EE1190">
      <w:pPr>
        <w:spacing w:line="240" w:lineRule="auto"/>
        <w:rPr>
          <w:rFonts w:eastAsia="Times New Roman"/>
          <w:color w:val="000000"/>
        </w:rPr>
      </w:pPr>
      <w:r w:rsidRPr="00DF074C">
        <w:rPr>
          <w:rFonts w:eastAsia="Times New Roman"/>
          <w:color w:val="000000"/>
        </w:rPr>
        <w:t>To better understand the nature of the threat of nuclear war to human existence, it is helpful to consider the various types and levels of nuclear war that might occur. Several alternative scenarios for nuclear war are listed below. Nuclear war produces radioactive fallout, which can cause substantial injury and death. </w:t>
      </w:r>
      <w:r w:rsidRPr="00DF074C">
        <w:rPr>
          <w:rFonts w:eastAsia="Times New Roman"/>
          <w:color w:val="000000"/>
          <w:u w:val="single"/>
        </w:rPr>
        <w:t>For large-scale nuclear war, the major source of destruction is from a “nuclear winter” – a reduction in sunlight caused by large amounts of dust injected into the upper atmosphere, with a resulting reduction in sunshine and plant growth for many months. This phenomenon happened following the collision of a large asteroid 65 million years ago, and resulted in the extinction of many large animals, including dinosaurs. </w:t>
      </w:r>
    </w:p>
    <w:p w:rsidR="00EE1190" w:rsidRPr="00DF074C" w:rsidRDefault="00EE1190" w:rsidP="00EE1190">
      <w:pPr>
        <w:numPr>
          <w:ilvl w:val="0"/>
          <w:numId w:val="15"/>
        </w:numPr>
        <w:spacing w:before="100" w:beforeAutospacing="1" w:after="100" w:afterAutospacing="1" w:line="240" w:lineRule="auto"/>
        <w:rPr>
          <w:rFonts w:ascii="-webkit-standard" w:eastAsia="Times New Roman" w:hAnsi="-webkit-standard" w:cs="Times New Roman"/>
          <w:color w:val="000000"/>
          <w:sz w:val="24"/>
        </w:rPr>
      </w:pPr>
      <w:r w:rsidRPr="00DF074C">
        <w:rPr>
          <w:rFonts w:ascii="-webkit-standard" w:eastAsia="Times New Roman" w:hAnsi="-webkit-standard" w:cs="Times New Roman"/>
          <w:color w:val="000000"/>
          <w:sz w:val="24"/>
        </w:rPr>
        <w:t>Small-scale nuclear war. The occurrence of a nuclear war that may be sufficiently large to cause the collapse of large-scale industrial society, but with little danger of causing a nuclear winter. Industrial civilization would be damaged and could collapse, but, given the human drive to rebuild, it would eventually recover. The chance of human extinction is low. </w:t>
      </w:r>
    </w:p>
    <w:p w:rsidR="00EE1190" w:rsidRPr="00DF074C" w:rsidRDefault="00EE1190" w:rsidP="00EE1190">
      <w:pPr>
        <w:numPr>
          <w:ilvl w:val="0"/>
          <w:numId w:val="15"/>
        </w:numPr>
        <w:spacing w:before="100" w:beforeAutospacing="1" w:after="100" w:afterAutospacing="1" w:line="240" w:lineRule="auto"/>
        <w:rPr>
          <w:rFonts w:ascii="-webkit-standard" w:eastAsia="Times New Roman" w:hAnsi="-webkit-standard" w:cs="Times New Roman"/>
          <w:color w:val="000000"/>
          <w:sz w:val="24"/>
        </w:rPr>
      </w:pPr>
      <w:r w:rsidRPr="00DF074C">
        <w:rPr>
          <w:rFonts w:ascii="-webkit-standard" w:eastAsia="Times New Roman" w:hAnsi="-webkit-standard" w:cs="Times New Roman"/>
          <w:color w:val="000000"/>
          <w:sz w:val="24"/>
        </w:rPr>
        <w:t>Medium-scale nuclear war. </w:t>
      </w:r>
      <w:r w:rsidRPr="00DF074C">
        <w:rPr>
          <w:rFonts w:ascii="-webkit-standard" w:eastAsia="Times New Roman" w:hAnsi="-webkit-standard" w:cs="Times New Roman"/>
          <w:color w:val="000000"/>
          <w:sz w:val="24"/>
          <w:u w:val="single"/>
        </w:rPr>
        <w:t>The occurrence of a nuclear war that is relatively certain to cause the collapse of large-scale industrial society, but with significant danger of causing a nuclear winter. Human extinction may or may not occur.</w:t>
      </w:r>
    </w:p>
    <w:p w:rsidR="00EE1190" w:rsidRPr="00DF074C" w:rsidRDefault="00EE1190" w:rsidP="00EE1190">
      <w:pPr>
        <w:numPr>
          <w:ilvl w:val="0"/>
          <w:numId w:val="15"/>
        </w:numPr>
        <w:spacing w:before="100" w:beforeAutospacing="1" w:after="100" w:afterAutospacing="1" w:line="240" w:lineRule="auto"/>
        <w:rPr>
          <w:rFonts w:ascii="-webkit-standard" w:eastAsia="Times New Roman" w:hAnsi="-webkit-standard" w:cs="Times New Roman"/>
          <w:color w:val="000000"/>
          <w:sz w:val="24"/>
        </w:rPr>
      </w:pPr>
      <w:r w:rsidRPr="00DF074C">
        <w:rPr>
          <w:rFonts w:ascii="-webkit-standard" w:eastAsia="Times New Roman" w:hAnsi="-webkit-standard" w:cs="Times New Roman"/>
          <w:color w:val="000000"/>
          <w:sz w:val="24"/>
          <w:u w:val="single"/>
        </w:rPr>
        <w:t>Large-scale nuclear war, without prior preparation. The occurrence of a nuclear war that will wipe out large-scale industrial society and likely cause a nuclear winter. Make no preparation for such an occurrence. Leave the issue of whether any human beings survive to chance.</w:t>
      </w:r>
      <w:r>
        <w:rPr>
          <w:rFonts w:ascii="-webkit-standard" w:eastAsia="Times New Roman" w:hAnsi="-webkit-standard" w:cs="Times New Roman"/>
          <w:color w:val="000000"/>
          <w:sz w:val="24"/>
          <w:u w:val="single"/>
        </w:rPr>
        <w:t xml:space="preserve"> </w:t>
      </w:r>
      <w:r w:rsidRPr="00DF074C">
        <w:rPr>
          <w:rFonts w:ascii="-webkit-standard" w:eastAsia="Times New Roman" w:hAnsi="-webkit-standard" w:cs="Times New Roman"/>
          <w:b/>
          <w:bCs/>
          <w:color w:val="000000"/>
          <w:sz w:val="24"/>
          <w:u w:val="single"/>
        </w:rPr>
        <w:t>Absent preparations, the likelihood of human extinction is high.</w:t>
      </w:r>
    </w:p>
    <w:p w:rsidR="00EE1190" w:rsidRPr="00DF074C" w:rsidRDefault="00EE1190" w:rsidP="00EE1190">
      <w:pPr>
        <w:numPr>
          <w:ilvl w:val="0"/>
          <w:numId w:val="15"/>
        </w:numPr>
        <w:spacing w:before="100" w:beforeAutospacing="1" w:after="100" w:afterAutospacing="1" w:line="240" w:lineRule="auto"/>
        <w:rPr>
          <w:rFonts w:ascii="-webkit-standard" w:eastAsia="Times New Roman" w:hAnsi="-webkit-standard" w:cs="Times New Roman"/>
          <w:color w:val="000000"/>
          <w:sz w:val="24"/>
        </w:rPr>
      </w:pPr>
      <w:r w:rsidRPr="00DF074C">
        <w:rPr>
          <w:rFonts w:ascii="-webkit-standard" w:eastAsia="Times New Roman" w:hAnsi="-webkit-standard" w:cs="Times New Roman"/>
          <w:color w:val="000000"/>
          <w:sz w:val="24"/>
        </w:rPr>
        <w:t>Large-scale nuclear war, with prior preparation. The occurrence of a nuclear war that will wipe out large-scale industrial society and likely cause a nuclear winter. Make preparations for the survival of a number of underground “pods” of human beings, animals and seeds in select places around the world. These pods would assure the survival of the occupants for the expected duration of nuclear winter. </w:t>
      </w:r>
    </w:p>
    <w:p w:rsidR="00EE1190" w:rsidRPr="00DF074C" w:rsidRDefault="00EE1190" w:rsidP="00EE1190">
      <w:pPr>
        <w:spacing w:line="240" w:lineRule="auto"/>
        <w:rPr>
          <w:rFonts w:eastAsia="Times New Roman"/>
          <w:color w:val="000000"/>
        </w:rPr>
      </w:pPr>
      <w:r w:rsidRPr="00DF074C">
        <w:rPr>
          <w:rFonts w:eastAsia="Times New Roman"/>
          <w:color w:val="000000"/>
        </w:rPr>
        <w:t> </w:t>
      </w:r>
    </w:p>
    <w:p w:rsidR="004029CF" w:rsidRPr="0047419D" w:rsidRDefault="004029CF" w:rsidP="004029CF">
      <w:pPr>
        <w:pStyle w:val="Heading3"/>
      </w:pPr>
      <w:r>
        <w:t>AT: Environment impact</w:t>
      </w:r>
      <w:r w:rsidR="00C23762">
        <w:t xml:space="preserve"> </w:t>
      </w:r>
    </w:p>
    <w:p w:rsidR="004029CF" w:rsidRDefault="00C23762" w:rsidP="004029CF">
      <w:pPr>
        <w:pStyle w:val="Heading4"/>
      </w:pPr>
      <w:r>
        <w:t>Either w</w:t>
      </w:r>
      <w:r w:rsidR="004029CF">
        <w:t xml:space="preserve">e’ve already pushed past the brink – there’s animals that are dying, Kim </w:t>
      </w:r>
    </w:p>
    <w:p w:rsidR="004029CF" w:rsidRPr="005E223B" w:rsidRDefault="004029CF" w:rsidP="004029CF">
      <w:r w:rsidRPr="005E223B">
        <w:rPr>
          <w:rStyle w:val="Style13ptBold"/>
        </w:rPr>
        <w:t xml:space="preserve">Woodward </w:t>
      </w:r>
      <w:r>
        <w:rPr>
          <w:rStyle w:val="Style13ptBold"/>
        </w:rPr>
        <w:t>6-18</w:t>
      </w:r>
      <w:r>
        <w:t xml:space="preserve"> - </w:t>
      </w:r>
      <w:r w:rsidRPr="005E223B">
        <w:t>Aylin Woodward is a science and environment reporter for Business Insider in New York Cit</w:t>
      </w:r>
      <w:r>
        <w:t>y (“</w:t>
      </w:r>
      <w:r w:rsidRPr="005E223B">
        <w:t>18 signs we're in the middle of a 6th mass extinction</w:t>
      </w:r>
      <w:r>
        <w:t xml:space="preserve">”, Business Insider, 6-18-19, </w:t>
      </w:r>
      <w:hyperlink r:id="rId218" w:history="1">
        <w:r w:rsidRPr="007B033C">
          <w:rPr>
            <w:rStyle w:val="Hyperlink"/>
          </w:rPr>
          <w:t>https://www.businessinsider.com/signs-of-6th-mass-extinction-2019-3</w:t>
        </w:r>
      </w:hyperlink>
      <w:r>
        <w:t>, accessed 6-14-19)// kel$</w:t>
      </w:r>
    </w:p>
    <w:p w:rsidR="004029CF" w:rsidRDefault="004029CF" w:rsidP="004029CF">
      <w:pPr>
        <w:rPr>
          <w:sz w:val="16"/>
        </w:rPr>
      </w:pPr>
      <w:r w:rsidRPr="0047419D">
        <w:rPr>
          <w:rStyle w:val="Emphasis"/>
        </w:rPr>
        <w:t>The planet appears to be undergoing a mass extinction</w:t>
      </w:r>
      <w:r w:rsidRPr="005E223B">
        <w:rPr>
          <w:sz w:val="16"/>
        </w:rPr>
        <w:t xml:space="preserve">: </w:t>
      </w:r>
      <w:r w:rsidRPr="00712E78">
        <w:t>the sixth time in the history of life on Earth that global fauna has experienced a major collapse in numbers. Historically, mass extinctions have been caused by catastrophic events like asteroid collisions. This time,</w:t>
      </w:r>
      <w:r w:rsidRPr="005E223B">
        <w:rPr>
          <w:sz w:val="16"/>
        </w:rPr>
        <w:t xml:space="preserve"> </w:t>
      </w:r>
      <w:r w:rsidRPr="0047419D">
        <w:rPr>
          <w:rStyle w:val="Emphasis"/>
        </w:rPr>
        <w:t>human</w:t>
      </w:r>
      <w:r w:rsidRPr="005E223B">
        <w:rPr>
          <w:rStyle w:val="StyleUnderline"/>
        </w:rPr>
        <w:t xml:space="preserve"> </w:t>
      </w:r>
      <w:r w:rsidRPr="0047419D">
        <w:rPr>
          <w:rStyle w:val="Emphasis"/>
        </w:rPr>
        <w:t>activities</w:t>
      </w:r>
      <w:r w:rsidRPr="005E223B">
        <w:rPr>
          <w:rStyle w:val="StyleUnderline"/>
        </w:rPr>
        <w:t xml:space="preserve"> — including deforestation, mining, and carbon dioxide-emissions — </w:t>
      </w:r>
      <w:r w:rsidRPr="0047419D">
        <w:rPr>
          <w:rStyle w:val="Emphasis"/>
        </w:rPr>
        <w:t>are</w:t>
      </w:r>
      <w:r w:rsidRPr="005E223B">
        <w:rPr>
          <w:rStyle w:val="StyleUnderline"/>
        </w:rPr>
        <w:t xml:space="preserve"> </w:t>
      </w:r>
      <w:r w:rsidRPr="0047419D">
        <w:rPr>
          <w:rStyle w:val="Emphasis"/>
        </w:rPr>
        <w:t>to blame. Frogs</w:t>
      </w:r>
      <w:r w:rsidRPr="005E223B">
        <w:rPr>
          <w:rStyle w:val="StyleUnderline"/>
        </w:rPr>
        <w:t xml:space="preserve"> </w:t>
      </w:r>
      <w:r w:rsidRPr="0047419D">
        <w:rPr>
          <w:rStyle w:val="Emphasis"/>
        </w:rPr>
        <w:t>and insects are dying off</w:t>
      </w:r>
      <w:r w:rsidRPr="005E223B">
        <w:rPr>
          <w:rStyle w:val="StyleUnderline"/>
        </w:rPr>
        <w:t xml:space="preserve"> at record rates, animal </w:t>
      </w:r>
      <w:r w:rsidRPr="0047419D">
        <w:rPr>
          <w:rStyle w:val="Emphasis"/>
        </w:rPr>
        <w:t>species</w:t>
      </w:r>
      <w:r w:rsidRPr="005E223B">
        <w:rPr>
          <w:rStyle w:val="StyleUnderline"/>
        </w:rPr>
        <w:t xml:space="preserve"> are </w:t>
      </w:r>
      <w:r w:rsidRPr="0047419D">
        <w:rPr>
          <w:rStyle w:val="Emphasis"/>
        </w:rPr>
        <w:t>experiencing</w:t>
      </w:r>
      <w:r w:rsidRPr="005E223B">
        <w:rPr>
          <w:rStyle w:val="StyleUnderline"/>
        </w:rPr>
        <w:t xml:space="preserve"> a " </w:t>
      </w:r>
      <w:r w:rsidRPr="0047419D">
        <w:rPr>
          <w:rStyle w:val="Emphasis"/>
        </w:rPr>
        <w:t>biological annihilation,"</w:t>
      </w:r>
      <w:r w:rsidRPr="005E223B">
        <w:rPr>
          <w:rStyle w:val="StyleUnderline"/>
        </w:rPr>
        <w:t xml:space="preserve"> and invasive aliens are driving native species out.</w:t>
      </w:r>
      <w:r>
        <w:rPr>
          <w:rStyle w:val="StyleUnderline"/>
        </w:rPr>
        <w:t xml:space="preserve"> </w:t>
      </w:r>
      <w:r w:rsidRPr="00712E78">
        <w:t xml:space="preserve">A report from the United Nations found that </w:t>
      </w:r>
      <w:r w:rsidRPr="00DE64B0">
        <w:rPr>
          <w:rStyle w:val="StyleUnderline"/>
        </w:rPr>
        <w:t>up to 1 million species are threatened with extinction.</w:t>
      </w:r>
      <w:r w:rsidRPr="00712E78">
        <w:t xml:space="preserve"> The phrase "mass extinction" typically conjures images of the asteroid crash that led to the twilight of the dinosaurs. Upon impact, that 6-mile-wide space rock caused a tsunami in the Atlantic Ocean, along with earthquakes and landslides up and down what is now the Americas. A heat pulse baked the Earth, and the Tyrannosaurus rex and its compatriots died out, along with 75% of the planet's species. </w:t>
      </w:r>
      <w:r w:rsidRPr="0047419D">
        <w:rPr>
          <w:rStyle w:val="StyleUnderline"/>
        </w:rPr>
        <w:t>Although it may not be obvious,</w:t>
      </w:r>
      <w:r w:rsidRPr="00712E78">
        <w:t xml:space="preserve"> </w:t>
      </w:r>
      <w:r w:rsidRPr="0047419D">
        <w:rPr>
          <w:rStyle w:val="StyleUnderline"/>
        </w:rPr>
        <w:t>another devastating mass extinction event is taking place today — the sixth of its kind in Earth's history.</w:t>
      </w:r>
      <w:r w:rsidRPr="005E223B">
        <w:rPr>
          <w:sz w:val="16"/>
        </w:rPr>
        <w:t xml:space="preserve"> </w:t>
      </w:r>
      <w:r w:rsidRPr="005E223B">
        <w:rPr>
          <w:rStyle w:val="StyleUnderline"/>
        </w:rPr>
        <w:t xml:space="preserve">The </w:t>
      </w:r>
      <w:r w:rsidRPr="0047419D">
        <w:rPr>
          <w:rStyle w:val="Emphasis"/>
        </w:rPr>
        <w:t>trend is hitting global</w:t>
      </w:r>
      <w:r w:rsidRPr="005E223B">
        <w:rPr>
          <w:rStyle w:val="StyleUnderline"/>
        </w:rPr>
        <w:t xml:space="preserve"> </w:t>
      </w:r>
      <w:r w:rsidRPr="0047419D">
        <w:rPr>
          <w:rStyle w:val="Emphasis"/>
        </w:rPr>
        <w:t>fauna</w:t>
      </w:r>
      <w:r w:rsidRPr="005E223B">
        <w:rPr>
          <w:rStyle w:val="StyleUnderline"/>
        </w:rPr>
        <w:t xml:space="preserve"> on multiple fronts, as hotter oceans, deforestation, and climate change drive animal </w:t>
      </w:r>
      <w:r w:rsidRPr="0047419D">
        <w:rPr>
          <w:rStyle w:val="Emphasis"/>
        </w:rPr>
        <w:t>populations</w:t>
      </w:r>
      <w:r w:rsidRPr="005E223B">
        <w:rPr>
          <w:rStyle w:val="StyleUnderline"/>
        </w:rPr>
        <w:t xml:space="preserve"> to </w:t>
      </w:r>
      <w:r w:rsidRPr="0047419D">
        <w:rPr>
          <w:rStyle w:val="Emphasis"/>
        </w:rPr>
        <w:t>drop in unprecedented numbers</w:t>
      </w:r>
      <w:r w:rsidRPr="005E223B">
        <w:rPr>
          <w:rStyle w:val="StyleUnderline"/>
        </w:rPr>
        <w:t>.</w:t>
      </w:r>
      <w:r w:rsidRPr="005E223B">
        <w:rPr>
          <w:sz w:val="16"/>
        </w:rPr>
        <w:t xml:space="preserve"> </w:t>
      </w:r>
      <w:r w:rsidRPr="00712E78">
        <w:t xml:space="preserve">These alarming extinction trends are driven by one key factor: humans. According to a 2014 study, </w:t>
      </w:r>
      <w:r w:rsidRPr="0047419D">
        <w:rPr>
          <w:rStyle w:val="StyleUnderline"/>
        </w:rPr>
        <w:t>current</w:t>
      </w:r>
      <w:r w:rsidRPr="00712E78">
        <w:t xml:space="preserve"> </w:t>
      </w:r>
      <w:r w:rsidRPr="0047419D">
        <w:rPr>
          <w:rStyle w:val="StyleUnderline"/>
        </w:rPr>
        <w:t>extinction</w:t>
      </w:r>
      <w:r w:rsidRPr="00712E78">
        <w:t xml:space="preserve"> </w:t>
      </w:r>
      <w:r w:rsidRPr="0047419D">
        <w:rPr>
          <w:rStyle w:val="StyleUnderline"/>
        </w:rPr>
        <w:t>rates</w:t>
      </w:r>
      <w:r w:rsidRPr="00712E78">
        <w:t xml:space="preserve"> </w:t>
      </w:r>
      <w:r w:rsidRPr="0047419D">
        <w:rPr>
          <w:rStyle w:val="StyleUnderline"/>
        </w:rPr>
        <w:t>are</w:t>
      </w:r>
      <w:r w:rsidRPr="00712E78">
        <w:t xml:space="preserve"> </w:t>
      </w:r>
      <w:r w:rsidRPr="0047419D">
        <w:rPr>
          <w:rStyle w:val="StyleUnderline"/>
        </w:rPr>
        <w:t>1,000</w:t>
      </w:r>
      <w:r w:rsidRPr="00712E78">
        <w:t xml:space="preserve"> </w:t>
      </w:r>
      <w:r w:rsidRPr="0047419D">
        <w:rPr>
          <w:rStyle w:val="StyleUnderline"/>
        </w:rPr>
        <w:t>times</w:t>
      </w:r>
      <w:r w:rsidRPr="00712E78">
        <w:t xml:space="preserve"> </w:t>
      </w:r>
      <w:r w:rsidRPr="0047419D">
        <w:rPr>
          <w:rStyle w:val="StyleUnderline"/>
        </w:rPr>
        <w:t>higher than they would be if humans weren't</w:t>
      </w:r>
      <w:r w:rsidRPr="00712E78">
        <w:t xml:space="preserve"> </w:t>
      </w:r>
      <w:r w:rsidRPr="0047419D">
        <w:rPr>
          <w:rStyle w:val="StyleUnderline"/>
        </w:rPr>
        <w:t>around</w:t>
      </w:r>
      <w:r w:rsidRPr="00712E78">
        <w:t>. A summary of a United Nations report released last month put it another way: "</w:t>
      </w:r>
      <w:r w:rsidRPr="0047419D">
        <w:rPr>
          <w:rStyle w:val="StyleUnderline"/>
        </w:rPr>
        <w:t>Human actions threaten more species with global extinction now than ever before,"</w:t>
      </w:r>
      <w:r w:rsidRPr="00712E78">
        <w:t xml:space="preserve"> the authors wrote. That report, which assessed the state of our planet's biodiversity, found that up to 1 million plant and animals species face extinction, many within decades, due to human activity. Read more: Insects are dying off at record rates — an ominous sign we're in the middle of a 6th mass extinction Other recent research has led to similar conclusions: A 2017 study found that animal species around the world are experiencing a "biological annihilation" and that our current "mass extinction episode has proceeded further than most assume."</w:t>
      </w:r>
    </w:p>
    <w:p w:rsidR="004029CF" w:rsidRDefault="004029CF" w:rsidP="004029CF">
      <w:pPr>
        <w:rPr>
          <w:sz w:val="16"/>
        </w:rPr>
      </w:pPr>
    </w:p>
    <w:p w:rsidR="00C23762" w:rsidRDefault="00C23762" w:rsidP="00C23762">
      <w:pPr>
        <w:pStyle w:val="Heading4"/>
      </w:pPr>
      <w:r>
        <w:t>OR the ecosystem is resilient – follows a boom-bust cycle</w:t>
      </w:r>
    </w:p>
    <w:p w:rsidR="00C23762" w:rsidRPr="00AF6D48" w:rsidRDefault="00C23762" w:rsidP="00C23762">
      <w:r w:rsidRPr="00AF6D48">
        <w:rPr>
          <w:rStyle w:val="Style13ptBold"/>
        </w:rPr>
        <w:t>Tenza et al 17</w:t>
      </w:r>
      <w:r>
        <w:t xml:space="preserve"> – Alicia Tenza has a PhD in Environmental Management and is </w:t>
      </w:r>
      <w:r w:rsidRPr="00AF6D48">
        <w:t>a scientist dedicated to the Sustainability Science</w:t>
      </w:r>
      <w:r>
        <w:t xml:space="preserve">, </w:t>
      </w:r>
      <w:r w:rsidRPr="00AF6D48">
        <w:t>Irene Pérez</w:t>
      </w:r>
      <w:r>
        <w:t xml:space="preserve"> is an </w:t>
      </w:r>
      <w:r w:rsidRPr="00AF6D48">
        <w:t xml:space="preserve">Associate Research Scientist at Columbia University, Julia Martínez-Fernández </w:t>
      </w:r>
      <w:r>
        <w:t xml:space="preserve">is a </w:t>
      </w:r>
      <w:r w:rsidRPr="00AF6D48">
        <w:t>Doctor in Biology</w:t>
      </w:r>
      <w:r>
        <w:t xml:space="preserve"> and </w:t>
      </w:r>
      <w:r w:rsidRPr="00AF6D48">
        <w:t>researcher at the Sustainability Observatory, Andrés Giménez</w:t>
      </w:r>
      <w:r>
        <w:t xml:space="preserve"> is an environmental technologist</w:t>
      </w:r>
      <w:r w:rsidRPr="00AF6D48">
        <w:t>. "Understanding the Decline and Resilience Loss of a Long-lived Social-ecological System: Insights from System Dynamics"</w:t>
      </w:r>
      <w:r>
        <w:t>, JSTOR,</w:t>
      </w:r>
      <w:r w:rsidRPr="00AF6D48">
        <w:t xml:space="preserve"> </w:t>
      </w:r>
      <w:r>
        <w:t xml:space="preserve">June 17, </w:t>
      </w:r>
      <w:hyperlink r:id="rId219" w:history="1">
        <w:r w:rsidRPr="006D7425">
          <w:rPr>
            <w:rStyle w:val="Hyperlink"/>
          </w:rPr>
          <w:t>http://www.jstor.org.proxy.lib.umich.edu/stable/26270087</w:t>
        </w:r>
      </w:hyperlink>
      <w:r>
        <w:t>, accessed 7-18-19)// kel$</w:t>
      </w:r>
    </w:p>
    <w:p w:rsidR="00C23762" w:rsidRPr="00F2045C" w:rsidRDefault="00C23762" w:rsidP="00C23762">
      <w:r>
        <w:t xml:space="preserve">Civilizations, </w:t>
      </w:r>
      <w:r w:rsidRPr="00F2045C">
        <w:rPr>
          <w:rStyle w:val="StyleUnderline"/>
        </w:rPr>
        <w:t>societies</w:t>
      </w:r>
      <w:r>
        <w:t xml:space="preserve">, and cultures </w:t>
      </w:r>
      <w:r w:rsidRPr="00F2045C">
        <w:rPr>
          <w:rStyle w:val="StyleUnderline"/>
        </w:rPr>
        <w:t>have lived boom–bust cycles throughout human history</w:t>
      </w:r>
      <w:r>
        <w:t xml:space="preserve"> (Turchin and Nefedov 2009). </w:t>
      </w:r>
      <w:r w:rsidRPr="00F2045C">
        <w:rPr>
          <w:rStyle w:val="StyleUnderline"/>
        </w:rPr>
        <w:t>Depletion of natural resources, scarcity of human capital, or both, is/are common pathways toward collapse</w:t>
      </w:r>
      <w:r>
        <w:t xml:space="preserve"> (Motesharrei et al. 2014). </w:t>
      </w:r>
      <w:r w:rsidRPr="00F2045C">
        <w:rPr>
          <w:rStyle w:val="StyleUnderline"/>
        </w:rPr>
        <w:t>This is consistent with</w:t>
      </w:r>
      <w:r>
        <w:t xml:space="preserve"> insights into complex </w:t>
      </w:r>
      <w:r w:rsidRPr="00F2045C">
        <w:rPr>
          <w:rStyle w:val="StyleUnderline"/>
        </w:rPr>
        <w:t>adaptive systems and the resilience paradigm by means of adaptive cycles</w:t>
      </w:r>
      <w:r>
        <w:t xml:space="preserve"> (Holling 1987, 2001, Abel et al. 2006, Walker et al. 2006), </w:t>
      </w:r>
      <w:r w:rsidRPr="00F2045C">
        <w:rPr>
          <w:rStyle w:val="StyleUnderline"/>
        </w:rPr>
        <w:t>where the collapse of social-ecological systems</w:t>
      </w:r>
      <w:r>
        <w:t xml:space="preserve"> (SESs) </w:t>
      </w:r>
      <w:r w:rsidRPr="00F2045C">
        <w:rPr>
          <w:rStyle w:val="StyleUnderline"/>
        </w:rPr>
        <w:t>is usually preceded by loss of</w:t>
      </w:r>
      <w:r>
        <w:t xml:space="preserve"> (social, human, natural, physical, and/or financial) </w:t>
      </w:r>
      <w:r w:rsidRPr="00F2045C">
        <w:rPr>
          <w:rStyle w:val="StyleUnderline"/>
        </w:rPr>
        <w:t>capital</w:t>
      </w:r>
      <w:r>
        <w:t xml:space="preserve">, and loss of resilience. According to historical social changes, </w:t>
      </w:r>
      <w:r w:rsidRPr="00F2045C">
        <w:rPr>
          <w:rStyle w:val="StyleUnderline"/>
        </w:rPr>
        <w:t>the</w:t>
      </w:r>
      <w:r>
        <w:t xml:space="preserve"> best-known </w:t>
      </w:r>
      <w:r w:rsidRPr="00F2045C">
        <w:rPr>
          <w:rStyle w:val="StyleUnderline"/>
        </w:rPr>
        <w:t>drivers that can lead to the collapse of SESs are</w:t>
      </w:r>
      <w:r>
        <w:t xml:space="preserve"> population growth, technological change, </w:t>
      </w:r>
      <w:r w:rsidRPr="00F2045C">
        <w:rPr>
          <w:rStyle w:val="StyleUnderline"/>
        </w:rPr>
        <w:t>resource degradation</w:t>
      </w:r>
      <w:r>
        <w:t xml:space="preserve">, catastrophes, trade, war, </w:t>
      </w:r>
      <w:r w:rsidRPr="00F2045C">
        <w:rPr>
          <w:rStyle w:val="StyleUnderline"/>
        </w:rPr>
        <w:t>and competition</w:t>
      </w:r>
      <w:r>
        <w:t xml:space="preserve"> both within and between societies (Cocks 2003). Be it generalized, </w:t>
      </w:r>
      <w:r w:rsidRPr="00AF6D48">
        <w:rPr>
          <w:rStyle w:val="StyleUnderline"/>
        </w:rPr>
        <w:t>the ecological strain</w:t>
      </w:r>
      <w:r>
        <w:t xml:space="preserve"> (use of natural resources) </w:t>
      </w:r>
      <w:r w:rsidRPr="00AF6D48">
        <w:rPr>
          <w:rStyle w:val="StyleUnderline"/>
        </w:rPr>
        <w:t>and economic stratification</w:t>
      </w:r>
      <w:r>
        <w:t xml:space="preserve"> (wealth distributed in society) a</w:t>
      </w:r>
      <w:r w:rsidRPr="00AF6D48">
        <w:rPr>
          <w:rStyle w:val="StyleUnderline"/>
        </w:rPr>
        <w:t>re indicated as the common factors that can lead to complete collapse</w:t>
      </w:r>
      <w:r>
        <w:t xml:space="preserve"> (Motesharrei et al. 2014). Some of these drivers might belong to the system itself (as endogenous factors), such as demographics changes, wealth distribution, or use of natural resources. However, others remain outside the system (as exogenous factors) and are related to changes on higher scales that affect internal dynamics (e.g., socioeconomic changes, natural disasters, technological change). A better understanding of the relationships between changes on higher scales with changes in the structure and dynamics of SESs is needed to better address their specific problems, and to comprehend their changes on adaptability, resilience, and vulnerability (Young et al. 2006).</w:t>
      </w:r>
    </w:p>
    <w:p w:rsidR="00977E6F" w:rsidRDefault="00977E6F" w:rsidP="0047419D">
      <w:pPr>
        <w:pStyle w:val="Heading3"/>
      </w:pPr>
      <w:r>
        <w:t xml:space="preserve">AT: Fast timeframe </w:t>
      </w:r>
    </w:p>
    <w:p w:rsidR="00977E6F" w:rsidRDefault="00977E6F" w:rsidP="00977E6F">
      <w:pPr>
        <w:pStyle w:val="Heading4"/>
      </w:pPr>
      <w:r>
        <w:t>Resources won’t run out for a while</w:t>
      </w:r>
    </w:p>
    <w:p w:rsidR="00977E6F" w:rsidRPr="0094631C" w:rsidRDefault="00977E6F" w:rsidP="00977E6F">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977E6F" w:rsidRDefault="00977E6F" w:rsidP="00977E6F">
      <w:pPr>
        <w:rPr>
          <w:u w:val="single"/>
        </w:rPr>
      </w:pPr>
      <w:r>
        <w:t xml:space="preserve">There is no </w:t>
      </w:r>
      <w:r w:rsidRPr="008D4021">
        <w:rPr>
          <w:rStyle w:val="StyleUnderline"/>
        </w:rPr>
        <w:t>objective way to a priori trade-off the risks on the input or the output side of ecological-economic relations</w:t>
      </w:r>
      <w:r>
        <w:t xml:space="preserve">: such an </w:t>
      </w:r>
      <w:r w:rsidRPr="008D4021">
        <w:rPr>
          <w:rStyle w:val="StyleUnderline"/>
        </w:rPr>
        <w:t>evaluation hinges not only on empirical questions but also on the normative assessment of risks</w:t>
      </w:r>
      <w:r>
        <w:t xml:space="preserve">. That said, </w:t>
      </w:r>
      <w:r w:rsidRPr="008D4021">
        <w:rPr>
          <w:rStyle w:val="StyleUnderline"/>
        </w:rPr>
        <w:t>both the mainstream economic literature and the heterodox ecological economic literature indicate that the risks on the input side are by far less pronounced than the ones on the output side.</w:t>
      </w:r>
      <w:r>
        <w:t xml:space="preserve"> </w:t>
      </w:r>
      <w:r w:rsidRPr="0094631C">
        <w:rPr>
          <w:u w:val="single"/>
        </w:rPr>
        <w:t xml:space="preserve">Consider a recent synthesis study on the economic availability of fossil fuels that concludes: “The </w:t>
      </w:r>
      <w:r w:rsidRPr="0094631C">
        <w:rPr>
          <w:rStyle w:val="Emphasis"/>
        </w:rPr>
        <w:t>physical supply of fossil fuels is highly unlikely to run out</w:t>
      </w:r>
      <w:r>
        <w:t xml:space="preserve">” (Covert et al. 2016: 135). Another </w:t>
      </w:r>
      <w:r w:rsidRPr="0094631C">
        <w:rPr>
          <w:u w:val="single"/>
        </w:rPr>
        <w:t xml:space="preserve">non-renewable resource that is often named as a potential source for global disruption is </w:t>
      </w:r>
      <w:r w:rsidRPr="0094631C">
        <w:rPr>
          <w:rStyle w:val="Emphasis"/>
        </w:rPr>
        <w:t>phosphorous</w:t>
      </w:r>
      <w:r>
        <w:t xml:space="preserve"> as a main ingredient for artificial </w:t>
      </w:r>
      <w:r w:rsidRPr="0094631C">
        <w:rPr>
          <w:szCs w:val="24"/>
        </w:rPr>
        <w:t xml:space="preserve">fertilizers. </w:t>
      </w:r>
      <w:r w:rsidRPr="0094631C">
        <w:rPr>
          <w:rStyle w:val="Emphasis"/>
        </w:rPr>
        <w:t>While phosphorous reserves are finite</w:t>
      </w:r>
      <w:r w:rsidRPr="0094631C">
        <w:rPr>
          <w:szCs w:val="24"/>
          <w:u w:val="single"/>
        </w:rPr>
        <w:t xml:space="preserve">, it is </w:t>
      </w:r>
      <w:r w:rsidRPr="0094631C">
        <w:rPr>
          <w:rStyle w:val="Emphasis"/>
        </w:rPr>
        <w:t>unlikely that the supply will run out within the next 100 years</w:t>
      </w:r>
      <w:r w:rsidRPr="0094631C">
        <w:rPr>
          <w:szCs w:val="24"/>
        </w:rPr>
        <w:t xml:space="preserve"> (Heckenmüller</w:t>
      </w:r>
      <w:r>
        <w:t xml:space="preserve"> et al. 2014). Possibly</w:t>
      </w:r>
      <w:r w:rsidRPr="0094631C">
        <w:rPr>
          <w:u w:val="single"/>
        </w:rPr>
        <w:t xml:space="preserve">, </w:t>
      </w:r>
      <w:r w:rsidRPr="0094631C">
        <w:rPr>
          <w:rStyle w:val="Emphasis"/>
        </w:rPr>
        <w:t>intra-generational sustainability</w:t>
      </w:r>
      <w:r w:rsidRPr="0094631C">
        <w:rPr>
          <w:u w:val="single"/>
        </w:rPr>
        <w:t xml:space="preserve"> might </w:t>
      </w:r>
      <w:r w:rsidRPr="0094631C">
        <w:rPr>
          <w:rStyle w:val="Emphasis"/>
        </w:rPr>
        <w:t>call for redistributive interventions</w:t>
      </w:r>
      <w:r w:rsidRPr="0094631C">
        <w:rPr>
          <w:u w:val="single"/>
        </w:rPr>
        <w:t>.</w:t>
      </w:r>
      <w:r>
        <w:t xml:space="preserve"> Yet, in principle, a “</w:t>
      </w:r>
      <w:r w:rsidRPr="0094631C">
        <w:rPr>
          <w:rStyle w:val="Emphasis"/>
        </w:rPr>
        <w:t>soft landing</w:t>
      </w:r>
      <w:r w:rsidRPr="0094631C">
        <w:rPr>
          <w:u w:val="single"/>
        </w:rPr>
        <w:t xml:space="preserve">”, for instance via closing recycling loops and adjusting farming practices </w:t>
      </w:r>
      <w:r w:rsidRPr="0094631C">
        <w:rPr>
          <w:rStyle w:val="Emphasis"/>
        </w:rPr>
        <w:t>is possible</w:t>
      </w:r>
      <w:r>
        <w:t xml:space="preserve"> (Cordell and White 2011). In other words, the </w:t>
      </w:r>
      <w:r w:rsidRPr="0094631C">
        <w:rPr>
          <w:rStyle w:val="Emphasis"/>
        </w:rPr>
        <w:t>observation that physical resources are finite does not mean</w:t>
      </w:r>
      <w:r w:rsidRPr="0094631C">
        <w:rPr>
          <w:u w:val="single"/>
        </w:rPr>
        <w:t xml:space="preserve"> that </w:t>
      </w:r>
      <w:r w:rsidRPr="0094631C">
        <w:rPr>
          <w:rStyle w:val="Emphasis"/>
        </w:rPr>
        <w:t>resource exhaustion</w:t>
      </w:r>
      <w:r w:rsidRPr="0094631C">
        <w:rPr>
          <w:u w:val="single"/>
        </w:rPr>
        <w:t xml:space="preserve"> necessarily </w:t>
      </w:r>
      <w:r w:rsidRPr="0094631C">
        <w:rPr>
          <w:rStyle w:val="Emphasis"/>
        </w:rPr>
        <w:t>yields</w:t>
      </w:r>
      <w:r w:rsidRPr="0094631C">
        <w:rPr>
          <w:u w:val="single"/>
        </w:rPr>
        <w:t xml:space="preserve"> social-ecological </w:t>
      </w:r>
      <w:r w:rsidRPr="0094631C">
        <w:rPr>
          <w:rStyle w:val="Emphasis"/>
        </w:rPr>
        <w:t>collapse</w:t>
      </w:r>
      <w:r w:rsidRPr="0094631C">
        <w:rPr>
          <w:u w:val="single"/>
        </w:rPr>
        <w:t>.</w:t>
      </w:r>
    </w:p>
    <w:p w:rsidR="00977E6F" w:rsidRPr="00977E6F" w:rsidRDefault="00977E6F" w:rsidP="00977E6F"/>
    <w:p w:rsidR="00335404" w:rsidRDefault="00335404" w:rsidP="00335404">
      <w:pPr>
        <w:pStyle w:val="Heading2"/>
      </w:pPr>
      <w:r>
        <w:t xml:space="preserve">Growth Good </w:t>
      </w:r>
    </w:p>
    <w:p w:rsidR="004029CF" w:rsidRDefault="004029CF" w:rsidP="004029CF">
      <w:pPr>
        <w:pStyle w:val="Heading3"/>
      </w:pPr>
      <w:r>
        <w:t xml:space="preserve">Impact – Disease </w:t>
      </w:r>
    </w:p>
    <w:p w:rsidR="004029CF" w:rsidRDefault="004029CF" w:rsidP="004029CF">
      <w:pPr>
        <w:pStyle w:val="Heading4"/>
      </w:pPr>
      <w:r>
        <w:t>Globalization allows for rapid response – solves disease spread – SARS proves</w:t>
      </w:r>
    </w:p>
    <w:p w:rsidR="004029CF" w:rsidRPr="0080463C" w:rsidRDefault="004029CF" w:rsidP="004029CF">
      <w:r>
        <w:rPr>
          <w:rStyle w:val="Style13ptBold"/>
        </w:rPr>
        <w:t>Zhou and Coleman</w:t>
      </w:r>
      <w:r w:rsidRPr="0080463C">
        <w:rPr>
          <w:rStyle w:val="Style13ptBold"/>
        </w:rPr>
        <w:t xml:space="preserve"> ‘1</w:t>
      </w:r>
      <w:r>
        <w:rPr>
          <w:rStyle w:val="Style13ptBold"/>
        </w:rPr>
        <w:t>6</w:t>
      </w:r>
      <w:r>
        <w:t>, - *researcher at McMaster University **researcher at University of Waterloo (Yanqiu Rachel and William D., "Accelerated Contagion and Response: Understanding the Relationships among Globalization, Time, and Disease" Globalizations, Volume 13, Issue 3: Time and Globalization, 2016) //AL</w:t>
      </w:r>
    </w:p>
    <w:p w:rsidR="004029CF" w:rsidRPr="00144FCC" w:rsidRDefault="004029CF" w:rsidP="004029CF">
      <w:pPr>
        <w:rPr>
          <w:rStyle w:val="StyleUnderline"/>
        </w:rPr>
      </w:pPr>
      <w:r>
        <w:t xml:space="preserve">Simultaneous to the various </w:t>
      </w:r>
      <w:r w:rsidRPr="00144FCC">
        <w:rPr>
          <w:rStyle w:val="StyleUnderline"/>
        </w:rPr>
        <w:t xml:space="preserve">steps taken in the 1990s </w:t>
      </w:r>
      <w:r>
        <w:t xml:space="preserve">that </w:t>
      </w:r>
      <w:r w:rsidRPr="00144FCC">
        <w:rPr>
          <w:rStyle w:val="StyleUnderline"/>
        </w:rPr>
        <w:t>led to the founding of GOARN in 2000</w:t>
      </w:r>
      <w:r w:rsidRPr="00144FCC">
        <w:t xml:space="preserve">, the </w:t>
      </w:r>
      <w:r w:rsidRPr="00144FCC">
        <w:rPr>
          <w:rStyle w:val="StyleUnderline"/>
        </w:rPr>
        <w:t>WHO had embarked upon the reform of the IHR</w:t>
      </w:r>
      <w:r w:rsidRPr="00144FCC">
        <w:t xml:space="preserve">. These regulations trace their history to the </w:t>
      </w:r>
      <w:r w:rsidRPr="00144FCC">
        <w:rPr>
          <w:rStyle w:val="StyleUnderline"/>
        </w:rPr>
        <w:t xml:space="preserve">nine sanitary conferences held by various world powers beginning in 1851 and finishing early in the twentieth century. </w:t>
      </w:r>
      <w:r w:rsidRPr="00144FCC">
        <w:t xml:space="preserve">Their </w:t>
      </w:r>
      <w:r>
        <w:t xml:space="preserve">objective was to </w:t>
      </w:r>
      <w:r w:rsidRPr="00144FCC">
        <w:rPr>
          <w:rStyle w:val="StyleUnderline"/>
        </w:rPr>
        <w:t>minimize</w:t>
      </w:r>
      <w:r>
        <w:t xml:space="preserve"> the </w:t>
      </w:r>
      <w:r w:rsidRPr="00144FCC">
        <w:rPr>
          <w:rStyle w:val="StyleUnderline"/>
        </w:rPr>
        <w:t>negative impact of several key infectious diseases</w:t>
      </w:r>
      <w:r>
        <w:t xml:space="preserve"> on international trade, most notably cholera and yellow fever and later influenza. The </w:t>
      </w:r>
      <w:r w:rsidRPr="00144FCC">
        <w:rPr>
          <w:rStyle w:val="StyleUnderline"/>
        </w:rPr>
        <w:t>discussion of how these regulations could be brought up to date was profoundly influenced by the SARS crisis</w:t>
      </w:r>
      <w:r>
        <w:t xml:space="preserve"> </w:t>
      </w:r>
      <w:r w:rsidRPr="00144FCC">
        <w:rPr>
          <w:rStyle w:val="StyleUnderline"/>
        </w:rPr>
        <w:t>and the emergence of GOARN.</w:t>
      </w:r>
    </w:p>
    <w:p w:rsidR="004029CF" w:rsidRDefault="004029CF" w:rsidP="004029CF">
      <w:r>
        <w:t xml:space="preserve">Backed up consistently by the World Health Assembly, the </w:t>
      </w:r>
      <w:r w:rsidRPr="00144FCC">
        <w:rPr>
          <w:rStyle w:val="StyleUnderline"/>
        </w:rPr>
        <w:t>WHO</w:t>
      </w:r>
      <w:r>
        <w:t xml:space="preserve">, </w:t>
      </w:r>
      <w:r w:rsidRPr="00144FCC">
        <w:rPr>
          <w:rStyle w:val="StyleUnderline"/>
        </w:rPr>
        <w:t>carved out a new approach built on health ‘security’</w:t>
      </w:r>
      <w:r>
        <w:t xml:space="preserve">, on the </w:t>
      </w:r>
      <w:r w:rsidRPr="00144FCC">
        <w:rPr>
          <w:rStyle w:val="StyleUnderline"/>
        </w:rPr>
        <w:t>speeding up of time made possible by ICTs</w:t>
      </w:r>
      <w:r>
        <w:t xml:space="preserve">, and on the </w:t>
      </w:r>
      <w:r w:rsidRPr="00144FCC">
        <w:rPr>
          <w:rStyle w:val="StyleUnderline"/>
        </w:rPr>
        <w:t>rapid entry of NGOs into global health governance</w:t>
      </w:r>
      <w:r>
        <w:t xml:space="preserve">. Over the same period, the </w:t>
      </w:r>
      <w:r w:rsidRPr="00144FCC">
        <w:rPr>
          <w:rStyle w:val="StyleUnderline"/>
        </w:rPr>
        <w:t>GOARN model needed to be adapted so as to be able to respond to other threats to global health where the acceleration of time and globalization</w:t>
      </w:r>
      <w:r>
        <w:t xml:space="preserve"> of spaces </w:t>
      </w:r>
      <w:r w:rsidRPr="00144FCC">
        <w:rPr>
          <w:rStyle w:val="StyleUnderline"/>
        </w:rPr>
        <w:t>were having lethal impacts</w:t>
      </w:r>
      <w:r>
        <w:t>. The global health discussions now expand to such issues as weapons of mass destruction, biological weapons, chemical disasters like Bhopal in India, and failures of atomic reactors.</w:t>
      </w:r>
    </w:p>
    <w:p w:rsidR="004029CF" w:rsidRDefault="004029CF" w:rsidP="004029CF">
      <w:r>
        <w:t xml:space="preserve">Accordingly, </w:t>
      </w:r>
      <w:r w:rsidRPr="00144FCC">
        <w:rPr>
          <w:rStyle w:val="StyleUnderline"/>
        </w:rPr>
        <w:t xml:space="preserve">when the WHO proclaimed the new IHR regulations in 2005, </w:t>
      </w:r>
      <w:r>
        <w:t xml:space="preserve">they </w:t>
      </w:r>
      <w:r w:rsidRPr="00144FCC">
        <w:rPr>
          <w:rStyle w:val="StyleUnderline"/>
        </w:rPr>
        <w:t>took ‘time and space compression’ more fully into account</w:t>
      </w:r>
      <w:r>
        <w:t xml:space="preserve">. The </w:t>
      </w:r>
      <w:r w:rsidRPr="00144FCC">
        <w:rPr>
          <w:rStyle w:val="StyleUnderline"/>
        </w:rPr>
        <w:t>particular global health challenges exemplified by the SARS Co-Virus</w:t>
      </w:r>
      <w:r>
        <w:t xml:space="preserve"> were </w:t>
      </w:r>
      <w:r w:rsidRPr="00144FCC">
        <w:rPr>
          <w:rStyle w:val="StyleUnderline"/>
        </w:rPr>
        <w:t>bought under a new broader concept: public health emergencies of international concern</w:t>
      </w:r>
      <w:r>
        <w:t xml:space="preserve"> defined as follows: ‘an extraordinary event which is determined, as provided in these Regulations: (i) to constitute a public health risk to other States through the international spread of disease; and (ii) to potentially require a coordinated international response’ (cited in Fidler, 2005 Fidler, D. P. (2005). From international sanitary conventions to global health security: The new international health regulations. Chinese Journal of International Law, 4, 325–392. doi: 10.1093/chinesejil/jmi029, p. 362). </w:t>
      </w:r>
      <w:r w:rsidRPr="00144FCC">
        <w:rPr>
          <w:rStyle w:val="StyleUnderline"/>
        </w:rPr>
        <w:t>Subsequent legal interpretation of the concept suggests that it would include human-made disasters like Bhopal, the use of weapons of mass destruction, and planned use of biological agents as well as EID</w:t>
      </w:r>
      <w:r>
        <w:t>s (Fidler, 2005 Fidler, D. P. (2005). From international sanitary conventions to global health security: The new international health regulations. Chinese Journal of International Law, 4, 325–392. doi: 10.1093/chinesejil/jmi029, pp. 365–367).</w:t>
      </w:r>
    </w:p>
    <w:p w:rsidR="004029CF" w:rsidRPr="0080463C" w:rsidRDefault="004029CF" w:rsidP="004029CF">
      <w:r>
        <w:t xml:space="preserve">The </w:t>
      </w:r>
      <w:r w:rsidRPr="00144FCC">
        <w:rPr>
          <w:rStyle w:val="StyleUnderline"/>
        </w:rPr>
        <w:t>speeding up of time for the spread of EIDs like SARS and the lessons learned about accelerating responses to such outbreaks from the performance of GOARN led to further innovations in the new regulations.</w:t>
      </w:r>
      <w:r>
        <w:t xml:space="preserve"> They </w:t>
      </w:r>
      <w:r w:rsidRPr="00144FCC">
        <w:rPr>
          <w:rStyle w:val="StyleUnderline"/>
        </w:rPr>
        <w:t>legitimized</w:t>
      </w:r>
      <w:r>
        <w:t xml:space="preserve"> </w:t>
      </w:r>
      <w:r w:rsidRPr="00144FCC">
        <w:rPr>
          <w:rStyle w:val="StyleUnderline"/>
        </w:rPr>
        <w:t>the practice of States working in global networks in tandem with non-state actors and public health authorities at all levels</w:t>
      </w:r>
      <w:r>
        <w:t xml:space="preserve">. The </w:t>
      </w:r>
      <w:r w:rsidRPr="00144FCC">
        <w:rPr>
          <w:rStyle w:val="StyleUnderline"/>
        </w:rPr>
        <w:t>WHO gained the authority to declare these ‘public health emergencies of international concern’ and to issue non-binding recommendations concerning appropriate health measures</w:t>
      </w:r>
      <w:r>
        <w:t xml:space="preserve"> (Fidler, 2005 Fidler, D. P. (2005). From international sanitary conventions to global health security: The new international health regulations. Chinese Journal of International Law, 4, 325–392. doi: 10.1093/chinesejil/jmi029). </w:t>
      </w:r>
      <w:r w:rsidRPr="00144FCC">
        <w:rPr>
          <w:rStyle w:val="StyleUnderline"/>
        </w:rPr>
        <w:t>IHR 2005's surveillance strategy … has been specifically designed to make IHR 2005 directly applicable to EID events, which are usually unexpected and often threaten to spread internationally</w:t>
      </w:r>
      <w:r>
        <w:t xml:space="preserve"> (Baker &amp; Fidler, 2006 Baker, M. G., &amp; Fidler, D. (2006). Global public health surveillance under new international health regulations. Emerging Infectious Diseases, 12(7), 1058–1065. doi: 10.3201/eid1207.051497], pp. 1059–1060).</w:t>
      </w:r>
    </w:p>
    <w:p w:rsidR="004F2A4B" w:rsidRDefault="004F2A4B" w:rsidP="004F2A4B">
      <w:pPr>
        <w:pStyle w:val="Heading4"/>
        <w:spacing w:line="278" w:lineRule="atLeast"/>
        <w:rPr>
          <w:rFonts w:cs="Calibri"/>
          <w:color w:val="222222"/>
        </w:rPr>
      </w:pPr>
      <w:r>
        <w:rPr>
          <w:rFonts w:cs="Calibri"/>
          <w:color w:val="222222"/>
        </w:rPr>
        <w:t>Diseases cause extinction – bioweapons and microbe evolution</w:t>
      </w:r>
    </w:p>
    <w:p w:rsidR="004F2A4B" w:rsidRDefault="004F2A4B" w:rsidP="004F2A4B">
      <w:pPr>
        <w:spacing w:line="235" w:lineRule="atLeast"/>
        <w:rPr>
          <w:color w:val="222222"/>
        </w:rPr>
      </w:pPr>
      <w:r w:rsidRPr="00F1400E">
        <w:rPr>
          <w:rStyle w:val="Style13ptBold"/>
        </w:rPr>
        <w:t>Millett and Snyder-Beattie ‘17</w:t>
      </w:r>
      <w:r>
        <w:rPr>
          <w:rStyle w:val="apple-converted-space"/>
          <w:color w:val="222222"/>
        </w:rPr>
        <w:t> </w:t>
      </w:r>
      <w:r>
        <w:rPr>
          <w:color w:val="222222"/>
        </w:rPr>
        <w:t>- *Millett is Senior Research Fellow at the Future of Humanity Institute. He consults for the World Health Organization on research and development for public health emergencies. He spent more than a decade working for the Biological Weapons Convention, He co-founded a successful consultancy firm that works with government, industry and academia to ensure the safe, secure and sustainable exploitation of biology as a manufacturing technology. (Piers and Andrew, “Existential Risk and Cost-Effective Biosecurity,” 8/1/17, Health Security, Vol. 15, No. 4) //SD</w:t>
      </w:r>
    </w:p>
    <w:p w:rsidR="004F2A4B" w:rsidRPr="005468FD" w:rsidRDefault="004F2A4B" w:rsidP="004F2A4B">
      <w:pPr>
        <w:spacing w:line="235" w:lineRule="atLeast"/>
        <w:rPr>
          <w:rStyle w:val="StyleUnderline"/>
        </w:rPr>
      </w:pPr>
      <w:r>
        <w:rPr>
          <w:color w:val="222222"/>
        </w:rPr>
        <w:t xml:space="preserve">In the decades to come, </w:t>
      </w:r>
      <w:r w:rsidRPr="005468FD">
        <w:rPr>
          <w:rStyle w:val="StyleUnderline"/>
        </w:rPr>
        <w:t>advanced bioweapons could threaten human existence. Although the probability of human extinction from bioweapons may be low, the expected value of reducing the risk could still be large</w:t>
      </w:r>
      <w:r>
        <w:rPr>
          <w:color w:val="222222"/>
        </w:rPr>
        <w:t xml:space="preserv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w:t>
      </w:r>
      <w:r w:rsidRPr="005468FD">
        <w:rPr>
          <w:rStyle w:val="StyleUnderline"/>
        </w:rPr>
        <w:t>risks are not low enough to ignore and that more ought to be done to prevent the worst-case scenarios.</w:t>
      </w:r>
    </w:p>
    <w:p w:rsidR="004F2A4B" w:rsidRDefault="004F2A4B" w:rsidP="004F2A4B">
      <w:pPr>
        <w:spacing w:line="235" w:lineRule="atLeast"/>
        <w:rPr>
          <w:color w:val="222222"/>
        </w:rPr>
      </w:pPr>
      <w:r>
        <w:rPr>
          <w:color w:val="222222"/>
        </w:rPr>
        <w:t>The authors provide an overview of biotechnological extinction risk, make some rough initial estimates for how severe the risks might be, and compare the cost-effectiveness of reducing these extinction-level risks with existing biosecurity work. They find that reducing human extinction risk can be more cost-effective than reducing smaller-scale risks, even when using conservative estimates suggesting that the risks are not low enough to ignore and that more ought to be done to prevent the worst-case scenarios.</w:t>
      </w:r>
    </w:p>
    <w:p w:rsidR="004F2A4B" w:rsidRDefault="004F2A4B" w:rsidP="004F2A4B">
      <w:pPr>
        <w:spacing w:line="235" w:lineRule="atLeast"/>
        <w:rPr>
          <w:color w:val="222222"/>
        </w:rPr>
      </w:pPr>
      <w:r>
        <w:rPr>
          <w:color w:val="222222"/>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rsidR="004F2A4B" w:rsidRPr="005468FD" w:rsidRDefault="004F2A4B" w:rsidP="004F2A4B">
      <w:pPr>
        <w:spacing w:line="235" w:lineRule="atLeast"/>
        <w:rPr>
          <w:rStyle w:val="StyleUnderline"/>
        </w:rPr>
      </w:pPr>
      <w:r>
        <w:rPr>
          <w:color w:val="222222"/>
        </w:rPr>
        <w:t xml:space="preserve">Historically, </w:t>
      </w:r>
      <w:r w:rsidRPr="005468FD">
        <w:rPr>
          <w:rStyle w:val="StyleUnderline"/>
        </w:rPr>
        <w:t>disease events have been responsible for the greatest death tolls on humanity. The 1918 flu was responsible for more than 50 million deaths,</w:t>
      </w:r>
      <w:r w:rsidRPr="005468FD">
        <w:t>1 while</w:t>
      </w:r>
      <w:r w:rsidRPr="005468FD">
        <w:rPr>
          <w:rStyle w:val="StyleUnderline"/>
        </w:rPr>
        <w:t xml:space="preserve"> smallpox killed </w:t>
      </w:r>
      <w:r w:rsidRPr="005468FD">
        <w:t>perhaps</w:t>
      </w:r>
      <w:r w:rsidRPr="005468FD">
        <w:rPr>
          <w:rStyle w:val="StyleUnderline"/>
        </w:rPr>
        <w:t xml:space="preserve"> 10 times that many in the 20th century alone</w:t>
      </w:r>
      <w:r>
        <w:rPr>
          <w:color w:val="222222"/>
        </w:rPr>
        <w:t xml:space="preserve">.2 </w:t>
      </w:r>
      <w:r w:rsidRPr="005468FD">
        <w:rPr>
          <w:rStyle w:val="StyleUnderline"/>
        </w:rPr>
        <w:t>The Black Death was responsible for killing over 25% of the European population,</w:t>
      </w:r>
      <w:r>
        <w:rPr>
          <w:color w:val="222222"/>
        </w:rPr>
        <w:t xml:space="preserve">3 while other pandemics, such as </w:t>
      </w:r>
      <w:r w:rsidRPr="005468FD">
        <w:rPr>
          <w:rStyle w:val="StyleUnderline"/>
        </w:rPr>
        <w:t>the plague of Justinian, are thought to have killed 25 million in the 6th century—constituting over 10% of the world's population</w:t>
      </w:r>
      <w:r>
        <w:rPr>
          <w:color w:val="222222"/>
        </w:rPr>
        <w:t xml:space="preserve"> at the time.4 </w:t>
      </w:r>
      <w:r w:rsidRPr="005468FD">
        <w:rPr>
          <w:rStyle w:val="StyleUnderline"/>
        </w:rPr>
        <w:t>It is an open question whether a future pandemic could result in outright human extinction or the</w:t>
      </w:r>
      <w:r>
        <w:rPr>
          <w:color w:val="222222"/>
        </w:rPr>
        <w:t xml:space="preserve"> irreversible </w:t>
      </w:r>
      <w:r w:rsidRPr="005468FD">
        <w:rPr>
          <w:rStyle w:val="StyleUnderline"/>
        </w:rPr>
        <w:t>collapse of civilization.</w:t>
      </w:r>
    </w:p>
    <w:p w:rsidR="004F2A4B" w:rsidRDefault="004F2A4B" w:rsidP="004F2A4B">
      <w:pPr>
        <w:spacing w:line="235" w:lineRule="atLeast"/>
        <w:rPr>
          <w:color w:val="222222"/>
        </w:rPr>
      </w:pPr>
      <w:r>
        <w:rPr>
          <w:color w:val="222222"/>
        </w:rPr>
        <w:t>A skeptic would have many good reasons to think that existential risk from disease is unlikely.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rsidR="004F2A4B" w:rsidRDefault="004F2A4B" w:rsidP="004F2A4B">
      <w:pPr>
        <w:spacing w:line="235" w:lineRule="atLeast"/>
        <w:rPr>
          <w:color w:val="222222"/>
        </w:rPr>
      </w:pPr>
      <w:r>
        <w:rPr>
          <w:color w:val="222222"/>
        </w:rPr>
        <w:t xml:space="preserve">While these </w:t>
      </w:r>
      <w:r w:rsidRPr="005468FD">
        <w:rPr>
          <w:rStyle w:val="StyleUnderline"/>
        </w:rPr>
        <w:t>arguments point to a very small risk of human extinction, they do not rule the possibility out entirely</w:t>
      </w:r>
      <w:r>
        <w:rPr>
          <w:color w:val="222222"/>
        </w:rPr>
        <w:t xml:space="preserve">. Although rare, </w:t>
      </w:r>
      <w:r w:rsidRPr="005468FD">
        <w:rPr>
          <w:rStyle w:val="StyleUnderline"/>
        </w:rPr>
        <w:t>there are recorded instances of species going extinct due to disease</w:t>
      </w:r>
      <w:r>
        <w:rPr>
          <w:color w:val="222222"/>
        </w:rPr>
        <w:t xml:space="preserve">—primarily </w:t>
      </w:r>
      <w:r w:rsidRPr="005468FD">
        <w:rPr>
          <w:rStyle w:val="StyleUnderline"/>
        </w:rPr>
        <w:t>in amphibians, but also in</w:t>
      </w:r>
      <w:r>
        <w:rPr>
          <w:color w:val="222222"/>
        </w:rPr>
        <w:t xml:space="preserve"> 1 mammalian </w:t>
      </w:r>
      <w:r w:rsidRPr="005468FD">
        <w:rPr>
          <w:rStyle w:val="StyleUnderline"/>
        </w:rPr>
        <w:t>species of rat</w:t>
      </w:r>
      <w:r>
        <w:rPr>
          <w:color w:val="222222"/>
        </w:rPr>
        <w:t xml:space="preserve"> on Christmas Island.7,8 </w:t>
      </w:r>
      <w:r w:rsidRPr="005468FD">
        <w:rPr>
          <w:rStyle w:val="StyleUnderline"/>
        </w:rPr>
        <w:t xml:space="preserve">There are also historical examples of large human populations being almost entirely wiped out by disease, </w:t>
      </w:r>
      <w:r>
        <w:rPr>
          <w:color w:val="222222"/>
        </w:rPr>
        <w:t xml:space="preserve">especially </w:t>
      </w:r>
      <w:r w:rsidRPr="005468FD">
        <w:rPr>
          <w:rStyle w:val="StyleUnderline"/>
        </w:rPr>
        <w:t>when multiple diseases were simultaneously introduced into a population without immunity</w:t>
      </w:r>
      <w:r>
        <w:rPr>
          <w:color w:val="222222"/>
        </w:rPr>
        <w:t xml:space="preserve">. The most striking </w:t>
      </w:r>
      <w:r w:rsidRPr="005468FD">
        <w:rPr>
          <w:rStyle w:val="StyleUnderline"/>
        </w:rPr>
        <w:t>examples</w:t>
      </w:r>
      <w:r>
        <w:rPr>
          <w:color w:val="222222"/>
        </w:rPr>
        <w:t xml:space="preserve"> of total population collapse </w:t>
      </w:r>
      <w:r w:rsidRPr="005468FD">
        <w:rPr>
          <w:rStyle w:val="StyleUnderline"/>
        </w:rPr>
        <w:t>include native American tribes exposed to European diseases</w:t>
      </w:r>
      <w:r>
        <w:rPr>
          <w:color w:val="222222"/>
        </w:rPr>
        <w:t>, such as the Massachusett (86% loss of population), Quiripi-Unquachog (95% loss of population), and the Western Abenaki (which suffered a staggering 98% loss of population).9</w:t>
      </w:r>
    </w:p>
    <w:p w:rsidR="004F2A4B" w:rsidRDefault="004F2A4B" w:rsidP="004F2A4B">
      <w:pPr>
        <w:spacing w:line="235" w:lineRule="atLeast"/>
        <w:rPr>
          <w:color w:val="222222"/>
        </w:rPr>
      </w:pPr>
      <w:r>
        <w:rPr>
          <w:color w:val="222222"/>
        </w:rPr>
        <w:t xml:space="preserve">In the modern context, no single disease currently exists that combines the worst-case levels of transmissibility, lethality, resistance to countermeasures, and global reach. But many diseases are proof of principle that each worst-case attribute can be realized independently. For example, </w:t>
      </w:r>
      <w:r w:rsidRPr="00BB5C99">
        <w:rPr>
          <w:rStyle w:val="StyleUnderline"/>
        </w:rPr>
        <w:t>some diseases exhibit nearly a 100% case fatality ratio in the absence of treatment, such as rabies or septicemic plague.</w:t>
      </w:r>
      <w:r>
        <w:rPr>
          <w:color w:val="222222"/>
        </w:rPr>
        <w:t xml:space="preserve"> </w:t>
      </w:r>
      <w:r w:rsidRPr="00BB5C99">
        <w:rPr>
          <w:rStyle w:val="StyleUnderline"/>
        </w:rPr>
        <w:t>Other diseases have a track record of spreading to virtually every human community worldwide, such as the 1918 flu</w:t>
      </w:r>
      <w:r>
        <w:rPr>
          <w:color w:val="222222"/>
        </w:rPr>
        <w:t>,10 and seroprevalence studies indicate that other pathogens, such as chi</w:t>
      </w:r>
      <w:r w:rsidRPr="00BB5C99">
        <w:rPr>
          <w:rStyle w:val="StyleUnderline"/>
        </w:rPr>
        <w:t>ckenpox and HSV-1, can successfully reach over 95% of a population</w:t>
      </w:r>
      <w:r>
        <w:rPr>
          <w:color w:val="222222"/>
        </w:rPr>
        <w:t xml:space="preserve">.11,12 Under optimal virulence theory, natural evolution would be an unlikely source for pathogens with the highest possible levels of transmissibility, virulence, and global reach. But </w:t>
      </w:r>
      <w:r w:rsidRPr="00BB5C99">
        <w:rPr>
          <w:rStyle w:val="StyleUnderline"/>
        </w:rPr>
        <w:t xml:space="preserve">advances in biotechnology might allow the creation of diseases that combine such traits. </w:t>
      </w:r>
      <w:r>
        <w:rPr>
          <w:color w:val="222222"/>
        </w:rPr>
        <w:t xml:space="preserve">Recent controversy has already emerged over a number of </w:t>
      </w:r>
      <w:r w:rsidRPr="00BB5C99">
        <w:rPr>
          <w:rStyle w:val="StyleUnderline"/>
        </w:rPr>
        <w:t>scientific experiments</w:t>
      </w:r>
      <w:r>
        <w:rPr>
          <w:color w:val="222222"/>
        </w:rPr>
        <w:t xml:space="preserve"> that resul</w:t>
      </w:r>
      <w:r w:rsidRPr="00BB5C99">
        <w:rPr>
          <w:rStyle w:val="StyleUnderline"/>
        </w:rPr>
        <w:t>ted in viruses with enhanced transmissibility, lethality, and/or the ability to overcome therapeutics.</w:t>
      </w:r>
      <w:r>
        <w:rPr>
          <w:color w:val="222222"/>
        </w:rPr>
        <w:t xml:space="preserve">13-17 Other experiments demonstrated that </w:t>
      </w:r>
      <w:r w:rsidRPr="00BB5C99">
        <w:rPr>
          <w:rStyle w:val="StyleUnderline"/>
        </w:rPr>
        <w:t>mousepox could be modified to have a 100% case fatality rate and render a vaccine ineffective</w:t>
      </w:r>
      <w:r>
        <w:rPr>
          <w:color w:val="222222"/>
        </w:rPr>
        <w:t>.18 In addition to transmissibility and lethality,</w:t>
      </w:r>
      <w:r w:rsidRPr="00BB5C99">
        <w:rPr>
          <w:rStyle w:val="StyleUnderline"/>
        </w:rPr>
        <w:t xml:space="preserve"> studies have shown that other disease traits, such as incubation time, environmental survival, and available vectors, could be modified </w:t>
      </w:r>
      <w:r w:rsidRPr="00BB5C99">
        <w:t>as well</w:t>
      </w:r>
      <w:r>
        <w:rPr>
          <w:color w:val="222222"/>
        </w:rPr>
        <w:t>.19-21</w:t>
      </w:r>
    </w:p>
    <w:p w:rsidR="004F2A4B" w:rsidRDefault="004F2A4B" w:rsidP="004F2A4B">
      <w:pPr>
        <w:spacing w:line="235" w:lineRule="atLeast"/>
        <w:rPr>
          <w:color w:val="222222"/>
        </w:rPr>
      </w:pPr>
      <w:r>
        <w:rPr>
          <w:color w:val="222222"/>
        </w:rPr>
        <w:t xml:space="preserve">Although these </w:t>
      </w:r>
      <w:r w:rsidRPr="00BB5C99">
        <w:rPr>
          <w:rStyle w:val="StyleUnderline"/>
        </w:rPr>
        <w:t>experiments had scientific merit and were not conducted with malicious intent</w:t>
      </w:r>
      <w:r>
        <w:rPr>
          <w:color w:val="222222"/>
        </w:rPr>
        <w:t xml:space="preserve">, their implications are still worrying. This is especially true given that </w:t>
      </w:r>
      <w:r w:rsidRPr="00BB5C99">
        <w:rPr>
          <w:rStyle w:val="StyleUnderline"/>
        </w:rPr>
        <w:t>there is also a long historical track record of state-run bioweapon research applying cutting-edge science and technology to design agents not previously seen in nature.</w:t>
      </w:r>
      <w:r>
        <w:rPr>
          <w:color w:val="222222"/>
        </w:rPr>
        <w:t xml:space="preserve"> The </w:t>
      </w:r>
      <w:r w:rsidRPr="00BB5C99">
        <w:rPr>
          <w:rStyle w:val="StyleUnderline"/>
        </w:rPr>
        <w:t>Soviet bioweapons program developed agents with</w:t>
      </w:r>
      <w:r>
        <w:rPr>
          <w:color w:val="222222"/>
        </w:rPr>
        <w:t xml:space="preserve"> traits such as </w:t>
      </w:r>
      <w:r w:rsidRPr="00BB5C99">
        <w:rPr>
          <w:rStyle w:val="StyleUnderline"/>
        </w:rPr>
        <w:t>enhanced virulence, resistance to therapies, greater environmental resilience, increased difficulty to diagnose or treat, and which caused unexpected disease presentations and outcomes</w:t>
      </w:r>
      <w:r>
        <w:rPr>
          <w:color w:val="222222"/>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B5C99">
        <w:rPr>
          <w:rStyle w:val="StyleUnderline"/>
        </w:rPr>
        <w:t>the logic of deterrence and mutually assured destruction could create</w:t>
      </w:r>
      <w:r>
        <w:rPr>
          <w:color w:val="222222"/>
        </w:rPr>
        <w:t xml:space="preserve"> such </w:t>
      </w:r>
      <w:r w:rsidRPr="00BB5C99">
        <w:rPr>
          <w:rStyle w:val="StyleUnderline"/>
        </w:rPr>
        <w:t xml:space="preserve">incentives in more unstable political environments </w:t>
      </w:r>
      <w:r>
        <w:rPr>
          <w:color w:val="222222"/>
        </w:rPr>
        <w:t xml:space="preserve">or following a breakdown of the Biological Weapons Convention.25 </w:t>
      </w:r>
      <w:r w:rsidRPr="00BB5C99">
        <w:rPr>
          <w:rStyle w:val="StyleUnderline"/>
        </w:rPr>
        <w:t>The possibility of a war between great powers could also increase the pressure to use such weapons</w:t>
      </w:r>
      <w:r>
        <w:rPr>
          <w:color w:val="222222"/>
        </w:rPr>
        <w:t>—</w:t>
      </w:r>
      <w:r w:rsidRPr="00BB5C99">
        <w:rPr>
          <w:rStyle w:val="StyleUnderline"/>
        </w:rPr>
        <w:t>during the World Wars, bioweapons were used across multiple continents, with Germany targeting animals in WWI,</w:t>
      </w:r>
      <w:r w:rsidRPr="00BB5C99">
        <w:t xml:space="preserve">26 </w:t>
      </w:r>
      <w:r w:rsidRPr="00BB5C99">
        <w:rPr>
          <w:rStyle w:val="StyleUnderline"/>
        </w:rPr>
        <w:t>and Japan using plague to cause an epidemic in China during WWII</w:t>
      </w:r>
      <w:r>
        <w:rPr>
          <w:color w:val="222222"/>
        </w:rPr>
        <w:t>.27</w:t>
      </w:r>
    </w:p>
    <w:p w:rsidR="004F2A4B" w:rsidRDefault="004F2A4B" w:rsidP="004F2A4B">
      <w:pPr>
        <w:spacing w:line="235" w:lineRule="atLeast"/>
        <w:rPr>
          <w:color w:val="222222"/>
        </w:rPr>
      </w:pPr>
      <w:r w:rsidRPr="00BB5C99">
        <w:rPr>
          <w:rStyle w:val="StyleUnderline"/>
        </w:rPr>
        <w:t>Non-state actors may also pose a risk</w:t>
      </w:r>
      <w:r>
        <w:rPr>
          <w:color w:val="222222"/>
        </w:rPr>
        <w:t xml:space="preserve">, especially those with explicitly omnicidal aims. While rare, there are examples. </w:t>
      </w:r>
      <w:r w:rsidRPr="00BB5C99">
        <w:rPr>
          <w:rStyle w:val="StyleUnderline"/>
        </w:rPr>
        <w:t xml:space="preserve">The Aum Shinrikyo cult in Japan sought biological weapons for the </w:t>
      </w:r>
      <w:r w:rsidRPr="00BB5C99">
        <w:t>express</w:t>
      </w:r>
      <w:r w:rsidRPr="00BB5C99">
        <w:rPr>
          <w:rStyle w:val="StyleUnderline"/>
        </w:rPr>
        <w:t xml:space="preserve"> purpose of causing extinction</w:t>
      </w:r>
      <w:r>
        <w:rPr>
          <w:color w:val="222222"/>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BB5C99">
        <w:rPr>
          <w:rStyle w:val="StyleUnderline"/>
        </w:rPr>
        <w:t xml:space="preserve">non-state actors have lacked the capabilities </w:t>
      </w:r>
      <w:r>
        <w:rPr>
          <w:color w:val="222222"/>
        </w:rPr>
        <w:t>needed to pose a catastrophic bioweapons threat, b</w:t>
      </w:r>
      <w:r w:rsidRPr="00BB5C99">
        <w:rPr>
          <w:rStyle w:val="StyleUnderline"/>
        </w:rPr>
        <w:t>ut this could change in future decades as biotech</w:t>
      </w:r>
      <w:r>
        <w:rPr>
          <w:color w:val="222222"/>
        </w:rPr>
        <w:t xml:space="preserve">nology </w:t>
      </w:r>
      <w:r w:rsidRPr="00BB5C99">
        <w:rPr>
          <w:rStyle w:val="StyleUnderline"/>
        </w:rPr>
        <w:t>becomes more accessible and the pool of experienced users grows</w:t>
      </w:r>
      <w:r>
        <w:rPr>
          <w:color w:val="222222"/>
        </w:rPr>
        <w:t>.31,32</w:t>
      </w:r>
    </w:p>
    <w:p w:rsidR="004F2A4B" w:rsidRDefault="004F2A4B" w:rsidP="004F2A4B">
      <w:pPr>
        <w:spacing w:line="235" w:lineRule="atLeast"/>
        <w:rPr>
          <w:color w:val="222222"/>
        </w:rPr>
      </w:pPr>
      <w:r>
        <w:rPr>
          <w:color w:val="222222"/>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B5C99">
        <w:rPr>
          <w:rStyle w:val="StyleUnderline"/>
        </w:rPr>
        <w:t>even with the most conservative models, we find that reduction of low-probability, high-consequence risks can be more cost-effective</w:t>
      </w:r>
      <w:r>
        <w:rPr>
          <w:color w:val="222222"/>
        </w:rPr>
        <w:t>,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rsidR="004F2A4B" w:rsidRPr="003E300E" w:rsidRDefault="004F2A4B" w:rsidP="004F2A4B"/>
    <w:p w:rsidR="000E1583" w:rsidRDefault="000E1583" w:rsidP="000E1583">
      <w:pPr>
        <w:pStyle w:val="Heading3"/>
      </w:pPr>
      <w:r>
        <w:t xml:space="preserve">---AT: China pharma solves </w:t>
      </w:r>
    </w:p>
    <w:p w:rsidR="000E1583" w:rsidRPr="000B653C" w:rsidRDefault="000E1583" w:rsidP="000E1583">
      <w:pPr>
        <w:pStyle w:val="Heading4"/>
      </w:pPr>
      <w:r w:rsidRPr="000B653C">
        <w:t>China can’t solve pharma developm</w:t>
      </w:r>
      <w:r>
        <w:t>ent – weak university-industry collaboration, low r&amp;d funding, small companies, and tendency towards developing generics</w:t>
      </w:r>
    </w:p>
    <w:p w:rsidR="000E1583" w:rsidRPr="00DE052E" w:rsidRDefault="000E1583" w:rsidP="000E1583">
      <w:r w:rsidRPr="00DE052E">
        <w:rPr>
          <w:rStyle w:val="Style13ptBold"/>
        </w:rPr>
        <w:t>Ni et al ‘17</w:t>
      </w:r>
      <w:r w:rsidRPr="00DE052E">
        <w:t>, -</w:t>
      </w:r>
      <w:r>
        <w:t xml:space="preserve"> researches at City University of Macau</w:t>
      </w:r>
      <w:r w:rsidRPr="00DE052E">
        <w:t xml:space="preserve"> (Jingyun Ni, Junrui Zhao, Carolina Oi Lam Ung, Yuanjia Hu, </w:t>
      </w:r>
      <w:r>
        <w:t>Hao Hu and Yitao Wang, "Obstacles and opportunities in Chinese pharmaceutical innovation" Globalization and Health; London Vol. 13, 2017) //AL</w:t>
      </w:r>
    </w:p>
    <w:p w:rsidR="000E1583" w:rsidRPr="000B653C" w:rsidRDefault="000E1583" w:rsidP="000E1583">
      <w:pPr>
        <w:rPr>
          <w:rStyle w:val="StyleUnderline"/>
        </w:rPr>
      </w:pPr>
      <w:r w:rsidRPr="000B653C">
        <w:t>Innovation is a system phenomenon, with multiple types of individual and collective agents, including firms, entrepreneurs, institutes for education and research, policymakers, regulatory agencies, and many types of services and intermediaries, interacting in a variety of ways</w:t>
      </w:r>
      <w:r>
        <w:t xml:space="preserve"> [14]. Based on prior literatures [15, 16], Fig. 1 demonstrates </w:t>
      </w:r>
      <w:r w:rsidRPr="000B653C">
        <w:rPr>
          <w:rStyle w:val="StyleUnderline"/>
        </w:rPr>
        <w:t>pharmaceutical innovation system,</w:t>
      </w:r>
      <w:r>
        <w:t xml:space="preserve"> which </w:t>
      </w:r>
      <w:r w:rsidRPr="000B653C">
        <w:rPr>
          <w:rStyle w:val="StyleUnderline"/>
        </w:rPr>
        <w:t>is comprised of R&amp;D organizations, governments, pharmaceutical companies, finance and service institutions, responsible for knowledge innovation, policy innovation, production innovation, and service innovation,</w:t>
      </w:r>
      <w:r>
        <w:t xml:space="preserve"> respectively. </w:t>
      </w:r>
      <w:r w:rsidRPr="000B653C">
        <w:t xml:space="preserve">These innovations link </w:t>
      </w:r>
      <w:r w:rsidRPr="000B653C">
        <w:rPr>
          <w:rStyle w:val="StyleUnderline"/>
        </w:rPr>
        <w:t>together</w:t>
      </w:r>
      <w:r w:rsidRPr="000B653C">
        <w:t xml:space="preserve"> and</w:t>
      </w:r>
      <w:r w:rsidRPr="000B653C">
        <w:rPr>
          <w:rStyle w:val="StyleUnderline"/>
        </w:rPr>
        <w:t xml:space="preserve"> generate new medicine discovery under </w:t>
      </w:r>
      <w:r w:rsidRPr="00097459">
        <w:t>a</w:t>
      </w:r>
      <w:r w:rsidRPr="000B653C">
        <w:rPr>
          <w:rStyle w:val="StyleUnderline"/>
        </w:rPr>
        <w:t xml:space="preserve"> favorable </w:t>
      </w:r>
      <w:r w:rsidRPr="00097459">
        <w:t xml:space="preserve">regulation, market, finance, and technology transfer </w:t>
      </w:r>
      <w:r w:rsidRPr="000B653C">
        <w:rPr>
          <w:rStyle w:val="StyleUnderline"/>
        </w:rPr>
        <w:t xml:space="preserve">environments. Obstacles to pharmaceutical innovation in China have been observed at each of the above-mentioned counterparts which will be discussed further in the following. </w:t>
      </w:r>
    </w:p>
    <w:p w:rsidR="000E1583" w:rsidRDefault="000E1583" w:rsidP="000E1583">
      <w:r>
        <w:t xml:space="preserve">Academic organizations </w:t>
      </w:r>
    </w:p>
    <w:p w:rsidR="000E1583" w:rsidRPr="000B653C" w:rsidRDefault="000E1583" w:rsidP="000E1583">
      <w:r>
        <w:t>It has been suggested that close partnerships among universities, institutions and companies are integral for the new business model of pharmaceutical R&amp;D in China [17]. However</w:t>
      </w:r>
      <w:r w:rsidRPr="000B653C">
        <w:t>, to maintain an effective</w:t>
      </w:r>
      <w:r w:rsidRPr="000B653C">
        <w:rPr>
          <w:rStyle w:val="StyleUnderline"/>
        </w:rPr>
        <w:t xml:space="preserve"> collaboration between the science and the industry of pharmaceutical has always been challenging</w:t>
      </w:r>
      <w:r>
        <w:t xml:space="preserve">. </w:t>
      </w:r>
      <w:r w:rsidRPr="000B653C">
        <w:t xml:space="preserve">Pharmaceutical researchers in universities and research institutes in China </w:t>
      </w:r>
      <w:r w:rsidRPr="000B653C">
        <w:rPr>
          <w:rStyle w:val="StyleUnderline"/>
        </w:rPr>
        <w:t xml:space="preserve">devote very much to the research work which does not usually take into consideration of the overall development of the </w:t>
      </w:r>
      <w:r w:rsidRPr="000B653C">
        <w:t>pharmaceutical</w:t>
      </w:r>
      <w:r w:rsidRPr="000B653C">
        <w:rPr>
          <w:rStyle w:val="StyleUnderline"/>
        </w:rPr>
        <w:t xml:space="preserve"> industry.</w:t>
      </w:r>
      <w:r>
        <w:t xml:space="preserve"> As a result, </w:t>
      </w:r>
      <w:r w:rsidRPr="000B653C">
        <w:rPr>
          <w:rStyle w:val="StyleUnderline"/>
        </w:rPr>
        <w:t xml:space="preserve">the research work may not fully address </w:t>
      </w:r>
      <w:r w:rsidRPr="000B653C">
        <w:t>and respond to the</w:t>
      </w:r>
      <w:r w:rsidRPr="000B653C">
        <w:rPr>
          <w:rStyle w:val="StyleUnderline"/>
        </w:rPr>
        <w:t xml:space="preserve"> challenges and changing demands </w:t>
      </w:r>
      <w:r w:rsidRPr="000B653C">
        <w:t xml:space="preserve">of the industry [18]. </w:t>
      </w:r>
    </w:p>
    <w:p w:rsidR="000E1583" w:rsidRPr="000B653C" w:rsidRDefault="000E1583" w:rsidP="000E1583">
      <w:pPr>
        <w:rPr>
          <w:rStyle w:val="StyleUnderline"/>
        </w:rPr>
      </w:pPr>
      <w:r>
        <w:t xml:space="preserve">Moreover, </w:t>
      </w:r>
      <w:r w:rsidRPr="000B653C">
        <w:rPr>
          <w:rStyle w:val="StyleUnderline"/>
        </w:rPr>
        <w:t>paper output, i.e. scientific publications and patents, generated in the environment have been seriously criticized by international society</w:t>
      </w:r>
      <w:r>
        <w:t xml:space="preserve">, as is clearly shown in recent literatures [19–21]. </w:t>
      </w:r>
      <w:r w:rsidRPr="000B653C">
        <w:rPr>
          <w:rStyle w:val="StyleUnderline"/>
        </w:rPr>
        <w:t>The</w:t>
      </w:r>
      <w:r>
        <w:t xml:space="preserve"> Science Citation Index (</w:t>
      </w:r>
      <w:r w:rsidRPr="000B653C">
        <w:rPr>
          <w:rStyle w:val="StyleUnderline"/>
        </w:rPr>
        <w:t>SCI) -based promotion scheme provides scholars with great incentives in terms of personal honors and has successfully encouraged them to produce a large quantity of publications and file many applications for patents</w:t>
      </w:r>
      <w:r>
        <w:t xml:space="preserve">. However, </w:t>
      </w:r>
      <w:r w:rsidRPr="00097459">
        <w:rPr>
          <w:rStyle w:val="Emphasis"/>
        </w:rPr>
        <w:t>the citation rate</w:t>
      </w:r>
      <w:r>
        <w:t xml:space="preserve"> of academic papers </w:t>
      </w:r>
      <w:r w:rsidRPr="00097459">
        <w:rPr>
          <w:rStyle w:val="Emphasis"/>
        </w:rPr>
        <w:t>remains at a low level</w:t>
      </w:r>
      <w:r w:rsidRPr="000B653C">
        <w:rPr>
          <w:rStyle w:val="StyleUnderline"/>
        </w:rPr>
        <w:t xml:space="preserve"> and the </w:t>
      </w:r>
      <w:r w:rsidRPr="00097459">
        <w:rPr>
          <w:rStyle w:val="Emphasis"/>
        </w:rPr>
        <w:t>patent lives are short</w:t>
      </w:r>
      <w:r>
        <w:t xml:space="preserve">. As shown in Fig. 2, the </w:t>
      </w:r>
      <w:r w:rsidRPr="000B653C">
        <w:rPr>
          <w:rStyle w:val="StyleUnderline"/>
        </w:rPr>
        <w:t>proportion of licensed patents gradually declined, despite the rapid increase in the number of granted patents</w:t>
      </w:r>
      <w:r>
        <w:t xml:space="preserve"> during the past decade. The difficulty of patent licensing by universities </w:t>
      </w:r>
      <w:r w:rsidRPr="00097459">
        <w:t>may</w:t>
      </w:r>
      <w:r w:rsidRPr="00097459">
        <w:rPr>
          <w:rStyle w:val="StyleUnderline"/>
        </w:rPr>
        <w:t xml:space="preserve"> </w:t>
      </w:r>
      <w:r w:rsidRPr="00097459">
        <w:rPr>
          <w:rStyle w:val="Emphasis"/>
        </w:rPr>
        <w:t>imply a considerable</w:t>
      </w:r>
      <w:r w:rsidRPr="000B653C">
        <w:rPr>
          <w:rStyle w:val="Emphasis"/>
        </w:rPr>
        <w:t xml:space="preserve"> gap between academic research and innovative products</w:t>
      </w:r>
      <w:r>
        <w:t xml:space="preserve">. Critics start to review the benefits and possible downside of the SCI-oriented research assessment criteria. It has been suggested that, under the scheme, </w:t>
      </w:r>
      <w:r w:rsidRPr="000B653C">
        <w:rPr>
          <w:rStyle w:val="Emphasis"/>
        </w:rPr>
        <w:t>scholars have become more oriented to personal achievements than the core value of research work, which has lowered innovation quality and slowed down the overall pharmaceutical innovation development in China</w:t>
      </w:r>
      <w:r>
        <w:t xml:space="preserve"> [19, 20]. </w:t>
      </w:r>
      <w:r w:rsidRPr="000B653C">
        <w:rPr>
          <w:rStyle w:val="StyleUnderline"/>
        </w:rPr>
        <w:t>Commercialization of R&amp;D output to real innovative drugs well thus falls behind.</w:t>
      </w:r>
    </w:p>
    <w:p w:rsidR="000E1583" w:rsidRDefault="000E1583" w:rsidP="000E1583">
      <w:r>
        <w:t xml:space="preserve">Pharmaceutical industry </w:t>
      </w:r>
    </w:p>
    <w:p w:rsidR="000E1583" w:rsidRPr="006D0F30" w:rsidRDefault="000E1583" w:rsidP="000E1583">
      <w:r>
        <w:t xml:space="preserve">In the context of industry, </w:t>
      </w:r>
      <w:r w:rsidRPr="00097459">
        <w:rPr>
          <w:rStyle w:val="Emphasis"/>
        </w:rPr>
        <w:t>high fragmentation of the industrial structure, weak R&amp;D intensity and serious product homogeneity are the major barriers to new drug development in China</w:t>
      </w:r>
      <w:r>
        <w:t xml:space="preserve">. As of 2012, there were around </w:t>
      </w:r>
      <w:r w:rsidRPr="00097459">
        <w:rPr>
          <w:rStyle w:val="StyleUnderline"/>
        </w:rPr>
        <w:t>4500 domestic pharmaceutical manufacturers and 14,000 domestic pharmaceutical distributors</w:t>
      </w:r>
      <w:r>
        <w:t xml:space="preserve"> in China, which were attributed in three subsectors involving in chemical drug (50%), traditional Chinese medicines (32%) and biotechnology production (18%) [22].</w:t>
      </w:r>
    </w:p>
    <w:p w:rsidR="000E1583" w:rsidRPr="00097459" w:rsidRDefault="000E1583" w:rsidP="000E1583">
      <w:pPr>
        <w:rPr>
          <w:rStyle w:val="StyleUnderline"/>
        </w:rPr>
      </w:pPr>
      <w:r>
        <w:t xml:space="preserve">As shown in Fig. 3, </w:t>
      </w:r>
      <w:r w:rsidRPr="00097459">
        <w:rPr>
          <w:rStyle w:val="StyleUnderline"/>
        </w:rPr>
        <w:t>more than 70% of pharmaceutical manufacturers are small-scale enterprises with employees less than 300 and operating revenue less than $3 million USD</w:t>
      </w:r>
      <w:r>
        <w:t xml:space="preserve"> in China (according to China’s Regulations on Small and Medium- sized Enterprises (SMEs) Categorizing Criteria’ last accessed in 2011) [23]. It is </w:t>
      </w:r>
      <w:r w:rsidRPr="00097459">
        <w:rPr>
          <w:rStyle w:val="StyleUnderline"/>
        </w:rPr>
        <w:t xml:space="preserve">difficult for them to sufficiently support R&amp;D with all necessary financial resources to pursue new drug discovery. </w:t>
      </w:r>
    </w:p>
    <w:p w:rsidR="000E1583" w:rsidRDefault="000E1583" w:rsidP="000E1583">
      <w:r>
        <w:t xml:space="preserve">Meanwhile, </w:t>
      </w:r>
      <w:r w:rsidRPr="00097459">
        <w:rPr>
          <w:rStyle w:val="StyleUnderline"/>
        </w:rPr>
        <w:t>current ratio of R&amp;D investment to sales is about 2.7% in most of the Chinese pharmaceutical companies</w:t>
      </w:r>
      <w:r>
        <w:t xml:space="preserve">, which is </w:t>
      </w:r>
      <w:r w:rsidRPr="00097459">
        <w:rPr>
          <w:rStyle w:val="StyleUnderline"/>
        </w:rPr>
        <w:t>significantly lower than that of US counterparts ranging from range of 15–20%</w:t>
      </w:r>
      <w:r>
        <w:t xml:space="preserve"> [9, 24]. Due to lack of R&amp;D resources for new drug discovery and development, </w:t>
      </w:r>
      <w:r w:rsidRPr="00097459">
        <w:rPr>
          <w:rStyle w:val="StyleUnderline"/>
        </w:rPr>
        <w:t>most of the small-scale firms engaged mainly in low-value-added activities such as manufacturing, formulating, packaging and distributing generic products rather than innovation activities</w:t>
      </w:r>
      <w:r>
        <w:t xml:space="preserve">. At most, these pharmaceutical </w:t>
      </w:r>
      <w:r w:rsidRPr="00097459">
        <w:rPr>
          <w:rStyle w:val="Emphasis"/>
        </w:rPr>
        <w:t>firms usually opt</w:t>
      </w:r>
      <w:r w:rsidRPr="00097459">
        <w:t>ed</w:t>
      </w:r>
      <w:r w:rsidRPr="00097459">
        <w:rPr>
          <w:rStyle w:val="StyleUnderline"/>
        </w:rPr>
        <w:t xml:space="preserve"> </w:t>
      </w:r>
      <w:r w:rsidRPr="00097459">
        <w:rPr>
          <w:rStyle w:val="Emphasis"/>
        </w:rPr>
        <w:t>for developing generic drugs in order to obtain short-term revenue without going through the burden of high technical innovation.</w:t>
      </w:r>
      <w:r>
        <w:t xml:space="preserve"> </w:t>
      </w:r>
      <w:r w:rsidRPr="00097459">
        <w:rPr>
          <w:rStyle w:val="Emphasis"/>
        </w:rPr>
        <w:t>According to the</w:t>
      </w:r>
      <w:r>
        <w:t xml:space="preserve"> ‘China Drug Review Annual Report’ released by the China Food and Drug Administration (</w:t>
      </w:r>
      <w:r w:rsidRPr="00097459">
        <w:rPr>
          <w:rStyle w:val="Emphasis"/>
        </w:rPr>
        <w:t>CFDA</w:t>
      </w:r>
      <w:r>
        <w:t xml:space="preserve">) in 2012, </w:t>
      </w:r>
      <w:r w:rsidRPr="00097459">
        <w:rPr>
          <w:rStyle w:val="Emphasis"/>
        </w:rPr>
        <w:t>the number of category</w:t>
      </w:r>
      <w:r>
        <w:t xml:space="preserve"> 1.1 </w:t>
      </w:r>
      <w:r w:rsidRPr="00097459">
        <w:rPr>
          <w:rStyle w:val="Emphasis"/>
        </w:rPr>
        <w:t xml:space="preserve">new drug applications which reflect the status of innovative drug development solely in domestic Chinese pharmaceutical companies remained around 70 per year </w:t>
      </w:r>
      <w:r>
        <w:t>over the past few years. On the contrary, applicati</w:t>
      </w:r>
      <w:r w:rsidRPr="00097459">
        <w:rPr>
          <w:rStyle w:val="Emphasis"/>
        </w:rPr>
        <w:t xml:space="preserve">ons of changing dosage form and new generic drugs accounted for more than 50% of </w:t>
      </w:r>
      <w:r>
        <w:t xml:space="preserve">chemical drug </w:t>
      </w:r>
      <w:r w:rsidRPr="00097459">
        <w:rPr>
          <w:rStyle w:val="Emphasis"/>
        </w:rPr>
        <w:t>applications</w:t>
      </w:r>
      <w:r>
        <w:t xml:space="preserve"> in China (see Fig. 4).</w:t>
      </w:r>
    </w:p>
    <w:p w:rsidR="000E1583" w:rsidRPr="00097459" w:rsidRDefault="000E1583" w:rsidP="000E1583">
      <w:pPr>
        <w:rPr>
          <w:rStyle w:val="StyleUnderline"/>
        </w:rPr>
      </w:pPr>
      <w:r>
        <w:t xml:space="preserve">In addition, </w:t>
      </w:r>
      <w:r w:rsidRPr="00097459">
        <w:rPr>
          <w:rStyle w:val="Emphasis"/>
        </w:rPr>
        <w:t>repetitive applications of generic drugs without high technical innovation became a prominent issue</w:t>
      </w:r>
      <w:r>
        <w:t xml:space="preserve"> in the current pharmaceutical industry in China. Figure 5 indicates </w:t>
      </w:r>
      <w:r w:rsidRPr="00097459">
        <w:rPr>
          <w:rStyle w:val="StyleUnderline"/>
        </w:rPr>
        <w:t>the distribution of the</w:t>
      </w:r>
      <w:r>
        <w:t xml:space="preserve"> Abbreviated New Drug Application (</w:t>
      </w:r>
      <w:r w:rsidRPr="00097459">
        <w:rPr>
          <w:rStyle w:val="StyleUnderline"/>
        </w:rPr>
        <w:t>ANDA) applications with existing approval numbers submitted in 2012</w:t>
      </w:r>
      <w:r>
        <w:t xml:space="preserve">. The vertical axis represents the number of ANDA applications, while the horizontal axis shows the intensity of repetitive applications. </w:t>
      </w:r>
      <w:r w:rsidRPr="00097459">
        <w:rPr>
          <w:rStyle w:val="StyleUnderline"/>
        </w:rPr>
        <w:t>There were 1272 applications of generic drugs, each of which was repetitively submitted by different sponsors more than 20 times, accounting for 60.7% of the total in 2012</w:t>
      </w:r>
      <w:r>
        <w:t xml:space="preserve">. For example, in 2014, CFDA released the first list of overproduction drugs (more than 500), </w:t>
      </w:r>
      <w:r w:rsidRPr="00097459">
        <w:rPr>
          <w:rStyle w:val="StyleUnderline"/>
        </w:rPr>
        <w:t xml:space="preserve">34 categories of drugs are manufactured by more than 500 pharmaceutical companies in China, such as aspirin, ibuprofen, metronidazole, norfloxacin and so on. </w:t>
      </w:r>
    </w:p>
    <w:p w:rsidR="000E1583" w:rsidRDefault="000E1583" w:rsidP="000E1583">
      <w:r>
        <w:t xml:space="preserve">The excessive development of homogeneous generic drugs resulted in </w:t>
      </w:r>
      <w:r w:rsidRPr="00097459">
        <w:rPr>
          <w:rStyle w:val="StyleUnderline"/>
        </w:rPr>
        <w:t>over-capacity of the same products</w:t>
      </w:r>
      <w:r>
        <w:t xml:space="preserve">, which </w:t>
      </w:r>
      <w:r w:rsidRPr="00097459">
        <w:rPr>
          <w:rStyle w:val="StyleUnderline"/>
        </w:rPr>
        <w:t>catalyzed the unordered market competition</w:t>
      </w:r>
      <w:r>
        <w:t xml:space="preserve">. While many manufacturers produced the same type of generic drugs, </w:t>
      </w:r>
      <w:r w:rsidRPr="00097459">
        <w:rPr>
          <w:rStyle w:val="StyleUnderline"/>
        </w:rPr>
        <w:t>each manufacturer incurred only single-digit profit margin or might even experience financial</w:t>
      </w:r>
      <w:r>
        <w:t xml:space="preserve"> </w:t>
      </w:r>
      <w:r w:rsidRPr="00097459">
        <w:rPr>
          <w:rStyle w:val="StyleUnderline"/>
        </w:rPr>
        <w:t>loss</w:t>
      </w:r>
      <w:r>
        <w:t xml:space="preserve"> [25].</w:t>
      </w:r>
    </w:p>
    <w:p w:rsidR="00451BCA" w:rsidRDefault="00451BCA" w:rsidP="00451BCA">
      <w:pPr>
        <w:pStyle w:val="Heading3"/>
      </w:pPr>
      <w:r>
        <w:t xml:space="preserve">Impact – Space col </w:t>
      </w:r>
    </w:p>
    <w:p w:rsidR="00451BCA" w:rsidRDefault="00451BCA" w:rsidP="00451BCA">
      <w:pPr>
        <w:pStyle w:val="Heading4"/>
      </w:pPr>
      <w:r>
        <w:t>Continued growth is key to get off the rock</w:t>
      </w:r>
    </w:p>
    <w:p w:rsidR="00451BCA" w:rsidRPr="00CD4BE8" w:rsidRDefault="00451BCA" w:rsidP="00451BCA">
      <w:r w:rsidRPr="00624D23">
        <w:rPr>
          <w:rStyle w:val="Style13ptBold"/>
        </w:rPr>
        <w:t>Bates ‘17</w:t>
      </w:r>
      <w:r>
        <w:t>, - contributor to Futurism (Jordan, “In Order to Ensure Our Survival, We Must Become a Multi-Planetary Species" 05-08-17, https://futurism.com/in-order-to-ensure-human-survival-we-must-become-a-multi-planetary-species) //AL</w:t>
      </w:r>
    </w:p>
    <w:p w:rsidR="00451BCA" w:rsidRPr="005806DD" w:rsidRDefault="00451BCA" w:rsidP="00451BCA">
      <w:pPr>
        <w:rPr>
          <w:rStyle w:val="StyleUnderline"/>
        </w:rPr>
      </w:pPr>
      <w:r w:rsidRPr="005806DD">
        <w:rPr>
          <w:rStyle w:val="StyleUnderline"/>
        </w:rPr>
        <w:t>As early as 2040</w:t>
      </w:r>
      <w:r w:rsidRPr="005806DD">
        <w:t xml:space="preserve">, Musk hopes to have </w:t>
      </w:r>
      <w:r w:rsidRPr="005806DD">
        <w:rPr>
          <w:rStyle w:val="StyleUnderline"/>
        </w:rPr>
        <w:t>thousands or tens of thousands of people living in a city-like colony on Mars</w:t>
      </w:r>
      <w:r w:rsidRPr="005806DD">
        <w:t xml:space="preserve">. From there, he hopes to </w:t>
      </w:r>
      <w:r w:rsidRPr="005806DD">
        <w:rPr>
          <w:rStyle w:val="StyleUnderline"/>
        </w:rPr>
        <w:t>continue to increase the colony’s size until it exceeds one million people,</w:t>
      </w:r>
      <w:r w:rsidRPr="005806DD">
        <w:t xml:space="preserve"> at which point he believes </w:t>
      </w:r>
      <w:r w:rsidRPr="005806DD">
        <w:rPr>
          <w:rStyle w:val="StyleUnderline"/>
        </w:rPr>
        <w:t>there will be a sufficient number of people to “recreate the entire industrial base,” resulting in a sustainable civilization on Mars.</w:t>
      </w:r>
    </w:p>
    <w:p w:rsidR="00451BCA" w:rsidRPr="005806DD" w:rsidRDefault="00451BCA" w:rsidP="00451BCA">
      <w:r w:rsidRPr="005806DD">
        <w:t xml:space="preserve">“Why in the world would he </w:t>
      </w:r>
      <w:r w:rsidRPr="005806DD">
        <w:rPr>
          <w:rStyle w:val="StyleUnderline"/>
        </w:rPr>
        <w:t>want to do that?,”</w:t>
      </w:r>
      <w:r w:rsidRPr="005806DD">
        <w:t xml:space="preserve"> you might ask.</w:t>
      </w:r>
    </w:p>
    <w:p w:rsidR="00451BCA" w:rsidRPr="005806DD" w:rsidRDefault="00451BCA" w:rsidP="00451BCA">
      <w:pPr>
        <w:rPr>
          <w:rStyle w:val="StyleUnderline"/>
        </w:rPr>
      </w:pPr>
      <w:r w:rsidRPr="005806DD">
        <w:t xml:space="preserve">The answer is complex and multifaceted, but here’s the short version: </w:t>
      </w:r>
      <w:r w:rsidRPr="005806DD">
        <w:rPr>
          <w:rStyle w:val="StyleUnderline"/>
        </w:rPr>
        <w:t xml:space="preserve">to ensure the long-term continuation of our species and our earthly evolutionary branch. </w:t>
      </w:r>
    </w:p>
    <w:p w:rsidR="00451BCA" w:rsidRPr="005806DD" w:rsidRDefault="00451BCA" w:rsidP="00451BCA">
      <w:r w:rsidRPr="005806DD">
        <w:t>In this essay, I will explain in detail why Musk and a growing number of other thinkers believe that humanity must become a multi-planetary species.</w:t>
      </w:r>
    </w:p>
    <w:p w:rsidR="00451BCA" w:rsidRPr="005806DD" w:rsidRDefault="00451BCA" w:rsidP="00451BCA">
      <w:r w:rsidRPr="005806DD">
        <w:t>But first, we need to take a bit of a detour to consider something potentially quite relevant to this discussion: the meaning of life from the perspective of the universe.</w:t>
      </w:r>
    </w:p>
    <w:p w:rsidR="00451BCA" w:rsidRPr="005806DD" w:rsidRDefault="00451BCA" w:rsidP="00451BCA">
      <w:r w:rsidRPr="005806DD">
        <w:t>The Meaning Of Life From The Perspective Of The Universe</w:t>
      </w:r>
    </w:p>
    <w:p w:rsidR="00451BCA" w:rsidRPr="005806DD" w:rsidRDefault="00451BCA" w:rsidP="00451BCA">
      <w:r w:rsidRPr="005806DD">
        <w:t>Recently, I attended a series of 4-minute “micro-talks” in which some smart people gave brief lectures on a wide range of topics—artificial intelligence, web marketing, post-marriage taxes, and much more.</w:t>
      </w:r>
    </w:p>
    <w:p w:rsidR="00451BCA" w:rsidRPr="005806DD" w:rsidRDefault="00451BCA" w:rsidP="00451BCA">
      <w:r w:rsidRPr="005806DD">
        <w:t>One of these talks was on “the meaning of life from the perspective of the universe,” a topic which seemed especially intriguing and ambitious to me.</w:t>
      </w:r>
    </w:p>
    <w:p w:rsidR="00451BCA" w:rsidRPr="005806DD" w:rsidRDefault="00451BCA" w:rsidP="00451BCA">
      <w:r w:rsidRPr="005806DD">
        <w:t xml:space="preserve">The speaker began by admitting that in order for his argument to be coherent, we would have to accept a basic premise: that the universe “prefers” ever-greater levels of complexity; that complexity in the cosmos is good. </w:t>
      </w:r>
    </w:p>
    <w:p w:rsidR="00451BCA" w:rsidRPr="005806DD" w:rsidRDefault="00451BCA" w:rsidP="00451BCA">
      <w:r w:rsidRPr="005806DD">
        <w:t>My immediate feeling was that this was dicey territory. The speaker had claimed to be delivering a talk on the meaning of life from the perspective of the universe, but here he was, seemingly asking us to project human qualities—i.e. the capacity to prefer one thing to another, or to deem some things “good” and others “bad”—onto the entire universe.</w:t>
      </w:r>
    </w:p>
    <w:p w:rsidR="00451BCA" w:rsidRPr="005806DD" w:rsidRDefault="00451BCA" w:rsidP="00451BCA">
      <w:r w:rsidRPr="005806DD">
        <w:t>In my view, he was anthropomorphizing the universe—i.e. talking about it as if it were human.</w:t>
      </w:r>
    </w:p>
    <w:p w:rsidR="00451BCA" w:rsidRPr="005806DD" w:rsidRDefault="00451BCA" w:rsidP="00451BCA">
      <w:r w:rsidRPr="005806DD">
        <w:t>The universe probably doesn’t really give a shit about increasing complexity, I thought. “Good” and “bad” probably don’t exist to the cosmos; everything probably just is. We have zero evidence that this ancient process we call “universe” has any preferences or values.</w:t>
      </w:r>
    </w:p>
    <w:p w:rsidR="00451BCA" w:rsidRPr="005806DD" w:rsidRDefault="00451BCA" w:rsidP="00451BCA">
      <w:r w:rsidRPr="005806DD">
        <w:t>Carl Sagan posited that, “We are a way for the cosmos to know itself.” That statement seems to me to contain truth, in the sense that we are an inextricable part of the process of creation and are simultaneously complex sensory apparatuses capable of observing, smelling, tasting, touching, hearing, and thinking about ourselves and the larger world and universe around us.</w:t>
      </w:r>
    </w:p>
    <w:p w:rsidR="00451BCA" w:rsidRPr="005806DD" w:rsidRDefault="00451BCA" w:rsidP="00451BCA">
      <w:r w:rsidRPr="005806DD">
        <w:t>In a real sense, we are the cosmos, so our senses, minds, and experiences are also the cosmos’ senses, minds, and experiences. This seems like a sensible and poetic perspective to take on our present body of scientific evidence. One could even take this further to argue that since we are the universe and since we have values/preferences, our values/preferences are in some sense the universe’s values/preferences. In this somewhat limited sense, at least, we can say that the universe values the continuation of our evolutionary branch, assuming that’s what we value.</w:t>
      </w:r>
    </w:p>
    <w:p w:rsidR="00451BCA" w:rsidRPr="005806DD" w:rsidRDefault="00451BCA" w:rsidP="00451BCA">
      <w:r w:rsidRPr="005806DD">
        <w:t>That isn’t what this particular speaker was arguing, though. He was suggesting something more fundamental—an intrinsic “desire” for ever-greater complexity embedded into the fabric of creation. It’s a fascinating theory, reminiscent of Terence Mckenna’s novelty theory, but I can’t at present agree with it, as we have no evidence to suggest that this is the case.</w:t>
      </w:r>
    </w:p>
    <w:p w:rsidR="00451BCA" w:rsidRPr="005806DD" w:rsidRDefault="00451BCA" w:rsidP="00451BCA">
      <w:r w:rsidRPr="005806DD">
        <w:t>Humanity In The 21st Century: A Powerful And Precarious Position</w:t>
      </w:r>
    </w:p>
    <w:p w:rsidR="00451BCA" w:rsidRPr="005806DD" w:rsidRDefault="00451BCA" w:rsidP="00451BCA">
      <w:r w:rsidRPr="005806DD">
        <w:t>Despite my skepticism regarding the speaker’s foundational claim, I nonetheless found the duration of his talk to be stimulating and important.</w:t>
      </w:r>
    </w:p>
    <w:p w:rsidR="00451BCA" w:rsidRPr="005806DD" w:rsidRDefault="00451BCA" w:rsidP="00451BCA">
      <w:r w:rsidRPr="005806DD">
        <w:t>Essentially, he argued that [</w:t>
      </w:r>
      <w:r w:rsidRPr="005806DD">
        <w:rPr>
          <w:rStyle w:val="StyleUnderline"/>
        </w:rPr>
        <w:t xml:space="preserve">hu]mankind is presently in an immensely powerful and precarious position. </w:t>
      </w:r>
      <w:r w:rsidRPr="005806DD">
        <w:t xml:space="preserve">We are at the </w:t>
      </w:r>
      <w:r w:rsidRPr="005806DD">
        <w:rPr>
          <w:rStyle w:val="StyleUnderline"/>
        </w:rPr>
        <w:t>forefront of a branch of evolution that began on Earth ~3.5 billion years ago</w:t>
      </w:r>
      <w:r w:rsidRPr="005806DD">
        <w:t>. Over countless millennia, life has diversified and complexified, giving rise to millions upon millions of distinct species—unique expressions of life and complexity, as well as unique apparatuses through which the universe experiences itself in novel ways.</w:t>
      </w:r>
    </w:p>
    <w:p w:rsidR="00451BCA" w:rsidRPr="005806DD" w:rsidRDefault="00451BCA" w:rsidP="00451BCA">
      <w:pPr>
        <w:rPr>
          <w:rStyle w:val="StyleUnderline"/>
        </w:rPr>
      </w:pPr>
      <w:r w:rsidRPr="005806DD">
        <w:rPr>
          <w:rStyle w:val="StyleUnderline"/>
        </w:rPr>
        <w:t>If we assume that the universe “prefers” complexity, then our Earth has been a veritable diamond min</w:t>
      </w:r>
      <w:r w:rsidRPr="005806DD">
        <w:t>e. For all we know at this time, Earth has given rise to the most sophisticated life-forms in the universe. Our present body of scientific evidence suggests that there is no more promising branch of evolution than our own. I</w:t>
      </w:r>
      <w:r w:rsidRPr="005806DD">
        <w:rPr>
          <w:rStyle w:val="StyleUnderline"/>
        </w:rPr>
        <w:t>f allowed to continue, our earthly branch will almost certainly give rise to multiferous untold wonder</w:t>
      </w:r>
      <w:r w:rsidRPr="005806DD">
        <w:t xml:space="preserve">s—inconceivably complex expressions of human and post-human life and technology. Our branch of evolution, if it persists, </w:t>
      </w:r>
      <w:r w:rsidRPr="005806DD">
        <w:rPr>
          <w:rStyle w:val="StyleUnderline"/>
        </w:rPr>
        <w:t>may well result in intergalactic civilizations of superintelligent beings which we cannot presently fathom.</w:t>
      </w:r>
    </w:p>
    <w:p w:rsidR="00451BCA" w:rsidRPr="005806DD" w:rsidRDefault="00451BCA" w:rsidP="00451BCA">
      <w:pPr>
        <w:rPr>
          <w:rStyle w:val="StyleUnderline"/>
        </w:rPr>
      </w:pPr>
      <w:r w:rsidRPr="005806DD">
        <w:t>And so the thesis goes as follows</w:t>
      </w:r>
      <w:r w:rsidRPr="005806DD">
        <w:rPr>
          <w:rStyle w:val="StyleUnderline"/>
        </w:rPr>
        <w:t>: If we think there is value</w:t>
      </w:r>
      <w:r w:rsidRPr="005806DD">
        <w:t xml:space="preserve"> (to the cosmos) </w:t>
      </w:r>
      <w:r w:rsidRPr="005806DD">
        <w:rPr>
          <w:rStyle w:val="StyleUnderline"/>
        </w:rPr>
        <w:t>in allowing our branch of evolution to continue to blossom and complexify in whatever ways it may, then we need to make damn sure not to prematurely sever this branch of evolution.</w:t>
      </w:r>
    </w:p>
    <w:p w:rsidR="00451BCA" w:rsidRPr="005806DD" w:rsidRDefault="00451BCA" w:rsidP="00451BCA">
      <w:r w:rsidRPr="005806DD">
        <w:t xml:space="preserve">The speaker argued that our present historical moment is a </w:t>
      </w:r>
      <w:r w:rsidRPr="005806DD">
        <w:rPr>
          <w:rStyle w:val="StyleUnderline"/>
        </w:rPr>
        <w:t>crucial juncture in the unfolding story of the universe, because we now have the power to end all life on Earth.</w:t>
      </w:r>
      <w:r w:rsidRPr="005806DD">
        <w:t xml:space="preserve"> </w:t>
      </w:r>
    </w:p>
    <w:p w:rsidR="00451BCA" w:rsidRPr="005806DD" w:rsidRDefault="00451BCA" w:rsidP="00451BCA">
      <w:r w:rsidRPr="005806DD">
        <w:t xml:space="preserve">We possess </w:t>
      </w:r>
      <w:r w:rsidRPr="005806DD">
        <w:rPr>
          <w:rStyle w:val="StyleUnderline"/>
        </w:rPr>
        <w:t>thousands of nuclear warheads capable of occasioning an existential catastrophe, and we are at the liberty of a fairly fragile global ecosystem with limited resource</w:t>
      </w:r>
      <w:r w:rsidRPr="005806DD">
        <w:t xml:space="preserve">s. Beyond that, our being </w:t>
      </w:r>
      <w:r w:rsidRPr="005806DD">
        <w:rPr>
          <w:rStyle w:val="StyleUnderline"/>
        </w:rPr>
        <w:t xml:space="preserve">confined to this single planet means that a single asteroid collision or some other unforeseen cataclysmic event could wipe out our entire species and potentially all intelligent life on Earth. </w:t>
      </w:r>
      <w:r w:rsidRPr="005806DD">
        <w:t xml:space="preserve">There are </w:t>
      </w:r>
      <w:r w:rsidRPr="005806DD">
        <w:rPr>
          <w:rStyle w:val="StyleUnderline"/>
        </w:rPr>
        <w:t>numerous other theorized existential risk</w:t>
      </w:r>
      <w:r w:rsidRPr="005806DD">
        <w:t xml:space="preserve">s (e.g. </w:t>
      </w:r>
      <w:r w:rsidRPr="005806DD">
        <w:rPr>
          <w:rStyle w:val="StyleUnderline"/>
        </w:rPr>
        <w:t xml:space="preserve">risks arising from advances in artificial intelligence, biotech, nanotech, etc.) as well. </w:t>
      </w:r>
      <w:r w:rsidRPr="005806DD">
        <w:t>In his pioneering 2002 paper, Dr. Nick Bostrom defined “existential risk” as follows:</w:t>
      </w:r>
    </w:p>
    <w:p w:rsidR="00451BCA" w:rsidRPr="005806DD" w:rsidRDefault="00451BCA" w:rsidP="00451BCA">
      <w:pPr>
        <w:rPr>
          <w:u w:val="single"/>
        </w:rPr>
      </w:pPr>
      <w:r w:rsidRPr="005806DD">
        <w:t xml:space="preserve">“Existential risk – One where </w:t>
      </w:r>
      <w:r w:rsidRPr="005806DD">
        <w:rPr>
          <w:rStyle w:val="StyleUnderline"/>
        </w:rPr>
        <w:t>an adverse outcome would either annihilate Earth-originating intelligent life or permanently and drastically curtail its potential.</w:t>
      </w:r>
    </w:p>
    <w:p w:rsidR="00451BCA" w:rsidRPr="005806DD" w:rsidRDefault="00451BCA" w:rsidP="00451BCA">
      <w:r w:rsidRPr="005806DD">
        <w:rPr>
          <w:rStyle w:val="StyleUnderline"/>
        </w:rPr>
        <w:t>An existential risk is one where humankind as a whole is imperiled</w:t>
      </w:r>
      <w:r w:rsidRPr="005806DD">
        <w:t xml:space="preserve">. </w:t>
      </w:r>
      <w:r w:rsidRPr="005806DD">
        <w:rPr>
          <w:rStyle w:val="StyleUnderline"/>
        </w:rPr>
        <w:t>Existential disasters have major adverse consequences for the course of human civilization for all time to come</w:t>
      </w:r>
      <w:r w:rsidRPr="005806DD">
        <w:t>.”</w:t>
      </w:r>
    </w:p>
    <w:p w:rsidR="00451BCA" w:rsidRPr="005806DD" w:rsidRDefault="00451BCA" w:rsidP="00451BCA">
      <w:pPr>
        <w:rPr>
          <w:u w:val="single"/>
        </w:rPr>
      </w:pPr>
      <w:r w:rsidRPr="005806DD">
        <w:rPr>
          <w:rStyle w:val="StyleUnderline"/>
        </w:rPr>
        <w:t>If it sounds far-fetched</w:t>
      </w:r>
      <w:r w:rsidRPr="005806DD">
        <w:t xml:space="preserve"> to consider earthly extinction scenarios, </w:t>
      </w:r>
      <w:r w:rsidRPr="005806DD">
        <w:rPr>
          <w:rStyle w:val="StyleUnderline"/>
        </w:rPr>
        <w:t>it shouldn’t. Many intelligent people are discussing this topic,</w:t>
      </w:r>
      <w:r w:rsidRPr="005806DD">
        <w:t xml:space="preserve"> </w:t>
      </w:r>
      <w:r w:rsidRPr="005806DD">
        <w:rPr>
          <w:rStyle w:val="StyleUnderline"/>
        </w:rPr>
        <w:t>and</w:t>
      </w:r>
      <w:r w:rsidRPr="005806DD">
        <w:t xml:space="preserve"> many are </w:t>
      </w:r>
      <w:r w:rsidRPr="005806DD">
        <w:rPr>
          <w:rStyle w:val="StyleUnderline"/>
        </w:rPr>
        <w:t>even devoting their lives to attempting to avert crisis situations</w:t>
      </w:r>
      <w:r w:rsidRPr="005806DD">
        <w:t xml:space="preserve"> that could decimate earthly intelligent life. </w:t>
      </w:r>
      <w:r w:rsidRPr="005806DD">
        <w:rPr>
          <w:rStyle w:val="StyleUnderline"/>
        </w:rPr>
        <w:t>The Future of Life Institute, Future of Humanity Institute, Global Catastrophic Risk Institute, and Centre for the Study of Existential Risk are a few</w:t>
      </w:r>
      <w:r w:rsidRPr="005806DD">
        <w:t xml:space="preserve"> prominent organizations specifically </w:t>
      </w:r>
      <w:r w:rsidRPr="005806DD">
        <w:rPr>
          <w:rStyle w:val="StyleUnderline"/>
        </w:rPr>
        <w:t>dedicated to this cause.</w:t>
      </w:r>
      <w:r w:rsidRPr="005806DD">
        <w:t xml:space="preserve"> </w:t>
      </w:r>
      <w:r w:rsidRPr="005806DD">
        <w:rPr>
          <w:rStyle w:val="StyleUnderline"/>
        </w:rPr>
        <w:t>According to Muller and Bostrom</w:t>
      </w:r>
      <w:r w:rsidRPr="005806DD">
        <w:t xml:space="preserve"> (2014), </w:t>
      </w:r>
      <w:r w:rsidRPr="005806DD">
        <w:rPr>
          <w:rStyle w:val="StyleUnderline"/>
        </w:rPr>
        <w:t>a sample of the top 100 most-cited authors on artificial intelligence ascribed a 10% chance of existential catastrophe</w:t>
      </w:r>
      <w:r w:rsidRPr="005806DD">
        <w:t xml:space="preserve"> when and if AI reaches human-level intelligence. In 2008, a </w:t>
      </w:r>
      <w:r w:rsidRPr="005806DD">
        <w:rPr>
          <w:rStyle w:val="StyleUnderline"/>
        </w:rPr>
        <w:t>group of experts at the Global Catastrophic Risk Conference at Oxford estimated a 19% chance of human extinction before 2100.</w:t>
      </w:r>
    </w:p>
    <w:p w:rsidR="00451BCA" w:rsidRPr="005806DD" w:rsidRDefault="00451BCA" w:rsidP="00451BCA">
      <w:r w:rsidRPr="005806DD">
        <w:t>If you’re curious to know more about existential risk, Bostrom’s landmark 2002 paper is the place to start. You may also want to follow this list I compiled on Twitter of the best sources of information related to existential risk.</w:t>
      </w:r>
    </w:p>
    <w:p w:rsidR="00451BCA" w:rsidRPr="005806DD" w:rsidRDefault="00451BCA" w:rsidP="00451BCA">
      <w:r w:rsidRPr="005806DD">
        <w:t>How To Ensure The Continuation Of Our Evolutionary Branch</w:t>
      </w:r>
    </w:p>
    <w:p w:rsidR="00451BCA" w:rsidRPr="005806DD" w:rsidRDefault="00451BCA" w:rsidP="00451BCA">
      <w:pPr>
        <w:rPr>
          <w:u w:val="single"/>
        </w:rPr>
      </w:pPr>
      <w:r w:rsidRPr="005806DD">
        <w:t xml:space="preserve">The </w:t>
      </w:r>
      <w:r w:rsidRPr="005806DD">
        <w:rPr>
          <w:rStyle w:val="StyleUnderline"/>
        </w:rPr>
        <w:t>various existential risks that threaten to decimate humanity and the entire earthly biosphere in the coming decades and centuries have,</w:t>
      </w:r>
      <w:r w:rsidRPr="005806DD">
        <w:t xml:space="preserve"> as I said, </w:t>
      </w:r>
      <w:r w:rsidRPr="005806DD">
        <w:rPr>
          <w:rStyle w:val="StyleUnderline"/>
        </w:rPr>
        <w:t>compelled a multitude of very smart people to consider how best to avoid the potential catastrophes we’ve identified and how best to identify potential catastrophes that we have yet to notice.</w:t>
      </w:r>
    </w:p>
    <w:p w:rsidR="00451BCA" w:rsidRPr="005806DD" w:rsidRDefault="00451BCA" w:rsidP="00451BCA">
      <w:r w:rsidRPr="005806DD">
        <w:t xml:space="preserve">Other smart folks have begun asking a similar question: </w:t>
      </w:r>
      <w:r w:rsidRPr="005806DD">
        <w:rPr>
          <w:rStyle w:val="StyleUnderline"/>
        </w:rPr>
        <w:t>If a catastrophe does occur, how can we at least ensure that our evolutionary branch will persist?</w:t>
      </w:r>
    </w:p>
    <w:p w:rsidR="00451BCA" w:rsidRPr="005806DD" w:rsidRDefault="00451BCA" w:rsidP="00451BCA">
      <w:pPr>
        <w:rPr>
          <w:rStyle w:val="StyleUnderline"/>
        </w:rPr>
      </w:pPr>
      <w:r w:rsidRPr="005806DD">
        <w:t xml:space="preserve">One popular answer, in certain circles, is that </w:t>
      </w:r>
      <w:r w:rsidRPr="005806DD">
        <w:rPr>
          <w:rStyle w:val="StyleUnderline"/>
        </w:rPr>
        <w:t>we must become a multi-planetary species as soon as possible.</w:t>
      </w:r>
    </w:p>
    <w:p w:rsidR="00451BCA" w:rsidRDefault="00451BCA" w:rsidP="00451BCA">
      <w:pPr>
        <w:rPr>
          <w:rStyle w:val="StyleUnderline"/>
        </w:rPr>
      </w:pPr>
    </w:p>
    <w:p w:rsidR="00451BCA" w:rsidRDefault="00451BCA" w:rsidP="00451BCA">
      <w:pPr>
        <w:pStyle w:val="Heading4"/>
      </w:pPr>
      <w:r>
        <w:t>Even a small risk of extinction necessitates space col – future generations outweigh</w:t>
      </w:r>
    </w:p>
    <w:p w:rsidR="00451BCA" w:rsidRPr="00624D23" w:rsidRDefault="00451BCA" w:rsidP="00451BCA">
      <w:r w:rsidRPr="00624D23">
        <w:rPr>
          <w:rStyle w:val="Style13ptBold"/>
        </w:rPr>
        <w:t>Bates ‘17</w:t>
      </w:r>
      <w:r>
        <w:t>, - contributor to Futurism (Jordan, “In Order to Ensure Our Survival, We Must Become a Multi-Planetary Species" 05-08-17, https://futurism.com/in-order-to-ensure-human-survival-we-must-become-a-multi-planetary-species) //AL</w:t>
      </w:r>
    </w:p>
    <w:p w:rsidR="00451BCA" w:rsidRDefault="00451BCA" w:rsidP="00451BCA">
      <w:r w:rsidRPr="00E50C11">
        <w:rPr>
          <w:rStyle w:val="StyleUnderline"/>
        </w:rPr>
        <w:t>Musk</w:t>
      </w:r>
      <w:r>
        <w:t xml:space="preserve"> </w:t>
      </w:r>
      <w:r w:rsidRPr="00E50C11">
        <w:rPr>
          <w:rStyle w:val="StyleUnderline"/>
        </w:rPr>
        <w:t xml:space="preserve">is the CEO of SpaceX, an aerospace manufacturer and space transport services company. </w:t>
      </w:r>
      <w:r>
        <w:t xml:space="preserve">As I mentioned in the introduction, </w:t>
      </w:r>
      <w:r w:rsidRPr="00E50C11">
        <w:rPr>
          <w:rStyle w:val="StyleUnderline"/>
        </w:rPr>
        <w:t>Musk and SpaceX hope to create the first city-like colony on Mars by the year 2040</w:t>
      </w:r>
      <w:r>
        <w:t xml:space="preserve">. In a supremely fascinating interview with Aeon, </w:t>
      </w:r>
      <w:r w:rsidRPr="00E50C11">
        <w:rPr>
          <w:rStyle w:val="StyleUnderline"/>
        </w:rPr>
        <w:t>Musk said the following</w:t>
      </w:r>
      <w:r>
        <w:t xml:space="preserve"> of his plans:</w:t>
      </w:r>
    </w:p>
    <w:p w:rsidR="00451BCA" w:rsidRPr="00E50C11" w:rsidRDefault="00451BCA" w:rsidP="00451BCA">
      <w:pPr>
        <w:rPr>
          <w:u w:val="single"/>
        </w:rPr>
      </w:pPr>
      <w:r>
        <w:t xml:space="preserve">“I think </w:t>
      </w:r>
      <w:r w:rsidRPr="00E50C11">
        <w:rPr>
          <w:rStyle w:val="StyleUnderline"/>
        </w:rPr>
        <w:t>there is a strong humanitarian argument for making life multi-planetary, in order to safeguard the existence of humanity in the event that something catastrophic were to happen, in which case being poor or having a disease would be irrelevant,</w:t>
      </w:r>
      <w:r>
        <w:t xml:space="preserve"> </w:t>
      </w:r>
      <w:r w:rsidRPr="00E50C11">
        <w:rPr>
          <w:rStyle w:val="StyleUnderline"/>
        </w:rPr>
        <w:t>because humanity would be extinct</w:t>
      </w:r>
      <w:r>
        <w:t xml:space="preserve">. It would </w:t>
      </w:r>
      <w:r w:rsidRPr="00E50C11">
        <w:rPr>
          <w:rStyle w:val="StyleUnderline"/>
        </w:rPr>
        <w:t>be like, ‘Good news, the problems of poverty and disease have been solved, but the bad news is there aren’t any humans left.’”</w:t>
      </w:r>
    </w:p>
    <w:p w:rsidR="00451BCA" w:rsidRPr="00E50C11" w:rsidRDefault="00451BCA" w:rsidP="00451BCA">
      <w:pPr>
        <w:rPr>
          <w:sz w:val="2"/>
          <w:szCs w:val="2"/>
        </w:rPr>
      </w:pPr>
      <w:r w:rsidRPr="00E50C11">
        <w:rPr>
          <w:sz w:val="2"/>
          <w:szCs w:val="2"/>
        </w:rPr>
        <w:t>[…]</w:t>
      </w:r>
    </w:p>
    <w:p w:rsidR="00451BCA" w:rsidRPr="00E50C11" w:rsidRDefault="00451BCA" w:rsidP="00451BCA">
      <w:pPr>
        <w:rPr>
          <w:u w:val="single"/>
        </w:rPr>
      </w:pPr>
      <w:r>
        <w:t xml:space="preserve">“Not everyone loves humanity. </w:t>
      </w:r>
      <w:r w:rsidRPr="00E50C11">
        <w:rPr>
          <w:rStyle w:val="StyleUnderline"/>
        </w:rPr>
        <w:t>Either explicitly or implicitly, some people seem to think that humans are a blight on the Earth’s surface</w:t>
      </w:r>
      <w:r>
        <w:t xml:space="preserve">. They say things like, ‘Nature is so wonderful; things are always better in the countryside where there are no people around.’ They imply that humanity and civilization are less good than their absence. But I’m not in that school. I think </w:t>
      </w:r>
      <w:r w:rsidRPr="00E50C11">
        <w:rPr>
          <w:rStyle w:val="StyleUnderline"/>
        </w:rPr>
        <w:t>we have a duty to maintain the light of consciousness, to make sure it continues into the future.”</w:t>
      </w:r>
    </w:p>
    <w:p w:rsidR="00451BCA" w:rsidRDefault="00451BCA" w:rsidP="00451BCA">
      <w:r>
        <w:t xml:space="preserve">Musk isn’t alone in thinking this way. </w:t>
      </w:r>
      <w:r w:rsidRPr="00E50C11">
        <w:rPr>
          <w:rStyle w:val="StyleUnderline"/>
        </w:rPr>
        <w:t>Vinay Gupta, a software engineer, inventor, and global resilience guru</w:t>
      </w:r>
      <w:r>
        <w:t xml:space="preserve">, is another notable genius thinking along these lines. In an extraordinary interview with Vice, Gupta </w:t>
      </w:r>
      <w:r w:rsidRPr="00E50C11">
        <w:rPr>
          <w:rStyle w:val="StyleUnderline"/>
        </w:rPr>
        <w:t>said</w:t>
      </w:r>
      <w:r>
        <w:t>:</w:t>
      </w:r>
    </w:p>
    <w:p w:rsidR="00451BCA" w:rsidRPr="00E50C11" w:rsidRDefault="00451BCA" w:rsidP="00451BCA">
      <w:pPr>
        <w:rPr>
          <w:u w:val="single"/>
        </w:rPr>
      </w:pPr>
      <w:r>
        <w:t>“</w:t>
      </w:r>
      <w:r w:rsidRPr="00E50C11">
        <w:rPr>
          <w:rStyle w:val="StyleUnderline"/>
        </w:rPr>
        <w:t>Making life interplanetary, and then interstellar, enables creation to generate untold wonders over potentially trillions of years</w:t>
      </w:r>
      <w:r>
        <w:t xml:space="preserve">. We have </w:t>
      </w:r>
      <w:r w:rsidRPr="00E50C11">
        <w:rPr>
          <w:rStyle w:val="StyleUnderline"/>
        </w:rPr>
        <w:t>no idea how long human life could last, if we can get it off this one fragile, risk-filled, tiny sphere into the ocean of darkness and light above our heads</w:t>
      </w:r>
      <w:r>
        <w:t xml:space="preserve">, and </w:t>
      </w:r>
      <w:r w:rsidRPr="00E50C11">
        <w:rPr>
          <w:rStyle w:val="StyleUnderline"/>
        </w:rPr>
        <w:t>into every nook and cranny of the observable sphere</w:t>
      </w:r>
      <w:r>
        <w:t xml:space="preserve">. We </w:t>
      </w:r>
      <w:r w:rsidRPr="00E50C11">
        <w:rPr>
          <w:rStyle w:val="StyleUnderline"/>
        </w:rPr>
        <w:t>owe all the potential futures that could emerge</w:t>
      </w:r>
      <w:r>
        <w:t xml:space="preserve"> from our present the possibility of existence, </w:t>
      </w:r>
      <w:r w:rsidRPr="00E50C11">
        <w:rPr>
          <w:rStyle w:val="StyleUnderline"/>
        </w:rPr>
        <w:t>and to accomplish this, we must go not only into space, but eventually, by any means found necessary, into the stars.”</w:t>
      </w:r>
    </w:p>
    <w:p w:rsidR="00451BCA" w:rsidRPr="005806DD" w:rsidRDefault="00451BCA" w:rsidP="00451BCA">
      <w:pPr>
        <w:rPr>
          <w:rStyle w:val="StyleUnderline"/>
        </w:rPr>
      </w:pPr>
      <w:r>
        <w:t xml:space="preserve">Gupta and Musk are at the forefront of a growing movement of thinkers and technologists who are advocating for a multi-planetary </w:t>
      </w:r>
      <w:r w:rsidRPr="005806DD">
        <w:t xml:space="preserve">civilization. Given the (increasingly) precarious nature of our existence on Earth, this group has arrived at the conclusion that the first question we must ask ourselves is: How do we ensure the continuation of humanity? </w:t>
      </w:r>
      <w:r w:rsidRPr="005806DD">
        <w:rPr>
          <w:rStyle w:val="StyleUnderline"/>
        </w:rPr>
        <w:t>Becoming a multi-planetary and eventually an interstellar or even intergalactic species is</w:t>
      </w:r>
      <w:r w:rsidRPr="005806DD">
        <w:t>, for these folks</w:t>
      </w:r>
      <w:r w:rsidRPr="005806DD">
        <w:rPr>
          <w:rStyle w:val="StyleUnderline"/>
        </w:rPr>
        <w:t xml:space="preserve">, an obvious solution and one which we must pursue with a sense of urgency. </w:t>
      </w:r>
    </w:p>
    <w:p w:rsidR="00451BCA" w:rsidRPr="005806DD" w:rsidRDefault="00451BCA" w:rsidP="00451BCA">
      <w:pPr>
        <w:rPr>
          <w:rStyle w:val="StyleUnderline"/>
          <w:u w:val="none"/>
        </w:rPr>
      </w:pPr>
      <w:r w:rsidRPr="005806DD">
        <w:rPr>
          <w:rStyle w:val="StyleUnderline"/>
          <w:u w:val="none"/>
        </w:rPr>
        <w:t>As Musk indicated in the above-cited quote, there are plenty of people who object to this conclusion. Some claim that a focus on leaving Earth distracts from the various challenges and issues presently faced by humanity. Many of these people also argue that becoming multi-planetary would divert precious resources away from our present challenges/issues.</w:t>
      </w:r>
    </w:p>
    <w:p w:rsidR="00451BCA" w:rsidRPr="005806DD" w:rsidRDefault="00451BCA" w:rsidP="00451BCA">
      <w:pPr>
        <w:rPr>
          <w:rStyle w:val="StyleUnderline"/>
          <w:u w:val="none"/>
        </w:rPr>
      </w:pPr>
      <w:r w:rsidRPr="005806DD">
        <w:rPr>
          <w:rStyle w:val="StyleUnderline"/>
          <w:u w:val="none"/>
        </w:rPr>
        <w:t>Some claim that leaving Earth is akin to giving up on our home planet—an admission that we aren’t going to be capable of “saving” our home or reversing/averting various human-made crises.</w:t>
      </w:r>
    </w:p>
    <w:p w:rsidR="00451BCA" w:rsidRPr="005806DD" w:rsidRDefault="00451BCA" w:rsidP="00451BCA">
      <w:pPr>
        <w:rPr>
          <w:rStyle w:val="StyleUnderline"/>
          <w:u w:val="none"/>
        </w:rPr>
      </w:pPr>
      <w:r w:rsidRPr="005806DD">
        <w:rPr>
          <w:rStyle w:val="StyleUnderline"/>
          <w:u w:val="none"/>
        </w:rPr>
        <w:t>Some are Luddites who disagree on principle with the idea that we should invent more technology to address our current global issues, many of which arose as a result of our technology in the first place.</w:t>
      </w:r>
    </w:p>
    <w:p w:rsidR="00451BCA" w:rsidRPr="005806DD" w:rsidRDefault="00451BCA" w:rsidP="00451BCA">
      <w:pPr>
        <w:rPr>
          <w:rStyle w:val="StyleUnderline"/>
          <w:u w:val="none"/>
        </w:rPr>
      </w:pPr>
      <w:r w:rsidRPr="005806DD">
        <w:rPr>
          <w:rStyle w:val="StyleUnderline"/>
          <w:u w:val="none"/>
        </w:rPr>
        <w:t>Others assert that it is technologically unfeasible to colonize Mars, claiming that people like Musk fail to appreciate the truly immense challenge of shipping a bunch of humans to Mars and establishing a sustainable colony of some kind.</w:t>
      </w:r>
    </w:p>
    <w:p w:rsidR="00451BCA" w:rsidRPr="005806DD" w:rsidRDefault="00451BCA" w:rsidP="00451BCA">
      <w:pPr>
        <w:rPr>
          <w:rStyle w:val="StyleUnderline"/>
          <w:u w:val="none"/>
        </w:rPr>
      </w:pPr>
      <w:r w:rsidRPr="005806DD">
        <w:rPr>
          <w:rStyle w:val="StyleUnderline"/>
          <w:u w:val="none"/>
        </w:rPr>
        <w:t>Others, some of whom probably identify with the Voluntary Human Extinction Movement, view humanity as a kind of virus that is destroying the Earth and wishes to expand outward to “infect” more of the universe. Thus, they wish for humanity to be “contained” on Earth and possibly eradicated altogether.</w:t>
      </w:r>
    </w:p>
    <w:p w:rsidR="00451BCA" w:rsidRPr="005806DD" w:rsidRDefault="00451BCA" w:rsidP="00451BCA">
      <w:pPr>
        <w:rPr>
          <w:rStyle w:val="StyleUnderline"/>
          <w:u w:val="none"/>
        </w:rPr>
      </w:pPr>
      <w:r w:rsidRPr="005806DD">
        <w:rPr>
          <w:rStyle w:val="StyleUnderline"/>
          <w:u w:val="none"/>
        </w:rPr>
        <w:t>Addressing The Objections</w:t>
      </w:r>
    </w:p>
    <w:p w:rsidR="00451BCA" w:rsidRPr="005806DD" w:rsidRDefault="00451BCA" w:rsidP="00451BCA">
      <w:pPr>
        <w:rPr>
          <w:rStyle w:val="StyleUnderline"/>
          <w:u w:val="none"/>
        </w:rPr>
      </w:pPr>
      <w:r w:rsidRPr="005806DD">
        <w:rPr>
          <w:rStyle w:val="StyleUnderline"/>
          <w:u w:val="none"/>
        </w:rPr>
        <w:t>From my vantage point, these objections range from reasonable and compelling to totally ludicrous.</w:t>
      </w:r>
    </w:p>
    <w:p w:rsidR="00451BCA" w:rsidRPr="005806DD" w:rsidRDefault="00451BCA" w:rsidP="00451BCA">
      <w:pPr>
        <w:rPr>
          <w:rStyle w:val="StyleUnderline"/>
          <w:u w:val="none"/>
        </w:rPr>
      </w:pPr>
      <w:r w:rsidRPr="005806DD">
        <w:rPr>
          <w:rStyle w:val="StyleUnderline"/>
          <w:u w:val="none"/>
        </w:rPr>
        <w:t>I think the two strongest arguments against becoming a multi-planetary species are probably the Distraction From Earth’s Issues argument and the Technological Unfeasibility argument, so I’ll respond to each of those here.</w:t>
      </w:r>
    </w:p>
    <w:p w:rsidR="00451BCA" w:rsidRPr="005806DD" w:rsidRDefault="00451BCA" w:rsidP="00451BCA">
      <w:pPr>
        <w:rPr>
          <w:rStyle w:val="StyleUnderline"/>
        </w:rPr>
      </w:pPr>
      <w:r w:rsidRPr="005806DD">
        <w:t xml:space="preserve">The first part of my response to those who claim that becoming multi-planetary would distract from Earth’s present challenges/issues, or would divert precious resources away from those challenges/issues, is essentially the same as Elon Musk’s: </w:t>
      </w:r>
      <w:r w:rsidRPr="005806DD">
        <w:rPr>
          <w:rStyle w:val="StyleUnderline"/>
        </w:rPr>
        <w:t xml:space="preserve">Earth’s challenges/issues won’t matter if all intelligent life on Earth is destroyed. </w:t>
      </w:r>
    </w:p>
    <w:p w:rsidR="00451BCA" w:rsidRDefault="00451BCA" w:rsidP="00451BCA">
      <w:r w:rsidRPr="005806DD">
        <w:t xml:space="preserve">The </w:t>
      </w:r>
      <w:r w:rsidRPr="005806DD">
        <w:rPr>
          <w:rStyle w:val="StyleUnderline"/>
        </w:rPr>
        <w:t xml:space="preserve">challenges/issues confronted by sentient beings on Earth only matter so long as there are sentient beings on Earth. </w:t>
      </w:r>
      <w:r w:rsidRPr="005806DD">
        <w:t xml:space="preserve">And we </w:t>
      </w:r>
      <w:r w:rsidRPr="005806DD">
        <w:rPr>
          <w:rStyle w:val="StyleUnderline"/>
        </w:rPr>
        <w:t>find ourselves at a precarious historical</w:t>
      </w:r>
      <w:r w:rsidRPr="00E50C11">
        <w:rPr>
          <w:rStyle w:val="StyleUnderline"/>
        </w:rPr>
        <w:t xml:space="preserve"> moment in which we can be nearly certain that there is at least a small risk of various catastrophes occurring that could threaten all life on Earth</w:t>
      </w:r>
      <w:r>
        <w:t xml:space="preserve">. Or, at the very least, there are </w:t>
      </w:r>
      <w:r w:rsidRPr="00E50C11">
        <w:rPr>
          <w:rStyle w:val="StyleUnderline"/>
        </w:rPr>
        <w:t>various foreseeable catastrophes that could wipe out humanity and essentially rewind the evolutionary process</w:t>
      </w:r>
      <w:r>
        <w:t xml:space="preserve"> to a point millions of years in the past, with no guarantee that self-awareness and intelligence would once again emerge as they did within our species.</w:t>
      </w:r>
    </w:p>
    <w:p w:rsidR="00451BCA" w:rsidRDefault="00451BCA" w:rsidP="00451BCA">
      <w:r>
        <w:t xml:space="preserve">When viewed </w:t>
      </w:r>
      <w:r w:rsidRPr="00E50C11">
        <w:rPr>
          <w:rStyle w:val="StyleUnderline"/>
        </w:rPr>
        <w:t>from this vantage point, it seems clear that if we care about fighting for issues that affect the community of sentient life,</w:t>
      </w:r>
      <w:r>
        <w:t xml:space="preserve"> we must ask ourselves how to ensure that there is a community of sentient life to fight for. And </w:t>
      </w:r>
      <w:r w:rsidRPr="00E50C11">
        <w:rPr>
          <w:rStyle w:val="StyleUnderline"/>
        </w:rPr>
        <w:t>if we believe that the flame of human consciousness is something rare and precious, we must ask ourselves how to ensure that the fire is not extinguished, as it were.</w:t>
      </w:r>
    </w:p>
    <w:p w:rsidR="00451BCA" w:rsidRDefault="00451BCA" w:rsidP="00451BCA">
      <w:r>
        <w:t xml:space="preserve">One might also here note that </w:t>
      </w:r>
      <w:r w:rsidRPr="00E50C11">
        <w:rPr>
          <w:rStyle w:val="StyleUnderline"/>
        </w:rPr>
        <w:t>colonizing Mars could be the key to solving many of our issues on Earth</w:t>
      </w:r>
      <w:r>
        <w:t xml:space="preserve">. </w:t>
      </w:r>
      <w:r w:rsidRPr="00E50C11">
        <w:rPr>
          <w:rStyle w:val="StyleUnderline"/>
        </w:rPr>
        <w:t>Powerful, new tech</w:t>
      </w:r>
      <w:r>
        <w:t xml:space="preserve">nological </w:t>
      </w:r>
      <w:r w:rsidRPr="00E50C11">
        <w:rPr>
          <w:rStyle w:val="StyleUnderline"/>
        </w:rPr>
        <w:t xml:space="preserve">solutions to previously intractable problems could be developed on Mars or in the process of colonizing it. </w:t>
      </w:r>
      <w:r>
        <w:t xml:space="preserve">It’s also possible that becoming multi-planetary will have a </w:t>
      </w:r>
      <w:r w:rsidRPr="00E50C11">
        <w:rPr>
          <w:rStyle w:val="StyleUnderline"/>
        </w:rPr>
        <w:t>unifying/pacifying effect on humanity, helping those on Earth to see themselves as members of a single species</w:t>
      </w:r>
      <w:r>
        <w:t xml:space="preserve"> that is now advancing out into the cosmos.</w:t>
      </w:r>
    </w:p>
    <w:p w:rsidR="00451BCA" w:rsidRDefault="00451BCA" w:rsidP="00451BCA">
      <w:r>
        <w:t xml:space="preserve">Don’t get me wrong: I think it is tremendously important for us to address </w:t>
      </w:r>
      <w:r w:rsidRPr="00E50C11">
        <w:rPr>
          <w:rStyle w:val="StyleUnderline"/>
        </w:rPr>
        <w:t xml:space="preserve">global poverty, the refugee crisis, human trafficking/slavery, industrial farming, various environmental crises, etc. </w:t>
      </w:r>
      <w:r w:rsidRPr="00E50C11">
        <w:t>But</w:t>
      </w:r>
      <w:r>
        <w:t xml:space="preserve"> those issues </w:t>
      </w:r>
      <w:r w:rsidRPr="00E50C11">
        <w:rPr>
          <w:rStyle w:val="StyleUnderline"/>
        </w:rPr>
        <w:t>won’t matter at all if all intelligent life in the biosphere is obliterated</w:t>
      </w:r>
      <w:r>
        <w:t xml:space="preserve">. </w:t>
      </w:r>
    </w:p>
    <w:p w:rsidR="00451BCA" w:rsidRDefault="00451BCA" w:rsidP="00451BCA">
      <w:r>
        <w:t xml:space="preserve">It’s also </w:t>
      </w:r>
      <w:r w:rsidRPr="00E50C11">
        <w:rPr>
          <w:rStyle w:val="StyleUnderline"/>
        </w:rPr>
        <w:t>important that we view those issues</w:t>
      </w:r>
      <w:r>
        <w:t xml:space="preserve">, and the present population of sentient beings on Earth, </w:t>
      </w:r>
      <w:r w:rsidRPr="00E50C11">
        <w:rPr>
          <w:rStyle w:val="StyleUnderline"/>
        </w:rPr>
        <w:t xml:space="preserve">within the context of a timespan of potentially trillions of years, because that’s how long our evolutionary branch could, theoretically, persist. </w:t>
      </w:r>
      <w:r>
        <w:t xml:space="preserve">The </w:t>
      </w:r>
      <w:r w:rsidRPr="00E50C11">
        <w:rPr>
          <w:rStyle w:val="StyleUnderline"/>
        </w:rPr>
        <w:t>existence of trillions or quadrillions of potential future intelligent life-forms hinges on our ability to avoid catastrophes that might obliterate intelligent life on Earth</w:t>
      </w:r>
      <w:r>
        <w:t>.</w:t>
      </w:r>
    </w:p>
    <w:p w:rsidR="00451BCA" w:rsidRDefault="00451BCA" w:rsidP="00451BCA">
      <w:r>
        <w:t xml:space="preserve">Think of that for a moment: </w:t>
      </w:r>
      <w:r w:rsidRPr="00E50C11">
        <w:rPr>
          <w:rStyle w:val="StyleUnderline"/>
        </w:rPr>
        <w:t>Trillions, quadrillions of potential human and post-human beings will never taste this existence unless we ensure the continuation of our evolutionary branch.</w:t>
      </w:r>
      <w:r>
        <w:t xml:space="preserve"> </w:t>
      </w:r>
    </w:p>
    <w:p w:rsidR="00451BCA" w:rsidRPr="00E50C11" w:rsidRDefault="00451BCA" w:rsidP="00451BCA">
      <w:r w:rsidRPr="00E50C11">
        <w:rPr>
          <w:rStyle w:val="StyleUnderline"/>
        </w:rPr>
        <w:t xml:space="preserve">We cannot fathom what these beings might become, or what untold wonders they might create, in this universe. If we value each of them even 0.00000000001% as much as we value each sentient being presently existing on Earth, </w:t>
      </w:r>
      <w:r w:rsidRPr="00E50C11">
        <w:t>we must admit that our</w:t>
      </w:r>
      <w:r w:rsidRPr="00E50C11">
        <w:rPr>
          <w:rStyle w:val="StyleUnderline"/>
        </w:rPr>
        <w:t xml:space="preserve"> top priority should be to ensure their existence, </w:t>
      </w:r>
      <w:r w:rsidRPr="00E50C11">
        <w:t>to ensure that the biological roadshow continues.</w:t>
      </w:r>
    </w:p>
    <w:p w:rsidR="00451BCA" w:rsidRDefault="00451BCA" w:rsidP="00451BCA">
      <w:r w:rsidRPr="00E50C11">
        <w:rPr>
          <w:rStyle w:val="StyleUnderline"/>
        </w:rPr>
        <w:t xml:space="preserve">To those who claim that it is technologically unfeasible </w:t>
      </w:r>
      <w:r w:rsidRPr="00E50C11">
        <w:t>to</w:t>
      </w:r>
      <w:r>
        <w:t xml:space="preserve"> colonize Mars, I would ask: </w:t>
      </w:r>
      <w:r w:rsidRPr="00E50C11">
        <w:rPr>
          <w:rStyle w:val="StyleUnderline"/>
        </w:rPr>
        <w:t>How certain are you</w:t>
      </w:r>
      <w:r>
        <w:t xml:space="preserve">? And would you be willing to stake the lives of quadrillions of future life-forms on it? </w:t>
      </w:r>
    </w:p>
    <w:p w:rsidR="00451BCA" w:rsidRDefault="00451BCA" w:rsidP="00451BCA">
      <w:r w:rsidRPr="00E50C11">
        <w:rPr>
          <w:rStyle w:val="StyleUnderline"/>
        </w:rPr>
        <w:t xml:space="preserve">We’ve already made significant advances in the domain of space travel, </w:t>
      </w:r>
      <w:r>
        <w:t xml:space="preserve">and our technological/scientific understanding continues to improve all the time. Surely we </w:t>
      </w:r>
      <w:r w:rsidRPr="00E50C11">
        <w:rPr>
          <w:rStyle w:val="StyleUnderline"/>
        </w:rPr>
        <w:t>must be approaching a point at which we will be able to colonize Mars, if we aren’t there already.</w:t>
      </w:r>
    </w:p>
    <w:p w:rsidR="00451BCA" w:rsidRPr="00E50C11" w:rsidRDefault="00451BCA" w:rsidP="00451BCA">
      <w:pPr>
        <w:rPr>
          <w:rStyle w:val="StyleUnderline"/>
        </w:rPr>
      </w:pPr>
      <w:r w:rsidRPr="00E50C11">
        <w:rPr>
          <w:rStyle w:val="StyleUnderline"/>
        </w:rPr>
        <w:t>Given the myriad existential risks we’ve already identified and the numerous others that we likely have yet to identify, becoming a multi-planetary species is potentially an extremely urgent matter</w:t>
      </w:r>
      <w:r>
        <w:t xml:space="preserve">. If we care at all, for any reason, about the preservation of our evolutionary branch, we must take this task seriously. And thus, </w:t>
      </w:r>
      <w:r w:rsidRPr="00E50C11">
        <w:rPr>
          <w:rStyle w:val="StyleUnderline"/>
        </w:rPr>
        <w:t>even if it is unlikely that colonizing Mars is currently technologically</w:t>
      </w:r>
      <w:r>
        <w:t xml:space="preserve"> feasible (which I’m not sure of), </w:t>
      </w:r>
      <w:r w:rsidRPr="00E50C11">
        <w:rPr>
          <w:rStyle w:val="StyleUnderline"/>
        </w:rPr>
        <w:t>can one really claim in good conscience that we should be devoting zero time and resources to the matter? Even if there is a minuscule chance of success, the colossal stakes would seem to necessitate that we dedicate a certain portion of our collective time and resources to becoming multi-planetary.</w:t>
      </w:r>
    </w:p>
    <w:p w:rsidR="00451BCA" w:rsidRDefault="00451BCA" w:rsidP="00451BCA">
      <w:pPr>
        <w:pStyle w:val="Heading3"/>
      </w:pPr>
      <w:r>
        <w:t xml:space="preserve">Impact – Kritikal </w:t>
      </w:r>
    </w:p>
    <w:p w:rsidR="00451BCA" w:rsidRPr="008B521A" w:rsidRDefault="00451BCA" w:rsidP="00451BCA">
      <w:pPr>
        <w:pStyle w:val="Heading4"/>
      </w:pPr>
      <w:r w:rsidRPr="008B521A">
        <w:t>GDP growth is key to addressing domestic problems – education, infrastructure, life expectancy, and inequality</w:t>
      </w:r>
    </w:p>
    <w:p w:rsidR="00451BCA" w:rsidRDefault="00451BCA" w:rsidP="00451BCA">
      <w:r w:rsidRPr="00735D8F">
        <w:rPr>
          <w:rStyle w:val="Style13ptBold"/>
        </w:rPr>
        <w:t>Gordon 18</w:t>
      </w:r>
      <w:r>
        <w:t xml:space="preserve"> – Robert Gordon is an economic, </w:t>
      </w:r>
      <w:r w:rsidRPr="00735D8F">
        <w:t>known for his work on productivity, growth, the causes of unemployment, and airline economics</w:t>
      </w:r>
      <w:r>
        <w:t xml:space="preserve"> (“</w:t>
      </w:r>
      <w:r w:rsidRPr="00735D8F">
        <w:t>Why Has Economic Growth Slowed When Innovation Appears to be Accelerating?</w:t>
      </w:r>
      <w:r>
        <w:t>”</w:t>
      </w:r>
      <w:r w:rsidRPr="00735D8F">
        <w:t xml:space="preserve">, </w:t>
      </w:r>
      <w:r>
        <w:t>The National Bureau of Economic Research</w:t>
      </w:r>
      <w:r w:rsidRPr="00735D8F">
        <w:t xml:space="preserve">, </w:t>
      </w:r>
      <w:r>
        <w:t>April 2018</w:t>
      </w:r>
      <w:r w:rsidRPr="00735D8F">
        <w:t>, https://www.nber.org/papers/w24554, accessed 7-16-2019)//</w:t>
      </w:r>
      <w:r>
        <w:t>SD</w:t>
      </w:r>
    </w:p>
    <w:p w:rsidR="00451BCA" w:rsidRPr="00735D8F" w:rsidRDefault="00451BCA" w:rsidP="00451BCA">
      <w:pPr>
        <w:rPr>
          <w:rStyle w:val="StyleUnderline"/>
        </w:rPr>
      </w:pPr>
      <w:r>
        <w:t xml:space="preserve">Measured between quarters with identical unemployment rates, U. S. economic growth slowed by more than half from 3.2 percent per year during 1970-2006 to only 1.4 percent during 2006-16, and only half of this GDP growth slowdown is accounted for diminished productivity growth. The paper starts from the </w:t>
      </w:r>
      <w:r w:rsidRPr="00735D8F">
        <w:rPr>
          <w:rStyle w:val="StyleUnderline"/>
        </w:rPr>
        <w:t>proposition that GDP growth matters</w:t>
      </w:r>
      <w:r>
        <w:t xml:space="preserve">, not just productivity growth, </w:t>
      </w:r>
      <w:r w:rsidRPr="00735D8F">
        <w:rPr>
          <w:rStyle w:val="StyleUnderline"/>
        </w:rPr>
        <w:t>because slower GDP growth provides fewer resources to address the nation’s problems, including faltering education, aging infrastructure, and the looming shortfall in funding for Social Security and Medicare, and it also implies lower net investment and a reduced rate at which new capital can embody the latest technology.</w:t>
      </w:r>
    </w:p>
    <w:p w:rsidR="00451BCA" w:rsidRDefault="00451BCA" w:rsidP="00451BCA">
      <w:r>
        <w:t xml:space="preserve">The paper documents </w:t>
      </w:r>
      <w:r w:rsidRPr="00735D8F">
        <w:rPr>
          <w:rStyle w:val="StyleUnderline"/>
        </w:rPr>
        <w:t>the contribution to slower GDP growth</w:t>
      </w:r>
      <w:r>
        <w:t xml:space="preserve"> of the separate components of demography -- fertility, mortality, life expectancy, and immigration. Particular emphasis </w:t>
      </w:r>
      <w:r w:rsidRPr="00735D8F">
        <w:rPr>
          <w:rStyle w:val="StyleUnderline"/>
        </w:rPr>
        <w:t>is placed on the interaction between rising inequality and the slower secular rise of life expectancy</w:t>
      </w:r>
      <w:r>
        <w:t xml:space="preserve"> in the U.S. compared to other developed countries, both in the form of a large gap in life expectancy between rich and poor, and the stagnation of life expectancy for the lowest income quintile. </w:t>
      </w:r>
      <w:r w:rsidRPr="00735D8F">
        <w:rPr>
          <w:rStyle w:val="StyleUnderline"/>
        </w:rPr>
        <w:t>Further contributions to slowing growth are made by a decline in the population share of both legal and illegal immigration and a turnaround from rising to declining labor force participation.</w:t>
      </w:r>
      <w:r>
        <w:t xml:space="preserve"> Rising inequality creates a gap between the growth of average real per-capita income relative to that of median real income, and alternative measures of the evolution of this gap are compared and assessed.</w:t>
      </w:r>
    </w:p>
    <w:p w:rsidR="00451BCA" w:rsidRDefault="00451BCA" w:rsidP="00451BCA">
      <w:pPr>
        <w:rPr>
          <w:rFonts w:ascii="Times New Roman" w:hAnsi="Times New Roman"/>
          <w:sz w:val="24"/>
        </w:rPr>
      </w:pPr>
    </w:p>
    <w:p w:rsidR="00451BCA" w:rsidRDefault="00451BCA" w:rsidP="00451BCA">
      <w:pPr>
        <w:rPr>
          <w:rFonts w:ascii="Times New Roman" w:hAnsi="Times New Roman"/>
          <w:sz w:val="24"/>
        </w:rPr>
      </w:pPr>
    </w:p>
    <w:p w:rsidR="00451BCA" w:rsidRPr="00D62C03" w:rsidRDefault="00451BCA" w:rsidP="00451BCA"/>
    <w:p w:rsidR="00F92E96" w:rsidRPr="00DF074C" w:rsidRDefault="00F92E96" w:rsidP="00F92E96">
      <w:pPr>
        <w:spacing w:before="40" w:after="0" w:line="342" w:lineRule="atLeast"/>
        <w:jc w:val="center"/>
        <w:outlineLvl w:val="2"/>
        <w:rPr>
          <w:rFonts w:eastAsia="Times New Roman"/>
          <w:b/>
          <w:bCs/>
          <w:color w:val="000000"/>
          <w:sz w:val="32"/>
          <w:szCs w:val="32"/>
          <w:u w:val="single"/>
        </w:rPr>
      </w:pPr>
      <w:r>
        <w:rPr>
          <w:rFonts w:eastAsia="Times New Roman"/>
          <w:b/>
          <w:bCs/>
          <w:color w:val="000000"/>
          <w:sz w:val="32"/>
          <w:szCs w:val="32"/>
          <w:u w:val="single"/>
        </w:rPr>
        <w:t xml:space="preserve">AT: Climate change impact </w:t>
      </w:r>
    </w:p>
    <w:p w:rsidR="00F92E96" w:rsidRPr="00DF074C" w:rsidRDefault="00F92E96" w:rsidP="00F92E96">
      <w:pPr>
        <w:spacing w:before="40" w:after="0" w:line="278" w:lineRule="atLeast"/>
        <w:outlineLvl w:val="3"/>
        <w:rPr>
          <w:rFonts w:eastAsia="Times New Roman"/>
          <w:b/>
          <w:bCs/>
          <w:color w:val="000000"/>
          <w:sz w:val="26"/>
          <w:szCs w:val="26"/>
        </w:rPr>
      </w:pPr>
      <w:r w:rsidRPr="00DF074C">
        <w:rPr>
          <w:rFonts w:eastAsia="Times New Roman"/>
          <w:b/>
          <w:bCs/>
          <w:color w:val="000000"/>
          <w:sz w:val="26"/>
          <w:szCs w:val="26"/>
        </w:rPr>
        <w:t>There’s no impact and economic growth solves climate change </w:t>
      </w:r>
    </w:p>
    <w:p w:rsidR="00F92E96" w:rsidRPr="00DF074C" w:rsidRDefault="00F92E96" w:rsidP="00F92E96">
      <w:pPr>
        <w:spacing w:line="235" w:lineRule="atLeast"/>
        <w:rPr>
          <w:rFonts w:eastAsia="Times New Roman"/>
          <w:color w:val="000000"/>
        </w:rPr>
      </w:pPr>
      <w:r w:rsidRPr="00DF074C">
        <w:rPr>
          <w:rFonts w:eastAsia="Times New Roman"/>
          <w:b/>
          <w:bCs/>
          <w:color w:val="000000"/>
          <w:sz w:val="26"/>
          <w:szCs w:val="26"/>
        </w:rPr>
        <w:t>Kareiva, 18</w:t>
      </w:r>
      <w:r w:rsidRPr="00DF074C">
        <w:rPr>
          <w:rFonts w:eastAsia="Times New Roman"/>
          <w:color w:val="000000"/>
        </w:rPr>
        <w:t xml:space="preserve">– Director at the Institute of the Environment and Sustainability, University of California,  (Peter and Valerie Carranza, “Existential risk due to ecosystem collapse: Nature strikes back”, </w:t>
      </w:r>
      <w:r w:rsidRPr="00DF074C">
        <w:t>September, </w:t>
      </w:r>
      <w:hyperlink r:id="rId220" w:tgtFrame="_blank" w:history="1">
        <w:r w:rsidRPr="00DF074C">
          <w:rPr>
            <w:rStyle w:val="Hyperlink"/>
          </w:rPr>
          <w:t>https://reader.elsevier.com/reader/sd/pii/S0016328717301726?token=BD1B58FC3C390D617EB0F9AAA78EC0D1B309C865CFB2B39C6FFD96C336DE1C7B9E7E398BEAB0AD8B58F58DEACB317BFA)//SD</w:t>
        </w:r>
      </w:hyperlink>
    </w:p>
    <w:p w:rsidR="00F92E96" w:rsidRPr="00DF074C" w:rsidRDefault="00F92E96" w:rsidP="00F92E96">
      <w:pPr>
        <w:spacing w:line="235" w:lineRule="atLeast"/>
        <w:rPr>
          <w:rFonts w:eastAsia="Times New Roman"/>
          <w:color w:val="000000"/>
        </w:rPr>
      </w:pPr>
      <w:r w:rsidRPr="00DF074C">
        <w:rPr>
          <w:rFonts w:eastAsia="Times New Roman"/>
          <w:color w:val="000000"/>
        </w:rPr>
        <w:t>While there are data that relate local reductions in species richness to altered ecosystem function, </w:t>
      </w:r>
      <w:r w:rsidRPr="00DF074C">
        <w:rPr>
          <w:rFonts w:eastAsia="Times New Roman"/>
          <w:color w:val="000000"/>
          <w:u w:val="single"/>
        </w:rPr>
        <w:t>these results do not point to substantial existential risks. The data are small-scale experiments in which plant productivity, or nutrient retention is reduced as species numbers decline locally</w:t>
      </w:r>
      <w:r w:rsidRPr="00DF074C">
        <w:rPr>
          <w:rFonts w:eastAsia="Times New Roman"/>
          <w:color w:val="000000"/>
        </w:rPr>
        <w:t>(Vellend, 2017), or are local observations of increased variability in fisheries yield when stock diversity is lost (Schindler et al., 2010). Those are not existential risks. To make the link even more tenuous, there is little evidence that biodiversity is even declining at local scales (Vellend et al., 2013, 2017). </w:t>
      </w:r>
      <w:r w:rsidRPr="00DF074C">
        <w:rPr>
          <w:rFonts w:eastAsia="Times New Roman"/>
          <w:color w:val="000000"/>
          <w:u w:val="single"/>
        </w:rPr>
        <w:t>Total planetary biodiversity may be in decline, but local and regional biodiversity is often staying the same because species from elsewhere replace local losses, albeit homogenizing the world in the process. </w:t>
      </w:r>
      <w:r w:rsidRPr="00DF074C">
        <w:rPr>
          <w:rFonts w:eastAsia="Times New Roman"/>
          <w:color w:val="000000"/>
        </w:rPr>
        <w:t>Although the majority of conservation scientists are likely to flinch at this conclusion, </w:t>
      </w:r>
      <w:r w:rsidRPr="00DF074C">
        <w:rPr>
          <w:rFonts w:eastAsia="Times New Roman"/>
          <w:color w:val="000000"/>
          <w:u w:val="single"/>
        </w:rPr>
        <w:t>there is growing skepticism regarding the strength of evidence linking trends in biodiversity loss to an existential risk for humans</w:t>
      </w:r>
      <w:r w:rsidRPr="00DF074C">
        <w:rPr>
          <w:rFonts w:eastAsia="Times New Roman"/>
          <w:color w:val="000000"/>
        </w:rPr>
        <w:t>(Maier, 2012; Vellend, 2014). Obviously </w:t>
      </w:r>
      <w:r w:rsidRPr="00DF074C">
        <w:rPr>
          <w:rFonts w:eastAsia="Times New Roman"/>
          <w:color w:val="000000"/>
          <w:u w:val="single"/>
        </w:rPr>
        <w:t>if all biodiversity disappeared civilization would end—but no one is forecasting the loss of all species. It seems plausible that the loss of 90% of the world’s species could also be apocalyptic, but not one is predicting that degree of biodiversity loss either.</w:t>
      </w:r>
      <w:r w:rsidRPr="00DF074C">
        <w:rPr>
          <w:rFonts w:eastAsia="Times New Roman"/>
          <w:color w:val="000000"/>
        </w:rPr>
        <w:t>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w:t>
      </w:r>
      <w:r w:rsidRPr="00DF074C">
        <w:rPr>
          <w:rFonts w:eastAsia="Times New Roman"/>
          <w:color w:val="000000"/>
          <w:u w:val="single"/>
        </w:rPr>
        <w:t>Extinctions and biodiversity loss are</w:t>
      </w:r>
      <w:r w:rsidRPr="00DF074C">
        <w:rPr>
          <w:rFonts w:eastAsia="Times New Roman"/>
          <w:color w:val="000000"/>
        </w:rPr>
        <w:t>ethical and spiritual losses, but perhaps </w:t>
      </w:r>
      <w:r w:rsidRPr="00DF074C">
        <w:rPr>
          <w:rFonts w:eastAsia="Times New Roman"/>
          <w:color w:val="000000"/>
          <w:u w:val="single"/>
        </w:rPr>
        <w:t>not an existential risk. </w:t>
      </w:r>
    </w:p>
    <w:p w:rsidR="00F92E96" w:rsidRPr="00DF074C" w:rsidRDefault="00F92E96" w:rsidP="00F92E96">
      <w:pPr>
        <w:spacing w:line="235" w:lineRule="atLeast"/>
        <w:rPr>
          <w:rFonts w:eastAsia="Times New Roman"/>
          <w:color w:val="000000"/>
        </w:rPr>
      </w:pPr>
      <w:r w:rsidRPr="00DF074C">
        <w:rPr>
          <w:rFonts w:eastAsia="Times New Roman"/>
          <w:color w:val="000000"/>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 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w:t>
      </w:r>
      <w:r w:rsidRPr="00DF074C">
        <w:rPr>
          <w:rFonts w:eastAsia="Times New Roman"/>
          <w:color w:val="000000"/>
          <w:u w:val="single"/>
        </w:rPr>
        <w:t>). While the disruption of nitrogen and phosphorous cycles clearly perturb local ecosystems,end-of-the-world scenarios seem a bit far-fetched. </w:t>
      </w:r>
    </w:p>
    <w:p w:rsidR="00F92E96" w:rsidRPr="00DF074C" w:rsidRDefault="00F92E96" w:rsidP="00F92E96">
      <w:pPr>
        <w:spacing w:line="235" w:lineRule="atLeast"/>
        <w:rPr>
          <w:rFonts w:eastAsia="Times New Roman"/>
          <w:color w:val="000000"/>
        </w:rPr>
      </w:pPr>
      <w:r w:rsidRPr="00DF074C">
        <w:rPr>
          <w:rFonts w:eastAsia="Times New Roman"/>
          <w:color w:val="000000"/>
        </w:rPr>
        <w:t>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Excessive chemical pollution and excessive atmospheric aerosol loading have each been suggested as planetary boundaries as well. In the case of these pollution boundaries, there are well-docu- 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DF074C">
        <w:rPr>
          <w:rFonts w:eastAsia="Times New Roman"/>
          <w:color w:val="000000"/>
          <w:u w:val="single"/>
        </w:rPr>
        <w:t>it is doubtful that we will poison ourselves towards extinction. Data show that </w:t>
      </w:r>
      <w:r w:rsidRPr="00DF074C">
        <w:rPr>
          <w:rFonts w:eastAsia="Times New Roman"/>
          <w:b/>
          <w:bCs/>
          <w:color w:val="000000"/>
          <w:u w:val="single"/>
        </w:rPr>
        <w:t>as nations develop and increase their wealth, they tend to clean up their air and water and reduce environmental pollution</w:t>
      </w:r>
      <w:r w:rsidRPr="00DF074C">
        <w:rPr>
          <w:rFonts w:eastAsia="Times New Roman"/>
          <w:color w:val="000000"/>
        </w:rPr>
        <w:t>(Flörke et al., 2013; Hao &amp; Wang, 2005). In addition</w:t>
      </w:r>
      <w:r w:rsidRPr="00DF074C">
        <w:rPr>
          <w:rFonts w:eastAsia="Times New Roman"/>
          <w:color w:val="000000"/>
          <w:u w:val="single"/>
        </w:rPr>
        <w:t>, </w:t>
      </w:r>
      <w:r w:rsidRPr="00DF074C">
        <w:rPr>
          <w:rFonts w:eastAsia="Times New Roman"/>
          <w:b/>
          <w:bCs/>
          <w:color w:val="000000"/>
          <w:u w:val="single"/>
        </w:rPr>
        <w:t>as economies become more circular</w:t>
      </w:r>
      <w:r w:rsidRPr="00DF074C">
        <w:rPr>
          <w:rFonts w:eastAsia="Times New Roman"/>
          <w:color w:val="000000"/>
        </w:rPr>
        <w:t>(see Mathews &amp; Tan, 2016),</w:t>
      </w:r>
      <w:r w:rsidRPr="00DF074C">
        <w:rPr>
          <w:rFonts w:eastAsia="Times New Roman"/>
          <w:b/>
          <w:bCs/>
          <w:color w:val="000000"/>
          <w:u w:val="single"/>
        </w:rPr>
        <w:t>environmental damage due to waste products is likely to decline</w:t>
      </w:r>
      <w:r w:rsidRPr="00DF074C">
        <w:rPr>
          <w:rFonts w:eastAsia="Times New Roman"/>
          <w:color w:val="000000"/>
          <w:u w:val="single"/>
        </w:rPr>
        <w:t>. </w:t>
      </w:r>
      <w:r w:rsidRPr="00DF074C">
        <w:rPr>
          <w:rFonts w:eastAsia="Times New Roman"/>
          <w:color w:val="000000"/>
        </w:rPr>
        <w:t>The key point is that the pollutants associated with the planetary boundaries are so widely recognized, and the consequences of local toxic events are so immediate, that it is reasonable to expect national governments to act before we suffer a planetary ecocatastrophe. </w:t>
      </w:r>
    </w:p>
    <w:p w:rsidR="00F92E96" w:rsidRPr="00DF074C" w:rsidRDefault="00F92E96" w:rsidP="00F92E96">
      <w:pPr>
        <w:spacing w:line="235" w:lineRule="atLeast"/>
        <w:rPr>
          <w:rFonts w:eastAsia="Times New Roman"/>
          <w:color w:val="000000"/>
        </w:rPr>
      </w:pPr>
      <w:r w:rsidRPr="00DF074C">
        <w:rPr>
          <w:rFonts w:eastAsia="Times New Roman"/>
          <w:color w:val="000000"/>
        </w:rPr>
        <w:t>In summary, </w:t>
      </w:r>
      <w:r w:rsidRPr="00DF074C">
        <w:rPr>
          <w:rFonts w:eastAsia="Times New Roman"/>
          <w:color w:val="000000"/>
          <w:u w:val="single"/>
        </w:rPr>
        <w:t>six of the nine proposed planetary boundaries</w:t>
      </w:r>
      <w:r w:rsidRPr="00DF074C">
        <w:rPr>
          <w:rFonts w:eastAsia="Times New Roman"/>
          <w:color w:val="000000"/>
        </w:rPr>
        <w:t>(phosphorous, nitrogen, biodiversity, land use, atmospheric aerosol loading, and chemical pollution) </w:t>
      </w:r>
      <w:r w:rsidRPr="00DF074C">
        <w:rPr>
          <w:rFonts w:eastAsia="Times New Roman"/>
          <w:color w:val="000000"/>
          <w:u w:val="single"/>
        </w:rPr>
        <w:t>are unlikely to be associated with existential risks. They all correspond to a degraded environment, but in our assessment </w:t>
      </w:r>
      <w:r w:rsidRPr="00DF074C">
        <w:rPr>
          <w:rFonts w:eastAsia="Times New Roman"/>
          <w:b/>
          <w:bCs/>
          <w:color w:val="000000"/>
          <w:u w:val="single"/>
        </w:rPr>
        <w:t>do not represent existential risks</w:t>
      </w:r>
      <w:r w:rsidRPr="00DF074C">
        <w:rPr>
          <w:rFonts w:eastAsia="Times New Roman"/>
          <w:color w:val="000000"/>
          <w:u w:val="single"/>
        </w:rPr>
        <w:t>. </w:t>
      </w:r>
      <w:r w:rsidRPr="00DF074C">
        <w:rPr>
          <w:rFonts w:eastAsia="Times New Roman"/>
          <w:color w:val="000000"/>
        </w:rPr>
        <w:t>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 </w:t>
      </w:r>
    </w:p>
    <w:p w:rsidR="00F92E96" w:rsidRPr="00DF074C" w:rsidRDefault="00F92E96" w:rsidP="00F92E96">
      <w:pPr>
        <w:spacing w:line="240" w:lineRule="auto"/>
        <w:rPr>
          <w:rFonts w:eastAsia="Times New Roman"/>
          <w:color w:val="000000"/>
        </w:rPr>
      </w:pPr>
      <w:r w:rsidRPr="00DF074C">
        <w:rPr>
          <w:rFonts w:eastAsia="Times New Roman"/>
          <w:color w:val="000000"/>
        </w:rPr>
        <w:t> </w:t>
      </w:r>
    </w:p>
    <w:p w:rsidR="00EE1190" w:rsidRDefault="00EE1190" w:rsidP="00EE1190">
      <w:pPr>
        <w:pStyle w:val="Heading3"/>
      </w:pPr>
      <w:r>
        <w:t xml:space="preserve">AT: Disease impact </w:t>
      </w:r>
      <w:r w:rsidR="00DC25C0">
        <w:t xml:space="preserve">– defense </w:t>
      </w:r>
    </w:p>
    <w:p w:rsidR="00EE1190" w:rsidRDefault="00EE1190" w:rsidP="00EE1190">
      <w:pPr>
        <w:pStyle w:val="Heading4"/>
      </w:pPr>
      <w:r>
        <w:t xml:space="preserve">No disease impact – burnout, evolution, and genetic variation </w:t>
      </w:r>
    </w:p>
    <w:p w:rsidR="00EE1190" w:rsidRDefault="00EE1190" w:rsidP="00EE1190">
      <w:r w:rsidRPr="00681FEC">
        <w:rPr>
          <w:rStyle w:val="Style13ptBold"/>
        </w:rPr>
        <w:t>Adalja ‘16</w:t>
      </w:r>
      <w:r>
        <w:t>, - Adalja is an infectious-disease physician at the University of Pittsburgh. (Amesh, "Why Hasn't Disease Wiped out the Human Race?" Atlantic, 6-17-2016, https://www.theatlantic.com/health/archive/2016/06/infectious-diseases-extinction/487514/) //AL</w:t>
      </w:r>
    </w:p>
    <w:p w:rsidR="00EE1190" w:rsidRPr="000947BE" w:rsidRDefault="00EE1190" w:rsidP="00EE1190">
      <w:pPr>
        <w:rPr>
          <w:rStyle w:val="StyleUnderline"/>
        </w:rPr>
      </w:pPr>
      <w:r>
        <w:t xml:space="preserve">But when people ask me if I’m worried about infectious diseases, they’re often not asking about the threat to human lives; they’re asking about the threat to human life. With each outbreak of a headline-grabbing emerging infectious disease comes </w:t>
      </w:r>
      <w:r w:rsidRPr="000947BE">
        <w:rPr>
          <w:rStyle w:val="StyleUnderline"/>
        </w:rPr>
        <w:t>a fear of extinction</w:t>
      </w:r>
      <w:r>
        <w:t xml:space="preserve"> itself. The fear </w:t>
      </w:r>
      <w:r w:rsidRPr="000947BE">
        <w:rPr>
          <w:rStyle w:val="StyleUnderline"/>
        </w:rPr>
        <w:t>envisions a large proportion of humans succumbing to infection, leaving no survivors or so few that the species can’t be sustained.</w:t>
      </w:r>
    </w:p>
    <w:p w:rsidR="00EE1190" w:rsidRDefault="00EE1190" w:rsidP="00EE1190">
      <w:r w:rsidRPr="000947BE">
        <w:rPr>
          <w:rStyle w:val="StyleUnderline"/>
        </w:rPr>
        <w:t>I’m not afraid of this apocalyptic scenario,</w:t>
      </w:r>
      <w:r>
        <w:t xml:space="preserve"> but I do understand the impulse. Worry about the end is a quintessentially human trait. Thankfully, so is our </w:t>
      </w:r>
      <w:r w:rsidRPr="000947BE">
        <w:rPr>
          <w:rStyle w:val="StyleUnderline"/>
        </w:rPr>
        <w:t>resilience</w:t>
      </w:r>
      <w:r>
        <w:t>.</w:t>
      </w:r>
    </w:p>
    <w:p w:rsidR="00EE1190" w:rsidRDefault="00EE1190" w:rsidP="00EE1190">
      <w:r w:rsidRPr="000947BE">
        <w:rPr>
          <w:rStyle w:val="StyleUnderline"/>
        </w:rPr>
        <w:t>For most of mankind’s history, infectious diseases were the existential threat to humanity—and for good reason. They were quite successful at killing people:</w:t>
      </w:r>
      <w:r>
        <w:t xml:space="preserve"> The 6th century’s </w:t>
      </w:r>
      <w:r w:rsidRPr="000947BE">
        <w:rPr>
          <w:rStyle w:val="StyleUnderline"/>
        </w:rPr>
        <w:t>Plague of Justinian</w:t>
      </w:r>
      <w:r>
        <w:t xml:space="preserve"> knocked out an estimated 17 percent of the world’s population; the 14th century </w:t>
      </w:r>
      <w:r w:rsidRPr="000947BE">
        <w:rPr>
          <w:rStyle w:val="StyleUnderline"/>
        </w:rPr>
        <w:t>Black Death</w:t>
      </w:r>
      <w:r>
        <w:t xml:space="preserve"> decimated a third of Europe; the </w:t>
      </w:r>
      <w:r w:rsidRPr="000947BE">
        <w:rPr>
          <w:rStyle w:val="StyleUnderline"/>
        </w:rPr>
        <w:t>1918 influenza</w:t>
      </w:r>
      <w:r>
        <w:t xml:space="preserve"> pandemic killed 5 percent of the world; </w:t>
      </w:r>
      <w:r w:rsidRPr="000947BE">
        <w:rPr>
          <w:rStyle w:val="StyleUnderline"/>
        </w:rPr>
        <w:t>malaria</w:t>
      </w:r>
      <w:r>
        <w:t xml:space="preserve"> is estimated to have killed half of all humans who have ever lived.</w:t>
      </w:r>
    </w:p>
    <w:p w:rsidR="00EE1190" w:rsidRPr="0073193E" w:rsidRDefault="00EE1190" w:rsidP="00EE1190">
      <w:pPr>
        <w:rPr>
          <w:rStyle w:val="StyleUnderline"/>
        </w:rPr>
      </w:pPr>
      <w:r>
        <w:t xml:space="preserve">Any </w:t>
      </w:r>
      <w:r w:rsidRPr="000947BE">
        <w:rPr>
          <w:rStyle w:val="StyleUnderline"/>
        </w:rPr>
        <w:t>yet</w:t>
      </w:r>
      <w:r>
        <w:t xml:space="preserve">, of course, </w:t>
      </w:r>
      <w:r w:rsidRPr="000947BE">
        <w:rPr>
          <w:rStyle w:val="StyleUnderline"/>
        </w:rPr>
        <w:t>humanity continued to flourish.</w:t>
      </w:r>
      <w:r>
        <w:t xml:space="preserve"> Our species’ </w:t>
      </w:r>
      <w:r w:rsidRPr="000947BE">
        <w:rPr>
          <w:rStyle w:val="StyleUnderline"/>
        </w:rPr>
        <w:t>recent explosion in lifespan is almost exclusively the result of the control of infectious diseases through sanitation, vaccination, and antimicrobial therapies</w:t>
      </w:r>
      <w:r>
        <w:t xml:space="preserve">. Only in the modern era, in which many </w:t>
      </w:r>
      <w:r w:rsidRPr="0073193E">
        <w:rPr>
          <w:rStyle w:val="StyleUnderline"/>
        </w:rPr>
        <w:t>infectious diseases have been tamed in the industrial world</w:t>
      </w:r>
      <w:r>
        <w:t xml:space="preserve">, do people have the luxury of death from cancer, heart disease, or stroke in the 8th decade of life. </w:t>
      </w:r>
      <w:r w:rsidRPr="0091460E">
        <w:t>Childhoods are free from watching siblings and friends die from outbreaks of typhoid, scarlet fever, smallpox, measles, and the like.</w:t>
      </w:r>
    </w:p>
    <w:p w:rsidR="00EE1190" w:rsidRDefault="00EE1190" w:rsidP="00EE1190">
      <w:r>
        <w:t>So what would it take for a disease to wipe out humanity now?</w:t>
      </w:r>
    </w:p>
    <w:p w:rsidR="00EE1190" w:rsidRPr="0091460E" w:rsidRDefault="00EE1190" w:rsidP="00EE1190">
      <w:pPr>
        <w:rPr>
          <w:rStyle w:val="StyleUnderline"/>
        </w:rPr>
      </w:pPr>
      <w:r>
        <w:t xml:space="preserve">In Michael Crichton’s The Andromeda Strain, the canonical book in the disease-outbreak genre, an alien microbe threatens the human race with extinction, and humanity’s best minds are marshaled to combat the enemy organism. Fortunately, outside of fiction, </w:t>
      </w:r>
      <w:r w:rsidRPr="0091460E">
        <w:rPr>
          <w:rStyle w:val="StyleUnderline"/>
        </w:rPr>
        <w:t xml:space="preserve">there’s no reason to expect alien pathogens to wage war on the human race any time soon, and </w:t>
      </w:r>
      <w:r w:rsidRPr="0091460E">
        <w:t>my analysis suggests tha</w:t>
      </w:r>
      <w:r w:rsidRPr="0091460E">
        <w:rPr>
          <w:rStyle w:val="StyleUnderline"/>
        </w:rPr>
        <w:t>t any real-life domestic microbe reaching an extinction level of threat probably is just as unlikely.</w:t>
      </w:r>
    </w:p>
    <w:p w:rsidR="00EE1190" w:rsidRPr="0091460E" w:rsidRDefault="00EE1190" w:rsidP="00EE1190">
      <w:pPr>
        <w:rPr>
          <w:rStyle w:val="StyleUnderline"/>
        </w:rPr>
      </w:pPr>
      <w:r w:rsidRPr="0091460E">
        <w:t>Any apocalyptic pathogen would</w:t>
      </w:r>
      <w:r w:rsidRPr="0091460E">
        <w:rPr>
          <w:rStyle w:val="StyleUnderline"/>
        </w:rPr>
        <w:t xml:space="preserve"> need to possess a very special combination of two attributes</w:t>
      </w:r>
      <w:r>
        <w:t>. First</w:t>
      </w:r>
      <w:r w:rsidRPr="0091460E">
        <w:t>, it would have to be</w:t>
      </w:r>
      <w:r w:rsidRPr="0091460E">
        <w:rPr>
          <w:rStyle w:val="StyleUnderline"/>
        </w:rPr>
        <w:t xml:space="preserve"> so unfamiliar that no existing therapy or vaccine could be applied to it. </w:t>
      </w:r>
      <w:r>
        <w:t xml:space="preserve">Second, it </w:t>
      </w:r>
      <w:r w:rsidRPr="0091460E">
        <w:t>would need to have a</w:t>
      </w:r>
      <w:r w:rsidRPr="0091460E">
        <w:rPr>
          <w:rStyle w:val="StyleUnderline"/>
        </w:rPr>
        <w:t xml:space="preserve"> high and surreptitious transmissibility before symptoms occur. </w:t>
      </w:r>
      <w:r>
        <w:t xml:space="preserve">The </w:t>
      </w:r>
      <w:r w:rsidRPr="0091460E">
        <w:rPr>
          <w:rStyle w:val="StyleUnderline"/>
        </w:rPr>
        <w:t>first is essential because any microbe from a known class of pathogens would, by definition, have family members that could serve as models for containment and countermeasures</w:t>
      </w:r>
      <w:r>
        <w:t xml:space="preserve">. The </w:t>
      </w:r>
      <w:r w:rsidRPr="0091460E">
        <w:rPr>
          <w:rStyle w:val="StyleUnderline"/>
        </w:rPr>
        <w:t>second would allow the hypothetical disease to spread without being detected by even the most astute clinicians.</w:t>
      </w:r>
    </w:p>
    <w:p w:rsidR="00EE1190" w:rsidRPr="0091460E" w:rsidRDefault="00EE1190" w:rsidP="00EE1190">
      <w:pPr>
        <w:rPr>
          <w:rStyle w:val="StyleUnderline"/>
        </w:rPr>
      </w:pPr>
      <w:r>
        <w:t xml:space="preserve">The </w:t>
      </w:r>
      <w:r w:rsidRPr="0091460E">
        <w:rPr>
          <w:rStyle w:val="StyleUnderline"/>
        </w:rPr>
        <w:t>three infectious diseases most likely to be considered extinction-level threats</w:t>
      </w:r>
      <w:r>
        <w:t xml:space="preserve"> in the world today—</w:t>
      </w:r>
      <w:r w:rsidRPr="0091460E">
        <w:rPr>
          <w:rStyle w:val="StyleUnderline"/>
        </w:rPr>
        <w:t>influenza, HIV, and Ebola—don’t meet these two requirements</w:t>
      </w:r>
      <w:r>
        <w:t xml:space="preserve">. </w:t>
      </w:r>
      <w:r w:rsidRPr="0091460E">
        <w:rPr>
          <w:rStyle w:val="StyleUnderline"/>
        </w:rPr>
        <w:t>Influenza</w:t>
      </w:r>
      <w:r>
        <w:t xml:space="preserve">, for instance, despite its well-established ability to kill on a large scale, its contagiousness, and its unrivaled ability to shift and drift away from our vaccines, </w:t>
      </w:r>
      <w:r w:rsidRPr="0091460E">
        <w:rPr>
          <w:rStyle w:val="StyleUnderline"/>
        </w:rPr>
        <w:t xml:space="preserve">is still </w:t>
      </w:r>
      <w:r>
        <w:t>what I would call a “</w:t>
      </w:r>
      <w:r w:rsidRPr="0091460E">
        <w:rPr>
          <w:rStyle w:val="StyleUnderline"/>
        </w:rPr>
        <w:t>known unknown.” While there are many mysteries about how new flu strains emerge</w:t>
      </w:r>
      <w:r>
        <w:t xml:space="preserve">, from at least the time of Hippocrates, </w:t>
      </w:r>
      <w:r w:rsidRPr="0091460E">
        <w:rPr>
          <w:rStyle w:val="StyleUnderline"/>
        </w:rPr>
        <w:t>humans have been attuned to its risk</w:t>
      </w:r>
      <w:r>
        <w:t xml:space="preserve">. And in the modern era, </w:t>
      </w:r>
      <w:r w:rsidRPr="0091460E">
        <w:rPr>
          <w:rStyle w:val="StyleUnderline"/>
        </w:rPr>
        <w:t>a full-fledged industry of influenza preparedness exists, with effective vaccine strategies and antiviral therapies.</w:t>
      </w:r>
    </w:p>
    <w:p w:rsidR="00EE1190" w:rsidRDefault="00EE1190" w:rsidP="00EE1190">
      <w:r>
        <w:t xml:space="preserve">HIV, which has killed 39 million people over several decades, </w:t>
      </w:r>
      <w:r w:rsidRPr="0091460E">
        <w:rPr>
          <w:rStyle w:val="StyleUnderline"/>
        </w:rPr>
        <w:t>is similarly limited due to several factors</w:t>
      </w:r>
      <w:r>
        <w:t xml:space="preserve">. Most importantly, HIV’s </w:t>
      </w:r>
      <w:r w:rsidRPr="0091460E">
        <w:rPr>
          <w:rStyle w:val="StyleUnderline"/>
        </w:rPr>
        <w:t>dependency on blood and body fluid for transmission (similar to Ebola) requires intimate human-to-human contact, which limits contagion. Highly potent antiviral therapy allows most people to live normally</w:t>
      </w:r>
      <w:r>
        <w:t xml:space="preserve"> with the disease, and a </w:t>
      </w:r>
      <w:r w:rsidRPr="0091460E">
        <w:rPr>
          <w:rStyle w:val="StyleUnderline"/>
        </w:rPr>
        <w:t>substantial group of the population has genetic mutations that render them impervious to infection in the first place</w:t>
      </w:r>
      <w:r>
        <w:t xml:space="preserve">. Lastly, </w:t>
      </w:r>
      <w:r w:rsidRPr="0091460E">
        <w:rPr>
          <w:rStyle w:val="StyleUnderline"/>
        </w:rPr>
        <w:t>simple prevention strategies such as needle exchange for injection drug users and barrier contraceptives</w:t>
      </w:r>
      <w:r>
        <w:t xml:space="preserve">—when available—can </w:t>
      </w:r>
      <w:r w:rsidRPr="0091460E">
        <w:rPr>
          <w:rStyle w:val="StyleUnderline"/>
        </w:rPr>
        <w:t>curtail transmission</w:t>
      </w:r>
      <w:r>
        <w:t xml:space="preserve"> risk.</w:t>
      </w:r>
    </w:p>
    <w:p w:rsidR="00EE1190" w:rsidRPr="0091460E" w:rsidRDefault="00EE1190" w:rsidP="00EE1190">
      <w:pPr>
        <w:rPr>
          <w:rStyle w:val="StyleUnderline"/>
        </w:rPr>
      </w:pPr>
      <w:r w:rsidRPr="0091460E">
        <w:rPr>
          <w:rStyle w:val="StyleUnderline"/>
        </w:rPr>
        <w:t>Ebola</w:t>
      </w:r>
      <w:r>
        <w:t xml:space="preserve">, for many of the same reasons as HIV as well as several others, also </w:t>
      </w:r>
      <w:r w:rsidRPr="0091460E">
        <w:rPr>
          <w:rStyle w:val="StyleUnderline"/>
        </w:rPr>
        <w:t>falls short</w:t>
      </w:r>
      <w:r>
        <w:t xml:space="preserve"> of the mark. This is especially due to the fact that it </w:t>
      </w:r>
      <w:r w:rsidRPr="0091460E">
        <w:rPr>
          <w:rStyle w:val="StyleUnderline"/>
        </w:rPr>
        <w:t>spreads almost exclusively through people with easily recognizable symptoms, plus the taming of its once unfathomable 90 percent mortality rate by simple supportive care.</w:t>
      </w:r>
    </w:p>
    <w:p w:rsidR="00EE1190" w:rsidRPr="00681FEC" w:rsidRDefault="00EE1190" w:rsidP="00EE1190">
      <w:r>
        <w:t xml:space="preserve">Beyond those three, </w:t>
      </w:r>
      <w:r w:rsidRPr="0091460E">
        <w:rPr>
          <w:rStyle w:val="StyleUnderline"/>
        </w:rPr>
        <w:t>every other known disease falls short of what seems required to wipe out humans</w:t>
      </w:r>
      <w:r>
        <w:t xml:space="preserve">—which is, of course, why we’re still here. And it’s </w:t>
      </w:r>
      <w:r w:rsidRPr="0091460E">
        <w:rPr>
          <w:rStyle w:val="StyleUnderline"/>
        </w:rPr>
        <w:t>not that diseases are ineffective</w:t>
      </w:r>
      <w:r>
        <w:t xml:space="preserve">. On the contrary, diseases’ </w:t>
      </w:r>
      <w:r w:rsidRPr="0091460E">
        <w:rPr>
          <w:rStyle w:val="StyleUnderline"/>
        </w:rPr>
        <w:t>failure to knock us out is a testament to just how resilient humans are</w:t>
      </w:r>
      <w:r>
        <w:t xml:space="preserve">. </w:t>
      </w:r>
      <w:r w:rsidRPr="0091460E">
        <w:rPr>
          <w:rStyle w:val="StyleUnderline"/>
        </w:rPr>
        <w:t>Part of our evolutionary heritage is our immune system, one of the most complex on the planet, even without the benefit of vaccines or the helping hand of antimicrobial drugs.</w:t>
      </w:r>
      <w:r>
        <w:t xml:space="preserve"> This system, when viewed at a species level, can </w:t>
      </w:r>
      <w:r w:rsidRPr="0091460E">
        <w:rPr>
          <w:rStyle w:val="StyleUnderline"/>
        </w:rPr>
        <w:t>adapt to almost any enemy</w:t>
      </w:r>
      <w:r>
        <w:t xml:space="preserve"> imaginable. </w:t>
      </w:r>
      <w:r w:rsidRPr="0091460E">
        <w:rPr>
          <w:rStyle w:val="StyleUnderline"/>
        </w:rPr>
        <w:t>Coupled to genetic variations amongst humans</w:t>
      </w:r>
      <w:r>
        <w:t xml:space="preserve">—which open up the possibility for a range of advantages, from imperviousness to infection to a tendency for mild symptoms—this </w:t>
      </w:r>
      <w:r w:rsidRPr="0091460E">
        <w:rPr>
          <w:rStyle w:val="StyleUnderline"/>
        </w:rPr>
        <w:t>adaptability ensures</w:t>
      </w:r>
      <w:r>
        <w:t xml:space="preserve"> that </w:t>
      </w:r>
      <w:r w:rsidRPr="0091460E">
        <w:rPr>
          <w:rStyle w:val="StyleUnderline"/>
        </w:rPr>
        <w:t>almost any infectious disease onslaught will leave a large proportion of the population alive</w:t>
      </w:r>
      <w:r>
        <w:t xml:space="preserve"> to rebuild, in contrast to the fictional Hollywood versions.</w:t>
      </w:r>
    </w:p>
    <w:p w:rsidR="00EE1190" w:rsidRDefault="00EE1190" w:rsidP="00EE1190">
      <w:pPr>
        <w:rPr>
          <w:rFonts w:asciiTheme="minorHAnsi" w:hAnsiTheme="minorHAnsi" w:cstheme="minorBidi"/>
        </w:rPr>
      </w:pPr>
    </w:p>
    <w:p w:rsidR="000E1583" w:rsidRDefault="000E1583" w:rsidP="000E1583">
      <w:pPr>
        <w:pStyle w:val="Heading3"/>
      </w:pPr>
      <w:r>
        <w:t>AT: Disease impact – China pharma solves</w:t>
      </w:r>
    </w:p>
    <w:p w:rsidR="000E1583" w:rsidRPr="0040150E" w:rsidRDefault="000E1583" w:rsidP="000E1583">
      <w:pPr>
        <w:pStyle w:val="Heading4"/>
      </w:pPr>
      <w:r w:rsidRPr="0040150E">
        <w:t>China solves pharma innovation</w:t>
      </w:r>
    </w:p>
    <w:p w:rsidR="000E1583" w:rsidRPr="000660D1" w:rsidRDefault="000E1583" w:rsidP="000E1583">
      <w:r w:rsidRPr="00C7710C">
        <w:rPr>
          <w:rStyle w:val="Style13ptBold"/>
        </w:rPr>
        <w:t>The Pharma Letter ’16</w:t>
      </w:r>
      <w:r>
        <w:t xml:space="preserve"> – cites the 2016 State of Innovation study, released today by the Intellectual Property &amp; Science business of Thomson Reuters, the world's leading provider of intelligent information for businesses and professionals. (The Pharma Letter contributor, “China leads the world in pharma innovation, study shows” The Pharma Letter, December 5, 2016, </w:t>
      </w:r>
      <w:hyperlink r:id="rId221" w:history="1">
        <w:r w:rsidRPr="002B264D">
          <w:rPr>
            <w:rStyle w:val="Hyperlink"/>
          </w:rPr>
          <w:t>https://www.thepharmaletter.com/article/china-leads-the-world-in-pharma-innovation-study-shows</w:t>
        </w:r>
      </w:hyperlink>
      <w:r>
        <w:t>) //AL</w:t>
      </w:r>
    </w:p>
    <w:p w:rsidR="000E1583" w:rsidRPr="000660D1" w:rsidRDefault="000E1583" w:rsidP="000E1583">
      <w:r w:rsidRPr="000660D1">
        <w:t xml:space="preserve">The </w:t>
      </w:r>
      <w:r w:rsidRPr="005037C4">
        <w:rPr>
          <w:rStyle w:val="StyleUnderline"/>
        </w:rPr>
        <w:t>world's leading region for pharmaceutical innovation is China.</w:t>
      </w:r>
    </w:p>
    <w:p w:rsidR="000E1583" w:rsidRPr="005037C4" w:rsidRDefault="000E1583" w:rsidP="000E1583">
      <w:pPr>
        <w:rPr>
          <w:rStyle w:val="StyleUnderline"/>
        </w:rPr>
      </w:pPr>
      <w:r w:rsidRPr="000660D1">
        <w:t xml:space="preserve">That is </w:t>
      </w:r>
      <w:r w:rsidRPr="005037C4">
        <w:rPr>
          <w:rStyle w:val="StyleUnderline"/>
        </w:rPr>
        <w:t>one of the findings of the 2016 State of Innovation study, released today by the Intellectual Property &amp; Science business of Thomson Reuters, the world's leading provider of intelligent information for businesses and professionals.</w:t>
      </w:r>
    </w:p>
    <w:p w:rsidR="000E1583" w:rsidRPr="000660D1" w:rsidRDefault="000E1583" w:rsidP="000E1583">
      <w:r w:rsidRPr="000660D1">
        <w:t xml:space="preserve">Now in its seventh year, the </w:t>
      </w:r>
      <w:r w:rsidRPr="005037C4">
        <w:rPr>
          <w:rStyle w:val="StyleUnderline"/>
        </w:rPr>
        <w:t>annual study analyzes global intellectual property data, including worldwide patent application activity and scientific literature publications, as a leading indicator of innovation across 12 key technology areas</w:t>
      </w:r>
      <w:r w:rsidRPr="000660D1">
        <w:t xml:space="preserve">, </w:t>
      </w:r>
      <w:r w:rsidRPr="005037C4">
        <w:rPr>
          <w:rStyle w:val="StyleUnderline"/>
        </w:rPr>
        <w:t>including</w:t>
      </w:r>
      <w:r w:rsidRPr="000660D1">
        <w:t xml:space="preserve"> the </w:t>
      </w:r>
      <w:r w:rsidRPr="005037C4">
        <w:rPr>
          <w:rStyle w:val="StyleUnderline"/>
        </w:rPr>
        <w:t>pharma</w:t>
      </w:r>
      <w:r w:rsidRPr="000660D1">
        <w:t>ceutical sector.</w:t>
      </w:r>
    </w:p>
    <w:p w:rsidR="000E1583" w:rsidRPr="000660D1" w:rsidRDefault="000E1583" w:rsidP="000E1583">
      <w:r w:rsidRPr="000660D1">
        <w:t xml:space="preserve">The key findings for the sector included </w:t>
      </w:r>
      <w:r w:rsidRPr="005037C4">
        <w:rPr>
          <w:rStyle w:val="StyleUnderline"/>
        </w:rPr>
        <w:t>a 4% rise in pharma innovation since last year</w:t>
      </w:r>
      <w:r w:rsidRPr="000660D1">
        <w:t xml:space="preserve">, with the most significant rise coming in inorganics, which include all non-carbon-based chemical compounds. They feature an array of metallic compounds as well as those that are synthesized in a chemical plant or lab. </w:t>
      </w:r>
    </w:p>
    <w:p w:rsidR="000E1583" w:rsidRPr="005037C4" w:rsidRDefault="000E1583" w:rsidP="000E1583">
      <w:pPr>
        <w:rPr>
          <w:rStyle w:val="StyleUnderline"/>
        </w:rPr>
      </w:pPr>
      <w:r w:rsidRPr="000660D1">
        <w:t xml:space="preserve">Geographically, a major finding of the study is that </w:t>
      </w:r>
      <w:r w:rsidRPr="005037C4">
        <w:rPr>
          <w:rStyle w:val="StyleUnderline"/>
        </w:rPr>
        <w:t>50% of the top global innovators in pharmaceuticals are based in China, in terms of the number of new inventions credited to companies, universities or other centers in 2015.</w:t>
      </w:r>
    </w:p>
    <w:p w:rsidR="000E1583" w:rsidRPr="000660D1" w:rsidRDefault="000E1583" w:rsidP="000E1583">
      <w:r w:rsidRPr="005037C4">
        <w:rPr>
          <w:rStyle w:val="StyleUnderline"/>
        </w:rPr>
        <w:t>Only five of the top 10 come from outside China</w:t>
      </w:r>
      <w:r w:rsidRPr="000660D1">
        <w:t>, including Swiss pharma giant Roche (ROG: SIX), France’s Sanofi (Euronext: SAN) and the University of California.</w:t>
      </w:r>
    </w:p>
    <w:p w:rsidR="000E1583" w:rsidRPr="000660D1" w:rsidRDefault="000E1583" w:rsidP="000E1583">
      <w:r w:rsidRPr="000660D1">
        <w:t>In terms of coming up with new heterocyclics, cyclic compounds with atoms of at least two different elements as members of its rings, the USA’s Merck &amp; Co (NYSE: MRK), Roche, another Swiss firm Novartis (NOVN: VX) and Germany’s Bayer (BAYN: DE) are among a more international list of the leading inventors from the last five years, although the University of China Pharmaceuticals has the fourth most.</w:t>
      </w:r>
    </w:p>
    <w:p w:rsidR="000E1583" w:rsidRPr="000660D1" w:rsidRDefault="000E1583" w:rsidP="000E1583">
      <w:r w:rsidRPr="000660D1">
        <w:t>China's academic strength</w:t>
      </w:r>
    </w:p>
    <w:p w:rsidR="000E1583" w:rsidRPr="000660D1" w:rsidRDefault="000E1583" w:rsidP="000E1583">
      <w:r w:rsidRPr="000660D1">
        <w:t xml:space="preserve"> </w:t>
      </w:r>
      <w:r w:rsidRPr="005037C4">
        <w:rPr>
          <w:rStyle w:val="StyleUnderline"/>
        </w:rPr>
        <w:t>A further list of the most influential scientific research institutions in pharmaceuticals during the last decade, based on the number and importance of cited papers, puts China’s Tianjin University at the top</w:t>
      </w:r>
      <w:r w:rsidRPr="000660D1">
        <w:t>, followed by Denmark’s Lundbeck Corporation and US biotech Gilead Sciences (Nasdaq: GILD).</w:t>
      </w:r>
    </w:p>
    <w:p w:rsidR="000E1583" w:rsidRPr="000660D1" w:rsidRDefault="000E1583" w:rsidP="000E1583">
      <w:r w:rsidRPr="000660D1">
        <w:t xml:space="preserve">Again China has a strong presence in the list, with its </w:t>
      </w:r>
      <w:r w:rsidRPr="005037C4">
        <w:rPr>
          <w:rStyle w:val="StyleUnderline"/>
        </w:rPr>
        <w:t>three representatives in the top 10</w:t>
      </w:r>
      <w:r w:rsidRPr="000660D1">
        <w:t xml:space="preserve"> matched only by the USA.</w:t>
      </w:r>
    </w:p>
    <w:p w:rsidR="000E1583" w:rsidRPr="005037C4" w:rsidRDefault="000E1583" w:rsidP="000E1583">
      <w:pPr>
        <w:rPr>
          <w:rStyle w:val="StyleUnderline"/>
        </w:rPr>
      </w:pPr>
      <w:r w:rsidRPr="000660D1">
        <w:t xml:space="preserve">Addressing China’s dominance in many of these areas, the report summary notes: “The </w:t>
      </w:r>
      <w:r w:rsidRPr="005037C4">
        <w:rPr>
          <w:rStyle w:val="StyleUnderline"/>
        </w:rPr>
        <w:t>collabovation between the public and private sectors is also clear in this industry, as all of China’s representatives are from academia."</w:t>
      </w:r>
    </w:p>
    <w:p w:rsidR="000E1583" w:rsidRPr="005037C4" w:rsidRDefault="000E1583" w:rsidP="000E1583">
      <w:pPr>
        <w:rPr>
          <w:rStyle w:val="StyleUnderline"/>
        </w:rPr>
      </w:pPr>
      <w:r w:rsidRPr="000660D1">
        <w:t xml:space="preserve">Looking at the sector’s growth overall, the report adds: “The </w:t>
      </w:r>
      <w:r w:rsidRPr="005037C4">
        <w:rPr>
          <w:rStyle w:val="StyleUnderline"/>
        </w:rPr>
        <w:t>current pharma</w:t>
      </w:r>
      <w:r w:rsidRPr="000660D1">
        <w:t>ceutical-</w:t>
      </w:r>
      <w:r w:rsidRPr="005037C4">
        <w:rPr>
          <w:rStyle w:val="StyleUnderline"/>
        </w:rPr>
        <w:t>success trend is a result of a concoction featuring an increased focus on rare diseases, ongoing development of more convenient fixed dose combination regimens and the continuation of the conflict between price versus access to medicines.</w:t>
      </w:r>
    </w:p>
    <w:p w:rsidR="000E1583" w:rsidRPr="005037C4" w:rsidRDefault="000E1583" w:rsidP="000E1583">
      <w:pPr>
        <w:rPr>
          <w:rStyle w:val="StyleUnderline"/>
        </w:rPr>
      </w:pPr>
      <w:r w:rsidRPr="000660D1">
        <w:t xml:space="preserve">“These, alongside </w:t>
      </w:r>
      <w:r w:rsidRPr="005037C4">
        <w:rPr>
          <w:rStyle w:val="StyleUnderline"/>
        </w:rPr>
        <w:t>new treatments involving bio-organisms, several new vaccines</w:t>
      </w:r>
      <w:r w:rsidRPr="000660D1">
        <w:t xml:space="preserve"> - such as for malaria and dengue fever – </w:t>
      </w:r>
      <w:r w:rsidRPr="005037C4">
        <w:rPr>
          <w:rStyle w:val="StyleUnderline"/>
        </w:rPr>
        <w:t>and immune-therapies have given the sector a burst of adrenaline.”</w:t>
      </w:r>
    </w:p>
    <w:p w:rsidR="000E1583" w:rsidRPr="005037C4" w:rsidRDefault="000E1583" w:rsidP="000E1583">
      <w:pPr>
        <w:rPr>
          <w:rStyle w:val="StyleUnderline"/>
        </w:rPr>
      </w:pPr>
      <w:r w:rsidRPr="000660D1">
        <w:t xml:space="preserve">The </w:t>
      </w:r>
      <w:r w:rsidRPr="005037C4">
        <w:rPr>
          <w:rStyle w:val="StyleUnderline"/>
        </w:rPr>
        <w:t>report</w:t>
      </w:r>
      <w:r w:rsidRPr="000660D1">
        <w:t xml:space="preserve"> also </w:t>
      </w:r>
      <w:r w:rsidRPr="005037C4">
        <w:rPr>
          <w:rStyle w:val="StyleUnderline"/>
        </w:rPr>
        <w:t>addresses some of the increasing trends in the industry.</w:t>
      </w:r>
    </w:p>
    <w:p w:rsidR="000E1583" w:rsidRPr="005037C4" w:rsidRDefault="000E1583" w:rsidP="000E1583">
      <w:pPr>
        <w:rPr>
          <w:rStyle w:val="StyleUnderline"/>
        </w:rPr>
      </w:pPr>
      <w:r w:rsidRPr="000660D1">
        <w:t>“</w:t>
      </w:r>
      <w:r w:rsidRPr="005037C4">
        <w:rPr>
          <w:rStyle w:val="StyleUnderline"/>
        </w:rPr>
        <w:t>Collaboration is a prerequisite for future pharma</w:t>
      </w:r>
      <w:r w:rsidRPr="000660D1">
        <w:t xml:space="preserve">ceutical </w:t>
      </w:r>
      <w:r w:rsidRPr="005037C4">
        <w:rPr>
          <w:rStyle w:val="StyleUnderline"/>
        </w:rPr>
        <w:t>growth</w:t>
      </w:r>
      <w:r w:rsidRPr="000660D1">
        <w:t xml:space="preserve"> in order </w:t>
      </w:r>
      <w:r w:rsidRPr="005037C4">
        <w:rPr>
          <w:rStyle w:val="StyleUnderline"/>
        </w:rPr>
        <w:t>to meet the health and drug needs of a larger population, especially in developing nations, and to ensure the longevity of an aging demographic as well.</w:t>
      </w:r>
    </w:p>
    <w:p w:rsidR="000E1583" w:rsidRPr="005037C4" w:rsidRDefault="000E1583" w:rsidP="000E1583">
      <w:pPr>
        <w:rPr>
          <w:rStyle w:val="StyleUnderline"/>
        </w:rPr>
      </w:pPr>
      <w:r w:rsidRPr="000660D1">
        <w:t>“</w:t>
      </w:r>
      <w:r w:rsidRPr="005037C4">
        <w:rPr>
          <w:rStyle w:val="StyleUnderline"/>
        </w:rPr>
        <w:t>Research and development models</w:t>
      </w:r>
      <w:r w:rsidRPr="000660D1">
        <w:t xml:space="preserve"> will increasingly </w:t>
      </w:r>
      <w:r w:rsidRPr="005037C4">
        <w:rPr>
          <w:rStyle w:val="StyleUnderline"/>
        </w:rPr>
        <w:t>shift to involve partnerships between pharmas and either their suppliers or partners, allowing each party to focus on its respective area of expertise.</w:t>
      </w:r>
    </w:p>
    <w:p w:rsidR="000E1583" w:rsidRPr="000660D1" w:rsidRDefault="000E1583" w:rsidP="000E1583">
      <w:r w:rsidRPr="000660D1">
        <w:t>“</w:t>
      </w:r>
      <w:r w:rsidRPr="005037C4">
        <w:rPr>
          <w:rStyle w:val="StyleUnderline"/>
        </w:rPr>
        <w:t>Testing of ‘virtual beings’ is also expected to expedite development and trial cycles, bringing drugs to market faster and with more successful outcomes</w:t>
      </w:r>
      <w:r w:rsidRPr="000660D1">
        <w:t>.”</w:t>
      </w:r>
    </w:p>
    <w:p w:rsidR="00335404" w:rsidRDefault="00335404" w:rsidP="00335404">
      <w:pPr>
        <w:pStyle w:val="Heading2"/>
      </w:pPr>
      <w:r>
        <w:t>Sustainability</w:t>
      </w:r>
    </w:p>
    <w:p w:rsidR="0067070E" w:rsidRPr="000B4BF5" w:rsidRDefault="0067070E" w:rsidP="0067070E">
      <w:pPr>
        <w:pStyle w:val="Heading3"/>
      </w:pPr>
      <w:r>
        <w:t>2ac Bailey</w:t>
      </w:r>
    </w:p>
    <w:p w:rsidR="0067070E" w:rsidRPr="0033052F" w:rsidRDefault="0067070E" w:rsidP="0067070E">
      <w:pPr>
        <w:pStyle w:val="Heading4"/>
      </w:pPr>
      <w:r>
        <w:t>No threat of peak resource use—</w:t>
      </w:r>
      <w:r w:rsidRPr="003B25BF">
        <w:rPr>
          <w:u w:val="single"/>
        </w:rPr>
        <w:t xml:space="preserve">growth solves </w:t>
      </w:r>
      <w:r w:rsidRPr="0067070E">
        <w:rPr>
          <w:iCs w:val="0"/>
          <w:u w:val="single"/>
        </w:rPr>
        <w:t>all of their offense</w:t>
      </w:r>
      <w:r>
        <w:t>—key to v2l, transition to sustainability and renewable energy</w:t>
      </w:r>
    </w:p>
    <w:p w:rsidR="0067070E" w:rsidRPr="00BB4164" w:rsidRDefault="0067070E" w:rsidP="0067070E">
      <w:r>
        <w:rPr>
          <w:rStyle w:val="Style13ptBold"/>
        </w:rPr>
        <w:t>Bailey</w:t>
      </w:r>
      <w:r w:rsidRPr="00BB4164">
        <w:rPr>
          <w:rStyle w:val="Style13ptBold"/>
        </w:rPr>
        <w:t xml:space="preserve"> 18</w:t>
      </w:r>
      <w:r>
        <w:t xml:space="preserve"> - </w:t>
      </w:r>
      <w:r w:rsidRPr="00BB4164">
        <w:t>science correspondent for Reason</w:t>
      </w:r>
      <w:r>
        <w:t xml:space="preserve">, </w:t>
      </w:r>
      <w:r w:rsidRPr="00BB4164">
        <w:t>shortlisted by the editors of Nature Biotechnology</w:t>
      </w:r>
      <w:r>
        <w:t xml:space="preserve">, </w:t>
      </w:r>
      <w:r w:rsidRPr="00BB4164">
        <w:t>author of the book  The End of Doom: Environmental Renewal in the Twenty-first Century</w:t>
      </w:r>
      <w:r>
        <w:t xml:space="preserve">, </w:t>
      </w:r>
      <w:r w:rsidRPr="00BB4164">
        <w:t>member of the Society of Environmental Journalists and the American Society for Bioethics and Humanities</w:t>
      </w:r>
      <w:r>
        <w:t xml:space="preserve"> (Ronald, Reason, ‘i</w:t>
      </w:r>
      <w:r w:rsidRPr="00BB4164">
        <w:t>s Degrowth the Only Way to Save the World?</w:t>
      </w:r>
      <w:r>
        <w:t xml:space="preserve">’, 2/16/18, </w:t>
      </w:r>
      <w:r w:rsidRPr="00BB4164">
        <w:t>https://reason.com/2018/02/16/is-degrowth-the-only-way-to-save-the-wor</w:t>
      </w:r>
      <w:r>
        <w:t>)//hecht</w:t>
      </w:r>
    </w:p>
    <w:p w:rsidR="0067070E" w:rsidRDefault="0067070E" w:rsidP="0067070E">
      <w:r>
        <w:t>"</w:t>
      </w:r>
      <w:r w:rsidRPr="00E21882">
        <w:t>Countries with higher levels of life satisfaction</w:t>
      </w:r>
      <w:r>
        <w:t xml:space="preserve"> and healthy life expectancy also tend to transgress more biophysical boundaries," the researchers note. A better way to put this relationship is that more </w:t>
      </w:r>
      <w:r w:rsidRPr="00E21882">
        <w:rPr>
          <w:rStyle w:val="Emphasis"/>
        </w:rPr>
        <w:t>wealth and technology</w:t>
      </w:r>
      <w:r>
        <w:t xml:space="preserve"> tend to </w:t>
      </w:r>
      <w:r w:rsidRPr="00E21882">
        <w:rPr>
          <w:rStyle w:val="Emphasis"/>
        </w:rPr>
        <w:t>make people happier, healthier, and freer</w:t>
      </w:r>
      <w:r>
        <w:t>.</w:t>
      </w:r>
    </w:p>
    <w:p w:rsidR="0067070E" w:rsidRDefault="0067070E" w:rsidP="0067070E">
      <w:r>
        <w:t xml:space="preserve">O'Neill and his unhappy team fail drastically to understand how human ingenuity unleashed in markets is already well on the way toward making their supposed planetary boundaries irrelevant. Take carbon dioxide emissions: Supporters of </w:t>
      </w:r>
      <w:r w:rsidRPr="00E21882">
        <w:rPr>
          <w:rStyle w:val="StyleUnderline"/>
        </w:rPr>
        <w:t>renewable energy technologies</w:t>
      </w:r>
      <w:r>
        <w:t xml:space="preserve"> say that their </w:t>
      </w:r>
      <w:r w:rsidRPr="00E21882">
        <w:rPr>
          <w:rStyle w:val="StyleUnderline"/>
        </w:rPr>
        <w:t>costs are</w:t>
      </w:r>
      <w:r>
        <w:t xml:space="preserve"> already or will soon be </w:t>
      </w:r>
      <w:r w:rsidRPr="00E21882">
        <w:rPr>
          <w:rStyle w:val="StyleUnderline"/>
        </w:rPr>
        <w:t xml:space="preserve">lower than </w:t>
      </w:r>
      <w:r>
        <w:t xml:space="preserve">those of </w:t>
      </w:r>
      <w:r w:rsidRPr="00E21882">
        <w:rPr>
          <w:rStyle w:val="StyleUnderline"/>
        </w:rPr>
        <w:t>fossil fuels.</w:t>
      </w:r>
      <w:r>
        <w:t xml:space="preserve"> Boosters of </w:t>
      </w:r>
      <w:r w:rsidRPr="00E21882">
        <w:rPr>
          <w:rStyle w:val="StyleUnderline"/>
        </w:rPr>
        <w:t>advanced nuclear reactors</w:t>
      </w:r>
      <w:r>
        <w:t xml:space="preserve"> similarly argue that they </w:t>
      </w:r>
      <w:r w:rsidRPr="00E21882">
        <w:rPr>
          <w:rStyle w:val="Emphasis"/>
        </w:rPr>
        <w:t>can supply all</w:t>
      </w:r>
      <w:r>
        <w:t xml:space="preserve"> of the </w:t>
      </w:r>
      <w:r w:rsidRPr="00E21882">
        <w:rPr>
          <w:rStyle w:val="Emphasis"/>
        </w:rPr>
        <w:t>carbon-free energy the world will need</w:t>
      </w:r>
      <w:r>
        <w:t xml:space="preserve">. There's a good chance that fleets of </w:t>
      </w:r>
      <w:r w:rsidRPr="00E21882">
        <w:rPr>
          <w:rStyle w:val="StyleUnderline"/>
        </w:rPr>
        <w:t xml:space="preserve">battery-powered self-driving vehicles will </w:t>
      </w:r>
      <w:r>
        <w:t xml:space="preserve">largely </w:t>
      </w:r>
      <w:r w:rsidRPr="00E21882">
        <w:rPr>
          <w:rStyle w:val="Emphasis"/>
        </w:rPr>
        <w:t>replace private cars and mass transit</w:t>
      </w:r>
      <w:r>
        <w:t xml:space="preserve"> later in this century.</w:t>
      </w:r>
    </w:p>
    <w:p w:rsidR="0067070E" w:rsidRDefault="0067070E" w:rsidP="0067070E">
      <w:r>
        <w:t xml:space="preserve">Are we about to run out of phosphorous to fertilize our crops? </w:t>
      </w:r>
      <w:r w:rsidRPr="00E21882">
        <w:rPr>
          <w:rStyle w:val="Emphasis"/>
        </w:rPr>
        <w:t>Peak phosphorus is not at hand</w:t>
      </w:r>
      <w:r>
        <w:t xml:space="preserve">. The U.S. Geological Survey (USGS) reports that </w:t>
      </w:r>
      <w:r w:rsidRPr="00E21882">
        <w:rPr>
          <w:rStyle w:val="StyleUnderline"/>
        </w:rPr>
        <w:t>at current rates of mining,</w:t>
      </w:r>
      <w:r>
        <w:t xml:space="preserve"> the </w:t>
      </w:r>
      <w:r w:rsidRPr="00E21882">
        <w:rPr>
          <w:rStyle w:val="StyleUnderline"/>
        </w:rPr>
        <w:t xml:space="preserve">world's known reserves will last </w:t>
      </w:r>
      <w:r w:rsidRPr="00E21882">
        <w:rPr>
          <w:rStyle w:val="Emphasis"/>
        </w:rPr>
        <w:t>266 years</w:t>
      </w:r>
      <w:r>
        <w:t xml:space="preserve">. The </w:t>
      </w:r>
      <w:r w:rsidRPr="00E21882">
        <w:rPr>
          <w:rStyle w:val="StyleUnderline"/>
        </w:rPr>
        <w:t>estimated total resources of phosphate</w:t>
      </w:r>
      <w:r>
        <w:t xml:space="preserve"> rock </w:t>
      </w:r>
      <w:r w:rsidRPr="00E21882">
        <w:rPr>
          <w:rStyle w:val="StyleUnderline"/>
        </w:rPr>
        <w:t xml:space="preserve">would last </w:t>
      </w:r>
      <w:r w:rsidRPr="00E21882">
        <w:rPr>
          <w:rStyle w:val="Emphasis"/>
        </w:rPr>
        <w:t>over 1,140 years</w:t>
      </w:r>
      <w:r>
        <w:t>. "</w:t>
      </w:r>
      <w:r w:rsidRPr="00E21882">
        <w:rPr>
          <w:rStyle w:val="Emphasis"/>
        </w:rPr>
        <w:t>There are no imminent shortages</w:t>
      </w:r>
      <w:r>
        <w:t xml:space="preserve"> of phosphate rock," notes the USGS. With respect to the deleterious effects that using phosphorus to fertilize crops might have outside of farm fields, </w:t>
      </w:r>
      <w:r w:rsidRPr="00E21882">
        <w:rPr>
          <w:rStyle w:val="StyleUnderline"/>
        </w:rPr>
        <w:t>researchers are working</w:t>
      </w:r>
      <w:r>
        <w:t xml:space="preserve"> on ways </w:t>
      </w:r>
      <w:r w:rsidRPr="00E21882">
        <w:rPr>
          <w:rStyle w:val="StyleUnderline"/>
        </w:rPr>
        <w:t>to endow crops</w:t>
      </w:r>
      <w:r>
        <w:t xml:space="preserve"> with traits </w:t>
      </w:r>
      <w:r w:rsidRPr="00E21882">
        <w:rPr>
          <w:rStyle w:val="StyleUnderline"/>
        </w:rPr>
        <w:t>that enable them to use less</w:t>
      </w:r>
      <w:r>
        <w:t xml:space="preserve"> while maintaining yields.</w:t>
      </w:r>
    </w:p>
    <w:p w:rsidR="0067070E" w:rsidRPr="00E21882" w:rsidRDefault="0067070E" w:rsidP="0067070E">
      <w:pPr>
        <w:rPr>
          <w:rStyle w:val="StyleUnderline"/>
        </w:rPr>
      </w:pPr>
      <w:r w:rsidRPr="00E21882">
        <w:rPr>
          <w:rStyle w:val="StyleUnderline"/>
        </w:rPr>
        <w:t>O'Neill</w:t>
      </w:r>
      <w:r>
        <w:t xml:space="preserve"> and his colleagues </w:t>
      </w:r>
      <w:r w:rsidRPr="00E21882">
        <w:rPr>
          <w:rStyle w:val="StyleUnderline"/>
        </w:rPr>
        <w:t>are</w:t>
      </w:r>
      <w:r>
        <w:t xml:space="preserve"> also </w:t>
      </w:r>
      <w:r w:rsidRPr="00E21882">
        <w:rPr>
          <w:rStyle w:val="StyleUnderline"/>
        </w:rPr>
        <w:t xml:space="preserve">concerned </w:t>
      </w:r>
      <w:r>
        <w:t xml:space="preserve">that </w:t>
      </w:r>
      <w:r w:rsidRPr="00E21882">
        <w:rPr>
          <w:rStyle w:val="StyleUnderline"/>
        </w:rPr>
        <w:t>farmers are using too much nitrogen</w:t>
      </w:r>
      <w:r>
        <w:t xml:space="preserve"> fertilizer, which runs off fields into the natural environment and contributes to deoxygenated dead zones in the oceans, among other ill effects. </w:t>
      </w:r>
      <w:r w:rsidRPr="00E21882">
        <w:rPr>
          <w:rStyle w:val="StyleUnderline"/>
        </w:rPr>
        <w:t>This is a problem</w:t>
      </w:r>
      <w:r>
        <w:t xml:space="preserve">, but one that </w:t>
      </w:r>
      <w:r w:rsidRPr="00E21882">
        <w:rPr>
          <w:rStyle w:val="StyleUnderline"/>
        </w:rPr>
        <w:t>plant breeders are already working to solve</w:t>
      </w:r>
      <w:r>
        <w:t xml:space="preserve">. For example, </w:t>
      </w:r>
      <w:r w:rsidRPr="00E21882">
        <w:rPr>
          <w:rStyle w:val="StyleUnderline"/>
        </w:rPr>
        <w:t>researchers</w:t>
      </w:r>
      <w:r>
        <w:t xml:space="preserve"> at Arcadia Biosciences </w:t>
      </w:r>
      <w:r w:rsidRPr="00E21882">
        <w:rPr>
          <w:rStyle w:val="StyleUnderline"/>
        </w:rPr>
        <w:t xml:space="preserve">have used biotechnology to create </w:t>
      </w:r>
      <w:r w:rsidRPr="00E21882">
        <w:rPr>
          <w:rStyle w:val="Emphasis"/>
        </w:rPr>
        <w:t>nitrogen-efficient varieties of staples</w:t>
      </w:r>
      <w:r>
        <w:t xml:space="preserve"> like rice and wheat </w:t>
      </w:r>
      <w:r w:rsidRPr="00E21882">
        <w:rPr>
          <w:rStyle w:val="StyleUnderline"/>
        </w:rPr>
        <w:t>that enable farmers to increase yields while significantly reducing fertilizer use</w:t>
      </w:r>
      <w:r>
        <w:t xml:space="preserve">. Meanwhile, other </w:t>
      </w:r>
      <w:r w:rsidRPr="00E21882">
        <w:rPr>
          <w:rStyle w:val="StyleUnderline"/>
        </w:rPr>
        <w:t>researchers are</w:t>
      </w:r>
      <w:r>
        <w:t xml:space="preserve"> moving on projects to </w:t>
      </w:r>
      <w:r w:rsidRPr="00E21882">
        <w:rPr>
          <w:rStyle w:val="StyleUnderline"/>
        </w:rPr>
        <w:t xml:space="preserve">engineer the </w:t>
      </w:r>
      <w:r w:rsidRPr="00E21882">
        <w:rPr>
          <w:rStyle w:val="Emphasis"/>
        </w:rPr>
        <w:t>nitrogen fixation trait</w:t>
      </w:r>
      <w:r>
        <w:t xml:space="preserve"> from legumes into cereal crops. In other words</w:t>
      </w:r>
      <w:r w:rsidRPr="00E21882">
        <w:rPr>
          <w:rStyle w:val="StyleUnderline"/>
        </w:rPr>
        <w:t>, the crops would make their own fertilizer from air.</w:t>
      </w:r>
    </w:p>
    <w:p w:rsidR="0067070E" w:rsidRDefault="0067070E" w:rsidP="0067070E">
      <w:r>
        <w:t xml:space="preserve">Water? </w:t>
      </w:r>
      <w:r w:rsidRPr="00E21882">
        <w:rPr>
          <w:rStyle w:val="StyleUnderline"/>
        </w:rPr>
        <w:t>Most water is devoted to</w:t>
      </w:r>
      <w:r>
        <w:t xml:space="preserve"> the </w:t>
      </w:r>
      <w:r w:rsidRPr="00E21882">
        <w:rPr>
          <w:rStyle w:val="StyleUnderline"/>
        </w:rPr>
        <w:t>irrigation of crops</w:t>
      </w:r>
      <w:r>
        <w:t xml:space="preserve">; the </w:t>
      </w:r>
      <w:r w:rsidRPr="00E21882">
        <w:rPr>
          <w:rStyle w:val="StyleUnderline"/>
        </w:rPr>
        <w:t>ongoing development of drought-resistant</w:t>
      </w:r>
      <w:r>
        <w:t xml:space="preserve"> and saline-tolerant crops </w:t>
      </w:r>
      <w:r w:rsidRPr="00E21882">
        <w:rPr>
          <w:rStyle w:val="StyleUnderline"/>
        </w:rPr>
        <w:t>will help with that</w:t>
      </w:r>
      <w:r>
        <w:t xml:space="preserve">. Hectares per capita? </w:t>
      </w:r>
      <w:r w:rsidRPr="00E21882">
        <w:rPr>
          <w:rStyle w:val="StyleUnderline"/>
        </w:rPr>
        <w:t>Humanity has</w:t>
      </w:r>
      <w:r>
        <w:t xml:space="preserve"> probably </w:t>
      </w:r>
      <w:r w:rsidRPr="00E21882">
        <w:rPr>
          <w:rStyle w:val="Emphasis"/>
        </w:rPr>
        <w:t>already reached peak farmland</w:t>
      </w:r>
      <w:r>
        <w:t xml:space="preserve">, and </w:t>
      </w:r>
      <w:r w:rsidRPr="00E21882">
        <w:rPr>
          <w:rStyle w:val="StyleUnderline"/>
        </w:rPr>
        <w:t xml:space="preserve">nearly </w:t>
      </w:r>
      <w:r w:rsidRPr="00E21882">
        <w:rPr>
          <w:rStyle w:val="Emphasis"/>
        </w:rPr>
        <w:t xml:space="preserve">400 million hectares will be restored to nature </w:t>
      </w:r>
      <w:r w:rsidRPr="00E21882">
        <w:rPr>
          <w:rStyle w:val="StyleUnderline"/>
        </w:rPr>
        <w:t>by 2060</w:t>
      </w:r>
      <w:r>
        <w:t xml:space="preserve">—an area almost double the size of the United States east of the Mississippi River. In fact, it is entirely possible that </w:t>
      </w:r>
      <w:r w:rsidRPr="00E21882">
        <w:rPr>
          <w:rStyle w:val="StyleUnderline"/>
        </w:rPr>
        <w:t xml:space="preserve">most animal farming will be replaced by </w:t>
      </w:r>
      <w:r w:rsidRPr="00E21882">
        <w:rPr>
          <w:rStyle w:val="Emphasis"/>
        </w:rPr>
        <w:t xml:space="preserve">resource-sparing lab-grown </w:t>
      </w:r>
      <w:r>
        <w:t xml:space="preserve">steaks, chops, and milk. Such </w:t>
      </w:r>
      <w:r w:rsidRPr="00E21882">
        <w:rPr>
          <w:rStyle w:val="StyleUnderline"/>
        </w:rPr>
        <w:t xml:space="preserve">developments in food production </w:t>
      </w:r>
      <w:r w:rsidRPr="00E21882">
        <w:rPr>
          <w:rStyle w:val="Emphasis"/>
        </w:rPr>
        <w:t>undermine</w:t>
      </w:r>
      <w:r>
        <w:t xml:space="preserve"> the researchers' </w:t>
      </w:r>
      <w:r w:rsidRPr="00E21882">
        <w:rPr>
          <w:rStyle w:val="Emphasis"/>
        </w:rPr>
        <w:t>worries about overconsumption of biomass</w:t>
      </w:r>
      <w:r>
        <w:t>.</w:t>
      </w:r>
    </w:p>
    <w:p w:rsidR="0067070E" w:rsidRDefault="0067070E" w:rsidP="0067070E">
      <w:r>
        <w:t xml:space="preserve">And </w:t>
      </w:r>
      <w:r w:rsidRPr="00E21882">
        <w:rPr>
          <w:rStyle w:val="Emphasis"/>
        </w:rPr>
        <w:t>humanity's material footprint is likely to get smaller</w:t>
      </w:r>
      <w:r>
        <w:t xml:space="preserve"> too </w:t>
      </w:r>
      <w:r w:rsidRPr="00E21882">
        <w:rPr>
          <w:rStyle w:val="StyleUnderline"/>
        </w:rPr>
        <w:t xml:space="preserve">as </w:t>
      </w:r>
      <w:r>
        <w:t xml:space="preserve">trends toward </w:t>
      </w:r>
      <w:r w:rsidRPr="00E21882">
        <w:rPr>
          <w:rStyle w:val="StyleUnderline"/>
        </w:rPr>
        <w:t xml:space="preserve">further dematerialization take hold. </w:t>
      </w:r>
      <w:r>
        <w:t xml:space="preserve">The </w:t>
      </w:r>
      <w:r w:rsidRPr="00E21882">
        <w:rPr>
          <w:rStyle w:val="StyleUnderline"/>
        </w:rPr>
        <w:t>price system is</w:t>
      </w:r>
      <w:r>
        <w:t xml:space="preserve"> a </w:t>
      </w:r>
      <w:r w:rsidRPr="00E21882">
        <w:rPr>
          <w:rStyle w:val="StyleUnderline"/>
        </w:rPr>
        <w:t>superb</w:t>
      </w:r>
      <w:r>
        <w:t xml:space="preserve"> mechanism </w:t>
      </w:r>
      <w:r w:rsidRPr="00E21882">
        <w:rPr>
          <w:rStyle w:val="StyleUnderline"/>
        </w:rPr>
        <w:t>for encouraging innovators to</w:t>
      </w:r>
      <w:r>
        <w:t xml:space="preserve"> find ways to </w:t>
      </w:r>
      <w:r w:rsidRPr="00E21882">
        <w:rPr>
          <w:rStyle w:val="StyleUnderline"/>
        </w:rPr>
        <w:t xml:space="preserve">wring ever more value out less </w:t>
      </w:r>
      <w:r>
        <w:t xml:space="preserve">and less </w:t>
      </w:r>
      <w:r w:rsidRPr="00E21882">
        <w:rPr>
          <w:rStyle w:val="StyleUnderline"/>
        </w:rPr>
        <w:t>stuff.</w:t>
      </w:r>
      <w:r>
        <w:t xml:space="preserve"> Rockefeller University researcher Jesse Ausubel has shown that this process of </w:t>
      </w:r>
      <w:r w:rsidRPr="00E21882">
        <w:rPr>
          <w:rStyle w:val="StyleUnderline"/>
        </w:rPr>
        <w:t xml:space="preserve">absolute </w:t>
      </w:r>
      <w:r w:rsidRPr="00E21882">
        <w:rPr>
          <w:rStyle w:val="Emphasis"/>
        </w:rPr>
        <w:t>dematerialization has already taken off</w:t>
      </w:r>
      <w:r>
        <w:t xml:space="preserve"> for many commodities.</w:t>
      </w:r>
    </w:p>
    <w:p w:rsidR="0067070E" w:rsidRPr="00E21882" w:rsidRDefault="0067070E" w:rsidP="0067070E">
      <w:pPr>
        <w:rPr>
          <w:rStyle w:val="Emphasis"/>
        </w:rPr>
      </w:pPr>
      <w:r>
        <w:t xml:space="preserve">After cranking their way through their models of doom, O'Neill and his colleagues lugubriously conclude: "If all people are to lead a good life within planetary boundaries, then the level of resource use associated with meeting basic needs must be dramatically reduced." They are right, but they are entirely backward with regard to how to achieve those goals. </w:t>
      </w:r>
      <w:r w:rsidRPr="00E21882">
        <w:rPr>
          <w:rStyle w:val="Emphasis"/>
        </w:rPr>
        <w:t>Economic growth provides the wealth and technologies needed</w:t>
      </w:r>
      <w:r>
        <w:t xml:space="preserve"> </w:t>
      </w:r>
      <w:r w:rsidRPr="00E21882">
        <w:rPr>
          <w:rStyle w:val="StyleUnderline"/>
        </w:rPr>
        <w:t>to lift people from poverty while</w:t>
      </w:r>
      <w:r>
        <w:t xml:space="preserve"> simultaneously </w:t>
      </w:r>
      <w:r w:rsidRPr="00E21882">
        <w:rPr>
          <w:rStyle w:val="Emphasis"/>
        </w:rPr>
        <w:t>lightening humanity's footprint</w:t>
      </w:r>
      <w:r>
        <w:t xml:space="preserve"> on the natural world. </w:t>
      </w:r>
      <w:r w:rsidRPr="00E21882">
        <w:rPr>
          <w:rStyle w:val="Emphasis"/>
        </w:rPr>
        <w:t>Rather than degrowth</w:t>
      </w:r>
      <w:r w:rsidRPr="00E21882">
        <w:rPr>
          <w:rStyle w:val="StyleUnderline"/>
        </w:rPr>
        <w:t>, the planet</w:t>
      </w:r>
      <w:r>
        <w:t>—and especially its poor people—</w:t>
      </w:r>
      <w:r w:rsidRPr="00E21882">
        <w:rPr>
          <w:rStyle w:val="StyleUnderline"/>
        </w:rPr>
        <w:t xml:space="preserve">need </w:t>
      </w:r>
      <w:r>
        <w:t xml:space="preserve">more and </w:t>
      </w:r>
      <w:r w:rsidRPr="00E21882">
        <w:rPr>
          <w:rStyle w:val="Emphasis"/>
        </w:rPr>
        <w:t>faster economic growth.</w:t>
      </w:r>
    </w:p>
    <w:p w:rsidR="0067070E" w:rsidRDefault="0067070E" w:rsidP="0067070E"/>
    <w:p w:rsidR="00BF0082" w:rsidRDefault="00BF0082" w:rsidP="00BF0082">
      <w:pPr>
        <w:pStyle w:val="Heading3"/>
      </w:pPr>
      <w:r>
        <w:t xml:space="preserve">2ac adaptation </w:t>
      </w:r>
    </w:p>
    <w:p w:rsidR="00BF0082" w:rsidRDefault="00BF0082" w:rsidP="00BF0082">
      <w:pPr>
        <w:pStyle w:val="Heading4"/>
      </w:pPr>
      <w:r>
        <w:t>Adaptation solves</w:t>
      </w:r>
    </w:p>
    <w:p w:rsidR="00BF0082" w:rsidRPr="0094631C" w:rsidRDefault="00BF0082" w:rsidP="00BF0082">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BF0082" w:rsidRDefault="00BF0082" w:rsidP="00BF0082">
      <w:r>
        <w:t xml:space="preserve">According to economic theory the </w:t>
      </w:r>
      <w:r w:rsidRPr="0094631C">
        <w:rPr>
          <w:u w:val="single"/>
        </w:rPr>
        <w:t xml:space="preserve">general </w:t>
      </w:r>
      <w:r w:rsidRPr="0094631C">
        <w:rPr>
          <w:rStyle w:val="Emphasis"/>
        </w:rPr>
        <w:t>adaptation mechanism to increasing resource scarcity</w:t>
      </w:r>
      <w:r w:rsidRPr="0094631C">
        <w:rPr>
          <w:u w:val="single"/>
        </w:rPr>
        <w:t xml:space="preserve"> works as follows: </w:t>
      </w:r>
      <w:r w:rsidRPr="0094631C">
        <w:rPr>
          <w:rStyle w:val="Emphasis"/>
        </w:rPr>
        <w:t>price increases</w:t>
      </w:r>
      <w:r w:rsidRPr="0094631C">
        <w:rPr>
          <w:u w:val="single"/>
        </w:rPr>
        <w:t xml:space="preserve"> entail reactions on both demand and supply side, which may be drastic at first in case of an exogenous price shock</w:t>
      </w:r>
      <w:r>
        <w:t xml:space="preserve"> (e.g., the oil crisis in the 1970s with driving restrictions), </w:t>
      </w:r>
      <w:r w:rsidRPr="0094631C">
        <w:rPr>
          <w:u w:val="single"/>
        </w:rPr>
        <w:t xml:space="preserve">but </w:t>
      </w:r>
      <w:r w:rsidRPr="0094631C">
        <w:rPr>
          <w:rStyle w:val="Emphasis"/>
        </w:rPr>
        <w:t>give rise to gradual adaptation</w:t>
      </w:r>
      <w:r w:rsidRPr="0094631C">
        <w:rPr>
          <w:u w:val="single"/>
        </w:rPr>
        <w:t xml:space="preserve"> in the medium term</w:t>
      </w:r>
      <w:r>
        <w:t xml:space="preserve"> (e.g., inve</w:t>
      </w:r>
      <w:r w:rsidRPr="0094631C">
        <w:rPr>
          <w:u w:val="single"/>
        </w:rPr>
        <w:t>stments in storage facilities and alternative transport options</w:t>
      </w:r>
      <w:r>
        <w:t xml:space="preserve">). So, from an economic perspective, </w:t>
      </w:r>
      <w:r w:rsidRPr="0094631C">
        <w:rPr>
          <w:u w:val="single"/>
        </w:rPr>
        <w:t xml:space="preserve">prices just signal relative resource scarcity; as long as prices properly reflect increasing scarcity, they also </w:t>
      </w:r>
      <w:r w:rsidRPr="0094631C">
        <w:rPr>
          <w:rStyle w:val="Emphasis"/>
        </w:rPr>
        <w:t>raise the incentive to find substitutes</w:t>
      </w:r>
      <w:r w:rsidRPr="0094631C">
        <w:rPr>
          <w:u w:val="single"/>
        </w:rPr>
        <w:t xml:space="preserve"> on both demand and supply side</w:t>
      </w:r>
      <w:r>
        <w:t xml:space="preserve"> (e.g., Tietenberg and Lewis 2016). </w:t>
      </w:r>
      <w:r w:rsidRPr="0094631C">
        <w:rPr>
          <w:u w:val="single"/>
        </w:rPr>
        <w:t xml:space="preserve">Certainly, </w:t>
      </w:r>
      <w:r w:rsidRPr="0094631C">
        <w:rPr>
          <w:rStyle w:val="Emphasis"/>
        </w:rPr>
        <w:t>market failures</w:t>
      </w:r>
      <w:r w:rsidRPr="0094631C">
        <w:rPr>
          <w:u w:val="single"/>
        </w:rPr>
        <w:t xml:space="preserve"> may </w:t>
      </w:r>
      <w:r w:rsidRPr="0094631C">
        <w:rPr>
          <w:rStyle w:val="Emphasis"/>
        </w:rPr>
        <w:t>lead to such switches</w:t>
      </w:r>
      <w:r w:rsidRPr="0094631C">
        <w:rPr>
          <w:u w:val="single"/>
        </w:rPr>
        <w:t xml:space="preserve"> occurring inefficiently late or only to an inefficiently low degree</w:t>
      </w:r>
      <w:r>
        <w:t xml:space="preserve"> (e.g., Schmidt and Marschinski 2009), but this does not preclude solutions to resource input restrictions as such. And </w:t>
      </w:r>
      <w:r w:rsidRPr="0094631C">
        <w:rPr>
          <w:u w:val="single"/>
        </w:rPr>
        <w:t xml:space="preserve">although mismanagement may entail overuse of resources and potentially substantial loss of human welfare on a regional scale </w:t>
      </w:r>
      <w:r>
        <w:t xml:space="preserve">(e.g., after the collapse of cod populations in the North West Atlantic in the 1980s), </w:t>
      </w:r>
      <w:r w:rsidRPr="0094631C">
        <w:rPr>
          <w:u w:val="single"/>
        </w:rPr>
        <w:t xml:space="preserve">the case for resource input restrictions as a trigger for global social-ecological collapse seems, so far, weak and is not supported by evidence from ancient societies either </w:t>
      </w:r>
      <w:r>
        <w:t>(see above).</w:t>
      </w:r>
    </w:p>
    <w:p w:rsidR="005902DE" w:rsidRDefault="005902DE" w:rsidP="005902DE">
      <w:pPr>
        <w:pStyle w:val="Heading3"/>
      </w:pPr>
      <w:r>
        <w:t xml:space="preserve">2ac decoupling </w:t>
      </w:r>
    </w:p>
    <w:p w:rsidR="005902DE" w:rsidRDefault="005902DE" w:rsidP="005902DE">
      <w:pPr>
        <w:pStyle w:val="Heading4"/>
      </w:pPr>
      <w:r>
        <w:t>Yes decoupling – our ev assumes every level of growth and 3 different carbon indexes</w:t>
      </w:r>
    </w:p>
    <w:p w:rsidR="005902DE" w:rsidRPr="00184E6B" w:rsidRDefault="005902DE" w:rsidP="005902DE">
      <w:r w:rsidRPr="00184E6B">
        <w:rPr>
          <w:rStyle w:val="Style13ptBold"/>
        </w:rPr>
        <w:t>Shuai et al ‘19</w:t>
      </w:r>
      <w:r>
        <w:t>, - Shuai researches at the Department of Building and Real Estate at The Hong Kong Polytechnic University. Chen researches at Department of Real Estate and Construction at The University of Hong Kong, Wu researches sustainability at the International Research Center for Sustainable Built Environment at Chongqing University. Zhang does research at the School of Construction Management and Real Estate at Chongqing University, International Research Center for Sustainable Built Environment, and the Department of Building and Real Estate. Tan researches the connection between the economy and environment at the Department of Building and Real Estate. (Chenyang Shuai, Xi Chen, Ya Wu, Yu Zhang, and Yongtao Tan, "A three-step strategy for decoupling economic growth from carbon emission: Empirical evidences from 133 countries" Science of The Total Environment Volume 646, 1 January 2019, Pages 524-543) //AL</w:t>
      </w:r>
    </w:p>
    <w:p w:rsidR="005902DE" w:rsidRDefault="005902DE" w:rsidP="005902DE">
      <w:pPr>
        <w:pStyle w:val="analytics"/>
      </w:pPr>
      <w:r>
        <w:t xml:space="preserve">After </w:t>
      </w:r>
      <w:r w:rsidRPr="003D37E9">
        <w:rPr>
          <w:rStyle w:val="StyleUnderline"/>
        </w:rPr>
        <w:t>analyzing the results from three decoupling relationships</w:t>
      </w:r>
      <w:r>
        <w:t xml:space="preserve">, i.e. </w:t>
      </w:r>
      <w:r w:rsidRPr="003D37E9">
        <w:rPr>
          <w:rStyle w:val="StyleUnderline"/>
        </w:rPr>
        <w:t>GDP growth and CI</w:t>
      </w:r>
      <w:r>
        <w:t xml:space="preserve">, GDP growth and </w:t>
      </w:r>
      <w:r w:rsidRPr="003D37E9">
        <w:rPr>
          <w:rStyle w:val="StyleUnderline"/>
        </w:rPr>
        <w:t>CP</w:t>
      </w:r>
      <w:r>
        <w:t xml:space="preserve">, and GDP growth </w:t>
      </w:r>
      <w:r w:rsidRPr="003D37E9">
        <w:rPr>
          <w:rStyle w:val="StyleUnderline"/>
        </w:rPr>
        <w:t>and TC</w:t>
      </w:r>
      <w:r>
        <w:t xml:space="preserve">, this section compares these decoupling results from short-, middle-, and long-term analyses. In this section, only the strong decoupling (SD) status is regarded as the decoupling status. </w:t>
      </w:r>
    </w:p>
    <w:p w:rsidR="005902DE" w:rsidRDefault="005902DE" w:rsidP="005902DE">
      <w:r>
        <w:t xml:space="preserve">As shown in Fig. 6, the </w:t>
      </w:r>
      <w:r w:rsidRPr="003D37E9">
        <w:rPr>
          <w:rStyle w:val="StyleUnderline"/>
        </w:rPr>
        <w:t>ratios of decoupling status of the three carbon emission indexes</w:t>
      </w:r>
      <w:r>
        <w:t xml:space="preserve"> (i.e. </w:t>
      </w:r>
      <w:r w:rsidRPr="003D37E9">
        <w:rPr>
          <w:rStyle w:val="StyleUnderline"/>
        </w:rPr>
        <w:t>CI, CP, and TC) in short, middle, and long terms are positively correlated income level</w:t>
      </w:r>
      <w:r>
        <w:t xml:space="preserve">. </w:t>
      </w:r>
      <w:r w:rsidRPr="003D37E9">
        <w:rPr>
          <w:rStyle w:val="StyleUnderline"/>
        </w:rPr>
        <w:t>For</w:t>
      </w:r>
      <w:r>
        <w:t xml:space="preserve"> example, </w:t>
      </w:r>
      <w:r w:rsidRPr="003D37E9">
        <w:rPr>
          <w:rStyle w:val="StyleUnderline"/>
        </w:rPr>
        <w:t>the decoupling of GDP from CI in short term</w:t>
      </w:r>
      <w:r>
        <w:t xml:space="preserve">, the </w:t>
      </w:r>
      <w:r w:rsidRPr="003D37E9">
        <w:rPr>
          <w:rStyle w:val="StyleUnderline"/>
        </w:rPr>
        <w:t>ratio of absolute decoupling status declined from 59 for the HI-level countries, to 55 for the UMI, to 52 for the LMI, and finally to 38 for LI-level countries</w:t>
      </w:r>
      <w:r>
        <w:t xml:space="preserve"> respectively, which </w:t>
      </w:r>
      <w:r w:rsidRPr="003D37E9">
        <w:rPr>
          <w:rStyle w:val="StyleUnderline"/>
        </w:rPr>
        <w:t>indicates that it is easier for HI-level countries to reach the decoupling status</w:t>
      </w:r>
      <w:r>
        <w:t xml:space="preserve">, followed by UMI-, LMI- and LI-level countries. This finding is also available in other carbon indexes and time periods. </w:t>
      </w:r>
      <w:r w:rsidRPr="003D37E9">
        <w:rPr>
          <w:rStyle w:val="StyleUnderline"/>
        </w:rPr>
        <w:t>When it comes to carbon emission per capita in middle term, HI-level countries have the highest ratio</w:t>
      </w:r>
      <w:r>
        <w:t xml:space="preserve"> (56), declined to 28 in UMI-level countries, followed by 24 in LMI-level countries; and LI-level countries have the lowest ratio (16). The </w:t>
      </w:r>
      <w:r w:rsidRPr="003D37E9">
        <w:rPr>
          <w:rStyle w:val="StyleUnderline"/>
        </w:rPr>
        <w:t>results echo with Shuai et al.</w:t>
      </w:r>
      <w:r>
        <w:t xml:space="preserve"> (2017a), </w:t>
      </w:r>
      <w:r w:rsidRPr="003D37E9">
        <w:rPr>
          <w:rStyle w:val="StyleUnderline"/>
        </w:rPr>
        <w:t>which argued that richer countries have more advantages in energy efficiency, industrial structure, energy-consuming structure, renewable energy tech</w:t>
      </w:r>
      <w:r>
        <w:t xml:space="preserve">nology and so forth. </w:t>
      </w:r>
    </w:p>
    <w:p w:rsidR="005902DE" w:rsidRPr="003D37E9" w:rsidRDefault="005902DE" w:rsidP="005902DE">
      <w:pPr>
        <w:rPr>
          <w:rStyle w:val="StyleUnderline"/>
        </w:rPr>
      </w:pPr>
      <w:r>
        <w:t xml:space="preserve">As shown in Fig. 7, </w:t>
      </w:r>
      <w:r w:rsidRPr="003D37E9">
        <w:rPr>
          <w:rStyle w:val="StyleUnderline"/>
        </w:rPr>
        <w:t>two indicators</w:t>
      </w:r>
      <w:r>
        <w:t xml:space="preserve">, i.e. </w:t>
      </w:r>
      <w:r w:rsidRPr="003D37E9">
        <w:rPr>
          <w:rStyle w:val="StyleUnderline"/>
        </w:rPr>
        <w:t>alternative energy</w:t>
      </w:r>
      <w:r>
        <w:t xml:space="preserve"> (% of energy use) </w:t>
      </w:r>
      <w:r w:rsidRPr="003D37E9">
        <w:rPr>
          <w:rStyle w:val="StyleUnderline"/>
        </w:rPr>
        <w:t>and electric power transmission losses</w:t>
      </w:r>
      <w:r>
        <w:t xml:space="preserve"> (% of output) </w:t>
      </w:r>
      <w:r w:rsidRPr="003D37E9">
        <w:rPr>
          <w:rStyle w:val="StyleUnderline"/>
        </w:rPr>
        <w:t>are employed to reflect the low carbon tech</w:t>
      </w:r>
      <w:r w:rsidRPr="003D37E9">
        <w:t>nology</w:t>
      </w:r>
      <w:r>
        <w:t xml:space="preserve"> (Enríquez-de-Salamanca et al., 2017; Zhang et al., 2018). Notably, </w:t>
      </w:r>
      <w:r w:rsidRPr="003D37E9">
        <w:rPr>
          <w:rStyle w:val="StyleUnderline"/>
        </w:rPr>
        <w:t>with the income level increased, alternative energy</w:t>
      </w:r>
      <w:r>
        <w:t xml:space="preserve"> (% of total energy use) </w:t>
      </w:r>
      <w:r w:rsidRPr="003D37E9">
        <w:rPr>
          <w:rStyle w:val="StyleUnderline"/>
        </w:rPr>
        <w:t xml:space="preserve">is augmented (from 3% to 13%), </w:t>
      </w:r>
      <w:r w:rsidRPr="003D37E9">
        <w:t xml:space="preserve">but the value of electric power transmission losses (% of output) decreases (from 18% to 5%). This is a strong evidence to support that the </w:t>
      </w:r>
      <w:r w:rsidRPr="003D37E9">
        <w:rPr>
          <w:rStyle w:val="StyleUnderline"/>
        </w:rPr>
        <w:t>countries at higher income levels have more advantages on green-energy and energy-saving technologie</w:t>
      </w:r>
      <w:r w:rsidRPr="003D37E9">
        <w:t>s. Besides, the industrial structure can also validate the point (shown in</w:t>
      </w:r>
      <w:r>
        <w:t xml:space="preserve"> Fig. 6). The </w:t>
      </w:r>
      <w:r w:rsidRPr="003D37E9">
        <w:rPr>
          <w:rStyle w:val="StyleUnderline"/>
        </w:rPr>
        <w:t>ratio of service industry, well recognized as the low-carbon industry, increases with the national income level (from 45% to 70%), demonstrating the advantages of high-income countries in low-carbon economic development.</w:t>
      </w:r>
    </w:p>
    <w:p w:rsidR="005902DE" w:rsidRDefault="005902DE" w:rsidP="005902DE">
      <w:pPr>
        <w:pStyle w:val="Heading3"/>
      </w:pPr>
      <w:r>
        <w:t xml:space="preserve">1ar decoupling </w:t>
      </w:r>
    </w:p>
    <w:p w:rsidR="005902DE" w:rsidRDefault="005902DE" w:rsidP="005902DE">
      <w:pPr>
        <w:pStyle w:val="Heading4"/>
      </w:pPr>
      <w:r>
        <w:t>Decoupling is uniquely true in developed countries</w:t>
      </w:r>
    </w:p>
    <w:p w:rsidR="005902DE" w:rsidRDefault="005902DE" w:rsidP="005902DE">
      <w:r w:rsidRPr="00066698">
        <w:rPr>
          <w:rStyle w:val="Style13ptBold"/>
        </w:rPr>
        <w:t>Wu et al ‘18</w:t>
      </w:r>
      <w:r>
        <w:t>, - Wu researches economics at the College of Economics, Institute of Resources, and China Center for Economic Development and Innovation Strategy of Jinan University. Q. Zhu researches at the College of Economics at Jinan University. B. Zhu works at the College of Management at Jinan University. (Ya Wu, Qianwen Zhu, and Bangzhu Zhu, "Comparisons of decoupling trends of global economic growth and energy consumption between developed and developing countries" Energy Policy Volume 116, May 2018, Pages 30-38) //AL</w:t>
      </w:r>
    </w:p>
    <w:p w:rsidR="005902DE" w:rsidRDefault="005902DE" w:rsidP="005902DE">
      <w:r w:rsidRPr="003400C2">
        <w:rPr>
          <w:rStyle w:val="StyleUnderline"/>
        </w:rPr>
        <w:t>Through the comparison between developed and developing countries</w:t>
      </w:r>
      <w:r>
        <w:t xml:space="preserve">, we find that there is a </w:t>
      </w:r>
      <w:r w:rsidRPr="003400C2">
        <w:rPr>
          <w:rStyle w:val="StyleUnderline"/>
        </w:rPr>
        <w:t>big gap between the developed and the developing countrie</w:t>
      </w:r>
      <w:r>
        <w:t xml:space="preserve">s, the </w:t>
      </w:r>
      <w:r w:rsidRPr="003400C2">
        <w:rPr>
          <w:rStyle w:val="StyleUnderline"/>
        </w:rPr>
        <w:t>total energy consumption in developed countries</w:t>
      </w:r>
      <w:r>
        <w:t xml:space="preserve">, </w:t>
      </w:r>
      <w:r w:rsidRPr="00357AD3">
        <w:rPr>
          <w:rStyle w:val="StyleUnderline"/>
        </w:rPr>
        <w:t>although large</w:t>
      </w:r>
      <w:r>
        <w:t xml:space="preserve">, but </w:t>
      </w:r>
      <w:r w:rsidRPr="00357AD3">
        <w:rPr>
          <w:rStyle w:val="StyleUnderline"/>
        </w:rPr>
        <w:t>the energy efficiency is high</w:t>
      </w:r>
      <w:r>
        <w:t xml:space="preserve">, so that the </w:t>
      </w:r>
      <w:r w:rsidRPr="00357AD3">
        <w:rPr>
          <w:rStyle w:val="StyleUnderline"/>
        </w:rPr>
        <w:t>decoupling index was significantly better than that of developing countries</w:t>
      </w:r>
      <w:r>
        <w:t xml:space="preserve">. And because of the proportion of industrial added value is low, developed mainly in high-tech industries to promote GDP growth, making the decoupling of developed and developing countries into two trends. On the one hand, the </w:t>
      </w:r>
      <w:r w:rsidRPr="004F1AE2">
        <w:t>decoupling index of developed countries continue to step forward to absolute decoupling in small range adjustment; on the other hand, the decoupling index of developing countries fluctuate dramatically in field of relative decoupling, but still not transform into absolute decoupling. We used the GRA model to analyze the main factors affecting the decoupling index based on three aspects of technical progress, industrial structure and economic growth pattern</w:t>
      </w:r>
      <w:r w:rsidRPr="004F1AE2">
        <w:rPr>
          <w:rFonts w:hint="eastAsia"/>
        </w:rPr>
        <w:t xml:space="preserve"> </w:t>
      </w:r>
      <w:r w:rsidRPr="004F1AE2">
        <w:t xml:space="preserve">the result shows that: (1) </w:t>
      </w:r>
      <w:r w:rsidRPr="004F1AE2">
        <w:rPr>
          <w:rStyle w:val="StyleUnderline"/>
        </w:rPr>
        <w:t xml:space="preserve">In developed countries, technical progress factors have the greatest impact on the decoupling index, </w:t>
      </w:r>
      <w:r w:rsidRPr="004F1AE2">
        <w:t xml:space="preserve">the </w:t>
      </w:r>
      <w:r w:rsidRPr="004F1AE2">
        <w:rPr>
          <w:rStyle w:val="StyleUnderline"/>
        </w:rPr>
        <w:t>impact of industrial structure factors is ranked second, and finally the economic growth pattern;</w:t>
      </w:r>
      <w:r>
        <w:t xml:space="preserve"> (2) </w:t>
      </w:r>
      <w:r w:rsidRPr="004F1AE2">
        <w:rPr>
          <w:rStyle w:val="StyleUnderline"/>
        </w:rPr>
        <w:t>In developing countries</w:t>
      </w:r>
      <w:r>
        <w:t xml:space="preserve">, the </w:t>
      </w:r>
      <w:r w:rsidRPr="004F1AE2">
        <w:rPr>
          <w:rStyle w:val="StyleUnderline"/>
        </w:rPr>
        <w:t>impact of industrial structure and economic growth pattern on the decoupling index is greater than that of technical progress</w:t>
      </w:r>
      <w:r>
        <w:t xml:space="preserve">. </w:t>
      </w:r>
    </w:p>
    <w:p w:rsidR="005902DE" w:rsidRDefault="005902DE" w:rsidP="005902DE">
      <w:r w:rsidRPr="004F1AE2">
        <w:rPr>
          <w:rStyle w:val="StyleUnderline"/>
        </w:rPr>
        <w:t>If the developing countries want to get rid of the situation that economic growth to stimulate the energy consumption</w:t>
      </w:r>
      <w:r>
        <w:t xml:space="preserve">, hope to narrow the distance with the developed countries, </w:t>
      </w:r>
      <w:r w:rsidRPr="004F1AE2">
        <w:rPr>
          <w:rStyle w:val="StyleUnderline"/>
        </w:rPr>
        <w:t>and achieve economic growth and energy consumption decoupling</w:t>
      </w:r>
      <w:r>
        <w:t xml:space="preserve">, can be </w:t>
      </w:r>
      <w:r w:rsidRPr="004F1AE2">
        <w:rPr>
          <w:rStyle w:val="StyleUnderline"/>
        </w:rPr>
        <w:t>consider</w:t>
      </w:r>
      <w:r>
        <w:t xml:space="preserve">ed from the following points: </w:t>
      </w:r>
    </w:p>
    <w:p w:rsidR="005902DE" w:rsidRDefault="005902DE" w:rsidP="005902DE">
      <w:r>
        <w:t xml:space="preserve">First, </w:t>
      </w:r>
      <w:r w:rsidRPr="004F1AE2">
        <w:rPr>
          <w:rStyle w:val="StyleUnderline"/>
        </w:rPr>
        <w:t>improving energy efficiency</w:t>
      </w:r>
      <w:r>
        <w:t xml:space="preserve">. Technical progress is helpful to improve energy efficiency and achieve the decoupling of economic growth and energy consumption. The </w:t>
      </w:r>
      <w:r w:rsidRPr="004F1AE2">
        <w:rPr>
          <w:rStyle w:val="StyleUnderline"/>
        </w:rPr>
        <w:t>innovation of science and tech</w:t>
      </w:r>
      <w:r>
        <w:t xml:space="preserve">nology in developed countries started early, and the technical level was mature and advanced in developing countries. Developing countries should pay more attention to the science and technology, </w:t>
      </w:r>
      <w:r w:rsidRPr="004F1AE2">
        <w:rPr>
          <w:rStyle w:val="StyleUnderline"/>
        </w:rPr>
        <w:t>attracting foreign investment with their own advantages to increase investment</w:t>
      </w:r>
      <w:r>
        <w:t xml:space="preserve"> in science and technology, </w:t>
      </w:r>
      <w:r w:rsidRPr="004F1AE2">
        <w:rPr>
          <w:rStyle w:val="StyleUnderline"/>
        </w:rPr>
        <w:t xml:space="preserve">learning from developed countries to develop mature technology. </w:t>
      </w:r>
      <w:r>
        <w:t>The experience of developed countries shows that ind</w:t>
      </w:r>
      <w:r w:rsidRPr="004F1AE2">
        <w:rPr>
          <w:rStyle w:val="StyleUnderline"/>
        </w:rPr>
        <w:t xml:space="preserve">ependent innovation and technical progress </w:t>
      </w:r>
      <w:r>
        <w:t xml:space="preserve">as the </w:t>
      </w:r>
      <w:r w:rsidRPr="004F1AE2">
        <w:rPr>
          <w:rStyle w:val="StyleUnderline"/>
        </w:rPr>
        <w:t>prerequisite to achieve energy-saving emission reduction and sustainable development</w:t>
      </w:r>
      <w:r>
        <w:t xml:space="preserve"> that is the key to improve energy efficiency. </w:t>
      </w:r>
    </w:p>
    <w:p w:rsidR="005902DE" w:rsidRPr="004F1AE2" w:rsidRDefault="005902DE" w:rsidP="005902DE">
      <w:pPr>
        <w:rPr>
          <w:rStyle w:val="StyleUnderline"/>
        </w:rPr>
      </w:pPr>
      <w:r>
        <w:t xml:space="preserve">Second, </w:t>
      </w:r>
      <w:r w:rsidRPr="004F1AE2">
        <w:rPr>
          <w:rStyle w:val="StyleUnderline"/>
        </w:rPr>
        <w:t>optimizing</w:t>
      </w:r>
      <w:r>
        <w:t xml:space="preserve"> the </w:t>
      </w:r>
      <w:r w:rsidRPr="004F1AE2">
        <w:rPr>
          <w:rStyle w:val="StyleUnderline"/>
        </w:rPr>
        <w:t>industrial structure</w:t>
      </w:r>
      <w:r>
        <w:t xml:space="preserve">. Generally speaking, </w:t>
      </w:r>
      <w:r w:rsidRPr="004F1AE2">
        <w:rPr>
          <w:rStyle w:val="StyleUnderline"/>
        </w:rPr>
        <w:t>the third industry of developed countries is much higher than the second industry,</w:t>
      </w:r>
      <w:r>
        <w:t xml:space="preserve"> but how to achieve the decoupling of economic growth and energy consumption. According to the experience of developed countries, the </w:t>
      </w:r>
      <w:r w:rsidRPr="004F1AE2">
        <w:rPr>
          <w:rStyle w:val="StyleUnderline"/>
        </w:rPr>
        <w:t>third industry mainly rely on high-tech service industry to create value</w:t>
      </w:r>
      <w:r>
        <w:t xml:space="preserve">, not for energy demand, promote the development of the third industry can make the economic center shift to the third industry, thereby reducing energy consumption. From another point of view, the </w:t>
      </w:r>
      <w:r w:rsidRPr="004F1AE2">
        <w:rPr>
          <w:rStyle w:val="StyleUnderline"/>
        </w:rPr>
        <w:t>developed countries through the transfer of backward industries or the basement part of high-tech industries, or through the energy and goods trade, indirectly to achieve the purpose of reducing energy consumption</w:t>
      </w:r>
      <w:r>
        <w:t>. Third, transformating economic growth pattern. International experience shows that it's worthwhile to increasing IT capital investment, and it is an important factor in decoupling. Therefore, developing countries should balance the proportion of IT capital investment with non-IT capital investment, and invest in higher technology rather than increase investment in current level. E</w:t>
      </w:r>
      <w:r w:rsidRPr="004F1AE2">
        <w:rPr>
          <w:rStyle w:val="StyleUnderline"/>
        </w:rPr>
        <w:t>conomic growth driven by IT capital play a significant role in the development of technology intensive industries and exporting high value-added commodities, and it can help ultimately achieve economic growth and energy consumption decoupling.</w:t>
      </w:r>
    </w:p>
    <w:p w:rsidR="005902DE" w:rsidRDefault="005902DE" w:rsidP="005902DE">
      <w:pPr>
        <w:rPr>
          <w:rFonts w:asciiTheme="minorHAnsi" w:hAnsiTheme="minorHAnsi" w:cstheme="minorBidi"/>
        </w:rPr>
      </w:pPr>
    </w:p>
    <w:p w:rsidR="005902DE" w:rsidRDefault="005902DE" w:rsidP="005902DE">
      <w:pPr>
        <w:rPr>
          <w:rFonts w:asciiTheme="minorHAnsi" w:hAnsiTheme="minorHAnsi" w:cstheme="minorBidi"/>
        </w:rPr>
      </w:pPr>
    </w:p>
    <w:p w:rsidR="005902DE" w:rsidRDefault="005902DE" w:rsidP="005902DE">
      <w:pPr>
        <w:rPr>
          <w:rFonts w:asciiTheme="minorHAnsi" w:hAnsiTheme="minorHAnsi" w:cstheme="minorBidi"/>
        </w:rPr>
      </w:pPr>
    </w:p>
    <w:p w:rsidR="00E57012" w:rsidRDefault="00E57012" w:rsidP="00E57012">
      <w:pPr>
        <w:pStyle w:val="Heading3"/>
      </w:pPr>
      <w:r>
        <w:t>AT: peak phosphorus</w:t>
      </w:r>
    </w:p>
    <w:p w:rsidR="00E57012" w:rsidRDefault="00E57012" w:rsidP="00E57012">
      <w:pPr>
        <w:pStyle w:val="Heading4"/>
      </w:pPr>
      <w:r>
        <w:t>No peak phosphorus—</w:t>
      </w:r>
      <w:r w:rsidRPr="00A04C08">
        <w:rPr>
          <w:iCs w:val="0"/>
          <w:u w:val="single"/>
        </w:rPr>
        <w:t>large</w:t>
      </w:r>
      <w:r w:rsidRPr="008F2425">
        <w:rPr>
          <w:i/>
          <w:u w:val="single"/>
        </w:rPr>
        <w:t xml:space="preserve"> </w:t>
      </w:r>
      <w:r w:rsidRPr="00A04C08">
        <w:rPr>
          <w:iCs w:val="0"/>
          <w:u w:val="single"/>
        </w:rPr>
        <w:t>reserves</w:t>
      </w:r>
      <w:r w:rsidRPr="00712733">
        <w:rPr>
          <w:u w:val="single"/>
        </w:rPr>
        <w:t xml:space="preserve"> </w:t>
      </w:r>
      <w:r w:rsidRPr="00712733">
        <w:t>and</w:t>
      </w:r>
      <w:r w:rsidRPr="00712733">
        <w:rPr>
          <w:u w:val="single"/>
        </w:rPr>
        <w:t xml:space="preserve"> </w:t>
      </w:r>
      <w:r w:rsidRPr="00A04C08">
        <w:rPr>
          <w:iCs w:val="0"/>
          <w:u w:val="single"/>
        </w:rPr>
        <w:t>low</w:t>
      </w:r>
      <w:r w:rsidRPr="008F2425">
        <w:rPr>
          <w:i/>
          <w:u w:val="single"/>
        </w:rPr>
        <w:t xml:space="preserve"> </w:t>
      </w:r>
      <w:r w:rsidRPr="0002558C">
        <w:rPr>
          <w:iCs w:val="0"/>
          <w:u w:val="single"/>
        </w:rPr>
        <w:t>demand</w:t>
      </w:r>
      <w:r>
        <w:t xml:space="preserve"> </w:t>
      </w:r>
      <w:r w:rsidRPr="00A04C08">
        <w:t>mean</w:t>
      </w:r>
      <w:r>
        <w:t xml:space="preserve"> predicted fluctuations don’t pose a threat</w:t>
      </w:r>
    </w:p>
    <w:p w:rsidR="00E57012" w:rsidRPr="00916FD7" w:rsidRDefault="00E57012" w:rsidP="00E57012">
      <w:pPr>
        <w:rPr>
          <w:sz w:val="18"/>
          <w:szCs w:val="18"/>
        </w:rPr>
      </w:pPr>
      <w:r w:rsidRPr="00916FD7">
        <w:rPr>
          <w:sz w:val="18"/>
          <w:szCs w:val="18"/>
        </w:rPr>
        <w:t>* URR= ultimate recoverable resources</w:t>
      </w:r>
      <w:r>
        <w:rPr>
          <w:sz w:val="18"/>
          <w:szCs w:val="18"/>
        </w:rPr>
        <w:t xml:space="preserve"> (what can be produced economically)</w:t>
      </w:r>
    </w:p>
    <w:p w:rsidR="00E57012" w:rsidRDefault="00E57012" w:rsidP="00E57012">
      <w:r w:rsidRPr="006104E8">
        <w:rPr>
          <w:rStyle w:val="Style13ptBold"/>
        </w:rPr>
        <w:t>Scholz and Wellmer, 18</w:t>
      </w:r>
      <w:r>
        <w:t xml:space="preserve"> – </w:t>
      </w:r>
      <w:r w:rsidRPr="008622CB">
        <w:t>Chief Senior Scientist</w:t>
      </w:r>
      <w:r>
        <w:t xml:space="preserve"> at Danube university (Roland, </w:t>
      </w:r>
      <w:r w:rsidRPr="008622CB">
        <w:t>Friedrich-Wilhelm Wellmer</w:t>
      </w:r>
      <w:r>
        <w:t>, ‘</w:t>
      </w:r>
      <w:r w:rsidRPr="006104E8">
        <w:t>Although there is no Physical Short-Term Scarcity of Phosphorus, its Resource Efficiency Should be Improved: Reasons to Improve Phosphorus Resource Efficiency</w:t>
      </w:r>
      <w:r>
        <w:t xml:space="preserve">’, Journal of Industrial Ecology, March 2018, </w:t>
      </w:r>
      <w:r w:rsidRPr="006104E8">
        <w:t>https://www.researchgate.net/publication/323788825_Although_there_is_no_Physical_Short-Term_Scarcity_of_Phosphorus_its_Resource_Efficiency_Should_be_Improved_Reasons_to_Improve_Phosphorus_Resource_Efficiency</w:t>
      </w:r>
      <w:r>
        <w:t>)//hecht</w:t>
      </w:r>
    </w:p>
    <w:p w:rsidR="00E57012" w:rsidRDefault="00E57012" w:rsidP="00E57012">
      <w:r>
        <w:t>Peak Production Prediction</w:t>
      </w:r>
    </w:p>
    <w:p w:rsidR="00E57012" w:rsidRDefault="00E57012" w:rsidP="00E57012">
      <w:r w:rsidRPr="006104E8">
        <w:t xml:space="preserve">Contrary to the analogy of a car’s fuel tank, resource scientists and mining engineers know that, in general, </w:t>
      </w:r>
      <w:r w:rsidRPr="000F2667">
        <w:rPr>
          <w:rStyle w:val="StyleUnderline"/>
        </w:rPr>
        <w:t>supply</w:t>
      </w:r>
      <w:r w:rsidRPr="006104E8">
        <w:t xml:space="preserve"> (exploitation and depletion) </w:t>
      </w:r>
      <w:r w:rsidRPr="000F2667">
        <w:rPr>
          <w:rStyle w:val="StyleUnderline"/>
        </w:rPr>
        <w:t>curves</w:t>
      </w:r>
      <w:r w:rsidRPr="006104E8">
        <w:t xml:space="preserve"> of mines or regionally restricted</w:t>
      </w:r>
      <w:r>
        <w:t xml:space="preserve"> </w:t>
      </w:r>
      <w:r w:rsidRPr="006104E8">
        <w:t xml:space="preserve">mining areas </w:t>
      </w:r>
      <w:r w:rsidRPr="000F2667">
        <w:rPr>
          <w:rStyle w:val="StyleUnderline"/>
        </w:rPr>
        <w:t>follow a logistic bell-shaped production curve</w:t>
      </w:r>
      <w:r>
        <w:t xml:space="preserve"> </w:t>
      </w:r>
      <w:r w:rsidRPr="006104E8">
        <w:t>composed of a start-up phase, a plateau phase, and a decline</w:t>
      </w:r>
      <w:r>
        <w:t xml:space="preserve"> </w:t>
      </w:r>
      <w:r w:rsidRPr="006104E8">
        <w:t>phase. If prices and technologies do not change much, then</w:t>
      </w:r>
      <w:r>
        <w:t xml:space="preserve"> </w:t>
      </w:r>
      <w:r w:rsidRPr="006104E8">
        <w:t>production curves like the Hubbert curve1 can be predicted.</w:t>
      </w:r>
      <w:r>
        <w:t xml:space="preserve"> </w:t>
      </w:r>
      <w:r w:rsidRPr="006104E8">
        <w:t xml:space="preserve">However, </w:t>
      </w:r>
      <w:r w:rsidRPr="000F2667">
        <w:rPr>
          <w:rStyle w:val="StyleUnderline"/>
        </w:rPr>
        <w:t>this is the case only if</w:t>
      </w:r>
      <w:r w:rsidRPr="006104E8">
        <w:t xml:space="preserve"> we are facing a supply-driven</w:t>
      </w:r>
      <w:r>
        <w:t xml:space="preserve"> </w:t>
      </w:r>
      <w:r w:rsidRPr="006104E8">
        <w:t>market, if prices and technologies do not change considerably,</w:t>
      </w:r>
      <w:r>
        <w:t xml:space="preserve"> </w:t>
      </w:r>
      <w:r w:rsidRPr="006104E8">
        <w:t xml:space="preserve">and if </w:t>
      </w:r>
      <w:r w:rsidRPr="000F2667">
        <w:rPr>
          <w:rStyle w:val="StyleUnderline"/>
        </w:rPr>
        <w:t>the ultimate</w:t>
      </w:r>
      <w:r w:rsidRPr="006104E8">
        <w:t xml:space="preserve"> recoverable resources (</w:t>
      </w:r>
      <w:r w:rsidRPr="000F2667">
        <w:rPr>
          <w:rStyle w:val="StyleUnderline"/>
        </w:rPr>
        <w:t>URR</w:t>
      </w:r>
      <w:r w:rsidRPr="006104E8">
        <w:t>s), that is, what</w:t>
      </w:r>
      <w:r>
        <w:t xml:space="preserve"> </w:t>
      </w:r>
      <w:r w:rsidRPr="006104E8">
        <w:t xml:space="preserve">can be produced economically, </w:t>
      </w:r>
      <w:r w:rsidRPr="000F2667">
        <w:rPr>
          <w:rStyle w:val="StyleUnderline"/>
        </w:rPr>
        <w:t>are known</w:t>
      </w:r>
      <w:r w:rsidRPr="006104E8">
        <w:t>. Examples of special</w:t>
      </w:r>
      <w:r>
        <w:t xml:space="preserve"> </w:t>
      </w:r>
      <w:r w:rsidRPr="006104E8">
        <w:t>supply-driven cases are the well-defined, rich guano phosphate</w:t>
      </w:r>
      <w:r>
        <w:t xml:space="preserve"> </w:t>
      </w:r>
      <w:r w:rsidRPr="006104E8">
        <w:t>deposits of Nauru Island (Dery and Anderson 2007) and certain ´</w:t>
      </w:r>
      <w:r>
        <w:t xml:space="preserve"> </w:t>
      </w:r>
      <w:r w:rsidRPr="006104E8">
        <w:t>oil provinces when the past data series has not been disrupted</w:t>
      </w:r>
      <w:r>
        <w:t xml:space="preserve"> </w:t>
      </w:r>
      <w:r w:rsidRPr="006104E8">
        <w:t>by economic and political factors, and there is only one cycle</w:t>
      </w:r>
      <w:r>
        <w:t xml:space="preserve"> </w:t>
      </w:r>
      <w:r w:rsidRPr="006104E8">
        <w:t>of discovery, as in the Norwegian North Sea (Luz-Sant’Ana</w:t>
      </w:r>
      <w:r>
        <w:t xml:space="preserve"> </w:t>
      </w:r>
      <w:r w:rsidRPr="006104E8">
        <w:t xml:space="preserve">et al. 2017). </w:t>
      </w:r>
      <w:r w:rsidRPr="006104E8">
        <w:rPr>
          <w:rStyle w:val="StyleUnderline"/>
        </w:rPr>
        <w:t>For P</w:t>
      </w:r>
      <w:r w:rsidRPr="006104E8">
        <w:t xml:space="preserve"> worldwide, </w:t>
      </w:r>
      <w:r w:rsidRPr="006104E8">
        <w:rPr>
          <w:rStyle w:val="StyleUnderline"/>
        </w:rPr>
        <w:t>the URR is not known</w:t>
      </w:r>
      <w:r w:rsidRPr="006104E8">
        <w:t xml:space="preserve">. </w:t>
      </w:r>
      <w:r w:rsidRPr="006104E8">
        <w:rPr>
          <w:rStyle w:val="StyleUnderline"/>
        </w:rPr>
        <w:t>If we take into account</w:t>
      </w:r>
      <w:r w:rsidRPr="006104E8">
        <w:t xml:space="preserve"> the </w:t>
      </w:r>
      <w:r w:rsidRPr="006104E8">
        <w:rPr>
          <w:rStyle w:val="Emphasis"/>
        </w:rPr>
        <w:t>large reserves</w:t>
      </w:r>
      <w:r w:rsidRPr="006104E8">
        <w:t xml:space="preserve"> </w:t>
      </w:r>
      <w:r w:rsidRPr="006104E8">
        <w:rPr>
          <w:rStyle w:val="StyleUnderline"/>
        </w:rPr>
        <w:t xml:space="preserve">and </w:t>
      </w:r>
      <w:r w:rsidRPr="006104E8">
        <w:t>resources and their</w:t>
      </w:r>
      <w:r>
        <w:t xml:space="preserve"> </w:t>
      </w:r>
      <w:r w:rsidRPr="006104E8">
        <w:rPr>
          <w:rStyle w:val="StyleUnderline"/>
        </w:rPr>
        <w:t xml:space="preserve">dynamics on the supply side, it is </w:t>
      </w:r>
      <w:r w:rsidRPr="006104E8">
        <w:rPr>
          <w:rStyle w:val="Emphasis"/>
        </w:rPr>
        <w:t>highly improbable</w:t>
      </w:r>
      <w:r w:rsidRPr="006104E8">
        <w:t xml:space="preserve"> that </w:t>
      </w:r>
      <w:r w:rsidRPr="006104E8">
        <w:rPr>
          <w:rStyle w:val="StyleUnderline"/>
        </w:rPr>
        <w:t>we are approaching a supply-driven peak for phosphate</w:t>
      </w:r>
      <w:r w:rsidRPr="006104E8">
        <w:t xml:space="preserve"> even in the</w:t>
      </w:r>
      <w:r>
        <w:t xml:space="preserve"> </w:t>
      </w:r>
      <w:r w:rsidRPr="006104E8">
        <w:t xml:space="preserve">mid-term time window. </w:t>
      </w:r>
      <w:r w:rsidRPr="006104E8">
        <w:rPr>
          <w:rStyle w:val="StyleUnderline"/>
        </w:rPr>
        <w:t>If peak phosphate occurs</w:t>
      </w:r>
      <w:r w:rsidRPr="006104E8">
        <w:t xml:space="preserve">, </w:t>
      </w:r>
      <w:r w:rsidRPr="006104E8">
        <w:rPr>
          <w:rStyle w:val="StyleUnderline"/>
        </w:rPr>
        <w:t>it will</w:t>
      </w:r>
      <w:r w:rsidRPr="006104E8">
        <w:t xml:space="preserve"> most</w:t>
      </w:r>
      <w:r>
        <w:t xml:space="preserve"> </w:t>
      </w:r>
      <w:r w:rsidRPr="006104E8">
        <w:t xml:space="preserve">likely </w:t>
      </w:r>
      <w:r w:rsidRPr="006104E8">
        <w:rPr>
          <w:rStyle w:val="StyleUnderline"/>
        </w:rPr>
        <w:t>be driven by demand due to technological breakthroughs in agro-technology and recycling</w:t>
      </w:r>
      <w:r w:rsidRPr="006104E8">
        <w:t xml:space="preserve"> that result in the reduction of</w:t>
      </w:r>
      <w:r>
        <w:t xml:space="preserve"> </w:t>
      </w:r>
      <w:r w:rsidRPr="006104E8">
        <w:t xml:space="preserve">primary P consumption. </w:t>
      </w:r>
      <w:r w:rsidRPr="006104E8">
        <w:rPr>
          <w:rStyle w:val="StyleUnderline"/>
        </w:rPr>
        <w:t xml:space="preserve">Currently, peak P </w:t>
      </w:r>
      <w:r w:rsidRPr="006104E8">
        <w:rPr>
          <w:rStyle w:val="Emphasis"/>
        </w:rPr>
        <w:t>cannot be used to predict</w:t>
      </w:r>
      <w:r w:rsidRPr="006104E8">
        <w:t xml:space="preserve"> (mid- or long-term) </w:t>
      </w:r>
      <w:r w:rsidRPr="006104E8">
        <w:rPr>
          <w:rStyle w:val="Emphasis"/>
        </w:rPr>
        <w:t>scarcity</w:t>
      </w:r>
      <w:r w:rsidRPr="006104E8">
        <w:t xml:space="preserve">, </w:t>
      </w:r>
      <w:r w:rsidRPr="006104E8">
        <w:rPr>
          <w:rStyle w:val="StyleUnderline"/>
        </w:rPr>
        <w:t>but should only be</w:t>
      </w:r>
      <w:r w:rsidRPr="006104E8">
        <w:t xml:space="preserve"> “used </w:t>
      </w:r>
      <w:r w:rsidRPr="006104E8">
        <w:rPr>
          <w:rStyle w:val="StyleUnderline"/>
        </w:rPr>
        <w:t>as an early warning indicator</w:t>
      </w:r>
      <w:r w:rsidRPr="006104E8">
        <w:t xml:space="preserve"> to implement in advance adequate</w:t>
      </w:r>
      <w:r>
        <w:t xml:space="preserve"> </w:t>
      </w:r>
      <w:r w:rsidRPr="006104E8">
        <w:t>resource management measures” (Calvo et al. 2017, 216).</w:t>
      </w:r>
    </w:p>
    <w:p w:rsidR="007A222C" w:rsidRDefault="007A222C" w:rsidP="007A222C">
      <w:pPr>
        <w:pStyle w:val="Heading3"/>
      </w:pPr>
      <w:r>
        <w:t xml:space="preserve">AT: tech fails – China </w:t>
      </w:r>
    </w:p>
    <w:p w:rsidR="007A222C" w:rsidRDefault="007A222C" w:rsidP="007A222C">
      <w:pPr>
        <w:pStyle w:val="Heading4"/>
      </w:pPr>
      <w:r>
        <w:t xml:space="preserve">China will break through – momentum now </w:t>
      </w:r>
    </w:p>
    <w:p w:rsidR="007A222C" w:rsidRDefault="007A222C" w:rsidP="007A222C">
      <w:r w:rsidRPr="0084119C">
        <w:rPr>
          <w:rStyle w:val="Style13ptBold"/>
        </w:rPr>
        <w:t xml:space="preserve">Weng </w:t>
      </w:r>
      <w:r>
        <w:rPr>
          <w:rStyle w:val="Style13ptBold"/>
        </w:rPr>
        <w:t xml:space="preserve">et al </w:t>
      </w:r>
      <w:r w:rsidRPr="0084119C">
        <w:rPr>
          <w:rStyle w:val="Style13ptBold"/>
        </w:rPr>
        <w:t>’18</w:t>
      </w:r>
      <w:r>
        <w:t xml:space="preserve"> – </w:t>
      </w:r>
      <w:r w:rsidRPr="0084119C">
        <w:t>College of Environmental Science and Engineering</w:t>
      </w:r>
      <w:r>
        <w:t xml:space="preserve"> @Nankai University</w:t>
      </w:r>
    </w:p>
    <w:p w:rsidR="007A222C" w:rsidRPr="0084119C" w:rsidRDefault="007A222C" w:rsidP="007A222C">
      <w:r>
        <w:t>(Qingqing Weng et al 2018 IOP Conf. Ser.: Earth Environ. Sci. 1,</w:t>
      </w:r>
      <w:r w:rsidRPr="00D403CF">
        <w:t xml:space="preserve"> </w:t>
      </w:r>
      <w:r>
        <w:t xml:space="preserve">“Growing a Green Economy,” doi :10.1088/1755-1315/121/5/052082, </w:t>
      </w:r>
      <w:hyperlink r:id="rId222" w:history="1">
        <w:r>
          <w:rPr>
            <w:rStyle w:val="Hyperlink"/>
          </w:rPr>
          <w:t>https://iopscience.iop.org/article/10.1088/1755-1315/121/5/052082/pdf</w:t>
        </w:r>
      </w:hyperlink>
      <w:r>
        <w:t>)//AP</w:t>
      </w:r>
    </w:p>
    <w:p w:rsidR="007A222C" w:rsidRDefault="007A222C" w:rsidP="007A222C">
      <w:r>
        <w:t xml:space="preserve">The </w:t>
      </w:r>
      <w:r w:rsidRPr="00E461F2">
        <w:rPr>
          <w:rStyle w:val="StyleUnderline"/>
        </w:rPr>
        <w:t>rapid development of Chinese economy</w:t>
      </w:r>
      <w:r>
        <w:t xml:space="preserve"> has </w:t>
      </w:r>
      <w:r w:rsidRPr="00E461F2">
        <w:rPr>
          <w:rStyle w:val="StyleUnderline"/>
        </w:rPr>
        <w:t>brought enormous pressure on resources and environment</w:t>
      </w:r>
      <w:r>
        <w:t xml:space="preserve">. </w:t>
      </w:r>
      <w:r w:rsidRPr="00E461F2">
        <w:rPr>
          <w:rStyle w:val="StyleUnderline"/>
        </w:rPr>
        <w:t>Chinese GDP accounts for less than 10%</w:t>
      </w:r>
      <w:r>
        <w:t xml:space="preserve"> of the world's total GDP, </w:t>
      </w:r>
      <w:r w:rsidRPr="00E461F2">
        <w:rPr>
          <w:rStyle w:val="StyleUnderline"/>
        </w:rPr>
        <w:t>but</w:t>
      </w:r>
      <w:r>
        <w:t xml:space="preserve"> it </w:t>
      </w:r>
      <w:r w:rsidRPr="00E461F2">
        <w:rPr>
          <w:rStyle w:val="StyleUnderline"/>
        </w:rPr>
        <w:t>consumes 20% of the world's energy</w:t>
      </w:r>
      <w:r>
        <w:t xml:space="preserve">, 30% of the world's iron ore and 54% of the world's cement [1]. Energy consumption, pollutant emissions and carbon emissions per unit GDP are much higher than those of developed countries. In 2005, Chinese economy quickly grows at the expense of resource depletion, environmental pollution, and ecological degradation. It accounts for 13.5% of GDP that equals to 2 trillion and 500 billion yuan in the year. It declines slightly in 2010. The cost of resources and environment for economic growth in 2010 accounts for 12.5% of GDP. However, it is still high, and </w:t>
      </w:r>
      <w:r w:rsidRPr="00E84E54">
        <w:t>the proportion of resource consumption changed little</w:t>
      </w:r>
      <w:r>
        <w:t xml:space="preserve"> [1-3]. </w:t>
      </w:r>
      <w:r w:rsidRPr="00E461F2">
        <w:rPr>
          <w:rStyle w:val="StyleUnderline"/>
        </w:rPr>
        <w:t>In the future, Chinese economy will be faced with the constraints of resources</w:t>
      </w:r>
      <w:r>
        <w:t xml:space="preserve"> </w:t>
      </w:r>
      <w:r w:rsidRPr="00E461F2">
        <w:rPr>
          <w:rStyle w:val="StyleUnderline"/>
        </w:rPr>
        <w:t>and environment</w:t>
      </w:r>
      <w:r>
        <w:t xml:space="preserve">, including energy supply and demand balance, water resources protection, environmental ecological capacity and etc. Because of the non-mobility of water resources and environmental capacity, the constraints of water resources and environmental capacity will have far-reaching impacts on the spatial pattern of economic development. Accelerating the transformation of the mode of </w:t>
      </w:r>
      <w:r w:rsidRPr="00E461F2">
        <w:rPr>
          <w:rStyle w:val="Emphasis"/>
        </w:rPr>
        <w:t>economic</w:t>
      </w:r>
      <w:r>
        <w:t xml:space="preserve"> development </w:t>
      </w:r>
      <w:r w:rsidRPr="00E461F2">
        <w:rPr>
          <w:rStyle w:val="Emphasis"/>
        </w:rPr>
        <w:t>and</w:t>
      </w:r>
      <w:r>
        <w:t xml:space="preserve"> promoting </w:t>
      </w:r>
      <w:r w:rsidRPr="00E461F2">
        <w:rPr>
          <w:rStyle w:val="Emphasis"/>
        </w:rPr>
        <w:t>green development are</w:t>
      </w:r>
      <w:r>
        <w:t xml:space="preserve"> the fundamental </w:t>
      </w:r>
      <w:r w:rsidRPr="00E461F2">
        <w:rPr>
          <w:rStyle w:val="Emphasis"/>
        </w:rPr>
        <w:t>outlets for China to break through</w:t>
      </w:r>
      <w:r w:rsidRPr="00E461F2">
        <w:rPr>
          <w:rStyle w:val="StyleUnderline"/>
        </w:rPr>
        <w:t xml:space="preserve"> the </w:t>
      </w:r>
      <w:r w:rsidRPr="00E461F2">
        <w:rPr>
          <w:rStyle w:val="Emphasis"/>
        </w:rPr>
        <w:t>constraints of resources and environment</w:t>
      </w:r>
      <w:r>
        <w:t xml:space="preserve"> [1-3]. </w:t>
      </w:r>
    </w:p>
    <w:p w:rsidR="007A222C" w:rsidRPr="000563AA" w:rsidRDefault="007A222C" w:rsidP="007A222C">
      <w:pPr>
        <w:rPr>
          <w:rStyle w:val="Emphasis"/>
        </w:rPr>
      </w:pPr>
      <w:r>
        <w:t xml:space="preserve">At present, </w:t>
      </w:r>
      <w:r w:rsidRPr="00E461F2">
        <w:rPr>
          <w:rStyle w:val="StyleUnderline"/>
        </w:rPr>
        <w:t>Chinese green economy development is faced with a good opportunity</w:t>
      </w:r>
      <w:r>
        <w:t xml:space="preserve">. On one hand, </w:t>
      </w:r>
      <w:r w:rsidRPr="00E461F2">
        <w:rPr>
          <w:rStyle w:val="Emphasis"/>
        </w:rPr>
        <w:t>China has implemented a five-year plan</w:t>
      </w:r>
      <w:r>
        <w:t xml:space="preserve"> (2011-2015) </w:t>
      </w:r>
      <w:r w:rsidRPr="00E461F2">
        <w:rPr>
          <w:rStyle w:val="Emphasis"/>
        </w:rPr>
        <w:t>that devotes a large portion of its investments to green key sectors</w:t>
      </w:r>
      <w:r>
        <w:t xml:space="preserve">, e.g., </w:t>
      </w:r>
      <w:r w:rsidRPr="00E461F2">
        <w:rPr>
          <w:rStyle w:val="Emphasis"/>
        </w:rPr>
        <w:t>renewable energy and technologies</w:t>
      </w:r>
      <w:r>
        <w:t xml:space="preserve">. </w:t>
      </w:r>
      <w:r w:rsidRPr="00E461F2">
        <w:rPr>
          <w:rStyle w:val="StyleUnderline"/>
        </w:rPr>
        <w:t>China is now in its 13th Five-Year Plan</w:t>
      </w:r>
      <w:r>
        <w:t xml:space="preserve"> (FYP) </w:t>
      </w:r>
      <w:r w:rsidRPr="00E461F2">
        <w:rPr>
          <w:rStyle w:val="StyleUnderline"/>
        </w:rPr>
        <w:t>period</w:t>
      </w:r>
      <w:r>
        <w:t>. The plan which was released in March 2016 after the annual National People’s Congress (NPC) maps out China’s economic and social development in the next five years (2016- 2020). The guidelines for the 13th FYP are “innovative development”, “coordinated development”, “green development”, “open development” and “shared development”. “</w:t>
      </w:r>
      <w:r w:rsidRPr="00E461F2">
        <w:rPr>
          <w:rStyle w:val="StyleUnderline"/>
        </w:rPr>
        <w:t>Green development</w:t>
      </w:r>
      <w:r>
        <w:t xml:space="preserve">” have </w:t>
      </w:r>
      <w:r w:rsidRPr="00E461F2">
        <w:rPr>
          <w:rStyle w:val="StyleUnderline"/>
        </w:rPr>
        <w:t>received</w:t>
      </w:r>
      <w:r>
        <w:t xml:space="preserve"> </w:t>
      </w:r>
      <w:r w:rsidRPr="00E461F2">
        <w:rPr>
          <w:rStyle w:val="StyleUnderline"/>
        </w:rPr>
        <w:t>particular focus</w:t>
      </w:r>
      <w:r>
        <w:t xml:space="preserve">. Ten </w:t>
      </w:r>
      <w:r w:rsidRPr="00E461F2">
        <w:rPr>
          <w:rStyle w:val="Emphasis"/>
        </w:rPr>
        <w:t>targets for “green development” are all obligatory</w:t>
      </w:r>
      <w:r>
        <w:t xml:space="preserve">, in contrast to other targets that are mostly anticipatory. </w:t>
      </w:r>
      <w:r w:rsidRPr="000563AA">
        <w:rPr>
          <w:rStyle w:val="StyleUnderline"/>
        </w:rPr>
        <w:t>The next five years may see major breakthroughs in “green development</w:t>
      </w:r>
      <w:r>
        <w:t xml:space="preserve">”, however, </w:t>
      </w:r>
      <w:r w:rsidRPr="000563AA">
        <w:rPr>
          <w:rStyle w:val="StyleUnderline"/>
        </w:rPr>
        <w:t xml:space="preserve">driven by the shift from manufacturing industries to services industries, particularly its move to cut overcapacity in some high energy consuming and highly polluting industries. </w:t>
      </w:r>
      <w:r>
        <w:t xml:space="preserve">The Fifth Plenary Session of the 18th Communist Party of China Central Committee treat the green development as a new strategic height. On the other hand, the concept of </w:t>
      </w:r>
      <w:r w:rsidRPr="000563AA">
        <w:rPr>
          <w:rStyle w:val="Emphasis"/>
        </w:rPr>
        <w:t>green development has drawn more and more attention and recognition</w:t>
      </w:r>
      <w:r>
        <w:t xml:space="preserve"> </w:t>
      </w:r>
      <w:r w:rsidRPr="000563AA">
        <w:rPr>
          <w:rStyle w:val="Emphasis"/>
        </w:rPr>
        <w:t>from all sectors of society.</w:t>
      </w:r>
    </w:p>
    <w:p w:rsidR="007A222C" w:rsidRDefault="007A222C" w:rsidP="007A222C">
      <w:pPr>
        <w:pStyle w:val="Heading3"/>
      </w:pPr>
      <w:r>
        <w:t>AT: tech fails – Asia</w:t>
      </w:r>
    </w:p>
    <w:p w:rsidR="007A222C" w:rsidRPr="007C48B5" w:rsidRDefault="007A222C" w:rsidP="007A222C">
      <w:pPr>
        <w:pStyle w:val="Heading4"/>
      </w:pPr>
      <w:r>
        <w:t xml:space="preserve">The Asia-Pacific can pull it together </w:t>
      </w:r>
      <w:r w:rsidR="004029CF">
        <w:t xml:space="preserve">– it’s a common goal </w:t>
      </w:r>
    </w:p>
    <w:p w:rsidR="007A222C" w:rsidRPr="00C1320F" w:rsidRDefault="007A222C" w:rsidP="007A222C">
      <w:pPr>
        <w:shd w:val="clear" w:color="auto" w:fill="FFFFFF"/>
        <w:spacing w:after="0" w:line="0" w:lineRule="auto"/>
        <w:rPr>
          <w:rFonts w:ascii="ff4" w:eastAsia="Times New Roman" w:hAnsi="ff4" w:cs="Times New Roman"/>
          <w:color w:val="231F20"/>
          <w:spacing w:val="-3"/>
          <w:sz w:val="54"/>
          <w:szCs w:val="54"/>
        </w:rPr>
      </w:pPr>
      <w:r w:rsidRPr="00C1320F">
        <w:rPr>
          <w:rFonts w:ascii="ff4" w:eastAsia="Times New Roman" w:hAnsi="ff4" w:cs="Times New Roman"/>
          <w:color w:val="231F20"/>
          <w:spacing w:val="-3"/>
          <w:sz w:val="54"/>
          <w:szCs w:val="54"/>
        </w:rPr>
        <w:t xml:space="preserve">310 </w:t>
      </w:r>
      <w:r w:rsidRPr="00C1320F">
        <w:rPr>
          <w:rFonts w:ascii="ff5" w:eastAsia="Times New Roman" w:hAnsi="ff5" w:cs="Times New Roman"/>
          <w:color w:val="231F20"/>
          <w:spacing w:val="-1"/>
          <w:sz w:val="54"/>
          <w:szCs w:val="54"/>
        </w:rPr>
        <w:t>Z. Zhao</w:t>
      </w:r>
    </w:p>
    <w:p w:rsidR="007A222C" w:rsidRDefault="007A222C" w:rsidP="007A222C">
      <w:r w:rsidRPr="00E73142">
        <w:rPr>
          <w:rStyle w:val="Style13ptBold"/>
        </w:rPr>
        <w:t>Zhao ’18</w:t>
      </w:r>
      <w:r>
        <w:t xml:space="preserve"> –editor, researcher @ </w:t>
      </w:r>
      <w:r w:rsidRPr="006E5572">
        <w:t>Development Research Center</w:t>
      </w:r>
      <w:r>
        <w:t xml:space="preserve"> in China</w:t>
      </w:r>
    </w:p>
    <w:p w:rsidR="007A222C" w:rsidRPr="00F332D7" w:rsidRDefault="007A222C" w:rsidP="007A222C">
      <w:r>
        <w:t>(Zheng, Green Development of Asia-Pacific Cities, pp. 309-320 (2018), date accessed: 7.10.2019, Chapter 19: Green Development Strategy of Asia-Pacific Cities)//AP</w:t>
      </w:r>
    </w:p>
    <w:p w:rsidR="007A222C" w:rsidRDefault="007A222C" w:rsidP="007A222C">
      <w:r w:rsidRPr="009E14C6">
        <w:t>The goal of building community of common destiny for green</w:t>
      </w:r>
      <w:r>
        <w:t xml:space="preserve"> </w:t>
      </w:r>
      <w:r w:rsidRPr="009E14C6">
        <w:t>development in Asia-Paciﬁc cities mainly includes three meanings:</w:t>
      </w:r>
      <w:r>
        <w:t xml:space="preserve"> </w:t>
      </w:r>
    </w:p>
    <w:p w:rsidR="007A222C" w:rsidRDefault="007A222C" w:rsidP="007A222C">
      <w:pPr>
        <w:pStyle w:val="ListParagraph"/>
        <w:numPr>
          <w:ilvl w:val="0"/>
          <w:numId w:val="11"/>
        </w:numPr>
      </w:pPr>
      <w:r w:rsidRPr="009E14C6">
        <w:t>Emphasis on “green identity” of green development in</w:t>
      </w:r>
      <w:r>
        <w:t xml:space="preserve"> </w:t>
      </w:r>
      <w:r w:rsidRPr="009E14C6">
        <w:t>Asia-Paciﬁc cities</w:t>
      </w:r>
      <w:r>
        <w:t xml:space="preserve"> </w:t>
      </w:r>
    </w:p>
    <w:p w:rsidR="007A222C" w:rsidRPr="009E14C6" w:rsidRDefault="007A222C" w:rsidP="007A222C">
      <w:r w:rsidRPr="009E14C6">
        <w:t>“</w:t>
      </w:r>
      <w:r w:rsidRPr="00D67D0E">
        <w:rPr>
          <w:rStyle w:val="StyleUnderline"/>
        </w:rPr>
        <w:t>Green identity” is the basis and premise</w:t>
      </w:r>
      <w:r w:rsidRPr="009E14C6">
        <w:t xml:space="preserve"> </w:t>
      </w:r>
      <w:r w:rsidRPr="00D67D0E">
        <w:rPr>
          <w:rStyle w:val="StyleUnderline"/>
        </w:rPr>
        <w:t>of green development</w:t>
      </w:r>
      <w:r>
        <w:t xml:space="preserve"> </w:t>
      </w:r>
      <w:r w:rsidRPr="00D67D0E">
        <w:rPr>
          <w:rStyle w:val="StyleUnderline"/>
        </w:rPr>
        <w:t>in Asia-Paciﬁc cities.</w:t>
      </w:r>
      <w:r w:rsidRPr="009E14C6">
        <w:t xml:space="preserve"> The </w:t>
      </w:r>
      <w:r w:rsidRPr="00D67D0E">
        <w:rPr>
          <w:rStyle w:val="StyleUnderline"/>
        </w:rPr>
        <w:t>green development of the Asia-Paciﬁc cities is a concentrated embodiment of the relationship between man and nature, economy and society, government and market, and city and state, which reﬂects the progress in civilization of respecting nature, conforming to nature, protecting nature, equal development and fair development in cities.</w:t>
      </w:r>
      <w:r w:rsidRPr="009E14C6">
        <w:t xml:space="preserve"> In this respect, the</w:t>
      </w:r>
      <w:r>
        <w:t xml:space="preserve"> </w:t>
      </w:r>
      <w:r w:rsidRPr="00D67D0E">
        <w:rPr>
          <w:rStyle w:val="Emphasis"/>
        </w:rPr>
        <w:t>Asia-Paciﬁc cities share common values and ideas</w:t>
      </w:r>
      <w:r w:rsidRPr="009E14C6">
        <w:t>, and they are</w:t>
      </w:r>
      <w:r>
        <w:t xml:space="preserve"> </w:t>
      </w:r>
      <w:r w:rsidRPr="009E14C6">
        <w:t>common in the reﬂection of the tradition al development path, the</w:t>
      </w:r>
      <w:r>
        <w:t xml:space="preserve"> </w:t>
      </w:r>
      <w:r w:rsidRPr="009E14C6">
        <w:t>understanding of the realistic development path and the selection</w:t>
      </w:r>
      <w:r>
        <w:t xml:space="preserve"> </w:t>
      </w:r>
      <w:r w:rsidRPr="009E14C6">
        <w:t xml:space="preserve">of future development path, that is, </w:t>
      </w:r>
      <w:r w:rsidRPr="00D67D0E">
        <w:rPr>
          <w:rStyle w:val="StyleUnderline"/>
        </w:rPr>
        <w:t>to promote the development of livability, prosperity, inclusion and good governance in cities, and build a home of green cities</w:t>
      </w:r>
      <w:r>
        <w:t>.</w:t>
      </w:r>
    </w:p>
    <w:p w:rsidR="007A222C" w:rsidRDefault="007A222C">
      <w:pPr>
        <w:rPr>
          <w:rFonts w:asciiTheme="minorHAnsi" w:hAnsiTheme="minorHAnsi" w:cstheme="minorBidi"/>
        </w:rPr>
      </w:pPr>
    </w:p>
    <w:p w:rsidR="004029CF" w:rsidRDefault="004029CF" w:rsidP="004029CF">
      <w:pPr>
        <w:pStyle w:val="Heading3"/>
      </w:pPr>
      <w:r>
        <w:t xml:space="preserve">AT: Hubbert curve </w:t>
      </w:r>
    </w:p>
    <w:p w:rsidR="004029CF" w:rsidRPr="004150BC" w:rsidRDefault="004029CF" w:rsidP="004029CF">
      <w:pPr>
        <w:pStyle w:val="Heading4"/>
      </w:pPr>
      <w:r>
        <w:t>Their models are wrong—doesn’t account for tech and economic development</w:t>
      </w:r>
    </w:p>
    <w:p w:rsidR="004029CF" w:rsidRPr="00B81151" w:rsidRDefault="004029CF" w:rsidP="004029CF">
      <w:r w:rsidRPr="00376E89">
        <w:rPr>
          <w:rStyle w:val="Style13ptBold"/>
        </w:rPr>
        <w:t>Sant'Ana, et al., 17</w:t>
      </w:r>
      <w:r w:rsidRPr="00B81151">
        <w:t xml:space="preserve"> – professor </w:t>
      </w:r>
      <w:r>
        <w:t>a</w:t>
      </w:r>
      <w:r w:rsidRPr="00B81151">
        <w:t>t the Department of Biostatistics and Epidemiology</w:t>
      </w:r>
      <w:r>
        <w:t xml:space="preserve">, </w:t>
      </w:r>
      <w:r w:rsidRPr="00B81151">
        <w:t>University of Puerto Rico</w:t>
      </w:r>
      <w:r>
        <w:t xml:space="preserve"> (</w:t>
      </w:r>
      <w:r w:rsidRPr="00976892">
        <w:t>Istoni da Luz</w:t>
      </w:r>
      <w:r>
        <w:t xml:space="preserve">, </w:t>
      </w:r>
      <w:r w:rsidRPr="00976892">
        <w:t>Patricia Román-Román</w:t>
      </w:r>
      <w:r>
        <w:t xml:space="preserve">, </w:t>
      </w:r>
      <w:r w:rsidRPr="00976892">
        <w:t>Francisco Torres-Ruiz</w:t>
      </w:r>
      <w:r>
        <w:t>, ‘</w:t>
      </w:r>
      <w:r w:rsidRPr="00976892">
        <w:t>The Hubbert diffusion process: Estimation via simulated annealing and variable neighborhood search procedures—application to forecasting peak oil production</w:t>
      </w:r>
      <w:r>
        <w:t xml:space="preserve">’, 4/21/17, </w:t>
      </w:r>
      <w:r w:rsidRPr="00976892">
        <w:t>http://sci-hub.tw/https://onlinelibrary.wiley.com/doi/abs/10.1002/asmb.2306</w:t>
      </w:r>
      <w:r>
        <w:t>)//hecht</w:t>
      </w:r>
    </w:p>
    <w:p w:rsidR="004029CF" w:rsidRDefault="004029CF" w:rsidP="004029CF">
      <w:r w:rsidRPr="001D1885">
        <w:t xml:space="preserve">In addition, </w:t>
      </w:r>
      <w:r w:rsidRPr="00346F42">
        <w:rPr>
          <w:rStyle w:val="StyleUnderline"/>
        </w:rPr>
        <w:t xml:space="preserve">some authors </w:t>
      </w:r>
      <w:r w:rsidRPr="001D1885">
        <w:t xml:space="preserve">have focused on the symmetry of the curve and on modifying this aspect. For example, the works of Hallock et al18 and Hallock et al19 used a modified version of the bell-shaped curve, which peaks at 60% of ultimate production instead of the typical 50%. This method </w:t>
      </w:r>
      <w:r w:rsidRPr="00346F42">
        <w:rPr>
          <w:rStyle w:val="StyleUnderline"/>
        </w:rPr>
        <w:t>implies an asymmetric shape of production</w:t>
      </w:r>
      <w:r w:rsidRPr="001D1885">
        <w:t xml:space="preserve"> and </w:t>
      </w:r>
      <w:r w:rsidRPr="00346F42">
        <w:rPr>
          <w:rStyle w:val="StyleUnderline"/>
        </w:rPr>
        <w:t>a steeper rate of decline than increase</w:t>
      </w:r>
      <w:r w:rsidRPr="001D1885">
        <w:t>. Symmetric and asymmetric linear and exponential models were considered in the work of Brandt,20 where they are compared with the Hubbert curve.</w:t>
      </w:r>
    </w:p>
    <w:p w:rsidR="004029CF" w:rsidRPr="001D1885" w:rsidRDefault="004029CF" w:rsidP="004029CF">
      <w:r w:rsidRPr="001D1885">
        <w:t xml:space="preserve">Another widely discussed aspect is that </w:t>
      </w:r>
      <w:r w:rsidRPr="00346F42">
        <w:rPr>
          <w:rStyle w:val="StyleUnderline"/>
        </w:rPr>
        <w:t xml:space="preserve">Hubbert's method assumes </w:t>
      </w:r>
      <w:r w:rsidRPr="001D1885">
        <w:t xml:space="preserve">that </w:t>
      </w:r>
      <w:r w:rsidRPr="00346F42">
        <w:rPr>
          <w:rStyle w:val="StyleUnderline"/>
        </w:rPr>
        <w:t xml:space="preserve">oil production is </w:t>
      </w:r>
      <w:r w:rsidRPr="00346F42">
        <w:rPr>
          <w:rStyle w:val="Emphasis"/>
        </w:rPr>
        <w:t>only time-dependent</w:t>
      </w:r>
      <w:r w:rsidRPr="00346F42">
        <w:rPr>
          <w:rStyle w:val="StyleUnderline"/>
        </w:rPr>
        <w:t xml:space="preserve"> and</w:t>
      </w:r>
      <w:r w:rsidRPr="001D1885">
        <w:t xml:space="preserve"> therefore </w:t>
      </w:r>
      <w:r w:rsidRPr="004150BC">
        <w:rPr>
          <w:rStyle w:val="Emphasis"/>
        </w:rPr>
        <w:t>does not take into account</w:t>
      </w:r>
      <w:r w:rsidRPr="001D1885">
        <w:t xml:space="preserve"> the </w:t>
      </w:r>
      <w:r w:rsidRPr="00346F42">
        <w:rPr>
          <w:rStyle w:val="StyleUnderline"/>
        </w:rPr>
        <w:t xml:space="preserve">effect of possible </w:t>
      </w:r>
      <w:r w:rsidRPr="004150BC">
        <w:rPr>
          <w:rStyle w:val="Emphasis"/>
        </w:rPr>
        <w:t>technological and/or economic factors</w:t>
      </w:r>
      <w:r w:rsidRPr="001D1885">
        <w:t xml:space="preserve">. </w:t>
      </w:r>
      <w:r w:rsidRPr="004150BC">
        <w:rPr>
          <w:rStyle w:val="StyleUnderline"/>
        </w:rPr>
        <w:t>This has led to</w:t>
      </w:r>
      <w:r w:rsidRPr="001D1885">
        <w:t xml:space="preserve"> the </w:t>
      </w:r>
      <w:r w:rsidRPr="004150BC">
        <w:rPr>
          <w:rStyle w:val="StyleUnderline"/>
        </w:rPr>
        <w:t>modification of the model</w:t>
      </w:r>
      <w:r w:rsidRPr="001D1885">
        <w:t xml:space="preserve"> via the introduction of economic variables and econometric models. For example, the works of Reynolds21,22 included prices and costs in Hubbert's model. In the work of Kaufmann,23 the effect of geological, economic, and political factors on oil production in the US lower 48 states between 1947 and 1985 was analyzed with a method that combines curve fitting and econometric models. Brecha24 provided a hybrid approach to the peak-oil question with 2 models in which the use of logistic curves for cumulative production is supplemented with data on projected extraction costs and historical rates of capacity increase. In addition, an econometric model based on a system of simultaneous equations was developed in the work of Kemp and Kasim.25 Other economic approaches to this subject have considered models in which production increases with demand, advancing technology, reserve additions, and site development.26 In the work of Guseo et al,27 a generalized Bass model was introduced to treat global oil growth as a natural diffusion process linked to exogenous variables like price, technology, and strategic interventions.</w:t>
      </w:r>
    </w:p>
    <w:p w:rsidR="004029CF" w:rsidRPr="006104E8" w:rsidRDefault="004029CF" w:rsidP="004029CF"/>
    <w:p w:rsidR="00A37F4D" w:rsidRDefault="00A37F4D" w:rsidP="00A37F4D">
      <w:pPr>
        <w:pStyle w:val="Heading2"/>
      </w:pPr>
      <w:r>
        <w:t xml:space="preserve">Transition </w:t>
      </w:r>
    </w:p>
    <w:p w:rsidR="00A37F4D" w:rsidRPr="00A37F4D" w:rsidRDefault="00A37F4D" w:rsidP="00A37F4D"/>
    <w:p w:rsidR="002B69B9" w:rsidRDefault="002B69B9" w:rsidP="002B69B9">
      <w:pPr>
        <w:pStyle w:val="Heading3"/>
      </w:pPr>
      <w:r>
        <w:t xml:space="preserve">2ac no transition – public resistance </w:t>
      </w:r>
    </w:p>
    <w:p w:rsidR="002B69B9" w:rsidRDefault="002B69B9" w:rsidP="002B69B9">
      <w:pPr>
        <w:pStyle w:val="Heading4"/>
      </w:pPr>
      <w:r>
        <w:t>No transition – norms prevent change and lack of perceived outcome deter change</w:t>
      </w:r>
    </w:p>
    <w:p w:rsidR="002B69B9" w:rsidRPr="00D63DF0" w:rsidRDefault="002B69B9" w:rsidP="002B69B9">
      <w:pPr>
        <w:rPr>
          <w:rStyle w:val="StyleUnderline"/>
          <w:u w:val="none"/>
        </w:rPr>
      </w:pPr>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2B69B9" w:rsidRPr="00D63DF0" w:rsidRDefault="002B69B9" w:rsidP="002B69B9">
      <w:pPr>
        <w:rPr>
          <w:rStyle w:val="StyleUnderline"/>
        </w:rPr>
      </w:pPr>
      <w:r w:rsidRPr="00EF34A7">
        <w:rPr>
          <w:rStyle w:val="StyleUnderline"/>
        </w:rPr>
        <w:t xml:space="preserve">Subjective </w:t>
      </w:r>
      <w:r w:rsidRPr="00D63DF0">
        <w:rPr>
          <w:rStyle w:val="Emphasis"/>
        </w:rPr>
        <w:t>norms</w:t>
      </w:r>
      <w:r>
        <w:t xml:space="preserve">, according to the TPB, </w:t>
      </w:r>
      <w:r w:rsidRPr="00D63DF0">
        <w:rPr>
          <w:rStyle w:val="Emphasis"/>
        </w:rPr>
        <w:t>are our perceptions of social pressures to perform</w:t>
      </w:r>
      <w:r w:rsidRPr="00EF34A7">
        <w:rPr>
          <w:rStyle w:val="StyleUnderline"/>
        </w:rPr>
        <w:t>, or not perform, a behavior</w:t>
      </w:r>
      <w:r>
        <w:t xml:space="preserve"> (Ajzen and Fishbein 1980). Social pressure is greatest from individuals who are important to us (ibid). </w:t>
      </w:r>
      <w:r w:rsidRPr="009F3B59">
        <w:rPr>
          <w:rStyle w:val="StyleUnderline"/>
        </w:rPr>
        <w:t xml:space="preserve">Social </w:t>
      </w:r>
      <w:r w:rsidRPr="00D63DF0">
        <w:rPr>
          <w:rStyle w:val="Emphasis"/>
        </w:rPr>
        <w:t>norms are strong predictors of behavior</w:t>
      </w:r>
      <w:r w:rsidRPr="009F3B59">
        <w:rPr>
          <w:rStyle w:val="StyleUnderline"/>
        </w:rPr>
        <w:t xml:space="preserve">, as other people’s behavior informs us what is a </w:t>
      </w:r>
      <w:r w:rsidRPr="00D63DF0">
        <w:rPr>
          <w:rStyle w:val="Emphasis"/>
        </w:rPr>
        <w:t>‘proper’ course of action in a specific context</w:t>
      </w:r>
      <w:r>
        <w:t xml:space="preserve"> (Gifford 2011). A </w:t>
      </w:r>
      <w:r w:rsidRPr="00EF34A7">
        <w:rPr>
          <w:rStyle w:val="StyleUnderline"/>
        </w:rPr>
        <w:t xml:space="preserve">longitudinal study found that </w:t>
      </w:r>
      <w:r w:rsidRPr="00D63DF0">
        <w:rPr>
          <w:rStyle w:val="Emphasis"/>
        </w:rPr>
        <w:t>farmers</w:t>
      </w:r>
      <w:r w:rsidRPr="00EF34A7">
        <w:rPr>
          <w:rStyle w:val="StyleUnderline"/>
        </w:rPr>
        <w:t xml:space="preserve"> would be </w:t>
      </w:r>
      <w:r w:rsidRPr="00D63DF0">
        <w:rPr>
          <w:rStyle w:val="Emphasis"/>
        </w:rPr>
        <w:t>more likely to engage in sustainable</w:t>
      </w:r>
      <w:r w:rsidRPr="00EF34A7">
        <w:rPr>
          <w:rStyle w:val="StyleUnderline"/>
        </w:rPr>
        <w:t xml:space="preserve"> agriculture </w:t>
      </w:r>
      <w:r w:rsidRPr="00D63DF0">
        <w:rPr>
          <w:rStyle w:val="Emphasis"/>
        </w:rPr>
        <w:t>practices if they thought other farmers</w:t>
      </w:r>
      <w:r w:rsidRPr="00EF34A7">
        <w:rPr>
          <w:rStyle w:val="StyleUnderline"/>
        </w:rPr>
        <w:t xml:space="preserve"> in their community </w:t>
      </w:r>
      <w:r w:rsidRPr="00D63DF0">
        <w:rPr>
          <w:rStyle w:val="Emphasis"/>
        </w:rPr>
        <w:t>would also engage</w:t>
      </w:r>
      <w:r w:rsidRPr="00EF34A7">
        <w:rPr>
          <w:rStyle w:val="StyleUnderline"/>
        </w:rPr>
        <w:t xml:space="preserve"> in sustainable agriculture</w:t>
      </w:r>
      <w:r>
        <w:t xml:space="preserve"> (Fielding et al. 2008). Moreover, </w:t>
      </w:r>
      <w:r w:rsidRPr="00D63DF0">
        <w:rPr>
          <w:rStyle w:val="Emphasis"/>
        </w:rPr>
        <w:t>social comparison</w:t>
      </w:r>
      <w:r w:rsidRPr="00D63DF0">
        <w:rPr>
          <w:rStyle w:val="StyleUnderline"/>
        </w:rPr>
        <w:t xml:space="preserve"> with others </w:t>
      </w:r>
      <w:r w:rsidRPr="00D63DF0">
        <w:rPr>
          <w:rStyle w:val="Emphasis"/>
        </w:rPr>
        <w:t>could be another reason for apathy</w:t>
      </w:r>
      <w:r w:rsidRPr="00D63DF0">
        <w:rPr>
          <w:rStyle w:val="StyleUnderline"/>
        </w:rPr>
        <w:t>, specifically the</w:t>
      </w:r>
      <w:r>
        <w:t xml:space="preserve"> </w:t>
      </w:r>
      <w:r w:rsidRPr="00D63DF0">
        <w:rPr>
          <w:rStyle w:val="StyleUnderline"/>
        </w:rPr>
        <w:t>perceived inequity of behavior</w:t>
      </w:r>
      <w:r>
        <w:t xml:space="preserve">. </w:t>
      </w:r>
      <w:r w:rsidRPr="00EF34A7">
        <w:rPr>
          <w:rStyle w:val="StyleUnderline"/>
        </w:rPr>
        <w:t xml:space="preserve">When others are perceived as not engaging in a collective behavior, such as water conservation, one asks themselves </w:t>
      </w:r>
      <w:r w:rsidRPr="00D63DF0">
        <w:rPr>
          <w:rStyle w:val="Emphasis"/>
        </w:rPr>
        <w:t>‘why should I change my behavior if they won’t change?’</w:t>
      </w:r>
      <w:r w:rsidRPr="009F3B59">
        <w:rPr>
          <w:rStyle w:val="StyleUnderline"/>
        </w:rPr>
        <w:t xml:space="preserve"> and the individual’s intention to engage in collective action declines</w:t>
      </w:r>
      <w:r>
        <w:t xml:space="preserve"> (Gifford 2011). This is one reason why </w:t>
      </w:r>
      <w:r w:rsidRPr="00D63DF0">
        <w:rPr>
          <w:rStyle w:val="StyleUnderline"/>
        </w:rPr>
        <w:t>policy change is the fastest route to individual behavior change</w:t>
      </w:r>
      <w:r>
        <w:t xml:space="preserve"> (Manning 2009), as </w:t>
      </w:r>
      <w:r w:rsidRPr="00D63DF0">
        <w:rPr>
          <w:rStyle w:val="StyleUnderline"/>
        </w:rPr>
        <w:t>policies should strive to affect all individuals equally.</w:t>
      </w:r>
    </w:p>
    <w:p w:rsidR="002B69B9" w:rsidRPr="00D63DF0" w:rsidRDefault="002B69B9" w:rsidP="002B69B9">
      <w:pPr>
        <w:rPr>
          <w:rStyle w:val="StyleUnderline"/>
        </w:rPr>
      </w:pPr>
      <w:r>
        <w:t xml:space="preserve">Finally, the </w:t>
      </w:r>
      <w:r w:rsidRPr="00D63DF0">
        <w:rPr>
          <w:rStyle w:val="Emphasis"/>
        </w:rPr>
        <w:t>perceived control</w:t>
      </w:r>
      <w:r w:rsidRPr="00800B70">
        <w:rPr>
          <w:rStyle w:val="StyleUnderline"/>
        </w:rPr>
        <w:t xml:space="preserve"> over an outcome will be an </w:t>
      </w:r>
      <w:r w:rsidRPr="00D63DF0">
        <w:rPr>
          <w:rStyle w:val="Emphasis"/>
        </w:rPr>
        <w:t>important determinant of behavior</w:t>
      </w:r>
      <w:r>
        <w:t xml:space="preserve">. According to the TBP, </w:t>
      </w:r>
      <w:r w:rsidRPr="00D63DF0">
        <w:rPr>
          <w:rStyle w:val="Emphasis"/>
        </w:rPr>
        <w:t>people</w:t>
      </w:r>
      <w:r w:rsidRPr="009F3B59">
        <w:rPr>
          <w:rStyle w:val="StyleUnderline"/>
        </w:rPr>
        <w:t xml:space="preserve"> sometimes </w:t>
      </w:r>
      <w:r w:rsidRPr="00D63DF0">
        <w:rPr>
          <w:rStyle w:val="Emphasis"/>
        </w:rPr>
        <w:t>do not act because they perceive</w:t>
      </w:r>
      <w:r w:rsidRPr="009F3B59">
        <w:rPr>
          <w:rStyle w:val="StyleUnderline"/>
        </w:rPr>
        <w:t xml:space="preserve"> that </w:t>
      </w:r>
      <w:r w:rsidRPr="00D63DF0">
        <w:rPr>
          <w:rStyle w:val="Emphasis"/>
        </w:rPr>
        <w:t>they have little control</w:t>
      </w:r>
      <w:r w:rsidRPr="009F3B59">
        <w:rPr>
          <w:rStyle w:val="StyleUnderline"/>
        </w:rPr>
        <w:t xml:space="preserve"> to engage in a specific behavior</w:t>
      </w:r>
      <w:r>
        <w:t xml:space="preserve"> (skills, abilities, opportunity) or influence the outcome (Ajzen 1991). </w:t>
      </w:r>
      <w:r w:rsidRPr="00D63DF0">
        <w:rPr>
          <w:rStyle w:val="Emphasis"/>
        </w:rPr>
        <w:t>Warnings</w:t>
      </w:r>
      <w:r w:rsidRPr="009F3B59">
        <w:rPr>
          <w:rStyle w:val="StyleUnderline"/>
        </w:rPr>
        <w:t xml:space="preserve"> about global collapse </w:t>
      </w:r>
      <w:r w:rsidRPr="00D63DF0">
        <w:rPr>
          <w:rStyle w:val="Emphasis"/>
        </w:rPr>
        <w:t>evoke feelings such as worry, fear and</w:t>
      </w:r>
      <w:r w:rsidRPr="009F3B59">
        <w:rPr>
          <w:rStyle w:val="StyleUnderline"/>
        </w:rPr>
        <w:t xml:space="preserve"> possibly </w:t>
      </w:r>
      <w:r w:rsidRPr="00D63DF0">
        <w:rPr>
          <w:rStyle w:val="Emphasis"/>
        </w:rPr>
        <w:t>guilt</w:t>
      </w:r>
      <w:r w:rsidRPr="009F3B59">
        <w:rPr>
          <w:rStyle w:val="StyleUnderline"/>
        </w:rPr>
        <w:t xml:space="preserve">. Unfortunately, </w:t>
      </w:r>
      <w:r w:rsidRPr="00D63DF0">
        <w:rPr>
          <w:rStyle w:val="Emphasis"/>
        </w:rPr>
        <w:t>these feelings do not yield more sustainable behavior</w:t>
      </w:r>
      <w:r>
        <w:t xml:space="preserve"> (Moser 2007; Scott et al. 2015; Buttlar et al. 2017). This is because </w:t>
      </w:r>
      <w:r w:rsidRPr="00D63DF0">
        <w:rPr>
          <w:rStyle w:val="Emphasis"/>
        </w:rPr>
        <w:t>communications of</w:t>
      </w:r>
      <w:r w:rsidRPr="009F3B59">
        <w:rPr>
          <w:rStyle w:val="StyleUnderline"/>
        </w:rPr>
        <w:t xml:space="preserve"> doomsday </w:t>
      </w:r>
      <w:r w:rsidRPr="00D63DF0">
        <w:rPr>
          <w:rStyle w:val="Emphasis"/>
        </w:rPr>
        <w:t>scenarios have apathy coded into them</w:t>
      </w:r>
      <w:r w:rsidRPr="009F3B59">
        <w:rPr>
          <w:rStyle w:val="StyleUnderline"/>
        </w:rPr>
        <w:t>, which excludes the possibility that any behavior could prevent the inevitable outcome</w:t>
      </w:r>
      <w:r>
        <w:t xml:space="preserve"> (Ereaut and Segnit 2006). Thus, a sense of </w:t>
      </w:r>
      <w:r w:rsidRPr="009F3B59">
        <w:rPr>
          <w:rStyle w:val="StyleUnderline"/>
        </w:rPr>
        <w:t>fatalism can occur in which people perceive that there is nothing that can be done to prevent the impending Armageddon</w:t>
      </w:r>
      <w:r>
        <w:t xml:space="preserve"> (Gifford 2011). </w:t>
      </w:r>
      <w:r w:rsidRPr="009F3B59">
        <w:rPr>
          <w:rStyle w:val="StyleUnderline"/>
        </w:rPr>
        <w:t>To avoid apathy, people need to feel they have efficacy, that they can engage in some behavior to control their lives and influence the outcome</w:t>
      </w:r>
      <w:r>
        <w:t xml:space="preserve">. In particular, </w:t>
      </w:r>
      <w:r w:rsidRPr="009F3B59">
        <w:rPr>
          <w:rStyle w:val="StyleUnderline"/>
        </w:rPr>
        <w:t>individuals need to be given feasible behavioral options in order to act on negative emotional appeals.</w:t>
      </w:r>
      <w:r>
        <w:t xml:space="preserve"> To borrow from Manning (2009: 25): “</w:t>
      </w:r>
      <w:r w:rsidRPr="00D63DF0">
        <w:rPr>
          <w:rStyle w:val="StyleUnderline"/>
        </w:rPr>
        <w:t>Sustainability campaigns should encourage hope and positive emotions</w:t>
      </w:r>
      <w:r>
        <w:t xml:space="preserve">. They should focus on increasing people’s response efficacy </w:t>
      </w:r>
      <w:r w:rsidRPr="00D63DF0">
        <w:rPr>
          <w:rStyle w:val="StyleUnderline"/>
        </w:rPr>
        <w:t>(i.e., “There are effective solutions to these serious environmental threats</w:t>
      </w:r>
      <w:r>
        <w:t xml:space="preserve">.”) and </w:t>
      </w:r>
      <w:r w:rsidRPr="00D63DF0">
        <w:rPr>
          <w:rStyle w:val="StyleUnderline"/>
        </w:rPr>
        <w:t>their sense of personal efficacy (i.e., “I can carry out the actions necessary to avoid and/or address these threats.”).”</w:t>
      </w:r>
    </w:p>
    <w:p w:rsidR="00090BF0" w:rsidRDefault="00090BF0" w:rsidP="00090BF0">
      <w:pPr>
        <w:pStyle w:val="Heading3"/>
      </w:pPr>
      <w:r>
        <w:t>1ar no transition – public resistance</w:t>
      </w:r>
    </w:p>
    <w:p w:rsidR="00090BF0" w:rsidRDefault="00090BF0" w:rsidP="00090BF0">
      <w:pPr>
        <w:pStyle w:val="Heading4"/>
      </w:pPr>
      <w:r>
        <w:t>No transition – democratic institutions co-evolved with growth and seek to maintain it</w:t>
      </w:r>
    </w:p>
    <w:p w:rsidR="00090BF0" w:rsidRPr="00E164ED" w:rsidRDefault="00090BF0" w:rsidP="00090BF0">
      <w:r>
        <w:rPr>
          <w:rStyle w:val="Style13ptBold"/>
        </w:rPr>
        <w:t>Buchs and Koch</w:t>
      </w:r>
      <w:r w:rsidRPr="00CA7327">
        <w:rPr>
          <w:rStyle w:val="Style13ptBold"/>
        </w:rPr>
        <w:t xml:space="preserve"> ‘19</w:t>
      </w:r>
      <w:r w:rsidRPr="00E164ED">
        <w:t xml:space="preserve"> - </w:t>
      </w:r>
      <w:r>
        <w:t xml:space="preserve">*researcher at the Sustainability Research Institute - School of Earth and Environment, University of Leeds ** Faculty of Social Sciences - Socialhögskolan, Lund University. </w:t>
      </w:r>
      <w:r w:rsidRPr="00E164ED">
        <w:t>(Milena and Max, "Challenges for the degrowth transition: The debate about wellbeing" Futures</w:t>
      </w:r>
      <w:r>
        <w:t xml:space="preserve"> </w:t>
      </w:r>
      <w:r w:rsidRPr="00E164ED">
        <w:t>Volume 105, January 2019, Pages 155-165) //AL</w:t>
      </w:r>
    </w:p>
    <w:p w:rsidR="00090BF0" w:rsidRPr="00801DBC" w:rsidRDefault="00090BF0" w:rsidP="00090BF0">
      <w:pPr>
        <w:rPr>
          <w:rStyle w:val="StyleUnderline"/>
        </w:rPr>
      </w:pPr>
      <w:r>
        <w:t xml:space="preserve">Having set out in the previous sections the discussion about wellbeing in the degrowth discourse so far, we now examine two additional wellbeing related </w:t>
      </w:r>
      <w:r w:rsidRPr="00801DBC">
        <w:rPr>
          <w:rStyle w:val="StyleUnderline"/>
        </w:rPr>
        <w:t>challenges to the political feasibility of degrowth</w:t>
      </w:r>
      <w:r>
        <w:t xml:space="preserve">. First, it can be argued that the </w:t>
      </w:r>
      <w:r w:rsidRPr="00801DBC">
        <w:rPr>
          <w:rStyle w:val="StyleUnderline"/>
        </w:rPr>
        <w:t>dominance of growth-based economics has taken on a ‘structural’ quality in current societies.</w:t>
      </w:r>
      <w:r>
        <w:t xml:space="preserve"> This means that </w:t>
      </w:r>
      <w:r w:rsidRPr="00801DBC">
        <w:rPr>
          <w:rStyle w:val="StyleUnderline"/>
        </w:rPr>
        <w:t>a transition to degrowth that can successfully support wellbeing would need to involve very fundamental social, economic, political, cultural and tech</w:t>
      </w:r>
      <w:r>
        <w:t xml:space="preserve">nological </w:t>
      </w:r>
      <w:r w:rsidRPr="00801DBC">
        <w:rPr>
          <w:rStyle w:val="StyleUnderline"/>
        </w:rPr>
        <w:t>changes</w:t>
      </w:r>
      <w:r>
        <w:t xml:space="preserve"> – some of which are difficult to achieve through political means. Second, these changes would </w:t>
      </w:r>
      <w:r w:rsidRPr="00801DBC">
        <w:rPr>
          <w:rStyle w:val="StyleUnderline"/>
        </w:rPr>
        <w:t>ideally need to happen very fast, to present a meaningful response to the climate change crisis</w:t>
      </w:r>
      <w:r>
        <w:t xml:space="preserve">. We argue here that the process of </w:t>
      </w:r>
      <w:r w:rsidRPr="00801DBC">
        <w:rPr>
          <w:rStyle w:val="StyleUnderline"/>
        </w:rPr>
        <w:t>transition</w:t>
      </w:r>
      <w:r>
        <w:t xml:space="preserve"> itself is likely to </w:t>
      </w:r>
      <w:r w:rsidRPr="00801DBC">
        <w:rPr>
          <w:rStyle w:val="StyleUnderline"/>
        </w:rPr>
        <w:t>bring about challenges for achieving aspired wellbeing outcomes. Third</w:t>
      </w:r>
      <w:r>
        <w:t xml:space="preserve">, and based on the argument that the framework of universal basic needs is most appropriate for discussing wellbeing in a degrowth context, we </w:t>
      </w:r>
      <w:r w:rsidRPr="00801DBC">
        <w:rPr>
          <w:rStyle w:val="StyleUnderline"/>
        </w:rPr>
        <w:t>raise the question how well</w:t>
      </w:r>
      <w:r>
        <w:t xml:space="preserve"> (or not) </w:t>
      </w:r>
      <w:r w:rsidRPr="00801DBC">
        <w:rPr>
          <w:rStyle w:val="StyleUnderline"/>
        </w:rPr>
        <w:t>applying this framework to think about wellbeing aligns with current societies’ wellbeing expectations.</w:t>
      </w:r>
    </w:p>
    <w:p w:rsidR="00090BF0" w:rsidRDefault="00090BF0" w:rsidP="00090BF0">
      <w:r>
        <w:t>3.1. Growth ‘lock in’</w:t>
      </w:r>
    </w:p>
    <w:p w:rsidR="00090BF0" w:rsidRDefault="00090BF0" w:rsidP="00090BF0">
      <w:r w:rsidRPr="00801DBC">
        <w:rPr>
          <w:rStyle w:val="StyleUnderline"/>
        </w:rPr>
        <w:t xml:space="preserve">Economic </w:t>
      </w:r>
      <w:r w:rsidRPr="00F16C14">
        <w:rPr>
          <w:rStyle w:val="Emphasis"/>
        </w:rPr>
        <w:t>growth</w:t>
      </w:r>
      <w:r>
        <w:t xml:space="preserve">, as an attribute of market capitalism, </w:t>
      </w:r>
      <w:r w:rsidRPr="00801DBC">
        <w:rPr>
          <w:rStyle w:val="StyleUnderline"/>
        </w:rPr>
        <w:t>has structural properties</w:t>
      </w:r>
      <w:r>
        <w:t xml:space="preserve"> – it </w:t>
      </w:r>
      <w:r w:rsidRPr="00F16C14">
        <w:rPr>
          <w:rStyle w:val="Emphasis"/>
        </w:rPr>
        <w:t>is needed to stabilise modern societies as it provides employment, public sector provision through tax revenues, rising wages, and</w:t>
      </w:r>
      <w:r w:rsidRPr="00801DBC">
        <w:rPr>
          <w:rStyle w:val="StyleUnderline"/>
        </w:rPr>
        <w:t xml:space="preserve"> </w:t>
      </w:r>
      <w:r w:rsidRPr="00801DBC">
        <w:t>hence</w:t>
      </w:r>
      <w:r w:rsidRPr="00801DBC">
        <w:rPr>
          <w:rStyle w:val="StyleUnderline"/>
        </w:rPr>
        <w:t xml:space="preserve"> </w:t>
      </w:r>
      <w:r w:rsidRPr="00F16C14">
        <w:rPr>
          <w:rStyle w:val="Emphasis"/>
        </w:rPr>
        <w:t>social stability</w:t>
      </w:r>
      <w:r>
        <w:t xml:space="preserve"> (Petridis et al., 2015: 178, Rosa et al., 2017). Economic growth is </w:t>
      </w:r>
      <w:r w:rsidRPr="00801DBC">
        <w:rPr>
          <w:rStyle w:val="StyleUnderline"/>
        </w:rPr>
        <w:t>organised around</w:t>
      </w:r>
      <w:r>
        <w:t xml:space="preserve"> and shapes a range of tightly coupled structures, including </w:t>
      </w:r>
      <w:r w:rsidRPr="00801DBC">
        <w:rPr>
          <w:rStyle w:val="StyleUnderline"/>
        </w:rPr>
        <w:t>institutions, norms, discourses, culture, technologies, competences, identities, etc</w:t>
      </w:r>
      <w:r>
        <w:t xml:space="preserve">. Historically speaking, growth is a fairly recent phenomenon which only picked up in the 19th century together with the industrialisation of Western economies. In a </w:t>
      </w:r>
      <w:r w:rsidRPr="00F16C14">
        <w:rPr>
          <w:rStyle w:val="Emphasis"/>
        </w:rPr>
        <w:t>co-evolutionary process</w:t>
      </w:r>
      <w:r w:rsidRPr="00801DBC">
        <w:rPr>
          <w:rStyle w:val="StyleUnderline"/>
        </w:rPr>
        <w:t>,</w:t>
      </w:r>
      <w:r>
        <w:t xml:space="preserve"> a </w:t>
      </w:r>
      <w:r w:rsidRPr="00801DBC">
        <w:rPr>
          <w:rStyle w:val="StyleUnderline"/>
        </w:rPr>
        <w:t xml:space="preserve">range of </w:t>
      </w:r>
      <w:r w:rsidRPr="00F16C14">
        <w:rPr>
          <w:rStyle w:val="Emphasis"/>
        </w:rPr>
        <w:t>institutions</w:t>
      </w:r>
      <w:r w:rsidRPr="00801DBC">
        <w:rPr>
          <w:rStyle w:val="StyleUnderline"/>
        </w:rPr>
        <w:t xml:space="preserve"> developed which </w:t>
      </w:r>
      <w:r w:rsidRPr="00F16C14">
        <w:rPr>
          <w:rStyle w:val="Emphasis"/>
        </w:rPr>
        <w:t>are now coupled to a growth-based capitalist economy,</w:t>
      </w:r>
      <w:r w:rsidRPr="00801DBC">
        <w:rPr>
          <w:rStyle w:val="StyleUnderline"/>
        </w:rPr>
        <w:t xml:space="preserve"> including the </w:t>
      </w:r>
      <w:r w:rsidRPr="00F16C14">
        <w:rPr>
          <w:rStyle w:val="Emphasis"/>
        </w:rPr>
        <w:t>nation state, representative democracy, the rule of law and current legal, financial, labour market, education, research, and welfare systems</w:t>
      </w:r>
      <w:r>
        <w:t xml:space="preserve">. These are based on </w:t>
      </w:r>
      <w:r w:rsidRPr="00801DBC">
        <w:rPr>
          <w:rStyle w:val="StyleUnderline"/>
        </w:rPr>
        <w:t>philosophies</w:t>
      </w:r>
      <w:r>
        <w:t xml:space="preserve"> which </w:t>
      </w:r>
      <w:r w:rsidRPr="00801DBC">
        <w:rPr>
          <w:rStyle w:val="StyleUnderline"/>
        </w:rPr>
        <w:t>emerged to justify and give meaning to these institutions, for instance on individualism, freedom, justice, sovereignty, or powe</w:t>
      </w:r>
      <w:r>
        <w:t xml:space="preserve">r. The </w:t>
      </w:r>
      <w:r w:rsidRPr="00801DBC">
        <w:rPr>
          <w:rStyle w:val="StyleUnderline"/>
        </w:rPr>
        <w:t>embeddedness of the growth-based capitalistic economic system in these co-evolved institutions</w:t>
      </w:r>
      <w:r>
        <w:t xml:space="preserve"> and ways of thinking </w:t>
      </w:r>
      <w:r w:rsidRPr="00801DBC">
        <w:rPr>
          <w:rStyle w:val="StyleUnderline"/>
        </w:rPr>
        <w:t xml:space="preserve">makes it </w:t>
      </w:r>
      <w:r w:rsidRPr="00F16C14">
        <w:rPr>
          <w:rStyle w:val="Emphasis"/>
        </w:rPr>
        <w:t>difficult to transition to a degrowth system</w:t>
      </w:r>
      <w:r w:rsidRPr="00801DBC">
        <w:rPr>
          <w:rStyle w:val="StyleUnderline"/>
        </w:rPr>
        <w:t xml:space="preserve"> because the change of the economic system would </w:t>
      </w:r>
      <w:r w:rsidRPr="00F16C14">
        <w:rPr>
          <w:rStyle w:val="Emphasis"/>
        </w:rPr>
        <w:t>need to involve a parallel transformation of those coupled systems</w:t>
      </w:r>
      <w:r>
        <w:t>. In Luhmann’s words, the constitution of the current system “defuturises” (Luhmann, 1976: 141) the future, it reduces the “openness” of the future; “path dependency” or even “lock-in” are related expressions that capture this idea. Two examples which directly link to people’s wellbeing can illustrate this point: the relationship between welfare states and growth, and between growth and people’s mind-sets and identities.</w:t>
      </w:r>
    </w:p>
    <w:p w:rsidR="00090BF0" w:rsidRDefault="00090BF0" w:rsidP="00090BF0">
      <w: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closely coupled with economic growth (Bailey, 2015). Rising economic prosperity in the post Second World War period provided the resources for establishing welfare states in Europe and elsewhere, and the </w:t>
      </w:r>
      <w:r w:rsidRPr="00D45A45">
        <w:rPr>
          <w:rStyle w:val="StyleUnderline"/>
        </w:rPr>
        <w:t>funding of current welfare state institutions is closely coupled to economic growth as it largely depends on income-related taxes and social security contributions</w:t>
      </w:r>
      <w:r>
        <w:t xml:space="preserve">. The </w:t>
      </w:r>
      <w:r w:rsidRPr="00D45A45">
        <w:rPr>
          <w:rStyle w:val="StyleUnderline"/>
        </w:rPr>
        <w:t>positive relationship between economic growth and welfare states in many ways also works the other way round: welfare states support growth by enhancing the population’s health and education levels, providing unemployment and minimum income benefits for people out of work</w:t>
      </w:r>
      <w:r>
        <w:t xml:space="preserve">. This helps to </w:t>
      </w:r>
      <w:r w:rsidRPr="00D45A45">
        <w:rPr>
          <w:rStyle w:val="StyleUnderline"/>
        </w:rPr>
        <w:t>increase productivity,</w:t>
      </w:r>
      <w:r>
        <w:t xml:space="preserve"> </w:t>
      </w:r>
      <w:r w:rsidRPr="00D45A45">
        <w:rPr>
          <w:rStyle w:val="StyleUnderline"/>
        </w:rPr>
        <w:t>maintain consumer demand</w:t>
      </w:r>
      <w:r>
        <w:t xml:space="preserve">, and more generally contain and </w:t>
      </w:r>
      <w:r w:rsidRPr="00D45A45">
        <w:rPr>
          <w:rStyle w:val="StyleUnderline"/>
        </w:rPr>
        <w:t>minimise social conflict</w:t>
      </w:r>
      <w:r>
        <w:t xml:space="preserve"> through redistribution and institutionalised conflict resolution between employers and employees.</w:t>
      </w:r>
    </w:p>
    <w:p w:rsidR="00090BF0" w:rsidRDefault="00090BF0" w:rsidP="00090BF0">
      <w:r>
        <w:t>Eviden</w:t>
      </w:r>
      <w:r w:rsidRPr="00D45A45">
        <w:t xml:space="preserve">tly, </w:t>
      </w:r>
      <w:r w:rsidRPr="00F16C14">
        <w:rPr>
          <w:rStyle w:val="StyleUnderline"/>
        </w:rPr>
        <w:t>a</w:t>
      </w:r>
      <w:r w:rsidRPr="00D45A45">
        <w:t xml:space="preserve"> fundamental </w:t>
      </w:r>
      <w:r w:rsidRPr="00F16C14">
        <w:rPr>
          <w:rStyle w:val="StyleUnderline"/>
        </w:rPr>
        <w:t>reorganisation of the economic and welfare system would be required under degrowth to sustain investments in health, education, and the reduction of poverty and inequality.</w:t>
      </w:r>
      <w:r w:rsidRPr="00D45A45">
        <w:t xml:space="preserve"> This will be crucial in a context of decreasing material and financial resources, because </w:t>
      </w:r>
      <w:r w:rsidRPr="00F16C14">
        <w:rPr>
          <w:rStyle w:val="StyleUnderline"/>
        </w:rPr>
        <w:t>if left unmanaged, this could provide fertile ground for new social conflicts</w:t>
      </w:r>
      <w:r w:rsidRPr="00D45A45">
        <w:t xml:space="preserve"> with potentially detrimental implications for wellbeing. Various </w:t>
      </w:r>
      <w:r w:rsidRPr="00F16C14">
        <w:rPr>
          <w:rStyle w:val="StyleUnderline"/>
        </w:rPr>
        <w:t>degrowth authors have made suggestions for alternative welfare institutions and policies</w:t>
      </w:r>
      <w:r w:rsidRPr="00D45A45">
        <w:t xml:space="preserve">,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These are all relevant suggestions, </w:t>
      </w:r>
      <w:r w:rsidRPr="00F16C14">
        <w:rPr>
          <w:rStyle w:val="StyleUnderline"/>
        </w:rPr>
        <w:t>however, it should not be underestimated how radical the changes</w:t>
      </w:r>
      <w:r w:rsidRPr="00D45A45">
        <w:t xml:space="preserve"> to existing social systems </w:t>
      </w:r>
      <w:r w:rsidRPr="00F16C14">
        <w:rPr>
          <w:rStyle w:val="StyleUnderline"/>
        </w:rPr>
        <w:t>are</w:t>
      </w:r>
      <w:r w:rsidRPr="00D45A45">
        <w:t xml:space="preserve"> that these new institutions represent. </w:t>
      </w:r>
      <w:r w:rsidRPr="00F16C14">
        <w:rPr>
          <w:rStyle w:val="StyleUnderline"/>
        </w:rPr>
        <w:t>They</w:t>
      </w:r>
      <w:r w:rsidRPr="00D45A45">
        <w:t xml:space="preserve"> </w:t>
      </w:r>
      <w:r w:rsidRPr="00D45A45">
        <w:rPr>
          <w:rStyle w:val="StyleUnderline"/>
        </w:rPr>
        <w:t>challenge deeply entrenched ways of thinking about rights, justice, freedom, private property, individual responsibility</w:t>
      </w:r>
      <w:r>
        <w:t xml:space="preserve">, etc. </w:t>
      </w:r>
      <w:r w:rsidRPr="00D45A45">
        <w:rPr>
          <w:rStyle w:val="StyleUnderline"/>
        </w:rPr>
        <w:t>A change</w:t>
      </w:r>
      <w:r>
        <w:t xml:space="preserve"> </w:t>
      </w:r>
      <w:r w:rsidRPr="00D45A45">
        <w:rPr>
          <w:rStyle w:val="StyleUnderline"/>
        </w:rPr>
        <w:t>of these deeply rooted ‘logics’ on which these institutions are based is</w:t>
      </w:r>
      <w:r>
        <w:t xml:space="preserve"> not impossible, but </w:t>
      </w:r>
      <w:r w:rsidRPr="00D45A45">
        <w:rPr>
          <w:rStyle w:val="StyleUnderline"/>
        </w:rPr>
        <w:t>very difficult to steer with political means</w:t>
      </w:r>
      <w:r>
        <w:t>.</w:t>
      </w:r>
    </w:p>
    <w:p w:rsidR="00090BF0" w:rsidRDefault="00090BF0" w:rsidP="00090BF0"/>
    <w:p w:rsidR="00090BF0" w:rsidRDefault="00090BF0" w:rsidP="00090BF0">
      <w:pPr>
        <w:pStyle w:val="Heading4"/>
      </w:pPr>
      <w:r>
        <w:t>Consumerism is entrenched in everyday life – it shapes perceptions of status and success</w:t>
      </w:r>
    </w:p>
    <w:p w:rsidR="00090BF0" w:rsidRPr="00D45A45" w:rsidRDefault="00090BF0" w:rsidP="00090BF0">
      <w:r>
        <w:rPr>
          <w:rStyle w:val="Style13ptBold"/>
        </w:rPr>
        <w:t>Buchs and Koch</w:t>
      </w:r>
      <w:r w:rsidRPr="00CA7327">
        <w:rPr>
          <w:rStyle w:val="Style13ptBold"/>
        </w:rPr>
        <w:t xml:space="preserve"> ‘19</w:t>
      </w:r>
      <w:r w:rsidRPr="00E164ED">
        <w:t xml:space="preserve"> - </w:t>
      </w:r>
      <w:r>
        <w:t xml:space="preserve">*researcher at the Sustainability Research Institute - School of Earth and Environment, University of Leeds ** Faculty of Social Sciences - Socialhögskolan, Lund University. </w:t>
      </w:r>
      <w:r w:rsidRPr="00E164ED">
        <w:t>(Milena and Max, "Challenges for the degrowth transition: The debate about wellbeing" Futures</w:t>
      </w:r>
      <w:r>
        <w:t xml:space="preserve"> </w:t>
      </w:r>
      <w:r w:rsidRPr="00E164ED">
        <w:t>Volume 105, January 2019, Pages 155-165) //AL</w:t>
      </w:r>
    </w:p>
    <w:p w:rsidR="00090BF0" w:rsidRDefault="00090BF0" w:rsidP="00090BF0">
      <w:r>
        <w:t xml:space="preserve">This point closely links to the idea that </w:t>
      </w:r>
      <w:r w:rsidRPr="00D45A45">
        <w:rPr>
          <w:rStyle w:val="StyleUnderline"/>
        </w:rPr>
        <w:t>economic growth is</w:t>
      </w:r>
      <w:r>
        <w:t xml:space="preserve"> not only </w:t>
      </w:r>
      <w:r w:rsidRPr="00D45A45">
        <w:rPr>
          <w:rStyle w:val="StyleUnderline"/>
        </w:rPr>
        <w:t>at the core of various socio-economic institutions</w:t>
      </w:r>
      <w:r>
        <w:t xml:space="preserve"> but is also </w:t>
      </w:r>
      <w:r w:rsidRPr="00D45A45">
        <w:rPr>
          <w:rStyle w:val="StyleUnderline"/>
        </w:rPr>
        <w:t xml:space="preserve">very deeply anchored in people’s minds, bodies and identities </w:t>
      </w:r>
      <w:r>
        <w:t xml:space="preserve">which is likely to </w:t>
      </w:r>
      <w:r w:rsidRPr="00D45A45">
        <w:rPr>
          <w:rStyle w:val="StyleUnderline"/>
        </w:rPr>
        <w:t>make the transition to degrowth additionally challenging</w:t>
      </w:r>
      <w:r>
        <w:t xml:space="preserve">. The concept of social practices helps us understand the ways in which agents (and their mind-sets and bodies) and broader social structures are continuously implicated and reproduced in the performance of social life (Büchs &amp; Koch, 2017: ch. 6). From this perspective, </w:t>
      </w:r>
      <w:r w:rsidRPr="00D45A45">
        <w:rPr>
          <w:rStyle w:val="StyleUnderline"/>
        </w:rPr>
        <w:t>economic growth is not just an external premise that actors can decide to act upon or not, but it is a principle with structural properties that is engrained in ways of thinking and acting</w:t>
      </w:r>
      <w:r>
        <w:t xml:space="preserve"> – for the most part habitually. </w:t>
      </w:r>
      <w:r w:rsidRPr="00D45A45">
        <w:rPr>
          <w:rStyle w:val="StyleUnderline"/>
        </w:rPr>
        <w:t>Growth</w:t>
      </w:r>
      <w:r>
        <w:t xml:space="preserve"> thus </w:t>
      </w:r>
      <w:r w:rsidRPr="00D45A45">
        <w:rPr>
          <w:rStyle w:val="StyleUnderline"/>
        </w:rPr>
        <w:t>becomes something that is perceived as ‘natural’ by the vast majority of actors</w:t>
      </w:r>
      <w:r>
        <w:t xml:space="preserve">. A range of scholars have argued that </w:t>
      </w:r>
      <w:r w:rsidRPr="00D45A45">
        <w:rPr>
          <w:rStyle w:val="StyleUnderline"/>
        </w:rPr>
        <w:t>the growth paradigm is deeply embedded in people’s minds and bodies</w:t>
      </w:r>
      <w:r>
        <w:t xml:space="preserve"> (Göpel, 2016; Lane, 1991; Welzer, 2011; Büchs &amp; Koch, 2017: ch. 6). This implies that </w:t>
      </w:r>
      <w:r w:rsidRPr="00D45A45">
        <w:rPr>
          <w:rStyle w:val="StyleUnderline"/>
        </w:rPr>
        <w:t>people’s identities and life goals are closely aligned with the idea of growth – shaped by ideas of social progress, personal status and success through careers, rising income and consumption</w:t>
      </w:r>
      <w:r>
        <w:t>. Even seemingly alternative goals such as ‘personal fulfilment’ can be infused with ideas that remain tied to the growth paradigm, for instance if fulfilment is sought through high consumption and high emissions practices such as extensive long haul travel or expensive hobbies and gadgets. As Meadows (1999)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w:t>
      </w:r>
    </w:p>
    <w:p w:rsidR="002B69B9" w:rsidRDefault="002B69B9" w:rsidP="002B69B9">
      <w:pPr>
        <w:pStyle w:val="Heading3"/>
      </w:pPr>
      <w:r>
        <w:t xml:space="preserve">2ac no transition – path dependence </w:t>
      </w:r>
    </w:p>
    <w:p w:rsidR="002B69B9" w:rsidRDefault="002B69B9" w:rsidP="002B69B9">
      <w:pPr>
        <w:pStyle w:val="Heading4"/>
      </w:pPr>
      <w:r>
        <w:t>No transition – structural barriers overwhelm</w:t>
      </w:r>
    </w:p>
    <w:p w:rsidR="002B69B9" w:rsidRPr="00800B70" w:rsidRDefault="002B69B9" w:rsidP="002B69B9">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2B69B9" w:rsidRDefault="002B69B9" w:rsidP="002B69B9">
      <w:r>
        <w:t>The behavioral (non-)response to doomsday scenarios</w:t>
      </w:r>
    </w:p>
    <w:p w:rsidR="002B69B9" w:rsidRDefault="002B69B9" w:rsidP="002B69B9">
      <w:r>
        <w:t xml:space="preserve">Let us, for the sake of argument, assume that the reasoning in the previous sections is wrong: instead, </w:t>
      </w:r>
      <w:r w:rsidRPr="00D63DF0">
        <w:rPr>
          <w:rStyle w:val="StyleUnderline"/>
        </w:rPr>
        <w:t>assume that many transformations in ancient social-ecological systems can be described as collapse due to environmental mismanagement or ecological overshoot</w:t>
      </w:r>
      <w:r>
        <w:t xml:space="preserve">. Although </w:t>
      </w:r>
      <w:r w:rsidRPr="00D63DF0">
        <w:rPr>
          <w:rStyle w:val="StyleUnderline"/>
        </w:rPr>
        <w:t>scientists have repeatedly warned about global ecological collapse</w:t>
      </w:r>
      <w:r>
        <w:t>, Ripple et al. (2017: 1028) note: “</w:t>
      </w:r>
      <w:r w:rsidRPr="00EF34A7">
        <w:rPr>
          <w:rStyle w:val="StyleUnderline"/>
        </w:rPr>
        <w:t>To prevent widespread misery and catastrophic biodiversity loss, humanity must practice a more environmentally sustainable alternative to business as usual</w:t>
      </w:r>
      <w:r>
        <w:t xml:space="preserve">. </w:t>
      </w:r>
      <w:r w:rsidRPr="00800B70">
        <w:rPr>
          <w:rStyle w:val="StyleUnderline"/>
        </w:rPr>
        <w:t>This prescription was well articulated by the world’s leading scientists 25 years ago, but in most respects, we have not heeded their warning</w:t>
      </w:r>
      <w:r>
        <w:t>”. The question is why.</w:t>
      </w:r>
    </w:p>
    <w:p w:rsidR="002B69B9" w:rsidRDefault="002B69B9" w:rsidP="002B69B9">
      <w:r>
        <w:t xml:space="preserve">From a psychological perspective there are a range of possible reasons why this might be case, and here we review a few (a discussion of all the psychological barriers to environmental behavior is outside the scope of this paper, see Gifford 2011 for an overview). To start with, </w:t>
      </w:r>
      <w:r w:rsidRPr="00EF34A7">
        <w:rPr>
          <w:rStyle w:val="StyleUnderline"/>
        </w:rPr>
        <w:t>it seems useful to differentiate between structural and psychological reasons</w:t>
      </w:r>
      <w:r>
        <w:t xml:space="preserve"> (Gifford 2011). </w:t>
      </w:r>
      <w:r w:rsidRPr="00EF34A7">
        <w:rPr>
          <w:rStyle w:val="StyleUnderline"/>
        </w:rPr>
        <w:t xml:space="preserve">Structural barriers include, amongst others, the path </w:t>
      </w:r>
      <w:r w:rsidRPr="00D63DF0">
        <w:rPr>
          <w:rStyle w:val="Emphasis"/>
        </w:rPr>
        <w:t>dependencies resulting from system configurations</w:t>
      </w:r>
      <w:r w:rsidRPr="00EF34A7">
        <w:rPr>
          <w:rStyle w:val="StyleUnderline"/>
        </w:rPr>
        <w:t xml:space="preserve"> that are highly inert and </w:t>
      </w:r>
      <w:r w:rsidRPr="00D63DF0">
        <w:rPr>
          <w:rStyle w:val="Emphasis"/>
        </w:rPr>
        <w:t>changeable only in the long run</w:t>
      </w:r>
      <w:r w:rsidRPr="00EF34A7">
        <w:rPr>
          <w:rStyle w:val="StyleUnderline"/>
        </w:rPr>
        <w:t>, such as car</w:t>
      </w:r>
      <w:r w:rsidRPr="00D63DF0">
        <w:rPr>
          <w:rStyle w:val="Emphasis"/>
        </w:rPr>
        <w:t>-fixated transport infrastructure</w:t>
      </w:r>
      <w:r w:rsidRPr="00EF34A7">
        <w:rPr>
          <w:rStyle w:val="StyleUnderline"/>
        </w:rPr>
        <w:t xml:space="preserve">, or </w:t>
      </w:r>
      <w:r w:rsidRPr="00D63DF0">
        <w:rPr>
          <w:rStyle w:val="Emphasis"/>
        </w:rPr>
        <w:t>income inequalities</w:t>
      </w:r>
      <w:r w:rsidRPr="00EF34A7">
        <w:rPr>
          <w:rStyle w:val="StyleUnderline"/>
        </w:rPr>
        <w:t xml:space="preserve"> that entail undervaluation of environmental public goods</w:t>
      </w:r>
      <w:r>
        <w:t xml:space="preserve"> (Drupp et al. 2018). For the purposes of this paper, we focus on how collapse-warnings contribute to psychological barriers that prevent individuals from adopting environmental behavior.</w:t>
      </w:r>
    </w:p>
    <w:p w:rsidR="002B69B9" w:rsidRDefault="002B69B9" w:rsidP="002B69B9">
      <w:pPr>
        <w:pStyle w:val="Heading3"/>
      </w:pPr>
      <w:r>
        <w:t xml:space="preserve">2ac no transition – psychology </w:t>
      </w:r>
    </w:p>
    <w:p w:rsidR="002B69B9" w:rsidRDefault="002B69B9" w:rsidP="002B69B9">
      <w:pPr>
        <w:pStyle w:val="Heading4"/>
      </w:pPr>
      <w:r>
        <w:t>No transition – consumptive behavior is engrained, optimism bias, and lack of knowledge prevents action</w:t>
      </w:r>
    </w:p>
    <w:p w:rsidR="002B69B9" w:rsidRDefault="002B69B9" w:rsidP="002B69B9">
      <w:r w:rsidRPr="003E3837">
        <w:rPr>
          <w:rStyle w:val="Style13ptBold"/>
        </w:rPr>
        <w:t>Strunz et. al 19</w:t>
      </w:r>
      <w:r>
        <w:t xml:space="preserve"> – *Department of Economics, Helmholtz Centre for Environmental Research-UFZ, **Department of Ecosystem Services, Helmholtz Centre for Environmental Research-UFZ, German Centre for Integrative Biodiversity Research, ***Department of Computational Landscape Ecology, Helmholtz Centre for Environmental Research-UFZ (*Sebastian, **Melissa Marselle, ***Matthias Schröter, “Leaving the ‘sustainability or collapse’ narrative behind”, Sustainability Science, https://doi-org.proxy.lib.umich.edu/10.1007/s11625-019-00673-0)//tm</w:t>
      </w:r>
    </w:p>
    <w:p w:rsidR="002B69B9" w:rsidRDefault="002B69B9" w:rsidP="002B69B9">
      <w:r>
        <w:t xml:space="preserve">The </w:t>
      </w:r>
      <w:r w:rsidRPr="00800B70">
        <w:rPr>
          <w:rStyle w:val="StyleUnderline"/>
        </w:rPr>
        <w:t>Theory of Planned Behavior</w:t>
      </w:r>
      <w:r>
        <w:t xml:space="preserve"> (TPB) (Ajzen 1991, 2005) </w:t>
      </w:r>
      <w:r w:rsidRPr="00800B70">
        <w:rPr>
          <w:rStyle w:val="StyleUnderline"/>
        </w:rPr>
        <w:t>theorizes that intentions to engage in a specific behavior are a result of the combination of: the attitudes towards a specific behavior; perception of social pressure (subjective norms) to perform that behavior; and the individual’s perceptions of control to engage in that behavior</w:t>
      </w:r>
      <w:r>
        <w:t xml:space="preserve">. Thus, </w:t>
      </w:r>
      <w:r w:rsidRPr="00D63DF0">
        <w:rPr>
          <w:rStyle w:val="StyleUnderline"/>
        </w:rPr>
        <w:t>if a person has a favorable attitude, strong subjective norms and perception of control towards a behavior, the greater the likelihood of performing the behavior in question</w:t>
      </w:r>
      <w:r>
        <w:t xml:space="preserve"> (Ajzen 1991).</w:t>
      </w:r>
    </w:p>
    <w:p w:rsidR="002B69B9" w:rsidRDefault="002B69B9" w:rsidP="002B69B9">
      <w:r>
        <w:t xml:space="preserve">According to the </w:t>
      </w:r>
      <w:r w:rsidRPr="00EF34A7">
        <w:t>TPB</w:t>
      </w:r>
      <w:r>
        <w:t xml:space="preserve">, </w:t>
      </w:r>
      <w:r w:rsidRPr="00D63DF0">
        <w:rPr>
          <w:rStyle w:val="StyleUnderline"/>
        </w:rPr>
        <w:t>attitudes toward a specific behavior are based on beliefs that an action would achieve a specific result and that performing the behavior would be meaningful</w:t>
      </w:r>
      <w:r>
        <w:t xml:space="preserve"> (Ajzen 2005). As such, a </w:t>
      </w:r>
      <w:r w:rsidRPr="00D63DF0">
        <w:rPr>
          <w:rStyle w:val="StyleUnderline"/>
        </w:rPr>
        <w:t xml:space="preserve">barrier to action is the </w:t>
      </w:r>
      <w:r w:rsidRPr="00D63DF0">
        <w:rPr>
          <w:rStyle w:val="Emphasis"/>
        </w:rPr>
        <w:t>lack of knowledge that a problem exists</w:t>
      </w:r>
      <w:r w:rsidRPr="00D63DF0">
        <w:rPr>
          <w:rStyle w:val="StyleUnderline"/>
        </w:rPr>
        <w:t xml:space="preserve"> and </w:t>
      </w:r>
      <w:r w:rsidRPr="00D63DF0">
        <w:rPr>
          <w:rStyle w:val="Emphasis"/>
        </w:rPr>
        <w:t>specific behaviors to avoid it</w:t>
      </w:r>
      <w:r w:rsidRPr="00D63DF0">
        <w:rPr>
          <w:rStyle w:val="StyleUnderline"/>
        </w:rPr>
        <w:t xml:space="preserve">. </w:t>
      </w:r>
      <w:r>
        <w:t xml:space="preserve">Consequently, </w:t>
      </w:r>
      <w:r w:rsidRPr="00D63DF0">
        <w:rPr>
          <w:rStyle w:val="StyleUnderline"/>
        </w:rPr>
        <w:t>behavior change interventions often seek to educate the public about a specific problem in order to induce change in beliefs and attitudes</w:t>
      </w:r>
      <w:r>
        <w:t xml:space="preserve"> (Valois et al. 2001). However, </w:t>
      </w:r>
      <w:r w:rsidRPr="00D63DF0">
        <w:rPr>
          <w:rStyle w:val="Emphasis"/>
        </w:rPr>
        <w:t>education does not always work to change attitudes and beliefs</w:t>
      </w:r>
      <w:r>
        <w:t xml:space="preserve">. </w:t>
      </w:r>
      <w:r w:rsidRPr="00D63DF0">
        <w:rPr>
          <w:rStyle w:val="StyleUnderline"/>
        </w:rPr>
        <w:t xml:space="preserve">Experimental studies show that </w:t>
      </w:r>
      <w:r w:rsidRPr="00D63DF0">
        <w:rPr>
          <w:rStyle w:val="Emphasis"/>
        </w:rPr>
        <w:t>those who do not yet believe that some issue is important</w:t>
      </w:r>
      <w:r w:rsidRPr="00D63DF0">
        <w:rPr>
          <w:rStyle w:val="StyleUnderline"/>
        </w:rPr>
        <w:t xml:space="preserve"> are more likely to </w:t>
      </w:r>
      <w:r w:rsidRPr="00D63DF0">
        <w:rPr>
          <w:rStyle w:val="Emphasis"/>
        </w:rPr>
        <w:t>refute</w:t>
      </w:r>
      <w:r w:rsidRPr="00D63DF0">
        <w:rPr>
          <w:rStyle w:val="StyleUnderline"/>
        </w:rPr>
        <w:t xml:space="preserve"> the </w:t>
      </w:r>
      <w:r w:rsidRPr="00D63DF0">
        <w:rPr>
          <w:rStyle w:val="Emphasis"/>
        </w:rPr>
        <w:t>claims of messages which highly appeal to fear</w:t>
      </w:r>
      <w:r>
        <w:t xml:space="preserve"> (e.g., Keller 1999; Chen 2016). Furthermore, </w:t>
      </w:r>
      <w:r w:rsidRPr="00EF34A7">
        <w:rPr>
          <w:rStyle w:val="StyleUnderline"/>
        </w:rPr>
        <w:t>perceived uncertainty of the information</w:t>
      </w:r>
      <w:r>
        <w:t xml:space="preserve"> (e.g., ‘there is a lack of scientific consensus’) </w:t>
      </w:r>
      <w:r w:rsidRPr="00EF34A7">
        <w:rPr>
          <w:rStyle w:val="StyleUnderline"/>
        </w:rPr>
        <w:t>can result in educational information being discounted</w:t>
      </w:r>
      <w:r>
        <w:t xml:space="preserve"> (Gifford 2011). Another </w:t>
      </w:r>
      <w:r w:rsidRPr="00EF34A7">
        <w:rPr>
          <w:rStyle w:val="StyleUnderline"/>
        </w:rPr>
        <w:t xml:space="preserve">psychological barrier is </w:t>
      </w:r>
      <w:r w:rsidRPr="00D63DF0">
        <w:rPr>
          <w:rStyle w:val="Emphasis"/>
        </w:rPr>
        <w:t>optimism bias</w:t>
      </w:r>
      <w:r>
        <w:t xml:space="preserve">—the belief </w:t>
      </w:r>
      <w:r w:rsidRPr="00D63DF0">
        <w:rPr>
          <w:rStyle w:val="StyleUnderline"/>
        </w:rPr>
        <w:t>that a person is at less risk compared to others</w:t>
      </w:r>
      <w:r>
        <w:t xml:space="preserve"> (Nisbet and Gick 2008). </w:t>
      </w:r>
      <w:r w:rsidRPr="00EF34A7">
        <w:rPr>
          <w:rStyle w:val="StyleUnderline"/>
        </w:rPr>
        <w:t>Optimism bias explains why people do not believe an event is a threat that warrants individual behavior change, and do not have a favorable attitude for preventative action</w:t>
      </w:r>
      <w:r>
        <w:t xml:space="preserve"> (Nisbet and Gick 2008; Bracha and Brown 2012). A large </w:t>
      </w:r>
      <w:r w:rsidRPr="00D63DF0">
        <w:rPr>
          <w:rStyle w:val="Emphasis"/>
        </w:rPr>
        <w:t>survey of 18 countries</w:t>
      </w:r>
      <w:r w:rsidRPr="00D63DF0">
        <w:rPr>
          <w:rStyle w:val="StyleUnderline"/>
        </w:rPr>
        <w:t xml:space="preserve"> found that </w:t>
      </w:r>
      <w:r w:rsidRPr="00D63DF0">
        <w:rPr>
          <w:rStyle w:val="Emphasis"/>
        </w:rPr>
        <w:t>people discount the risk of environmental issues</w:t>
      </w:r>
      <w:r w:rsidRPr="00D63DF0">
        <w:rPr>
          <w:rStyle w:val="StyleUnderline"/>
        </w:rPr>
        <w:t xml:space="preserve"> as geographical and temporal distance from the person increased</w:t>
      </w:r>
      <w:r>
        <w:t xml:space="preserve"> (Gifford et al. 2009). This tendency to discount risk results in apathy (ibid).</w:t>
      </w:r>
    </w:p>
    <w:p w:rsidR="00A37F4D" w:rsidRPr="00434089" w:rsidRDefault="00BB71E4" w:rsidP="00A37F4D">
      <w:pPr>
        <w:pStyle w:val="Heading3"/>
      </w:pPr>
      <w:r>
        <w:t xml:space="preserve">1ar no transition – </w:t>
      </w:r>
      <w:r w:rsidR="00090BF0">
        <w:t>psychology</w:t>
      </w:r>
      <w:r>
        <w:t xml:space="preserve"> </w:t>
      </w:r>
    </w:p>
    <w:p w:rsidR="00A37F4D" w:rsidRDefault="00A37F4D" w:rsidP="00A37F4D">
      <w:pPr>
        <w:pStyle w:val="Heading4"/>
      </w:pPr>
      <w:r>
        <w:t>No political transition</w:t>
      </w:r>
      <w:r w:rsidR="002B69B9">
        <w:t xml:space="preserve"> – </w:t>
      </w:r>
      <w:r w:rsidR="00090BF0">
        <w:t xml:space="preserve">capitalist norms are engrained </w:t>
      </w:r>
      <w:r w:rsidR="002B69B9">
        <w:t xml:space="preserve"> </w:t>
      </w:r>
    </w:p>
    <w:p w:rsidR="00A37F4D" w:rsidRPr="00CA7327" w:rsidRDefault="00A37F4D" w:rsidP="00A37F4D">
      <w:r>
        <w:rPr>
          <w:rStyle w:val="Style13ptBold"/>
        </w:rPr>
        <w:t>Buchs and Koch</w:t>
      </w:r>
      <w:r w:rsidRPr="00CA7327">
        <w:rPr>
          <w:rStyle w:val="Style13ptBold"/>
        </w:rPr>
        <w:t xml:space="preserve"> ‘19</w:t>
      </w:r>
      <w:r w:rsidRPr="00E164ED">
        <w:t xml:space="preserve"> - </w:t>
      </w:r>
      <w:r>
        <w:t xml:space="preserve">*researcher at the Sustainability Research Institute - School of Earth and Environment, University of Leeds ** Faculty of Social Sciences - Socialhögskolan, Lund University. </w:t>
      </w:r>
      <w:r w:rsidRPr="00E164ED">
        <w:t>(Milena and Max, "Challenges for the degrowth transition: The debate about wellbeing" Futures</w:t>
      </w:r>
      <w:r>
        <w:t xml:space="preserve"> </w:t>
      </w:r>
      <w:r w:rsidRPr="00E164ED">
        <w:t>Volume 105, January 2019, Pages 155-165) //AL</w:t>
      </w:r>
    </w:p>
    <w:p w:rsidR="00A37F4D" w:rsidRDefault="00A37F4D" w:rsidP="00A37F4D">
      <w:r>
        <w:t xml:space="preserve">The </w:t>
      </w:r>
      <w:r w:rsidRPr="00F6219A">
        <w:rPr>
          <w:rStyle w:val="StyleUnderline"/>
        </w:rPr>
        <w:t>social practices lens</w:t>
      </w:r>
      <w:r>
        <w:t xml:space="preserve"> is also </w:t>
      </w:r>
      <w:r w:rsidRPr="00F6219A">
        <w:rPr>
          <w:rStyle w:val="StyleUnderline"/>
        </w:rPr>
        <w:t>useful for thinking about possible wellbeing implications of rapid social change</w:t>
      </w:r>
      <w:r>
        <w:t xml:space="preserve"> more generally, and a </w:t>
      </w:r>
      <w:r w:rsidRPr="00F6219A">
        <w:rPr>
          <w:rStyle w:val="StyleUnderline"/>
        </w:rPr>
        <w:t>transition away from a growth-based economy</w:t>
      </w:r>
      <w:r>
        <w:t xml:space="preserve"> specifically. While the </w:t>
      </w:r>
      <w:r w:rsidRPr="00F6219A">
        <w:rPr>
          <w:rStyle w:val="StyleUnderline"/>
        </w:rPr>
        <w:t>concept of social practices inherently implies the possibility of change</w:t>
      </w:r>
      <w:r>
        <w:t xml:space="preserve"> (with its focus on agency and creativity), it equally </w:t>
      </w:r>
      <w:r w:rsidRPr="00F6219A">
        <w:rPr>
          <w:rStyle w:val="StyleUnderline"/>
        </w:rPr>
        <w:t>strongly highlights the structural aspects of practices which provide stability and orientation</w:t>
      </w:r>
      <w:r>
        <w:t xml:space="preserve">. During times of rapid social transitions, </w:t>
      </w:r>
      <w:r w:rsidRPr="00F6219A">
        <w:rPr>
          <w:rStyle w:val="StyleUnderline"/>
        </w:rPr>
        <w:t>social norms and ‘mental infrastructures’ often lag behind,</w:t>
      </w:r>
      <w:r>
        <w:t xml:space="preserve"> </w:t>
      </w:r>
      <w:r w:rsidRPr="00F6219A">
        <w:rPr>
          <w:rStyle w:val="StyleUnderline"/>
        </w:rPr>
        <w:t>creating disorientation, social conflict, and negative impacts on wellbeing</w:t>
      </w:r>
      <w:r>
        <w:t xml:space="preserve"> (Büchs &amp; Koch, 2017: ch. 6).</w:t>
      </w:r>
    </w:p>
    <w:p w:rsidR="00A37F4D" w:rsidRPr="00026297" w:rsidRDefault="00A37F4D" w:rsidP="00A37F4D">
      <w:pPr>
        <w:rPr>
          <w:rStyle w:val="StyleUnderline"/>
        </w:rPr>
      </w:pPr>
      <w:r>
        <w:t xml:space="preserve">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This idea also links to </w:t>
      </w:r>
      <w:r w:rsidRPr="00026297">
        <w:rPr>
          <w:rStyle w:val="StyleUnderline"/>
        </w:rPr>
        <w:t>Bourdieu’s</w:t>
      </w:r>
      <w:r>
        <w:t xml:space="preserve"> concept of the “</w:t>
      </w:r>
      <w:r w:rsidRPr="00026297">
        <w:rPr>
          <w:rStyle w:val="StyleUnderline"/>
        </w:rPr>
        <w:t>hysteresis effect</w:t>
      </w:r>
      <w:r>
        <w:t xml:space="preserve">”. Here, Bourdieu </w:t>
      </w:r>
      <w:r w:rsidRPr="00026297">
        <w:rPr>
          <w:rStyle w:val="StyleUnderline"/>
        </w:rPr>
        <w:t>emphasises that, especially during phases of social transition, people’s habitus and “objective” social circumstances can become disjointed</w:t>
      </w:r>
      <w:r>
        <w:t xml:space="preserve">: as a result of hysteresis, </w:t>
      </w:r>
      <w:r w:rsidRPr="00026297">
        <w:rPr>
          <w:rStyle w:val="StyleUnderline"/>
        </w:rPr>
        <w:t>dispositions can be “out of line with the field and with the ‘collective expectations’ which are constitutive of its normality. This is the case</w:t>
      </w:r>
      <w:r>
        <w:t xml:space="preserve">, in particular, </w:t>
      </w:r>
      <w:r w:rsidRPr="00026297">
        <w:rPr>
          <w:rStyle w:val="StyleUnderline"/>
        </w:rPr>
        <w:t>when a field undergoes a major crisis and its regularities (even its rules) are profoundly changed”</w:t>
      </w:r>
      <w:r>
        <w:t xml:space="preserve"> (Bourdieu, 2000: 160). This can </w:t>
      </w:r>
      <w:r w:rsidRPr="00026297">
        <w:rPr>
          <w:rStyle w:val="StyleUnderline"/>
        </w:rPr>
        <w:t>contribute to a deterioration of people’s wellbeing as it makes them feel “out of place” or let them be perceived that way, “plung[ing] them deeper into failure”</w:t>
      </w:r>
      <w:r>
        <w:t xml:space="preserve"> (Bourdieu, 2000: 161) because they </w:t>
      </w:r>
      <w:r w:rsidRPr="00026297">
        <w:rPr>
          <w:rStyle w:val="StyleUnderline"/>
        </w:rPr>
        <w:t>cannot make use of new opportunities or are mistreated or socially excluded by others.</w:t>
      </w:r>
    </w:p>
    <w:p w:rsidR="00A37F4D" w:rsidRDefault="00A37F4D" w:rsidP="00A37F4D">
      <w:r w:rsidRPr="00026297">
        <w:rPr>
          <w:rStyle w:val="StyleUnderline"/>
        </w:rPr>
        <w:t>Empirical research which</w:t>
      </w:r>
      <w:r>
        <w:t xml:space="preserve"> partly </w:t>
      </w:r>
      <w:r w:rsidRPr="00026297">
        <w:rPr>
          <w:rStyle w:val="StyleUnderline"/>
        </w:rPr>
        <w:t>builds on</w:t>
      </w:r>
      <w:r>
        <w:t xml:space="preserve"> the idea of </w:t>
      </w:r>
      <w:r w:rsidRPr="00026297">
        <w:rPr>
          <w:rStyle w:val="StyleUnderline"/>
        </w:rPr>
        <w:t>hysteresis</w:t>
      </w:r>
      <w:r>
        <w:t xml:space="preserve"> </w:t>
      </w:r>
      <w:r w:rsidRPr="00026297">
        <w:rPr>
          <w:rStyle w:val="StyleUnderline"/>
        </w:rPr>
        <w:t>has shown that wide-ranging organisational change can have a range of negative effects on people’s health and mortality</w:t>
      </w:r>
      <w:r>
        <w:t xml:space="preserve"> (Ferrie et al., 1998; McDonough &amp; Polzer, 2012). One study found that </w:t>
      </w:r>
      <w:r w:rsidRPr="00026297">
        <w:rPr>
          <w:rStyle w:val="StyleUnderline"/>
        </w:rPr>
        <w:t xml:space="preserve">across 174 countries, several measures of wellbeing and social performance, including life satisfaction, health, safety and trust, voice and accountability, were highest in periods of economic stability, but lower in times of GDP growth or contraction </w:t>
      </w:r>
      <w:r>
        <w:t xml:space="preserve">(O’Neill, 2015); and other studies concluded that life </w:t>
      </w:r>
      <w:r w:rsidRPr="00026297">
        <w:rPr>
          <w:rStyle w:val="StyleUnderline"/>
        </w:rPr>
        <w:t>expectancy can be negatively affected by both rapid economic growth and contraction</w:t>
      </w:r>
      <w:r>
        <w:t xml:space="preserve"> (Notzon et al., 1998; Szreter, 1999).</w:t>
      </w:r>
    </w:p>
    <w:p w:rsidR="00A37F4D" w:rsidRPr="00026297" w:rsidRDefault="00A37F4D" w:rsidP="00A37F4D">
      <w:pPr>
        <w:rPr>
          <w:rStyle w:val="StyleUnderline"/>
        </w:rPr>
      </w:pPr>
      <w:r>
        <w:t xml:space="preserve">Several scholars have recently highlighted the </w:t>
      </w:r>
      <w:r w:rsidRPr="00026297">
        <w:rPr>
          <w:rStyle w:val="StyleUnderline"/>
        </w:rPr>
        <w:t>potential for social conflict inherent in (rapid) social change</w:t>
      </w:r>
      <w:r>
        <w:t xml:space="preserve">. For instance, Maja Göpel (2016: 49) remarks: “Unsurprisingly, the </w:t>
      </w:r>
      <w:r w:rsidRPr="00026297">
        <w:rPr>
          <w:rStyle w:val="StyleUnderline"/>
        </w:rPr>
        <w:t>navigation or transition phase in shifting paradigms as well as governance solutions is marked by chaos, politicization, unease and power-ridden struggles</w:t>
      </w:r>
      <w:r>
        <w:t xml:space="preserve">”. Wolfgang Streeck has issued similar warnings (Streeck et al., 2016: 169). It is </w:t>
      </w:r>
      <w:r w:rsidRPr="00026297">
        <w:rPr>
          <w:rStyle w:val="StyleUnderline"/>
        </w:rPr>
        <w:t>not difficult to see how such scenarios bear the potential of undermining some of the fundamental conditions that are necessary for the satisfaction of basic needs as discussed above</w:t>
      </w:r>
      <w:r>
        <w:t xml:space="preserve">, and hence the </w:t>
      </w:r>
      <w:r w:rsidRPr="00026297">
        <w:rPr>
          <w:rStyle w:val="StyleUnderline"/>
        </w:rPr>
        <w:t>danger of generating substantial wellbeing losses for current and near-future generations.</w:t>
      </w:r>
    </w:p>
    <w:p w:rsidR="00A37F4D" w:rsidRPr="00FB601C" w:rsidRDefault="00A37F4D" w:rsidP="00A37F4D">
      <w:pPr>
        <w:rPr>
          <w:rStyle w:val="StyleUnderline"/>
        </w:rPr>
      </w:pPr>
      <w:r>
        <w:t xml:space="preserve">In the current context, it is </w:t>
      </w:r>
      <w:r w:rsidRPr="00026297">
        <w:rPr>
          <w:rStyle w:val="StyleUnderline"/>
        </w:rPr>
        <w:t xml:space="preserve">very difficult to imagine that we might be able to observe a rapid and radical cultural change in which people adopt identities and related lifestyles that value intrinsically motivated activities over pursuing satisfaction and status through careers and consumption. </w:t>
      </w:r>
      <w:r>
        <w:t xml:space="preserve">Even more worryingly, political events in Europe, the United States and elsewhere since the ‘Great Crash’ of 2008 indicate that times of negative or stagnant growth can provide a breeding ground for populist, nationalistic and anti-democratic movements. </w:t>
      </w:r>
      <w:r w:rsidRPr="00FB601C">
        <w:rPr>
          <w:rStyle w:val="StyleUnderline"/>
        </w:rPr>
        <w:t>Economic insecurity</w:t>
      </w:r>
      <w:r>
        <w:t xml:space="preserve">, a perceived threat of established identities through migrants, and deep mistrust against ‘elite’ politicians are </w:t>
      </w:r>
      <w:r w:rsidRPr="00FB601C">
        <w:rPr>
          <w:rStyle w:val="StyleUnderline"/>
        </w:rPr>
        <w:t>amongst the main explanations for previously unimaginable events such as the Brexit vote, Trump presidency, and recent electoral successes for far right-wing parties in a range of European countries.</w:t>
      </w:r>
    </w:p>
    <w:p w:rsidR="00A37F4D" w:rsidRDefault="00A37F4D" w:rsidP="00A37F4D"/>
    <w:p w:rsidR="0027737F" w:rsidRDefault="0027737F" w:rsidP="00B97408"/>
    <w:p w:rsidR="00D95CED" w:rsidRDefault="00D95CED" w:rsidP="00B72FAB">
      <w:pPr>
        <w:pStyle w:val="Heading3"/>
      </w:pPr>
    </w:p>
    <w:sectPr w:rsidR="00D95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ff5">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836017"/>
    <w:multiLevelType w:val="hybridMultilevel"/>
    <w:tmpl w:val="B2C27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7F14DC"/>
    <w:multiLevelType w:val="hybridMultilevel"/>
    <w:tmpl w:val="8F10CC9E"/>
    <w:lvl w:ilvl="0" w:tplc="F7C4DCF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9E42F7"/>
    <w:multiLevelType w:val="hybridMultilevel"/>
    <w:tmpl w:val="2C5408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4D0BDA"/>
    <w:multiLevelType w:val="multilevel"/>
    <w:tmpl w:val="9418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16FAF"/>
    <w:multiLevelType w:val="hybridMultilevel"/>
    <w:tmpl w:val="52169CD2"/>
    <w:lvl w:ilvl="0" w:tplc="F4DADD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2"/>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30205656"/>
    <w:docVar w:name="VerbatimVersion" w:val="5.1"/>
  </w:docVars>
  <w:rsids>
    <w:rsidRoot w:val="00D60024"/>
    <w:rsid w:val="000027D8"/>
    <w:rsid w:val="00012726"/>
    <w:rsid w:val="000139A3"/>
    <w:rsid w:val="000207EE"/>
    <w:rsid w:val="00030D14"/>
    <w:rsid w:val="00031C69"/>
    <w:rsid w:val="000563AA"/>
    <w:rsid w:val="0006242C"/>
    <w:rsid w:val="000652C8"/>
    <w:rsid w:val="00066698"/>
    <w:rsid w:val="00073CC3"/>
    <w:rsid w:val="00090BF0"/>
    <w:rsid w:val="000936AE"/>
    <w:rsid w:val="000A3E02"/>
    <w:rsid w:val="000E1583"/>
    <w:rsid w:val="000E3EBA"/>
    <w:rsid w:val="00100833"/>
    <w:rsid w:val="00104529"/>
    <w:rsid w:val="00105859"/>
    <w:rsid w:val="00105942"/>
    <w:rsid w:val="00107396"/>
    <w:rsid w:val="00124523"/>
    <w:rsid w:val="001328FE"/>
    <w:rsid w:val="00144A4C"/>
    <w:rsid w:val="00154628"/>
    <w:rsid w:val="00176AB0"/>
    <w:rsid w:val="00177B7D"/>
    <w:rsid w:val="00183072"/>
    <w:rsid w:val="0018322D"/>
    <w:rsid w:val="00184E6B"/>
    <w:rsid w:val="001B5776"/>
    <w:rsid w:val="001C2298"/>
    <w:rsid w:val="001C5126"/>
    <w:rsid w:val="001D4E0A"/>
    <w:rsid w:val="001D7656"/>
    <w:rsid w:val="001E03A5"/>
    <w:rsid w:val="001E527A"/>
    <w:rsid w:val="001F78CE"/>
    <w:rsid w:val="002133ED"/>
    <w:rsid w:val="00215B32"/>
    <w:rsid w:val="00236DC1"/>
    <w:rsid w:val="00250E3A"/>
    <w:rsid w:val="00251FC7"/>
    <w:rsid w:val="00252B3F"/>
    <w:rsid w:val="00262C44"/>
    <w:rsid w:val="0027737F"/>
    <w:rsid w:val="002819EE"/>
    <w:rsid w:val="002855A7"/>
    <w:rsid w:val="002A118B"/>
    <w:rsid w:val="002B146A"/>
    <w:rsid w:val="002B5E17"/>
    <w:rsid w:val="002B69B9"/>
    <w:rsid w:val="002C152B"/>
    <w:rsid w:val="002C3111"/>
    <w:rsid w:val="002C66FF"/>
    <w:rsid w:val="002D2137"/>
    <w:rsid w:val="002D493D"/>
    <w:rsid w:val="002E7396"/>
    <w:rsid w:val="002F611B"/>
    <w:rsid w:val="003000F3"/>
    <w:rsid w:val="00315690"/>
    <w:rsid w:val="00316B75"/>
    <w:rsid w:val="00325646"/>
    <w:rsid w:val="003257F8"/>
    <w:rsid w:val="00325A48"/>
    <w:rsid w:val="00335404"/>
    <w:rsid w:val="003400C2"/>
    <w:rsid w:val="003435BB"/>
    <w:rsid w:val="003460F2"/>
    <w:rsid w:val="003538ED"/>
    <w:rsid w:val="00357AD3"/>
    <w:rsid w:val="0037716A"/>
    <w:rsid w:val="0038158C"/>
    <w:rsid w:val="003902BA"/>
    <w:rsid w:val="003A09E2"/>
    <w:rsid w:val="003A48C2"/>
    <w:rsid w:val="003B201B"/>
    <w:rsid w:val="003B7537"/>
    <w:rsid w:val="003D37E9"/>
    <w:rsid w:val="003E7060"/>
    <w:rsid w:val="003F0C3F"/>
    <w:rsid w:val="004029CF"/>
    <w:rsid w:val="00407037"/>
    <w:rsid w:val="00412AE2"/>
    <w:rsid w:val="00412FFA"/>
    <w:rsid w:val="004201E1"/>
    <w:rsid w:val="00446519"/>
    <w:rsid w:val="00451BCA"/>
    <w:rsid w:val="00453C93"/>
    <w:rsid w:val="00454A4E"/>
    <w:rsid w:val="004605D6"/>
    <w:rsid w:val="004610F1"/>
    <w:rsid w:val="0047419D"/>
    <w:rsid w:val="00483F14"/>
    <w:rsid w:val="004C60E8"/>
    <w:rsid w:val="004D05AA"/>
    <w:rsid w:val="004D541C"/>
    <w:rsid w:val="004E3579"/>
    <w:rsid w:val="004E5FEC"/>
    <w:rsid w:val="004E728B"/>
    <w:rsid w:val="004F1AE2"/>
    <w:rsid w:val="004F2A4B"/>
    <w:rsid w:val="004F39E0"/>
    <w:rsid w:val="00504854"/>
    <w:rsid w:val="00537BD5"/>
    <w:rsid w:val="005461E8"/>
    <w:rsid w:val="00554881"/>
    <w:rsid w:val="00562229"/>
    <w:rsid w:val="0056510B"/>
    <w:rsid w:val="0057268A"/>
    <w:rsid w:val="005806DD"/>
    <w:rsid w:val="005857A8"/>
    <w:rsid w:val="005902DE"/>
    <w:rsid w:val="005C5730"/>
    <w:rsid w:val="005D2912"/>
    <w:rsid w:val="005E45B7"/>
    <w:rsid w:val="005F6AC0"/>
    <w:rsid w:val="006065BD"/>
    <w:rsid w:val="006218B4"/>
    <w:rsid w:val="00624D23"/>
    <w:rsid w:val="00645FA9"/>
    <w:rsid w:val="00647866"/>
    <w:rsid w:val="0065110C"/>
    <w:rsid w:val="00665003"/>
    <w:rsid w:val="0067070E"/>
    <w:rsid w:val="00682436"/>
    <w:rsid w:val="00684681"/>
    <w:rsid w:val="006A2AD0"/>
    <w:rsid w:val="006A484A"/>
    <w:rsid w:val="006C2375"/>
    <w:rsid w:val="006D2EDE"/>
    <w:rsid w:val="006D4ECC"/>
    <w:rsid w:val="006E5572"/>
    <w:rsid w:val="006F71C8"/>
    <w:rsid w:val="006F7629"/>
    <w:rsid w:val="0070697E"/>
    <w:rsid w:val="00721914"/>
    <w:rsid w:val="00722258"/>
    <w:rsid w:val="007243E5"/>
    <w:rsid w:val="007256A5"/>
    <w:rsid w:val="00730374"/>
    <w:rsid w:val="0074103B"/>
    <w:rsid w:val="00746722"/>
    <w:rsid w:val="007576C0"/>
    <w:rsid w:val="00766EA0"/>
    <w:rsid w:val="007A18C0"/>
    <w:rsid w:val="007A2226"/>
    <w:rsid w:val="007A222C"/>
    <w:rsid w:val="007C48B5"/>
    <w:rsid w:val="007D36BC"/>
    <w:rsid w:val="007F395E"/>
    <w:rsid w:val="007F5B66"/>
    <w:rsid w:val="00823A1C"/>
    <w:rsid w:val="008301A5"/>
    <w:rsid w:val="0084119C"/>
    <w:rsid w:val="00845B9D"/>
    <w:rsid w:val="00855A35"/>
    <w:rsid w:val="00857F81"/>
    <w:rsid w:val="00860984"/>
    <w:rsid w:val="0088120D"/>
    <w:rsid w:val="00885E94"/>
    <w:rsid w:val="00891EE1"/>
    <w:rsid w:val="008B3ECB"/>
    <w:rsid w:val="008B4E85"/>
    <w:rsid w:val="008C1B2E"/>
    <w:rsid w:val="008C281B"/>
    <w:rsid w:val="008C713A"/>
    <w:rsid w:val="008D0BD7"/>
    <w:rsid w:val="008D4B66"/>
    <w:rsid w:val="00904900"/>
    <w:rsid w:val="0091530B"/>
    <w:rsid w:val="0091627E"/>
    <w:rsid w:val="009600C9"/>
    <w:rsid w:val="0097032B"/>
    <w:rsid w:val="00977E6F"/>
    <w:rsid w:val="009943F4"/>
    <w:rsid w:val="009D1256"/>
    <w:rsid w:val="009D2EAD"/>
    <w:rsid w:val="009D54B2"/>
    <w:rsid w:val="009D555F"/>
    <w:rsid w:val="009E14C6"/>
    <w:rsid w:val="009E183F"/>
    <w:rsid w:val="009E1922"/>
    <w:rsid w:val="009F7ED2"/>
    <w:rsid w:val="00A01F84"/>
    <w:rsid w:val="00A13779"/>
    <w:rsid w:val="00A16586"/>
    <w:rsid w:val="00A307FA"/>
    <w:rsid w:val="00A30A8C"/>
    <w:rsid w:val="00A32650"/>
    <w:rsid w:val="00A334CB"/>
    <w:rsid w:val="00A37F4D"/>
    <w:rsid w:val="00A76DEE"/>
    <w:rsid w:val="00A83D24"/>
    <w:rsid w:val="00A90F24"/>
    <w:rsid w:val="00A93661"/>
    <w:rsid w:val="00A95652"/>
    <w:rsid w:val="00AA18D3"/>
    <w:rsid w:val="00AA25D5"/>
    <w:rsid w:val="00AC0AB8"/>
    <w:rsid w:val="00AC40A2"/>
    <w:rsid w:val="00AF301B"/>
    <w:rsid w:val="00AF6162"/>
    <w:rsid w:val="00B06E94"/>
    <w:rsid w:val="00B11471"/>
    <w:rsid w:val="00B13223"/>
    <w:rsid w:val="00B2280A"/>
    <w:rsid w:val="00B239C0"/>
    <w:rsid w:val="00B33C6D"/>
    <w:rsid w:val="00B40EB9"/>
    <w:rsid w:val="00B4508F"/>
    <w:rsid w:val="00B55AD5"/>
    <w:rsid w:val="00B72FAB"/>
    <w:rsid w:val="00B8057C"/>
    <w:rsid w:val="00B9645F"/>
    <w:rsid w:val="00B97408"/>
    <w:rsid w:val="00BB257F"/>
    <w:rsid w:val="00BB71E4"/>
    <w:rsid w:val="00BC29C8"/>
    <w:rsid w:val="00BD3D04"/>
    <w:rsid w:val="00BD6238"/>
    <w:rsid w:val="00BF0082"/>
    <w:rsid w:val="00BF593B"/>
    <w:rsid w:val="00BF773A"/>
    <w:rsid w:val="00BF7E81"/>
    <w:rsid w:val="00C010A8"/>
    <w:rsid w:val="00C04CB0"/>
    <w:rsid w:val="00C1320F"/>
    <w:rsid w:val="00C13773"/>
    <w:rsid w:val="00C17CC8"/>
    <w:rsid w:val="00C23762"/>
    <w:rsid w:val="00C24109"/>
    <w:rsid w:val="00C324C8"/>
    <w:rsid w:val="00C32F21"/>
    <w:rsid w:val="00C334AB"/>
    <w:rsid w:val="00C47F9F"/>
    <w:rsid w:val="00C60A96"/>
    <w:rsid w:val="00C65A9E"/>
    <w:rsid w:val="00C83417"/>
    <w:rsid w:val="00C9604F"/>
    <w:rsid w:val="00CA19AA"/>
    <w:rsid w:val="00CC5298"/>
    <w:rsid w:val="00CD3E07"/>
    <w:rsid w:val="00CD4BE8"/>
    <w:rsid w:val="00CD736E"/>
    <w:rsid w:val="00CD78A2"/>
    <w:rsid w:val="00CD798D"/>
    <w:rsid w:val="00CE161E"/>
    <w:rsid w:val="00CF59A8"/>
    <w:rsid w:val="00D13C3F"/>
    <w:rsid w:val="00D22793"/>
    <w:rsid w:val="00D22AD5"/>
    <w:rsid w:val="00D325A9"/>
    <w:rsid w:val="00D36A8A"/>
    <w:rsid w:val="00D403CF"/>
    <w:rsid w:val="00D41B50"/>
    <w:rsid w:val="00D4656C"/>
    <w:rsid w:val="00D60024"/>
    <w:rsid w:val="00D61409"/>
    <w:rsid w:val="00D6691E"/>
    <w:rsid w:val="00D67D0E"/>
    <w:rsid w:val="00D71170"/>
    <w:rsid w:val="00D71B66"/>
    <w:rsid w:val="00D936E4"/>
    <w:rsid w:val="00D95CED"/>
    <w:rsid w:val="00DA1C92"/>
    <w:rsid w:val="00DA25D4"/>
    <w:rsid w:val="00DA6538"/>
    <w:rsid w:val="00DB5D78"/>
    <w:rsid w:val="00DC25C0"/>
    <w:rsid w:val="00DE58EF"/>
    <w:rsid w:val="00DE64B0"/>
    <w:rsid w:val="00DF4C7C"/>
    <w:rsid w:val="00E075D8"/>
    <w:rsid w:val="00E15E75"/>
    <w:rsid w:val="00E43A18"/>
    <w:rsid w:val="00E461F2"/>
    <w:rsid w:val="00E50C11"/>
    <w:rsid w:val="00E5262C"/>
    <w:rsid w:val="00E57012"/>
    <w:rsid w:val="00E73142"/>
    <w:rsid w:val="00E84E54"/>
    <w:rsid w:val="00EB14BD"/>
    <w:rsid w:val="00EC5DA6"/>
    <w:rsid w:val="00EC7DC4"/>
    <w:rsid w:val="00ED1796"/>
    <w:rsid w:val="00ED30CF"/>
    <w:rsid w:val="00EE1190"/>
    <w:rsid w:val="00EE371D"/>
    <w:rsid w:val="00F176EF"/>
    <w:rsid w:val="00F30433"/>
    <w:rsid w:val="00F332D7"/>
    <w:rsid w:val="00F357A2"/>
    <w:rsid w:val="00F4165C"/>
    <w:rsid w:val="00F45E10"/>
    <w:rsid w:val="00F6364A"/>
    <w:rsid w:val="00F73167"/>
    <w:rsid w:val="00F7390C"/>
    <w:rsid w:val="00F80CB6"/>
    <w:rsid w:val="00F9113A"/>
    <w:rsid w:val="00F92E96"/>
    <w:rsid w:val="00F972AB"/>
    <w:rsid w:val="00FA370A"/>
    <w:rsid w:val="00FB3C47"/>
    <w:rsid w:val="00FD1DB4"/>
    <w:rsid w:val="00FE21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1B54"/>
  <w15:chartTrackingRefBased/>
  <w15:docId w15:val="{8CB34A91-664C-4569-8D6C-CABA861B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30433"/>
    <w:rPr>
      <w:rFonts w:ascii="Calibri" w:hAnsi="Calibri" w:cs="Calibri"/>
    </w:rPr>
  </w:style>
  <w:style w:type="paragraph" w:styleId="Heading1">
    <w:name w:val="heading 1"/>
    <w:aliases w:val="Pocket"/>
    <w:basedOn w:val="Normal"/>
    <w:next w:val="Normal"/>
    <w:link w:val="Heading1Char"/>
    <w:qFormat/>
    <w:rsid w:val="00F304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04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04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t,ta"/>
    <w:basedOn w:val="Normal"/>
    <w:next w:val="Normal"/>
    <w:link w:val="Heading4Char"/>
    <w:uiPriority w:val="3"/>
    <w:unhideWhenUsed/>
    <w:qFormat/>
    <w:rsid w:val="00F304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04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0433"/>
  </w:style>
  <w:style w:type="character" w:customStyle="1" w:styleId="Heading1Char">
    <w:name w:val="Heading 1 Char"/>
    <w:aliases w:val="Pocket Char"/>
    <w:basedOn w:val="DefaultParagraphFont"/>
    <w:link w:val="Heading1"/>
    <w:rsid w:val="00F304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04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04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3043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7"/>
    <w:qFormat/>
    <w:rsid w:val="00F30433"/>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3043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F30433"/>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F30433"/>
    <w:rPr>
      <w:color w:val="auto"/>
      <w:u w:val="none"/>
    </w:rPr>
  </w:style>
  <w:style w:type="character" w:styleId="FollowedHyperlink">
    <w:name w:val="FollowedHyperlink"/>
    <w:basedOn w:val="DefaultParagraphFont"/>
    <w:uiPriority w:val="99"/>
    <w:semiHidden/>
    <w:unhideWhenUsed/>
    <w:rsid w:val="00F30433"/>
    <w:rPr>
      <w:color w:val="auto"/>
      <w:u w:val="none"/>
    </w:rPr>
  </w:style>
  <w:style w:type="character" w:styleId="UnresolvedMention">
    <w:name w:val="Unresolved Mention"/>
    <w:basedOn w:val="DefaultParagraphFont"/>
    <w:uiPriority w:val="99"/>
    <w:semiHidden/>
    <w:unhideWhenUsed/>
    <w:rsid w:val="002E7396"/>
    <w:rPr>
      <w:color w:val="605E5C"/>
      <w:shd w:val="clear" w:color="auto" w:fill="E1DFDD"/>
    </w:rPr>
  </w:style>
  <w:style w:type="paragraph" w:styleId="NormalWeb">
    <w:name w:val="Normal (Web)"/>
    <w:basedOn w:val="Normal"/>
    <w:uiPriority w:val="99"/>
    <w:semiHidden/>
    <w:unhideWhenUsed/>
    <w:rsid w:val="008D0B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8D0BD7"/>
  </w:style>
  <w:style w:type="character" w:customStyle="1" w:styleId="ref-overlay">
    <w:name w:val="ref-overlay"/>
    <w:basedOn w:val="DefaultParagraphFont"/>
    <w:rsid w:val="008D0BD7"/>
  </w:style>
  <w:style w:type="character" w:customStyle="1" w:styleId="hlfld-contribauthor">
    <w:name w:val="hlfld-contribauthor"/>
    <w:basedOn w:val="DefaultParagraphFont"/>
    <w:rsid w:val="008D0BD7"/>
  </w:style>
  <w:style w:type="character" w:customStyle="1" w:styleId="nlmgiven-names">
    <w:name w:val="nlm_given-names"/>
    <w:basedOn w:val="DefaultParagraphFont"/>
    <w:rsid w:val="008D0BD7"/>
  </w:style>
  <w:style w:type="character" w:customStyle="1" w:styleId="nlmyear">
    <w:name w:val="nlm_year"/>
    <w:basedOn w:val="DefaultParagraphFont"/>
    <w:rsid w:val="008D0BD7"/>
  </w:style>
  <w:style w:type="character" w:customStyle="1" w:styleId="nlmarticle-title">
    <w:name w:val="nlm_article-title"/>
    <w:basedOn w:val="DefaultParagraphFont"/>
    <w:rsid w:val="008D0BD7"/>
  </w:style>
  <w:style w:type="character" w:customStyle="1" w:styleId="nlmfpage">
    <w:name w:val="nlm_fpage"/>
    <w:basedOn w:val="DefaultParagraphFont"/>
    <w:rsid w:val="008D0BD7"/>
  </w:style>
  <w:style w:type="character" w:customStyle="1" w:styleId="nlmlpage">
    <w:name w:val="nlm_lpage"/>
    <w:basedOn w:val="DefaultParagraphFont"/>
    <w:rsid w:val="008D0BD7"/>
  </w:style>
  <w:style w:type="character" w:customStyle="1" w:styleId="ref-links">
    <w:name w:val="ref-links"/>
    <w:basedOn w:val="DefaultParagraphFont"/>
    <w:rsid w:val="008D0BD7"/>
  </w:style>
  <w:style w:type="character" w:customStyle="1" w:styleId="xlinks-container">
    <w:name w:val="xlinks-container"/>
    <w:basedOn w:val="DefaultParagraphFont"/>
    <w:rsid w:val="008D0BD7"/>
  </w:style>
  <w:style w:type="character" w:customStyle="1" w:styleId="googlescholar-container">
    <w:name w:val="googlescholar-container"/>
    <w:basedOn w:val="DefaultParagraphFont"/>
    <w:rsid w:val="008D0BD7"/>
  </w:style>
  <w:style w:type="character" w:customStyle="1" w:styleId="ref-fn-p">
    <w:name w:val="ref-fn-p"/>
    <w:basedOn w:val="DefaultParagraphFont"/>
    <w:rsid w:val="005C5730"/>
  </w:style>
  <w:style w:type="character" w:customStyle="1" w:styleId="nlmpublisher-loc">
    <w:name w:val="nlm_publisher-loc"/>
    <w:basedOn w:val="DefaultParagraphFont"/>
    <w:rsid w:val="003538ED"/>
  </w:style>
  <w:style w:type="character" w:customStyle="1" w:styleId="nlmpublisher-name">
    <w:name w:val="nlm_publisher-name"/>
    <w:basedOn w:val="DefaultParagraphFont"/>
    <w:rsid w:val="003538ED"/>
  </w:style>
  <w:style w:type="paragraph" w:customStyle="1" w:styleId="analytics">
    <w:name w:val="**analytics"/>
    <w:basedOn w:val="Normal"/>
    <w:link w:val="analyticsChar"/>
    <w:uiPriority w:val="4"/>
    <w:qFormat/>
    <w:rsid w:val="003D37E9"/>
  </w:style>
  <w:style w:type="character" w:customStyle="1" w:styleId="analyticsChar">
    <w:name w:val="**analytics Char"/>
    <w:basedOn w:val="DefaultParagraphFont"/>
    <w:link w:val="analytics"/>
    <w:uiPriority w:val="4"/>
    <w:rsid w:val="003D37E9"/>
    <w:rPr>
      <w:rFonts w:ascii="Calibri" w:hAnsi="Calibri" w:cs="Calibri"/>
    </w:rPr>
  </w:style>
  <w:style w:type="character" w:customStyle="1" w:styleId="a">
    <w:name w:val="_"/>
    <w:basedOn w:val="DefaultParagraphFont"/>
    <w:rsid w:val="00C1320F"/>
  </w:style>
  <w:style w:type="character" w:customStyle="1" w:styleId="ff5">
    <w:name w:val="ff5"/>
    <w:basedOn w:val="DefaultParagraphFont"/>
    <w:rsid w:val="00C1320F"/>
  </w:style>
  <w:style w:type="character" w:customStyle="1" w:styleId="ff6">
    <w:name w:val="ff6"/>
    <w:basedOn w:val="DefaultParagraphFont"/>
    <w:rsid w:val="009E14C6"/>
  </w:style>
  <w:style w:type="paragraph" w:styleId="ListParagraph">
    <w:name w:val="List Paragraph"/>
    <w:basedOn w:val="Normal"/>
    <w:uiPriority w:val="34"/>
    <w:unhideWhenUsed/>
    <w:qFormat/>
    <w:rsid w:val="00F332D7"/>
    <w:pPr>
      <w:ind w:left="720"/>
      <w:contextualSpacing/>
    </w:pPr>
  </w:style>
  <w:style w:type="character" w:customStyle="1" w:styleId="apple-converted-space">
    <w:name w:val="apple-converted-space"/>
    <w:basedOn w:val="DefaultParagraphFont"/>
    <w:rsid w:val="00483F14"/>
  </w:style>
  <w:style w:type="paragraph" w:customStyle="1" w:styleId="Card">
    <w:name w:val="Card"/>
    <w:aliases w:val="card,Medium Grid 21,Tags,Debate Text,No Spacing11,No Spacing31,No Spacing22,No Spacing111,No Spacing3,No Spacing2,Read stuff,tag,Tag and Cite,nonunderlined,No Spacing1111,tags,Dont use,Very Small Text,No Spacing111112,No Spacing1121,No Spacing41"/>
    <w:basedOn w:val="Heading1"/>
    <w:link w:val="Hyperlink"/>
    <w:autoRedefine/>
    <w:uiPriority w:val="99"/>
    <w:qFormat/>
    <w:rsid w:val="00451BC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262C44"/>
    <w:pPr>
      <w:pBdr>
        <w:top w:val="single" w:sz="8" w:space="0" w:color="auto"/>
        <w:left w:val="single" w:sz="8" w:space="0" w:color="auto"/>
        <w:bottom w:val="single" w:sz="8" w:space="0" w:color="auto"/>
        <w:right w:val="single" w:sz="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938420">
      <w:bodyDiv w:val="1"/>
      <w:marLeft w:val="0"/>
      <w:marRight w:val="0"/>
      <w:marTop w:val="0"/>
      <w:marBottom w:val="0"/>
      <w:divBdr>
        <w:top w:val="none" w:sz="0" w:space="0" w:color="auto"/>
        <w:left w:val="none" w:sz="0" w:space="0" w:color="auto"/>
        <w:bottom w:val="none" w:sz="0" w:space="0" w:color="auto"/>
        <w:right w:val="none" w:sz="0" w:space="0" w:color="auto"/>
      </w:divBdr>
      <w:divsChild>
        <w:div w:id="960109362">
          <w:marLeft w:val="0"/>
          <w:marRight w:val="0"/>
          <w:marTop w:val="0"/>
          <w:marBottom w:val="0"/>
          <w:divBdr>
            <w:top w:val="none" w:sz="0" w:space="0" w:color="auto"/>
            <w:left w:val="none" w:sz="0" w:space="0" w:color="auto"/>
            <w:bottom w:val="none" w:sz="0" w:space="0" w:color="auto"/>
            <w:right w:val="none" w:sz="0" w:space="0" w:color="auto"/>
          </w:divBdr>
        </w:div>
        <w:div w:id="1577011176">
          <w:marLeft w:val="0"/>
          <w:marRight w:val="0"/>
          <w:marTop w:val="0"/>
          <w:marBottom w:val="0"/>
          <w:divBdr>
            <w:top w:val="none" w:sz="0" w:space="0" w:color="auto"/>
            <w:left w:val="none" w:sz="0" w:space="0" w:color="auto"/>
            <w:bottom w:val="none" w:sz="0" w:space="0" w:color="auto"/>
            <w:right w:val="none" w:sz="0" w:space="0" w:color="auto"/>
          </w:divBdr>
        </w:div>
        <w:div w:id="730857636">
          <w:marLeft w:val="0"/>
          <w:marRight w:val="0"/>
          <w:marTop w:val="0"/>
          <w:marBottom w:val="0"/>
          <w:divBdr>
            <w:top w:val="none" w:sz="0" w:space="0" w:color="auto"/>
            <w:left w:val="none" w:sz="0" w:space="0" w:color="auto"/>
            <w:bottom w:val="none" w:sz="0" w:space="0" w:color="auto"/>
            <w:right w:val="none" w:sz="0" w:space="0" w:color="auto"/>
          </w:divBdr>
        </w:div>
        <w:div w:id="564992363">
          <w:marLeft w:val="0"/>
          <w:marRight w:val="0"/>
          <w:marTop w:val="0"/>
          <w:marBottom w:val="0"/>
          <w:divBdr>
            <w:top w:val="none" w:sz="0" w:space="0" w:color="auto"/>
            <w:left w:val="none" w:sz="0" w:space="0" w:color="auto"/>
            <w:bottom w:val="none" w:sz="0" w:space="0" w:color="auto"/>
            <w:right w:val="none" w:sz="0" w:space="0" w:color="auto"/>
          </w:divBdr>
        </w:div>
        <w:div w:id="852108178">
          <w:marLeft w:val="0"/>
          <w:marRight w:val="0"/>
          <w:marTop w:val="0"/>
          <w:marBottom w:val="0"/>
          <w:divBdr>
            <w:top w:val="none" w:sz="0" w:space="0" w:color="auto"/>
            <w:left w:val="none" w:sz="0" w:space="0" w:color="auto"/>
            <w:bottom w:val="none" w:sz="0" w:space="0" w:color="auto"/>
            <w:right w:val="none" w:sz="0" w:space="0" w:color="auto"/>
          </w:divBdr>
        </w:div>
        <w:div w:id="926037062">
          <w:marLeft w:val="0"/>
          <w:marRight w:val="0"/>
          <w:marTop w:val="0"/>
          <w:marBottom w:val="0"/>
          <w:divBdr>
            <w:top w:val="none" w:sz="0" w:space="0" w:color="auto"/>
            <w:left w:val="none" w:sz="0" w:space="0" w:color="auto"/>
            <w:bottom w:val="none" w:sz="0" w:space="0" w:color="auto"/>
            <w:right w:val="none" w:sz="0" w:space="0" w:color="auto"/>
          </w:divBdr>
        </w:div>
        <w:div w:id="77332643">
          <w:marLeft w:val="0"/>
          <w:marRight w:val="0"/>
          <w:marTop w:val="0"/>
          <w:marBottom w:val="0"/>
          <w:divBdr>
            <w:top w:val="none" w:sz="0" w:space="0" w:color="auto"/>
            <w:left w:val="none" w:sz="0" w:space="0" w:color="auto"/>
            <w:bottom w:val="none" w:sz="0" w:space="0" w:color="auto"/>
            <w:right w:val="none" w:sz="0" w:space="0" w:color="auto"/>
          </w:divBdr>
        </w:div>
        <w:div w:id="94055677">
          <w:marLeft w:val="0"/>
          <w:marRight w:val="0"/>
          <w:marTop w:val="0"/>
          <w:marBottom w:val="0"/>
          <w:divBdr>
            <w:top w:val="none" w:sz="0" w:space="0" w:color="auto"/>
            <w:left w:val="none" w:sz="0" w:space="0" w:color="auto"/>
            <w:bottom w:val="none" w:sz="0" w:space="0" w:color="auto"/>
            <w:right w:val="none" w:sz="0" w:space="0" w:color="auto"/>
          </w:divBdr>
        </w:div>
        <w:div w:id="236480657">
          <w:marLeft w:val="0"/>
          <w:marRight w:val="0"/>
          <w:marTop w:val="0"/>
          <w:marBottom w:val="0"/>
          <w:divBdr>
            <w:top w:val="none" w:sz="0" w:space="0" w:color="auto"/>
            <w:left w:val="none" w:sz="0" w:space="0" w:color="auto"/>
            <w:bottom w:val="none" w:sz="0" w:space="0" w:color="auto"/>
            <w:right w:val="none" w:sz="0" w:space="0" w:color="auto"/>
          </w:divBdr>
        </w:div>
        <w:div w:id="459374126">
          <w:marLeft w:val="0"/>
          <w:marRight w:val="0"/>
          <w:marTop w:val="0"/>
          <w:marBottom w:val="0"/>
          <w:divBdr>
            <w:top w:val="none" w:sz="0" w:space="0" w:color="auto"/>
            <w:left w:val="none" w:sz="0" w:space="0" w:color="auto"/>
            <w:bottom w:val="none" w:sz="0" w:space="0" w:color="auto"/>
            <w:right w:val="none" w:sz="0" w:space="0" w:color="auto"/>
          </w:divBdr>
        </w:div>
        <w:div w:id="1256211811">
          <w:marLeft w:val="0"/>
          <w:marRight w:val="0"/>
          <w:marTop w:val="0"/>
          <w:marBottom w:val="0"/>
          <w:divBdr>
            <w:top w:val="none" w:sz="0" w:space="0" w:color="auto"/>
            <w:left w:val="none" w:sz="0" w:space="0" w:color="auto"/>
            <w:bottom w:val="none" w:sz="0" w:space="0" w:color="auto"/>
            <w:right w:val="none" w:sz="0" w:space="0" w:color="auto"/>
          </w:divBdr>
        </w:div>
        <w:div w:id="74056902">
          <w:marLeft w:val="0"/>
          <w:marRight w:val="0"/>
          <w:marTop w:val="0"/>
          <w:marBottom w:val="0"/>
          <w:divBdr>
            <w:top w:val="none" w:sz="0" w:space="0" w:color="auto"/>
            <w:left w:val="none" w:sz="0" w:space="0" w:color="auto"/>
            <w:bottom w:val="none" w:sz="0" w:space="0" w:color="auto"/>
            <w:right w:val="none" w:sz="0" w:space="0" w:color="auto"/>
          </w:divBdr>
        </w:div>
        <w:div w:id="579101951">
          <w:marLeft w:val="0"/>
          <w:marRight w:val="0"/>
          <w:marTop w:val="0"/>
          <w:marBottom w:val="0"/>
          <w:divBdr>
            <w:top w:val="none" w:sz="0" w:space="0" w:color="auto"/>
            <w:left w:val="none" w:sz="0" w:space="0" w:color="auto"/>
            <w:bottom w:val="none" w:sz="0" w:space="0" w:color="auto"/>
            <w:right w:val="none" w:sz="0" w:space="0" w:color="auto"/>
          </w:divBdr>
        </w:div>
        <w:div w:id="534000100">
          <w:marLeft w:val="0"/>
          <w:marRight w:val="0"/>
          <w:marTop w:val="0"/>
          <w:marBottom w:val="0"/>
          <w:divBdr>
            <w:top w:val="none" w:sz="0" w:space="0" w:color="auto"/>
            <w:left w:val="none" w:sz="0" w:space="0" w:color="auto"/>
            <w:bottom w:val="none" w:sz="0" w:space="0" w:color="auto"/>
            <w:right w:val="none" w:sz="0" w:space="0" w:color="auto"/>
          </w:divBdr>
        </w:div>
      </w:divsChild>
    </w:div>
    <w:div w:id="464660114">
      <w:bodyDiv w:val="1"/>
      <w:marLeft w:val="0"/>
      <w:marRight w:val="0"/>
      <w:marTop w:val="0"/>
      <w:marBottom w:val="0"/>
      <w:divBdr>
        <w:top w:val="none" w:sz="0" w:space="0" w:color="auto"/>
        <w:left w:val="none" w:sz="0" w:space="0" w:color="auto"/>
        <w:bottom w:val="none" w:sz="0" w:space="0" w:color="auto"/>
        <w:right w:val="none" w:sz="0" w:space="0" w:color="auto"/>
      </w:divBdr>
    </w:div>
    <w:div w:id="508834716">
      <w:bodyDiv w:val="1"/>
      <w:marLeft w:val="0"/>
      <w:marRight w:val="0"/>
      <w:marTop w:val="0"/>
      <w:marBottom w:val="0"/>
      <w:divBdr>
        <w:top w:val="none" w:sz="0" w:space="0" w:color="auto"/>
        <w:left w:val="none" w:sz="0" w:space="0" w:color="auto"/>
        <w:bottom w:val="none" w:sz="0" w:space="0" w:color="auto"/>
        <w:right w:val="none" w:sz="0" w:space="0" w:color="auto"/>
      </w:divBdr>
    </w:div>
    <w:div w:id="636880400">
      <w:bodyDiv w:val="1"/>
      <w:marLeft w:val="0"/>
      <w:marRight w:val="0"/>
      <w:marTop w:val="0"/>
      <w:marBottom w:val="0"/>
      <w:divBdr>
        <w:top w:val="none" w:sz="0" w:space="0" w:color="auto"/>
        <w:left w:val="none" w:sz="0" w:space="0" w:color="auto"/>
        <w:bottom w:val="none" w:sz="0" w:space="0" w:color="auto"/>
        <w:right w:val="none" w:sz="0" w:space="0" w:color="auto"/>
      </w:divBdr>
      <w:divsChild>
        <w:div w:id="37825835">
          <w:marLeft w:val="0"/>
          <w:marRight w:val="0"/>
          <w:marTop w:val="0"/>
          <w:marBottom w:val="0"/>
          <w:divBdr>
            <w:top w:val="none" w:sz="0" w:space="0" w:color="auto"/>
            <w:left w:val="none" w:sz="0" w:space="0" w:color="auto"/>
            <w:bottom w:val="none" w:sz="0" w:space="0" w:color="auto"/>
            <w:right w:val="none" w:sz="0" w:space="0" w:color="auto"/>
          </w:divBdr>
        </w:div>
        <w:div w:id="1813710622">
          <w:marLeft w:val="0"/>
          <w:marRight w:val="0"/>
          <w:marTop w:val="0"/>
          <w:marBottom w:val="0"/>
          <w:divBdr>
            <w:top w:val="none" w:sz="0" w:space="0" w:color="auto"/>
            <w:left w:val="none" w:sz="0" w:space="0" w:color="auto"/>
            <w:bottom w:val="none" w:sz="0" w:space="0" w:color="auto"/>
            <w:right w:val="none" w:sz="0" w:space="0" w:color="auto"/>
          </w:divBdr>
        </w:div>
        <w:div w:id="286666400">
          <w:marLeft w:val="0"/>
          <w:marRight w:val="0"/>
          <w:marTop w:val="0"/>
          <w:marBottom w:val="0"/>
          <w:divBdr>
            <w:top w:val="none" w:sz="0" w:space="0" w:color="auto"/>
            <w:left w:val="none" w:sz="0" w:space="0" w:color="auto"/>
            <w:bottom w:val="none" w:sz="0" w:space="0" w:color="auto"/>
            <w:right w:val="none" w:sz="0" w:space="0" w:color="auto"/>
          </w:divBdr>
        </w:div>
        <w:div w:id="1327585645">
          <w:marLeft w:val="0"/>
          <w:marRight w:val="0"/>
          <w:marTop w:val="0"/>
          <w:marBottom w:val="0"/>
          <w:divBdr>
            <w:top w:val="none" w:sz="0" w:space="0" w:color="auto"/>
            <w:left w:val="none" w:sz="0" w:space="0" w:color="auto"/>
            <w:bottom w:val="none" w:sz="0" w:space="0" w:color="auto"/>
            <w:right w:val="none" w:sz="0" w:space="0" w:color="auto"/>
          </w:divBdr>
        </w:div>
        <w:div w:id="1498880661">
          <w:marLeft w:val="0"/>
          <w:marRight w:val="0"/>
          <w:marTop w:val="0"/>
          <w:marBottom w:val="0"/>
          <w:divBdr>
            <w:top w:val="none" w:sz="0" w:space="0" w:color="auto"/>
            <w:left w:val="none" w:sz="0" w:space="0" w:color="auto"/>
            <w:bottom w:val="none" w:sz="0" w:space="0" w:color="auto"/>
            <w:right w:val="none" w:sz="0" w:space="0" w:color="auto"/>
          </w:divBdr>
        </w:div>
        <w:div w:id="1558978277">
          <w:marLeft w:val="0"/>
          <w:marRight w:val="0"/>
          <w:marTop w:val="0"/>
          <w:marBottom w:val="0"/>
          <w:divBdr>
            <w:top w:val="none" w:sz="0" w:space="0" w:color="auto"/>
            <w:left w:val="none" w:sz="0" w:space="0" w:color="auto"/>
            <w:bottom w:val="none" w:sz="0" w:space="0" w:color="auto"/>
            <w:right w:val="none" w:sz="0" w:space="0" w:color="auto"/>
          </w:divBdr>
        </w:div>
        <w:div w:id="1111632619">
          <w:marLeft w:val="0"/>
          <w:marRight w:val="0"/>
          <w:marTop w:val="0"/>
          <w:marBottom w:val="0"/>
          <w:divBdr>
            <w:top w:val="none" w:sz="0" w:space="0" w:color="auto"/>
            <w:left w:val="none" w:sz="0" w:space="0" w:color="auto"/>
            <w:bottom w:val="none" w:sz="0" w:space="0" w:color="auto"/>
            <w:right w:val="none" w:sz="0" w:space="0" w:color="auto"/>
          </w:divBdr>
        </w:div>
        <w:div w:id="433402308">
          <w:marLeft w:val="0"/>
          <w:marRight w:val="0"/>
          <w:marTop w:val="0"/>
          <w:marBottom w:val="0"/>
          <w:divBdr>
            <w:top w:val="none" w:sz="0" w:space="0" w:color="auto"/>
            <w:left w:val="none" w:sz="0" w:space="0" w:color="auto"/>
            <w:bottom w:val="none" w:sz="0" w:space="0" w:color="auto"/>
            <w:right w:val="none" w:sz="0" w:space="0" w:color="auto"/>
          </w:divBdr>
        </w:div>
        <w:div w:id="1101758067">
          <w:marLeft w:val="0"/>
          <w:marRight w:val="0"/>
          <w:marTop w:val="0"/>
          <w:marBottom w:val="0"/>
          <w:divBdr>
            <w:top w:val="none" w:sz="0" w:space="0" w:color="auto"/>
            <w:left w:val="none" w:sz="0" w:space="0" w:color="auto"/>
            <w:bottom w:val="none" w:sz="0" w:space="0" w:color="auto"/>
            <w:right w:val="none" w:sz="0" w:space="0" w:color="auto"/>
          </w:divBdr>
        </w:div>
        <w:div w:id="846598187">
          <w:marLeft w:val="0"/>
          <w:marRight w:val="0"/>
          <w:marTop w:val="0"/>
          <w:marBottom w:val="0"/>
          <w:divBdr>
            <w:top w:val="none" w:sz="0" w:space="0" w:color="auto"/>
            <w:left w:val="none" w:sz="0" w:space="0" w:color="auto"/>
            <w:bottom w:val="none" w:sz="0" w:space="0" w:color="auto"/>
            <w:right w:val="none" w:sz="0" w:space="0" w:color="auto"/>
          </w:divBdr>
        </w:div>
        <w:div w:id="1574118840">
          <w:marLeft w:val="0"/>
          <w:marRight w:val="0"/>
          <w:marTop w:val="0"/>
          <w:marBottom w:val="0"/>
          <w:divBdr>
            <w:top w:val="none" w:sz="0" w:space="0" w:color="auto"/>
            <w:left w:val="none" w:sz="0" w:space="0" w:color="auto"/>
            <w:bottom w:val="none" w:sz="0" w:space="0" w:color="auto"/>
            <w:right w:val="none" w:sz="0" w:space="0" w:color="auto"/>
          </w:divBdr>
        </w:div>
        <w:div w:id="675231056">
          <w:marLeft w:val="0"/>
          <w:marRight w:val="0"/>
          <w:marTop w:val="0"/>
          <w:marBottom w:val="0"/>
          <w:divBdr>
            <w:top w:val="none" w:sz="0" w:space="0" w:color="auto"/>
            <w:left w:val="none" w:sz="0" w:space="0" w:color="auto"/>
            <w:bottom w:val="none" w:sz="0" w:space="0" w:color="auto"/>
            <w:right w:val="none" w:sz="0" w:space="0" w:color="auto"/>
          </w:divBdr>
        </w:div>
        <w:div w:id="1625967036">
          <w:marLeft w:val="0"/>
          <w:marRight w:val="0"/>
          <w:marTop w:val="0"/>
          <w:marBottom w:val="0"/>
          <w:divBdr>
            <w:top w:val="none" w:sz="0" w:space="0" w:color="auto"/>
            <w:left w:val="none" w:sz="0" w:space="0" w:color="auto"/>
            <w:bottom w:val="none" w:sz="0" w:space="0" w:color="auto"/>
            <w:right w:val="none" w:sz="0" w:space="0" w:color="auto"/>
          </w:divBdr>
        </w:div>
        <w:div w:id="1216774095">
          <w:marLeft w:val="0"/>
          <w:marRight w:val="0"/>
          <w:marTop w:val="0"/>
          <w:marBottom w:val="0"/>
          <w:divBdr>
            <w:top w:val="none" w:sz="0" w:space="0" w:color="auto"/>
            <w:left w:val="none" w:sz="0" w:space="0" w:color="auto"/>
            <w:bottom w:val="none" w:sz="0" w:space="0" w:color="auto"/>
            <w:right w:val="none" w:sz="0" w:space="0" w:color="auto"/>
          </w:divBdr>
        </w:div>
        <w:div w:id="1246693093">
          <w:marLeft w:val="0"/>
          <w:marRight w:val="0"/>
          <w:marTop w:val="0"/>
          <w:marBottom w:val="0"/>
          <w:divBdr>
            <w:top w:val="none" w:sz="0" w:space="0" w:color="auto"/>
            <w:left w:val="none" w:sz="0" w:space="0" w:color="auto"/>
            <w:bottom w:val="none" w:sz="0" w:space="0" w:color="auto"/>
            <w:right w:val="none" w:sz="0" w:space="0" w:color="auto"/>
          </w:divBdr>
        </w:div>
        <w:div w:id="320087770">
          <w:marLeft w:val="0"/>
          <w:marRight w:val="0"/>
          <w:marTop w:val="0"/>
          <w:marBottom w:val="0"/>
          <w:divBdr>
            <w:top w:val="none" w:sz="0" w:space="0" w:color="auto"/>
            <w:left w:val="none" w:sz="0" w:space="0" w:color="auto"/>
            <w:bottom w:val="none" w:sz="0" w:space="0" w:color="auto"/>
            <w:right w:val="none" w:sz="0" w:space="0" w:color="auto"/>
          </w:divBdr>
        </w:div>
        <w:div w:id="33699988">
          <w:marLeft w:val="0"/>
          <w:marRight w:val="0"/>
          <w:marTop w:val="0"/>
          <w:marBottom w:val="0"/>
          <w:divBdr>
            <w:top w:val="none" w:sz="0" w:space="0" w:color="auto"/>
            <w:left w:val="none" w:sz="0" w:space="0" w:color="auto"/>
            <w:bottom w:val="none" w:sz="0" w:space="0" w:color="auto"/>
            <w:right w:val="none" w:sz="0" w:space="0" w:color="auto"/>
          </w:divBdr>
        </w:div>
      </w:divsChild>
    </w:div>
    <w:div w:id="797844694">
      <w:bodyDiv w:val="1"/>
      <w:marLeft w:val="0"/>
      <w:marRight w:val="0"/>
      <w:marTop w:val="0"/>
      <w:marBottom w:val="0"/>
      <w:divBdr>
        <w:top w:val="none" w:sz="0" w:space="0" w:color="auto"/>
        <w:left w:val="none" w:sz="0" w:space="0" w:color="auto"/>
        <w:bottom w:val="none" w:sz="0" w:space="0" w:color="auto"/>
        <w:right w:val="none" w:sz="0" w:space="0" w:color="auto"/>
      </w:divBdr>
    </w:div>
    <w:div w:id="861669084">
      <w:bodyDiv w:val="1"/>
      <w:marLeft w:val="0"/>
      <w:marRight w:val="0"/>
      <w:marTop w:val="0"/>
      <w:marBottom w:val="0"/>
      <w:divBdr>
        <w:top w:val="none" w:sz="0" w:space="0" w:color="auto"/>
        <w:left w:val="none" w:sz="0" w:space="0" w:color="auto"/>
        <w:bottom w:val="none" w:sz="0" w:space="0" w:color="auto"/>
        <w:right w:val="none" w:sz="0" w:space="0" w:color="auto"/>
      </w:divBdr>
    </w:div>
    <w:div w:id="895824995">
      <w:bodyDiv w:val="1"/>
      <w:marLeft w:val="0"/>
      <w:marRight w:val="0"/>
      <w:marTop w:val="0"/>
      <w:marBottom w:val="0"/>
      <w:divBdr>
        <w:top w:val="none" w:sz="0" w:space="0" w:color="auto"/>
        <w:left w:val="none" w:sz="0" w:space="0" w:color="auto"/>
        <w:bottom w:val="none" w:sz="0" w:space="0" w:color="auto"/>
        <w:right w:val="none" w:sz="0" w:space="0" w:color="auto"/>
      </w:divBdr>
      <w:divsChild>
        <w:div w:id="1496992971">
          <w:marLeft w:val="0"/>
          <w:marRight w:val="0"/>
          <w:marTop w:val="225"/>
          <w:marBottom w:val="0"/>
          <w:divBdr>
            <w:top w:val="none" w:sz="0" w:space="0" w:color="auto"/>
            <w:left w:val="none" w:sz="0" w:space="0" w:color="auto"/>
            <w:bottom w:val="none" w:sz="0" w:space="0" w:color="auto"/>
            <w:right w:val="none" w:sz="0" w:space="0" w:color="auto"/>
          </w:divBdr>
        </w:div>
      </w:divsChild>
    </w:div>
    <w:div w:id="957685460">
      <w:bodyDiv w:val="1"/>
      <w:marLeft w:val="0"/>
      <w:marRight w:val="0"/>
      <w:marTop w:val="0"/>
      <w:marBottom w:val="0"/>
      <w:divBdr>
        <w:top w:val="none" w:sz="0" w:space="0" w:color="auto"/>
        <w:left w:val="none" w:sz="0" w:space="0" w:color="auto"/>
        <w:bottom w:val="none" w:sz="0" w:space="0" w:color="auto"/>
        <w:right w:val="none" w:sz="0" w:space="0" w:color="auto"/>
      </w:divBdr>
      <w:divsChild>
        <w:div w:id="1792434937">
          <w:marLeft w:val="0"/>
          <w:marRight w:val="0"/>
          <w:marTop w:val="0"/>
          <w:marBottom w:val="0"/>
          <w:divBdr>
            <w:top w:val="none" w:sz="0" w:space="0" w:color="auto"/>
            <w:left w:val="none" w:sz="0" w:space="0" w:color="auto"/>
            <w:bottom w:val="none" w:sz="0" w:space="0" w:color="auto"/>
            <w:right w:val="none" w:sz="0" w:space="0" w:color="auto"/>
          </w:divBdr>
        </w:div>
        <w:div w:id="70392256">
          <w:marLeft w:val="0"/>
          <w:marRight w:val="0"/>
          <w:marTop w:val="0"/>
          <w:marBottom w:val="0"/>
          <w:divBdr>
            <w:top w:val="none" w:sz="0" w:space="0" w:color="auto"/>
            <w:left w:val="none" w:sz="0" w:space="0" w:color="auto"/>
            <w:bottom w:val="none" w:sz="0" w:space="0" w:color="auto"/>
            <w:right w:val="none" w:sz="0" w:space="0" w:color="auto"/>
          </w:divBdr>
        </w:div>
        <w:div w:id="1965577716">
          <w:marLeft w:val="0"/>
          <w:marRight w:val="0"/>
          <w:marTop w:val="0"/>
          <w:marBottom w:val="0"/>
          <w:divBdr>
            <w:top w:val="none" w:sz="0" w:space="0" w:color="auto"/>
            <w:left w:val="none" w:sz="0" w:space="0" w:color="auto"/>
            <w:bottom w:val="none" w:sz="0" w:space="0" w:color="auto"/>
            <w:right w:val="none" w:sz="0" w:space="0" w:color="auto"/>
          </w:divBdr>
        </w:div>
        <w:div w:id="522402236">
          <w:marLeft w:val="0"/>
          <w:marRight w:val="0"/>
          <w:marTop w:val="0"/>
          <w:marBottom w:val="0"/>
          <w:divBdr>
            <w:top w:val="none" w:sz="0" w:space="0" w:color="auto"/>
            <w:left w:val="none" w:sz="0" w:space="0" w:color="auto"/>
            <w:bottom w:val="none" w:sz="0" w:space="0" w:color="auto"/>
            <w:right w:val="none" w:sz="0" w:space="0" w:color="auto"/>
          </w:divBdr>
        </w:div>
        <w:div w:id="1867135102">
          <w:marLeft w:val="0"/>
          <w:marRight w:val="0"/>
          <w:marTop w:val="0"/>
          <w:marBottom w:val="0"/>
          <w:divBdr>
            <w:top w:val="none" w:sz="0" w:space="0" w:color="auto"/>
            <w:left w:val="none" w:sz="0" w:space="0" w:color="auto"/>
            <w:bottom w:val="none" w:sz="0" w:space="0" w:color="auto"/>
            <w:right w:val="none" w:sz="0" w:space="0" w:color="auto"/>
          </w:divBdr>
        </w:div>
        <w:div w:id="1130631007">
          <w:marLeft w:val="0"/>
          <w:marRight w:val="0"/>
          <w:marTop w:val="0"/>
          <w:marBottom w:val="0"/>
          <w:divBdr>
            <w:top w:val="none" w:sz="0" w:space="0" w:color="auto"/>
            <w:left w:val="none" w:sz="0" w:space="0" w:color="auto"/>
            <w:bottom w:val="none" w:sz="0" w:space="0" w:color="auto"/>
            <w:right w:val="none" w:sz="0" w:space="0" w:color="auto"/>
          </w:divBdr>
        </w:div>
        <w:div w:id="765463610">
          <w:marLeft w:val="0"/>
          <w:marRight w:val="0"/>
          <w:marTop w:val="0"/>
          <w:marBottom w:val="0"/>
          <w:divBdr>
            <w:top w:val="none" w:sz="0" w:space="0" w:color="auto"/>
            <w:left w:val="none" w:sz="0" w:space="0" w:color="auto"/>
            <w:bottom w:val="none" w:sz="0" w:space="0" w:color="auto"/>
            <w:right w:val="none" w:sz="0" w:space="0" w:color="auto"/>
          </w:divBdr>
        </w:div>
        <w:div w:id="148132890">
          <w:marLeft w:val="0"/>
          <w:marRight w:val="0"/>
          <w:marTop w:val="0"/>
          <w:marBottom w:val="0"/>
          <w:divBdr>
            <w:top w:val="none" w:sz="0" w:space="0" w:color="auto"/>
            <w:left w:val="none" w:sz="0" w:space="0" w:color="auto"/>
            <w:bottom w:val="none" w:sz="0" w:space="0" w:color="auto"/>
            <w:right w:val="none" w:sz="0" w:space="0" w:color="auto"/>
          </w:divBdr>
        </w:div>
        <w:div w:id="409935264">
          <w:marLeft w:val="0"/>
          <w:marRight w:val="0"/>
          <w:marTop w:val="0"/>
          <w:marBottom w:val="0"/>
          <w:divBdr>
            <w:top w:val="none" w:sz="0" w:space="0" w:color="auto"/>
            <w:left w:val="none" w:sz="0" w:space="0" w:color="auto"/>
            <w:bottom w:val="none" w:sz="0" w:space="0" w:color="auto"/>
            <w:right w:val="none" w:sz="0" w:space="0" w:color="auto"/>
          </w:divBdr>
        </w:div>
        <w:div w:id="230774289">
          <w:marLeft w:val="0"/>
          <w:marRight w:val="0"/>
          <w:marTop w:val="0"/>
          <w:marBottom w:val="0"/>
          <w:divBdr>
            <w:top w:val="none" w:sz="0" w:space="0" w:color="auto"/>
            <w:left w:val="none" w:sz="0" w:space="0" w:color="auto"/>
            <w:bottom w:val="none" w:sz="0" w:space="0" w:color="auto"/>
            <w:right w:val="none" w:sz="0" w:space="0" w:color="auto"/>
          </w:divBdr>
        </w:div>
        <w:div w:id="1512794133">
          <w:marLeft w:val="0"/>
          <w:marRight w:val="0"/>
          <w:marTop w:val="0"/>
          <w:marBottom w:val="0"/>
          <w:divBdr>
            <w:top w:val="none" w:sz="0" w:space="0" w:color="auto"/>
            <w:left w:val="none" w:sz="0" w:space="0" w:color="auto"/>
            <w:bottom w:val="none" w:sz="0" w:space="0" w:color="auto"/>
            <w:right w:val="none" w:sz="0" w:space="0" w:color="auto"/>
          </w:divBdr>
        </w:div>
        <w:div w:id="655643266">
          <w:marLeft w:val="0"/>
          <w:marRight w:val="0"/>
          <w:marTop w:val="0"/>
          <w:marBottom w:val="0"/>
          <w:divBdr>
            <w:top w:val="none" w:sz="0" w:space="0" w:color="auto"/>
            <w:left w:val="none" w:sz="0" w:space="0" w:color="auto"/>
            <w:bottom w:val="none" w:sz="0" w:space="0" w:color="auto"/>
            <w:right w:val="none" w:sz="0" w:space="0" w:color="auto"/>
          </w:divBdr>
        </w:div>
        <w:div w:id="1501850627">
          <w:marLeft w:val="0"/>
          <w:marRight w:val="0"/>
          <w:marTop w:val="0"/>
          <w:marBottom w:val="0"/>
          <w:divBdr>
            <w:top w:val="none" w:sz="0" w:space="0" w:color="auto"/>
            <w:left w:val="none" w:sz="0" w:space="0" w:color="auto"/>
            <w:bottom w:val="none" w:sz="0" w:space="0" w:color="auto"/>
            <w:right w:val="none" w:sz="0" w:space="0" w:color="auto"/>
          </w:divBdr>
        </w:div>
        <w:div w:id="1385985011">
          <w:marLeft w:val="0"/>
          <w:marRight w:val="0"/>
          <w:marTop w:val="0"/>
          <w:marBottom w:val="0"/>
          <w:divBdr>
            <w:top w:val="none" w:sz="0" w:space="0" w:color="auto"/>
            <w:left w:val="none" w:sz="0" w:space="0" w:color="auto"/>
            <w:bottom w:val="none" w:sz="0" w:space="0" w:color="auto"/>
            <w:right w:val="none" w:sz="0" w:space="0" w:color="auto"/>
          </w:divBdr>
        </w:div>
        <w:div w:id="1650867963">
          <w:marLeft w:val="0"/>
          <w:marRight w:val="0"/>
          <w:marTop w:val="0"/>
          <w:marBottom w:val="0"/>
          <w:divBdr>
            <w:top w:val="none" w:sz="0" w:space="0" w:color="auto"/>
            <w:left w:val="none" w:sz="0" w:space="0" w:color="auto"/>
            <w:bottom w:val="none" w:sz="0" w:space="0" w:color="auto"/>
            <w:right w:val="none" w:sz="0" w:space="0" w:color="auto"/>
          </w:divBdr>
        </w:div>
        <w:div w:id="1009411860">
          <w:marLeft w:val="0"/>
          <w:marRight w:val="0"/>
          <w:marTop w:val="0"/>
          <w:marBottom w:val="0"/>
          <w:divBdr>
            <w:top w:val="none" w:sz="0" w:space="0" w:color="auto"/>
            <w:left w:val="none" w:sz="0" w:space="0" w:color="auto"/>
            <w:bottom w:val="none" w:sz="0" w:space="0" w:color="auto"/>
            <w:right w:val="none" w:sz="0" w:space="0" w:color="auto"/>
          </w:divBdr>
        </w:div>
        <w:div w:id="501820629">
          <w:marLeft w:val="0"/>
          <w:marRight w:val="0"/>
          <w:marTop w:val="0"/>
          <w:marBottom w:val="0"/>
          <w:divBdr>
            <w:top w:val="none" w:sz="0" w:space="0" w:color="auto"/>
            <w:left w:val="none" w:sz="0" w:space="0" w:color="auto"/>
            <w:bottom w:val="none" w:sz="0" w:space="0" w:color="auto"/>
            <w:right w:val="none" w:sz="0" w:space="0" w:color="auto"/>
          </w:divBdr>
        </w:div>
        <w:div w:id="2037269546">
          <w:marLeft w:val="0"/>
          <w:marRight w:val="0"/>
          <w:marTop w:val="0"/>
          <w:marBottom w:val="0"/>
          <w:divBdr>
            <w:top w:val="none" w:sz="0" w:space="0" w:color="auto"/>
            <w:left w:val="none" w:sz="0" w:space="0" w:color="auto"/>
            <w:bottom w:val="none" w:sz="0" w:space="0" w:color="auto"/>
            <w:right w:val="none" w:sz="0" w:space="0" w:color="auto"/>
          </w:divBdr>
        </w:div>
        <w:div w:id="380059681">
          <w:marLeft w:val="0"/>
          <w:marRight w:val="0"/>
          <w:marTop w:val="0"/>
          <w:marBottom w:val="0"/>
          <w:divBdr>
            <w:top w:val="none" w:sz="0" w:space="0" w:color="auto"/>
            <w:left w:val="none" w:sz="0" w:space="0" w:color="auto"/>
            <w:bottom w:val="none" w:sz="0" w:space="0" w:color="auto"/>
            <w:right w:val="none" w:sz="0" w:space="0" w:color="auto"/>
          </w:divBdr>
        </w:div>
        <w:div w:id="1573202172">
          <w:marLeft w:val="0"/>
          <w:marRight w:val="0"/>
          <w:marTop w:val="0"/>
          <w:marBottom w:val="0"/>
          <w:divBdr>
            <w:top w:val="none" w:sz="0" w:space="0" w:color="auto"/>
            <w:left w:val="none" w:sz="0" w:space="0" w:color="auto"/>
            <w:bottom w:val="none" w:sz="0" w:space="0" w:color="auto"/>
            <w:right w:val="none" w:sz="0" w:space="0" w:color="auto"/>
          </w:divBdr>
        </w:div>
        <w:div w:id="1607999692">
          <w:marLeft w:val="0"/>
          <w:marRight w:val="0"/>
          <w:marTop w:val="0"/>
          <w:marBottom w:val="0"/>
          <w:divBdr>
            <w:top w:val="none" w:sz="0" w:space="0" w:color="auto"/>
            <w:left w:val="none" w:sz="0" w:space="0" w:color="auto"/>
            <w:bottom w:val="none" w:sz="0" w:space="0" w:color="auto"/>
            <w:right w:val="none" w:sz="0" w:space="0" w:color="auto"/>
          </w:divBdr>
        </w:div>
      </w:divsChild>
    </w:div>
    <w:div w:id="1156800696">
      <w:bodyDiv w:val="1"/>
      <w:marLeft w:val="0"/>
      <w:marRight w:val="0"/>
      <w:marTop w:val="0"/>
      <w:marBottom w:val="0"/>
      <w:divBdr>
        <w:top w:val="none" w:sz="0" w:space="0" w:color="auto"/>
        <w:left w:val="none" w:sz="0" w:space="0" w:color="auto"/>
        <w:bottom w:val="none" w:sz="0" w:space="0" w:color="auto"/>
        <w:right w:val="none" w:sz="0" w:space="0" w:color="auto"/>
      </w:divBdr>
    </w:div>
    <w:div w:id="1176965258">
      <w:bodyDiv w:val="1"/>
      <w:marLeft w:val="0"/>
      <w:marRight w:val="0"/>
      <w:marTop w:val="0"/>
      <w:marBottom w:val="0"/>
      <w:divBdr>
        <w:top w:val="none" w:sz="0" w:space="0" w:color="auto"/>
        <w:left w:val="none" w:sz="0" w:space="0" w:color="auto"/>
        <w:bottom w:val="none" w:sz="0" w:space="0" w:color="auto"/>
        <w:right w:val="none" w:sz="0" w:space="0" w:color="auto"/>
      </w:divBdr>
      <w:divsChild>
        <w:div w:id="1516269274">
          <w:marLeft w:val="1200"/>
          <w:marRight w:val="0"/>
          <w:marTop w:val="240"/>
          <w:marBottom w:val="240"/>
          <w:divBdr>
            <w:top w:val="none" w:sz="0" w:space="0" w:color="auto"/>
            <w:left w:val="none" w:sz="0" w:space="0" w:color="auto"/>
            <w:bottom w:val="none" w:sz="0" w:space="0" w:color="auto"/>
            <w:right w:val="none" w:sz="0" w:space="0" w:color="auto"/>
          </w:divBdr>
        </w:div>
      </w:divsChild>
    </w:div>
    <w:div w:id="198149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olar.google.com.proxy.lib.umich.edu/scholar?hl=en&amp;q=International+Energy+Agency%2C+October+2016.+Decoupling+of+global+emissions+and+economic+growth+confirmed.+https%3A%2F%2Fwww.iea.org%2Fnewsroom%2Fnews%2F2016%2Fmarch%2Fdecoupling-of-global-emissions-and-economic-growth-confirmed.html" TargetMode="External"/><Relationship Id="rId21"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42" Type="http://schemas.openxmlformats.org/officeDocument/2006/relationships/hyperlink" Target="http://www.pnas.org/content/early/2017/09/14/1618481114" TargetMode="External"/><Relationship Id="rId63" Type="http://schemas.openxmlformats.org/officeDocument/2006/relationships/hyperlink" Target="https://rgs-ibg-onlinelibrary-wiley-com.proxy.lib.umich.edu/doi/full/10.1111/geoj.12024" TargetMode="External"/><Relationship Id="rId84" Type="http://schemas.openxmlformats.org/officeDocument/2006/relationships/hyperlink" Target="https://rgs-ibg-onlinelibrary-wiley-com.proxy.lib.umich.edu/doi/full/10.1111/geoj.12024" TargetMode="External"/><Relationship Id="rId138" Type="http://schemas.openxmlformats.org/officeDocument/2006/relationships/hyperlink" Target="https://www-tandfonline-com.proxy.lib.umich.edu/doi/full/10.1080/13563467.2019.1598964" TargetMode="External"/><Relationship Id="rId159" Type="http://schemas.openxmlformats.org/officeDocument/2006/relationships/hyperlink" Target="http://scholar.google.com.proxy.lib.umich.edu/scholar_lookup?hl=en&amp;publication_year=2016&amp;pages=182-183&amp;issue=6309&amp;author=K.+Anderson&amp;author=G.+Peters&amp;title=The+trouble+with+negative+emissions" TargetMode="External"/><Relationship Id="rId170" Type="http://schemas.openxmlformats.org/officeDocument/2006/relationships/hyperlink" Target="http://scholar.google.com.proxy.lib.umich.edu/scholar_lookup?hl=en&amp;publication_year=2018&amp;pages=151-155&amp;author=V.+Heck&amp;title=Biomass-based+negative+emissions+difficult+to+reconcile+with+planetary+boundaries" TargetMode="External"/><Relationship Id="rId191" Type="http://schemas.openxmlformats.org/officeDocument/2006/relationships/hyperlink" Target="http://scholar.google.com.proxy.lib.umich.edu/scholar_lookup?hl=en&amp;publication_year=2017&amp;pages=902-904&amp;author=D.P.+Van+Vuuren&amp;title=Open+discussion+of+negative+emissions+is+urgently+needed" TargetMode="External"/><Relationship Id="rId205" Type="http://schemas.openxmlformats.org/officeDocument/2006/relationships/hyperlink" Target="https://www.express.co.uk/news/science/1134720/Mars-mission-humans-astronauts-mars-radiations-death-ESA-space-news" TargetMode="External"/><Relationship Id="rId107" Type="http://schemas.openxmlformats.org/officeDocument/2006/relationships/hyperlink" Target="https://www-tandfonline-com.proxy.lib.umich.edu/doi/full/10.1080/13563467.2019.1598964" TargetMode="External"/><Relationship Id="rId11" Type="http://schemas.openxmlformats.org/officeDocument/2006/relationships/hyperlink" Target="http://careyking.com/wp-content/uploads/2018/03/King-ACS_KingSession-2018.pdf" TargetMode="External"/><Relationship Id="rId32" Type="http://schemas.openxmlformats.org/officeDocument/2006/relationships/hyperlink" Target="http://www.pnas.org/content/early/2017/09/14/1618481114)/SD" TargetMode="External"/><Relationship Id="rId53" Type="http://schemas.openxmlformats.org/officeDocument/2006/relationships/hyperlink" Target="https://rgs-ibg-onlinelibrary-wiley-com.proxy.lib.umich.edu/doi/full/10.1111/geoj.12024" TargetMode="External"/><Relationship Id="rId74" Type="http://schemas.openxmlformats.org/officeDocument/2006/relationships/hyperlink" Target="https://rgs-ibg-onlinelibrary-wiley-com.proxy.lib.umich.edu/doi/full/10.1111/geoj.12024" TargetMode="External"/><Relationship Id="rId128" Type="http://schemas.openxmlformats.org/officeDocument/2006/relationships/hyperlink" Target="https://theintercept.com/2018/12/05/climate-change-economics/)/SD" TargetMode="External"/><Relationship Id="rId149" Type="http://schemas.openxmlformats.org/officeDocument/2006/relationships/hyperlink" Target="https://www.carbonbrief.org/beccs-the-story-of-climate-changes-saviour-technology" TargetMode="External"/><Relationship Id="rId5" Type="http://schemas.openxmlformats.org/officeDocument/2006/relationships/webSettings" Target="webSettings.xml"/><Relationship Id="rId95" Type="http://schemas.openxmlformats.org/officeDocument/2006/relationships/hyperlink" Target="https://www-tandfonline-com.proxy.lib.umich.edu/doi/full/10.1080/13563467.2019.1598964" TargetMode="External"/><Relationship Id="rId160" Type="http://schemas.openxmlformats.org/officeDocument/2006/relationships/hyperlink" Target="https://www-tandfonline-com.proxy.lib.umich.edu/doi/full/10.1080/13563467.2019.1598964" TargetMode="External"/><Relationship Id="rId181" Type="http://schemas.openxmlformats.org/officeDocument/2006/relationships/hyperlink" Target="https://www-tandfonline-com.proxy.lib.umich.edu/doi/full/10.1080/13563467.2019.1598964" TargetMode="External"/><Relationship Id="rId216" Type="http://schemas.openxmlformats.org/officeDocument/2006/relationships/hyperlink" Target="https://fas.org/wp-content/uploads/2015/10/Starr_NuclearWinter.pdf)/SD" TargetMode="External"/><Relationship Id="rId211" Type="http://schemas.openxmlformats.org/officeDocument/2006/relationships/hyperlink" Target="https://doi.org/10.1017/9781316761489.032)//tm" TargetMode="External"/><Relationship Id="rId22" Type="http://schemas.openxmlformats.org/officeDocument/2006/relationships/hyperlink" Target="https://thebulletin.org/2016/04/biodiversity-loss-an-existential-risk-comparable-to-climate-change/" TargetMode="External"/><Relationship Id="rId27" Type="http://schemas.openxmlformats.org/officeDocument/2006/relationships/hyperlink" Target="https://www.cbd.int/information/parties.shtml" TargetMode="External"/><Relationship Id="rId43" Type="http://schemas.openxmlformats.org/officeDocument/2006/relationships/hyperlink" Target="http://www.pnas.org/content/early/2017/09/14/1618481114" TargetMode="External"/><Relationship Id="rId48" Type="http://schemas.openxmlformats.org/officeDocument/2006/relationships/hyperlink" Target="https://thefederalist.com/2015/08/06/why-nuclear-weapons-make-the-world-more-peaceful/)/SD" TargetMode="External"/><Relationship Id="rId64" Type="http://schemas.openxmlformats.org/officeDocument/2006/relationships/hyperlink" Target="https://rgs-ibg-onlinelibrary-wiley-com.proxy.lib.umich.edu/doi/full/10.1111/geoj.12024" TargetMode="External"/><Relationship Id="rId69" Type="http://schemas.openxmlformats.org/officeDocument/2006/relationships/hyperlink" Target="https://rgs-ibg-onlinelibrary-wiley-com.proxy.lib.umich.edu/doi/full/10.1111/geoj.12024" TargetMode="External"/><Relationship Id="rId113" Type="http://schemas.openxmlformats.org/officeDocument/2006/relationships/hyperlink" Target="https://www-tandfonline-com.proxy.lib.umich.edu/doi/full/10.1080/13563467.2019.1598964" TargetMode="External"/><Relationship Id="rId118" Type="http://schemas.openxmlformats.org/officeDocument/2006/relationships/hyperlink" Target="https://www-tandfonline-com.proxy.lib.umich.edu/doi/full/10.1080/13563467.2019.1598964" TargetMode="External"/><Relationship Id="rId134" Type="http://schemas.openxmlformats.org/officeDocument/2006/relationships/hyperlink" Target="https://theintercept.com/2018/08/14/hothouse-earth-climate-change-neoliberal-economics/" TargetMode="External"/><Relationship Id="rId139" Type="http://schemas.openxmlformats.org/officeDocument/2006/relationships/hyperlink" Target="http://scholar.google.com.proxy.lib.umich.edu/scholar?hl=en&amp;q=IPCC%2C+2014.+Climate+change+2014+synthesis+report+%E2%80%93+summary+for+policymakers." TargetMode="External"/><Relationship Id="rId80" Type="http://schemas.openxmlformats.org/officeDocument/2006/relationships/hyperlink" Target="https://rgs-ibg-onlinelibrary-wiley-com.proxy.lib.umich.edu/doi/full/10.1111/geoj.12024" TargetMode="External"/><Relationship Id="rId85" Type="http://schemas.openxmlformats.org/officeDocument/2006/relationships/hyperlink" Target="https://rgs-ibg-onlinelibrary-wiley-com.proxy.lib.umich.edu/doi/full/10.1111/geoj.12024" TargetMode="External"/><Relationship Id="rId150" Type="http://schemas.openxmlformats.org/officeDocument/2006/relationships/hyperlink" Target="http://scholar.google.com.proxy.lib.umich.edu/scholar?hl=en&amp;q=Hickman%2C+L.+2016.+The+history+of+BECCS.+Carbon+Brief.+https%3A%2F%2Fwww.carbonbrief.org%2Fbeccs-the-story-of-climate-changes-saviour-technology." TargetMode="External"/><Relationship Id="rId155" Type="http://schemas.openxmlformats.org/officeDocument/2006/relationships/hyperlink" Target="https://www-tandfonline-com.proxy.lib.umich.edu/doi/full/10.1080/13563467.2019.1598964" TargetMode="External"/><Relationship Id="rId171" Type="http://schemas.openxmlformats.org/officeDocument/2006/relationships/hyperlink" Target="https://www-tandfonline-com.proxy.lib.umich.edu/doi/full/10.1080/13563467.2019.1598964" TargetMode="External"/><Relationship Id="rId176" Type="http://schemas.openxmlformats.org/officeDocument/2006/relationships/hyperlink" Target="http://scholar.google.com.proxy.lib.umich.edu/scholar?hl=en&amp;q=Global+CCS+Institute%2C+2015.+Global+status+of+CCS+2015%3A+summary+report.%C2%A0Melbourne." TargetMode="External"/><Relationship Id="rId192" Type="http://schemas.openxmlformats.org/officeDocument/2006/relationships/hyperlink" Target="https://www-tandfonline-com.proxy.lib.umich.edu/doi/full/10.1080/13563467.2019.1598964" TargetMode="External"/><Relationship Id="rId197" Type="http://schemas.openxmlformats.org/officeDocument/2006/relationships/hyperlink" Target="https://www-tandfonline-com.proxy.lib.umich.edu/servlet/linkout?suffix=CIT0039&amp;dbid=16&amp;doi=10.1080%2F13563467.2019.1598964&amp;key=10.1016%2Fj.enpol.2010.11.040" TargetMode="External"/><Relationship Id="rId206" Type="http://schemas.openxmlformats.org/officeDocument/2006/relationships/hyperlink" Target="https://docs.wixstatic.com/ugd/d9aaad_5c9b881731054ee8bca5fd30699e7df9.pdf)//hecht" TargetMode="External"/><Relationship Id="rId201" Type="http://schemas.openxmlformats.org/officeDocument/2006/relationships/hyperlink" Target="https://www-tandfonline-com.proxy.lib.umich.edu/servlet/linkout?suffix=CIT0059&amp;dbid=16&amp;doi=10.1080%2F13563467.2019.1598964&amp;key=10.1016%2Fj.jclepro.2015.06.100" TargetMode="External"/><Relationship Id="rId222" Type="http://schemas.openxmlformats.org/officeDocument/2006/relationships/hyperlink" Target="https://iopscience.iop.org/article/10.1088/1755-1315/121/5/052082/pdf" TargetMode="External"/><Relationship Id="rId12" Type="http://schemas.openxmlformats.org/officeDocument/2006/relationships/hyperlink" Target="http://www.sca.isr.umich.edu/" TargetMode="External"/><Relationship Id="rId17" Type="http://schemas.openxmlformats.org/officeDocument/2006/relationships/hyperlink" Target="https://www.nature.com/articles/s41893-018-0021-4" TargetMode="External"/><Relationship Id="rId33" Type="http://schemas.openxmlformats.org/officeDocument/2006/relationships/hyperlink" Target="http://www.pnas.org/content/early/2017/09/14/1618481114" TargetMode="External"/><Relationship Id="rId38" Type="http://schemas.openxmlformats.org/officeDocument/2006/relationships/hyperlink" Target="http://www.pnas.org/content/early/2017/09/14/1618481114" TargetMode="External"/><Relationship Id="rId59" Type="http://schemas.openxmlformats.org/officeDocument/2006/relationships/hyperlink" Target="https://rgs-ibg-onlinelibrary-wiley-com.proxy.lib.umich.edu/doi/full/10.1111/geoj.12024" TargetMode="External"/><Relationship Id="rId103" Type="http://schemas.openxmlformats.org/officeDocument/2006/relationships/hyperlink" Target="http://scholar.google.com.proxy.lib.umich.edu/scholar_lookup?hl=en&amp;publication_year=2011&amp;pages=20-44&amp;issue=1934&amp;author=K.+Anderson&amp;author=A.+Bows&amp;title=Beyond+%E2%80%98dangerous%E2%80%99+climate+change%3A+emission+scenarios+for+a+new+world" TargetMode="External"/><Relationship Id="rId108" Type="http://schemas.openxmlformats.org/officeDocument/2006/relationships/hyperlink" Target="https://www-tandfonline-com.proxy.lib.umich.edu/servlet/linkout?suffix=CIT0023&amp;dbid=16&amp;doi=10.1080%2F13563467.2019.1598964&amp;key=10.1038%2Fs41560-018-0172-6" TargetMode="External"/><Relationship Id="rId124" Type="http://schemas.openxmlformats.org/officeDocument/2006/relationships/hyperlink" Target="https://www-tandfonline-com.proxy.lib.umich.edu/servlet/linkout?suffix=CIT0065&amp;dbid=128&amp;doi=10.1080%2F13563467.2019.1598964&amp;key=000373109800053" TargetMode="External"/><Relationship Id="rId129" Type="http://schemas.openxmlformats.org/officeDocument/2006/relationships/hyperlink" Target="https://www.ineteconomics.org/research/research-papers/economic-growth-and-carbon-emissions-the-road-to-hothouse-earth-is-paved-with-good-intentions" TargetMode="External"/><Relationship Id="rId54" Type="http://schemas.openxmlformats.org/officeDocument/2006/relationships/hyperlink" Target="https://rgs-ibg-onlinelibrary-wiley-com.proxy.lib.umich.edu/doi/full/10.1111/geoj.12024" TargetMode="External"/><Relationship Id="rId70" Type="http://schemas.openxmlformats.org/officeDocument/2006/relationships/hyperlink" Target="https://rgs-ibg-onlinelibrary-wiley-com.proxy.lib.umich.edu/doi/full/10.1111/geoj.12024" TargetMode="External"/><Relationship Id="rId75" Type="http://schemas.openxmlformats.org/officeDocument/2006/relationships/hyperlink" Target="https://rgs-ibg-onlinelibrary-wiley-com.proxy.lib.umich.edu/doi/full/10.1111/geoj.12024" TargetMode="External"/><Relationship Id="rId91" Type="http://schemas.openxmlformats.org/officeDocument/2006/relationships/hyperlink" Target="http://newinternationalbookshop.org.au/" TargetMode="External"/><Relationship Id="rId96" Type="http://schemas.openxmlformats.org/officeDocument/2006/relationships/hyperlink" Target="https://www-tandfonline-com.proxy.lib.umich.edu/servlet/linkout?suffix=CIT0031&amp;dbid=16&amp;doi=10.1080%2F13563467.2019.1598964&amp;key=10.1088%2F1748-9326%2Faac0c1" TargetMode="External"/><Relationship Id="rId140" Type="http://schemas.openxmlformats.org/officeDocument/2006/relationships/hyperlink" Target="https://www-tandfonline-com.proxy.lib.umich.edu/doi/full/10.1080/13563467.2019.1598964" TargetMode="External"/><Relationship Id="rId145" Type="http://schemas.openxmlformats.org/officeDocument/2006/relationships/hyperlink" Target="https://www-tandfonline-com.proxy.lib.umich.edu/servlet/linkout?suffix=CIT0044&amp;dbid=16&amp;doi=10.1080%2F13563467.2019.1598964&amp;key=10.1023%2FA%3A1010617015484" TargetMode="External"/><Relationship Id="rId161" Type="http://schemas.openxmlformats.org/officeDocument/2006/relationships/hyperlink" Target="https://www.cicero.oslo.no/en/posts/klima/does-the-carbon-budget-mean-the-end-of-fossil-fuels" TargetMode="External"/><Relationship Id="rId166" Type="http://schemas.openxmlformats.org/officeDocument/2006/relationships/hyperlink" Target="http://scholar.google.com.proxy.lib.umich.edu/scholar_lookup?hl=en&amp;publication_year=2016&amp;pages=42-50&amp;issue=1&amp;author=P.+Smith&amp;title=Biophysical+and+economic+limits+to+negative+CO2+emissions" TargetMode="External"/><Relationship Id="rId182" Type="http://schemas.openxmlformats.org/officeDocument/2006/relationships/hyperlink" Target="https://www-tandfonline-com.proxy.lib.umich.edu/servlet/linkout?suffix=CIT0073&amp;dbid=16&amp;doi=10.1080%2F13563467.2019.1598964&amp;key=10.1088%2F1748-9326%2F11%2F9%2F095003" TargetMode="External"/><Relationship Id="rId187" Type="http://schemas.openxmlformats.org/officeDocument/2006/relationships/hyperlink" Target="http://scholar.google.com.proxy.lib.umich.edu/scholar_lookup?hl=en&amp;publication_year=2017&amp;pages=690-714&amp;author=A.+Larkin&amp;title=What+if+negative+emissions+technologies+fail+at+scale%3F" TargetMode="External"/><Relationship Id="rId217" Type="http://schemas.openxmlformats.org/officeDocument/2006/relationships/hyperlink" Target="http://www.foundationwebsite.org/IsNuclearWarSurvivable.pdf)/SD" TargetMode="External"/><Relationship Id="rId1" Type="http://schemas.openxmlformats.org/officeDocument/2006/relationships/customXml" Target="../customXml/item1.xml"/><Relationship Id="rId6" Type="http://schemas.openxmlformats.org/officeDocument/2006/relationships/hyperlink" Target="https://www.fastcompany.com/90202203/what-if-economic-growth-isnt-as-positive-as-you-think" TargetMode="External"/><Relationship Id="rId212" Type="http://schemas.openxmlformats.org/officeDocument/2006/relationships/hyperlink" Target="https://doi.org/10.1017/9781316761489.032)//tm" TargetMode="External"/><Relationship Id="rId23" Type="http://schemas.openxmlformats.org/officeDocument/2006/relationships/hyperlink" Target="https://www.theguardian.com/environment/2018/nov/03/stop-biodiversity-loss-or-we-could-face-our-own-extinction-warns-un)//SD" TargetMode="External"/><Relationship Id="rId28" Type="http://schemas.openxmlformats.org/officeDocument/2006/relationships/hyperlink" Target="https://www.mcc-berlin.net/en/research/co2-budget.html" TargetMode="External"/><Relationship Id="rId49" Type="http://schemas.openxmlformats.org/officeDocument/2006/relationships/hyperlink" Target="https://foreignpolicy.com/2018/09/12/why-growth-cant-be-green/)/SD" TargetMode="External"/><Relationship Id="rId114" Type="http://schemas.openxmlformats.org/officeDocument/2006/relationships/hyperlink" Target="https://www-tandfonline-com.proxy.lib.umich.edu/doi/full/10.1080/13563467.2019.1598964" TargetMode="External"/><Relationship Id="rId119" Type="http://schemas.openxmlformats.org/officeDocument/2006/relationships/hyperlink" Target="http://www.theatlantic.com.proxy.lib.umich.edu/science/archive/2016/04/flat-emissions-economy-growth/" TargetMode="External"/><Relationship Id="rId44" Type="http://schemas.openxmlformats.org/officeDocument/2006/relationships/hyperlink" Target="http://www.pnas.org/content/early/2017/09/14/1618481114" TargetMode="External"/><Relationship Id="rId60" Type="http://schemas.openxmlformats.org/officeDocument/2006/relationships/hyperlink" Target="https://rgs-ibg-onlinelibrary-wiley-com.proxy.lib.umich.edu/doi/full/10.1111/geoj.12024" TargetMode="External"/><Relationship Id="rId65" Type="http://schemas.openxmlformats.org/officeDocument/2006/relationships/hyperlink" Target="https://rgs-ibg-onlinelibrary-wiley-com.proxy.lib.umich.edu/doi/full/10.1111/geoj.12024" TargetMode="External"/><Relationship Id="rId81" Type="http://schemas.openxmlformats.org/officeDocument/2006/relationships/hyperlink" Target="https://rgs-ibg-onlinelibrary-wiley-com.proxy.lib.umich.edu/doi/full/10.1111/geoj.12024" TargetMode="External"/><Relationship Id="rId86" Type="http://schemas.openxmlformats.org/officeDocument/2006/relationships/hyperlink" Target="https://rgs-ibg-onlinelibrary-wiley-com.proxy.lib.umich.edu/doi/full/10.1111/geoj.12024" TargetMode="External"/><Relationship Id="rId130" Type="http://schemas.openxmlformats.org/officeDocument/2006/relationships/hyperlink" Target="https://www.nytimes.com/2017/01/17/world/asia/bhutan-gross-national-happiness-indicator-.html" TargetMode="External"/><Relationship Id="rId135" Type="http://schemas.openxmlformats.org/officeDocument/2006/relationships/hyperlink" Target="https://reader.elsevier.com/reader/sd/pii/S2405844018354240?token=D29FA5C2F1B7B3F2E40308804EF59F6A4F4D9C454942BFFFA047C23A58A2F45F596922B8D69D4C918E542AC69D39C390)//hecht" TargetMode="External"/><Relationship Id="rId151" Type="http://schemas.openxmlformats.org/officeDocument/2006/relationships/hyperlink" Target="https://www-tandfonline-com.proxy.lib.umich.edu/doi/full/10.1080/13563467.2019.1598964" TargetMode="External"/><Relationship Id="rId156" Type="http://schemas.openxmlformats.org/officeDocument/2006/relationships/hyperlink" Target="https://www-tandfonline-com.proxy.lib.umich.edu/servlet/linkout?suffix=CIT0004&amp;dbid=16&amp;doi=10.1080%2F13563467.2019.1598964&amp;key=10.1126%2Fscience.aah4567" TargetMode="External"/><Relationship Id="rId177" Type="http://schemas.openxmlformats.org/officeDocument/2006/relationships/hyperlink" Target="https://www-tandfonline-com.proxy.lib.umich.edu/doi/full/10.1080/13563467.2019.1598964" TargetMode="External"/><Relationship Id="rId198" Type="http://schemas.openxmlformats.org/officeDocument/2006/relationships/hyperlink" Target="https://www-tandfonline-com.proxy.lib.umich.edu/servlet/linkout?suffix=CIT0039&amp;dbid=128&amp;doi=10.1080%2F13563467.2019.1598964&amp;key=000288971100014" TargetMode="External"/><Relationship Id="rId172" Type="http://schemas.openxmlformats.org/officeDocument/2006/relationships/hyperlink" Target="https://www-tandfonline-com.proxy.lib.umich.edu/servlet/linkout?suffix=CIT0012&amp;dbid=16&amp;doi=10.1080%2F13563467.2019.1598964&amp;key=10.1146%2Fannurev-environ-032112-095222" TargetMode="External"/><Relationship Id="rId193" Type="http://schemas.openxmlformats.org/officeDocument/2006/relationships/hyperlink" Target="http://scholar.google.com.proxy.lib.umich.edu/scholar?hl=en&amp;q=European+Academies+Science+Advisory+Council.+2018.+Negative+emission+technologies%3A+what+role+in+meeting+Paris+agreement+targets%3F+EASAC+Policy+Report+35." TargetMode="External"/><Relationship Id="rId202" Type="http://schemas.openxmlformats.org/officeDocument/2006/relationships/hyperlink" Target="http://scholar.google.com.proxy.lib.umich.edu/scholar_lookup?hl=en&amp;publication_year=2016&amp;pages=45-56&amp;issue=2016&amp;author=H.+Schandl&amp;title=Decoupling+global+environmental+pressure+and+economic+growth%3A+scenarios+for+energy+use%2C+materials+use+and+carbon+emissions" TargetMode="External"/><Relationship Id="rId207" Type="http://schemas.openxmlformats.org/officeDocument/2006/relationships/hyperlink" Target="https://docs.wixstatic.com/ugd/d9aaad_5c9b881731054ee8bca5fd30699e7df9.pdf)//hecht" TargetMode="External"/><Relationship Id="rId223" Type="http://schemas.openxmlformats.org/officeDocument/2006/relationships/fontTable" Target="fontTable.xml"/><Relationship Id="rId13" Type="http://schemas.openxmlformats.org/officeDocument/2006/relationships/hyperlink" Target="https://www.theatlantic.com/business/archive/2016/12/slow-economic-mobility/510521/" TargetMode="External"/><Relationship Id="rId18" Type="http://schemas.openxmlformats.org/officeDocument/2006/relationships/hyperlink" Target="https://sustainabledevelopment.un.org/?menu=1300" TargetMode="External"/><Relationship Id="rId39" Type="http://schemas.openxmlformats.org/officeDocument/2006/relationships/hyperlink" Target="http://www.pnas.org/content/early/2017/09/14/1618481114" TargetMode="External"/><Relationship Id="rId109" Type="http://schemas.openxmlformats.org/officeDocument/2006/relationships/hyperlink" Target="https://www-tandfonline-com.proxy.lib.umich.edu/servlet/linkout?suffix=CIT0023&amp;dbid=128&amp;doi=10.1080%2F13563467.2019.1598964&amp;key=000435024900019" TargetMode="External"/><Relationship Id="rId34" Type="http://schemas.openxmlformats.org/officeDocument/2006/relationships/hyperlink" Target="http://www.pnas.org/content/early/2017/09/14/1618481114" TargetMode="External"/><Relationship Id="rId50" Type="http://schemas.openxmlformats.org/officeDocument/2006/relationships/hyperlink" Target="https://www.pnas.org/content/pnas/115/38/9533.full.pdf)/SD" TargetMode="External"/><Relationship Id="rId55" Type="http://schemas.openxmlformats.org/officeDocument/2006/relationships/hyperlink" Target="https://rgs-ibg-onlinelibrary-wiley-com.proxy.lib.umich.edu/doi/full/10.1111/geoj.12024" TargetMode="External"/><Relationship Id="rId76" Type="http://schemas.openxmlformats.org/officeDocument/2006/relationships/hyperlink" Target="https://rgs-ibg-onlinelibrary-wiley-com.proxy.lib.umich.edu/doi/full/10.1111/geoj.12024" TargetMode="External"/><Relationship Id="rId97" Type="http://schemas.openxmlformats.org/officeDocument/2006/relationships/hyperlink" Target="https://www-tandfonline-com.proxy.lib.umich.edu/servlet/linkout?suffix=CIT0031&amp;dbid=128&amp;doi=10.1080%2F13563467.2019.1598964&amp;key=000434819300003" TargetMode="External"/><Relationship Id="rId104" Type="http://schemas.openxmlformats.org/officeDocument/2006/relationships/hyperlink" Target="https://www-tandfonline-com.proxy.lib.umich.edu/doi/full/10.1080/13563467.2019.1598964" TargetMode="External"/><Relationship Id="rId120" Type="http://schemas.openxmlformats.org/officeDocument/2006/relationships/hyperlink" Target="http://scholar.google.com.proxy.lib.umich.edu/scholar?hl=en&amp;q=Meyer%2C+R.+April+2016.+Not+doomed+yet%3A+the+biggest+political-economy+news+this+millennium.+The+Atlantic.+Available+from%3A+http%3A%2F%2Fwww.theatlantic.com%2Fscience%2Farchive%2F2016%2F04%2Fflat-emissions-economy-growth%2F." TargetMode="External"/><Relationship Id="rId125" Type="http://schemas.openxmlformats.org/officeDocument/2006/relationships/hyperlink" Target="http://scholar.google.com.proxy.lib.umich.edu/scholar_lookup?hl=en&amp;publication_year=2016&amp;pages=2218-2224&amp;issue=5&amp;author=A.J.+Turner&amp;title=A+large+increase+in+U.S.+methane+emissions+over+the+past+decade+inferred+from+satellite+data+and+surface+observations" TargetMode="External"/><Relationship Id="rId141" Type="http://schemas.openxmlformats.org/officeDocument/2006/relationships/hyperlink" Target="https://www-tandfonline-com.proxy.lib.umich.edu/doi/full/10.1080/13563467.2019.1598964" TargetMode="External"/><Relationship Id="rId146" Type="http://schemas.openxmlformats.org/officeDocument/2006/relationships/hyperlink" Target="https://www-tandfonline-com.proxy.lib.umich.edu/servlet/linkout?suffix=CIT0044&amp;dbid=128&amp;doi=10.1080%2F13563467.2019.1598964&amp;key=000167812800001" TargetMode="External"/><Relationship Id="rId167" Type="http://schemas.openxmlformats.org/officeDocument/2006/relationships/hyperlink" Target="https://www-tandfonline-com.proxy.lib.umich.edu/doi/full/10.1080/13563467.2019.1598964" TargetMode="External"/><Relationship Id="rId188" Type="http://schemas.openxmlformats.org/officeDocument/2006/relationships/hyperlink" Target="https://www-tandfonline-com.proxy.lib.umich.edu/doi/full/10.1080/13563467.2019.1598964" TargetMode="External"/><Relationship Id="rId7" Type="http://schemas.openxmlformats.org/officeDocument/2006/relationships/hyperlink" Target="https://www.the-trouble.com/content/2019/1/4/deathly-salvation" TargetMode="External"/><Relationship Id="rId71" Type="http://schemas.openxmlformats.org/officeDocument/2006/relationships/hyperlink" Target="https://rgs-ibg-onlinelibrary-wiley-com.proxy.lib.umich.edu/doi/full/10.1111/geoj.12024" TargetMode="External"/><Relationship Id="rId92" Type="http://schemas.openxmlformats.org/officeDocument/2006/relationships/hyperlink" Target="http://simplicityinstitute.org/wp-content/uploads/2011/04/The-Deep-Green-Alternative.pdf" TargetMode="External"/><Relationship Id="rId162" Type="http://schemas.openxmlformats.org/officeDocument/2006/relationships/hyperlink" Target="http://scholar.google.com.proxy.lib.umich.edu/scholar?hl=en&amp;q=Peters%2C+G.%2C+2017.+Does+the+carbon+budget+mean+the+end+of+fossil+fuels%3F+Climate+News.%C2%A0Available+from%3A%C2%A0https%3A%2F%2Fwww.cicero.oslo.no%2Fen%2Fposts%2Fklima%2Fdoes-the-carbon-budget-mean-the-end-of-fossil-fuels." TargetMode="External"/><Relationship Id="rId183" Type="http://schemas.openxmlformats.org/officeDocument/2006/relationships/hyperlink" Target="https://www-tandfonline-com.proxy.lib.umich.edu/servlet/linkout?suffix=CIT0073&amp;dbid=128&amp;doi=10.1080%2F13563467.2019.1598964&amp;key=000384060600001" TargetMode="External"/><Relationship Id="rId213" Type="http://schemas.openxmlformats.org/officeDocument/2006/relationships/hyperlink" Target="https://doi.org/10.1017/9781316761489.032)//tm" TargetMode="External"/><Relationship Id="rId218" Type="http://schemas.openxmlformats.org/officeDocument/2006/relationships/hyperlink" Target="https://www.businessinsider.com/signs-of-6th-mass-extinction-2019-3" TargetMode="External"/><Relationship Id="rId2" Type="http://schemas.openxmlformats.org/officeDocument/2006/relationships/numbering" Target="numbering.xml"/><Relationship Id="rId29" Type="http://schemas.openxmlformats.org/officeDocument/2006/relationships/hyperlink" Target="https://docs.wixstatic.com/ugd/148cb0_b2c0c79dc4344b279bcf2365336ff23b.pdf)//SD" TargetMode="External"/><Relationship Id="rId24" Type="http://schemas.openxmlformats.org/officeDocument/2006/relationships/hyperlink" Target="https://www.theguardian.com/environment/2018/mar/23/destruction-of-nature-as-dangerous-as-climate-change-scientists-warn" TargetMode="External"/><Relationship Id="rId40" Type="http://schemas.openxmlformats.org/officeDocument/2006/relationships/hyperlink" Target="http://www.pnas.org/content/early/2017/09/14/1618481114" TargetMode="External"/><Relationship Id="rId45" Type="http://schemas.openxmlformats.org/officeDocument/2006/relationships/hyperlink" Target="http://www.pnas.org/content/early/2017/09/14/1618481114" TargetMode="External"/><Relationship Id="rId66" Type="http://schemas.openxmlformats.org/officeDocument/2006/relationships/hyperlink" Target="https://rgs-ibg-onlinelibrary-wiley-com.proxy.lib.umich.edu/doi/full/10.1111/geoj.12024" TargetMode="External"/><Relationship Id="rId87" Type="http://schemas.openxmlformats.org/officeDocument/2006/relationships/hyperlink" Target="https://rgs-ibg-onlinelibrary-wiley-com.proxy.lib.umich.edu/doi/full/10.1111/geoj.12024" TargetMode="External"/><Relationship Id="rId110" Type="http://schemas.openxmlformats.org/officeDocument/2006/relationships/hyperlink" Target="http://scholar.google.com.proxy.lib.umich.edu/scholar_lookup?hl=en&amp;publication_year=2018&amp;pages=515-527&amp;author=A.+Grubler&amp;title=A+low+energy+demand+scenario+for+meeting+the+1.5C+target+and+sustainable+development+goals+without+negative+emissions+technologies" TargetMode="External"/><Relationship Id="rId115" Type="http://schemas.openxmlformats.org/officeDocument/2006/relationships/hyperlink" Target="https://www-tandfonline-com.proxy.lib.umich.edu/doi/full/10.1080/13563467.2019.1598964" TargetMode="External"/><Relationship Id="rId131" Type="http://schemas.openxmlformats.org/officeDocument/2006/relationships/hyperlink" Target="https://www.wri.org/blog/2016/04/roads-decoupling-21-countries-are-reducing-carbon-emissions-while-growing-gdp" TargetMode="External"/><Relationship Id="rId136" Type="http://schemas.openxmlformats.org/officeDocument/2006/relationships/hyperlink" Target="https://www-tandfonline-com.proxy.lib.umich.edu/doi/full/10.1080/13563467.2019.1598964" TargetMode="External"/><Relationship Id="rId157" Type="http://schemas.openxmlformats.org/officeDocument/2006/relationships/hyperlink" Target="https://www-tandfonline-com.proxy.lib.umich.edu/servlet/linkout?suffix=CIT0004&amp;dbid=8&amp;doi=10.1080%2F13563467.2019.1598964&amp;key=27738161" TargetMode="External"/><Relationship Id="rId178" Type="http://schemas.openxmlformats.org/officeDocument/2006/relationships/hyperlink" Target="https://www-tandfonline-com.proxy.lib.umich.edu/servlet/linkout?suffix=CIT0016&amp;dbid=16&amp;doi=10.1080%2F13563467.2019.1598964&amp;key=10.1038%2Fnclimate2392" TargetMode="External"/><Relationship Id="rId61" Type="http://schemas.openxmlformats.org/officeDocument/2006/relationships/hyperlink" Target="https://rgs-ibg-onlinelibrary-wiley-com.proxy.lib.umich.edu/doi/full/10.1111/geoj.12024" TargetMode="External"/><Relationship Id="rId82" Type="http://schemas.openxmlformats.org/officeDocument/2006/relationships/hyperlink" Target="https://rgs-ibg-onlinelibrary-wiley-com.proxy.lib.umich.edu/doi/full/10.1111/geoj.12024" TargetMode="External"/><Relationship Id="rId152" Type="http://schemas.openxmlformats.org/officeDocument/2006/relationships/hyperlink" Target="https://www-tandfonline-com.proxy.lib.umich.edu/servlet/linkout?suffix=CIT0044&amp;dbid=16&amp;doi=10.1080%2F13563467.2019.1598964&amp;key=10.1023%2FA%3A1010617015484" TargetMode="External"/><Relationship Id="rId173" Type="http://schemas.openxmlformats.org/officeDocument/2006/relationships/hyperlink" Target="https://www-tandfonline-com.proxy.lib.umich.edu/servlet/linkout?suffix=CIT0012&amp;dbid=128&amp;doi=10.1080%2F13563467.2019.1598964&amp;key=000348446900010" TargetMode="External"/><Relationship Id="rId194" Type="http://schemas.openxmlformats.org/officeDocument/2006/relationships/hyperlink" Target="https://www-tandfonline-com.proxy.lib.umich.edu/doi/full/10.1080/13563467.2019.1598964" TargetMode="External"/><Relationship Id="rId199" Type="http://schemas.openxmlformats.org/officeDocument/2006/relationships/hyperlink" Target="http://scholar.google.com.proxy.lib.umich.edu/scholar_lookup?hl=en&amp;publication_year=2011&amp;pages=1154-1169&amp;issue=3&amp;author=M.Z.+Jacobson&amp;author=M.+Delucchi&amp;title=Providing+all+global+energy+with+wind%2C+water%2C+and+solar+power%2C+part+i%3A+technologies%2C+energy+resources%2C+quantities+and+areas+of+infrastructure%2C+and+materials%E2%80%99" TargetMode="External"/><Relationship Id="rId203" Type="http://schemas.openxmlformats.org/officeDocument/2006/relationships/hyperlink" Target="http://www.foundationwebsite.org/IsNuclearWarSurvivable.pdf" TargetMode="External"/><Relationship Id="rId208" Type="http://schemas.openxmlformats.org/officeDocument/2006/relationships/hyperlink" Target="http://www.yale.edu/leitner/resources/papers/MonteiroDebs(2014)Feb03Yale.pdf" TargetMode="External"/><Relationship Id="rId19" Type="http://schemas.openxmlformats.org/officeDocument/2006/relationships/hyperlink" Target="http://www.half-earthproject.org/" TargetMode="External"/><Relationship Id="rId224" Type="http://schemas.openxmlformats.org/officeDocument/2006/relationships/theme" Target="theme/theme1.xml"/><Relationship Id="rId14" Type="http://schemas.openxmlformats.org/officeDocument/2006/relationships/hyperlink" Target="http://www.well-beingindex.com/hubfs/Gallup-Sharecare%20State%20of%20American%20Well-Being_2017-State-Rankings_FINAL.pdf?t=1518473023878" TargetMode="External"/><Relationship Id="rId30" Type="http://schemas.openxmlformats.org/officeDocument/2006/relationships/hyperlink" Target="https://arena.org.au/existential-risk-by-david-spratt/)/SD" TargetMode="External"/><Relationship Id="rId35" Type="http://schemas.openxmlformats.org/officeDocument/2006/relationships/hyperlink" Target="http://www.pnas.org/content/early/2017/09/14/1618481114" TargetMode="External"/><Relationship Id="rId56" Type="http://schemas.openxmlformats.org/officeDocument/2006/relationships/hyperlink" Target="https://rgs-ibg-onlinelibrary-wiley-com.proxy.lib.umich.edu/doi/full/10.1111/geoj.12024" TargetMode="External"/><Relationship Id="rId77" Type="http://schemas.openxmlformats.org/officeDocument/2006/relationships/hyperlink" Target="https://rgs-ibg-onlinelibrary-wiley-com.proxy.lib.umich.edu/doi/full/10.1111/geoj.12024" TargetMode="External"/><Relationship Id="rId100" Type="http://schemas.openxmlformats.org/officeDocument/2006/relationships/hyperlink" Target="https://www-tandfonline-com.proxy.lib.umich.edu/servlet/linkout?suffix=CIT0003&amp;dbid=16&amp;doi=10.1080%2F13563467.2019.1598964&amp;key=10.1098%2Frsta.2010.0290" TargetMode="External"/><Relationship Id="rId105" Type="http://schemas.openxmlformats.org/officeDocument/2006/relationships/hyperlink" Target="https://www-tandfonline-com.proxy.lib.umich.edu/doi/full/10.1080/13563467.2019.1598964" TargetMode="External"/><Relationship Id="rId126" Type="http://schemas.openxmlformats.org/officeDocument/2006/relationships/hyperlink" Target="https://www-tandfonline-com.proxy.lib.umich.edu/doi/full/10.1080/13563467.2019.1598964" TargetMode="External"/><Relationship Id="rId147" Type="http://schemas.openxmlformats.org/officeDocument/2006/relationships/hyperlink" Target="http://scholar.google.com.proxy.lib.umich.edu/scholar_lookup?hl=en&amp;publication_year=2001&amp;pages=1-10&amp;issue=1&amp;author=D.W.+Keith&amp;title=Sinks%2C+energy+crops+and+land+use%3A+coherent+climate+policy+demands+an+integrated+analysis+of+biomass" TargetMode="External"/><Relationship Id="rId168" Type="http://schemas.openxmlformats.org/officeDocument/2006/relationships/hyperlink" Target="https://www-tandfonline-com.proxy.lib.umich.edu/servlet/linkout?suffix=CIT0027&amp;dbid=16&amp;doi=10.1080%2F13563467.2019.1598964&amp;key=10.1038%2Fs41558-017-0064-y" TargetMode="External"/><Relationship Id="rId8" Type="http://schemas.openxmlformats.org/officeDocument/2006/relationships/hyperlink" Target="https://www.postcarbon.org/the-end-of-growth-seven-years-later/" TargetMode="External"/><Relationship Id="rId51" Type="http://schemas.openxmlformats.org/officeDocument/2006/relationships/hyperlink" Target="https://rgs-ibg-onlinelibrary-wiley-com.proxy.lib.umich.edu/doi/full/10.1111/geoj.12024" TargetMode="External"/><Relationship Id="rId72" Type="http://schemas.openxmlformats.org/officeDocument/2006/relationships/hyperlink" Target="https://rgs-ibg-onlinelibrary-wiley-com.proxy.lib.umich.edu/doi/full/10.1111/geoj.12024" TargetMode="External"/><Relationship Id="rId93" Type="http://schemas.openxmlformats.org/officeDocument/2006/relationships/hyperlink" Target="https://www-tandfonline-com.proxy.lib.umich.edu/doi/full/10.1080/13563467.2019.1598964" TargetMode="External"/><Relationship Id="rId98" Type="http://schemas.openxmlformats.org/officeDocument/2006/relationships/hyperlink" Target="http://scholar.google.com.proxy.lib.umich.edu/scholar_lookup?hl=en&amp;publication_year=2018&amp;pages=064028&amp;issue=6&amp;author=C.+Holz&amp;title=Ratcheting+ambition+to+limit+warming+to+1.5+C%E2%80%93trade-offs+between+emission+reductions+and+carbon+dioxide+removal" TargetMode="External"/><Relationship Id="rId121" Type="http://schemas.openxmlformats.org/officeDocument/2006/relationships/hyperlink" Target="https://www-tandfonline-com.proxy.lib.umich.edu/doi/full/10.1080/13563467.2019.1598964" TargetMode="External"/><Relationship Id="rId142" Type="http://schemas.openxmlformats.org/officeDocument/2006/relationships/hyperlink" Target="https://www-tandfonline-com.proxy.lib.umich.edu/servlet/linkout?suffix=CIT0049&amp;dbid=16&amp;doi=10.1080%2F13563467.2019.1598964&amp;key=10.1126%2Fscience.294.5543.786b" TargetMode="External"/><Relationship Id="rId163" Type="http://schemas.openxmlformats.org/officeDocument/2006/relationships/hyperlink" Target="https://www-tandfonline-com.proxy.lib.umich.edu/doi/full/10.1080/13563467.2019.1598964" TargetMode="External"/><Relationship Id="rId184" Type="http://schemas.openxmlformats.org/officeDocument/2006/relationships/hyperlink" Target="http://scholar.google.com.proxy.lib.umich.edu/scholar_lookup?hl=en&amp;publication_year=2016&amp;pages=095003&amp;author=N.E.+Vaughan&amp;author=C.+Gough&amp;title=Expert+assessment+concludes+negative+emissions+scenarios+may+not+deliver" TargetMode="External"/><Relationship Id="rId189" Type="http://schemas.openxmlformats.org/officeDocument/2006/relationships/hyperlink" Target="https://www-tandfonline-com.proxy.lib.umich.edu/servlet/linkout?suffix=CIT0071&amp;dbid=16&amp;doi=10.1080%2F13563467.2019.1598964&amp;key=10.1038%2Fs41560-017-0055-2" TargetMode="External"/><Relationship Id="rId219" Type="http://schemas.openxmlformats.org/officeDocument/2006/relationships/hyperlink" Target="http://www.jstor.org.proxy.lib.umich.edu/stable/26270087" TargetMode="External"/><Relationship Id="rId3" Type="http://schemas.openxmlformats.org/officeDocument/2006/relationships/styles" Target="styles.xml"/><Relationship Id="rId214" Type="http://schemas.openxmlformats.org/officeDocument/2006/relationships/hyperlink" Target="https://news.cornell.edu/stories/2016/02/nuclear-weapons-pose-greater-threat-climate-change" TargetMode="External"/><Relationship Id="rId25" Type="http://schemas.openxmlformats.org/officeDocument/2006/relationships/hyperlink" Target="https://www.theguardian.com/environment/2017/jul/10/earths-sixth-mass-extinction-event-already-underway-scientists-warn" TargetMode="External"/><Relationship Id="rId46" Type="http://schemas.openxmlformats.org/officeDocument/2006/relationships/hyperlink" Target="http://www.pnas.org/content/early/2017/09/14/1618481114" TargetMode="External"/><Relationship Id="rId67" Type="http://schemas.openxmlformats.org/officeDocument/2006/relationships/hyperlink" Target="https://rgs-ibg-onlinelibrary-wiley-com.proxy.lib.umich.edu/doi/full/10.1111/geoj.12024" TargetMode="External"/><Relationship Id="rId116" Type="http://schemas.openxmlformats.org/officeDocument/2006/relationships/hyperlink" Target="https://www.iea.org/newsroom/news/2016/march/decoupling-of-global-emissions-and-economic-growth-confirmed.html" TargetMode="External"/><Relationship Id="rId137" Type="http://schemas.openxmlformats.org/officeDocument/2006/relationships/hyperlink" Target="http://scholar.google.com.proxy.lib.umich.edu/scholar_lookup?hl=en&amp;publication_year=2018&amp;author=K.+Kuhnhenn&amp;title=Economic+growth+in+mitigation+scenarios%3A+a+blind+spot+in+climate+science" TargetMode="External"/><Relationship Id="rId158" Type="http://schemas.openxmlformats.org/officeDocument/2006/relationships/hyperlink" Target="https://www-tandfonline-com.proxy.lib.umich.edu/servlet/linkout?suffix=CIT0004&amp;dbid=128&amp;doi=10.1080%2F13563467.2019.1598964&amp;key=000387816500024" TargetMode="External"/><Relationship Id="rId20" Type="http://schemas.openxmlformats.org/officeDocument/2006/relationships/hyperlink" Target="http://www.debtdeflation.com/blogs/2016/08/19/incorporating-energy-into-production-functions/" TargetMode="External"/><Relationship Id="rId41" Type="http://schemas.openxmlformats.org/officeDocument/2006/relationships/hyperlink" Target="http://www.pnas.org/content/early/2017/09/14/1618481114" TargetMode="External"/><Relationship Id="rId62" Type="http://schemas.openxmlformats.org/officeDocument/2006/relationships/hyperlink" Target="https://rgs-ibg-onlinelibrary-wiley-com.proxy.lib.umich.edu/doi/full/10.1111/geoj.12024" TargetMode="External"/><Relationship Id="rId83" Type="http://schemas.openxmlformats.org/officeDocument/2006/relationships/hyperlink" Target="https://rgs-ibg-onlinelibrary-wiley-com.proxy.lib.umich.edu/doi/full/10.1111/geoj.12024" TargetMode="External"/><Relationship Id="rId88" Type="http://schemas.openxmlformats.org/officeDocument/2006/relationships/hyperlink" Target="https://rgs-ibg-onlinelibrary-wiley-com.proxy.lib.umich.edu/doi/full/10.1111/geoj.12024" TargetMode="External"/><Relationship Id="rId111" Type="http://schemas.openxmlformats.org/officeDocument/2006/relationships/hyperlink" Target="https://www-tandfonline-com.proxy.lib.umich.edu/doi/full/10.1080/13563467.2019.1598964" TargetMode="External"/><Relationship Id="rId132" Type="http://schemas.openxmlformats.org/officeDocument/2006/relationships/hyperlink" Target="http://science.sciencemag.org/content/early/2017/01/06/science.aam6284.full" TargetMode="External"/><Relationship Id="rId153" Type="http://schemas.openxmlformats.org/officeDocument/2006/relationships/hyperlink" Target="https://www-tandfonline-com.proxy.lib.umich.edu/servlet/linkout?suffix=CIT0044&amp;dbid=128&amp;doi=10.1080%2F13563467.2019.1598964&amp;key=000167812800001" TargetMode="External"/><Relationship Id="rId174" Type="http://schemas.openxmlformats.org/officeDocument/2006/relationships/hyperlink" Target="http://scholar.google.com.proxy.lib.umich.edu/scholar_lookup?hl=en&amp;publication_year=2014&amp;pages=243-270&amp;author=H.+De+Coninck&amp;author=S.M.+Benson&amp;title=Carbon+dioxide+capture+and+storage%3A+issues+and+prospects" TargetMode="External"/><Relationship Id="rId179" Type="http://schemas.openxmlformats.org/officeDocument/2006/relationships/hyperlink" Target="https://www-tandfonline-com.proxy.lib.umich.edu/servlet/linkout?suffix=CIT0016&amp;dbid=128&amp;doi=10.1080%2F13563467.2019.1598964&amp;key=000344597000010" TargetMode="External"/><Relationship Id="rId195" Type="http://schemas.openxmlformats.org/officeDocument/2006/relationships/hyperlink" Target="https://www-tandfonline-com.proxy.lib.umich.edu/doi/full/10.1080/13563467.2019.1598964" TargetMode="External"/><Relationship Id="rId209" Type="http://schemas.openxmlformats.org/officeDocument/2006/relationships/hyperlink" Target="https://www.theatlantic.com/international/archive/2018/01/trust-trump-america-world/550964/)//hecht" TargetMode="External"/><Relationship Id="rId190" Type="http://schemas.openxmlformats.org/officeDocument/2006/relationships/hyperlink" Target="https://www-tandfonline-com.proxy.lib.umich.edu/servlet/linkout?suffix=CIT0071&amp;dbid=128&amp;doi=10.1080%2F13563467.2019.1598964&amp;key=000418244000011" TargetMode="External"/><Relationship Id="rId204" Type="http://schemas.openxmlformats.org/officeDocument/2006/relationships/hyperlink" Target="https://www-sciencedirect-com.proxy.lib.umich.edu/science/article/pii/S095965261631441X" TargetMode="External"/><Relationship Id="rId220" Type="http://schemas.openxmlformats.org/officeDocument/2006/relationships/hyperlink" Target="https://reader.elsevier.com/reader/sd/pii/S0016328717301726?token=BD1B58FC3C390D617EB0F9AAA78EC0D1B309C865CFB2B39C6FFD96C336DE1C7B9E7E398BEAB0AD8B58F58DEACB317BFA)//SD" TargetMode="External"/><Relationship Id="rId15" Type="http://schemas.openxmlformats.org/officeDocument/2006/relationships/hyperlink" Target="https://www.theatlantic.com/business/archive/2016/12/slow-economic-mobility/510521/" TargetMode="External"/><Relationship Id="rId36" Type="http://schemas.openxmlformats.org/officeDocument/2006/relationships/hyperlink" Target="http://www.pnas.org/content/early/2017/09/14/1618481114" TargetMode="External"/><Relationship Id="rId57" Type="http://schemas.openxmlformats.org/officeDocument/2006/relationships/hyperlink" Target="https://rgs-ibg-onlinelibrary-wiley-com.proxy.lib.umich.edu/doi/full/10.1111/geoj.12024" TargetMode="External"/><Relationship Id="rId106" Type="http://schemas.openxmlformats.org/officeDocument/2006/relationships/hyperlink" Target="https://www-tandfonline-com.proxy.lib.umich.edu/doi/full/10.1080/13563467.2019.1598964" TargetMode="External"/><Relationship Id="rId127" Type="http://schemas.openxmlformats.org/officeDocument/2006/relationships/hyperlink" Target="https://www-tandfonline-com.proxy.lib.umich.edu/doi/full/10.1080/13563467.2019.1598964" TargetMode="External"/><Relationship Id="rId10" Type="http://schemas.openxmlformats.org/officeDocument/2006/relationships/hyperlink" Target="http://careyking.com/wp-content/uploads/2018/03/King-ACS_KingSession-2018.pdf" TargetMode="External"/><Relationship Id="rId31" Type="http://schemas.openxmlformats.org/officeDocument/2006/relationships/hyperlink" Target="http://simplicityinstitute.org/wp-content/uploads/2011/04/The-Moral-and-Ethical-Weight-of-Voluntary-Simplicity-Alexander-and-Garrett-1.pdf)/SD" TargetMode="External"/><Relationship Id="rId52" Type="http://schemas.openxmlformats.org/officeDocument/2006/relationships/hyperlink" Target="https://rgs-ibg-onlinelibrary-wiley-com.proxy.lib.umich.edu/doi/full/10.1111/geoj.12024" TargetMode="External"/><Relationship Id="rId73" Type="http://schemas.openxmlformats.org/officeDocument/2006/relationships/hyperlink" Target="https://rgs-ibg-onlinelibrary-wiley-com.proxy.lib.umich.edu/doi/full/10.1111/geoj.12024" TargetMode="External"/><Relationship Id="rId78" Type="http://schemas.openxmlformats.org/officeDocument/2006/relationships/hyperlink" Target="https://rgs-ibg-onlinelibrary-wiley-com.proxy.lib.umich.edu/doi/full/10.1111/geoj.12024" TargetMode="External"/><Relationship Id="rId94" Type="http://schemas.openxmlformats.org/officeDocument/2006/relationships/hyperlink" Target="http://scholar.google.com.proxy.lib.umich.edu/scholar?hl=en&amp;q=IPCC%2C+2000.+Special+report+on+emissions+scenarios." TargetMode="External"/><Relationship Id="rId99" Type="http://schemas.openxmlformats.org/officeDocument/2006/relationships/hyperlink" Target="https://www-tandfonline-com.proxy.lib.umich.edu/doi/full/10.1080/13563467.2019.1598964" TargetMode="External"/><Relationship Id="rId101" Type="http://schemas.openxmlformats.org/officeDocument/2006/relationships/hyperlink" Target="https://www-tandfonline-com.proxy.lib.umich.edu/servlet/linkout?suffix=CIT0003&amp;dbid=8&amp;doi=10.1080%2F13563467.2019.1598964&amp;key=21115511" TargetMode="External"/><Relationship Id="rId122" Type="http://schemas.openxmlformats.org/officeDocument/2006/relationships/hyperlink" Target="https://www-tandfonline-com.proxy.lib.umich.edu/doi/full/10.1080/13563467.2019.1598964" TargetMode="External"/><Relationship Id="rId143" Type="http://schemas.openxmlformats.org/officeDocument/2006/relationships/hyperlink" Target="http://scholar.google.com.proxy.lib.umich.edu/scholar_lookup?hl=en&amp;publication_year=2001&amp;author=M.+Obersteiner&amp;title=Managing+climate+risk" TargetMode="External"/><Relationship Id="rId148" Type="http://schemas.openxmlformats.org/officeDocument/2006/relationships/hyperlink" Target="https://www-tandfonline-com.proxy.lib.umich.edu/doi/full/10.1080/13563467.2019.1598964" TargetMode="External"/><Relationship Id="rId164" Type="http://schemas.openxmlformats.org/officeDocument/2006/relationships/hyperlink" Target="https://www-tandfonline-com.proxy.lib.umich.edu/servlet/linkout?suffix=CIT0061&amp;dbid=16&amp;doi=10.1080%2F13563467.2019.1598964&amp;key=10.1038%2Fnclimate2870" TargetMode="External"/><Relationship Id="rId169" Type="http://schemas.openxmlformats.org/officeDocument/2006/relationships/hyperlink" Target="https://www-tandfonline-com.proxy.lib.umich.edu/servlet/linkout?suffix=CIT0027&amp;dbid=128&amp;doi=10.1080%2F13563467.2019.1598964&amp;key=000423842400018" TargetMode="External"/><Relationship Id="rId185" Type="http://schemas.openxmlformats.org/officeDocument/2006/relationships/hyperlink" Target="https://www-tandfonline-com.proxy.lib.umich.edu/doi/full/10.1080/13563467.2019.1598964" TargetMode="External"/><Relationship Id="rId4" Type="http://schemas.openxmlformats.org/officeDocument/2006/relationships/settings" Target="settings.xml"/><Relationship Id="rId9" Type="http://schemas.openxmlformats.org/officeDocument/2006/relationships/hyperlink" Target="http://ourrenewablefuture.org/" TargetMode="External"/><Relationship Id="rId180" Type="http://schemas.openxmlformats.org/officeDocument/2006/relationships/hyperlink" Target="http://scholar.google.com.proxy.lib.umich.edu/scholar_lookup?hl=en&amp;publication_year=2014&amp;pages=850-853&amp;issue=10&amp;author=S.+Fuss&amp;title=Betting+on+negative+emissions" TargetMode="External"/><Relationship Id="rId210" Type="http://schemas.openxmlformats.org/officeDocument/2006/relationships/hyperlink" Target="https://doi.org/10.1017/9781316761489.032)//tm" TargetMode="External"/><Relationship Id="rId215" Type="http://schemas.openxmlformats.org/officeDocument/2006/relationships/hyperlink" Target="https://doi.org/10.1017/9781316761489.032)//tm" TargetMode="External"/><Relationship Id="rId26" Type="http://schemas.openxmlformats.org/officeDocument/2006/relationships/hyperlink" Target="https://www.theguardian.com/environment/2010/oct/29/biodiversity-talks-ministers-nagoya-strategy" TargetMode="External"/><Relationship Id="rId47" Type="http://schemas.openxmlformats.org/officeDocument/2006/relationships/hyperlink" Target="http://www.pnas.org/content/early/2017/09/14/1618481114" TargetMode="External"/><Relationship Id="rId68" Type="http://schemas.openxmlformats.org/officeDocument/2006/relationships/hyperlink" Target="https://rgs-ibg-onlinelibrary-wiley-com.proxy.lib.umich.edu/doi/full/10.1111/geoj.12024" TargetMode="External"/><Relationship Id="rId89" Type="http://schemas.openxmlformats.org/officeDocument/2006/relationships/hyperlink" Target="https://rgs-ibg-onlinelibrary-wiley-com.proxy.lib.umich.edu/doi/full/10.1111/geoj.12024" TargetMode="External"/><Relationship Id="rId112" Type="http://schemas.openxmlformats.org/officeDocument/2006/relationships/hyperlink" Target="http://scholar.google.com.proxy.lib.umich.edu/scholar_lookup?hl=en&amp;publication_year=2018&amp;author=IPCC&amp;title=Global+warming+of+1.5C+%E2%80%93+summary+for+policymakers" TargetMode="External"/><Relationship Id="rId133" Type="http://schemas.openxmlformats.org/officeDocument/2006/relationships/hyperlink" Target="https://www.ineteconomics.org/perspectives/blog/the-inconvenient-truth-about-climate-change-and-the-economy" TargetMode="External"/><Relationship Id="rId154" Type="http://schemas.openxmlformats.org/officeDocument/2006/relationships/hyperlink" Target="http://scholar.google.com.proxy.lib.umich.edu/scholar_lookup?hl=en&amp;publication_year=2001&amp;pages=1-10&amp;issue=1&amp;author=D.W.+Keith&amp;title=Sinks%2C+energy+crops+and+land+use%3A+coherent+climate+policy+demands+an+integrated+analysis+of+biomass" TargetMode="External"/><Relationship Id="rId175" Type="http://schemas.openxmlformats.org/officeDocument/2006/relationships/hyperlink" Target="https://www-tandfonline-com.proxy.lib.umich.edu/doi/full/10.1080/13563467.2019.1598964" TargetMode="External"/><Relationship Id="rId196" Type="http://schemas.openxmlformats.org/officeDocument/2006/relationships/hyperlink" Target="https://www-tandfonline-com.proxy.lib.umich.edu/doi/full/10.1080/13563467.2019.1598964" TargetMode="External"/><Relationship Id="rId200" Type="http://schemas.openxmlformats.org/officeDocument/2006/relationships/hyperlink" Target="https://www-tandfonline-com.proxy.lib.umich.edu/doi/full/10.1080/13563467.2019.1598964" TargetMode="External"/><Relationship Id="rId16" Type="http://schemas.openxmlformats.org/officeDocument/2006/relationships/hyperlink" Target="http://www.climatechangenews.com/2013/12/09/climate-targets-impossible-unless-rich-cut-emissions-10/" TargetMode="External"/><Relationship Id="rId221" Type="http://schemas.openxmlformats.org/officeDocument/2006/relationships/hyperlink" Target="https://www.thepharmaletter.com/article/china-leads-the-world-in-pharma-innovation-study-shows" TargetMode="External"/><Relationship Id="rId37" Type="http://schemas.openxmlformats.org/officeDocument/2006/relationships/hyperlink" Target="http://www.pnas.org/content/early/2017/09/14/1618481114" TargetMode="External"/><Relationship Id="rId58" Type="http://schemas.openxmlformats.org/officeDocument/2006/relationships/hyperlink" Target="https://rgs-ibg-onlinelibrary-wiley-com.proxy.lib.umich.edu/doi/full/10.1111/geoj.12024" TargetMode="External"/><Relationship Id="rId79" Type="http://schemas.openxmlformats.org/officeDocument/2006/relationships/hyperlink" Target="https://rgs-ibg-onlinelibrary-wiley-com.proxy.lib.umich.edu/doi/full/10.1111/geoj.12024" TargetMode="External"/><Relationship Id="rId102" Type="http://schemas.openxmlformats.org/officeDocument/2006/relationships/hyperlink" Target="https://www-tandfonline-com.proxy.lib.umich.edu/servlet/linkout?suffix=CIT0003&amp;dbid=128&amp;doi=10.1080%2F13563467.2019.1598964&amp;key=000284692300004" TargetMode="External"/><Relationship Id="rId123" Type="http://schemas.openxmlformats.org/officeDocument/2006/relationships/hyperlink" Target="https://www-tandfonline-com.proxy.lib.umich.edu/servlet/linkout?suffix=CIT0065&amp;dbid=16&amp;doi=10.1080%2F13563467.2019.1598964&amp;key=10.1002%2F2016GL067987" TargetMode="External"/><Relationship Id="rId144" Type="http://schemas.openxmlformats.org/officeDocument/2006/relationships/hyperlink" Target="https://www-tandfonline-com.proxy.lib.umich.edu/doi/full/10.1080/13563467.2019.1598964" TargetMode="External"/><Relationship Id="rId90" Type="http://schemas.openxmlformats.org/officeDocument/2006/relationships/hyperlink" Target="https://rgs-ibg-onlinelibrary-wiley-com.proxy.lib.umich.edu/doi/full/10.1111/geoj.12024" TargetMode="External"/><Relationship Id="rId165" Type="http://schemas.openxmlformats.org/officeDocument/2006/relationships/hyperlink" Target="https://www-tandfonline-com.proxy.lib.umich.edu/servlet/linkout?suffix=CIT0061&amp;dbid=128&amp;doi=10.1080%2F13563467.2019.1598964&amp;key=000367030800017" TargetMode="External"/><Relationship Id="rId186" Type="http://schemas.openxmlformats.org/officeDocument/2006/relationships/hyperlink" Target="https://www-tandfonline-com.proxy.lib.umich.edu/servlet/linkout?suffix=CIT0047&amp;dbid=20&amp;doi=10.1080%2F13563467.2019.1598964&amp;key=10.1080%2F14693062.2017.1346498&amp;tollfreelink=139069_3867371_5fbf43978b04d74c2fa259ad0ace059e6c66b011d8e943515ccd6189b1bb9a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2FC32-D150-402C-9129-79EEC24F5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1297</TotalTime>
  <Pages>1</Pages>
  <Words>92771</Words>
  <Characters>528801</Characters>
  <Application>Microsoft Office Word</Application>
  <DocSecurity>0</DocSecurity>
  <Lines>4406</Lines>
  <Paragraphs>1240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Leipzig</dc:creator>
  <cp:keywords>5.1.1</cp:keywords>
  <dc:description/>
  <cp:lastModifiedBy>Pujol, Allison</cp:lastModifiedBy>
  <cp:revision>74</cp:revision>
  <dcterms:created xsi:type="dcterms:W3CDTF">2019-07-14T20:45:00Z</dcterms:created>
  <dcterms:modified xsi:type="dcterms:W3CDTF">2019-07-21T17:48:00Z</dcterms:modified>
</cp:coreProperties>
</file>