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6C9CA0" w14:textId="77777777" w:rsidR="000465AE" w:rsidRDefault="000465AE" w:rsidP="003A2783">
      <w:pPr>
        <w:pStyle w:val="Heading1"/>
      </w:pPr>
      <w:bookmarkStart w:id="0" w:name="_GoBack"/>
      <w:bookmarkEnd w:id="0"/>
      <w:r>
        <w:t>Aff</w:t>
      </w:r>
    </w:p>
    <w:p w14:paraId="39DEF789" w14:textId="627FD224" w:rsidR="00E74FD1" w:rsidRDefault="002E06F1" w:rsidP="003A2783">
      <w:pPr>
        <w:pStyle w:val="Heading2"/>
      </w:pPr>
      <w:r>
        <w:t>1AC</w:t>
      </w:r>
    </w:p>
    <w:p w14:paraId="21DDB658" w14:textId="59F72767" w:rsidR="002E06F1" w:rsidRDefault="002E06F1" w:rsidP="003A2783">
      <w:pPr>
        <w:pStyle w:val="Heading3"/>
      </w:pPr>
      <w:bookmarkStart w:id="1" w:name="_Hlk13849795"/>
      <w:bookmarkStart w:id="2" w:name="_Hlk14090814"/>
      <w:bookmarkStart w:id="3" w:name="_Hlk13902305"/>
      <w:r>
        <w:t>V</w:t>
      </w:r>
      <w:r w:rsidR="003E7B76">
        <w:t>2</w:t>
      </w:r>
    </w:p>
    <w:p w14:paraId="6B607E49" w14:textId="77777777" w:rsidR="00667937" w:rsidRPr="0064590C" w:rsidRDefault="00667937" w:rsidP="003A2783">
      <w:pPr>
        <w:pStyle w:val="Heading4"/>
      </w:pPr>
      <w:r w:rsidRPr="0064590C">
        <w:t xml:space="preserve">The </w:t>
      </w:r>
      <w:r>
        <w:t>resolution</w:t>
      </w:r>
      <w:r w:rsidRPr="0064590C">
        <w:t xml:space="preserve"> </w:t>
      </w:r>
      <w:r>
        <w:t>calls for</w:t>
      </w:r>
      <w:r w:rsidRPr="0064590C">
        <w:t xml:space="preserve"> technocratic attempt to </w:t>
      </w:r>
      <w:r>
        <w:t>objectively</w:t>
      </w:r>
      <w:r w:rsidRPr="0064590C">
        <w:t xml:space="preserve"> manage war/escalation. This </w:t>
      </w:r>
      <w:r w:rsidRPr="003D36D6">
        <w:rPr>
          <w:u w:val="single"/>
        </w:rPr>
        <w:t>REINFORCES</w:t>
      </w:r>
      <w:r w:rsidRPr="0064590C">
        <w:t xml:space="preserve"> military industrial logic and pushes </w:t>
      </w:r>
      <w:r>
        <w:t xml:space="preserve">gendered </w:t>
      </w:r>
      <w:r w:rsidRPr="0064590C">
        <w:t xml:space="preserve">violence to the periphery- </w:t>
      </w:r>
      <w:r w:rsidRPr="003D36D6">
        <w:rPr>
          <w:u w:val="single"/>
        </w:rPr>
        <w:t>CEMENTING</w:t>
      </w:r>
      <w:r>
        <w:t xml:space="preserve"> and </w:t>
      </w:r>
      <w:r w:rsidRPr="003D36D6">
        <w:rPr>
          <w:u w:val="single"/>
        </w:rPr>
        <w:t>CONTROLLING</w:t>
      </w:r>
      <w:r>
        <w:t xml:space="preserve"> the conditions for extinction</w:t>
      </w:r>
    </w:p>
    <w:p w14:paraId="6FD9B944" w14:textId="77777777" w:rsidR="00667937" w:rsidRPr="0064590C" w:rsidRDefault="00667937" w:rsidP="003A2783">
      <w:pPr>
        <w:rPr>
          <w:rStyle w:val="Style13ptBold"/>
        </w:rPr>
      </w:pPr>
      <w:r w:rsidRPr="0064590C">
        <w:rPr>
          <w:rStyle w:val="Style13ptBold"/>
        </w:rPr>
        <w:t>Krause 12</w:t>
      </w:r>
    </w:p>
    <w:p w14:paraId="0EA5648F" w14:textId="77777777" w:rsidR="00667937" w:rsidRPr="0064590C" w:rsidRDefault="00667937" w:rsidP="003A2783">
      <w:r w:rsidRPr="0064590C">
        <w:t>(Keith, PhD IR@Geneva, Leashing the Dogs of War: Arms Control from Sovereignty to Governmentality in Reconceptualising Arms Control: Controlling the Means of Violence, ed. Cooper &amp; Mutimer)</w:t>
      </w:r>
    </w:p>
    <w:p w14:paraId="7A0F895A" w14:textId="77777777" w:rsidR="00667937" w:rsidRPr="00C71279" w:rsidRDefault="00667937" w:rsidP="003A2783">
      <w:pPr>
        <w:rPr>
          <w:sz w:val="16"/>
        </w:rPr>
      </w:pPr>
      <w:r w:rsidRPr="00C71279">
        <w:rPr>
          <w:sz w:val="16"/>
        </w:rPr>
        <w:t xml:space="preserve">So what remains is a set of formal </w:t>
      </w:r>
      <w:r w:rsidRPr="0064590C">
        <w:rPr>
          <w:rStyle w:val="Emphasis"/>
          <w:highlight w:val="yellow"/>
          <w:bdr w:val="single" w:sz="24" w:space="0" w:color="auto"/>
        </w:rPr>
        <w:t>arms control</w:t>
      </w:r>
      <w:r w:rsidRPr="00C71279">
        <w:rPr>
          <w:sz w:val="16"/>
        </w:rPr>
        <w:t xml:space="preserve"> agreements, mostly bilateral, but also a few that were multilateral, designed to manage the potentially most dangerous and destabilizing aspects of inter-state conflict dynamics. They </w:t>
      </w:r>
      <w:r w:rsidRPr="0064590C">
        <w:rPr>
          <w:rStyle w:val="StyleUnderline"/>
          <w:highlight w:val="yellow"/>
        </w:rPr>
        <w:t>channeled</w:t>
      </w:r>
      <w:r w:rsidRPr="00C71279">
        <w:rPr>
          <w:sz w:val="16"/>
        </w:rPr>
        <w:t xml:space="preserve"> the </w:t>
      </w:r>
      <w:r w:rsidRPr="0064590C">
        <w:rPr>
          <w:rStyle w:val="StyleUnderline"/>
          <w:highlight w:val="yellow"/>
        </w:rPr>
        <w:t>confrontation</w:t>
      </w:r>
      <w:r w:rsidRPr="00C71279">
        <w:rPr>
          <w:sz w:val="16"/>
        </w:rPr>
        <w:t xml:space="preserve"> between the superpowers </w:t>
      </w:r>
      <w:r w:rsidRPr="0064590C">
        <w:rPr>
          <w:rStyle w:val="Emphasis"/>
          <w:highlight w:val="yellow"/>
        </w:rPr>
        <w:t>into a technical and problem-solving logic</w:t>
      </w:r>
      <w:r w:rsidRPr="00C71279">
        <w:rPr>
          <w:sz w:val="16"/>
        </w:rPr>
        <w:t xml:space="preserve"> that would facilitate decision making about </w:t>
      </w:r>
      <w:r w:rsidRPr="0064590C">
        <w:rPr>
          <w:rStyle w:val="StyleUnderline"/>
          <w:highlight w:val="yellow"/>
        </w:rPr>
        <w:t>what kinds of weapons to produce and deploy</w:t>
      </w:r>
      <w:r w:rsidRPr="00C71279">
        <w:rPr>
          <w:sz w:val="16"/>
        </w:rPr>
        <w:t xml:space="preserve">, and </w:t>
      </w:r>
      <w:r w:rsidRPr="0064590C">
        <w:rPr>
          <w:rStyle w:val="StyleUnderline"/>
          <w:highlight w:val="yellow"/>
        </w:rPr>
        <w:t>under what circumstances to use</w:t>
      </w:r>
      <w:r w:rsidRPr="00C71279">
        <w:rPr>
          <w:sz w:val="16"/>
        </w:rPr>
        <w:t xml:space="preserve"> them. In addition, after some of the conceptual confusions of early nuclear strategy (such as Massive Retaliation), arms control became part of the logic by which decisions over appropriate (rational) strategies could be designed. In the 1960s and 1970s, in context of the East-West conflict and nuclear proliferation, maintaining the conditions of stable deterrence and reducing the risk of war was perhaps a politically and normatively laudable goal. But </w:t>
      </w:r>
      <w:r w:rsidRPr="0064590C">
        <w:rPr>
          <w:rStyle w:val="Emphasis"/>
          <w:highlight w:val="yellow"/>
          <w:bdr w:val="single" w:sz="24" w:space="0" w:color="auto"/>
        </w:rPr>
        <w:t>arms control</w:t>
      </w:r>
      <w:r w:rsidRPr="00FC3F6B">
        <w:rPr>
          <w:rStyle w:val="StyleUnderline"/>
        </w:rPr>
        <w:t xml:space="preserve"> </w:t>
      </w:r>
      <w:r w:rsidRPr="0064590C">
        <w:rPr>
          <w:rStyle w:val="StyleUnderline"/>
          <w:highlight w:val="yellow"/>
        </w:rPr>
        <w:t>was</w:t>
      </w:r>
      <w:r w:rsidRPr="00C71279">
        <w:rPr>
          <w:sz w:val="16"/>
        </w:rPr>
        <w:t xml:space="preserve"> thus also </w:t>
      </w:r>
      <w:r w:rsidRPr="0064590C">
        <w:rPr>
          <w:rStyle w:val="StyleUnderline"/>
          <w:highlight w:val="yellow"/>
        </w:rPr>
        <w:t>linked to deterrence theory</w:t>
      </w:r>
      <w:r w:rsidRPr="00C71279">
        <w:rPr>
          <w:sz w:val="16"/>
        </w:rPr>
        <w:t xml:space="preserve"> and practice, and </w:t>
      </w:r>
      <w:r w:rsidRPr="00FC3F6B">
        <w:rPr>
          <w:rStyle w:val="StyleUnderline"/>
        </w:rPr>
        <w:t xml:space="preserve">to </w:t>
      </w:r>
      <w:r w:rsidRPr="0064590C">
        <w:rPr>
          <w:rStyle w:val="StyleUnderline"/>
          <w:highlight w:val="yellow"/>
        </w:rPr>
        <w:t>the entire functioning of the so-called m</w:t>
      </w:r>
      <w:r w:rsidRPr="00FC3F6B">
        <w:rPr>
          <w:rStyle w:val="StyleUnderline"/>
        </w:rPr>
        <w:t>ilitary-</w:t>
      </w:r>
      <w:r w:rsidRPr="0064590C">
        <w:rPr>
          <w:rStyle w:val="StyleUnderline"/>
          <w:highlight w:val="yellow"/>
        </w:rPr>
        <w:t>i</w:t>
      </w:r>
      <w:r w:rsidRPr="00FC3F6B">
        <w:rPr>
          <w:rStyle w:val="StyleUnderline"/>
        </w:rPr>
        <w:t xml:space="preserve">ndustrial </w:t>
      </w:r>
      <w:r w:rsidRPr="0064590C">
        <w:rPr>
          <w:rStyle w:val="StyleUnderline"/>
          <w:highlight w:val="yellow"/>
        </w:rPr>
        <w:t>c</w:t>
      </w:r>
      <w:r w:rsidRPr="00FC3F6B">
        <w:rPr>
          <w:rStyle w:val="StyleUnderline"/>
        </w:rPr>
        <w:t>omplex</w:t>
      </w:r>
      <w:r w:rsidRPr="00C71279">
        <w:rPr>
          <w:sz w:val="16"/>
        </w:rPr>
        <w:t xml:space="preserve">, and </w:t>
      </w:r>
      <w:r w:rsidRPr="0064590C">
        <w:rPr>
          <w:rStyle w:val="Emphasis"/>
          <w:highlight w:val="yellow"/>
        </w:rPr>
        <w:t>not something distinct and in opposition to it</w:t>
      </w:r>
      <w:r w:rsidRPr="00C71279">
        <w:rPr>
          <w:sz w:val="16"/>
        </w:rPr>
        <w:t xml:space="preserve">. </w:t>
      </w:r>
      <w:r w:rsidRPr="0064590C">
        <w:rPr>
          <w:rStyle w:val="StyleUnderline"/>
          <w:highlight w:val="yellow"/>
        </w:rPr>
        <w:t>This vision would not</w:t>
      </w:r>
      <w:r w:rsidRPr="00C71279">
        <w:rPr>
          <w:sz w:val="16"/>
        </w:rPr>
        <w:t xml:space="preserve"> necessarily </w:t>
      </w:r>
      <w:r w:rsidRPr="0064590C">
        <w:rPr>
          <w:rStyle w:val="StyleUnderline"/>
          <w:highlight w:val="yellow"/>
        </w:rPr>
        <w:t>be accepted by those</w:t>
      </w:r>
      <w:r w:rsidRPr="00C71279">
        <w:rPr>
          <w:sz w:val="16"/>
        </w:rPr>
        <w:t xml:space="preserve"> – such as researchers at the Stockholm International Peace Research Institute (SIPRI) and other think-tanks – </w:t>
      </w:r>
      <w:r w:rsidRPr="0064590C">
        <w:rPr>
          <w:rStyle w:val="StyleUnderline"/>
          <w:highlight w:val="yellow"/>
        </w:rPr>
        <w:t>who saw themselves as growing out of</w:t>
      </w:r>
      <w:r w:rsidRPr="00C71279">
        <w:rPr>
          <w:sz w:val="16"/>
        </w:rPr>
        <w:t xml:space="preserve"> the </w:t>
      </w:r>
      <w:r w:rsidRPr="0064590C">
        <w:rPr>
          <w:rStyle w:val="StyleUnderline"/>
          <w:highlight w:val="yellow"/>
        </w:rPr>
        <w:t>peace</w:t>
      </w:r>
      <w:r w:rsidRPr="00C71279">
        <w:rPr>
          <w:sz w:val="16"/>
        </w:rPr>
        <w:t xml:space="preserve"> and anti-nuclear weapons </w:t>
      </w:r>
      <w:r w:rsidRPr="0064590C">
        <w:rPr>
          <w:rStyle w:val="StyleUnderline"/>
          <w:highlight w:val="yellow"/>
        </w:rPr>
        <w:t>movement</w:t>
      </w:r>
      <w:r w:rsidRPr="0064590C">
        <w:rPr>
          <w:sz w:val="16"/>
          <w:highlight w:val="yellow"/>
        </w:rPr>
        <w:t>s</w:t>
      </w:r>
      <w:r w:rsidRPr="00BF0F85">
        <w:rPr>
          <w:sz w:val="16"/>
        </w:rPr>
        <w:t xml:space="preserve">, </w:t>
      </w:r>
      <w:r w:rsidRPr="00BF0F85">
        <w:rPr>
          <w:rStyle w:val="StyleUnderline"/>
        </w:rPr>
        <w:t>but</w:t>
      </w:r>
      <w:r w:rsidRPr="00BF0F85">
        <w:rPr>
          <w:sz w:val="16"/>
        </w:rPr>
        <w:t xml:space="preserve"> I think </w:t>
      </w:r>
      <w:r w:rsidRPr="00BF0F85">
        <w:rPr>
          <w:rStyle w:val="Emphasis"/>
        </w:rPr>
        <w:t>the policy acceptability of SIPRI’s work</w:t>
      </w:r>
      <w:r w:rsidRPr="00C71279">
        <w:rPr>
          <w:sz w:val="16"/>
        </w:rPr>
        <w:t xml:space="preserve"> (for example) </w:t>
      </w:r>
      <w:r w:rsidRPr="0064590C">
        <w:rPr>
          <w:rStyle w:val="StyleUnderline"/>
          <w:highlight w:val="yellow"/>
        </w:rPr>
        <w:t xml:space="preserve">came precisely from its progressive acceptance of the </w:t>
      </w:r>
      <w:r w:rsidRPr="0064590C">
        <w:rPr>
          <w:rStyle w:val="Emphasis"/>
          <w:highlight w:val="yellow"/>
        </w:rPr>
        <w:t>underlying rules of the game</w:t>
      </w:r>
      <w:r w:rsidRPr="00C71279">
        <w:rPr>
          <w:sz w:val="16"/>
        </w:rPr>
        <w:t xml:space="preserve">.19 What were these rules of the game? There are four elements of the Cold War practice of arms control that warrant a deeper exploration in order to illustrate the normalizing and sovereign logic of arms control. The </w:t>
      </w:r>
      <w:r w:rsidRPr="00FC3F6B">
        <w:rPr>
          <w:rStyle w:val="StyleUnderline"/>
        </w:rPr>
        <w:t xml:space="preserve">first </w:t>
      </w:r>
      <w:r w:rsidRPr="00C71279">
        <w:rPr>
          <w:sz w:val="16"/>
        </w:rPr>
        <w:t xml:space="preserve">element was </w:t>
      </w:r>
      <w:r w:rsidRPr="00FC3F6B">
        <w:rPr>
          <w:rStyle w:val="StyleUnderline"/>
        </w:rPr>
        <w:t>the attempt by proponents of arms control to distinguish it from</w:t>
      </w:r>
      <w:r w:rsidRPr="00C71279">
        <w:rPr>
          <w:sz w:val="16"/>
        </w:rPr>
        <w:t xml:space="preserve"> advocacy of </w:t>
      </w:r>
      <w:r w:rsidRPr="00FC3F6B">
        <w:rPr>
          <w:rStyle w:val="StyleUnderline"/>
        </w:rPr>
        <w:t>disarmament</w:t>
      </w:r>
      <w:r w:rsidRPr="00C71279">
        <w:rPr>
          <w:sz w:val="16"/>
        </w:rPr>
        <w:t xml:space="preserve"> in any form. Disarmament was associated with the failed attempts to negotiate reductions in armaments during the interwar period. In the 1950s and 1960s, it was associated with the peace and anti-nuclear movements, and was </w:t>
      </w:r>
      <w:r w:rsidRPr="00FC3F6B">
        <w:rPr>
          <w:rStyle w:val="StyleUnderline"/>
        </w:rPr>
        <w:t>seen as the preserve of impractical idealist efforts</w:t>
      </w:r>
      <w:r w:rsidRPr="00C71279">
        <w:rPr>
          <w:sz w:val="16"/>
        </w:rPr>
        <w:t xml:space="preserve"> – at best politically naïve; at worst politically suspect. As Jeffrey Larsen notes, ‘in the early 1960s international security specialists began using the term arms control in place of the term disarmament, which they believed lacked precision and smacked of utopianism. The seminal books on arms control published in that era all referred to this semantic problem’.20 So </w:t>
      </w:r>
      <w:r w:rsidRPr="00491140">
        <w:rPr>
          <w:rStyle w:val="StyleUnderline"/>
          <w:highlight w:val="yellow"/>
        </w:rPr>
        <w:t>arms control was presented</w:t>
      </w:r>
      <w:r w:rsidRPr="00C71279">
        <w:rPr>
          <w:sz w:val="16"/>
        </w:rPr>
        <w:t xml:space="preserve"> by its practitioners </w:t>
      </w:r>
      <w:r w:rsidRPr="00491140">
        <w:rPr>
          <w:rStyle w:val="StyleUnderline"/>
          <w:highlight w:val="yellow"/>
        </w:rPr>
        <w:t>as</w:t>
      </w:r>
      <w:r w:rsidRPr="00C71279">
        <w:rPr>
          <w:sz w:val="16"/>
        </w:rPr>
        <w:t xml:space="preserve"> directed towards controlling or </w:t>
      </w:r>
      <w:r w:rsidRPr="00491140">
        <w:rPr>
          <w:rStyle w:val="StyleUnderline"/>
          <w:highlight w:val="yellow"/>
        </w:rPr>
        <w:t>regulating the numbers, types, deployment or use of certain types or quantities of arms</w:t>
      </w:r>
      <w:r w:rsidRPr="00C71279">
        <w:rPr>
          <w:sz w:val="16"/>
        </w:rPr>
        <w:t xml:space="preserve">, and </w:t>
      </w:r>
      <w:r w:rsidRPr="00FC3F6B">
        <w:rPr>
          <w:rStyle w:val="StyleUnderline"/>
        </w:rPr>
        <w:t>disarmament was</w:t>
      </w:r>
      <w:r w:rsidRPr="00C71279">
        <w:rPr>
          <w:sz w:val="16"/>
        </w:rPr>
        <w:t xml:space="preserve"> defined as involving the </w:t>
      </w:r>
      <w:r w:rsidRPr="00FC3F6B">
        <w:rPr>
          <w:rStyle w:val="StyleUnderline"/>
        </w:rPr>
        <w:t>reduction or the elimination</w:t>
      </w:r>
      <w:r w:rsidRPr="00C71279">
        <w:rPr>
          <w:sz w:val="16"/>
        </w:rPr>
        <w:t xml:space="preserve"> of particular weapons and weapons systems, and/or foreswearing of acquisition of new weapons.21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restrictions were tilted more towards the control side of the equation.22 Overall, </w:t>
      </w:r>
      <w:r w:rsidRPr="00491140">
        <w:rPr>
          <w:rStyle w:val="Emphasis"/>
          <w:highlight w:val="yellow"/>
        </w:rPr>
        <w:t>arms control reinforced, not undermined, sovereign state power</w:t>
      </w:r>
      <w:r w:rsidRPr="00FC3F6B">
        <w:rPr>
          <w:rStyle w:val="Emphasis"/>
        </w:rPr>
        <w:t>.</w:t>
      </w:r>
      <w:r w:rsidRPr="00C71279">
        <w:rPr>
          <w:sz w:val="16"/>
        </w:rPr>
        <w:t xml:space="preserve"> The </w:t>
      </w:r>
      <w:r w:rsidRPr="00FC3F6B">
        <w:rPr>
          <w:rStyle w:val="StyleUnderline"/>
        </w:rPr>
        <w:t>second</w:t>
      </w:r>
      <w:r w:rsidRPr="00C71279">
        <w:rPr>
          <w:sz w:val="16"/>
        </w:rPr>
        <w:t xml:space="preserve">, related, element was </w:t>
      </w:r>
      <w:r w:rsidRPr="00FC3F6B">
        <w:rPr>
          <w:rStyle w:val="Emphasis"/>
        </w:rPr>
        <w:t>the technocratic or problem-solving orientation</w:t>
      </w:r>
      <w:r w:rsidRPr="00C71279">
        <w:rPr>
          <w:sz w:val="16"/>
        </w:rPr>
        <w:t xml:space="preserve"> of arms control practices. Its </w:t>
      </w:r>
      <w:r w:rsidRPr="00491140">
        <w:rPr>
          <w:rStyle w:val="StyleUnderline"/>
          <w:highlight w:val="yellow"/>
        </w:rPr>
        <w:t xml:space="preserve">political acceptability came from its claim to operate within the </w:t>
      </w:r>
      <w:r w:rsidRPr="00491140">
        <w:rPr>
          <w:rStyle w:val="Emphasis"/>
          <w:highlight w:val="yellow"/>
        </w:rPr>
        <w:t>same policy frame</w:t>
      </w:r>
      <w:r w:rsidRPr="00491140">
        <w:rPr>
          <w:sz w:val="16"/>
          <w:highlight w:val="yellow"/>
        </w:rPr>
        <w:t xml:space="preserve"> </w:t>
      </w:r>
      <w:r w:rsidRPr="00491140">
        <w:rPr>
          <w:rStyle w:val="StyleUnderline"/>
          <w:highlight w:val="yellow"/>
        </w:rPr>
        <w:t>as</w:t>
      </w:r>
      <w:r w:rsidRPr="00C71279">
        <w:rPr>
          <w:sz w:val="16"/>
        </w:rPr>
        <w:t xml:space="preserve"> other forms of military-strategic thinking, including of course </w:t>
      </w:r>
      <w:r w:rsidRPr="00491140">
        <w:rPr>
          <w:rStyle w:val="StyleUnderline"/>
          <w:highlight w:val="yellow"/>
        </w:rPr>
        <w:t>deterrence theory and</w:t>
      </w:r>
      <w:r w:rsidRPr="00C71279">
        <w:rPr>
          <w:sz w:val="16"/>
        </w:rPr>
        <w:t xml:space="preserve"> strategy, </w:t>
      </w:r>
      <w:r w:rsidRPr="00491140">
        <w:rPr>
          <w:rStyle w:val="StyleUnderline"/>
          <w:highlight w:val="yellow"/>
        </w:rPr>
        <w:t>alliance-building</w:t>
      </w:r>
      <w:r w:rsidRPr="00C71279">
        <w:rPr>
          <w:sz w:val="16"/>
        </w:rPr>
        <w:t xml:space="preserve">, and the entire </w:t>
      </w:r>
      <w:r w:rsidRPr="00491140">
        <w:rPr>
          <w:rStyle w:val="Emphasis"/>
          <w:highlight w:val="yellow"/>
        </w:rPr>
        <w:t>military-industrial logic</w:t>
      </w:r>
      <w:r w:rsidRPr="00FC3F6B">
        <w:rPr>
          <w:rStyle w:val="Emphasis"/>
        </w:rPr>
        <w:t xml:space="preserve"> </w:t>
      </w:r>
      <w:r w:rsidRPr="00C71279">
        <w:rPr>
          <w:sz w:val="16"/>
        </w:rPr>
        <w:t xml:space="preserve">that shaped Western (and arguably Eastern) security policy. More importantly, however, </w:t>
      </w:r>
      <w:r w:rsidRPr="00491140">
        <w:rPr>
          <w:rStyle w:val="StyleUnderline"/>
          <w:highlight w:val="yellow"/>
        </w:rPr>
        <w:t>it provided legitimacy to a counter-intuitive set of policy prescriptions</w:t>
      </w:r>
      <w:r w:rsidRPr="00C71279">
        <w:rPr>
          <w:sz w:val="16"/>
        </w:rPr>
        <w:t xml:space="preserve"> (such as leaving your own civilian population vulnerable to nuclear attack, or revealing the equivalent of state secrets as part of confidence-building measures). And finally, the technocratic approach also was, in its strongest version, opposed to the irrational and uncontrollable prescriptions of what, as early as President Eisenhower, was called the military-industrial complex. High level </w:t>
      </w:r>
      <w:r w:rsidRPr="00FC3F6B">
        <w:rPr>
          <w:rStyle w:val="StyleUnderline"/>
        </w:rPr>
        <w:t>proponents</w:t>
      </w:r>
      <w:r w:rsidRPr="00C71279">
        <w:rPr>
          <w:sz w:val="16"/>
        </w:rPr>
        <w:t xml:space="preserve"> of arms control (Secretary of Defense Robert McNamara, for example, as well perhaps as Secretary of State Henry Kissinger), </w:t>
      </w:r>
      <w:r w:rsidRPr="00FC3F6B">
        <w:rPr>
          <w:rStyle w:val="StyleUnderline"/>
        </w:rPr>
        <w:t>regarded the defence establishment as unable to set limits</w:t>
      </w:r>
      <w:r w:rsidRPr="00C71279">
        <w:rPr>
          <w:sz w:val="16"/>
        </w:rPr>
        <w:t xml:space="preserve"> on its threat assessment and concomitant arms acquisitions</w:t>
      </w:r>
      <w:r w:rsidRPr="00FC3F6B">
        <w:rPr>
          <w:rStyle w:val="StyleUnderline"/>
        </w:rPr>
        <w:t xml:space="preserve">. They wished to subject security policy to </w:t>
      </w:r>
      <w:r w:rsidRPr="00FC3F6B">
        <w:rPr>
          <w:rStyle w:val="Emphasis"/>
        </w:rPr>
        <w:t>rational managerial techniques,</w:t>
      </w:r>
      <w:r w:rsidRPr="00C71279">
        <w:rPr>
          <w:sz w:val="16"/>
        </w:rPr>
        <w:t xml:space="preserve"> including such ideas as diminishing marginal returns to investments in new weapons, cost-benefit analysis for weapons systems, and trade offs between competing goals (the guns-versus-butter debate).23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Even more hawkish arms controllers subscribed to the rational calculus, with, for example, Paul Nitze arguing, with respect to ballistic missile defense (Star Wars), that it had to be cost effective on the margin in order to make strategic sense.25 </w:t>
      </w:r>
      <w:r w:rsidRPr="00491140">
        <w:rPr>
          <w:rStyle w:val="StyleUnderline"/>
          <w:highlight w:val="yellow"/>
        </w:rPr>
        <w:t xml:space="preserve">Arms control was thus </w:t>
      </w:r>
      <w:r w:rsidRPr="00491140">
        <w:rPr>
          <w:rStyle w:val="Emphasis"/>
          <w:highlight w:val="yellow"/>
        </w:rPr>
        <w:t>more rational</w:t>
      </w:r>
      <w:r w:rsidRPr="00C71279">
        <w:rPr>
          <w:sz w:val="16"/>
        </w:rPr>
        <w:t xml:space="preserve"> – </w:t>
      </w:r>
      <w:r w:rsidRPr="00491140">
        <w:rPr>
          <w:rStyle w:val="StyleUnderline"/>
          <w:highlight w:val="yellow"/>
        </w:rPr>
        <w:t>and promised to achieve the same national security goals</w:t>
      </w:r>
      <w:r w:rsidRPr="00C71279">
        <w:rPr>
          <w:sz w:val="16"/>
        </w:rPr>
        <w:t xml:space="preserve"> (including war-fighting dominance) </w:t>
      </w:r>
      <w:r w:rsidRPr="00FC3F6B">
        <w:rPr>
          <w:rStyle w:val="StyleUnderline"/>
        </w:rPr>
        <w:t>at lower cost</w:t>
      </w:r>
      <w:r w:rsidRPr="00C71279">
        <w:rPr>
          <w:sz w:val="16"/>
        </w:rPr>
        <w:t xml:space="preserve">. But the actual achievements of arms control negotiations, treaties and agreements are difficult to assess, even if we use some counter-factual analysis. As noted above, </w:t>
      </w:r>
      <w:r w:rsidRPr="00491140">
        <w:rPr>
          <w:rStyle w:val="StyleUnderline"/>
          <w:highlight w:val="yellow"/>
        </w:rPr>
        <w:t>arms control failed to stem the technological arms race</w:t>
      </w:r>
      <w:r w:rsidRPr="00FC3F6B">
        <w:rPr>
          <w:rStyle w:val="StyleUnderline"/>
        </w:rPr>
        <w:t xml:space="preserve">, </w:t>
      </w:r>
      <w:r w:rsidRPr="00491140">
        <w:rPr>
          <w:rStyle w:val="StyleUnderline"/>
          <w:highlight w:val="yellow"/>
        </w:rPr>
        <w:t>failed to reduce spending</w:t>
      </w:r>
      <w:r w:rsidRPr="00C71279">
        <w:rPr>
          <w:sz w:val="16"/>
        </w:rPr>
        <w:t xml:space="preserve"> on weapons, </w:t>
      </w:r>
      <w:r w:rsidRPr="00491140">
        <w:rPr>
          <w:rStyle w:val="StyleUnderline"/>
          <w:highlight w:val="yellow"/>
        </w:rPr>
        <w:t>and perhaps played</w:t>
      </w:r>
      <w:r w:rsidRPr="00C71279">
        <w:rPr>
          <w:sz w:val="16"/>
        </w:rPr>
        <w:t xml:space="preserve"> only </w:t>
      </w:r>
      <w:r w:rsidRPr="00FC3F6B">
        <w:rPr>
          <w:rStyle w:val="StyleUnderline"/>
        </w:rPr>
        <w:t xml:space="preserve">a </w:t>
      </w:r>
      <w:r w:rsidRPr="00491140">
        <w:rPr>
          <w:rStyle w:val="StyleUnderline"/>
          <w:highlight w:val="yellow"/>
        </w:rPr>
        <w:t>marginal role in preventing a violent superpower confrontation</w:t>
      </w:r>
      <w:r w:rsidRPr="00C71279">
        <w:rPr>
          <w:sz w:val="16"/>
        </w:rPr>
        <w:t xml:space="preserve">. </w:t>
      </w:r>
      <w:r w:rsidRPr="00FC3F6B">
        <w:rPr>
          <w:rStyle w:val="Emphasis"/>
        </w:rPr>
        <w:t>In all of its forms</w:t>
      </w:r>
      <w:r w:rsidRPr="00C71279">
        <w:rPr>
          <w:sz w:val="16"/>
        </w:rPr>
        <w:t xml:space="preserve">, </w:t>
      </w:r>
      <w:r w:rsidRPr="00491140">
        <w:rPr>
          <w:rStyle w:val="Emphasis"/>
          <w:highlight w:val="yellow"/>
          <w:bdr w:val="single" w:sz="24" w:space="0" w:color="auto"/>
        </w:rPr>
        <w:t>arms control was not a transformative paradigm</w:t>
      </w:r>
      <w:r w:rsidRPr="00FC3F6B">
        <w:rPr>
          <w:rStyle w:val="StyleUnderline"/>
        </w:rPr>
        <w:t xml:space="preserve"> – but a techno-managerial project</w:t>
      </w:r>
      <w:r w:rsidRPr="00C71279">
        <w:rPr>
          <w:sz w:val="16"/>
        </w:rPr>
        <w:t xml:space="preserve">. The </w:t>
      </w:r>
      <w:r w:rsidRPr="00FC3F6B">
        <w:rPr>
          <w:rStyle w:val="StyleUnderline"/>
        </w:rPr>
        <w:t>transformation</w:t>
      </w:r>
      <w:r w:rsidRPr="00C71279">
        <w:rPr>
          <w:sz w:val="16"/>
        </w:rPr>
        <w:t xml:space="preserve"> of inter-state relations </w:t>
      </w:r>
      <w:r w:rsidRPr="00FC3F6B">
        <w:rPr>
          <w:rStyle w:val="StyleUnderline"/>
        </w:rPr>
        <w:t xml:space="preserve">via </w:t>
      </w:r>
      <w:r w:rsidRPr="00C71279">
        <w:rPr>
          <w:sz w:val="16"/>
        </w:rPr>
        <w:t xml:space="preserve">either </w:t>
      </w:r>
      <w:r w:rsidRPr="00FC3F6B">
        <w:rPr>
          <w:rStyle w:val="StyleUnderline"/>
        </w:rPr>
        <w:t>nuclear disarmament or nuclear holocaust was to be avoided at all costs</w:t>
      </w:r>
      <w:r w:rsidRPr="00C71279">
        <w:rPr>
          <w:sz w:val="16"/>
        </w:rPr>
        <w:t xml:space="preserve">, and the management of the superpower arms race was a sort of via media between these two Manichean visions. Parenthetically, </w:t>
      </w:r>
      <w:r w:rsidRPr="00B62183">
        <w:rPr>
          <w:rStyle w:val="StyleUnderline"/>
          <w:highlight w:val="yellow"/>
        </w:rPr>
        <w:t>some</w:t>
      </w:r>
      <w:r w:rsidRPr="00C71279">
        <w:rPr>
          <w:sz w:val="16"/>
        </w:rPr>
        <w:t xml:space="preserve"> prominent </w:t>
      </w:r>
      <w:r w:rsidRPr="00B62183">
        <w:rPr>
          <w:rStyle w:val="StyleUnderline"/>
          <w:highlight w:val="yellow"/>
        </w:rPr>
        <w:t>advocates</w:t>
      </w:r>
      <w:r w:rsidRPr="00C71279">
        <w:rPr>
          <w:sz w:val="16"/>
        </w:rPr>
        <w:t>, such as Robert McNamara, or President Barack Obama, who have argued prominently for the complete abolition of nuclear weapons</w:t>
      </w:r>
      <w:r w:rsidRPr="00FC3F6B">
        <w:rPr>
          <w:rStyle w:val="StyleUnderline"/>
        </w:rPr>
        <w:t xml:space="preserve">, </w:t>
      </w:r>
      <w:r w:rsidRPr="00B62183">
        <w:rPr>
          <w:rStyle w:val="StyleUnderline"/>
          <w:highlight w:val="yellow"/>
        </w:rPr>
        <w:t>claim</w:t>
      </w:r>
      <w:r w:rsidRPr="00C71279">
        <w:rPr>
          <w:sz w:val="16"/>
        </w:rPr>
        <w:t xml:space="preserve"> implicitly or explicitly that </w:t>
      </w:r>
      <w:r w:rsidRPr="00B62183">
        <w:rPr>
          <w:rStyle w:val="Emphasis"/>
          <w:highlight w:val="yellow"/>
        </w:rPr>
        <w:t>there is a seamless conceptual thread</w:t>
      </w:r>
      <w:r w:rsidRPr="00C71279">
        <w:rPr>
          <w:sz w:val="16"/>
        </w:rPr>
        <w:t xml:space="preserve"> that </w:t>
      </w:r>
      <w:r w:rsidRPr="00B62183">
        <w:rPr>
          <w:sz w:val="16"/>
          <w:highlight w:val="yellow"/>
        </w:rPr>
        <w:t xml:space="preserve">goes </w:t>
      </w:r>
      <w:r w:rsidRPr="00B62183">
        <w:rPr>
          <w:rStyle w:val="StyleUnderline"/>
          <w:highlight w:val="yellow"/>
        </w:rPr>
        <w:t>from arms control to</w:t>
      </w:r>
      <w:r w:rsidRPr="00C71279">
        <w:rPr>
          <w:sz w:val="16"/>
        </w:rPr>
        <w:t xml:space="preserve"> nuclear </w:t>
      </w:r>
      <w:r w:rsidRPr="00B62183">
        <w:rPr>
          <w:rStyle w:val="StyleUnderline"/>
          <w:highlight w:val="yellow"/>
        </w:rPr>
        <w:t>disarm</w:t>
      </w:r>
      <w:r w:rsidRPr="00C71279">
        <w:rPr>
          <w:sz w:val="16"/>
        </w:rPr>
        <w:t xml:space="preserve">ament, and that </w:t>
      </w:r>
      <w:r w:rsidRPr="00FC3F6B">
        <w:rPr>
          <w:rStyle w:val="StyleUnderline"/>
        </w:rPr>
        <w:t>all that distinguishes one from the other is the relative time horizon</w:t>
      </w:r>
      <w:r w:rsidRPr="00C71279">
        <w:rPr>
          <w:sz w:val="16"/>
        </w:rPr>
        <w:t xml:space="preserve"> or degree of pragmatism of the advocates.26 But </w:t>
      </w:r>
      <w:r w:rsidRPr="00B62183">
        <w:rPr>
          <w:rStyle w:val="StyleUnderline"/>
          <w:highlight w:val="yellow"/>
        </w:rPr>
        <w:t xml:space="preserve">this is both </w:t>
      </w:r>
      <w:r w:rsidRPr="00B62183">
        <w:rPr>
          <w:rStyle w:val="Emphasis"/>
          <w:highlight w:val="yellow"/>
        </w:rPr>
        <w:t>conceptually and practically unlikely</w:t>
      </w:r>
      <w:r w:rsidRPr="00C71279">
        <w:rPr>
          <w:sz w:val="16"/>
        </w:rPr>
        <w:t xml:space="preserve"> – </w:t>
      </w:r>
      <w:r w:rsidRPr="00B62183">
        <w:rPr>
          <w:rStyle w:val="Emphasis"/>
          <w:highlight w:val="yellow"/>
        </w:rPr>
        <w:t>if arms control</w:t>
      </w:r>
      <w:r w:rsidRPr="00C71279">
        <w:rPr>
          <w:sz w:val="16"/>
        </w:rPr>
        <w:t xml:space="preserve"> </w:t>
      </w:r>
      <w:r w:rsidRPr="00B62183">
        <w:rPr>
          <w:rStyle w:val="StyleUnderline"/>
          <w:highlight w:val="yellow"/>
        </w:rPr>
        <w:t>is a set of techno-managerial practices</w:t>
      </w:r>
      <w:r w:rsidRPr="00C71279">
        <w:rPr>
          <w:sz w:val="16"/>
        </w:rPr>
        <w:t xml:space="preserve"> fully </w:t>
      </w:r>
      <w:r w:rsidRPr="00B62183">
        <w:rPr>
          <w:rStyle w:val="StyleUnderline"/>
          <w:highlight w:val="yellow"/>
        </w:rPr>
        <w:t>integrated into</w:t>
      </w:r>
      <w:r w:rsidRPr="00C71279">
        <w:rPr>
          <w:sz w:val="16"/>
        </w:rPr>
        <w:t xml:space="preserve"> the </w:t>
      </w:r>
      <w:r w:rsidRPr="00B62183">
        <w:rPr>
          <w:rStyle w:val="StyleUnderline"/>
          <w:highlight w:val="yellow"/>
        </w:rPr>
        <w:t>Cold War logic</w:t>
      </w:r>
      <w:r w:rsidRPr="00C71279">
        <w:rPr>
          <w:sz w:val="16"/>
        </w:rPr>
        <w:t xml:space="preserve"> of national security strategy, </w:t>
      </w:r>
      <w:r w:rsidRPr="00B62183">
        <w:rPr>
          <w:rStyle w:val="Emphasis"/>
          <w:highlight w:val="yellow"/>
        </w:rPr>
        <w:t>then it is unable to make the leap to disarmament</w:t>
      </w:r>
      <w:r w:rsidRPr="00C71279">
        <w:rPr>
          <w:sz w:val="16"/>
        </w:rPr>
        <w:t xml:space="preserve"> – </w:t>
      </w:r>
      <w:r w:rsidRPr="00FC3F6B">
        <w:rPr>
          <w:rStyle w:val="StyleUnderline"/>
        </w:rPr>
        <w:t xml:space="preserve">which involves an </w:t>
      </w:r>
      <w:r w:rsidRPr="00FC3F6B">
        <w:rPr>
          <w:rStyle w:val="Emphasis"/>
        </w:rPr>
        <w:t>entirely different idea</w:t>
      </w:r>
      <w:r w:rsidRPr="00FC3F6B">
        <w:rPr>
          <w:rStyle w:val="StyleUnderline"/>
        </w:rPr>
        <w:t xml:space="preserve"> about the place of violence in social and political life</w:t>
      </w:r>
      <w:r w:rsidRPr="00C71279">
        <w:rPr>
          <w:sz w:val="16"/>
        </w:rPr>
        <w:t xml:space="preserve">. </w:t>
      </w:r>
      <w:r w:rsidRPr="00FC3F6B">
        <w:rPr>
          <w:rStyle w:val="StyleUnderline"/>
        </w:rPr>
        <w:t>Recent debates</w:t>
      </w:r>
      <w:r w:rsidRPr="00C71279">
        <w:rPr>
          <w:sz w:val="16"/>
        </w:rPr>
        <w:t xml:space="preserve"> </w:t>
      </w:r>
      <w:r w:rsidRPr="00FC3F6B">
        <w:rPr>
          <w:rStyle w:val="StyleUnderline"/>
        </w:rPr>
        <w:t>around</w:t>
      </w:r>
      <w:r w:rsidRPr="00C71279">
        <w:rPr>
          <w:sz w:val="16"/>
        </w:rPr>
        <w:t xml:space="preserve"> the ratification of the </w:t>
      </w:r>
      <w:r w:rsidRPr="00FC3F6B">
        <w:rPr>
          <w:rStyle w:val="StyleUnderline"/>
        </w:rPr>
        <w:t>New START</w:t>
      </w:r>
      <w:r w:rsidRPr="00C71279">
        <w:rPr>
          <w:sz w:val="16"/>
        </w:rPr>
        <w:t xml:space="preserve"> treaty in late 2010 </w:t>
      </w:r>
      <w:r w:rsidRPr="00FC3F6B">
        <w:rPr>
          <w:rStyle w:val="StyleUnderline"/>
        </w:rPr>
        <w:t>illustrated</w:t>
      </w:r>
      <w:r w:rsidRPr="00C71279">
        <w:rPr>
          <w:sz w:val="16"/>
        </w:rPr>
        <w:t xml:space="preserve"> how it hardly represented a step towards deeper nuclear reductions. </w:t>
      </w:r>
      <w:r w:rsidRPr="000E02B2">
        <w:rPr>
          <w:rStyle w:val="StyleUnderline"/>
          <w:highlight w:val="yellow"/>
        </w:rPr>
        <w:t>The third core element of the arms control paradigm was that</w:t>
      </w:r>
      <w:r w:rsidRPr="00C71279">
        <w:rPr>
          <w:sz w:val="16"/>
        </w:rPr>
        <w:t xml:space="preserve"> </w:t>
      </w:r>
      <w:r w:rsidRPr="00FC3F6B">
        <w:rPr>
          <w:rStyle w:val="StyleUnderline"/>
        </w:rPr>
        <w:t>the Weberian state’s monopoly over</w:t>
      </w:r>
      <w:r w:rsidRPr="00C71279">
        <w:rPr>
          <w:sz w:val="16"/>
        </w:rPr>
        <w:t xml:space="preserve"> the use of </w:t>
      </w:r>
      <w:r w:rsidRPr="00FC3F6B">
        <w:rPr>
          <w:rStyle w:val="StyleUnderline"/>
        </w:rPr>
        <w:t>lethal force could not only be used</w:t>
      </w:r>
      <w:r w:rsidRPr="00C71279">
        <w:rPr>
          <w:sz w:val="16"/>
        </w:rPr>
        <w:t xml:space="preserve"> to impose order </w:t>
      </w:r>
      <w:r w:rsidRPr="00FC3F6B">
        <w:rPr>
          <w:rStyle w:val="StyleUnderline"/>
        </w:rPr>
        <w:t>domestically</w:t>
      </w:r>
      <w:r w:rsidRPr="00C71279">
        <w:rPr>
          <w:sz w:val="16"/>
        </w:rPr>
        <w:t xml:space="preserve"> and to create social peace but that </w:t>
      </w:r>
      <w:r w:rsidRPr="000E02B2">
        <w:rPr>
          <w:rStyle w:val="Emphasis"/>
          <w:highlight w:val="yellow"/>
          <w:bdr w:val="single" w:sz="24" w:space="0" w:color="auto"/>
        </w:rPr>
        <w:t>it could also be projected outwards</w:t>
      </w:r>
      <w:r w:rsidRPr="00C71279">
        <w:rPr>
          <w:sz w:val="16"/>
        </w:rPr>
        <w:t xml:space="preserve"> </w:t>
      </w:r>
      <w:r w:rsidRPr="000E02B2">
        <w:rPr>
          <w:rStyle w:val="StyleUnderline"/>
          <w:highlight w:val="yellow"/>
        </w:rPr>
        <w:t>to create a form of international order that</w:t>
      </w:r>
      <w:r w:rsidRPr="00FC3F6B">
        <w:rPr>
          <w:rStyle w:val="StyleUnderline"/>
        </w:rPr>
        <w:t xml:space="preserve"> reduced the risk of violence</w:t>
      </w:r>
      <w:r w:rsidRPr="00C71279">
        <w:rPr>
          <w:sz w:val="16"/>
        </w:rPr>
        <w:t xml:space="preserve">. Just </w:t>
      </w:r>
      <w:r w:rsidRPr="00FC3F6B">
        <w:rPr>
          <w:rStyle w:val="StyleUnderline"/>
        </w:rPr>
        <w:t>as the domestic form</w:t>
      </w:r>
      <w:r w:rsidRPr="00C71279">
        <w:rPr>
          <w:sz w:val="16"/>
        </w:rPr>
        <w:t xml:space="preserve"> of the Weberian monopoly </w:t>
      </w:r>
      <w:r w:rsidRPr="000E02B2">
        <w:rPr>
          <w:rStyle w:val="StyleUnderline"/>
          <w:highlight w:val="yellow"/>
        </w:rPr>
        <w:t>renders the population</w:t>
      </w:r>
      <w:r w:rsidRPr="00FC3F6B">
        <w:rPr>
          <w:rStyle w:val="StyleUnderline"/>
        </w:rPr>
        <w:t xml:space="preserve"> vulnerable to the predatory state</w:t>
      </w:r>
      <w:r w:rsidRPr="00C71279">
        <w:rPr>
          <w:sz w:val="16"/>
        </w:rPr>
        <w:t xml:space="preserve"> (so much so that scholars such as Rudolph Rummel could argue that democide – state-sanctioned killing of citizens – was a greater risk than war);27 </w:t>
      </w:r>
      <w:r w:rsidRPr="00FC3F6B">
        <w:rPr>
          <w:rStyle w:val="StyleUnderline"/>
        </w:rPr>
        <w:t xml:space="preserve">the international form also involved rendering entire populations </w:t>
      </w:r>
      <w:r w:rsidRPr="000E02B2">
        <w:rPr>
          <w:rStyle w:val="Emphasis"/>
          <w:highlight w:val="yellow"/>
          <w:bdr w:val="single" w:sz="24" w:space="0" w:color="auto"/>
        </w:rPr>
        <w:t>totally vulnerable to nuclear holocaust</w:t>
      </w:r>
      <w:r w:rsidRPr="00FC3F6B">
        <w:rPr>
          <w:rStyle w:val="Emphasis"/>
        </w:rPr>
        <w:t>.</w:t>
      </w:r>
      <w:r w:rsidRPr="00C71279">
        <w:rPr>
          <w:sz w:val="16"/>
        </w:rPr>
        <w:t xml:space="preserve"> </w:t>
      </w:r>
      <w:r w:rsidRPr="000E02B2">
        <w:rPr>
          <w:rStyle w:val="StyleUnderline"/>
          <w:highlight w:val="yellow"/>
        </w:rPr>
        <w:t>In the name of</w:t>
      </w:r>
      <w:r w:rsidRPr="00FC3F6B">
        <w:rPr>
          <w:rStyle w:val="StyleUnderline"/>
        </w:rPr>
        <w:t xml:space="preserve"> national </w:t>
      </w:r>
      <w:r w:rsidRPr="000E02B2">
        <w:rPr>
          <w:rStyle w:val="StyleUnderline"/>
          <w:highlight w:val="yellow"/>
        </w:rPr>
        <w:t xml:space="preserve">security </w:t>
      </w:r>
      <w:r w:rsidRPr="000E02B2">
        <w:rPr>
          <w:rStyle w:val="Emphasis"/>
          <w:highlight w:val="yellow"/>
        </w:rPr>
        <w:t>the very survival of the entire population</w:t>
      </w:r>
      <w:r w:rsidRPr="000E02B2">
        <w:rPr>
          <w:rStyle w:val="StyleUnderline"/>
          <w:highlight w:val="yellow"/>
        </w:rPr>
        <w:t xml:space="preserve"> could be put at risk</w:t>
      </w:r>
      <w:r w:rsidRPr="00C71279">
        <w:rPr>
          <w:sz w:val="16"/>
        </w:rPr>
        <w:t xml:space="preserve">, through policies such as Mutual Assured Destruction or treaties such as the Anti-Ballistic Missile (ABM) treaty. </w:t>
      </w:r>
      <w:r w:rsidRPr="00C71279">
        <w:rPr>
          <w:rStyle w:val="Emphasis"/>
        </w:rPr>
        <w:t>It is difficult to find a better example of techno-managerial logic, instrumental rationality and the assertion of sovereign power at work.</w:t>
      </w:r>
      <w:r w:rsidRPr="00C71279">
        <w:rPr>
          <w:sz w:val="16"/>
        </w:rPr>
        <w:t xml:space="preserve"> Although perhaps an extreme example, this </w:t>
      </w:r>
      <w:r w:rsidRPr="00C71279">
        <w:rPr>
          <w:rStyle w:val="StyleUnderline"/>
        </w:rPr>
        <w:t>faith in the ability of states to exercise restraint</w:t>
      </w:r>
      <w:r w:rsidRPr="00C71279">
        <w:rPr>
          <w:sz w:val="16"/>
        </w:rPr>
        <w:t xml:space="preserve"> over the use of force, also </w:t>
      </w:r>
      <w:r w:rsidRPr="00C71279">
        <w:rPr>
          <w:rStyle w:val="StyleUnderline"/>
        </w:rPr>
        <w:t>underlay the entire edifice of nuclear deterrence policy</w:t>
      </w:r>
      <w:r w:rsidRPr="00C71279">
        <w:rPr>
          <w:sz w:val="16"/>
        </w:rPr>
        <w:t xml:space="preserve"> and strategy. </w:t>
      </w:r>
      <w:r w:rsidRPr="00C71279">
        <w:rPr>
          <w:rStyle w:val="StyleUnderline"/>
        </w:rPr>
        <w:t>The final element</w:t>
      </w:r>
      <w:r w:rsidRPr="00C71279">
        <w:rPr>
          <w:sz w:val="16"/>
        </w:rPr>
        <w:t xml:space="preserve"> was that the </w:t>
      </w:r>
      <w:r w:rsidRPr="00C71279">
        <w:rPr>
          <w:rStyle w:val="StyleUnderline"/>
        </w:rPr>
        <w:t>arms control</w:t>
      </w:r>
      <w:r w:rsidRPr="00C71279">
        <w:rPr>
          <w:sz w:val="16"/>
        </w:rPr>
        <w:t xml:space="preserve"> paradigm, like the much older balance of power system, </w:t>
      </w:r>
      <w:r w:rsidRPr="00C71279">
        <w:rPr>
          <w:rStyle w:val="StyleUnderline"/>
        </w:rPr>
        <w:t>was not a mechanism for maintaining order that eliminated war</w:t>
      </w:r>
      <w:r w:rsidRPr="00C71279">
        <w:rPr>
          <w:sz w:val="16"/>
        </w:rPr>
        <w:t xml:space="preserve"> or the use of force from the international system. </w:t>
      </w:r>
      <w:r w:rsidRPr="00C71279">
        <w:rPr>
          <w:rStyle w:val="StyleUnderline"/>
        </w:rPr>
        <w:t>It assumed that the main risk to be prevented was that of large-scale</w:t>
      </w:r>
      <w:r w:rsidRPr="00C71279">
        <w:rPr>
          <w:sz w:val="16"/>
        </w:rPr>
        <w:t xml:space="preserve"> inter-state </w:t>
      </w:r>
      <w:r w:rsidRPr="00C71279">
        <w:rPr>
          <w:rStyle w:val="StyleUnderline"/>
        </w:rPr>
        <w:t>war</w:t>
      </w:r>
      <w:r w:rsidRPr="00C71279">
        <w:rPr>
          <w:sz w:val="16"/>
        </w:rPr>
        <w:t xml:space="preserve"> between great powers or the superpowers, </w:t>
      </w:r>
      <w:r w:rsidRPr="00C71279">
        <w:rPr>
          <w:rStyle w:val="StyleUnderline"/>
        </w:rPr>
        <w:t>and that a trade-off between this risk,</w:t>
      </w:r>
      <w:r w:rsidRPr="00C71279">
        <w:rPr>
          <w:sz w:val="16"/>
        </w:rPr>
        <w:t xml:space="preserve"> </w:t>
      </w:r>
      <w:r w:rsidRPr="00C71279">
        <w:rPr>
          <w:rStyle w:val="StyleUnderline"/>
        </w:rPr>
        <w:t>and the risk of</w:t>
      </w:r>
      <w:r w:rsidRPr="00C71279">
        <w:rPr>
          <w:sz w:val="16"/>
        </w:rPr>
        <w:t xml:space="preserve"> (or fact of) </w:t>
      </w:r>
      <w:r w:rsidRPr="00C71279">
        <w:rPr>
          <w:rStyle w:val="StyleUnderline"/>
        </w:rPr>
        <w:t xml:space="preserve">small </w:t>
      </w:r>
      <w:r w:rsidRPr="00C71279">
        <w:rPr>
          <w:sz w:val="16"/>
        </w:rPr>
        <w:t xml:space="preserve">and large </w:t>
      </w:r>
      <w:r w:rsidRPr="00C71279">
        <w:rPr>
          <w:rStyle w:val="StyleUnderline"/>
        </w:rPr>
        <w:t>wars,</w:t>
      </w:r>
      <w:r w:rsidRPr="00C71279">
        <w:rPr>
          <w:sz w:val="16"/>
        </w:rPr>
        <w:t xml:space="preserve"> especially </w:t>
      </w:r>
      <w:r w:rsidRPr="00C71279">
        <w:rPr>
          <w:rStyle w:val="Emphasis"/>
        </w:rPr>
        <w:t>in the postcolonial world, was an acceptable one</w:t>
      </w:r>
      <w:r w:rsidRPr="00C71279">
        <w:rPr>
          <w:sz w:val="16"/>
        </w:rPr>
        <w:t xml:space="preserve">. The use of violence was either to be part of the logic of so-called limited (nuclear) war or to be confined to the periphery, to such places as Indochina, Angola, and Afghanistan (although this was hardly peripheral to the Soviet Union). This was analogous to the operation of the 19th century balance of power system, which sanctioned the partitions of Poland, the Crimean War, and so forth in the name of maintaining systemic stability. Similarly, the logic of limited nuclear war, as presented by scholars such as Henry Kissinger, rested upon the assumption that the use of force could be carefully calibrated and controlled.28 </w:t>
      </w:r>
      <w:r w:rsidRPr="00B62183">
        <w:rPr>
          <w:rStyle w:val="StyleUnderline"/>
          <w:highlight w:val="yellow"/>
        </w:rPr>
        <w:t>The neo-colonialist</w:t>
      </w:r>
      <w:r w:rsidRPr="00C71279">
        <w:rPr>
          <w:sz w:val="16"/>
        </w:rPr>
        <w:t xml:space="preserve"> and political </w:t>
      </w:r>
      <w:r w:rsidRPr="00B62183">
        <w:rPr>
          <w:rStyle w:val="StyleUnderline"/>
          <w:highlight w:val="yellow"/>
        </w:rPr>
        <w:t>implications of pushing</w:t>
      </w:r>
      <w:r w:rsidRPr="00C71279">
        <w:rPr>
          <w:sz w:val="16"/>
        </w:rPr>
        <w:t xml:space="preserve"> the problem of </w:t>
      </w:r>
      <w:r w:rsidRPr="00B62183">
        <w:rPr>
          <w:rStyle w:val="StyleUnderline"/>
          <w:highlight w:val="yellow"/>
        </w:rPr>
        <w:t>war to the periphery are of course clear</w:t>
      </w:r>
      <w:r w:rsidRPr="00C71279">
        <w:rPr>
          <w:sz w:val="16"/>
        </w:rPr>
        <w:t xml:space="preserve">, and one could argue that the </w:t>
      </w:r>
      <w:r w:rsidRPr="00B62183">
        <w:rPr>
          <w:rStyle w:val="StyleUnderline"/>
          <w:highlight w:val="yellow"/>
        </w:rPr>
        <w:t>arms control</w:t>
      </w:r>
      <w:r w:rsidRPr="00C71279">
        <w:rPr>
          <w:sz w:val="16"/>
        </w:rPr>
        <w:t xml:space="preserve"> paradigm sketched above, especially the treaties that stabilized the nuclear confrontation between East and West (SALT I and II), </w:t>
      </w:r>
      <w:r w:rsidRPr="00B62183">
        <w:rPr>
          <w:rStyle w:val="StyleUnderline"/>
          <w:highlight w:val="yellow"/>
        </w:rPr>
        <w:t>made certain kinds of proxy wars more possible</w:t>
      </w:r>
      <w:r w:rsidRPr="00C71279">
        <w:rPr>
          <w:sz w:val="16"/>
        </w:rPr>
        <w:t xml:space="preserve"> or acceptable </w:t>
      </w:r>
      <w:r w:rsidRPr="00B62183">
        <w:rPr>
          <w:rStyle w:val="StyleUnderline"/>
          <w:highlight w:val="yellow"/>
        </w:rPr>
        <w:t>by creating escalatory fire-breaks</w:t>
      </w:r>
      <w:r w:rsidRPr="00C71279">
        <w:rPr>
          <w:sz w:val="16"/>
        </w:rPr>
        <w:t xml:space="preserve">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(23-6)</w:t>
      </w:r>
    </w:p>
    <w:p w14:paraId="67245E2E" w14:textId="41884B0F" w:rsidR="00C926FD" w:rsidRPr="00BB72FE" w:rsidRDefault="00C926FD" w:rsidP="003A2783">
      <w:pPr>
        <w:pStyle w:val="Heading4"/>
      </w:pPr>
      <w:r w:rsidRPr="00BB72FE">
        <w:t>Masculinized IR is the root cause of war</w:t>
      </w:r>
    </w:p>
    <w:p w14:paraId="793DFED9" w14:textId="77777777" w:rsidR="00C926FD" w:rsidRPr="00BB72FE" w:rsidRDefault="00C926FD" w:rsidP="003A2783">
      <w:pPr>
        <w:rPr>
          <w:rStyle w:val="Style13ptBold"/>
        </w:rPr>
      </w:pPr>
      <w:r w:rsidRPr="00BB72FE">
        <w:rPr>
          <w:rStyle w:val="Style13ptBold"/>
        </w:rPr>
        <w:t xml:space="preserve">Hutchings 08 </w:t>
      </w:r>
    </w:p>
    <w:p w14:paraId="5A66B980" w14:textId="77777777" w:rsidR="00C926FD" w:rsidRPr="00BB72FE" w:rsidRDefault="00C926FD" w:rsidP="003A2783">
      <w:r w:rsidRPr="00BB72FE">
        <w:t>Kimberly is a Professor at the London School of Economics, Men and Masculinities Vol 10 No 4, “Making Sense of Masculinity and War,” p. Ebsco</w:t>
      </w:r>
    </w:p>
    <w:p w14:paraId="31E74848" w14:textId="77777777" w:rsidR="00C926FD" w:rsidRDefault="00C926FD" w:rsidP="003A2783">
      <w:pPr>
        <w:rPr>
          <w:sz w:val="14"/>
        </w:rPr>
      </w:pPr>
      <w:r w:rsidRPr="007F66AC">
        <w:rPr>
          <w:sz w:val="12"/>
        </w:rPr>
        <w:t xml:space="preserve">In this article, my interest is not in a first-order investigation of the relation between war and masculinity, but rather in the ways in which this relation is construed in two different modes of theorizing about war in the study of international relations. The first mode of theorizing is to be found in scholarship explicitly concerned with gender and war; the second is located in accounts and explanations of the changing nature of war, in particular, in advanced industrial societies. I will argue that </w:t>
      </w:r>
      <w:r w:rsidRPr="004A4440">
        <w:rPr>
          <w:u w:val="single"/>
        </w:rPr>
        <w:t>the link between masculinity and war made in both these literatures has nothing to do with the substantive meaning of either masculinity or war</w:t>
      </w:r>
      <w:r w:rsidRPr="004A4440">
        <w:rPr>
          <w:sz w:val="12"/>
        </w:rPr>
        <w:t xml:space="preserve">, </w:t>
      </w:r>
      <w:r w:rsidRPr="007F66AC">
        <w:rPr>
          <w:sz w:val="12"/>
        </w:rPr>
        <w:t xml:space="preserve">or with a straightforward causal or constitutive relation between the two; rather, </w:t>
      </w:r>
      <w:r w:rsidRPr="004A4440">
        <w:rPr>
          <w:u w:val="single"/>
        </w:rPr>
        <w:t xml:space="preserve">war is linked to masculinity because the formal, </w:t>
      </w:r>
      <w:r w:rsidRPr="00BB72FE">
        <w:rPr>
          <w:highlight w:val="yellow"/>
          <w:u w:val="single"/>
        </w:rPr>
        <w:t xml:space="preserve">relational properties of masculinity </w:t>
      </w:r>
      <w:r w:rsidRPr="004A4440">
        <w:rPr>
          <w:u w:val="single"/>
        </w:rPr>
        <w:t xml:space="preserve">as a concept </w:t>
      </w:r>
      <w:r w:rsidRPr="00BB72FE">
        <w:rPr>
          <w:highlight w:val="yellow"/>
          <w:u w:val="single"/>
        </w:rPr>
        <w:t>provide a framework through which war can be rendered</w:t>
      </w:r>
      <w:r w:rsidRPr="004A4440">
        <w:rPr>
          <w:u w:val="single"/>
        </w:rPr>
        <w:t xml:space="preserve"> both </w:t>
      </w:r>
      <w:r w:rsidRPr="00BB72FE">
        <w:rPr>
          <w:highlight w:val="yellow"/>
          <w:u w:val="single"/>
        </w:rPr>
        <w:t xml:space="preserve">intelligible and acceptable </w:t>
      </w:r>
      <w:r w:rsidRPr="004A4440">
        <w:rPr>
          <w:u w:val="single"/>
        </w:rPr>
        <w:t>as a social practice and institution</w:t>
      </w:r>
      <w:r w:rsidRPr="004A4440">
        <w:rPr>
          <w:sz w:val="14"/>
          <w:u w:val="single"/>
        </w:rPr>
        <w:t>.</w:t>
      </w:r>
      <w:r w:rsidRPr="004A4440">
        <w:rPr>
          <w:sz w:val="14"/>
        </w:rPr>
        <w:t xml:space="preserve"> </w:t>
      </w:r>
      <w:r w:rsidRPr="007F66AC">
        <w:rPr>
          <w:sz w:val="12"/>
        </w:rPr>
        <w:t xml:space="preserve">In the first part of the article, I examine the gender and war literature. As we will see, accounts of the masculinity–war relation in theories of gender and war differ in many respects. However, I will argue that they also have something in common. In each case, the necessity of the war–masculinity relation is grounded, even if only contextually, in a set of substantial commonalities. For instance, </w:t>
      </w:r>
      <w:r w:rsidRPr="004A4440">
        <w:rPr>
          <w:u w:val="single"/>
        </w:rPr>
        <w:t xml:space="preserve">qualities such as </w:t>
      </w:r>
      <w:r w:rsidRPr="00BB72FE">
        <w:rPr>
          <w:highlight w:val="yellow"/>
          <w:u w:val="single"/>
        </w:rPr>
        <w:t>aggression, rationality</w:t>
      </w:r>
      <w:r w:rsidRPr="004A4440">
        <w:rPr>
          <w:u w:val="single"/>
        </w:rPr>
        <w:t xml:space="preserve">, or </w:t>
      </w:r>
      <w:r w:rsidRPr="00BB72FE">
        <w:rPr>
          <w:highlight w:val="yellow"/>
          <w:u w:val="single"/>
        </w:rPr>
        <w:t>physical courage are identified</w:t>
      </w:r>
      <w:r w:rsidRPr="004A4440">
        <w:rPr>
          <w:u w:val="single"/>
        </w:rPr>
        <w:t xml:space="preserve"> both </w:t>
      </w:r>
      <w:r w:rsidRPr="00BB72FE">
        <w:rPr>
          <w:highlight w:val="yellow"/>
          <w:u w:val="single"/>
        </w:rPr>
        <w:t xml:space="preserve">as </w:t>
      </w:r>
      <w:r w:rsidRPr="004A4440">
        <w:rPr>
          <w:u w:val="single"/>
        </w:rPr>
        <w:t xml:space="preserve">an </w:t>
      </w:r>
      <w:r w:rsidRPr="00BB72FE">
        <w:rPr>
          <w:highlight w:val="yellow"/>
          <w:u w:val="single"/>
        </w:rPr>
        <w:t>essential</w:t>
      </w:r>
      <w:r>
        <w:rPr>
          <w:u w:val="single"/>
        </w:rPr>
        <w:t xml:space="preserve"> </w:t>
      </w:r>
      <w:r w:rsidRPr="004A4440">
        <w:rPr>
          <w:u w:val="single"/>
        </w:rPr>
        <w:t xml:space="preserve">component </w:t>
      </w:r>
      <w:r w:rsidRPr="00BB72FE">
        <w:rPr>
          <w:highlight w:val="yellow"/>
          <w:u w:val="single"/>
        </w:rPr>
        <w:t>of war and</w:t>
      </w:r>
      <w:r w:rsidRPr="004A4440">
        <w:rPr>
          <w:u w:val="single"/>
        </w:rPr>
        <w:t xml:space="preserve"> also of </w:t>
      </w:r>
      <w:r w:rsidRPr="00BB72FE">
        <w:rPr>
          <w:highlight w:val="yellow"/>
          <w:u w:val="single"/>
        </w:rPr>
        <w:t xml:space="preserve">masculinity </w:t>
      </w:r>
      <w:r w:rsidRPr="004A4440">
        <w:rPr>
          <w:u w:val="single"/>
        </w:rPr>
        <w:t>at a given place or time</w:t>
      </w:r>
      <w:r w:rsidRPr="004A4440">
        <w:t xml:space="preserve">. </w:t>
      </w:r>
      <w:r w:rsidRPr="007F66AC">
        <w:rPr>
          <w:sz w:val="12"/>
        </w:rPr>
        <w:t xml:space="preserve">Yet, at the same time, the war and gender literature has increasingly made clear that the meaning of masculinity in relation to war shifts across a continuum of varied and sometimes mutually contradictory values. Moreover, </w:t>
      </w:r>
      <w:r w:rsidRPr="004A4440">
        <w:rPr>
          <w:u w:val="single"/>
        </w:rPr>
        <w:t>recent work</w:t>
      </w:r>
      <w:r w:rsidRPr="004A4440">
        <w:t xml:space="preserve"> </w:t>
      </w:r>
      <w:r w:rsidRPr="007F66AC">
        <w:rPr>
          <w:sz w:val="12"/>
        </w:rPr>
        <w:t xml:space="preserve">in both feminist and masculinity studies literatures </w:t>
      </w:r>
      <w:r w:rsidRPr="004A4440">
        <w:rPr>
          <w:u w:val="single"/>
        </w:rPr>
        <w:t xml:space="preserve">has shown how </w:t>
      </w:r>
      <w:r w:rsidRPr="00BB72FE">
        <w:rPr>
          <w:highlight w:val="yellow"/>
          <w:u w:val="single"/>
        </w:rPr>
        <w:t xml:space="preserve">privileged versions </w:t>
      </w:r>
      <w:r w:rsidRPr="004A4440">
        <w:rPr>
          <w:u w:val="single"/>
        </w:rPr>
        <w:t xml:space="preserve">of masculinity </w:t>
      </w:r>
      <w:r w:rsidRPr="00BB72FE">
        <w:rPr>
          <w:highlight w:val="yellow"/>
          <w:u w:val="single"/>
        </w:rPr>
        <w:t xml:space="preserve">feed off contrasts </w:t>
      </w:r>
      <w:r w:rsidRPr="004A4440">
        <w:rPr>
          <w:u w:val="single"/>
        </w:rPr>
        <w:t xml:space="preserve">both </w:t>
      </w:r>
      <w:r w:rsidRPr="00BB72FE">
        <w:rPr>
          <w:highlight w:val="yellow"/>
          <w:u w:val="single"/>
        </w:rPr>
        <w:t>with alternative masculinities and with a</w:t>
      </w:r>
      <w:r w:rsidRPr="004A4440">
        <w:rPr>
          <w:u w:val="single"/>
        </w:rPr>
        <w:t xml:space="preserve">n oppositional, </w:t>
      </w:r>
      <w:r w:rsidRPr="00BB72FE">
        <w:rPr>
          <w:highlight w:val="yellow"/>
          <w:u w:val="single"/>
        </w:rPr>
        <w:t>feminized “other</w:t>
      </w:r>
      <w:r w:rsidRPr="004A4440">
        <w:rPr>
          <w:sz w:val="14"/>
          <w:u w:val="single"/>
        </w:rPr>
        <w:t>.”</w:t>
      </w:r>
      <w:r w:rsidRPr="004A4440">
        <w:rPr>
          <w:sz w:val="14"/>
        </w:rPr>
        <w:t xml:space="preserve"> </w:t>
      </w:r>
      <w:r w:rsidRPr="007F66AC">
        <w:rPr>
          <w:sz w:val="12"/>
        </w:rPr>
        <w:t xml:space="preserve">In contrast to this, </w:t>
      </w:r>
      <w:r w:rsidRPr="004A4440">
        <w:rPr>
          <w:u w:val="single"/>
        </w:rPr>
        <w:t xml:space="preserve">the meaning of war in the gender and war literature is treated as settled and straightforward since </w:t>
      </w:r>
      <w:r w:rsidRPr="00BB72FE">
        <w:rPr>
          <w:highlight w:val="yellow"/>
          <w:u w:val="single"/>
        </w:rPr>
        <w:t>war is usually understood in</w:t>
      </w:r>
      <w:r w:rsidRPr="004A4440">
        <w:rPr>
          <w:u w:val="single"/>
        </w:rPr>
        <w:t xml:space="preserve"> traditional, </w:t>
      </w:r>
      <w:r w:rsidRPr="00BB72FE">
        <w:rPr>
          <w:highlight w:val="yellow"/>
          <w:u w:val="single"/>
        </w:rPr>
        <w:t>Clausewitzian terms</w:t>
      </w:r>
      <w:r w:rsidRPr="007F66AC">
        <w:rPr>
          <w:sz w:val="12"/>
        </w:rPr>
        <w:t xml:space="preserve">. I will argue that two ways of understanding the war–masculinity relation are opened up by the gender and war literature. The first directs us to the way in which war plays a special role in anchoring the concept of masculinity, providing a fixed reference point for any negotiation or renegotiation of what masculinity or, in particular, hegemonic masculinity may mean. This way of understanding reinforces the common-sense status of assumptions about the material necessity of the relation between war and masculinity and can work to block a full appreciation of quite how the war–masculinity relation works, not only as a given social reality, but also as a framework for thought. The second way of understanding the war–masculinity relation focuses less on the substantive characteristics of either masculinity or war and more on the work done by the formal, relational properties of masculinity as a concept. </w:t>
      </w:r>
      <w:r w:rsidRPr="004A4440">
        <w:rPr>
          <w:u w:val="single"/>
        </w:rPr>
        <w:t>This latter way of thinking enables more radical questions to be asked, not only about</w:t>
      </w:r>
      <w:r w:rsidRPr="004A4440">
        <w:t xml:space="preserve"> </w:t>
      </w:r>
      <w:r w:rsidRPr="007F66AC">
        <w:rPr>
          <w:sz w:val="12"/>
        </w:rPr>
        <w:t xml:space="preserve">causal or conditional </w:t>
      </w:r>
      <w:r w:rsidRPr="004A4440">
        <w:rPr>
          <w:u w:val="single"/>
        </w:rPr>
        <w:t>connections between war and masculinity, but also about the grip exerted by the idea of those connections on our social scientific imagination</w:t>
      </w:r>
      <w:r w:rsidRPr="007F66AC">
        <w:rPr>
          <w:sz w:val="12"/>
        </w:rPr>
        <w:t xml:space="preserve">. In the second part of the article, I explore some influential accounts of how war has changed or is changing. In different ways, all these accounts of the changing nature of modern warfare disrupt the substantive grounds on which the war–masculinity link has been made in both traditional war studies accounts and in the gender and war literature. Nevertheless, in spite of this, I will argue that in each case, we find a reinvention of that link as the medium through which the different authors both make sense of and evaluate what they see. In this case, we can see how masculinity provides an interpretive reference point for the description and evaluation of contemporary developments in warfare. Even though gender is not the primary concern of any of these thinkers, their argument can be analyzed as a renegotiation of the meaning of hegemonic masculinity in relation to war, as a way of making sense of the way in which war is changing. However, we also see that the role of masculinity in these arguments is not tied to any fixed content. Instead, it is the formal properties of masculinity as a relational concept, drawing its meaning from a logic of contrast (between different masculinities) and a logic of contradiction (between masculinity and femininity),that enable it to act as a prism through which to see, and make sense of, war. I will conclude that the implication of the argument concerning masculinity in both gender and war and war studies literatures is that we need to look more closely at the formal properties that enable the concept of masculinity to make war intelligible,both analytically and normatively, regardless of the ways in which war may be changing. The overwhelming message of existing scholarship on war and gender is that </w:t>
      </w:r>
      <w:r w:rsidRPr="00BB72FE">
        <w:rPr>
          <w:highlight w:val="yellow"/>
          <w:u w:val="single"/>
        </w:rPr>
        <w:t>masculinity is crucial to the ways in which war gains its meaning and legitimacy in social life</w:t>
      </w:r>
      <w:r w:rsidRPr="004A4440">
        <w:t xml:space="preserve">. </w:t>
      </w:r>
      <w:r w:rsidRPr="007F66AC">
        <w:rPr>
          <w:sz w:val="12"/>
        </w:rPr>
        <w:t xml:space="preserve">This idea has even gained recognition in the international policy community, which has recently begun to take on board the view that masculinity can be seen as a significant explanatory variable in political violence and therefore as a problem that needs to be addressed by institutional actors seeking to limit levels of political violence in the twenty-first-century world (Breines, Connell, and Eide 2000). These arguments suggest that the relation between masculinity and war is in some sense either causal or constitutive, though different authors differ about how precisely the relation works. </w:t>
      </w:r>
      <w:r w:rsidRPr="004A4440">
        <w:rPr>
          <w:u w:val="single"/>
        </w:rPr>
        <w:t>On some accounts, masculinity figures as the key underlying cause of war</w:t>
      </w:r>
      <w:r w:rsidRPr="004A4440">
        <w:t xml:space="preserve"> </w:t>
      </w:r>
      <w:r w:rsidRPr="007F66AC">
        <w:rPr>
          <w:sz w:val="12"/>
        </w:rPr>
        <w:t xml:space="preserve">(Hartsock 1989); </w:t>
      </w:r>
      <w:r w:rsidRPr="004A4440">
        <w:rPr>
          <w:u w:val="single"/>
        </w:rPr>
        <w:t>on other accounts, it is the social practice of war that requires the production and reproduction of masculine men</w:t>
      </w:r>
      <w:r w:rsidRPr="004A4440">
        <w:t xml:space="preserve"> </w:t>
      </w:r>
      <w:r w:rsidRPr="007F66AC">
        <w:rPr>
          <w:sz w:val="12"/>
        </w:rPr>
        <w:t xml:space="preserve">(Goldstein 2001). Alternatively, scholars may see the relation as mutually constitutive and mutually reinforcing, with masculinity acting as an enabling condition of war, and vice versa (Elshtain 1995; Enloe 2000; Barrett 2001). These differences reflect differences in the accounts of gender on which scholars of gender and war rely. For some scholars, the war–masculinity relation is grounded in underlying structures of gendered psychic formation that explain sexual difference (Hartsock 1989). For others, gender is a socially constructed reflection of the functional needs of societies, which include the need to make war (Goldstein 2001). For others, the relation between gender and war is discursively, rather than materially, produced or caused (Elshtain 1995; Barrett 2001).  A variety of feminist theorists in the 1980s focused their attention on how both </w:t>
      </w:r>
      <w:r w:rsidRPr="004A4440">
        <w:rPr>
          <w:u w:val="single"/>
        </w:rPr>
        <w:t xml:space="preserve">the </w:t>
      </w:r>
      <w:r w:rsidRPr="00BB72FE">
        <w:rPr>
          <w:highlight w:val="yellow"/>
          <w:u w:val="single"/>
        </w:rPr>
        <w:t xml:space="preserve">practice and legitimization </w:t>
      </w:r>
      <w:r w:rsidRPr="004A4440">
        <w:rPr>
          <w:u w:val="single"/>
        </w:rPr>
        <w:t>of war</w:t>
      </w:r>
      <w:r w:rsidRPr="004A4440">
        <w:t xml:space="preserve"> </w:t>
      </w:r>
      <w:r w:rsidRPr="007F66AC">
        <w:rPr>
          <w:sz w:val="12"/>
        </w:rPr>
        <w:t xml:space="preserve">(for both men and women) </w:t>
      </w:r>
      <w:r w:rsidRPr="00BB72FE">
        <w:rPr>
          <w:highlight w:val="yellow"/>
          <w:u w:val="single"/>
        </w:rPr>
        <w:t>depended on and reinforced a clear and hierarchical distinction between masculinity and femininity</w:t>
      </w:r>
      <w:r w:rsidRPr="004A4440">
        <w:t xml:space="preserve">. </w:t>
      </w:r>
      <w:r w:rsidRPr="007F66AC">
        <w:rPr>
          <w:sz w:val="12"/>
        </w:rPr>
        <w:t xml:space="preserve">Although much of this feminist work was primarily concerned with exploring the consequences of this for the role of women and the feminine in relation to war, feminist attention also focused specifically on the role of men and masculinity in war.3Hartsock (1989) argued that the </w:t>
      </w:r>
      <w:r w:rsidRPr="00BB72FE">
        <w:rPr>
          <w:highlight w:val="yellow"/>
          <w:u w:val="single"/>
        </w:rPr>
        <w:t>ideology of masculinity</w:t>
      </w:r>
      <w:r w:rsidRPr="004A4440">
        <w:t xml:space="preserve">, </w:t>
      </w:r>
      <w:r w:rsidRPr="007F66AC">
        <w:rPr>
          <w:sz w:val="12"/>
        </w:rPr>
        <w:t>which, she claimed,</w:t>
      </w:r>
      <w:r w:rsidRPr="004A4440">
        <w:t xml:space="preserve"> </w:t>
      </w:r>
      <w:r w:rsidRPr="004A4440">
        <w:rPr>
          <w:u w:val="single"/>
        </w:rPr>
        <w:t xml:space="preserve">reflected the interests of particular elite groups of men across time, </w:t>
      </w:r>
      <w:r w:rsidRPr="00BB72FE">
        <w:rPr>
          <w:highlight w:val="yellow"/>
          <w:u w:val="single"/>
        </w:rPr>
        <w:t xml:space="preserve">was the </w:t>
      </w:r>
      <w:r w:rsidRPr="00BB72FE">
        <w:rPr>
          <w:b/>
          <w:highlight w:val="yellow"/>
          <w:u w:val="single"/>
        </w:rPr>
        <w:t>root cause of war and militarism in Western cultures</w:t>
      </w:r>
      <w:r w:rsidRPr="004A4440">
        <w:t xml:space="preserve">. </w:t>
      </w:r>
      <w:r w:rsidRPr="007F66AC">
        <w:rPr>
          <w:sz w:val="12"/>
        </w:rPr>
        <w:t xml:space="preserve">Cohn (1989) demonstrated the ways in which </w:t>
      </w:r>
      <w:r w:rsidRPr="004A4440">
        <w:rPr>
          <w:u w:val="single"/>
        </w:rPr>
        <w:t>an association with masculine qualities permeated the discourse of nuclear defense intellectuals and enabled them to give meaning and value to their work.</w:t>
      </w:r>
      <w:r w:rsidRPr="004A4440">
        <w:t xml:space="preserve"> </w:t>
      </w:r>
      <w:r w:rsidRPr="007F66AC">
        <w:rPr>
          <w:sz w:val="12"/>
        </w:rPr>
        <w:t xml:space="preserve">In her book Women and War, Elshtain (1995) demonstrated how </w:t>
      </w:r>
      <w:r w:rsidRPr="00BB72FE">
        <w:rPr>
          <w:highlight w:val="yellow"/>
          <w:u w:val="single"/>
        </w:rPr>
        <w:t xml:space="preserve">discourses of </w:t>
      </w:r>
      <w:r w:rsidRPr="007F66AC">
        <w:rPr>
          <w:sz w:val="12"/>
        </w:rPr>
        <w:t xml:space="preserve">patriotism and </w:t>
      </w:r>
      <w:r w:rsidRPr="00BB72FE">
        <w:rPr>
          <w:highlight w:val="yellow"/>
          <w:u w:val="single"/>
        </w:rPr>
        <w:t xml:space="preserve">just war are </w:t>
      </w:r>
      <w:r w:rsidRPr="004A4440">
        <w:rPr>
          <w:u w:val="single"/>
        </w:rPr>
        <w:t xml:space="preserve">fundamentally </w:t>
      </w:r>
      <w:r w:rsidRPr="00BB72FE">
        <w:rPr>
          <w:highlight w:val="yellow"/>
          <w:u w:val="single"/>
        </w:rPr>
        <w:t>gendered masculine and reflect and reinforce a sexual division of labor in war as well as providing resources</w:t>
      </w:r>
      <w:r w:rsidRPr="004A4440">
        <w:rPr>
          <w:u w:val="single"/>
        </w:rPr>
        <w:t xml:space="preserve"> to legitimate war. </w:t>
      </w:r>
      <w:r w:rsidRPr="007F66AC">
        <w:rPr>
          <w:sz w:val="12"/>
        </w:rPr>
        <w:t xml:space="preserve">In all these arguments, the link between masculinity and war lies in shared norms. The standards that govern the being and conduct of men overlap with the standards that govern the being and conduct of war makers, from foot soldiers to weapons experts to generals and political leaders. At the same time, however, this picture is complicated by the fact that the </w:t>
      </w:r>
      <w:r w:rsidRPr="004A4440">
        <w:rPr>
          <w:u w:val="single"/>
        </w:rPr>
        <w:t>norms of masculinity</w:t>
      </w:r>
      <w:r w:rsidRPr="004A4440">
        <w:t xml:space="preserve"> </w:t>
      </w:r>
      <w:r w:rsidRPr="007F66AC">
        <w:rPr>
          <w:sz w:val="12"/>
        </w:rPr>
        <w:t xml:space="preserve">are variable and </w:t>
      </w:r>
      <w:r w:rsidRPr="004A4440">
        <w:rPr>
          <w:u w:val="single"/>
        </w:rPr>
        <w:t>enforce not only</w:t>
      </w:r>
      <w:r w:rsidRPr="004A4440">
        <w:t xml:space="preserve"> </w:t>
      </w:r>
      <w:r w:rsidRPr="007F66AC">
        <w:rPr>
          <w:sz w:val="12"/>
        </w:rPr>
        <w:t xml:space="preserve">hierarchical </w:t>
      </w:r>
      <w:r w:rsidRPr="004A4440">
        <w:rPr>
          <w:u w:val="single"/>
        </w:rPr>
        <w:t xml:space="preserve">distinctions between men and women, but also between different men. The </w:t>
      </w:r>
      <w:r w:rsidRPr="00BB72FE">
        <w:rPr>
          <w:highlight w:val="yellow"/>
          <w:u w:val="single"/>
        </w:rPr>
        <w:t>highly rational, technologically skilled nuclear intellectual</w:t>
      </w:r>
      <w:r w:rsidRPr="00BB72FE">
        <w:rPr>
          <w:highlight w:val="yellow"/>
        </w:rPr>
        <w:t xml:space="preserve"> </w:t>
      </w:r>
      <w:r w:rsidRPr="007F66AC">
        <w:rPr>
          <w:sz w:val="12"/>
        </w:rPr>
        <w:t xml:space="preserve">(unemotional, rational, calculating) discussed by Cohn (1989) </w:t>
      </w:r>
      <w:r w:rsidRPr="00BB72FE">
        <w:rPr>
          <w:highlight w:val="yellow"/>
          <w:u w:val="single"/>
        </w:rPr>
        <w:t>is</w:t>
      </w:r>
      <w:r w:rsidRPr="00BB72FE">
        <w:rPr>
          <w:u w:val="single"/>
        </w:rPr>
        <w:t xml:space="preserve"> </w:t>
      </w:r>
      <w:r w:rsidRPr="004A4440">
        <w:rPr>
          <w:u w:val="single"/>
        </w:rPr>
        <w:t xml:space="preserve">a very </w:t>
      </w:r>
      <w:r w:rsidRPr="00BB72FE">
        <w:rPr>
          <w:highlight w:val="yellow"/>
          <w:u w:val="single"/>
        </w:rPr>
        <w:t xml:space="preserve">different </w:t>
      </w:r>
      <w:r w:rsidRPr="004A4440">
        <w:rPr>
          <w:u w:val="single"/>
        </w:rPr>
        <w:t xml:space="preserve">archetype </w:t>
      </w:r>
      <w:r w:rsidRPr="00BB72FE">
        <w:rPr>
          <w:highlight w:val="yellow"/>
          <w:u w:val="single"/>
        </w:rPr>
        <w:t>from the “just warrior”</w:t>
      </w:r>
      <w:r w:rsidRPr="004A4440">
        <w:t xml:space="preserve"> </w:t>
      </w:r>
      <w:r w:rsidRPr="007F66AC">
        <w:rPr>
          <w:sz w:val="12"/>
        </w:rPr>
        <w:t xml:space="preserve">(chivalrous, protective) presented in Elshtain’s (1995) work, and again different from the heroic figure (courageous, strong, death defying) in Hartsock’s (1989) account. </w:t>
      </w:r>
      <w:r w:rsidRPr="004A4440">
        <w:rPr>
          <w:u w:val="single"/>
        </w:rPr>
        <w:t>The continuum of masculine qualities appears</w:t>
      </w:r>
      <w:r w:rsidRPr="004A4440">
        <w:t xml:space="preserve"> </w:t>
      </w:r>
      <w:r w:rsidRPr="007F66AC">
        <w:rPr>
          <w:sz w:val="12"/>
        </w:rPr>
        <w:t xml:space="preserve">not only </w:t>
      </w:r>
      <w:r w:rsidRPr="004A4440">
        <w:rPr>
          <w:u w:val="single"/>
        </w:rPr>
        <w:t>to be flexible</w:t>
      </w:r>
      <w:r w:rsidRPr="004A4440">
        <w:t xml:space="preserve">, </w:t>
      </w:r>
      <w:r w:rsidRPr="007F66AC">
        <w:rPr>
          <w:sz w:val="12"/>
        </w:rPr>
        <w:t>but also to contain significant tensions between different elements (e.g., risk taking and rationality or discipline). This permits distinctions between different, more or less adequate grades of masculinity, in addition to the possibility of failed or deviant modes. In more recent feminist work on gender and war, this complexity of the relation between masculinity and war is acknowledged (Enloe 2000; Cockburn and Zarkov 2002; Cohn and Enloe 2003). Thinkers such as Enloe (2000; Cohn and Enloe 2003) repeatedly make the point that masculinity in the context of the military operates as a kind of intersection of hierarchies, in which a dominant hierarchical distinction between masculine and feminine sustains other hierarchies within and between men and women in different categories of military life. Enloe’s analysis can be distinguished from earlier feminist arguments that treated masculinity as a much more homogenous concept (e.g., Hartsock 1989). Nevertheless, it continues to point to the mutually reinforcing relation between masculinity and war and the links between ideals of masculinity and exemplary or necessary military virtues or qualities. One of the ways in which recent feminist work on gender and war has tried to reconcile recognition of the complexity of masculinity with its significance for war is through using the notion of hegemonic masculinity, pioneered in the work of Connell (1995; Cockburn and Zarkov 2002; Whitworth 2004):4  The term “</w:t>
      </w:r>
      <w:r w:rsidRPr="004A4440">
        <w:rPr>
          <w:u w:val="single"/>
        </w:rPr>
        <w:t>hegemonic masculinity” refers to a particular idealized image of masculinity in relation to which images of femininity and other masculinities are marginalized and subordinated.</w:t>
      </w:r>
      <w:r w:rsidRPr="004A4440">
        <w:t xml:space="preserve"> </w:t>
      </w:r>
      <w:r w:rsidRPr="007F66AC">
        <w:rPr>
          <w:sz w:val="12"/>
        </w:rPr>
        <w:t>The hegemonic ideal of masculinity in current Western culture is a man who is independent, risk-taking, aggressive, heterosexual and rational. (Barrett 2001,79) Barrett’s definition of hegemonic masculinity, which builds on the work of Connell (1995), appears in the context of an article titled “The Organizational Construction of Hegemonic Masculinity: The Case of the US Navy.” In this article</w:t>
      </w:r>
      <w:r w:rsidRPr="004A4440">
        <w:rPr>
          <w:sz w:val="14"/>
        </w:rPr>
        <w:t xml:space="preserve">, </w:t>
      </w:r>
      <w:r w:rsidRPr="004A4440">
        <w:rPr>
          <w:u w:val="single"/>
        </w:rPr>
        <w:t>Barrett</w:t>
      </w:r>
      <w:r w:rsidRPr="004A4440">
        <w:t xml:space="preserve"> </w:t>
      </w:r>
      <w:r w:rsidRPr="004A4440">
        <w:rPr>
          <w:sz w:val="12"/>
        </w:rPr>
        <w:t>(</w:t>
      </w:r>
      <w:r w:rsidRPr="007F66AC">
        <w:rPr>
          <w:sz w:val="12"/>
        </w:rPr>
        <w:t>2001</w:t>
      </w:r>
      <w:r w:rsidRPr="004A4440">
        <w:rPr>
          <w:sz w:val="12"/>
        </w:rPr>
        <w:t>)</w:t>
      </w:r>
      <w:r w:rsidRPr="004A4440">
        <w:t xml:space="preserve"> </w:t>
      </w:r>
      <w:r w:rsidRPr="004A4440">
        <w:rPr>
          <w:u w:val="single"/>
        </w:rPr>
        <w:t xml:space="preserve">shows how the association of qualities and attributes with masculinity valorizes those attributes (and thereby devalorizes others) and how </w:t>
      </w:r>
      <w:r w:rsidRPr="00BB72FE">
        <w:rPr>
          <w:highlight w:val="yellow"/>
          <w:u w:val="single"/>
        </w:rPr>
        <w:t>this process of valorization helps to construct and sustain the skills needed to fulfill various tasks within the organization</w:t>
      </w:r>
      <w:r w:rsidRPr="004A4440">
        <w:rPr>
          <w:sz w:val="12"/>
        </w:rPr>
        <w:t xml:space="preserve">. </w:t>
      </w:r>
      <w:r w:rsidRPr="007F66AC">
        <w:rPr>
          <w:sz w:val="12"/>
        </w:rPr>
        <w:t>The article is a useful demonstration of how the notion of hegemonic masculinity gives purchase to the analysis of military culture because of the way that that culture depends on subtle and not so subtle distinctions between different ways of doing masculinity as well as on a value system in which the denigrated feminine other (represented by homosexual men and women) plays a crucial role. Barrett traces the complex ways in which the hierarchy between different forms of masculinity plays off the hierarchy between masculine and feminine. Players of all the roles in the navy identify with the idea of hegemonic masculinity but are able to differentiate themselves from others by associating other roles with the less than masculine. This is done partly through the differentiation of elements of hegemonic masculinity, which are then hierarchically ordered (e.g., “risk taking” being given priority over “rational,” or vice versa). Barrett is insistent that the gendered value system that sustains naval hierarchy is not a straightforward reflection of an existing gender order but rather is constructed through a complex process of training of different ranks, formally and informally. We see hegemonic masculinity here as a form of disciplinary power through which subjects are produced, one that feeds off but also reworks existing assumptions about gender and values and one that is very hard to counter within military culture.</w:t>
      </w:r>
      <w:r w:rsidRPr="004A4440">
        <w:rPr>
          <w:sz w:val="12"/>
        </w:rPr>
        <w:t xml:space="preserve"> </w:t>
      </w:r>
      <w:r w:rsidRPr="004A4440">
        <w:rPr>
          <w:u w:val="single"/>
        </w:rPr>
        <w:t>Barrett</w:t>
      </w:r>
      <w:r w:rsidRPr="004A4440">
        <w:rPr>
          <w:sz w:val="12"/>
        </w:rPr>
        <w:t xml:space="preserve">’s </w:t>
      </w:r>
      <w:r w:rsidRPr="007F66AC">
        <w:rPr>
          <w:sz w:val="12"/>
        </w:rPr>
        <w:t>(2001) argument exemplifies a range of work that uses the idea of hegemonic masculinity in relation to the understanding of war and</w:t>
      </w:r>
      <w:r w:rsidRPr="004A4440">
        <w:rPr>
          <w:sz w:val="14"/>
        </w:rPr>
        <w:t xml:space="preserve"> </w:t>
      </w:r>
      <w:r w:rsidRPr="004A4440">
        <w:rPr>
          <w:u w:val="single"/>
        </w:rPr>
        <w:t>makes a powerful case for the military as the exemplary context in which hegemonic masculinity matters</w:t>
      </w:r>
      <w:r w:rsidRPr="004A4440">
        <w:t xml:space="preserve"> </w:t>
      </w:r>
      <w:r w:rsidRPr="007F66AC">
        <w:rPr>
          <w:sz w:val="12"/>
        </w:rPr>
        <w:t>(Enloe 2000; Cockburn and Zarkov 2002; Cohn and Enloe 2003). As with the work of a range of feminist writers, Barrett’s argument operates at two different levels. On one hand,</w:t>
      </w:r>
      <w:r w:rsidRPr="004A4440">
        <w:rPr>
          <w:sz w:val="14"/>
        </w:rPr>
        <w:t xml:space="preserve"> </w:t>
      </w:r>
      <w:r w:rsidRPr="004A4440">
        <w:rPr>
          <w:u w:val="single"/>
        </w:rPr>
        <w:t>Barrett draws attention to the match between the characteristics of hegemonic masculinity and the functional requirements of a military machine</w:t>
      </w:r>
      <w:r w:rsidRPr="007F66AC">
        <w:rPr>
          <w:sz w:val="12"/>
        </w:rPr>
        <w:t>. On the</w:t>
      </w:r>
      <w:r w:rsidRPr="004A4440">
        <w:rPr>
          <w:sz w:val="14"/>
        </w:rPr>
        <w:t xml:space="preserve"> </w:t>
      </w:r>
      <w:r w:rsidRPr="007F66AC">
        <w:rPr>
          <w:sz w:val="12"/>
        </w:rPr>
        <w:t>other hand, Barrett demonstrates how the</w:t>
      </w:r>
      <w:r w:rsidRPr="004A4440">
        <w:rPr>
          <w:sz w:val="14"/>
        </w:rPr>
        <w:t xml:space="preserve"> </w:t>
      </w:r>
      <w:r w:rsidRPr="004A4440">
        <w:rPr>
          <w:u w:val="single"/>
        </w:rPr>
        <w:t>inculcation of these characteristics draws on the capacity of the idea of masculinity to embed hierarchies of value in the attitudes of the naval officers themselves</w:t>
      </w:r>
      <w:r w:rsidRPr="004A4440">
        <w:t xml:space="preserve">. </w:t>
      </w:r>
      <w:r w:rsidRPr="007F66AC">
        <w:rPr>
          <w:sz w:val="12"/>
        </w:rPr>
        <w:t>There is, however, a tension between these levels of argument, which works through the gender and war literature but is rarely explicitly acknowledged. This is a tension between a causal or conditional argument (in which masculinity is materially necessary to war because of what war is taken for granted to be) and an argument in which it is the formal, relational properties of the concept of masculinity that render war both intelligible and acceptable. In the former case, war anchors masculinity, in the sense that the meaning of masculinity reflects the requirements of war. In the latter case, masculinity anchors war, in the sense that it provides a framework through which war may be recognized, understood, and judged. These arguments are in tension not because it is impossible for both to be true, but because the former argument tends to reify the meanings of both masculinity and war, whereas the latter argument requires a much greater openness and flexibility in how the concept of masculinity is thought and renders its relation with war contingent, rather than necessary.</w:t>
      </w:r>
    </w:p>
    <w:p w14:paraId="10CCB166" w14:textId="77777777" w:rsidR="00C926FD" w:rsidRDefault="00C926FD" w:rsidP="003A2783">
      <w:r>
        <w:br w:type="page"/>
      </w:r>
    </w:p>
    <w:p w14:paraId="7BCFB760" w14:textId="24ACF307" w:rsidR="00667937" w:rsidRDefault="00667937" w:rsidP="003A2783">
      <w:pPr>
        <w:pStyle w:val="Heading4"/>
      </w:pPr>
      <w:r>
        <w:t>Challenges to militarism requires a shift in terminology—</w:t>
      </w:r>
      <w:r w:rsidRPr="009A1EFF">
        <w:rPr>
          <w:u w:val="single"/>
        </w:rPr>
        <w:t>ONLY</w:t>
      </w:r>
      <w:r>
        <w:t xml:space="preserve"> situating feminis</w:t>
      </w:r>
      <w:r w:rsidR="00FF7781">
        <w:t>m</w:t>
      </w:r>
      <w:r>
        <w:t xml:space="preserve"> within the </w:t>
      </w:r>
      <w:r w:rsidR="00FF7781">
        <w:t>broader</w:t>
      </w:r>
      <w:r>
        <w:t xml:space="preserve"> challenge to militarism solves </w:t>
      </w:r>
    </w:p>
    <w:p w14:paraId="6ABAE8DD" w14:textId="77777777" w:rsidR="00667937" w:rsidRPr="000E02B2" w:rsidRDefault="00667937" w:rsidP="003A2783">
      <w:bookmarkStart w:id="4" w:name="_Hlk13903834"/>
      <w:r w:rsidRPr="002E10D6">
        <w:rPr>
          <w:rStyle w:val="Style13ptBold"/>
        </w:rPr>
        <w:t>Stavrianakis</w:t>
      </w:r>
      <w:r>
        <w:rPr>
          <w:rStyle w:val="Style13ptBold"/>
        </w:rPr>
        <w:t xml:space="preserve"> </w:t>
      </w:r>
      <w:r w:rsidRPr="002E10D6">
        <w:rPr>
          <w:rStyle w:val="Style13ptBold"/>
        </w:rPr>
        <w:t>18</w:t>
      </w:r>
    </w:p>
    <w:p w14:paraId="1F846464" w14:textId="77777777" w:rsidR="00667937" w:rsidRPr="002E10D6" w:rsidRDefault="00667937" w:rsidP="003A2783">
      <w:r>
        <w:t>Anna</w:t>
      </w:r>
      <w:r w:rsidRPr="002E10D6">
        <w:rPr>
          <w:rStyle w:val="Style13ptBold"/>
        </w:rPr>
        <w:t>,</w:t>
      </w:r>
      <w:r>
        <w:t xml:space="preserve"> 7/25/</w:t>
      </w:r>
      <w:r w:rsidRPr="002E10D6">
        <w:rPr>
          <w:rStyle w:val="Style13ptBold"/>
        </w:rPr>
        <w:t>,</w:t>
      </w:r>
      <w:r>
        <w:t xml:space="preserve"> Senior Lecturer in International Relations (International Relations, International Development, Director of Teaching and Learning (School of Global Studies) at University of Sussex, “Controlling weapons circulation in a postcolonial militarised world”, https://doi.org/10.1017/S0260210518000190</w:t>
      </w:r>
    </w:p>
    <w:bookmarkEnd w:id="4"/>
    <w:p w14:paraId="350C1EB4" w14:textId="77777777" w:rsidR="00667937" w:rsidRPr="00DD77C2" w:rsidRDefault="00667937" w:rsidP="003A2783">
      <w:pPr>
        <w:rPr>
          <w:sz w:val="16"/>
        </w:rPr>
      </w:pPr>
      <w:r w:rsidRPr="00DD77C2">
        <w:rPr>
          <w:sz w:val="16"/>
        </w:rPr>
        <w:t>First is to defend the use of the concept at all. According to Mary Kaldor,</w:t>
      </w:r>
      <w:r w:rsidRPr="009C5033">
        <w:rPr>
          <w:rStyle w:val="StyleUnderline"/>
        </w:rPr>
        <w:t xml:space="preserve"> </w:t>
      </w:r>
      <w:r w:rsidRPr="000E02B2">
        <w:rPr>
          <w:rStyle w:val="StyleUnderline"/>
          <w:highlight w:val="yellow"/>
        </w:rPr>
        <w:t>the concept of militarism has outlived its usefulness</w:t>
      </w:r>
      <w:r w:rsidRPr="009C5033">
        <w:rPr>
          <w:rStyle w:val="StyleUnderline"/>
        </w:rPr>
        <w:t xml:space="preserve"> as it is ‘drawn from the Cold War and before’</w:t>
      </w:r>
      <w:r w:rsidRPr="009C5033">
        <w:rPr>
          <w:rStyle w:val="Emphasis"/>
        </w:rPr>
        <w:t xml:space="preserve">: </w:t>
      </w:r>
      <w:r w:rsidRPr="000E02B2">
        <w:rPr>
          <w:rStyle w:val="Emphasis"/>
          <w:highlight w:val="yellow"/>
        </w:rPr>
        <w:t>the changes with the end of the Cold War necessitate new terms</w:t>
      </w:r>
      <w:r w:rsidRPr="009C5033">
        <w:rPr>
          <w:rStyle w:val="Emphasis"/>
        </w:rPr>
        <w:t>.</w:t>
      </w:r>
      <w:r w:rsidRPr="00DD77C2">
        <w:rPr>
          <w:sz w:val="16"/>
        </w:rPr>
        <w:t xml:space="preserve">56 </w:t>
      </w:r>
      <w:r w:rsidRPr="000E02B2">
        <w:rPr>
          <w:rStyle w:val="StyleUnderline"/>
          <w:highlight w:val="yellow"/>
        </w:rPr>
        <w:t>To</w:t>
      </w:r>
      <w:r w:rsidRPr="000E02B2">
        <w:rPr>
          <w:rStyle w:val="StyleUnderline"/>
        </w:rPr>
        <w:t xml:space="preserve"> </w:t>
      </w:r>
      <w:r w:rsidRPr="000E02B2">
        <w:rPr>
          <w:rStyle w:val="StyleUnderline"/>
          <w:highlight w:val="yellow"/>
        </w:rPr>
        <w:t>capture the ways that organised violence blurs state/non-state and national/foreign boundaries</w:t>
      </w:r>
      <w:r w:rsidRPr="00DD77C2">
        <w:rPr>
          <w:sz w:val="16"/>
        </w:rPr>
        <w:t xml:space="preserve">, whether in the form of paramilitary groups, organised crime or terrorist cells, or in the form of peacekeeping troops, Kaldor coins the terms ‘Netforce’ and ‘Protectionforce’ respectively.57 Kaldor restricts the concept of militarism to ‘the new American militarism’ and the ‘neo-modern militarism’ (‘the evolution of classical military forces in large transition states’ practising inter-state war or counterinsurgency) of states such as Russia, China, and India.58 </w:t>
      </w:r>
      <w:r w:rsidRPr="00DD77C2">
        <w:rPr>
          <w:rStyle w:val="StyleUnderline"/>
        </w:rPr>
        <w:t>But in differentiating some types of organised violence as not-militarism</w:t>
      </w:r>
      <w:r w:rsidRPr="00DD77C2">
        <w:rPr>
          <w:sz w:val="16"/>
        </w:rPr>
        <w:t xml:space="preserve">, </w:t>
      </w:r>
      <w:r w:rsidRPr="00DD77C2">
        <w:rPr>
          <w:rStyle w:val="StyleUnderline"/>
        </w:rPr>
        <w:t>we lose the opportunity to compare them, to see the overlaps, similarities, and differences in modes of organised violence</w:t>
      </w:r>
      <w:r w:rsidRPr="00DD77C2">
        <w:rPr>
          <w:sz w:val="16"/>
        </w:rPr>
        <w:t xml:space="preserve">. </w:t>
      </w:r>
      <w:r w:rsidRPr="000E02B2">
        <w:rPr>
          <w:rStyle w:val="StyleUnderline"/>
          <w:highlight w:val="yellow"/>
        </w:rPr>
        <w:t>Feminists have long been able to capture this</w:t>
      </w:r>
      <w:r w:rsidRPr="009C5033">
        <w:rPr>
          <w:rStyle w:val="StyleUnderline"/>
        </w:rPr>
        <w:t xml:space="preserve"> with the concept of militarism, </w:t>
      </w:r>
      <w:r w:rsidRPr="000E02B2">
        <w:rPr>
          <w:rStyle w:val="StyleUnderline"/>
          <w:highlight w:val="yellow"/>
        </w:rPr>
        <w:t>showing</w:t>
      </w:r>
      <w:r w:rsidRPr="009C5033">
        <w:rPr>
          <w:rStyle w:val="StyleUnderline"/>
        </w:rPr>
        <w:t xml:space="preserve"> us t</w:t>
      </w:r>
      <w:r w:rsidRPr="000E02B2">
        <w:rPr>
          <w:rStyle w:val="StyleUnderline"/>
          <w:highlight w:val="yellow"/>
        </w:rPr>
        <w:t xml:space="preserve">hat </w:t>
      </w:r>
      <w:r w:rsidRPr="000E02B2">
        <w:rPr>
          <w:rStyle w:val="Emphasis"/>
          <w:highlight w:val="yellow"/>
        </w:rPr>
        <w:t>‘it is not quite so easy to set aside “ordinary” aggression</w:t>
      </w:r>
      <w:r w:rsidRPr="009C5033">
        <w:rPr>
          <w:rStyle w:val="Emphasis"/>
        </w:rPr>
        <w:t>, force or violence</w:t>
      </w:r>
      <w:r w:rsidRPr="009C5033">
        <w:rPr>
          <w:rStyle w:val="StyleUnderline"/>
        </w:rPr>
        <w:t xml:space="preserve"> </w:t>
      </w:r>
      <w:r w:rsidRPr="000E02B2">
        <w:rPr>
          <w:rStyle w:val="StyleUnderline"/>
          <w:highlight w:val="yellow"/>
        </w:rPr>
        <w:t>as “not war</w:t>
      </w:r>
      <w:r w:rsidRPr="009C5033">
        <w:rPr>
          <w:rStyle w:val="StyleUnderline"/>
        </w:rPr>
        <w:t>”’59 – es</w:t>
      </w:r>
      <w:r w:rsidRPr="000E02B2">
        <w:rPr>
          <w:rStyle w:val="StyleUnderline"/>
          <w:highlight w:val="yellow"/>
        </w:rPr>
        <w:t xml:space="preserve">pecially when we pay attention to </w:t>
      </w:r>
      <w:r w:rsidRPr="000E02B2">
        <w:rPr>
          <w:rStyle w:val="Emphasis"/>
          <w:highlight w:val="yellow"/>
        </w:rPr>
        <w:t>the experience of violence in the global South</w:t>
      </w:r>
      <w:r w:rsidRPr="00DD77C2">
        <w:rPr>
          <w:sz w:val="16"/>
        </w:rPr>
        <w:t xml:space="preserve">.60 </w:t>
      </w:r>
    </w:p>
    <w:p w14:paraId="2D02B915" w14:textId="77777777" w:rsidR="00667937" w:rsidRPr="00DD77C2" w:rsidRDefault="00667937" w:rsidP="003A2783">
      <w:pPr>
        <w:rPr>
          <w:sz w:val="16"/>
        </w:rPr>
      </w:pPr>
      <w:r w:rsidRPr="00DD77C2">
        <w:rPr>
          <w:sz w:val="16"/>
        </w:rPr>
        <w:t xml:space="preserve">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Bryan Mabee and Srdjan Vucetic draw up a typology of forms of contemporary militarism.61 They contrast Michael Mann’s concept of civil society militarism – ‘the use of organized military violence in pursuit of social goals that is “state-supported, but not state-led”’62 – to ‘nation-state militarism’ in both its authoritarian and liberal forms; to ‘neoliberal militarism’ structured around socioeconomic liberalisation; and to ‘exceptionalist militarism’ seen in practices associated with the War on Terror. </w:t>
      </w:r>
      <w:r w:rsidRPr="000E02B2">
        <w:rPr>
          <w:rStyle w:val="StyleUnderline"/>
          <w:highlight w:val="yellow"/>
        </w:rPr>
        <w:t>Feminists tend not to operate in such formal typological ways</w:t>
      </w:r>
      <w:r w:rsidRPr="009C5033">
        <w:rPr>
          <w:rStyle w:val="StyleUnderline"/>
        </w:rPr>
        <w:t xml:space="preserve">, </w:t>
      </w:r>
      <w:r w:rsidRPr="000E02B2">
        <w:rPr>
          <w:rStyle w:val="StyleUnderline"/>
          <w:highlight w:val="yellow"/>
        </w:rPr>
        <w:t>but have long been articulating the idea of war and militarism as a spectrum</w:t>
      </w:r>
      <w:r w:rsidRPr="009C5033">
        <w:rPr>
          <w:rStyle w:val="StyleUnderline"/>
        </w:rPr>
        <w:t xml:space="preserve"> or a system, in which the forms, intensities, and characteristics may vary</w:t>
      </w:r>
      <w:r w:rsidRPr="000E02B2">
        <w:rPr>
          <w:rStyle w:val="StyleUnderline"/>
          <w:highlight w:val="yellow"/>
        </w:rPr>
        <w:t xml:space="preserve">, but the </w:t>
      </w:r>
      <w:r w:rsidRPr="000E02B2">
        <w:rPr>
          <w:rStyle w:val="Emphasis"/>
          <w:highlight w:val="yellow"/>
          <w:bdr w:val="single" w:sz="24" w:space="0" w:color="auto"/>
        </w:rPr>
        <w:t>gendered basis of violence is central</w:t>
      </w:r>
      <w:r w:rsidRPr="00DD77C2">
        <w:rPr>
          <w:sz w:val="16"/>
        </w:rPr>
        <w:t>.</w:t>
      </w:r>
      <w:r w:rsidRPr="009C5033">
        <w:rPr>
          <w:rStyle w:val="StyleUnderline"/>
        </w:rPr>
        <w:t xml:space="preserve">63 And </w:t>
      </w:r>
      <w:r w:rsidRPr="000E02B2">
        <w:rPr>
          <w:rStyle w:val="StyleUnderline"/>
          <w:highlight w:val="yellow"/>
        </w:rPr>
        <w:t>a focus on militarism can be usefully mobilised to consider the connections and feedback loops</w:t>
      </w:r>
      <w:r w:rsidRPr="009C5033">
        <w:rPr>
          <w:rStyle w:val="StyleUnderline"/>
        </w:rPr>
        <w:t xml:space="preserve"> between Northern and Southern practices, giving a more internationalised account that is better attuned to the operation of power in contexts of armed violence</w:t>
      </w:r>
      <w:r w:rsidRPr="00DD77C2">
        <w:rPr>
          <w:sz w:val="16"/>
        </w:rPr>
        <w:t>. Indeed, Rita Abrahamsen refers to ‘global militarism in Africa’ because ‘</w:t>
      </w:r>
      <w:r w:rsidRPr="009C5033">
        <w:rPr>
          <w:rStyle w:val="Emphasis"/>
        </w:rPr>
        <w:t>while militarism is always specific (and often national), it is also simultaneously global’</w:t>
      </w:r>
      <w:r w:rsidRPr="00DD77C2">
        <w:rPr>
          <w:sz w:val="16"/>
        </w:rPr>
        <w:t xml:space="preserve">, and the‘analytical challenge is to capture at one and the same time the global and the local, and their intersection in particular locations’.64 </w:t>
      </w:r>
    </w:p>
    <w:p w14:paraId="214D5CD6" w14:textId="02ADA8F4" w:rsidR="00F21115" w:rsidRDefault="00F21115" w:rsidP="003A2783">
      <w:pPr>
        <w:pStyle w:val="Heading4"/>
      </w:pPr>
      <w:r>
        <w:t>&lt;</w:t>
      </w:r>
      <w:r w:rsidRPr="00F21115">
        <w:rPr>
          <w:u w:val="single"/>
        </w:rPr>
        <w:t>insert partners name</w:t>
      </w:r>
      <w:r>
        <w:t>&gt; and I affirm the reading of gender into this year’s resolution.</w:t>
      </w:r>
    </w:p>
    <w:p w14:paraId="26076C9E" w14:textId="77777777" w:rsidR="00F21115" w:rsidRPr="00F21115" w:rsidRDefault="00F21115" w:rsidP="003A2783"/>
    <w:p w14:paraId="0763E8B8" w14:textId="2D69CC38" w:rsidR="009A1EFF" w:rsidRDefault="009A1EFF" w:rsidP="003A2783">
      <w:pPr>
        <w:pStyle w:val="Heading4"/>
      </w:pPr>
      <w:r>
        <w:t xml:space="preserve">Voting affirmative </w:t>
      </w:r>
      <w:r w:rsidR="004E2359" w:rsidRPr="004E2359">
        <w:rPr>
          <w:u w:val="single"/>
        </w:rPr>
        <w:t>EXPOSES</w:t>
      </w:r>
      <w:r w:rsidR="004E2359">
        <w:t xml:space="preserve"> hegemonic and imperial domination within the topic, </w:t>
      </w:r>
      <w:r w:rsidR="004E2359" w:rsidRPr="004E2359">
        <w:rPr>
          <w:u w:val="single"/>
        </w:rPr>
        <w:t>SPARKS</w:t>
      </w:r>
      <w:r>
        <w:t xml:space="preserve"> new research an</w:t>
      </w:r>
      <w:r w:rsidR="00F21115">
        <w:t>d</w:t>
      </w:r>
      <w:r>
        <w:t xml:space="preserve"> activism that drive alternatives that </w:t>
      </w:r>
      <w:r w:rsidR="00F21115">
        <w:t>re-</w:t>
      </w:r>
      <w:r>
        <w:t xml:space="preserve">shape dominant discourses </w:t>
      </w:r>
    </w:p>
    <w:p w14:paraId="4FAC379B" w14:textId="4ECC479A" w:rsidR="00FD3583" w:rsidRDefault="00FD3583" w:rsidP="003A2783">
      <w:r w:rsidRPr="00F9679B">
        <w:rPr>
          <w:rFonts w:eastAsiaTheme="majorEastAsia" w:cstheme="majorBidi"/>
          <w:b/>
          <w:iCs/>
          <w:sz w:val="26"/>
        </w:rPr>
        <w:t>Khalid 14</w:t>
      </w:r>
      <w:r>
        <w:t xml:space="preserve"> </w:t>
      </w:r>
    </w:p>
    <w:p w14:paraId="0175118B" w14:textId="0EC40D4C" w:rsidR="00FD3583" w:rsidRPr="00F9679B" w:rsidRDefault="00FD3583" w:rsidP="003A2783">
      <w:r>
        <w:t>Maryam Khalid recently completed her Ph.D. on gender, orientalism, and the War on Terror at The University of New South Wales. She currently teaches in politics and law at Macquarie University, and her current research focuses on gender, race, and international relations, “Feminist perspectives on militarism and war: Critiques, contradictions, and collusions,” https://www.oxfordhandbooks.com/view/10.1093/oxfordhb/9780199943494.001.0001/oxfordhb-9780199943494-e-006, Oxford University Press, Pg 8-11</w:t>
      </w:r>
    </w:p>
    <w:p w14:paraId="032EAFF5" w14:textId="77777777" w:rsidR="00FD3583" w:rsidRPr="00FB5003" w:rsidRDefault="00FD3583" w:rsidP="003A2783">
      <w:pPr>
        <w:rPr>
          <w:sz w:val="16"/>
        </w:rPr>
      </w:pPr>
      <w:r w:rsidRPr="00B04118">
        <w:rPr>
          <w:rStyle w:val="Emphasis"/>
          <w:highlight w:val="yellow"/>
          <w:bdr w:val="single" w:sz="24" w:space="0" w:color="auto"/>
        </w:rPr>
        <w:t>Reading gender into (in)security and militarization is</w:t>
      </w:r>
      <w:r w:rsidRPr="00270F47">
        <w:rPr>
          <w:u w:val="single"/>
        </w:rPr>
        <w:t xml:space="preserve"> particularly </w:t>
      </w:r>
      <w:r w:rsidRPr="00B04118">
        <w:rPr>
          <w:rStyle w:val="Emphasis"/>
          <w:highlight w:val="yellow"/>
          <w:bdr w:val="single" w:sz="24" w:space="0" w:color="auto"/>
        </w:rPr>
        <w:t>important</w:t>
      </w:r>
      <w:r w:rsidRPr="00270F47">
        <w:rPr>
          <w:u w:val="single"/>
        </w:rPr>
        <w:t xml:space="preserve"> </w:t>
      </w:r>
      <w:r w:rsidRPr="00B04118">
        <w:rPr>
          <w:highlight w:val="yellow"/>
          <w:u w:val="single"/>
        </w:rPr>
        <w:t>for understanding</w:t>
      </w:r>
      <w:r w:rsidRPr="00270F47">
        <w:rPr>
          <w:u w:val="single"/>
        </w:rPr>
        <w:t xml:space="preserve"> the ways men,</w:t>
      </w:r>
      <w:r>
        <w:rPr>
          <w:u w:val="single"/>
        </w:rPr>
        <w:t xml:space="preserve"> </w:t>
      </w:r>
      <w:r w:rsidRPr="00270F47">
        <w:rPr>
          <w:u w:val="single"/>
        </w:rPr>
        <w:t xml:space="preserve">women, masculinities, and femininities have been constructed in </w:t>
      </w:r>
      <w:r w:rsidRPr="00B04118">
        <w:rPr>
          <w:highlight w:val="yellow"/>
          <w:u w:val="single"/>
        </w:rPr>
        <w:t>dominant discourses of militarism</w:t>
      </w:r>
      <w:r w:rsidRPr="00270F47">
        <w:rPr>
          <w:u w:val="single"/>
        </w:rPr>
        <w:t xml:space="preserve"> </w:t>
      </w:r>
      <w:r w:rsidRPr="00B04118">
        <w:rPr>
          <w:highlight w:val="yellow"/>
          <w:u w:val="single"/>
        </w:rPr>
        <w:t>in terms of enacting war</w:t>
      </w:r>
      <w:r w:rsidRPr="00270F47">
        <w:rPr>
          <w:u w:val="single"/>
        </w:rPr>
        <w:t xml:space="preserve">. </w:t>
      </w:r>
      <w:r w:rsidRPr="00B04118">
        <w:rPr>
          <w:rStyle w:val="StyleUnderline"/>
        </w:rPr>
        <w:t>It</w:t>
      </w:r>
      <w:r w:rsidRPr="00FB5003">
        <w:rPr>
          <w:sz w:val="16"/>
        </w:rPr>
        <w:t xml:space="preserve"> </w:t>
      </w:r>
      <w:r w:rsidRPr="00B04118">
        <w:rPr>
          <w:u w:val="single"/>
        </w:rPr>
        <w:t>also illuminates the roles played by various categories of men and women</w:t>
      </w:r>
      <w:r w:rsidRPr="00270F47">
        <w:rPr>
          <w:u w:val="single"/>
        </w:rPr>
        <w:t xml:space="preserve"> (physically,</w:t>
      </w:r>
      <w:r>
        <w:rPr>
          <w:u w:val="single"/>
        </w:rPr>
        <w:t xml:space="preserve"> </w:t>
      </w:r>
      <w:r w:rsidRPr="00270F47">
        <w:rPr>
          <w:u w:val="single"/>
        </w:rPr>
        <w:t>symbolically, and ideologically) in supporting and challenging war and militarism</w:t>
      </w:r>
      <w:r w:rsidRPr="00FB5003">
        <w:rPr>
          <w:sz w:val="16"/>
        </w:rPr>
        <w:t>. As discussed earlier in the chapter, there is a commonly held assumption that men have an innate predisposition to war. Feminists have challenged the essentialism of this view and have shown that many men in various contexts have either been against war or have tried to avoid being participants in it. For example, men have avoided conscription and have been involved in protesting against war (Ehrenreich 1999).</w:t>
      </w:r>
      <w:r w:rsidRPr="00270F47">
        <w:rPr>
          <w:u w:val="single"/>
        </w:rPr>
        <w:t xml:space="preserve"> </w:t>
      </w:r>
      <w:r w:rsidRPr="00FB5003">
        <w:rPr>
          <w:sz w:val="16"/>
        </w:rPr>
        <w:t>Ehrenreich argues that individual impulses of men or aggressive male instincts do not lead to the complicated, orchestrated, highly organized undertaking of war. She posits instead that “no plausible instinct would impel a man to leave his home, cut his hair short, and drill for hours under the hot sun”</w:t>
      </w:r>
      <w:r w:rsidRPr="00270F47">
        <w:rPr>
          <w:u w:val="single"/>
        </w:rPr>
        <w:t xml:space="preserve"> (</w:t>
      </w:r>
      <w:r w:rsidRPr="00FB5003">
        <w:rPr>
          <w:sz w:val="16"/>
        </w:rPr>
        <w:t xml:space="preserve">Ehrenreich 1999). Moreover, “it is a large step from … biologically innate leanings toward individual aggression, to ritualized, socially sanctioned, institutionalized group warfare” (Kroeber and Fontana, cited in Ehrenreich 1999, 118). </w:t>
      </w:r>
    </w:p>
    <w:p w14:paraId="3120EECC" w14:textId="77777777" w:rsidR="00FD3583" w:rsidRPr="00FB5003" w:rsidRDefault="00FD3583" w:rsidP="003A2783">
      <w:pPr>
        <w:rPr>
          <w:sz w:val="14"/>
        </w:rPr>
      </w:pPr>
      <w:r w:rsidRPr="00FB5003">
        <w:rPr>
          <w:sz w:val="14"/>
        </w:rPr>
        <w:t xml:space="preserve">In addition, war would not be possible without women’s cooperation, support, and co-optation (Enloe 1989; Pettman 1996). Although they are not always willing collaborators, women and the dominant notions of femininity that are attached to them in hegemonic gender discourses, support militarism through their performance of specific gendered roles. </w:t>
      </w:r>
      <w:r w:rsidRPr="00B04118">
        <w:rPr>
          <w:u w:val="single"/>
        </w:rPr>
        <w:t>Women’s performances of acceptable femininity become relegated to supportive roles, which are not always invisible or passive.</w:t>
      </w:r>
      <w:r w:rsidRPr="00FB5003">
        <w:rPr>
          <w:sz w:val="14"/>
        </w:rPr>
        <w:t xml:space="preserve"> Women have played a range of roles in the practices and processes of militarism in complex and historically contingent ways. They have supported masculine militarism in a material sense by providing services to men and the military, stepping into traditionally masculine arenas and roles when men are at war, as military personnel and as citizens who provide the votes and tax revenue necessary for war (Pettman 1996, 91–96). </w:t>
      </w:r>
    </w:p>
    <w:p w14:paraId="5775CE34" w14:textId="77777777" w:rsidR="00FD3583" w:rsidRPr="00FB5003" w:rsidRDefault="00FD3583" w:rsidP="003A2783">
      <w:pPr>
        <w:rPr>
          <w:sz w:val="14"/>
        </w:rPr>
      </w:pPr>
      <w:r w:rsidRPr="00FB5003">
        <w:rPr>
          <w:sz w:val="14"/>
        </w:rPr>
        <w:t>Women and femininities also play an important role in service of ideological campaigns during times of war. Women have been held up as symbols of motherhood during times of war and in its aftermath</w:t>
      </w:r>
      <w:r w:rsidRPr="000A7B1B">
        <w:rPr>
          <w:u w:val="single"/>
        </w:rPr>
        <w:t>. In various historical</w:t>
      </w:r>
      <w:r>
        <w:rPr>
          <w:u w:val="single"/>
        </w:rPr>
        <w:t xml:space="preserve"> </w:t>
      </w:r>
      <w:r w:rsidRPr="000A7B1B">
        <w:rPr>
          <w:u w:val="single"/>
        </w:rPr>
        <w:t xml:space="preserve">contexts, </w:t>
      </w:r>
      <w:r w:rsidRPr="00B04118">
        <w:rPr>
          <w:u w:val="single"/>
        </w:rPr>
        <w:t>women’s belonging to the nation has been constructed around a duty toward the state in sacrificing their sons for the good of the nation and providing future soldiers</w:t>
      </w:r>
      <w:r w:rsidRPr="000A7B1B">
        <w:rPr>
          <w:u w:val="single"/>
        </w:rPr>
        <w:t xml:space="preserve"> (Steans 2008, 171).</w:t>
      </w:r>
      <w:r w:rsidRPr="00FB5003">
        <w:rPr>
          <w:sz w:val="14"/>
        </w:rPr>
        <w:t xml:space="preserve"> In the recent past, the ethnic conflicts in the former Yugoslavia (circa 1991–1999) involved the mobilization of motherhood as symbolic of the nation. In the postwar period</w:t>
      </w:r>
      <w:r w:rsidRPr="000A7B1B">
        <w:rPr>
          <w:u w:val="single"/>
        </w:rPr>
        <w:t>, motherhood has remained attached to women and has become a security strategy.</w:t>
      </w:r>
      <w:r>
        <w:rPr>
          <w:u w:val="single"/>
        </w:rPr>
        <w:t xml:space="preserve"> </w:t>
      </w:r>
      <w:r w:rsidRPr="00FB5003">
        <w:rPr>
          <w:sz w:val="14"/>
        </w:rPr>
        <w:t xml:space="preserve">Performance of acceptable femininity is linked to the willingness to become a mother. In Serbia, motherhood has become part of the security discourse, as the ability of the nation to defend itself is portrayed as being dependent on ensuring a rising birth rate (Bracewell 1996). </w:t>
      </w:r>
    </w:p>
    <w:p w14:paraId="5D747406" w14:textId="77777777" w:rsidR="00FD3583" w:rsidRPr="00FB5003" w:rsidRDefault="00FD3583" w:rsidP="003A2783">
      <w:pPr>
        <w:rPr>
          <w:sz w:val="16"/>
        </w:rPr>
      </w:pPr>
      <w:r w:rsidRPr="00034967">
        <w:rPr>
          <w:rStyle w:val="StyleUnderline"/>
        </w:rPr>
        <w:t>The U</w:t>
      </w:r>
      <w:r w:rsidRPr="00034967">
        <w:rPr>
          <w:sz w:val="16"/>
        </w:rPr>
        <w:t xml:space="preserve">nited </w:t>
      </w:r>
      <w:r w:rsidRPr="00034967">
        <w:rPr>
          <w:rStyle w:val="StyleUnderline"/>
        </w:rPr>
        <w:t>S</w:t>
      </w:r>
      <w:r w:rsidRPr="00034967">
        <w:rPr>
          <w:sz w:val="16"/>
        </w:rPr>
        <w:t xml:space="preserve">tates </w:t>
      </w:r>
      <w:r w:rsidRPr="00034967">
        <w:rPr>
          <w:rStyle w:val="StyleUnderline"/>
        </w:rPr>
        <w:t>instigated the W</w:t>
      </w:r>
      <w:r w:rsidRPr="00034967">
        <w:rPr>
          <w:sz w:val="16"/>
        </w:rPr>
        <w:t xml:space="preserve">ar </w:t>
      </w:r>
      <w:r w:rsidRPr="00034967">
        <w:rPr>
          <w:rStyle w:val="StyleUnderline"/>
        </w:rPr>
        <w:t>o</w:t>
      </w:r>
      <w:r w:rsidRPr="00034967">
        <w:rPr>
          <w:sz w:val="16"/>
        </w:rPr>
        <w:t xml:space="preserve">n </w:t>
      </w:r>
      <w:r w:rsidRPr="00034967">
        <w:rPr>
          <w:rStyle w:val="StyleUnderline"/>
        </w:rPr>
        <w:t>T</w:t>
      </w:r>
      <w:r w:rsidRPr="00034967">
        <w:rPr>
          <w:sz w:val="16"/>
        </w:rPr>
        <w:t xml:space="preserve">error (with the United Kingdom joining as a key ally) </w:t>
      </w:r>
      <w:r w:rsidRPr="00034967">
        <w:rPr>
          <w:rStyle w:val="StyleUnderline"/>
        </w:rPr>
        <w:t>in response to the September 11</w:t>
      </w:r>
      <w:r w:rsidRPr="00034967">
        <w:rPr>
          <w:sz w:val="16"/>
        </w:rPr>
        <w:t xml:space="preserve">, 2001, al-Qaeda attacks on US soil. </w:t>
      </w:r>
      <w:r w:rsidRPr="00034967">
        <w:rPr>
          <w:rStyle w:val="Emphasis"/>
        </w:rPr>
        <w:t>It illustrates the intersection of gender and race in making war within the logic of militarism</w:t>
      </w:r>
      <w:r w:rsidRPr="00FB5003">
        <w:rPr>
          <w:sz w:val="16"/>
        </w:rPr>
        <w:t xml:space="preserve">. </w:t>
      </w:r>
      <w:r w:rsidRPr="00B04118">
        <w:rPr>
          <w:rStyle w:val="StyleUnderline"/>
          <w:highlight w:val="yellow"/>
        </w:rPr>
        <w:t>The construction of the world post-9/11 in dominant political and academic discourses has taken for granted</w:t>
      </w:r>
      <w:r w:rsidRPr="00FB5003">
        <w:rPr>
          <w:sz w:val="16"/>
        </w:rPr>
        <w:t xml:space="preserve"> (and in some cases has purposefully deployed) </w:t>
      </w:r>
      <w:r w:rsidRPr="00B04118">
        <w:rPr>
          <w:rStyle w:val="StyleUnderline"/>
          <w:highlight w:val="yellow"/>
        </w:rPr>
        <w:t>assumptions about the naturalness of binaries of gender and race</w:t>
      </w:r>
      <w:r w:rsidRPr="00FB5003">
        <w:rPr>
          <w:sz w:val="16"/>
        </w:rPr>
        <w:t xml:space="preserve">, </w:t>
      </w:r>
      <w:r w:rsidRPr="00B04118">
        <w:rPr>
          <w:rStyle w:val="Emphasis"/>
          <w:highlight w:val="yellow"/>
        </w:rPr>
        <w:t>particularly via orientalism</w:t>
      </w:r>
      <w:r w:rsidRPr="00FB5003">
        <w:rPr>
          <w:sz w:val="16"/>
        </w:rPr>
        <w:t xml:space="preserve">. This </w:t>
      </w:r>
      <w:r w:rsidRPr="00034967">
        <w:rPr>
          <w:rStyle w:val="StyleUnderline"/>
        </w:rPr>
        <w:t xml:space="preserve">discourse of gendered racialization </w:t>
      </w:r>
      <w:r w:rsidRPr="00034967">
        <w:rPr>
          <w:rStyle w:val="Emphasis"/>
        </w:rPr>
        <w:t>constructs</w:t>
      </w:r>
      <w:r w:rsidRPr="00034967">
        <w:rPr>
          <w:rStyle w:val="StyleUnderline"/>
        </w:rPr>
        <w:t xml:space="preserve"> an Arab and Muslim as being of the East </w:t>
      </w:r>
      <w:r w:rsidRPr="00034967">
        <w:rPr>
          <w:rStyle w:val="Emphasis"/>
        </w:rPr>
        <w:t>in opposition</w:t>
      </w:r>
      <w:r w:rsidRPr="00034967">
        <w:rPr>
          <w:rStyle w:val="StyleUnderline"/>
        </w:rPr>
        <w:t xml:space="preserve"> to the West</w:t>
      </w:r>
      <w:r w:rsidRPr="00FB5003">
        <w:rPr>
          <w:sz w:val="16"/>
        </w:rPr>
        <w:t xml:space="preserve">. A contemporary example is Samuel Huntington’s (1996) clash of civilizations thesis, which posits that distinct cultural boundaries are the fault lines of global conflict, and in particular, a long-standing conflict between the West and the Arab or Muslim Other. In official US government administration and mainstream media discourses in Western states (e.g., CNN, Fox News, NBC, and popular news magazines such as Newsweek and Time), gendered and orientalized representations of the Eastern Other were deployed to facilitate military interventions as part of the War on Terror (Cloud 2004; Stabile and Kumar 2005). </w:t>
      </w:r>
    </w:p>
    <w:p w14:paraId="5793E524" w14:textId="77777777" w:rsidR="00FD3583" w:rsidRPr="00FB5003" w:rsidRDefault="00FD3583" w:rsidP="003A2783">
      <w:pPr>
        <w:rPr>
          <w:sz w:val="14"/>
        </w:rPr>
      </w:pPr>
      <w:r w:rsidRPr="00FB5003">
        <w:rPr>
          <w:sz w:val="14"/>
        </w:rPr>
        <w:t xml:space="preserve">The official discourse by the US administration constructed the War on Terror as necessary to combat future threats of terrorism (defined broadly but in practice limited to Islamist violence aimed at Western targets and interests). During the course of the War on Terror, </w:t>
      </w:r>
      <w:r w:rsidRPr="005C10FD">
        <w:rPr>
          <w:highlight w:val="yellow"/>
          <w:u w:val="single"/>
        </w:rPr>
        <w:t>a range of binaries situated the West in</w:t>
      </w:r>
      <w:r w:rsidRPr="000A7B1B">
        <w:rPr>
          <w:u w:val="single"/>
        </w:rPr>
        <w:t xml:space="preserve"> </w:t>
      </w:r>
      <w:r w:rsidRPr="005C10FD">
        <w:rPr>
          <w:highlight w:val="yellow"/>
          <w:u w:val="single"/>
        </w:rPr>
        <w:t>opposition to the East</w:t>
      </w:r>
      <w:r w:rsidRPr="000A7B1B">
        <w:rPr>
          <w:u w:val="single"/>
        </w:rPr>
        <w:t>.</w:t>
      </w:r>
      <w:r>
        <w:rPr>
          <w:u w:val="single"/>
        </w:rPr>
        <w:t xml:space="preserve"> </w:t>
      </w:r>
      <w:r w:rsidRPr="00FB5003">
        <w:rPr>
          <w:sz w:val="14"/>
        </w:rPr>
        <w:t xml:space="preserve">For example, good versus evil, civilized versus barbaric, </w:t>
      </w:r>
      <w:r w:rsidRPr="00FB5003">
        <w:rPr>
          <w:rStyle w:val="StyleUnderline"/>
          <w:highlight w:val="yellow"/>
        </w:rPr>
        <w:t>rational</w:t>
      </w:r>
      <w:r w:rsidRPr="005C10FD">
        <w:rPr>
          <w:highlight w:val="yellow"/>
          <w:u w:val="single"/>
        </w:rPr>
        <w:t xml:space="preserve"> versus irrational, and progressive versus backward were invoked to construct the attacks,</w:t>
      </w:r>
      <w:r w:rsidRPr="000A7B1B">
        <w:rPr>
          <w:u w:val="single"/>
        </w:rPr>
        <w:t xml:space="preserve"> </w:t>
      </w:r>
      <w:r w:rsidRPr="00FB5003">
        <w:rPr>
          <w:sz w:val="14"/>
        </w:rPr>
        <w:t xml:space="preserve">the configuration of the world after these attacks, and the characteristics of various peoples and groups. The deployment of masculinities and femininities in and beyond the context of military interventions under the War on Terror were instrumental in making the US military interventions into Afghanistan and Iraq possible—and even necessary. </w:t>
      </w:r>
    </w:p>
    <w:p w14:paraId="5FCA838C" w14:textId="77777777" w:rsidR="00FD3583" w:rsidRPr="00FB5003" w:rsidRDefault="00FD3583" w:rsidP="003A2783">
      <w:pPr>
        <w:rPr>
          <w:sz w:val="16"/>
        </w:rPr>
      </w:pPr>
      <w:r w:rsidRPr="00FB5003">
        <w:rPr>
          <w:sz w:val="16"/>
        </w:rPr>
        <w:t xml:space="preserve">Thus, </w:t>
      </w:r>
      <w:r w:rsidRPr="005C10FD">
        <w:rPr>
          <w:highlight w:val="yellow"/>
          <w:u w:val="single"/>
        </w:rPr>
        <w:t>the War on Terror represents a discourse informed by gender</w:t>
      </w:r>
      <w:r w:rsidRPr="000A7B1B">
        <w:rPr>
          <w:u w:val="single"/>
        </w:rPr>
        <w:t xml:space="preserve"> </w:t>
      </w:r>
      <w:r w:rsidRPr="00FB5003">
        <w:rPr>
          <w:sz w:val="16"/>
        </w:rPr>
        <w:t xml:space="preserve">and race (specifically, orientalist racialization) and illustrates the complex roles of men, women, masculinities, femininities, and feminisms in militarism and war. </w:t>
      </w:r>
      <w:r w:rsidRPr="005C10FD">
        <w:rPr>
          <w:highlight w:val="yellow"/>
          <w:u w:val="single"/>
        </w:rPr>
        <w:t>The</w:t>
      </w:r>
      <w:r w:rsidRPr="000A7B1B">
        <w:rPr>
          <w:u w:val="single"/>
        </w:rPr>
        <w:t xml:space="preserve"> War on Terror discourse has been constructed around a dichotomy between the civilized, moral, </w:t>
      </w:r>
      <w:r w:rsidRPr="005C10FD">
        <w:rPr>
          <w:u w:val="single"/>
        </w:rPr>
        <w:t xml:space="preserve">and </w:t>
      </w:r>
      <w:r w:rsidRPr="005C10FD">
        <w:rPr>
          <w:highlight w:val="yellow"/>
          <w:u w:val="single"/>
        </w:rPr>
        <w:t xml:space="preserve">benevolent </w:t>
      </w:r>
      <w:r w:rsidRPr="000B0287">
        <w:rPr>
          <w:u w:val="single"/>
        </w:rPr>
        <w:t xml:space="preserve">masculinity of the </w:t>
      </w:r>
      <w:r w:rsidRPr="005C10FD">
        <w:rPr>
          <w:highlight w:val="yellow"/>
          <w:u w:val="single"/>
        </w:rPr>
        <w:t xml:space="preserve">West and the </w:t>
      </w:r>
      <w:r w:rsidRPr="000B0287">
        <w:rPr>
          <w:rStyle w:val="Emphasis"/>
          <w:highlight w:val="yellow"/>
        </w:rPr>
        <w:t>barbaric</w:t>
      </w:r>
      <w:r w:rsidRPr="005C10FD">
        <w:rPr>
          <w:highlight w:val="yellow"/>
          <w:u w:val="single"/>
        </w:rPr>
        <w:t xml:space="preserve">, </w:t>
      </w:r>
      <w:r w:rsidRPr="000B0287">
        <w:rPr>
          <w:rStyle w:val="Emphasis"/>
          <w:highlight w:val="yellow"/>
        </w:rPr>
        <w:t>backward</w:t>
      </w:r>
      <w:r w:rsidRPr="005C10FD">
        <w:rPr>
          <w:highlight w:val="yellow"/>
          <w:u w:val="single"/>
        </w:rPr>
        <w:t xml:space="preserve">, </w:t>
      </w:r>
      <w:r w:rsidRPr="000B0287">
        <w:rPr>
          <w:rStyle w:val="Emphasis"/>
          <w:highlight w:val="yellow"/>
        </w:rPr>
        <w:t>oppressive</w:t>
      </w:r>
      <w:r w:rsidRPr="005C10FD">
        <w:rPr>
          <w:highlight w:val="yellow"/>
          <w:u w:val="single"/>
        </w:rPr>
        <w:t xml:space="preserve">, and </w:t>
      </w:r>
      <w:r w:rsidRPr="000B0287">
        <w:rPr>
          <w:rStyle w:val="Emphasis"/>
          <w:highlight w:val="yellow"/>
        </w:rPr>
        <w:t>deviant</w:t>
      </w:r>
      <w:r w:rsidRPr="005C10FD">
        <w:rPr>
          <w:highlight w:val="yellow"/>
          <w:u w:val="single"/>
        </w:rPr>
        <w:t xml:space="preserve"> masculinity of the “brown man”</w:t>
      </w:r>
      <w:r w:rsidRPr="000B0287">
        <w:rPr>
          <w:u w:val="single"/>
        </w:rPr>
        <w:t xml:space="preserve"> as well as the free, Western woman and the oppressed, subjugated “brown woman</w:t>
      </w:r>
      <w:r w:rsidRPr="000A7B1B">
        <w:rPr>
          <w:u w:val="single"/>
        </w:rPr>
        <w:t>”</w:t>
      </w:r>
      <w:r w:rsidRPr="00FB5003">
        <w:rPr>
          <w:sz w:val="16"/>
        </w:rPr>
        <w:t xml:space="preserve"> (Nayak 2006; Khalid 2011). These hierarchical categorizations reflect what has been described earlier in the chapter as a militarist concern with competing masculinities. A rational, assertive masculinity was harnessed in official US and mainstream media texts. This has been central to constructing the authority of the George W. Bush administration in War on Terror discourse, with a concern for security centered on the competing masculinities embodied in and performed by us and them (Tickner 2002; Ferguson 2005; Shepherd 2006). </w:t>
      </w:r>
    </w:p>
    <w:p w14:paraId="77257A28" w14:textId="77777777" w:rsidR="00FD3583" w:rsidRPr="00034967" w:rsidRDefault="00FD3583" w:rsidP="003A2783">
      <w:pPr>
        <w:rPr>
          <w:sz w:val="16"/>
        </w:rPr>
      </w:pPr>
      <w:r w:rsidRPr="00034967">
        <w:rPr>
          <w:sz w:val="16"/>
        </w:rPr>
        <w:t xml:space="preserve">In this discourse, </w:t>
      </w:r>
      <w:r w:rsidRPr="000B0287">
        <w:rPr>
          <w:rStyle w:val="StyleUnderline"/>
          <w:highlight w:val="yellow"/>
        </w:rPr>
        <w:t>the</w:t>
      </w:r>
      <w:r w:rsidRPr="00034967">
        <w:rPr>
          <w:sz w:val="16"/>
        </w:rPr>
        <w:t xml:space="preserve"> </w:t>
      </w:r>
      <w:r w:rsidRPr="005C10FD">
        <w:rPr>
          <w:highlight w:val="yellow"/>
          <w:u w:val="single"/>
        </w:rPr>
        <w:t>U</w:t>
      </w:r>
      <w:r w:rsidRPr="000A7B1B">
        <w:rPr>
          <w:u w:val="single"/>
        </w:rPr>
        <w:t xml:space="preserve">nited </w:t>
      </w:r>
      <w:r w:rsidRPr="005C10FD">
        <w:rPr>
          <w:highlight w:val="yellow"/>
          <w:u w:val="single"/>
        </w:rPr>
        <w:t>S</w:t>
      </w:r>
      <w:r w:rsidRPr="000A7B1B">
        <w:rPr>
          <w:u w:val="single"/>
        </w:rPr>
        <w:t xml:space="preserve">tates </w:t>
      </w:r>
      <w:r w:rsidRPr="005C10FD">
        <w:rPr>
          <w:highlight w:val="yellow"/>
          <w:u w:val="single"/>
        </w:rPr>
        <w:t>and its allies performed an acceptable masculine function as defenders of civilization and liberators of the oppressed</w:t>
      </w:r>
      <w:r w:rsidRPr="00034967">
        <w:rPr>
          <w:sz w:val="16"/>
        </w:rPr>
        <w:t xml:space="preserve">. </w:t>
      </w:r>
      <w:r w:rsidRPr="000A7B1B">
        <w:rPr>
          <w:u w:val="single"/>
        </w:rPr>
        <w:t xml:space="preserve">The male enemy, </w:t>
      </w:r>
      <w:r w:rsidRPr="005C10FD">
        <w:rPr>
          <w:highlight w:val="yellow"/>
          <w:u w:val="single"/>
        </w:rPr>
        <w:t>the Other, embodied a barbaric masculinity expressed through irrational violence and misogyny</w:t>
      </w:r>
      <w:r w:rsidRPr="000A7B1B">
        <w:rPr>
          <w:u w:val="single"/>
        </w:rPr>
        <w:t xml:space="preserve">. </w:t>
      </w:r>
      <w:r w:rsidRPr="00034967">
        <w:rPr>
          <w:sz w:val="16"/>
        </w:rPr>
        <w:t xml:space="preserve">A dual role was played by women in this discourse, both as visible symbols of our success in achieving female liberation (symbolizing Western civilization) and as potential victims of the uncontrolled male other. This is exemplified in the US rescue of Jessica Lynch in the war in Iraq, in which the image of a young white female American soldier became symbolic of the egalitarian nature of the US self, as a place of civilized values. Lynch, as a solider captured by Iraqi forces, also functioned as a symbol of US masculine power against the barbaric uncontrolled masculinity of the Other, who posed a threat to our women (Kumar 2004; Pin-Fat and Stern 2005). </w:t>
      </w:r>
    </w:p>
    <w:p w14:paraId="73CC4ABD" w14:textId="77777777" w:rsidR="00FD3583" w:rsidRPr="00FB5003" w:rsidRDefault="00FD3583" w:rsidP="003A2783">
      <w:pPr>
        <w:rPr>
          <w:sz w:val="16"/>
          <w:szCs w:val="16"/>
        </w:rPr>
      </w:pPr>
      <w:r w:rsidRPr="00FB5003">
        <w:rPr>
          <w:sz w:val="16"/>
          <w:szCs w:val="16"/>
        </w:rPr>
        <w:t xml:space="preserve">Not only were feminist language and concerns deployed in the discourse, but some American feminists also colluded with the US administration. Most notably, the prominent liberal US-based feminist organization Feminist Majority Foundation (FMF) did not condemn the possibility of a US-led war in Afghanistan insofar as it would (it was claimed) liberate Afghan women. While the FMF has a long tradition of campaigning against gender-based violence, including in Afghanistan, its support for the 2001 US-led war in Afghanistan reflected an orientalist belief that women’s liberation through war was worthwhile despite the devastating effects it would have on Afghans, particularly women and children. As the FMF’s concern for the welfare of women in Taliban-ruled Afghanistan aligned with the Bush administration’s rhetoric of (female) liberation, women’s rights discourses became co-opted into a broader discourse of gendered orientalism that constructed other women as voiceless victims of a barbaric (Other, male) enemy (Khalid 2011). </w:t>
      </w:r>
    </w:p>
    <w:p w14:paraId="7F5C1863" w14:textId="77777777" w:rsidR="00FD3583" w:rsidRDefault="00FD3583" w:rsidP="003A2783">
      <w:pPr>
        <w:rPr>
          <w:u w:val="single"/>
        </w:rPr>
      </w:pPr>
      <w:r w:rsidRPr="00FB5003">
        <w:rPr>
          <w:sz w:val="16"/>
        </w:rPr>
        <w:t xml:space="preserve">Thus, the political and media discourse (including the FMF’s statements) that drew on feminist concerns and used feminist language functioned to make more plausible the liberationist goal of the War on Terror by reinforcing the construction of us as progressive and enlightened and them as backward and barbaric. The mainstream media and some liberal feminist arguments enabled the Bush administration to more convincingly present itself as bringing women’s rights to the backward East. The United States, in contrast, was positioned as enlightened, civilized, and justified in pursuing military interventions (Russo 2006; Khalid 2011). </w:t>
      </w:r>
      <w:r w:rsidRPr="005C10FD">
        <w:rPr>
          <w:highlight w:val="yellow"/>
          <w:u w:val="single"/>
        </w:rPr>
        <w:t>Dominant discourses not only harnessed anxieties around</w:t>
      </w:r>
      <w:r w:rsidRPr="000B0287">
        <w:rPr>
          <w:u w:val="single"/>
        </w:rPr>
        <w:t xml:space="preserve"> the masculinity of the United States after the </w:t>
      </w:r>
      <w:r w:rsidRPr="005C10FD">
        <w:rPr>
          <w:highlight w:val="yellow"/>
          <w:u w:val="single"/>
        </w:rPr>
        <w:t>9/11</w:t>
      </w:r>
      <w:r w:rsidRPr="000B0287">
        <w:rPr>
          <w:u w:val="single"/>
        </w:rPr>
        <w:t xml:space="preserve"> attacks</w:t>
      </w:r>
      <w:r w:rsidRPr="000A7B1B">
        <w:rPr>
          <w:u w:val="single"/>
        </w:rPr>
        <w:t xml:space="preserve"> (as war serves as a means of</w:t>
      </w:r>
      <w:r>
        <w:rPr>
          <w:u w:val="single"/>
        </w:rPr>
        <w:t xml:space="preserve"> </w:t>
      </w:r>
      <w:r w:rsidRPr="000A7B1B">
        <w:rPr>
          <w:u w:val="single"/>
        </w:rPr>
        <w:t xml:space="preserve">reasserting masculinity) </w:t>
      </w:r>
      <w:r w:rsidRPr="005C10FD">
        <w:rPr>
          <w:highlight w:val="yellow"/>
          <w:u w:val="single"/>
        </w:rPr>
        <w:t>but also attempted to camouflage the patriarchal and militarized masculinity operating in Feminist perspectives on militarism and war the push to war</w:t>
      </w:r>
      <w:r w:rsidRPr="000A7B1B">
        <w:rPr>
          <w:u w:val="single"/>
        </w:rPr>
        <w:t>.</w:t>
      </w:r>
      <w:r w:rsidRPr="00FB5003">
        <w:rPr>
          <w:sz w:val="16"/>
        </w:rPr>
        <w:t xml:space="preserve"> Co-opting the language of feminism and women’s rights was vital to the success of the militarist project. </w:t>
      </w:r>
      <w:r w:rsidRPr="000A7B1B">
        <w:rPr>
          <w:u w:val="single"/>
        </w:rPr>
        <w:t xml:space="preserve">As Enloe argues, </w:t>
      </w:r>
      <w:r w:rsidRPr="005C10FD">
        <w:rPr>
          <w:highlight w:val="yellow"/>
          <w:u w:val="single"/>
        </w:rPr>
        <w:t>patriarchy</w:t>
      </w:r>
      <w:r w:rsidRPr="000A7B1B">
        <w:rPr>
          <w:u w:val="single"/>
        </w:rPr>
        <w:t xml:space="preserve"> (which underscores militarism) “</w:t>
      </w:r>
      <w:r w:rsidRPr="005C10FD">
        <w:rPr>
          <w:highlight w:val="yellow"/>
          <w:u w:val="single"/>
        </w:rPr>
        <w:t>has survived because of its facile adaptiveness</w:t>
      </w:r>
      <w:r w:rsidRPr="000B0287">
        <w:rPr>
          <w:u w:val="single"/>
        </w:rPr>
        <w:t>, not because of its rigidity</w:t>
      </w:r>
      <w:r w:rsidRPr="000A7B1B">
        <w:rPr>
          <w:u w:val="single"/>
        </w:rPr>
        <w:t>” (2000, 285).</w:t>
      </w:r>
    </w:p>
    <w:p w14:paraId="0B20852E" w14:textId="77777777" w:rsidR="00FD3583" w:rsidRPr="00FB5003" w:rsidRDefault="00FD3583" w:rsidP="003A2783">
      <w:pPr>
        <w:rPr>
          <w:sz w:val="16"/>
          <w:szCs w:val="16"/>
          <w:highlight w:val="yellow"/>
          <w:u w:val="single"/>
        </w:rPr>
      </w:pPr>
      <w:r w:rsidRPr="00FB5003">
        <w:rPr>
          <w:sz w:val="16"/>
          <w:szCs w:val="16"/>
        </w:rPr>
        <w:t xml:space="preserve">However, other feminists argued that war (whether in Iraq, Afghanistan, or elsewhere) does not empower women, as its architects claim. Feminist activists and scholars agitated against the 2003 US-led war against Iraq. Code Pink: Women for Peace was one of the most prominent of these movements (Cockburn 2007: 65). Code Pink is a nongovernmental organization that describes itself as a “grassroots peace and social justice movement working to end US-funded wars and occupations, to challenge militarism globally, and to redirect our resources into health care, education, green jobs and other life-affirming activities” (CodePink, n. d.). </w:t>
      </w:r>
    </w:p>
    <w:p w14:paraId="79A1E8E2" w14:textId="77777777" w:rsidR="00FD3583" w:rsidRPr="00FB5003" w:rsidRDefault="00FD3583" w:rsidP="003A2783">
      <w:pPr>
        <w:rPr>
          <w:sz w:val="16"/>
        </w:rPr>
      </w:pPr>
      <w:r w:rsidRPr="00FB5003">
        <w:rPr>
          <w:sz w:val="16"/>
        </w:rPr>
        <w:t xml:space="preserve">War and militarism are often considered to be the domain of those men who are involved in the military and elite politics. However, feminist analyses have shown that the practice and impact of militarism is much more ubiquitous, operating far beyond these realms into the everyday. </w:t>
      </w:r>
      <w:r w:rsidRPr="00FB5003">
        <w:rPr>
          <w:highlight w:val="yellow"/>
          <w:u w:val="single"/>
        </w:rPr>
        <w:t>Militarism affects all facets of life</w:t>
      </w:r>
      <w:r w:rsidRPr="00857992">
        <w:rPr>
          <w:u w:val="single"/>
        </w:rPr>
        <w:t>, engaging various groups</w:t>
      </w:r>
      <w:r w:rsidRPr="000A7B1B">
        <w:rPr>
          <w:u w:val="single"/>
        </w:rPr>
        <w:t xml:space="preserve"> of</w:t>
      </w:r>
      <w:r>
        <w:rPr>
          <w:u w:val="single"/>
        </w:rPr>
        <w:t xml:space="preserve"> </w:t>
      </w:r>
      <w:r w:rsidRPr="000A7B1B">
        <w:rPr>
          <w:u w:val="single"/>
        </w:rPr>
        <w:t xml:space="preserve">men, women, and children </w:t>
      </w:r>
      <w:r w:rsidRPr="00FB5003">
        <w:rPr>
          <w:highlight w:val="yellow"/>
          <w:u w:val="single"/>
        </w:rPr>
        <w:t>in either knowing or unintentional support of its values and activities</w:t>
      </w:r>
      <w:r w:rsidRPr="00FB5003">
        <w:rPr>
          <w:sz w:val="16"/>
        </w:rPr>
        <w:t xml:space="preserve">. </w:t>
      </w:r>
    </w:p>
    <w:p w14:paraId="537028A0" w14:textId="77777777" w:rsidR="00FD3583" w:rsidRPr="00034967" w:rsidRDefault="00FD3583" w:rsidP="003A2783">
      <w:pPr>
        <w:rPr>
          <w:sz w:val="16"/>
        </w:rPr>
      </w:pPr>
      <w:r w:rsidRPr="00857992">
        <w:rPr>
          <w:highlight w:val="yellow"/>
          <w:u w:val="single"/>
        </w:rPr>
        <w:t>Gender</w:t>
      </w:r>
      <w:r w:rsidRPr="00034967">
        <w:rPr>
          <w:u w:val="single"/>
        </w:rPr>
        <w:t xml:space="preserve">, </w:t>
      </w:r>
      <w:r w:rsidRPr="00FB5003">
        <w:rPr>
          <w:u w:val="single"/>
        </w:rPr>
        <w:t xml:space="preserve">as a hierarchical configuration of various expressions and performances of masculinity and femininity, </w:t>
      </w:r>
      <w:r w:rsidRPr="00857992">
        <w:rPr>
          <w:highlight w:val="yellow"/>
          <w:u w:val="single"/>
        </w:rPr>
        <w:t xml:space="preserve">shapes ideas of war, peace, and (in)security and is central to understanding the ways militarism and military conflicts are enabled </w:t>
      </w:r>
      <w:r w:rsidRPr="00857992">
        <w:rPr>
          <w:u w:val="single"/>
        </w:rPr>
        <w:t>and played out</w:t>
      </w:r>
      <w:r w:rsidRPr="00034967">
        <w:rPr>
          <w:sz w:val="16"/>
        </w:rPr>
        <w:t xml:space="preserve">. Gender is also configured through war and militarism, in that men and women are created through the military and militarism and through prescriptions of acceptable behavior and punishment for deviancy. As such, militarism institutionalizes sexual differentiation and produces and reproduces not only masculinity but also femininity (Eisenstein 2008, 35). In societies </w:t>
      </w:r>
      <w:r w:rsidRPr="00972D20">
        <w:rPr>
          <w:u w:val="single"/>
        </w:rPr>
        <w:t>characterized by patriarchal gender regimes,</w:t>
      </w:r>
      <w:r>
        <w:rPr>
          <w:u w:val="single"/>
        </w:rPr>
        <w:t xml:space="preserve"> </w:t>
      </w:r>
      <w:r w:rsidRPr="00857992">
        <w:rPr>
          <w:highlight w:val="yellow"/>
          <w:u w:val="single"/>
        </w:rPr>
        <w:t>masculinity is associated with authority,</w:t>
      </w:r>
      <w:r w:rsidRPr="00972D20">
        <w:rPr>
          <w:u w:val="single"/>
        </w:rPr>
        <w:t xml:space="preserve"> coercion, </w:t>
      </w:r>
      <w:r w:rsidRPr="00857992">
        <w:rPr>
          <w:highlight w:val="yellow"/>
          <w:u w:val="single"/>
        </w:rPr>
        <w:t>and violence that</w:t>
      </w:r>
      <w:r w:rsidRPr="00972D20">
        <w:rPr>
          <w:u w:val="single"/>
        </w:rPr>
        <w:t xml:space="preserve">, supported by subordinate femininity, </w:t>
      </w:r>
      <w:r w:rsidRPr="00857992">
        <w:rPr>
          <w:highlight w:val="yellow"/>
          <w:u w:val="single"/>
        </w:rPr>
        <w:t>are both essential to militarism and dependent on militarism and war</w:t>
      </w:r>
      <w:r w:rsidRPr="00972D20">
        <w:rPr>
          <w:u w:val="single"/>
        </w:rPr>
        <w:t xml:space="preserve"> </w:t>
      </w:r>
      <w:r w:rsidRPr="00034967">
        <w:rPr>
          <w:highlight w:val="yellow"/>
          <w:u w:val="single"/>
        </w:rPr>
        <w:t>for its (re)production</w:t>
      </w:r>
      <w:r w:rsidRPr="00972D20">
        <w:rPr>
          <w:u w:val="single"/>
        </w:rPr>
        <w:t xml:space="preserve"> (Cockburn 2010, 152).</w:t>
      </w:r>
      <w:r w:rsidRPr="00034967">
        <w:rPr>
          <w:sz w:val="16"/>
        </w:rPr>
        <w:t xml:space="preserve"> </w:t>
      </w:r>
      <w:r w:rsidRPr="00972D20">
        <w:rPr>
          <w:u w:val="single"/>
        </w:rPr>
        <w:t>The</w:t>
      </w:r>
      <w:r>
        <w:rPr>
          <w:u w:val="single"/>
        </w:rPr>
        <w:t xml:space="preserve"> </w:t>
      </w:r>
      <w:r w:rsidRPr="00972D20">
        <w:rPr>
          <w:u w:val="single"/>
        </w:rPr>
        <w:t>violence of war… produces re-burnished ethnic identities, sharpened by memories of wrong and a desire for revenge.</w:t>
      </w:r>
      <w:r w:rsidRPr="00034967">
        <w:rPr>
          <w:sz w:val="16"/>
        </w:rPr>
        <w:t xml:space="preserve"> It produces particular gender identities—armed masculinities, demoralized and angry men, victimized femininities, types of momentarily empowered women. But these war-honed gender relations, “after war” (which may always equally be “before war”), again tend to feed back perennially into the spiralling continuum of armed conflict, for ever predisposing a society to violence, forever disturbing the peace. (Cockburn, 2010, 152) </w:t>
      </w:r>
    </w:p>
    <w:p w14:paraId="10D36C27" w14:textId="77777777" w:rsidR="00FD3583" w:rsidRDefault="00FD3583" w:rsidP="003A2783">
      <w:pPr>
        <w:rPr>
          <w:u w:val="single"/>
        </w:rPr>
      </w:pPr>
      <w:r w:rsidRPr="00034967">
        <w:rPr>
          <w:rStyle w:val="StyleUnderline"/>
          <w:highlight w:val="yellow"/>
        </w:rPr>
        <w:t>Feminist research on militarism has made significant progress</w:t>
      </w:r>
      <w:r w:rsidRPr="00034967">
        <w:rPr>
          <w:sz w:val="16"/>
        </w:rPr>
        <w:t xml:space="preserve"> in destabilizing the basic assumptions of militarist ideology and processes, </w:t>
      </w:r>
      <w:r w:rsidRPr="00034967">
        <w:rPr>
          <w:rStyle w:val="Emphasis"/>
          <w:highlight w:val="yellow"/>
        </w:rPr>
        <w:t>but there still remains much to be done</w:t>
      </w:r>
      <w:r w:rsidRPr="00034967">
        <w:rPr>
          <w:sz w:val="16"/>
        </w:rPr>
        <w:t xml:space="preserve">. For example, standpoint feminists have illuminated the alternatives to masculine militarism in terms of highlighting how characteristics not typically associated with masculinity (e.g., nurturing, compassion, and nonviolence) can be useful in world politics. </w:t>
      </w:r>
      <w:r w:rsidRPr="00034967">
        <w:rPr>
          <w:highlight w:val="yellow"/>
          <w:u w:val="single"/>
        </w:rPr>
        <w:t>Poststructuralist feminist understandings</w:t>
      </w:r>
      <w:r w:rsidRPr="00972D20">
        <w:rPr>
          <w:u w:val="single"/>
        </w:rPr>
        <w:t xml:space="preserve"> of war, peace, and militarism </w:t>
      </w:r>
      <w:r w:rsidRPr="00034967">
        <w:rPr>
          <w:highlight w:val="yellow"/>
          <w:u w:val="single"/>
        </w:rPr>
        <w:t>grapple with</w:t>
      </w:r>
      <w:r w:rsidRPr="00972D20">
        <w:rPr>
          <w:u w:val="single"/>
        </w:rPr>
        <w:t xml:space="preserve"> the ways these </w:t>
      </w:r>
      <w:r w:rsidRPr="00034967">
        <w:rPr>
          <w:highlight w:val="yellow"/>
          <w:u w:val="single"/>
        </w:rPr>
        <w:t>characteristics</w:t>
      </w:r>
      <w:r>
        <w:rPr>
          <w:u w:val="single"/>
        </w:rPr>
        <w:t xml:space="preserve"> </w:t>
      </w:r>
      <w:r w:rsidRPr="00972D20">
        <w:rPr>
          <w:u w:val="single"/>
        </w:rPr>
        <w:t xml:space="preserve">are </w:t>
      </w:r>
      <w:r w:rsidRPr="00034967">
        <w:rPr>
          <w:highlight w:val="yellow"/>
          <w:u w:val="single"/>
        </w:rPr>
        <w:t>attached to sexed bodies</w:t>
      </w:r>
      <w:r w:rsidRPr="00972D20">
        <w:rPr>
          <w:u w:val="single"/>
        </w:rPr>
        <w:t xml:space="preserve"> (masculine with men, feminine with women) </w:t>
      </w:r>
      <w:r w:rsidRPr="00034967">
        <w:rPr>
          <w:highlight w:val="yellow"/>
          <w:u w:val="single"/>
        </w:rPr>
        <w:t>and interrogate the assumed naturalness of these</w:t>
      </w:r>
      <w:r w:rsidRPr="00972D20">
        <w:rPr>
          <w:u w:val="single"/>
        </w:rPr>
        <w:t xml:space="preserve">. </w:t>
      </w:r>
      <w:r w:rsidRPr="00034967">
        <w:rPr>
          <w:rStyle w:val="Emphasis"/>
          <w:highlight w:val="yellow"/>
        </w:rPr>
        <w:t>By doing so</w:t>
      </w:r>
      <w:r w:rsidRPr="00972D20">
        <w:rPr>
          <w:u w:val="single"/>
        </w:rPr>
        <w:t xml:space="preserve">, </w:t>
      </w:r>
      <w:r w:rsidRPr="00034967">
        <w:rPr>
          <w:rStyle w:val="Emphasis"/>
          <w:highlight w:val="yellow"/>
          <w:bdr w:val="single" w:sz="24" w:space="0" w:color="auto"/>
        </w:rPr>
        <w:t>the gender dimensions of the institutions of militarism can be challenged</w:t>
      </w:r>
      <w:r w:rsidRPr="00972D20">
        <w:rPr>
          <w:u w:val="single"/>
        </w:rPr>
        <w:t>.</w:t>
      </w:r>
      <w:r w:rsidRPr="00034967">
        <w:rPr>
          <w:sz w:val="16"/>
        </w:rPr>
        <w:t xml:space="preserve"> For example, the presence of women in combat roles and high positions within the military may be seen as a sign of gender equality and an avenue through which to impart feminine characteristics’ to a male-dominated institution. However, the increasing number of women in the military has not led to a rejection of key assumptions or characteristics of masculine militarism. Rather, women’s roles in the military are still linked to the feminine and function to support the masculinity of the state and its militarism, as illustrated by Jessica Lynch’s rescue.</w:t>
      </w:r>
    </w:p>
    <w:p w14:paraId="19E8C878" w14:textId="77777777" w:rsidR="00FD3583" w:rsidRPr="00034967" w:rsidRDefault="00FD3583" w:rsidP="003A2783">
      <w:pPr>
        <w:rPr>
          <w:sz w:val="16"/>
          <w:szCs w:val="16"/>
        </w:rPr>
      </w:pPr>
      <w:r w:rsidRPr="00034967">
        <w:rPr>
          <w:sz w:val="16"/>
          <w:szCs w:val="16"/>
        </w:rPr>
        <w:t xml:space="preserve">The unnamed norm in mainstream discussions of war and peace remains masculinity. It is only when the privileging of masculinity at the very heart of (mainstream) research and social organization (both domestic and international) is interrogated that the ideational and material expressions of militarism can be challenged. There is also a need for the intersection between gender and race to be addressed in understanding how militarism is (re)produced and deployed, specifically in justifying and enacting military operations. The military engagements of the War on Terror illustrate that gendered and racialized constructions of the world and the people in it are central to militarism and have devastating material effects on those who are deemed to be in need of (imperial) liberation by those who subscribe to (masculinist) militarism. This expression of militarism also highlights the ways some feminist activism and activists play a crucial role in supporting militarism as much as others undermine it. It is vital to understand the complexity of feminisms in relation to militarism. </w:t>
      </w:r>
    </w:p>
    <w:p w14:paraId="125F7532" w14:textId="5A026611" w:rsidR="00FD3583" w:rsidRDefault="00FD3583" w:rsidP="003A2783">
      <w:pPr>
        <w:rPr>
          <w:sz w:val="16"/>
        </w:rPr>
      </w:pPr>
      <w:r w:rsidRPr="00857992">
        <w:rPr>
          <w:highlight w:val="yellow"/>
          <w:u w:val="single"/>
        </w:rPr>
        <w:t xml:space="preserve">Feminist approaches to research and activism provide </w:t>
      </w:r>
      <w:r w:rsidRPr="00034967">
        <w:rPr>
          <w:rStyle w:val="Emphasis"/>
          <w:highlight w:val="yellow"/>
        </w:rPr>
        <w:t>alternatives</w:t>
      </w:r>
      <w:r w:rsidRPr="00857992">
        <w:rPr>
          <w:highlight w:val="yellow"/>
          <w:u w:val="single"/>
        </w:rPr>
        <w:t xml:space="preserve"> to the </w:t>
      </w:r>
      <w:r w:rsidRPr="00034967">
        <w:rPr>
          <w:rStyle w:val="Emphasis"/>
          <w:highlight w:val="yellow"/>
        </w:rPr>
        <w:t>dichotomies</w:t>
      </w:r>
      <w:r w:rsidRPr="00857992">
        <w:rPr>
          <w:highlight w:val="yellow"/>
          <w:u w:val="single"/>
        </w:rPr>
        <w:t xml:space="preserve"> that </w:t>
      </w:r>
      <w:r w:rsidRPr="00034967">
        <w:rPr>
          <w:rStyle w:val="Emphasis"/>
          <w:highlight w:val="yellow"/>
          <w:bdr w:val="single" w:sz="24" w:space="0" w:color="auto"/>
        </w:rPr>
        <w:t>shape dominant understandings</w:t>
      </w:r>
      <w:r w:rsidRPr="00857992">
        <w:rPr>
          <w:highlight w:val="yellow"/>
          <w:u w:val="single"/>
        </w:rPr>
        <w:t xml:space="preserve"> of</w:t>
      </w:r>
      <w:r w:rsidRPr="00034967">
        <w:rPr>
          <w:u w:val="single"/>
        </w:rPr>
        <w:t xml:space="preserve"> war, peace, and human </w:t>
      </w:r>
      <w:r w:rsidRPr="00857992">
        <w:rPr>
          <w:highlight w:val="yellow"/>
          <w:u w:val="single"/>
        </w:rPr>
        <w:t>behavior in militarist societies</w:t>
      </w:r>
      <w:r w:rsidRPr="00972D20">
        <w:rPr>
          <w:u w:val="single"/>
        </w:rPr>
        <w:t xml:space="preserve">. </w:t>
      </w:r>
      <w:r w:rsidRPr="00034967">
        <w:rPr>
          <w:sz w:val="16"/>
        </w:rPr>
        <w:t xml:space="preserve">Feminist scholarship, for example, has illustrated the value of employing a dual focus, both interrogating elite politics and recovering knowledge about the marginalized and oppressed (often those who are deemed to be made secure through militarism). In particular, </w:t>
      </w:r>
      <w:r w:rsidRPr="00034967">
        <w:rPr>
          <w:rStyle w:val="Emphasis"/>
          <w:highlight w:val="yellow"/>
        </w:rPr>
        <w:t>anti-imperialist feminist scholarship can</w:t>
      </w:r>
      <w:r w:rsidRPr="00034967">
        <w:rPr>
          <w:sz w:val="16"/>
        </w:rPr>
        <w:t xml:space="preserve">, </w:t>
      </w:r>
      <w:r w:rsidRPr="00972D20">
        <w:rPr>
          <w:u w:val="single"/>
        </w:rPr>
        <w:t xml:space="preserve">as Russo (2006) explains, </w:t>
      </w:r>
      <w:r w:rsidRPr="00857992">
        <w:rPr>
          <w:highlight w:val="yellow"/>
          <w:u w:val="single"/>
        </w:rPr>
        <w:t xml:space="preserve">help us to resist hegemonic and imperialist power by </w:t>
      </w:r>
      <w:r w:rsidRPr="00034967">
        <w:rPr>
          <w:rStyle w:val="Emphasis"/>
          <w:highlight w:val="yellow"/>
        </w:rPr>
        <w:t>uncovering</w:t>
      </w:r>
      <w:r w:rsidRPr="00857992">
        <w:rPr>
          <w:highlight w:val="yellow"/>
          <w:u w:val="single"/>
        </w:rPr>
        <w:t xml:space="preserve"> the ways this power operates so that we can disrupt rather than (re)produce relations of imperialist domination</w:t>
      </w:r>
      <w:r w:rsidRPr="00972D20">
        <w:rPr>
          <w:u w:val="single"/>
        </w:rPr>
        <w:t>. Employing a self-reflexive feminist ethic can encourage us to be attentive to the ways our</w:t>
      </w:r>
      <w:r>
        <w:rPr>
          <w:u w:val="single"/>
        </w:rPr>
        <w:t xml:space="preserve"> </w:t>
      </w:r>
      <w:r w:rsidRPr="00972D20">
        <w:rPr>
          <w:u w:val="single"/>
        </w:rPr>
        <w:t>own privilege shapes our approaches to conducting research (Ackerly and True 2008).</w:t>
      </w:r>
      <w:r w:rsidRPr="00034967">
        <w:rPr>
          <w:sz w:val="16"/>
        </w:rPr>
        <w:t xml:space="preserve"> Importantly, this feminist ethic and the research it is used to produce are also helpful in shaping approaches to feminist activism, by centralizing the importance of looking outside the contexts of mainstream institutions and discourses, and recognizing the complexities of addressing the multiple sites and intersectionalities of gendered militarism.</w:t>
      </w:r>
    </w:p>
    <w:p w14:paraId="5C3C6D87" w14:textId="77777777" w:rsidR="004E2359" w:rsidRPr="00F3396A" w:rsidRDefault="004E2359" w:rsidP="003A2783">
      <w:pPr>
        <w:pStyle w:val="Heading4"/>
      </w:pPr>
      <w:r>
        <w:t>Framing matters—c</w:t>
      </w:r>
      <w:r w:rsidRPr="00F3396A">
        <w:t xml:space="preserve">hallenging the justification </w:t>
      </w:r>
      <w:r>
        <w:t>for</w:t>
      </w:r>
      <w:r w:rsidRPr="00F3396A">
        <w:t xml:space="preserve"> US militarized masculine protection shifts public discussion and opens space for reclaiming violent gendered discourses. </w:t>
      </w:r>
    </w:p>
    <w:p w14:paraId="1542ACD6" w14:textId="77777777" w:rsidR="004E2359" w:rsidRPr="00F3396A" w:rsidRDefault="004E2359" w:rsidP="003A2783">
      <w:pPr>
        <w:rPr>
          <w:rStyle w:val="Style13ptBold"/>
        </w:rPr>
      </w:pPr>
      <w:r w:rsidRPr="00F3396A">
        <w:rPr>
          <w:rStyle w:val="Style13ptBold"/>
        </w:rPr>
        <w:t xml:space="preserve">Ferguson 5 </w:t>
      </w:r>
    </w:p>
    <w:p w14:paraId="39ED4A96" w14:textId="77777777" w:rsidR="004E2359" w:rsidRPr="00F3396A" w:rsidRDefault="004E2359" w:rsidP="003A2783">
      <w:r w:rsidRPr="00F3396A">
        <w:t>Michael, PhD, professor at University of Colorado, Boulder, ““W” Stands for Women: Feminism and Security Rhetoric in the Post-9/11 Bush Administration”, Politics &amp; Gender (2005), 1:1:9-38 Cambridge University Press</w:t>
      </w:r>
    </w:p>
    <w:p w14:paraId="5F5322D9" w14:textId="77777777" w:rsidR="004E2359" w:rsidRPr="00261708" w:rsidRDefault="004E2359" w:rsidP="003A2783">
      <w:pPr>
        <w:rPr>
          <w:rStyle w:val="StyleUnderline"/>
        </w:rPr>
      </w:pPr>
      <w:r w:rsidRPr="00261708">
        <w:rPr>
          <w:sz w:val="16"/>
        </w:rPr>
        <w:t xml:space="preserve">I assume in this analysis that </w:t>
      </w:r>
      <w:r w:rsidRPr="00EF7F76">
        <w:rPr>
          <w:rStyle w:val="StyleUnderline"/>
        </w:rPr>
        <w:t xml:space="preserve">how </w:t>
      </w:r>
      <w:r w:rsidRPr="00F3396A">
        <w:rPr>
          <w:rStyle w:val="StyleUnderline"/>
          <w:highlight w:val="yellow"/>
        </w:rPr>
        <w:t>issues of women's</w:t>
      </w:r>
      <w:r w:rsidRPr="00EF7F76">
        <w:rPr>
          <w:rStyle w:val="StyleUnderline"/>
        </w:rPr>
        <w:t xml:space="preserve"> rights and </w:t>
      </w:r>
      <w:r w:rsidRPr="00F3396A">
        <w:rPr>
          <w:rStyle w:val="StyleUnderline"/>
          <w:highlight w:val="yellow"/>
        </w:rPr>
        <w:t>equality are framed matters—and it matters even more when the framing is being done by the spokespeople for the world's most</w:t>
      </w:r>
      <w:r w:rsidRPr="00261708">
        <w:rPr>
          <w:rStyle w:val="StyleUnderline"/>
        </w:rPr>
        <w:t xml:space="preserve"> politically, economically, and </w:t>
      </w:r>
      <w:r w:rsidRPr="00F3396A">
        <w:rPr>
          <w:rStyle w:val="StyleUnderline"/>
          <w:highlight w:val="yellow"/>
        </w:rPr>
        <w:t>militarily dominant state</w:t>
      </w:r>
      <w:r w:rsidRPr="00261708">
        <w:rPr>
          <w:rStyle w:val="StyleUnderline"/>
        </w:rPr>
        <w:t>.</w:t>
      </w:r>
      <w:r w:rsidRPr="00261708">
        <w:rPr>
          <w:sz w:val="16"/>
        </w:rPr>
        <w:t xml:space="preserve"> </w:t>
      </w:r>
      <w:r w:rsidRPr="00F3396A">
        <w:rPr>
          <w:rStyle w:val="Emphasis"/>
          <w:highlight w:val="yellow"/>
        </w:rPr>
        <w:t>Rhetoric is never merely rhetoric</w:t>
      </w:r>
      <w:r w:rsidRPr="00261708">
        <w:rPr>
          <w:rStyle w:val="StyleUnderline"/>
        </w:rPr>
        <w:t xml:space="preserve">; </w:t>
      </w:r>
      <w:r w:rsidRPr="00F3396A">
        <w:rPr>
          <w:rStyle w:val="Emphasis"/>
          <w:highlight w:val="yellow"/>
        </w:rPr>
        <w:t>it constructs a particular</w:t>
      </w:r>
      <w:r w:rsidRPr="00261708">
        <w:rPr>
          <w:rStyle w:val="StyleUnderline"/>
        </w:rPr>
        <w:t xml:space="preserve"> (if incomplete) </w:t>
      </w:r>
      <w:r w:rsidRPr="00F3396A">
        <w:rPr>
          <w:rStyle w:val="Emphasis"/>
          <w:highlight w:val="yellow"/>
        </w:rPr>
        <w:t>worldview</w:t>
      </w:r>
      <w:r w:rsidRPr="00261708">
        <w:rPr>
          <w:rStyle w:val="StyleUnderline"/>
        </w:rPr>
        <w:t xml:space="preserve"> that enables us to see certain connections, yet occludes others</w:t>
      </w:r>
      <w:r w:rsidRPr="00261708">
        <w:rPr>
          <w:sz w:val="16"/>
        </w:rPr>
        <w:t xml:space="preserve">. Like a picture frame, </w:t>
      </w:r>
      <w:r w:rsidRPr="00F3396A">
        <w:rPr>
          <w:rStyle w:val="StyleUnderline"/>
          <w:highlight w:val="yellow"/>
        </w:rPr>
        <w:t xml:space="preserve">the rhetorical framing of political issues </w:t>
      </w:r>
      <w:r w:rsidRPr="00F3396A">
        <w:rPr>
          <w:rStyle w:val="Emphasis"/>
          <w:highlight w:val="yellow"/>
        </w:rPr>
        <w:t>shapes</w:t>
      </w:r>
      <w:r w:rsidRPr="00F3396A">
        <w:rPr>
          <w:rStyle w:val="StyleUnderline"/>
          <w:highlight w:val="yellow"/>
        </w:rPr>
        <w:t xml:space="preserve"> and </w:t>
      </w:r>
      <w:r w:rsidRPr="00F3396A">
        <w:rPr>
          <w:rStyle w:val="Emphasis"/>
          <w:highlight w:val="yellow"/>
        </w:rPr>
        <w:t>contextualizes</w:t>
      </w:r>
      <w:r w:rsidRPr="00F3396A">
        <w:rPr>
          <w:rStyle w:val="StyleUnderline"/>
          <w:highlight w:val="yellow"/>
        </w:rPr>
        <w:t xml:space="preserve"> the perspective of the audience.</w:t>
      </w:r>
      <w:r w:rsidRPr="00261708">
        <w:rPr>
          <w:rStyle w:val="StyleUnderline"/>
        </w:rPr>
        <w:t xml:space="preserve"> </w:t>
      </w:r>
      <w:r w:rsidRPr="00261708">
        <w:rPr>
          <w:sz w:val="16"/>
        </w:rPr>
        <w:t xml:space="preserve">This idea of “framing” has been theoretically elaborated in a number of disciplines, including sociology, psychology, and political science. 7 While scholars have not reached consensus about how precisely to define the term, they converge on the basic idea that frames are conceptual structures that enable us to make sense of information by selectively presenting it from a particular viewpoint. This concept primarily has been used to explain how journalists frame stories in mass communication (Iyengar 1991) and how surveys frame questions in social science research (Kahneman and Tversky 1984), although the concept broadly understood has relevance to a variety of applications. For example, Robert Entman describes framing as a feature of “a communicating text” (1993, 52). This suggests that the analysis of framing may be helpful for understanding speeches, protest signs, literature, advertisements—in short, anything that we can characterize as a text. The </w:t>
      </w:r>
      <w:r w:rsidRPr="00F3396A">
        <w:rPr>
          <w:rStyle w:val="StyleUnderline"/>
          <w:highlight w:val="yellow"/>
        </w:rPr>
        <w:t>empirical literature</w:t>
      </w:r>
      <w:r w:rsidRPr="00261708">
        <w:rPr>
          <w:rStyle w:val="StyleUnderline"/>
        </w:rPr>
        <w:t xml:space="preserve"> on framing </w:t>
      </w:r>
      <w:r w:rsidRPr="00F3396A">
        <w:rPr>
          <w:rStyle w:val="StyleUnderline"/>
          <w:highlight w:val="yellow"/>
        </w:rPr>
        <w:t>confirms</w:t>
      </w:r>
      <w:r w:rsidRPr="00261708">
        <w:rPr>
          <w:rStyle w:val="StyleUnderline"/>
        </w:rPr>
        <w:t xml:space="preserve"> </w:t>
      </w:r>
      <w:r w:rsidRPr="00261708">
        <w:rPr>
          <w:sz w:val="16"/>
        </w:rPr>
        <w:t>my contention</w:t>
      </w:r>
      <w:r w:rsidRPr="00261708">
        <w:rPr>
          <w:rStyle w:val="StyleUnderline"/>
        </w:rPr>
        <w:t xml:space="preserve"> </w:t>
      </w:r>
      <w:r w:rsidRPr="00F3396A">
        <w:rPr>
          <w:rStyle w:val="StyleUnderline"/>
          <w:highlight w:val="yellow"/>
        </w:rPr>
        <w:t xml:space="preserve">that </w:t>
      </w:r>
      <w:r w:rsidRPr="00F3396A">
        <w:rPr>
          <w:rStyle w:val="Emphasis"/>
          <w:highlight w:val="yellow"/>
        </w:rPr>
        <w:t>frames do matter</w:t>
      </w:r>
      <w:r w:rsidRPr="00261708">
        <w:rPr>
          <w:rStyle w:val="StyleUnderline"/>
        </w:rPr>
        <w:t xml:space="preserve"> because they affect audience perceptions</w:t>
      </w:r>
      <w:r w:rsidRPr="00261708">
        <w:rPr>
          <w:sz w:val="16"/>
        </w:rPr>
        <w:t xml:space="preserve">. 8 However, this does not mean that when issues are presented to us in a particular way, we simply adopt that perspective uncritically. Rather, as researchers have noted, we respond to frames on the basis of our existing perspectives. 9 Accordingly, we should not expect that the Bush Administration, nor any other source of framing discourse, will succeed at imposing a single perspective on its audience. Different people will respond to the same framing rhetoric in different ways. 10 Drawing on this work, I characterize frames as constructions that enable a particular view of the world but do not guarantee that audience members will adopt it. While to this extent I follow the general trends of the literature, I also add to it an account of an aspect of framing that has been largely undertheorized: its dialogicality. 11 </w:t>
      </w:r>
      <w:r w:rsidRPr="00261708">
        <w:rPr>
          <w:rStyle w:val="StyleUnderline"/>
        </w:rPr>
        <w:t>Rhetorical frames are introduced into an existing discursive context in which other frames are already operative</w:t>
      </w:r>
      <w:r w:rsidRPr="00261708">
        <w:rPr>
          <w:sz w:val="16"/>
        </w:rPr>
        <w:t xml:space="preserve">. Like interlocutors in a dialogue responding to what the other says and how it is said, </w:t>
      </w:r>
      <w:r w:rsidRPr="00261708">
        <w:rPr>
          <w:rStyle w:val="StyleUnderline"/>
        </w:rPr>
        <w:t>agents attempting to frame an issue respond to the framing discourse that has preceded them.</w:t>
      </w:r>
      <w:r w:rsidRPr="00261708">
        <w:rPr>
          <w:sz w:val="16"/>
        </w:rPr>
        <w:t xml:space="preserve"> This response is neither identical with nor wholly unrelated to what has come before. Rather</w:t>
      </w:r>
      <w:r w:rsidRPr="00261708">
        <w:rPr>
          <w:rStyle w:val="StyleUnderline"/>
        </w:rPr>
        <w:t>, it makes use of and redeploys existing modes of discourse</w:t>
      </w:r>
      <w:r w:rsidRPr="00261708">
        <w:rPr>
          <w:sz w:val="16"/>
        </w:rPr>
        <w:t xml:space="preserve">. Indeed, even where a frame is intended to construct an entirely new issue for an audience, it is intelligible as a frame only insofar as it builds on narratives and ideas already in currency. 12 We might think of this in terms of how William Sewell has described human agency: as “the capacity to transpose and extend schemas to new contexts” (1992, 18). In political discourse, we use existing rhetorical frames, but we also transform them as we apply them to different situations. 13 Furthermore, influential </w:t>
      </w:r>
      <w:r w:rsidRPr="00F3396A">
        <w:rPr>
          <w:rStyle w:val="Emphasis"/>
          <w:highlight w:val="yellow"/>
        </w:rPr>
        <w:t>framing</w:t>
      </w:r>
      <w:r w:rsidRPr="00BE7DFB">
        <w:rPr>
          <w:rStyle w:val="Emphasis"/>
          <w:highlight w:val="cyan"/>
        </w:rPr>
        <w:t xml:space="preserve"> </w:t>
      </w:r>
      <w:r w:rsidRPr="00F3396A">
        <w:rPr>
          <w:rStyle w:val="Emphasis"/>
          <w:highlight w:val="yellow"/>
        </w:rPr>
        <w:t xml:space="preserve">rhetoric </w:t>
      </w:r>
      <w:r w:rsidRPr="00261708">
        <w:rPr>
          <w:rStyle w:val="StyleUnderline"/>
        </w:rPr>
        <w:t xml:space="preserve">does more than just respond to what has come before: It </w:t>
      </w:r>
      <w:r w:rsidRPr="00261708">
        <w:rPr>
          <w:rStyle w:val="Emphasis"/>
        </w:rPr>
        <w:t>also</w:t>
      </w:r>
      <w:r w:rsidRPr="00F3396A">
        <w:rPr>
          <w:rStyle w:val="Emphasis"/>
          <w:highlight w:val="yellow"/>
        </w:rPr>
        <w:t xml:space="preserve"> shapes the discursive context to which future actors will have to respond</w:t>
      </w:r>
      <w:r w:rsidRPr="00261708">
        <w:rPr>
          <w:sz w:val="16"/>
        </w:rPr>
        <w:t xml:space="preserve">. Clever framing disarms opponents by making likely lines of attack seem illegitimate or morally questionable. Consider how opposition to Senator Eugene McCarthy's witch-hunt was immobilized for a long time by the rhetorical threat of being named un-American. Or consider how opponents of abortion reframed their position as pro-life, a frame which has the effect of placing pro-choice activists on the moral defensive. </w:t>
      </w:r>
      <w:r w:rsidRPr="00F3396A">
        <w:rPr>
          <w:rStyle w:val="StyleUnderline"/>
          <w:highlight w:val="yellow"/>
        </w:rPr>
        <w:t>Even the most hegemonic of discourses never completely forecloses alternatives, but it does help to shape the terrain for resistance</w:t>
      </w:r>
      <w:r w:rsidRPr="00261708">
        <w:rPr>
          <w:sz w:val="16"/>
        </w:rPr>
        <w:t xml:space="preserve">. Accordingly, attention to dialogicality shows that framing rhetoric does work, not just by placing limits on how we view the world but also by placing limits on how our interlocutors may respond to our worldview. This dialogical understanding of frames can help us to analyze the Bush Administration's feminized security rhetoric as a kind of political action that aims to shape how Americans think about women's rights. It accomplishes this by drawing on an already existing feminist rhetoric of women's rights. However, I hypothesize that the Bush rhetoric on women is not a straightforward repetition of feminist discourse (whether cynical or sincere); rather, it represents a different way of framing women's issues. We should not presume that just because this rhetoric often sounds familiar, it is necessarily feminist. The Bush Administration, as I argue here, makes use of existing discourses of respect, democratic peace, and feminism; yet it alters each of these discourses by combining them in novel ways and extending them to new contexts. Accordingly, we should not assume that the administration's use of the rhetoric of women's rights will look exactly like preexisting modes of feminist discourse: We should expect to find differences. However, many political actors might attempt to reframe women's rights without achieving any results. What makes the Bush Administration's rhetoric worthy of study is the likelihood that it has had and will have significant influence over how women's rights and equality are framed. This is likely since, at least within American public discourse, the Bush Administration has enjoyed a kind of hegemonic authority to set the terms for discussion of women's rights and status—because of its access to media, political, and budgetary resources. While this authority is not unchallenged, we can expect that the executive branch has the opportunity to shape how many Americans think about women's rights and feminist issues. 14 In particular, as a right-wing administration with a reputation for social conservatism, the current government may have the capacity to influence citizens who would not give credence to arguments for women's rights coming from feminist organizations or leftist politicians. While there is no reason to suppose that the Bush Administration rhetoric will be uniformly influential on Americans, there is reason to suppose that it can have some effect on how many citizens view their world. The coalition behind the Global Scorecard, for instance, has seemingly accepted this rhetoric as feminist. When we examine the Bush Administration's </w:t>
      </w:r>
      <w:r w:rsidRPr="00F3396A">
        <w:rPr>
          <w:rStyle w:val="Emphasis"/>
          <w:highlight w:val="yellow"/>
        </w:rPr>
        <w:t>words</w:t>
      </w:r>
      <w:r w:rsidRPr="00261708">
        <w:rPr>
          <w:rStyle w:val="StyleUnderline"/>
        </w:rPr>
        <w:t xml:space="preserve"> from the perspective of framing</w:t>
      </w:r>
      <w:r w:rsidRPr="00261708">
        <w:rPr>
          <w:sz w:val="16"/>
        </w:rPr>
        <w:t xml:space="preserve">, then it is clear that these </w:t>
      </w:r>
      <w:r w:rsidRPr="00F3396A">
        <w:rPr>
          <w:rStyle w:val="Emphasis"/>
          <w:highlight w:val="yellow"/>
        </w:rPr>
        <w:t>are</w:t>
      </w:r>
      <w:r w:rsidRPr="00261708">
        <w:rPr>
          <w:rStyle w:val="StyleUnderline"/>
        </w:rPr>
        <w:t xml:space="preserve"> not mere</w:t>
      </w:r>
      <w:r w:rsidRPr="00261708">
        <w:rPr>
          <w:sz w:val="16"/>
        </w:rPr>
        <w:t xml:space="preserve"> </w:t>
      </w:r>
      <w:r w:rsidRPr="00261708">
        <w:rPr>
          <w:rStyle w:val="StyleUnderline"/>
        </w:rPr>
        <w:t>words</w:t>
      </w:r>
      <w:r w:rsidRPr="00261708">
        <w:rPr>
          <w:sz w:val="16"/>
        </w:rPr>
        <w:t xml:space="preserve"> but, rather, </w:t>
      </w:r>
      <w:r w:rsidRPr="00F3396A">
        <w:rPr>
          <w:rStyle w:val="Emphasis"/>
          <w:highlight w:val="yellow"/>
        </w:rPr>
        <w:t>a form of political action</w:t>
      </w:r>
      <w:r w:rsidRPr="00F3396A">
        <w:rPr>
          <w:rStyle w:val="StyleUnderline"/>
          <w:highlight w:val="yellow"/>
        </w:rPr>
        <w:t xml:space="preserve">—one that aims to change </w:t>
      </w:r>
      <w:r w:rsidRPr="00F3396A">
        <w:rPr>
          <w:rStyle w:val="Emphasis"/>
          <w:highlight w:val="yellow"/>
        </w:rPr>
        <w:t>how we think about women's rights</w:t>
      </w:r>
      <w:r w:rsidRPr="00261708">
        <w:rPr>
          <w:rStyle w:val="StyleUnderline"/>
        </w:rPr>
        <w:t>.</w:t>
      </w:r>
      <w:r w:rsidRPr="00261708">
        <w:rPr>
          <w:sz w:val="16"/>
        </w:rPr>
        <w:t xml:space="preserve"> Consequently, </w:t>
      </w:r>
      <w:r w:rsidRPr="00261708">
        <w:rPr>
          <w:rStyle w:val="StyleUnderline"/>
        </w:rPr>
        <w:t>separating criticism of words from criticism of deeds</w:t>
      </w:r>
      <w:r w:rsidRPr="00261708">
        <w:rPr>
          <w:sz w:val="16"/>
        </w:rPr>
        <w:t xml:space="preserve">, as many feminists have done, </w:t>
      </w:r>
      <w:r w:rsidRPr="00261708">
        <w:rPr>
          <w:rStyle w:val="StyleUnderline"/>
        </w:rPr>
        <w:t>is an ineffective response</w:t>
      </w:r>
      <w:r w:rsidRPr="00261708">
        <w:rPr>
          <w:sz w:val="16"/>
        </w:rPr>
        <w:t xml:space="preserve">. We need to reveal that </w:t>
      </w:r>
      <w:r w:rsidRPr="00261708">
        <w:rPr>
          <w:rStyle w:val="StyleUnderline"/>
        </w:rPr>
        <w:t xml:space="preserve">these </w:t>
      </w:r>
      <w:r w:rsidRPr="00F3396A">
        <w:rPr>
          <w:rStyle w:val="Emphasis"/>
          <w:highlight w:val="yellow"/>
        </w:rPr>
        <w:t>words are deeds</w:t>
      </w:r>
      <w:r w:rsidRPr="00261708">
        <w:rPr>
          <w:rStyle w:val="StyleUnderline"/>
        </w:rPr>
        <w:t>—that the Bush Administration is engaged in the very political act of shifting the discursive terrain for women's rights</w:t>
      </w:r>
      <w:r w:rsidRPr="00261708">
        <w:rPr>
          <w:sz w:val="16"/>
        </w:rPr>
        <w:t xml:space="preserve">. As the official quoted at the beginning of this section states, “we create our own reality.” Insofar as this is the reality in which feminists now find themselves, we need to analyze its logic as fully as possible. Accordingly, in the remainder of this essay I engage in interpretive analysis of the Bush Administration's feminized security rhetoric in order 1) to reveal how it frames women's rights, and frames them in a way that is different from what came before; and 2) to contest it by identifying what kinds of responses it renders ineffectual and what kinds it enables. Before turning to the analysis of the Bush Administration's rhetoric, I should clarify the methodology I have used to identify it. First, by the term “Bush Administration” I mean to refer to a collection of individuals in prominent positions in the executive branch under President George W. Bush: These include Bush himself, First Lady Laura Bush, cabinet members, and other top executive branch officials and political advisers. I focus on the leadership because I assume that of all the people working in the administration, these few will have the greatest access to the media to convey their message, and they will be perceived as the most authoritative by their audience. In short, I expect the leadership of the administration to have the greatest influence on how citizens frame their world. I take the statements of these officials as indicative of the position of the administration as a whole. I do not presume anything about the intentions of any particular individual, about whether he or she is a sincere or cynical advocate of women's rights. 15 I find it reasonable to suppose that most if not all public comments made by these people have been approved as representing the position of the administration: They are spokespeople for the administration and so can reasonably be expected to be expressing a somewhat coherent, consistent, and coordinated position on the issues—regardless of their individual motives or beliefs about the language they use. Indeed, the rhetorics used by these officials are consistent enough that it is either extraordinary chance that they are so coordinated or they really have intentionally coordinated with one another. This feminized security rhetoric has become commonplace in the administration, so much so that it is typical for an official who gives a speech about American actions in Iraq and Afghanistan or about the U.S. policy of promoting democracy around the world to draw the connection to the pursuit of women's rights. Accordingly, I have focused my attention here on speeches and other texts that are focused on women's issues or that announced new policies or initiatives regarding women. These include a variety of official and public documents produced throughout Bush's first term in office, from both before and after September 11, 2001. I have examined documents posted on whitehouse.gov, the official White House Website (such as speeches by the President and the First Lady, policy reports, and press briefings); op-eds and other opinion pieces written by members of the Bush Administration; interviews and quotations reproduced in the media; and other policies and public speeches available from additional sources (such as former UN Ambassador John Negroponte's speeches before the Security Council). The majority of these texts are attributed to President Bush, Laura Bush, or former Secretary of State Colin Powell. The most surprising absence from these texts is Condoleezza Rice, who served as National Security Adviser during Bush's first term in office. As a woman in charge of national security, we might suppose her to be an obvious choice to be a spokesperson for this rhetoric. However, where she has talked about the relation of women's rights to national security, it has been only as a passing reference in a speech focused on some other matter (e.g., Rice 2002). She is often mentioned in speeches as an example of the success of women's rights in the United States, 16 but she was never the one who introduced any new policies or initiatives on women. Rather, Laura Bush is the woman who most frequently represented the administration on women's issues. Rice's relative silence about women may be due in part to her role as National Security Adviser. For example, at the G-8 Summit in 2004, she attended the meetings, while Laura Bush hosted a separate event about women's issues for the other wives of world leaders (Rice 2004). However, having Laura Bush be the primary female spokesperson for women's rights may also be a strategic choice on the part of the administration. 17 Whereas Dr. Rice is a single, childless, and ambitious career woman, Mrs. Bush is a wife and mother who quit her job to raise her children. She has evidenced no career aspirations at odds with those of her husband. Through her role as First Lady acquired by virtue of her marriage to the president, she literally embodies the notion that women's primary identification should be with her family. Consequently, she seems comparatively nonthreatening as an advocate of women's rights since her personal choices to date seem to correspond with relatively traditional gender roles. When I began to examine how the Bush Administration was framing women's rights issues in relation to national security, I realized that </w:t>
      </w:r>
      <w:r w:rsidRPr="00F3396A">
        <w:rPr>
          <w:rStyle w:val="StyleUnderline"/>
          <w:highlight w:val="yellow"/>
        </w:rPr>
        <w:t>there is</w:t>
      </w:r>
      <w:r w:rsidRPr="00261708">
        <w:rPr>
          <w:rStyle w:val="StyleUnderline"/>
        </w:rPr>
        <w:t xml:space="preserve"> not one but </w:t>
      </w:r>
      <w:r w:rsidRPr="00F3396A">
        <w:rPr>
          <w:rStyle w:val="StyleUnderline"/>
          <w:highlight w:val="yellow"/>
        </w:rPr>
        <w:t>multiple rhetorical strategies at work</w:t>
      </w:r>
      <w:r w:rsidRPr="00EF7F76">
        <w:rPr>
          <w:sz w:val="16"/>
          <w:highlight w:val="yellow"/>
        </w:rPr>
        <w:t>.</w:t>
      </w:r>
      <w:r w:rsidRPr="00261708">
        <w:rPr>
          <w:sz w:val="16"/>
        </w:rPr>
        <w:t xml:space="preserve"> This is because Bush and his spokespeople draw upon different preexisting discourses to express a commitment to women's rights: </w:t>
      </w:r>
      <w:r w:rsidRPr="00261708">
        <w:rPr>
          <w:rStyle w:val="StyleUnderline"/>
        </w:rPr>
        <w:t xml:space="preserve">first, </w:t>
      </w:r>
      <w:r w:rsidRPr="00F3396A">
        <w:rPr>
          <w:rStyle w:val="StyleUnderline"/>
          <w:highlight w:val="yellow"/>
        </w:rPr>
        <w:t>a discourse of chivalrous respect for women, which reinforces the administration's contrast between the civilized world and the barbaric</w:t>
      </w:r>
      <w:r w:rsidRPr="00261708">
        <w:rPr>
          <w:rStyle w:val="StyleUnderline"/>
        </w:rPr>
        <w:t xml:space="preserve"> Taliban and Hussein </w:t>
      </w:r>
      <w:r w:rsidRPr="00F3396A">
        <w:rPr>
          <w:rStyle w:val="StyleUnderline"/>
        </w:rPr>
        <w:t>regimes</w:t>
      </w:r>
      <w:r w:rsidRPr="00F3396A">
        <w:rPr>
          <w:sz w:val="16"/>
        </w:rPr>
        <w:t xml:space="preserve">; </w:t>
      </w:r>
      <w:r w:rsidRPr="00F3396A">
        <w:rPr>
          <w:rStyle w:val="StyleUnderline"/>
          <w:highlight w:val="yellow"/>
        </w:rPr>
        <w:t>and second, a discourse of democratic peace,</w:t>
      </w:r>
      <w:r w:rsidRPr="00261708">
        <w:rPr>
          <w:rStyle w:val="StyleUnderline"/>
        </w:rPr>
        <w:t xml:space="preserve"> which reflects the administration's policy of seeking to build democracy</w:t>
      </w:r>
      <w:r w:rsidRPr="00261708">
        <w:rPr>
          <w:sz w:val="16"/>
        </w:rPr>
        <w:t xml:space="preserve"> in Iraq and Afghanistan. I distinguish two different rhetorics, corresponding to these discursive sources. While these rhetorics are often used separately, they are also frequently deployed in the same speech or statement. Consequently, I feel justified in treating them as if they are each different components of the same overall framing strategy. </w:t>
      </w:r>
      <w:r w:rsidRPr="00F3396A">
        <w:rPr>
          <w:rStyle w:val="StyleUnderline"/>
          <w:highlight w:val="yellow"/>
        </w:rPr>
        <w:t>These two</w:t>
      </w:r>
      <w:r w:rsidRPr="00261708">
        <w:rPr>
          <w:rStyle w:val="StyleUnderline"/>
        </w:rPr>
        <w:t xml:space="preserve"> rhetorics share one very important feature in common: They both </w:t>
      </w:r>
      <w:r w:rsidRPr="00F3396A">
        <w:rPr>
          <w:rStyle w:val="StyleUnderline"/>
          <w:highlight w:val="yellow"/>
        </w:rPr>
        <w:t>position Americans as superior</w:t>
      </w:r>
      <w:r w:rsidRPr="00261708">
        <w:rPr>
          <w:rStyle w:val="StyleUnderline"/>
        </w:rPr>
        <w:t xml:space="preserve"> to some particular others in terms of their treatment of women</w:t>
      </w:r>
      <w:r w:rsidRPr="00261708">
        <w:rPr>
          <w:sz w:val="16"/>
        </w:rPr>
        <w:t xml:space="preserve">; accordingly, </w:t>
      </w:r>
      <w:r w:rsidRPr="00261708">
        <w:rPr>
          <w:rStyle w:val="StyleUnderline"/>
        </w:rPr>
        <w:t xml:space="preserve">both rhetorics motivate </w:t>
      </w:r>
      <w:r w:rsidRPr="00F3396A">
        <w:rPr>
          <w:rStyle w:val="StyleUnderline"/>
          <w:highlight w:val="yellow"/>
        </w:rPr>
        <w:t>and justify intervention</w:t>
      </w:r>
      <w:r w:rsidRPr="00261708">
        <w:rPr>
          <w:rStyle w:val="StyleUnderline"/>
        </w:rPr>
        <w:t xml:space="preserve"> in other countries </w:t>
      </w:r>
      <w:r w:rsidRPr="00F3396A">
        <w:rPr>
          <w:rStyle w:val="StyleUnderline"/>
          <w:highlight w:val="yellow"/>
        </w:rPr>
        <w:t>in the name of women's rights</w:t>
      </w:r>
      <w:r w:rsidRPr="00261708">
        <w:rPr>
          <w:rStyle w:val="StyleUnderline"/>
        </w:rPr>
        <w:t>.</w:t>
      </w:r>
      <w:r w:rsidRPr="00261708">
        <w:rPr>
          <w:sz w:val="16"/>
        </w:rPr>
        <w:t xml:space="preserve"> However, whereas the rhetoric of democracy clearly positions women's rights as a national security concern, the rhetoric of respect draws no similar connection. This is significant because it means that, in the current political climate in which national security is of prime importance, the rhetoric of democracy is much more rhetorically powerful in making women's rights a central (rather than a marginal) concern in U.S. foreign policy. I treat each of these rhetorics in turn. The Rhetoric of Respect Respect for women is a Bush Administration foreign policy priority. —“U.S. International Women's Initiatives Fact Sheet,” March 8, 2004 18 </w:t>
      </w:r>
      <w:r w:rsidRPr="00261708">
        <w:rPr>
          <w:rStyle w:val="StyleUnderline"/>
        </w:rPr>
        <w:t>There was little discussion of women's rights by the Bush Administration before September 11</w:t>
      </w:r>
      <w:r w:rsidRPr="00261708">
        <w:rPr>
          <w:sz w:val="16"/>
        </w:rPr>
        <w:t xml:space="preserve">. 19 Women's rights were generally mentioned only on ceremonial occasions celebrating women (e.g., G. W. Bush 2001e), they were usually mentioned by Laura Bush rather than her husband, and they were mentioned as an achievement that had successfully occurred in the past. 20 </w:t>
      </w:r>
      <w:r w:rsidRPr="00F3396A">
        <w:rPr>
          <w:rStyle w:val="StyleUnderline"/>
          <w:highlight w:val="yellow"/>
        </w:rPr>
        <w:t>The primary message</w:t>
      </w:r>
      <w:r w:rsidRPr="00261708">
        <w:rPr>
          <w:rStyle w:val="StyleUnderline"/>
        </w:rPr>
        <w:t xml:space="preserve"> of these early speeches </w:t>
      </w:r>
      <w:r w:rsidRPr="00F3396A">
        <w:rPr>
          <w:rStyle w:val="StyleUnderline"/>
          <w:highlight w:val="yellow"/>
        </w:rPr>
        <w:t>is that women's rights have already been achieved in the U</w:t>
      </w:r>
      <w:r w:rsidRPr="00261708">
        <w:rPr>
          <w:rStyle w:val="StyleUnderline"/>
        </w:rPr>
        <w:t>nited</w:t>
      </w:r>
      <w:r w:rsidRPr="00F3396A">
        <w:rPr>
          <w:rStyle w:val="StyleUnderline"/>
          <w:highlight w:val="yellow"/>
        </w:rPr>
        <w:t xml:space="preserve"> S</w:t>
      </w:r>
      <w:r w:rsidRPr="00261708">
        <w:rPr>
          <w:rStyle w:val="StyleUnderline"/>
        </w:rPr>
        <w:t>tates</w:t>
      </w:r>
      <w:r w:rsidRPr="00261708">
        <w:rPr>
          <w:sz w:val="16"/>
        </w:rPr>
        <w:t xml:space="preserve">; </w:t>
      </w:r>
      <w:r w:rsidRPr="00F3396A">
        <w:rPr>
          <w:rStyle w:val="StyleUnderline"/>
          <w:highlight w:val="yellow"/>
        </w:rPr>
        <w:t>gender inequality no longer exists</w:t>
      </w:r>
      <w:r w:rsidRPr="00261708">
        <w:rPr>
          <w:sz w:val="16"/>
        </w:rPr>
        <w:t xml:space="preserve">. Insofar as women's rights are today only imperfectly enjoyed, this is simply a function of a lack of enforcement of the existing laws. 21 No new laws, no new rights are necessary. Consequently, the women's movement is always referred to in the past tense—women struggled once upon a time for their rights, and inequality is a matter of the past (G. W. Bush 2001e; L. Bush 2001b). </w:t>
      </w:r>
      <w:r w:rsidRPr="00261708">
        <w:rPr>
          <w:rStyle w:val="StyleUnderline"/>
        </w:rPr>
        <w:t xml:space="preserve">Suffrage is an achievement that we should all be proud of, </w:t>
      </w:r>
      <w:r w:rsidRPr="00F3396A">
        <w:rPr>
          <w:rStyle w:val="StyleUnderline"/>
          <w:highlight w:val="yellow"/>
        </w:rPr>
        <w:t>but there is no continuing need for women to organize and struggle for rights</w:t>
      </w:r>
      <w:r w:rsidRPr="00261708">
        <w:rPr>
          <w:rStyle w:val="StyleUnderline"/>
        </w:rPr>
        <w:t xml:space="preserve">—at least </w:t>
      </w:r>
      <w:r w:rsidRPr="00F3396A">
        <w:rPr>
          <w:rStyle w:val="StyleUnderline"/>
          <w:highlight w:val="yellow"/>
        </w:rPr>
        <w:t>in the U</w:t>
      </w:r>
      <w:r w:rsidRPr="00261708">
        <w:rPr>
          <w:rStyle w:val="StyleUnderline"/>
        </w:rPr>
        <w:t xml:space="preserve">nited </w:t>
      </w:r>
      <w:r w:rsidRPr="00F3396A">
        <w:rPr>
          <w:rStyle w:val="StyleUnderline"/>
          <w:highlight w:val="yellow"/>
        </w:rPr>
        <w:t>S</w:t>
      </w:r>
      <w:r w:rsidRPr="00261708">
        <w:rPr>
          <w:rStyle w:val="StyleUnderline"/>
        </w:rPr>
        <w:t>tates</w:t>
      </w:r>
      <w:r w:rsidRPr="00261708">
        <w:rPr>
          <w:sz w:val="16"/>
        </w:rPr>
        <w:t xml:space="preserve">. Indeed, reading through the statements by the president and the First Lady during the first 233 days of the administration, one might never know that the women's movement is still quite active. Immediately after 9/11, this narrative of women's rights as already achieved in the United States appears in Bush Administration discourse in the context of a rhetoric of respect for women. Our respect for women at home should motivate us to care about the status of women abroad. 22 This rhetoric predates 9/11, but it does not seem to have been explicitly connected with women's rights until afterward. 23 After September 11, the recognition of women's rights is figured as a sign of respect for women. </w:t>
      </w:r>
      <w:r w:rsidRPr="00261708">
        <w:rPr>
          <w:rStyle w:val="StyleUnderline"/>
        </w:rPr>
        <w:t>Civilized nations and civilized peoples respect women, and therefore treat them with dignity and recognize their righ</w:t>
      </w:r>
      <w:r w:rsidRPr="00261708">
        <w:rPr>
          <w:sz w:val="16"/>
        </w:rPr>
        <w:t xml:space="preserve">ts. The United States clearly respects its women since it has for almost a century now recognized women's rights. </w:t>
      </w:r>
      <w:r w:rsidRPr="00261708">
        <w:rPr>
          <w:rStyle w:val="StyleUnderline"/>
        </w:rPr>
        <w:t>Afghanistan, by contrast, did not respect its women under Taliban rule</w:t>
      </w:r>
      <w:r w:rsidRPr="00261708">
        <w:rPr>
          <w:sz w:val="16"/>
        </w:rPr>
        <w:t xml:space="preserve">. </w:t>
      </w:r>
      <w:r w:rsidRPr="00261708">
        <w:rPr>
          <w:rStyle w:val="StyleUnderline"/>
        </w:rPr>
        <w:t>Accordingly, Afghanistan was uncivilized and needed to be brought under control and domesticated</w:t>
      </w:r>
      <w:r w:rsidRPr="00261708">
        <w:rPr>
          <w:sz w:val="16"/>
        </w:rPr>
        <w:t xml:space="preserve">. This rhetorical strategy works, then, by redeploying an existing conservative narrative of chivalry: </w:t>
      </w:r>
      <w:r w:rsidRPr="00261708">
        <w:rPr>
          <w:rStyle w:val="StyleUnderline"/>
        </w:rPr>
        <w:t>Those who respect their women are civilized; those who do not are barbarians.</w:t>
      </w:r>
      <w:r w:rsidRPr="00261708">
        <w:rPr>
          <w:sz w:val="16"/>
        </w:rPr>
        <w:t xml:space="preserve"> 24 Laura Bush delivered a key speech that connected this rhetoric of respect to U.S. national security policy on November 17, 2001, in the first presidential radio address to the nation delivered in full by a First Lady. 25 In her brief speech, Bush catalogs the horrible acts committed or threatened by the Taliban against Afghani women: “Women have been denied access to doctors when they're sick. Life under the Taliban is so hard and repressive, even small displays of joy are outlawed—children aren't allowed to fly kites; their mothers face beatings for laughing out loud. Women cannot work outside the home, or even leave their homes by themselves” (2001a). Yet she is quick to tell us that this disrespect is a characteristic of the Taliban regime in particular, not of Islam in general, which we learn is a civilized religion that emphasizes respect for women: “Only the terrorists and the Taliban forbid education to women. Only the terrorists and the Taliban threaten to pull out women's fingernails for wearing nail polish. The plight of women and children in Afghanistan is a matter of deliberate human cruelty, carried out by those who seek to intimidate and control” (2001a). The Taliban have shown themselves to be uncivilized not only because they have harbored terrorist organizations but also because they lack respect for women. Listening to her speech, </w:t>
      </w:r>
      <w:r w:rsidRPr="00261708">
        <w:rPr>
          <w:rStyle w:val="StyleUnderline"/>
        </w:rPr>
        <w:t>we learn that we should therefore equate the struggle for women's rights with the war on terror:</w:t>
      </w:r>
      <w:r w:rsidRPr="00261708">
        <w:rPr>
          <w:sz w:val="16"/>
        </w:rPr>
        <w:t xml:space="preserve"> “</w:t>
      </w:r>
      <w:r w:rsidRPr="00261708">
        <w:rPr>
          <w:rStyle w:val="StyleUnderline"/>
        </w:rPr>
        <w:t>The fight against terrorism is also a fight for the rights and dignity of women</w:t>
      </w:r>
      <w:r w:rsidRPr="00261708">
        <w:rPr>
          <w:sz w:val="16"/>
        </w:rPr>
        <w:t xml:space="preserve">” (2001a). We are instructed by her model to feel a kind of instinctual, natural outrage at the Taliban. This is what her example of having one's fingernails pulled out does: It elicits a visceral revulsion, a kind of Rousseauean pity at the pain of another. 26 We should do more than just feel outrage, however. We should also speak out about it. We should speak out against the Taliban, which is to say that we should speak out in support of the U.S. military action against the Taliban. </w:t>
      </w:r>
      <w:r w:rsidRPr="00F3396A">
        <w:rPr>
          <w:rStyle w:val="StyleUnderline"/>
        </w:rPr>
        <w:t>This is what civilized people do: Like chivalrous knights in shining armor, they rush to the aid of defenseless women and children everywhere</w:t>
      </w:r>
      <w:r w:rsidRPr="00261708">
        <w:rPr>
          <w:sz w:val="16"/>
        </w:rPr>
        <w:t xml:space="preserve">: “Civilized people throughout the world are speaking out in horror—not only because our hearts break for the women and children in Afghanistan, but also because in Afghanistan we see the world the terrorists would like to impose on the rest of us. All of us have an obligation to speak out” (L. Bush 2001a). Here the language of respect enters the picture: “We respect our mothers, our sisters and daughters. Fighting brutality against women and children is not the expression of a specific culture; it is the acceptance of our common humanity—a commitment shared by people of good will on every continent” (L. Bush 2001a). Unlike the Taliban, we respect our mothers, sisters, and daughters. This is a sign that we, unlike they, are civilized people. </w:t>
      </w:r>
      <w:r w:rsidRPr="0064590C">
        <w:rPr>
          <w:rStyle w:val="StyleUnderline"/>
          <w:highlight w:val="yellow"/>
        </w:rPr>
        <w:t>This rhetoric</w:t>
      </w:r>
      <w:r w:rsidRPr="00261708">
        <w:rPr>
          <w:sz w:val="16"/>
        </w:rPr>
        <w:t xml:space="preserve"> obviously was politically useful at the time; it helped to demonstrate that the Bush Administration was not anti-Muslim, only antiterror; it also </w:t>
      </w:r>
      <w:r w:rsidRPr="0064590C">
        <w:rPr>
          <w:rStyle w:val="StyleUnderline"/>
          <w:highlight w:val="yellow"/>
        </w:rPr>
        <w:t>helped to construct an image of a natural solidarity among “civilized peoples”</w:t>
      </w:r>
      <w:r w:rsidRPr="00261708">
        <w:rPr>
          <w:rStyle w:val="StyleUnderline"/>
        </w:rPr>
        <w:t xml:space="preserve"> who ought to support a U.S.-led war on terror</w:t>
      </w:r>
      <w:r w:rsidRPr="00261708">
        <w:rPr>
          <w:sz w:val="16"/>
        </w:rPr>
        <w:t xml:space="preserve">. This language does so not only by drawing a distinction between civilized and uncivilized people but also by calling for a vague course of action: respect for women. Laura Bush does not specify a catalog of rights that women do or should have; she simply calls for respect. This is a language that is not threatening to those U.S. allies who do not themselves fully recognize women's rights but who do claim to respect women. 27 In other words, this language of respect is only contingently connected to women's rights: There are lots of ways to respect women, only some of which include recognizing women as rights-bearing subjects. However, this language of respect is also consistent with other ways of conceptualizing women. As I have been suggesting, </w:t>
      </w:r>
      <w:r w:rsidRPr="00261708">
        <w:rPr>
          <w:rStyle w:val="StyleUnderline"/>
        </w:rPr>
        <w:t xml:space="preserve">Laura Bush invites us </w:t>
      </w:r>
      <w:r w:rsidRPr="0064590C">
        <w:rPr>
          <w:rStyle w:val="StyleUnderline"/>
          <w:highlight w:val="yellow"/>
        </w:rPr>
        <w:t>to imagine ourselves as the chivalrous masculine protectors who must defeat the misogynist enemy</w:t>
      </w:r>
      <w:r w:rsidRPr="00261708">
        <w:rPr>
          <w:rStyle w:val="StyleUnderline"/>
        </w:rPr>
        <w:t xml:space="preserve"> and show Afghani women the respect that the Taliban refuses them</w:t>
      </w:r>
      <w:r w:rsidRPr="00261708">
        <w:rPr>
          <w:sz w:val="16"/>
        </w:rPr>
        <w:t xml:space="preserve">. </w:t>
      </w:r>
      <w:r w:rsidRPr="00F3396A">
        <w:rPr>
          <w:rStyle w:val="Emphasis"/>
        </w:rPr>
        <w:t>Women are victims, vulnerable, in need of masculinist protection</w:t>
      </w:r>
      <w:r w:rsidRPr="00261708">
        <w:rPr>
          <w:rStyle w:val="StyleUnderline"/>
        </w:rPr>
        <w:t xml:space="preserve">, here embodied in the figure of the United States, which is willing to intervene and protect them from the indignities suffered at the hands of the Taliban. </w:t>
      </w:r>
      <w:r w:rsidRPr="00261708">
        <w:rPr>
          <w:sz w:val="16"/>
        </w:rPr>
        <w:t xml:space="preserve">28 </w:t>
      </w:r>
      <w:r w:rsidRPr="00261708">
        <w:rPr>
          <w:rStyle w:val="StyleUnderline"/>
        </w:rPr>
        <w:t xml:space="preserve">Women are identified with the family: They are mothers, sisters, and daughters—rather than citizens. </w:t>
      </w:r>
      <w:r w:rsidRPr="00261708">
        <w:rPr>
          <w:sz w:val="16"/>
        </w:rPr>
        <w:t xml:space="preserve">29 They are conduits of civilization and culture: The Taliban men are uncivilized, but there is no corresponding concern that the Afghani women are also uncivilized. Rather than being a radical rhetoric in unconditional support of women's rights, </w:t>
      </w:r>
      <w:r w:rsidRPr="00261708">
        <w:rPr>
          <w:rStyle w:val="StyleUnderline"/>
        </w:rPr>
        <w:t>the rhetoric of respect is only contingently related to rights, and it reinscribes traditional gender roles of chivalrous male protectors rescuing female damsels-in-distress.</w:t>
      </w:r>
      <w:r w:rsidRPr="00261708">
        <w:rPr>
          <w:sz w:val="16"/>
        </w:rPr>
        <w:t xml:space="preserve"> </w:t>
      </w:r>
      <w:r w:rsidRPr="00261708">
        <w:rPr>
          <w:sz w:val="12"/>
          <w:szCs w:val="12"/>
        </w:rPr>
        <w:t>Not only is this rhetoric contingently connected to rights but it is also only contingently connected to national security. In other words, in an era immediately following 9/11 in which security concerns dominated and legitimated all kinds of political programs, women's rights were being framed in terms having little or nothing to do with security. We can see this by looking at the September 2002 “National Security Strategy”—the document that outlines the Bush doctrine of preemptive war. It contains only three passing references to gender in 35 pages of text. 30 The most important of these is found in a list of eight “nonnegotiable demands of human dignity” that the United States must “champion”: the rather ambiguous demand of “respect for women” (2002, 3). Although respect for women is nonnegotiable, it makes no other appearance in the document. The message is that national security is not really related to respect for women—or to women's rights—in any significant way. 31 The failure of the Taliban to respect women simply demonstrates how uncivilized they are; the Taliban do not pose any particular threat to the United States on account of disrespecting women. The fight against terrorism may also be a fight for the rights and dignity of women, but according to the logic of this rhetoric, it is simply unclear whether supporting women's rights would be an effective way to fight terrorism. The Rhetoric of Democracy Ensuring women's rights benefits individuals and their families, strengthens democracy, bolsters prosperity, enhances human rights and advances religious tolerance. It is at the core of building a civil, law-abiding society, which is an indispensable prerequisite for true democracy. The advancement of issues of concern to women has been a long-standing American goal. This administration has intensified that pursuit. —Under Secretary for Global Affairs Paula J. Dobriansky 32 The connection between supporting women's rights and achieving national security is made explicit in the second rhetoric: a rhetoric that relates women's issues to the creation of stable democracies around the world. The framing logic of this rhetoric differs from that of respect in several important ways. First, whereas the rhetoric of respect was only contingently connected to women's rights and a conception of women as rights-bearing citizens, the rhetoric of democracy is unmistakably a rhetoric of women's rights. Second, this rhetoric ties women's rights directly to U.S. national security. This has the effect of making women's rights an issue that (rhetorically, at least) is central to U.S. foreign policy. This is the kind of language that has earned the Bush Administration's rhetoric on Iraq and Afghanistan good grades from feminist groups for over a year: it is a rhetoric that takes women's rights seriously. As an example of this rhetoric, consider an op-ed entitled “Women in the New Iraq.” The article was written by Deputy Secretary of Defense Paul Wolfowitz and appeared in the Washington Post on February 1, 2004.</w:t>
      </w:r>
      <w:r w:rsidRPr="00261708">
        <w:rPr>
          <w:sz w:val="16"/>
        </w:rPr>
        <w:t xml:space="preserve"> </w:t>
      </w:r>
      <w:r w:rsidRPr="00261708">
        <w:rPr>
          <w:rStyle w:val="StyleUnderline"/>
        </w:rPr>
        <w:t>Wolfowitz begins by discussing a new women's center in Iraq dedicated to women's rights</w:t>
      </w:r>
      <w:r w:rsidRPr="00261708">
        <w:rPr>
          <w:sz w:val="16"/>
        </w:rPr>
        <w:t xml:space="preserve">. </w:t>
      </w:r>
      <w:r w:rsidRPr="00261708">
        <w:rPr>
          <w:rStyle w:val="StyleUnderline"/>
        </w:rPr>
        <w:t>Soon,</w:t>
      </w:r>
      <w:r w:rsidRPr="00261708">
        <w:rPr>
          <w:sz w:val="16"/>
        </w:rPr>
        <w:t xml:space="preserve"> however, </w:t>
      </w:r>
      <w:r w:rsidRPr="00261708">
        <w:rPr>
          <w:rStyle w:val="StyleUnderline"/>
        </w:rPr>
        <w:t>he gets to his main point: democracy</w:t>
      </w:r>
      <w:r w:rsidRPr="00261708">
        <w:rPr>
          <w:sz w:val="16"/>
        </w:rPr>
        <w:t xml:space="preserve">. The women he met on his recent visit to Iraq want to protect their rights. </w:t>
      </w:r>
      <w:r w:rsidRPr="00261708">
        <w:rPr>
          <w:rStyle w:val="StyleUnderline"/>
        </w:rPr>
        <w:t>Yet, by his account, these women want their rights not so much for themselves but because they understand that women's rights are necessary in order to create and maintain democracy</w:t>
      </w:r>
      <w:r w:rsidRPr="00261708">
        <w:rPr>
          <w:sz w:val="16"/>
        </w:rPr>
        <w:t xml:space="preserve"> in Iraq, and in order to make the world as a whole safer. While in Iraq, Wolfowitz met with a delegation of women leaders, who “told us that if Iraq is to become a democracy, women must have an equal role and more women should be included in Iraqi governing bodies and ministries.” 33 </w:t>
      </w:r>
      <w:r w:rsidRPr="00261708">
        <w:rPr>
          <w:rStyle w:val="StyleUnderline"/>
        </w:rPr>
        <w:t>These women have numerous concerns, among them being a concern “that if women are not involved [in drafting a new constitution for Iraq], women will not be guaranteed equality under the law,” but this concern is hardly the most important one for Wolfowitz</w:t>
      </w:r>
      <w:r w:rsidRPr="00261708">
        <w:rPr>
          <w:sz w:val="16"/>
        </w:rPr>
        <w:t xml:space="preserve">. </w:t>
      </w:r>
      <w:r w:rsidRPr="00261708">
        <w:rPr>
          <w:rStyle w:val="StyleUnderline"/>
        </w:rPr>
        <w:t>As he notes, “they also pointed out that we are now engaged with Iraqis in seeking a far greater prize: a chance for lasting change in the region that will help make our country and the world safer.</w:t>
      </w:r>
      <w:r w:rsidRPr="00261708">
        <w:rPr>
          <w:sz w:val="16"/>
        </w:rPr>
        <w:t xml:space="preserve">” 34 Wolfowitz clearly agrees with the logic of this delegation as he reports it. </w:t>
      </w:r>
      <w:r w:rsidRPr="00261708">
        <w:rPr>
          <w:rStyle w:val="StyleUnderline"/>
        </w:rPr>
        <w:t>Women's rights are not to be protected qua rights, but rather because they are an important indicator of the democratization of a state</w:t>
      </w:r>
      <w:r w:rsidRPr="00261708">
        <w:rPr>
          <w:sz w:val="16"/>
        </w:rPr>
        <w:t xml:space="preserve">: “A government that does not respect the rights of half its citizens,” Wolfowitz continues to write in language that evokes feminists all the way back to Mary Wollstonecraft, “cannot be trusted to safeguard the rights of any.” </w:t>
      </w:r>
      <w:r w:rsidRPr="00261708">
        <w:rPr>
          <w:rStyle w:val="StyleUnderline"/>
        </w:rPr>
        <w:t>It is because we need to be able to trust other governments to be democratic</w:t>
      </w:r>
      <w:r w:rsidRPr="00261708">
        <w:rPr>
          <w:sz w:val="16"/>
        </w:rPr>
        <w:t xml:space="preserve"> (that is, to respect the rights of all of its citizens) </w:t>
      </w:r>
      <w:r w:rsidRPr="00261708">
        <w:rPr>
          <w:rStyle w:val="StyleUnderline"/>
        </w:rPr>
        <w:t>that we need to make certain that they recognize women's rights</w:t>
      </w:r>
      <w:r w:rsidRPr="00261708">
        <w:rPr>
          <w:sz w:val="16"/>
        </w:rPr>
        <w:t xml:space="preserve">. This, he tells us, is the rationale for U.S. policy and funding to support women's rights in Iraq. President Bush himself, Wolfowitz reminds us, made the connection between women's rights and Iraq policy clear in his State of the Union address in January 2004, when he said that “our aim is ‘a peace founded upon the dignity and rights of every man and woman.’ ” 35 </w:t>
      </w:r>
      <w:r w:rsidRPr="00261708">
        <w:rPr>
          <w:rStyle w:val="StyleUnderline"/>
        </w:rPr>
        <w:t>We can now trace out the reasoning that leads Wolfowitz to support women's rights in Iraq</w:t>
      </w:r>
      <w:r w:rsidRPr="00261708">
        <w:rPr>
          <w:sz w:val="16"/>
        </w:rPr>
        <w:t xml:space="preserve">. First, </w:t>
      </w:r>
      <w:r w:rsidRPr="00261708">
        <w:rPr>
          <w:rStyle w:val="StyleUnderline"/>
        </w:rPr>
        <w:t>it is essential to our national security that other countries democratize</w:t>
      </w:r>
      <w:r w:rsidRPr="00261708">
        <w:rPr>
          <w:sz w:val="16"/>
        </w:rPr>
        <w:t>. The peace that Bush refers to in the State of the Union address is, as he himself notes, a democratic peace (G. W. Bush 2004). In other words, the Bush Administration is appealing to a long-standing view whose roots can be traced back to Immanuel Kant ([1795] 1991) that democracies will not go to war against one another. The presumption made by Wolfowitz and others is that only if countries like Iraq are democratic can we expect that their leaders will not seek to go to war with the United States and will not harbor terrorists. Accordingly, the security of the United States requires the creation of democracies to replace failed and dictatorial regimes around the world. Second, Wolfowitz's argument rests on certain assumptions about what counts as a democracy. Most importantly</w:t>
      </w:r>
      <w:r w:rsidRPr="00261708">
        <w:rPr>
          <w:rStyle w:val="StyleUnderline"/>
        </w:rPr>
        <w:t>, a democracy is a form of government that respects the rights of all of its citizens—whether male or female. Therefore, it is in the interests of U.S. national security to support women's rights in Iraq in order to make sure that the new Iraqi government is indeed a democratic one.</w:t>
      </w:r>
      <w:r w:rsidRPr="00261708">
        <w:rPr>
          <w:sz w:val="16"/>
        </w:rPr>
        <w:t xml:space="preserve"> </w:t>
      </w:r>
      <w:r w:rsidRPr="00261708">
        <w:rPr>
          <w:rStyle w:val="StyleUnderline"/>
        </w:rPr>
        <w:t>Women's rights are then best understood as an instrumental good</w:t>
      </w:r>
      <w:r w:rsidRPr="00261708">
        <w:rPr>
          <w:sz w:val="16"/>
        </w:rPr>
        <w:t xml:space="preserve">, </w:t>
      </w:r>
      <w:r w:rsidRPr="00261708">
        <w:rPr>
          <w:sz w:val="12"/>
          <w:szCs w:val="12"/>
        </w:rPr>
        <w:t>according to the logic of this rhetoric. They are instrumental first in securing democracy: A state that recognizes women's rights is a democratic state. In turn, then, women's rights are instrumental in securing U.S. national security. Yet the rhetoric often sounds more idealistic, as if Americans ought to be committed to ensuring women's rights as a good in and of themselves. We can see this when we look at the larger context of the quotation Wolfowitz takes from the State of the Union address. Bush stated: “America is a nation with a mission, and that mission comes from our most basic beliefs. We have no desire to dominate, no ambitions of empire. Our aim is a democratic peace—a peace founded upon the dignity and rights of every man and woman. America acts in this cause with friends and allies at our side, yet we understand our special calling: This great republic will lead the cause of freedom” (G. W. Bush 2004). 36 Here, Bush speaks idealistically of freedom and rights as if they are ends in themselves. Yet he simultaneously reaffirms the realist premise that if rights are important, it is because international peace requires the recognition of rights: Even as Americans lead the cause of freedom, they do so with the aim of creating a democratic peace. In fact, it is characteristic of this rhetoric connecting women's rights to democracy that it conflates idealist and realist positions on rights. Consider Laura Bush's remarks on efforts to promote women's human rights globally on March 12, 2004: “For a stable world, we must dedicate ourselves to protecting women's rights in all countries. Farahnaz Nazir, founder of the Afghanistan Women's Association, said, ‘Society is like a bird. It has two wings. And a bird cannot fly if one wing is broken.’ Without women, the goals of democracy and peace cannot be achieved. Women's rights are human rights, and the work of advancing human rights is the responsibility of all humanity” (G. W. Bush and L. Bush 2004). 37 Women's rights are human rights—but we must dedicate ourselves to protecting them for a stable world. The argument epitomized by Wolfowitz's op-ed is only one version of the rhetoric of democracy. I have identified three different arguments that connect women's rights to democratic peace, and it is in these arguments that we can see the tremendous influence of feminist activism on the Bush Administration. All three are present in the quotation with which I began this section: “Ensuring women's rights benefits individuals and their families, strengthens democracy, bolsters prosperity, enhances human rights and advances religious tolerance.” The first argument is the Wolfowitz argument: Where women's political rights to vote and participate in self-government are recognized, there we can be assured is a democratic government. This claim is as old as the movement for women's suffrage. The second line of argument takes the recognition of women's rights—political, social, and economic—to be necessary for sustainable prosperity. As George W. Bush notes, “The economic empowerment of women is one effective way to improve lives and to protect rights. Each year for the past five years, the United States government has provided an average of $155 million in small loans, micro-loans. About 70 percent of those benefit women. It turns out the world is learning what we know in America: The best entrepreneurs in the country are women. In America, most new small businesses are started by women. With the right help, that will be the case around the world, as well” (G. W. Bush and L. Bush 2004). 38 Entrepreneurial women, in turn, are the sign of a free market economy, which is itself taken as a stand-in for a democratic government. The connection between women's enjoyment of their rights and general prosperity—while it is not always linked to free market economics as it is here—has been well established. 39 Indeed, feminist Katha Pollitt makes a very similar argument in her criticisms of Bush's policies. 40 The third line of argument is a bit more subtle. It connects the recognition of women's rights to a secular society—which in the context of Afghanistan and Iraq means a society governed by secular rather than sharia law. Dobriansky suggests, for example, that ensuring women's rights also ensures religious tolerance. The institutionalization of women's rights is in direct contradiction with the imposition of sharia law; therefore, the support of women's rights and political participation is a way of supporting secular government, government that tolerates a variety of religions. This, again, is a claim made by feminist activists, Muslim and non-Muslim alike. In all three of these logics, women's rights are taken to represent democracy: whether these rights signal women's political participation, women's social and economic participation, or the absence of sharia law. Indeed, the Bush Administration goes so far to connect women's rights and democracy that they are often treated in speech as if they were synonymous: The one stands for the other. Speaking on global women's human rights, George W. Bush tells us that “[t]he advance of women's rights and the advance of liberty are ultimately inseparable” (G.W. Bush and L. Bush 2004). And so, in his remarks, Bush slides back and forth between talking about women's rights and talking about democracy, as if he is always talking about the same thing. I quote from his speech at length to show how he constantly shifts from women to democracy and vice versa—as if they really were the same: By radio and television, we're broadcasting the message of tolerance and truth in Arabic and Persian to tens of millions of people. And our Middle East Partnership Initiative supports economic and political and educational reform throughout the region. We're building women's centers in Afghanistan and Iraq that will offer job training and provide loans for small businesses and teach women about their rights as citizens and human beings. We're active. We're strong in the pursuit of freedom. We just don't talk a good game in America [sic], we act. In Afghanistan, the U.S.-Afghan Women's Council is developing projects to improve the education of women, and to train the leaders of tomorrow. You heard Laura talk about her deep desire to help train women to become teachers, not only in the cities, but in the rural parts of Afghanistan. We'll succeed. We'll follow through on that initiative. We're pursuing a forward strategy of freedom—that's how I like to describe it, a forward strategy of freedom in the Middle East. And I believe there's no doubt that if America stays the course and we call upon others to stay the course, liberty will arrive and the world will be better off. The momentum of freedom in the Middle East is beginning to benefit women. That's what's important for this conference. A free society is a society in which women will benefit. (G. W. Bush and L. Bush 2004) What are the rhetorical effects of equating democracy with women's rights in this way? To begin with,</w:t>
      </w:r>
      <w:r w:rsidRPr="00261708">
        <w:rPr>
          <w:sz w:val="16"/>
        </w:rPr>
        <w:t xml:space="preserve"> </w:t>
      </w:r>
      <w:r w:rsidRPr="00261708">
        <w:rPr>
          <w:rStyle w:val="StyleUnderline"/>
        </w:rPr>
        <w:t>this way of framing women's rights has the effect of occluding the fraught relationship between real democracies and women's rights</w:t>
      </w:r>
      <w:r w:rsidRPr="00261708">
        <w:rPr>
          <w:sz w:val="16"/>
        </w:rPr>
        <w:t xml:space="preserve">. </w:t>
      </w:r>
      <w:r w:rsidRPr="00261708">
        <w:rPr>
          <w:rStyle w:val="StyleUnderline"/>
        </w:rPr>
        <w:t>Even a cursory look at the history of democracy shows that there is no necessary connection between democracy and women's rights</w:t>
      </w:r>
      <w:r w:rsidRPr="00261708">
        <w:rPr>
          <w:sz w:val="16"/>
        </w:rPr>
        <w:t xml:space="preserve">: </w:t>
      </w:r>
      <w:r w:rsidRPr="00261708">
        <w:rPr>
          <w:rStyle w:val="StyleUnderline"/>
        </w:rPr>
        <w:t>Most democracies have not recognized women's rights, or at least have only partially done so</w:t>
      </w:r>
      <w:r w:rsidRPr="00261708">
        <w:rPr>
          <w:sz w:val="16"/>
        </w:rPr>
        <w:t xml:space="preserve">. Furthermore, </w:t>
      </w:r>
      <w:r w:rsidRPr="00261708">
        <w:rPr>
          <w:rStyle w:val="StyleUnderline"/>
        </w:rPr>
        <w:t>the elision of women's rights with democracies makes it difficult to see any tension within contemporary states between the realization of democracy and the realization of women's rights.</w:t>
      </w:r>
      <w:r w:rsidRPr="00261708">
        <w:rPr>
          <w:sz w:val="16"/>
        </w:rPr>
        <w:t xml:space="preserve"> </w:t>
      </w:r>
      <w:r w:rsidRPr="00261708">
        <w:rPr>
          <w:rStyle w:val="StyleUnderline"/>
        </w:rPr>
        <w:t>Bush's words are also very reassuring</w:t>
      </w:r>
      <w:r w:rsidRPr="00261708">
        <w:rPr>
          <w:sz w:val="16"/>
        </w:rPr>
        <w:t xml:space="preserve"> to Americans. His equation of women's rights with democracy means that </w:t>
      </w:r>
      <w:r w:rsidRPr="00261708">
        <w:rPr>
          <w:rStyle w:val="StyleUnderline"/>
        </w:rPr>
        <w:t>if the United States has already successfully achieved women's rights, then it must be a democracy; and if the United States is a democracy, then it must already recognize women's rights</w:t>
      </w:r>
      <w:r w:rsidRPr="00261708">
        <w:rPr>
          <w:sz w:val="16"/>
        </w:rPr>
        <w:t xml:space="preserve">. He accomplishes this in his speech through a variety of techniques. First, </w:t>
      </w:r>
      <w:r w:rsidRPr="00261708">
        <w:rPr>
          <w:rStyle w:val="StyleUnderline"/>
        </w:rPr>
        <w:t>he begins by showing his audience that women are present in the highest levels of U.S. government</w:t>
      </w:r>
      <w:r w:rsidRPr="00261708">
        <w:rPr>
          <w:sz w:val="16"/>
        </w:rPr>
        <w:t xml:space="preserve">. He makes a point of introducing all of the female cabinet members, as well as other women serving in the administration who are present at the meeting. (Three of the women he mentions are his sister, Dick Cheney's daughter, and Donald Rumsfeld's wife, all of whom hold their positions arguably because of patronage and nepotism—but he shows no trace of irony in referring to these women as examples of women's rights and democracy at work.) He demonstrates that women have arrived in the United States—just look at how many of them he can show us! We are reassured that women can rise to the top and that, therefore, we must live in a democratic society. Next, just as Laura Bush listed the train of Taliban abuses against women in her radio address, George W. Bush reminds us of what women suffered under the Taliban and Saddam Hussein—and that they no longer suffer because of U.S. military intervention. By contrast, his list of abuses reminds us that women in America really do seem to enjoy their rights after all. In the United States, we know that women and girls can become educated. In the United States, women can already receive the training to become teachers. In the United States, we do not have rape chambers or torture chambers. In the United States, women are not forced to wear the burka or to stay in at night. </w:t>
      </w:r>
      <w:r w:rsidRPr="00261708">
        <w:rPr>
          <w:rStyle w:val="StyleUnderline"/>
        </w:rPr>
        <w:t>The United States seems to be an egalitarian paradise by comparison with these oppressive regimes—what could women have to be concerned about here</w:t>
      </w:r>
      <w:r w:rsidRPr="00261708">
        <w:rPr>
          <w:sz w:val="16"/>
        </w:rPr>
        <w:t xml:space="preserve">? Therefore, </w:t>
      </w:r>
      <w:r w:rsidRPr="00261708">
        <w:rPr>
          <w:rStyle w:val="StyleUnderline"/>
        </w:rPr>
        <w:t>his narrative reassures us that women in the United States have their full rights—there is no additional work necessary to achieve them</w:t>
      </w:r>
      <w:r w:rsidRPr="00261708">
        <w:rPr>
          <w:sz w:val="16"/>
        </w:rPr>
        <w:t xml:space="preserve">—and consequently, the United States must be a democracy. Correspondingly, this narrative motivates us to be concerned about women's rights and democracy abroad. </w:t>
      </w:r>
      <w:r w:rsidRPr="00261708">
        <w:rPr>
          <w:rStyle w:val="StyleUnderline"/>
        </w:rPr>
        <w:t>We are liberators, agents of civilization, progress, democracy; because we have already achieved these things for ourselves, we must now bring them to others</w:t>
      </w:r>
      <w:r w:rsidRPr="00261708">
        <w:rPr>
          <w:sz w:val="16"/>
        </w:rPr>
        <w:t xml:space="preserve">. In a new way, this rhetoric lands us in the same place as does the respect rhetoric: </w:t>
      </w:r>
      <w:r w:rsidRPr="00261708">
        <w:rPr>
          <w:rStyle w:val="StyleUnderline"/>
        </w:rPr>
        <w:t>We need to act as masculinist protectors of women's rights around the world.</w:t>
      </w:r>
      <w:r w:rsidRPr="00261708">
        <w:rPr>
          <w:sz w:val="16"/>
        </w:rPr>
        <w:t xml:space="preserve"> We can see this in a story that Bush recounts of being hailed by an Iraqi woman (and member of the Iraqi Governing Council) as “my liberator,” just before she burst into tears. Her tears provoke laughter from Bush's audience—a gentle laughter. Yet when he admits that he himself cried in response, he is greeted with enthusiastic applause. 41 This is the appropriate response to the rhetoric of democracy: We must feel compassion for those around the world who do not have rights or democracy, and we must be motivated to bring it to them—for the sake of national security. Now that we have taken a closer look at the logic of the Bush Administration's feminized security rhetoric, we can turn to analyzing what this way of framing women's rights does. Recall that frames are sources of meaning; they help us to structure and make sense of our world. Consequently, the successful reframing of an issue alters how many people perceive it. It creates, as the Bush official suggested to Ron Suskind, a new reality. How we perceive “reality” in turn affects our priorities, our allegiances, and our decisions. So </w:t>
      </w:r>
      <w:r w:rsidRPr="00F3396A">
        <w:rPr>
          <w:rStyle w:val="StyleUnderline"/>
          <w:highlight w:val="yellow"/>
        </w:rPr>
        <w:t>what kind of a reality is created by this rhetoric</w:t>
      </w:r>
      <w:r w:rsidRPr="00261708">
        <w:rPr>
          <w:sz w:val="16"/>
        </w:rPr>
        <w:t xml:space="preserve">? I suggest that it can be captured by two narratives. 42 </w:t>
      </w:r>
      <w:r w:rsidRPr="00F3396A">
        <w:rPr>
          <w:rStyle w:val="StyleUnderline"/>
          <w:highlight w:val="yellow"/>
        </w:rPr>
        <w:t>The first</w:t>
      </w:r>
      <w:r w:rsidRPr="00261708">
        <w:rPr>
          <w:rStyle w:val="StyleUnderline"/>
        </w:rPr>
        <w:t xml:space="preserve"> of these </w:t>
      </w:r>
      <w:r w:rsidRPr="00F3396A">
        <w:rPr>
          <w:rStyle w:val="StyleUnderline"/>
          <w:highlight w:val="yellow"/>
        </w:rPr>
        <w:t xml:space="preserve">is a narrative of </w:t>
      </w:r>
      <w:r w:rsidRPr="00F3396A">
        <w:rPr>
          <w:rStyle w:val="Emphasis"/>
          <w:highlight w:val="yellow"/>
        </w:rPr>
        <w:t>masculinist protection</w:t>
      </w:r>
      <w:r w:rsidRPr="00261708">
        <w:rPr>
          <w:rStyle w:val="StyleUnderline"/>
        </w:rPr>
        <w:t xml:space="preserve">. </w:t>
      </w:r>
      <w:r w:rsidRPr="00F3396A">
        <w:rPr>
          <w:rStyle w:val="StyleUnderline"/>
          <w:highlight w:val="yellow"/>
        </w:rPr>
        <w:t>We are superior to you</w:t>
      </w:r>
      <w:r w:rsidRPr="00261708">
        <w:rPr>
          <w:rStyle w:val="StyleUnderline"/>
        </w:rPr>
        <w:t xml:space="preserve"> (because we are civilized, or because we have a democracy), </w:t>
      </w:r>
      <w:r w:rsidRPr="00F3396A">
        <w:rPr>
          <w:rStyle w:val="StyleUnderline"/>
          <w:highlight w:val="yellow"/>
        </w:rPr>
        <w:t>and therefore</w:t>
      </w:r>
      <w:r w:rsidRPr="00261708">
        <w:rPr>
          <w:rStyle w:val="StyleUnderline"/>
        </w:rPr>
        <w:t xml:space="preserve"> we must take on the role of your protecto</w:t>
      </w:r>
      <w:r w:rsidRPr="00261708">
        <w:rPr>
          <w:sz w:val="16"/>
        </w:rPr>
        <w:t xml:space="preserve">r. </w:t>
      </w:r>
      <w:r w:rsidRPr="00F3396A">
        <w:rPr>
          <w:rStyle w:val="StyleUnderline"/>
          <w:highlight w:val="yellow"/>
        </w:rPr>
        <w:t>We will go to war against those who would hurt you, and we will bring you civilization and democracy</w:t>
      </w:r>
      <w:r w:rsidRPr="00261708">
        <w:rPr>
          <w:rStyle w:val="StyleUnderline"/>
        </w:rPr>
        <w:t>.</w:t>
      </w:r>
      <w:r w:rsidRPr="00261708">
        <w:rPr>
          <w:sz w:val="16"/>
        </w:rPr>
        <w:t xml:space="preserve"> As Ann Tickner (2001, 57) suggests, a variant of </w:t>
      </w:r>
      <w:r w:rsidRPr="00261708">
        <w:rPr>
          <w:rStyle w:val="StyleUnderline"/>
        </w:rPr>
        <w:t>this narrative has long been used to motivate military forces: Men must fight wars in order to protect innocent women and children</w:t>
      </w:r>
      <w:r w:rsidRPr="00261708">
        <w:rPr>
          <w:sz w:val="16"/>
        </w:rPr>
        <w:t xml:space="preserve">. Here, </w:t>
      </w:r>
      <w:r w:rsidRPr="00261708">
        <w:rPr>
          <w:rStyle w:val="StyleUnderline"/>
        </w:rPr>
        <w:t>the feminization of the victims of the Taliban and of Saddam Hussein serves to masculinize and justify U.S. military actions</w:t>
      </w:r>
      <w:r w:rsidRPr="00261708">
        <w:rPr>
          <w:sz w:val="16"/>
        </w:rPr>
        <w:t xml:space="preserve">. </w:t>
      </w:r>
      <w:r w:rsidRPr="00F3396A">
        <w:rPr>
          <w:rStyle w:val="StyleUnderline"/>
        </w:rPr>
        <w:t>The second narrative is that</w:t>
      </w:r>
      <w:r w:rsidRPr="00261708">
        <w:rPr>
          <w:rStyle w:val="StyleUnderline"/>
        </w:rPr>
        <w:t xml:space="preserve"> of international women's liberation. </w:t>
      </w:r>
      <w:r w:rsidRPr="00F3396A">
        <w:rPr>
          <w:rStyle w:val="StyleUnderline"/>
        </w:rPr>
        <w:t>Women's rights were achieved for Americans long ago, and so there is no need for feminists to agitate for them at home</w:t>
      </w:r>
      <w:r w:rsidRPr="00261708">
        <w:rPr>
          <w:sz w:val="16"/>
        </w:rPr>
        <w:t xml:space="preserve">. The work to be done is to be done abroad. </w:t>
      </w:r>
      <w:r w:rsidRPr="00F3396A">
        <w:rPr>
          <w:rStyle w:val="StyleUnderline"/>
        </w:rPr>
        <w:t>Even if there are still problems that American women face</w:t>
      </w:r>
      <w:r w:rsidRPr="00261708">
        <w:rPr>
          <w:rStyle w:val="StyleUnderline"/>
        </w:rPr>
        <w:t xml:space="preserve">—for example, </w:t>
      </w:r>
      <w:r w:rsidRPr="00F3396A">
        <w:rPr>
          <w:rStyle w:val="StyleUnderline"/>
        </w:rPr>
        <w:t>sexual harassment, domestic violence—these are nothing compared to the atrocities that women suffered under the Taliban</w:t>
      </w:r>
      <w:r w:rsidRPr="00261708">
        <w:rPr>
          <w:sz w:val="16"/>
        </w:rPr>
        <w:t xml:space="preserve"> and in the rape camps of Saddam Hussein. So our attentions are best directed toward liberating women in other countries. Both of these narratives are problematic from a feminist perspective. </w:t>
      </w:r>
      <w:r w:rsidRPr="00F3396A">
        <w:rPr>
          <w:rStyle w:val="Emphasis"/>
          <w:highlight w:val="yellow"/>
          <w:bdr w:val="single" w:sz="24" w:space="0" w:color="auto"/>
        </w:rPr>
        <w:t>The first</w:t>
      </w:r>
      <w:r w:rsidRPr="00261708">
        <w:rPr>
          <w:rStyle w:val="StyleUnderline"/>
        </w:rPr>
        <w:t xml:space="preserve"> is troubling because</w:t>
      </w:r>
      <w:r w:rsidRPr="00F3396A">
        <w:rPr>
          <w:rStyle w:val="StyleUnderline"/>
        </w:rPr>
        <w:t xml:space="preserve"> </w:t>
      </w:r>
      <w:r w:rsidRPr="00F3396A">
        <w:rPr>
          <w:sz w:val="18"/>
          <w:szCs w:val="18"/>
        </w:rPr>
        <w:t>it trades on notions of men as protectors and women as victims</w:t>
      </w:r>
      <w:r w:rsidRPr="00F3396A">
        <w:rPr>
          <w:rStyle w:val="StyleUnderline"/>
          <w:sz w:val="18"/>
          <w:szCs w:val="18"/>
        </w:rPr>
        <w:t xml:space="preserve"> </w:t>
      </w:r>
      <w:r w:rsidRPr="00261708">
        <w:rPr>
          <w:sz w:val="16"/>
        </w:rPr>
        <w:t xml:space="preserve">that feminists have long criticized. In particular, </w:t>
      </w:r>
      <w:r w:rsidRPr="00F3396A">
        <w:rPr>
          <w:rStyle w:val="Emphasis"/>
          <w:highlight w:val="yellow"/>
          <w:bdr w:val="single" w:sz="24" w:space="0" w:color="auto"/>
        </w:rPr>
        <w:t>by casting the United States as a protector,</w:t>
      </w:r>
      <w:r w:rsidRPr="00261708">
        <w:rPr>
          <w:rStyle w:val="StyleUnderline"/>
        </w:rPr>
        <w:t xml:space="preserve"> </w:t>
      </w:r>
      <w:r w:rsidRPr="00F3396A">
        <w:rPr>
          <w:rStyle w:val="StyleUnderline"/>
          <w:highlight w:val="yellow"/>
        </w:rPr>
        <w:t xml:space="preserve">it obscures the many ways that our </w:t>
      </w:r>
      <w:r w:rsidRPr="00F3396A">
        <w:rPr>
          <w:rStyle w:val="Emphasis"/>
          <w:highlight w:val="yellow"/>
        </w:rPr>
        <w:t>military actions increase the insecurity of women</w:t>
      </w:r>
      <w:r w:rsidRPr="00F3396A">
        <w:rPr>
          <w:rStyle w:val="StyleUnderline"/>
          <w:highlight w:val="yellow"/>
        </w:rPr>
        <w:t xml:space="preserve"> in the countries where we wage war and try to install democracy</w:t>
      </w:r>
      <w:r w:rsidRPr="00261708">
        <w:rPr>
          <w:sz w:val="16"/>
        </w:rPr>
        <w:t xml:space="preserve">. 43 </w:t>
      </w:r>
      <w:r w:rsidRPr="00F3396A">
        <w:rPr>
          <w:rStyle w:val="Emphasis"/>
          <w:highlight w:val="yellow"/>
          <w:bdr w:val="single" w:sz="24" w:space="0" w:color="auto"/>
        </w:rPr>
        <w:t>The second</w:t>
      </w:r>
      <w:r w:rsidRPr="00F3396A">
        <w:rPr>
          <w:rStyle w:val="StyleUnderline"/>
        </w:rPr>
        <w:t xml:space="preserve"> </w:t>
      </w:r>
      <w:r w:rsidRPr="00261708">
        <w:rPr>
          <w:rStyle w:val="StyleUnderline"/>
        </w:rPr>
        <w:t xml:space="preserve">is disturbing because it </w:t>
      </w:r>
      <w:r w:rsidRPr="00F3396A">
        <w:rPr>
          <w:rStyle w:val="StyleUnderline"/>
          <w:highlight w:val="yellow"/>
        </w:rPr>
        <w:t xml:space="preserve">undercuts the </w:t>
      </w:r>
      <w:r w:rsidRPr="00F3396A">
        <w:rPr>
          <w:rStyle w:val="Emphasis"/>
          <w:highlight w:val="yellow"/>
        </w:rPr>
        <w:t>motivation for domestic activism</w:t>
      </w:r>
      <w:r w:rsidRPr="00261708">
        <w:rPr>
          <w:sz w:val="16"/>
        </w:rPr>
        <w:t xml:space="preserve">. </w:t>
      </w:r>
      <w:r w:rsidRPr="00261708">
        <w:rPr>
          <w:rStyle w:val="StyleUnderline"/>
        </w:rPr>
        <w:t xml:space="preserve">Feminists clamoring for rights at home are more likely than not to be seen as privileged whiners who cannot appreciate how good they have it, in comparison to the brave women of Iraq and Afghanistan who struggle against true adversity. </w:t>
      </w:r>
      <w:r w:rsidRPr="00261708">
        <w:rPr>
          <w:sz w:val="16"/>
        </w:rPr>
        <w:t xml:space="preserve">Yet even as the Bush Administration rhetoric frames women's rights in these objectionable ways, I do not believe that we should simply condemn it, for there are also reasons to celebrate this feminization of security. </w:t>
      </w:r>
      <w:r w:rsidRPr="00261708">
        <w:rPr>
          <w:rStyle w:val="StyleUnderline"/>
        </w:rPr>
        <w:t>I celebrate this rhetoric not because it is feminist</w:t>
      </w:r>
      <w:r w:rsidRPr="00261708">
        <w:rPr>
          <w:sz w:val="16"/>
        </w:rPr>
        <w:t xml:space="preserve"> (as the Global Scorecard coalition seems to think), </w:t>
      </w:r>
      <w:r w:rsidRPr="00261708">
        <w:rPr>
          <w:rStyle w:val="StyleUnderline"/>
        </w:rPr>
        <w:t>but rather for the perverse reason that it represents the co-optation of feminism.</w:t>
      </w:r>
      <w:r w:rsidRPr="00261708">
        <w:rPr>
          <w:sz w:val="16"/>
        </w:rPr>
        <w:t xml:space="preserve"> The Bush Administration's repeated insistence on its record of standing up for women's rights demonstrates how feminists have successfully reshaped the worldviews of many Americans over the years. Appeals to women's rights are no longer treated as completely marginal, nor are they voiced primarily by members of the Democratic Party. Rather, Bush—a very socially conservative Republican—ran for re-election in 2004 in part on his record of pursuing women's rights in Afghanistan and Iraq. 44 </w:t>
      </w:r>
      <w:r w:rsidRPr="00261708">
        <w:rPr>
          <w:rStyle w:val="StyleUnderline"/>
        </w:rPr>
        <w:t>As uncomfortable as some of his policies may make feminists, we have to allow ourselves to recognize the gains we have made in framing women's rights as an important political issue for the Left and the Right</w:t>
      </w:r>
      <w:r w:rsidRPr="00261708">
        <w:rPr>
          <w:sz w:val="16"/>
        </w:rPr>
        <w:t xml:space="preserve">. </w:t>
      </w:r>
      <w:r w:rsidRPr="00261708">
        <w:rPr>
          <w:rStyle w:val="StyleUnderline"/>
        </w:rPr>
        <w:t xml:space="preserve">We should also be heartened by the </w:t>
      </w:r>
      <w:r w:rsidRPr="00261708">
        <w:rPr>
          <w:sz w:val="16"/>
          <w:szCs w:val="16"/>
        </w:rPr>
        <w:t>Bush</w:t>
      </w:r>
      <w:r w:rsidRPr="00261708">
        <w:rPr>
          <w:rStyle w:val="StyleUnderline"/>
        </w:rPr>
        <w:t xml:space="preserve"> Administration's ability to co-opt feminist concerns, because this suggests that we, in turn, might co-opt their concerns for feminist ends</w:t>
      </w:r>
      <w:r w:rsidRPr="00261708">
        <w:rPr>
          <w:sz w:val="16"/>
        </w:rPr>
        <w:t xml:space="preserve">. </w:t>
      </w:r>
      <w:r w:rsidRPr="00261708">
        <w:rPr>
          <w:rStyle w:val="StyleUnderline"/>
        </w:rPr>
        <w:t>Rhetorical frames</w:t>
      </w:r>
      <w:r w:rsidRPr="00261708">
        <w:rPr>
          <w:sz w:val="16"/>
        </w:rPr>
        <w:t xml:space="preserve">, as I have argued, </w:t>
      </w:r>
      <w:r w:rsidRPr="00261708">
        <w:rPr>
          <w:rStyle w:val="StyleUnderline"/>
        </w:rPr>
        <w:t>are transposable</w:t>
      </w:r>
      <w:r w:rsidRPr="00261708">
        <w:rPr>
          <w:sz w:val="16"/>
        </w:rPr>
        <w:t xml:space="preserve">. Our worldviews are not fixed once and for all, but may be shifted. </w:t>
      </w:r>
      <w:r w:rsidRPr="00261708">
        <w:rPr>
          <w:sz w:val="16"/>
          <w:szCs w:val="16"/>
        </w:rPr>
        <w:t>Just as the Bush Administration has lifted elements of feminist rhetoric to suit its own agenda, we in turn can lift pieces of its rhetoric and redeploy them in new contexts for feminist ends. This, I expect, is a difficult</w:t>
      </w:r>
      <w:r w:rsidRPr="00261708">
        <w:rPr>
          <w:sz w:val="16"/>
        </w:rPr>
        <w:t xml:space="preserve"> process, especially since feminist groups have considerably less influence and power than the office of the president. Nonetheless, I believe that we need to embrace the struggle to frame women's rights in a feminist way as an important political activity. This is an activity in which many feminists are already engaged, but it is an activity that is devalued and undermined when feminists themselves insist upon drawing a stark division between words and deeds. What my analysis suggests is that </w:t>
      </w:r>
      <w:r w:rsidRPr="00F3396A">
        <w:rPr>
          <w:rStyle w:val="Emphasis"/>
          <w:highlight w:val="yellow"/>
        </w:rPr>
        <w:t>the more effective strategies of resistance will be those that respond to and directly contest the shift in the rhetoric</w:t>
      </w:r>
      <w:r w:rsidRPr="00261708">
        <w:rPr>
          <w:rStyle w:val="StyleUnderline"/>
        </w:rPr>
        <w:t xml:space="preserve"> of women's rights effected by the Bush Administration</w:t>
      </w:r>
      <w:r w:rsidRPr="00261708">
        <w:rPr>
          <w:sz w:val="16"/>
        </w:rPr>
        <w:t xml:space="preserve">. For example, if we are told that women's rights are instrumentally valuable for national security, then feminists might do well to reframe their demands in terms of security. In other words, </w:t>
      </w:r>
      <w:r w:rsidRPr="00261708">
        <w:rPr>
          <w:rStyle w:val="StyleUnderline"/>
        </w:rPr>
        <w:t>the Bush rhetoric gives women's groups in Iraq, Afghanistan, and the United States a powerful lever to use against Washington's foreign policy</w:t>
      </w:r>
      <w:r w:rsidRPr="00261708">
        <w:rPr>
          <w:sz w:val="16"/>
        </w:rPr>
        <w:t xml:space="preserve">. </w:t>
      </w:r>
      <w:r w:rsidRPr="00261708">
        <w:rPr>
          <w:rStyle w:val="StyleUnderline"/>
        </w:rPr>
        <w:t>Insofar as women's rights are seen as instrumental to national security, they have a kind of centrality and rhetorical purchase</w:t>
      </w:r>
      <w:r w:rsidRPr="00261708">
        <w:rPr>
          <w:sz w:val="16"/>
        </w:rPr>
        <w:t xml:space="preserve"> in the war on terror that they have not had in the past—especially with a conservative administration. If feminists can frame their concerns as concerns about security, they may be able to expand their domestic audiences. </w:t>
      </w:r>
      <w:r w:rsidRPr="00F3396A">
        <w:rPr>
          <w:rStyle w:val="StyleUnderline"/>
          <w:highlight w:val="yellow"/>
        </w:rPr>
        <w:t xml:space="preserve">The feminist scholarship in </w:t>
      </w:r>
      <w:r w:rsidRPr="00F3396A">
        <w:rPr>
          <w:rStyle w:val="Emphasis"/>
          <w:highlight w:val="yellow"/>
        </w:rPr>
        <w:t>i</w:t>
      </w:r>
      <w:r w:rsidRPr="00261708">
        <w:rPr>
          <w:rStyle w:val="StyleUnderline"/>
        </w:rPr>
        <w:t xml:space="preserve">nternational </w:t>
      </w:r>
      <w:r w:rsidRPr="00F3396A">
        <w:rPr>
          <w:rStyle w:val="Emphasis"/>
          <w:highlight w:val="yellow"/>
        </w:rPr>
        <w:t>r</w:t>
      </w:r>
      <w:r w:rsidRPr="00261708">
        <w:rPr>
          <w:rStyle w:val="StyleUnderline"/>
        </w:rPr>
        <w:t xml:space="preserve">elations on the concept of </w:t>
      </w:r>
      <w:r w:rsidRPr="00F3396A">
        <w:rPr>
          <w:rStyle w:val="StyleUnderline"/>
          <w:highlight w:val="yellow"/>
        </w:rPr>
        <w:t xml:space="preserve">security provides an example </w:t>
      </w:r>
      <w:r w:rsidRPr="00261708">
        <w:rPr>
          <w:rStyle w:val="StyleUnderline"/>
        </w:rPr>
        <w:t>of what this might look like</w:t>
      </w:r>
      <w:r w:rsidRPr="00EF7F76">
        <w:rPr>
          <w:rStyle w:val="StyleUnderline"/>
        </w:rPr>
        <w:t xml:space="preserve">: It aims to replace a notion of state security with one of </w:t>
      </w:r>
      <w:r w:rsidRPr="00EF7F76">
        <w:rPr>
          <w:rStyle w:val="Emphasis"/>
        </w:rPr>
        <w:t>personal security for women</w:t>
      </w:r>
      <w:r w:rsidRPr="00EF7F76">
        <w:rPr>
          <w:sz w:val="16"/>
        </w:rPr>
        <w:t>—</w:t>
      </w:r>
      <w:r w:rsidRPr="00EF7F76">
        <w:rPr>
          <w:rStyle w:val="StyleUnderline"/>
        </w:rPr>
        <w:t>that is</w:t>
      </w:r>
      <w:r w:rsidRPr="00EF7F76">
        <w:rPr>
          <w:sz w:val="16"/>
        </w:rPr>
        <w:t xml:space="preserve">, </w:t>
      </w:r>
      <w:r w:rsidRPr="00EF7F76">
        <w:rPr>
          <w:rStyle w:val="StyleUnderline"/>
        </w:rPr>
        <w:t>security from</w:t>
      </w:r>
      <w:r w:rsidRPr="00EF7F76">
        <w:rPr>
          <w:sz w:val="16"/>
        </w:rPr>
        <w:t xml:space="preserve"> war, from </w:t>
      </w:r>
      <w:r w:rsidRPr="00EF7F76">
        <w:rPr>
          <w:rStyle w:val="StyleUnderline"/>
        </w:rPr>
        <w:t>domestic violence, and from rape</w:t>
      </w:r>
      <w:r w:rsidRPr="00261708">
        <w:rPr>
          <w:sz w:val="16"/>
        </w:rPr>
        <w:t xml:space="preserve"> (e.g., Tickner 1992, 2001). 45 T</w:t>
      </w:r>
      <w:r w:rsidRPr="00261708">
        <w:rPr>
          <w:rStyle w:val="StyleUnderline"/>
        </w:rPr>
        <w:t>o demonstrate that many women in the United States lack this personal security is to undermine the Bush logic that women at home no longer have anything to complain about, for it reveals the continuity between our grievances and those of the women of Afghanistan and Iraq.</w:t>
      </w:r>
      <w:r w:rsidRPr="00261708">
        <w:rPr>
          <w:sz w:val="16"/>
        </w:rPr>
        <w:t xml:space="preserve"> 46 Yet mainstream feminist activists in America have been surprisingly reluctant to take advantage of the power of security discourse. Insofar as they have made use of it, they do not seem to make any attempt to resignify or challenge the dominant understanding of security. 47 Another approach might be to resist the Bush Administration's framing of women's rights by redeploying the rhetoric of democracy. </w:t>
      </w:r>
      <w:r w:rsidRPr="00261708">
        <w:rPr>
          <w:rStyle w:val="StyleUnderline"/>
        </w:rPr>
        <w:t>Recall that part of the logic of this rhetoric is that the recognition of women's rights and the realization of democracy are equivalent. Why not take this equation seriously and use it to examine democracy in the United States</w:t>
      </w:r>
      <w:r w:rsidRPr="00261708">
        <w:rPr>
          <w:sz w:val="16"/>
        </w:rPr>
        <w:t xml:space="preserve">? </w:t>
      </w:r>
      <w:r w:rsidRPr="00261708">
        <w:rPr>
          <w:rStyle w:val="StyleUnderline"/>
        </w:rPr>
        <w:t>If a democracy is a government that recognizes women's rights, then can we say that the United States is truly democratic</w:t>
      </w:r>
      <w:r w:rsidRPr="00261708">
        <w:rPr>
          <w:sz w:val="16"/>
        </w:rPr>
        <w:t xml:space="preserve">? After all, </w:t>
      </w:r>
      <w:r w:rsidRPr="00261708">
        <w:rPr>
          <w:rStyle w:val="StyleUnderline"/>
        </w:rPr>
        <w:t>if we restrict our notion of equal rights to political rights, American women are significantly behind women from other countries</w:t>
      </w:r>
      <w:r w:rsidRPr="00261708">
        <w:rPr>
          <w:sz w:val="16"/>
        </w:rPr>
        <w:t xml:space="preserve">. Consider that </w:t>
      </w:r>
      <w:r w:rsidRPr="00261708">
        <w:rPr>
          <w:rStyle w:val="StyleUnderline"/>
        </w:rPr>
        <w:t>Iraq and Afghanistan have equal rights provisions written into their constitutions</w:t>
      </w:r>
      <w:r w:rsidRPr="00261708">
        <w:rPr>
          <w:sz w:val="16"/>
        </w:rPr>
        <w:t xml:space="preserve">, </w:t>
      </w:r>
      <w:r w:rsidRPr="00261708">
        <w:rPr>
          <w:rStyle w:val="StyleUnderline"/>
        </w:rPr>
        <w:t>and they have quotas for female representatives that far exceed the current percentage of women in Congress</w:t>
      </w:r>
      <w:r w:rsidRPr="00261708">
        <w:rPr>
          <w:sz w:val="16"/>
        </w:rPr>
        <w:t xml:space="preserve">. 48 </w:t>
      </w:r>
      <w:r w:rsidRPr="00261708">
        <w:rPr>
          <w:rStyle w:val="StyleUnderline"/>
        </w:rPr>
        <w:t xml:space="preserve">The administration has supported these attempts to institutionalize women's rights—abroad. </w:t>
      </w:r>
      <w:r w:rsidRPr="00261708">
        <w:rPr>
          <w:sz w:val="16"/>
        </w:rPr>
        <w:t>Why not leverage the administration's record of supporting women's rights in new democracies in order to pressure it to support similar provisions at home: an Equal Rights Amendment and legislative quotas? 49 Furthermore, we could use the rhetoric of democracy to critique Bush's domestic policies regarding women. Insofar as his domestic policies undermine women's rights, the logic of his own rhetoric would suggest that they simultaneously undermine democracy in the United States. So, for example, we might argue that the administration's underfunding of the Violence Against Women Act (VAWA) encourages the violation of women's rights</w:t>
      </w:r>
      <w:r w:rsidRPr="00EF7F76">
        <w:rPr>
          <w:sz w:val="16"/>
        </w:rPr>
        <w:t xml:space="preserve">. Since </w:t>
      </w:r>
      <w:r w:rsidRPr="00EF7F76">
        <w:rPr>
          <w:rStyle w:val="StyleUnderline"/>
        </w:rPr>
        <w:t>American women's security in their own persons is denied by a government that does not actively seek to eradicate gendered violence, women cannot be expected to enjoy citizenship equally with men.</w:t>
      </w:r>
      <w:r w:rsidRPr="00261708">
        <w:rPr>
          <w:rStyle w:val="StyleUnderline"/>
        </w:rPr>
        <w:t xml:space="preserve"> </w:t>
      </w:r>
      <w:r w:rsidRPr="00261708">
        <w:rPr>
          <w:sz w:val="16"/>
        </w:rPr>
        <w:t xml:space="preserve">Accordingly, the United States under Bush's rule, while it aspires to be democratic, is actually wide of the mark. Both of the rhetorical strategies I have only briefly outlined here refuse to accept the Bush Administration premise that feminism at home is irrelevant. Yet they do so in ways that importantly acknowledge the power of words to shape our way of seeing the world. They contest and redeploy the dominant framing rhetoric by transforming it anew into a rhetoric that is feminist. My analysis does not point to a wholly new strategy or course of action for feminists. Indeed, it confirms the value of some of the actions that many feminists are already taking. It helps us to understand better why we should be engaged in rhetorical struggles over the framing of women's rights in relation to national security. This struggle is difficult—but we should be heartened by the power and influence feminism has had in framing public discourse, given that Bush clearly thinks he needs to talk about women's rights in order to woo women voters. We should also be heartened by the example that the Bush Administration gives us of how </w:t>
      </w:r>
      <w:r w:rsidRPr="00EF7F76">
        <w:rPr>
          <w:rStyle w:val="StyleUnderline"/>
        </w:rPr>
        <w:t xml:space="preserve">the terms of discourse can be shifted through </w:t>
      </w:r>
      <w:r w:rsidRPr="00EF7F76">
        <w:rPr>
          <w:rStyle w:val="Emphasis"/>
        </w:rPr>
        <w:t>co-optation</w:t>
      </w:r>
      <w:r w:rsidRPr="00EF7F76">
        <w:rPr>
          <w:rStyle w:val="StyleUnderline"/>
        </w:rPr>
        <w:t xml:space="preserve"> and </w:t>
      </w:r>
      <w:r w:rsidRPr="00EF7F76">
        <w:rPr>
          <w:rStyle w:val="Emphasis"/>
        </w:rPr>
        <w:t>transposition</w:t>
      </w:r>
      <w:r w:rsidRPr="00EF7F76">
        <w:rPr>
          <w:rStyle w:val="StyleUnderline"/>
        </w:rPr>
        <w:t>.</w:t>
      </w:r>
      <w:r w:rsidRPr="00261708">
        <w:rPr>
          <w:sz w:val="16"/>
        </w:rPr>
        <w:t xml:space="preserve"> </w:t>
      </w:r>
      <w:r w:rsidRPr="00261708">
        <w:rPr>
          <w:rStyle w:val="StyleUnderline"/>
        </w:rPr>
        <w:t>Understanding that the Bush Administration's rhetoric neither wholly embraces feminism nor completely rejects its accomplishments gives us reason to be optimistic—cautiously optimistic—that we, too, can again have a significant impact on how women's rights are framed, at home and abroad</w:t>
      </w:r>
      <w:r w:rsidRPr="00261708">
        <w:rPr>
          <w:sz w:val="16"/>
        </w:rPr>
        <w:t>.</w:t>
      </w:r>
    </w:p>
    <w:bookmarkEnd w:id="1"/>
    <w:p w14:paraId="28F5AC64" w14:textId="5D875665" w:rsidR="005D6A8B" w:rsidRDefault="005D6A8B" w:rsidP="003A2783">
      <w:pPr>
        <w:pStyle w:val="Heading4"/>
      </w:pPr>
      <w:r>
        <w:t>The d</w:t>
      </w:r>
      <w:r w:rsidR="0085486D" w:rsidRPr="004E2359">
        <w:t>escription</w:t>
      </w:r>
      <w:r>
        <w:t>s</w:t>
      </w:r>
      <w:r w:rsidR="0085486D" w:rsidRPr="004E2359">
        <w:t xml:space="preserve"> </w:t>
      </w:r>
      <w:r>
        <w:t xml:space="preserve">forwarded by the negative </w:t>
      </w:r>
      <w:r w:rsidR="0085486D" w:rsidRPr="004E2359">
        <w:t>prevent solutions to larger-scale security threats and recreates those problems. A</w:t>
      </w:r>
      <w:r w:rsidR="0085486D">
        <w:t>ffirming</w:t>
      </w:r>
      <w:r w:rsidR="0085486D" w:rsidRPr="004E2359">
        <w:t xml:space="preserve"> </w:t>
      </w:r>
      <w:r w:rsidR="0085486D">
        <w:t>feminism within</w:t>
      </w:r>
      <w:r w:rsidR="0085486D" w:rsidRPr="004E2359">
        <w:t xml:space="preserve"> </w:t>
      </w:r>
      <w:r w:rsidR="0085486D">
        <w:t xml:space="preserve">topic </w:t>
      </w:r>
      <w:r w:rsidR="0085486D" w:rsidRPr="004E2359">
        <w:t>challenges and overcomes institutionalized IR</w:t>
      </w:r>
    </w:p>
    <w:p w14:paraId="36C76C64" w14:textId="7972E855" w:rsidR="005D6A8B" w:rsidRDefault="005D6A8B" w:rsidP="003A2783">
      <w:r>
        <w:t>-- descriptions of peace as the mere absence of war = politics of description</w:t>
      </w:r>
    </w:p>
    <w:p w14:paraId="513FEE56" w14:textId="4526094A" w:rsidR="005D6A8B" w:rsidRDefault="005D6A8B" w:rsidP="003A2783">
      <w:r>
        <w:t xml:space="preserve">-- AT: </w:t>
      </w:r>
      <w:r w:rsidR="00A97EB3">
        <w:t>D</w:t>
      </w:r>
      <w:r>
        <w:t>eterrence or Assurance</w:t>
      </w:r>
    </w:p>
    <w:p w14:paraId="1B42CA9A" w14:textId="77777777" w:rsidR="0085486D" w:rsidRPr="004E2359" w:rsidRDefault="0085486D" w:rsidP="003A2783">
      <w:pPr>
        <w:rPr>
          <w:rStyle w:val="Style13ptBold"/>
        </w:rPr>
      </w:pPr>
      <w:r w:rsidRPr="004E2359">
        <w:rPr>
          <w:rStyle w:val="Style13ptBold"/>
        </w:rPr>
        <w:t xml:space="preserve">Shepherd 09 </w:t>
      </w:r>
    </w:p>
    <w:p w14:paraId="6C634119" w14:textId="77777777" w:rsidR="0085486D" w:rsidRDefault="0085486D" w:rsidP="003A2783">
      <w:r w:rsidRPr="004E2359">
        <w:t>Laura J. Dept of Political Science and International Studies, U of Birmingham (UK), “Gender, Violence and Global Politics: Contemporary Debates in Feminist Security Studies,” Political Studies Review, V7 I2, Ap</w:t>
      </w:r>
      <w:r>
        <w:t>r</w:t>
      </w:r>
    </w:p>
    <w:p w14:paraId="47C38445" w14:textId="77777777" w:rsidR="0085486D" w:rsidRPr="004A4440" w:rsidRDefault="0085486D" w:rsidP="003A2783">
      <w:r w:rsidRPr="00DF0BB6">
        <w:rPr>
          <w:sz w:val="12"/>
        </w:rPr>
        <w:t>According to conventional accounts of international relations (IR), scholars focus on war (predominantly as a means to providing the sovereign state with security) and the existence of war's corollary is a foundational assumption that goes largely unquestioned. Peace must exist, for international relations are not characterised by perpetual conflict. However,</w:t>
      </w:r>
      <w:r w:rsidRPr="004A4440">
        <w:t xml:space="preserve"> </w:t>
      </w:r>
      <w:r w:rsidRPr="0085486D">
        <w:rPr>
          <w:highlight w:val="yellow"/>
          <w:u w:val="single"/>
        </w:rPr>
        <w:t xml:space="preserve">peace is </w:t>
      </w:r>
      <w:r w:rsidRPr="005B3B0E">
        <w:rPr>
          <w:u w:val="single"/>
        </w:rPr>
        <w:t xml:space="preserve">implicitly </w:t>
      </w:r>
      <w:r w:rsidRPr="0085486D">
        <w:rPr>
          <w:highlight w:val="yellow"/>
          <w:u w:val="single"/>
        </w:rPr>
        <w:t>defined</w:t>
      </w:r>
      <w:r w:rsidRPr="004A4440">
        <w:t xml:space="preserve">, </w:t>
      </w:r>
      <w:r w:rsidRPr="00DF0BB6">
        <w:rPr>
          <w:sz w:val="12"/>
        </w:rPr>
        <w:t>in dichotomous terms,</w:t>
      </w:r>
      <w:r w:rsidRPr="004A4440">
        <w:t xml:space="preserve"> </w:t>
      </w:r>
      <w:r w:rsidRPr="005B3B0E">
        <w:rPr>
          <w:u w:val="single"/>
        </w:rPr>
        <w:t xml:space="preserve">by the absence of violent conflict, </w:t>
      </w:r>
      <w:r w:rsidRPr="0085486D">
        <w:rPr>
          <w:highlight w:val="yellow"/>
          <w:u w:val="single"/>
        </w:rPr>
        <w:t>as 'not-war'</w:t>
      </w:r>
      <w:r w:rsidRPr="00DF0BB6">
        <w:rPr>
          <w:sz w:val="12"/>
        </w:rPr>
        <w:t>. Of more analytical interest is conflict, which is always a possibility and which, moreover, occurs between states.</w:t>
      </w:r>
      <w:r w:rsidRPr="004A4440">
        <w:t xml:space="preserve"> </w:t>
      </w:r>
      <w:r w:rsidRPr="0085486D">
        <w:rPr>
          <w:highlight w:val="yellow"/>
          <w:u w:val="single"/>
        </w:rPr>
        <w:t>I</w:t>
      </w:r>
      <w:r w:rsidRPr="0085486D">
        <w:rPr>
          <w:u w:val="single"/>
        </w:rPr>
        <w:t xml:space="preserve">nternational </w:t>
      </w:r>
      <w:r w:rsidRPr="0085486D">
        <w:rPr>
          <w:highlight w:val="yellow"/>
          <w:u w:val="single"/>
        </w:rPr>
        <w:t>r</w:t>
      </w:r>
      <w:r w:rsidRPr="0085486D">
        <w:rPr>
          <w:u w:val="single"/>
        </w:rPr>
        <w:t xml:space="preserve">elations </w:t>
      </w:r>
      <w:r w:rsidRPr="005B3B0E">
        <w:rPr>
          <w:u w:val="single"/>
        </w:rPr>
        <w:t>as a discipline</w:t>
      </w:r>
      <w:r w:rsidRPr="004A4440">
        <w:t xml:space="preserve">, </w:t>
      </w:r>
      <w:r w:rsidRPr="00DF0BB6">
        <w:rPr>
          <w:sz w:val="12"/>
        </w:rPr>
        <w:t>narrowly conceived,</w:t>
      </w:r>
      <w:r w:rsidRPr="004A4440">
        <w:t xml:space="preserve"> </w:t>
      </w:r>
      <w:r w:rsidRPr="0085486D">
        <w:rPr>
          <w:highlight w:val="yellow"/>
          <w:u w:val="single"/>
        </w:rPr>
        <w:t xml:space="preserve">is </w:t>
      </w:r>
      <w:r w:rsidRPr="005B3B0E">
        <w:rPr>
          <w:u w:val="single"/>
        </w:rPr>
        <w:t xml:space="preserve">largely </w:t>
      </w:r>
      <w:r w:rsidRPr="0085486D">
        <w:rPr>
          <w:highlight w:val="yellow"/>
          <w:u w:val="single"/>
        </w:rPr>
        <w:t>unconcerned with activities that occur within the state</w:t>
      </w:r>
      <w:r w:rsidRPr="0085486D">
        <w:rPr>
          <w:highlight w:val="yellow"/>
        </w:rPr>
        <w:t>.</w:t>
      </w:r>
      <w:r w:rsidRPr="004A4440">
        <w:t xml:space="preserve"> </w:t>
      </w:r>
      <w:r w:rsidRPr="00DF0BB6">
        <w:rPr>
          <w:sz w:val="12"/>
        </w:rPr>
        <w:t>Minimally, feminist and other critical approaches to IR seek to correct such disciplinary myopia. While classical realism theorises the political actor –Hans Morgenthau's 'political man' (1973, pp. 15–6) – in order to construct the state as actor, the now dominant neo-realism abstracts the human subject from its disciplinary musings, leading to the infamous 'black box' model of the state. Early feminist scholarship challenged this assumption as well, arguing that individuals, as human subjects in all their messy complexity, are an integral part of international relations (see Shepherd, 2007, pp. 240–1).</w:t>
      </w:r>
      <w:r w:rsidRPr="004A4440">
        <w:t xml:space="preserve"> </w:t>
      </w:r>
      <w:r w:rsidRPr="0085486D">
        <w:rPr>
          <w:highlight w:val="yellow"/>
          <w:u w:val="single"/>
        </w:rPr>
        <w:t xml:space="preserve">Attention to </w:t>
      </w:r>
      <w:r w:rsidRPr="005B3B0E">
        <w:rPr>
          <w:u w:val="single"/>
        </w:rPr>
        <w:t>the human subject</w:t>
      </w:r>
      <w:r w:rsidRPr="004A4440">
        <w:t xml:space="preserve"> </w:t>
      </w:r>
      <w:r w:rsidRPr="00DF0BB6">
        <w:rPr>
          <w:sz w:val="12"/>
        </w:rPr>
        <w:t>in I/international R/relations – or, as Christine Sylvester phrases it, 'relations international',</w:t>
      </w:r>
      <w:r w:rsidRPr="004A4440">
        <w:t xml:space="preserve"> </w:t>
      </w:r>
      <w:r w:rsidRPr="005B3B0E">
        <w:rPr>
          <w:u w:val="single"/>
        </w:rPr>
        <w:t xml:space="preserve">to emphasise the embedded nature of all kinds of relations in the international sphere, including power relations and </w:t>
      </w:r>
      <w:r w:rsidRPr="0085486D">
        <w:rPr>
          <w:highlight w:val="yellow"/>
          <w:u w:val="single"/>
        </w:rPr>
        <w:t>gender relations</w:t>
      </w:r>
      <w:r w:rsidRPr="0085486D">
        <w:rPr>
          <w:highlight w:val="yellow"/>
        </w:rPr>
        <w:t xml:space="preserve"> </w:t>
      </w:r>
      <w:r w:rsidRPr="00DF0BB6">
        <w:rPr>
          <w:sz w:val="12"/>
        </w:rPr>
        <w:t>(Sylvester, 1994, p. 6; see also Enloe, 1996) –</w:t>
      </w:r>
      <w:r w:rsidRPr="004A4440">
        <w:t xml:space="preserve"> </w:t>
      </w:r>
      <w:r w:rsidRPr="0085486D">
        <w:rPr>
          <w:highlight w:val="yellow"/>
          <w:u w:val="single"/>
        </w:rPr>
        <w:t xml:space="preserve">allows </w:t>
      </w:r>
      <w:r w:rsidRPr="005B3B0E">
        <w:rPr>
          <w:u w:val="single"/>
        </w:rPr>
        <w:t xml:space="preserve">critical </w:t>
      </w:r>
      <w:r w:rsidRPr="0085486D">
        <w:rPr>
          <w:highlight w:val="yellow"/>
          <w:u w:val="single"/>
        </w:rPr>
        <w:t xml:space="preserve">scholars to look beyond </w:t>
      </w:r>
      <w:r w:rsidRPr="005B3B0E">
        <w:rPr>
          <w:u w:val="single"/>
        </w:rPr>
        <w:t xml:space="preserve">the disciplinary </w:t>
      </w:r>
      <w:r w:rsidRPr="0085486D">
        <w:rPr>
          <w:highlight w:val="yellow"/>
          <w:u w:val="single"/>
        </w:rPr>
        <w:t>obsession with war</w:t>
      </w:r>
      <w:r w:rsidRPr="005B3B0E">
        <w:rPr>
          <w:u w:val="single"/>
        </w:rPr>
        <w:t xml:space="preserve">. Further, it allows us to investigate one of the simplest insights of feminist IR, which is also one of the most devastating: </w:t>
      </w:r>
      <w:r w:rsidRPr="0085486D">
        <w:rPr>
          <w:highlight w:val="yellow"/>
          <w:u w:val="single"/>
        </w:rPr>
        <w:t>the war/peace dichotomy is gendered</w:t>
      </w:r>
      <w:r w:rsidRPr="005B3B0E">
        <w:rPr>
          <w:u w:val="single"/>
        </w:rPr>
        <w:t xml:space="preserve">, misleading </w:t>
      </w:r>
      <w:r w:rsidRPr="0085486D">
        <w:rPr>
          <w:highlight w:val="yellow"/>
          <w:u w:val="single"/>
        </w:rPr>
        <w:t xml:space="preserve">and </w:t>
      </w:r>
      <w:r w:rsidRPr="005B3B0E">
        <w:rPr>
          <w:u w:val="single"/>
        </w:rPr>
        <w:t xml:space="preserve">potentially </w:t>
      </w:r>
      <w:r w:rsidRPr="0085486D">
        <w:rPr>
          <w:highlight w:val="yellow"/>
          <w:u w:val="single"/>
        </w:rPr>
        <w:t>pathological</w:t>
      </w:r>
      <w:r w:rsidRPr="00DF0BB6">
        <w:rPr>
          <w:sz w:val="12"/>
        </w:rPr>
        <w:t>. In this essay, I address each of these concerns in turn, developing a critique of the war/peace dichotomy that is foundational to conventional approaches to IR through a review of three recent publications in the field of feminist security studies. These texts are Cynthia Enloe's (2007) Globalization and Militarism, David Roberts' (2008) Human Insecurity, and Mothers, Monsters, Whores: Women's Violence in Global Politics by Laura Sjoberg and Caron Gentry (2008). Drawing on the insights of these books, I ask first how violence is understood in global politics, with specific reference to the gendered disciplinary blindnesses that frequently characterise mainstream approaches. Second, I demonstrate how a focus on war and peace can neglect to take into account the politics of everyday violence: the violences of the in-between times that international politics recognises neither as 'war' nor 'peace' and the violences inherent to times of peace that are overlooked in the study of war. Finally, I argue that</w:t>
      </w:r>
      <w:r w:rsidRPr="004A4440">
        <w:t xml:space="preserve"> </w:t>
      </w:r>
      <w:r w:rsidRPr="0085486D">
        <w:rPr>
          <w:b/>
          <w:highlight w:val="yellow"/>
          <w:u w:val="single"/>
        </w:rPr>
        <w:t>feminist security studies offers a</w:t>
      </w:r>
      <w:r w:rsidRPr="005B3B0E">
        <w:rPr>
          <w:b/>
          <w:u w:val="single"/>
        </w:rPr>
        <w:t xml:space="preserve">n important </w:t>
      </w:r>
      <w:r w:rsidRPr="0085486D">
        <w:rPr>
          <w:b/>
          <w:highlight w:val="yellow"/>
          <w:u w:val="single"/>
        </w:rPr>
        <w:t xml:space="preserve">corrective to </w:t>
      </w:r>
      <w:r w:rsidRPr="005B3B0E">
        <w:rPr>
          <w:b/>
          <w:u w:val="single"/>
        </w:rPr>
        <w:t xml:space="preserve">the </w:t>
      </w:r>
      <w:r w:rsidRPr="0085486D">
        <w:rPr>
          <w:b/>
          <w:highlight w:val="yellow"/>
          <w:u w:val="single"/>
        </w:rPr>
        <w:t>foundational assumptions of IR, which</w:t>
      </w:r>
      <w:r w:rsidRPr="005B3B0E">
        <w:rPr>
          <w:b/>
          <w:u w:val="single"/>
        </w:rPr>
        <w:t xml:space="preserve"> themselves </w:t>
      </w:r>
      <w:r w:rsidRPr="0085486D">
        <w:rPr>
          <w:b/>
          <w:highlight w:val="yellow"/>
          <w:u w:val="single"/>
        </w:rPr>
        <w:t xml:space="preserve">can perpetuate the very </w:t>
      </w:r>
      <w:r w:rsidRPr="005B3B0E">
        <w:rPr>
          <w:b/>
          <w:u w:val="single"/>
        </w:rPr>
        <w:t xml:space="preserve">instances of </w:t>
      </w:r>
      <w:r w:rsidRPr="0085486D">
        <w:rPr>
          <w:b/>
          <w:highlight w:val="yellow"/>
          <w:u w:val="single"/>
        </w:rPr>
        <w:t>violence that they seek to redress</w:t>
      </w:r>
      <w:r w:rsidRPr="0085486D">
        <w:rPr>
          <w:highlight w:val="yellow"/>
          <w:u w:val="single"/>
        </w:rPr>
        <w:t xml:space="preserve">. If we accept the core insights of feminist security </w:t>
      </w:r>
      <w:r w:rsidRPr="005B3B0E">
        <w:rPr>
          <w:u w:val="single"/>
        </w:rPr>
        <w:t xml:space="preserve">studies – the </w:t>
      </w:r>
      <w:r w:rsidRPr="0085486D">
        <w:rPr>
          <w:highlight w:val="yellow"/>
          <w:u w:val="single"/>
        </w:rPr>
        <w:t xml:space="preserve">centrality of the human </w:t>
      </w:r>
      <w:r w:rsidRPr="005B3B0E">
        <w:rPr>
          <w:u w:val="single"/>
        </w:rPr>
        <w:t xml:space="preserve">subject, the </w:t>
      </w:r>
      <w:r w:rsidRPr="0085486D">
        <w:rPr>
          <w:highlight w:val="yellow"/>
          <w:u w:val="single"/>
        </w:rPr>
        <w:t xml:space="preserve">importance of </w:t>
      </w:r>
      <w:r w:rsidRPr="005B3B0E">
        <w:rPr>
          <w:u w:val="single"/>
        </w:rPr>
        <w:t xml:space="preserve">particular </w:t>
      </w:r>
      <w:r w:rsidRPr="0085486D">
        <w:rPr>
          <w:highlight w:val="yellow"/>
          <w:u w:val="single"/>
        </w:rPr>
        <w:t>configurations of masculinity and femininity, and the gendered conceptual framework that underpins</w:t>
      </w:r>
      <w:r w:rsidRPr="005B3B0E">
        <w:rPr>
          <w:u w:val="single"/>
        </w:rPr>
        <w:t xml:space="preserve"> the discipline of </w:t>
      </w:r>
      <w:r w:rsidRPr="0085486D">
        <w:rPr>
          <w:highlight w:val="yellow"/>
          <w:u w:val="single"/>
        </w:rPr>
        <w:t xml:space="preserve">IR – we are encouraged to envisage a </w:t>
      </w:r>
      <w:r w:rsidRPr="005B3B0E">
        <w:rPr>
          <w:u w:val="single"/>
        </w:rPr>
        <w:t xml:space="preserve">rather </w:t>
      </w:r>
      <w:r w:rsidRPr="0085486D">
        <w:rPr>
          <w:highlight w:val="yellow"/>
          <w:u w:val="single"/>
        </w:rPr>
        <w:t xml:space="preserve">different politics </w:t>
      </w:r>
      <w:r w:rsidRPr="005B3B0E">
        <w:rPr>
          <w:u w:val="single"/>
        </w:rPr>
        <w:t>of the global</w:t>
      </w:r>
      <w:r w:rsidRPr="004A4440">
        <w:t>.</w:t>
      </w:r>
      <w:r>
        <w:t xml:space="preserve"> </w:t>
      </w:r>
      <w:r w:rsidRPr="00DF0BB6">
        <w:rPr>
          <w:sz w:val="12"/>
        </w:rPr>
        <w:t>From Boudica to Bhopal As Sjoberg and Gentry recount (2008, pp. 38–9), Boudica was an Iceni queen who led an uprising against the Roman forces occupying the British Isles circa 61 AD. Prior to launching the attack, Boudica's refusal to allow a Roman general to claim ownership of her land resulted in the rape of her two daughters as punishment. However, 'many inherited tales about Boudica do not emphasise her personal or political motivations, but the savage and unwomanly brutality of her actions' (Sjoberg and Gentry, 2008, p. 39). Almost two thousand years later and half a planet away, a toxic gas leak in 1984 at a Union Carbide plant in Bhopal, India caused the immediate deaths of approximately 3,000 people and left tens of thousands suffering the after-effects for decades (Roberts, 2008, p. 10). At first reading, little links these two accounts of quite different forms of violence. The first is an instance of violent resistance against imperial oppression, and Boudica has been vilified, her efforts delegitimised, in much the same way as many actors in 'small wars' tend to be in global politics today (see Barkawi, 2004). The second is perhaps more usefully seen as the result of structural violence, following Johan Galtung's explanation of the same, as 'violence where there is no such actor' (cited in Roberts, 2008, p. 18). However, by asking questions about Boudica and Bhopal that are born of a 'feminist curiosity' (Enloe, 2007, p. 1, p. 11), these texts demonstrate connections beyond the simplistic equation that is applicable to both: actor/structure plus violence equals death. In Human Insecurity, Roberts poses the question, 'What is violence?' (2008, p. 17). This is a question rarely asked in international relations. Violence is war: large-scale, state-dominated, much studied, war. However, the three texts under review here all offer more nuanced theories of violence that focus analytical attention on complex constructions of agency (institutional and international), structure, and the global context that is product and productive of such violence. Through an intricate and beautifully accessible analysis of modernity –'that pot of gold at the end of the global rainbow' (Enloe, 2007, p. 64) – Enloe encourages her readers to seek the connections between globalisation and militarisation, arguing that at the heart of this nexus lie important questions about violence and security. Roberts notes a broad dissatisfaction with the concept of 'human security' (2008, pp. 14–7), offering instead his investigative lens of 'human insecurity', defined as 'avoidable civilian deaths, occurring globally, caused by social, political and economic institutions and structures, built and operated by humans and which could feasibly be changed' (p. 28). Placing the human at the centre of concerns about security immediately challenges a conventional state-based approach to security, as Enloe explains. In a convincing account of the hard-fought expansion of the concept of security, mapped on to strategic and organisational gains made by various feminist organisations, Enloe reminds us that</w:t>
      </w:r>
      <w:r>
        <w:t xml:space="preserve"> </w:t>
      </w:r>
      <w:r w:rsidRPr="0085486D">
        <w:rPr>
          <w:b/>
          <w:highlight w:val="yellow"/>
          <w:u w:val="single"/>
        </w:rPr>
        <w:t xml:space="preserve">if we take seriously the lives of women – their understandings of security – as well as on-the-ground workings </w:t>
      </w:r>
      <w:r w:rsidRPr="001F556F">
        <w:rPr>
          <w:b/>
          <w:u w:val="single"/>
        </w:rPr>
        <w:t xml:space="preserve">of masculinity and femininity, </w:t>
      </w:r>
      <w:r w:rsidRPr="0085486D">
        <w:rPr>
          <w:b/>
          <w:highlight w:val="yellow"/>
          <w:u w:val="single"/>
        </w:rPr>
        <w:t>we will be able to produce more</w:t>
      </w:r>
      <w:r w:rsidRPr="001F556F">
        <w:rPr>
          <w:b/>
          <w:u w:val="single"/>
        </w:rPr>
        <w:t xml:space="preserve"> meaningful and more </w:t>
      </w:r>
      <w:r w:rsidRPr="0085486D">
        <w:rPr>
          <w:b/>
          <w:highlight w:val="yellow"/>
          <w:u w:val="single"/>
        </w:rPr>
        <w:t>reliable analyses of 'security'</w:t>
      </w:r>
      <w:r w:rsidRPr="001F556F">
        <w:rPr>
          <w:b/>
          <w:u w:val="single"/>
        </w:rPr>
        <w:t>– personal, national and global</w:t>
      </w:r>
      <w:r w:rsidRPr="004A4440">
        <w:t xml:space="preserve"> </w:t>
      </w:r>
      <w:r w:rsidRPr="00DF0BB6">
        <w:rPr>
          <w:sz w:val="12"/>
        </w:rPr>
        <w:t>(Enloe, 2007, p. 47). This latter quote typifies an approach for which Enloe has become somewhat famous. In the early 1980s, Enloe began asking the questions for which she is rightly acknowledged as a key figure in feminist security studies, including Does Khaki Become You? (Enloe, 1983) and 'where are the women?' (Enloe, 2000; see also Enloe, 2004). Inspired by her own curiosity about the roles played by women and the functions performed by gender in the militarisation of civilian life, Enloe has explored prostitution, marriage, welfare and war making with an eye to the representation (both political and symbolic) of women. In Globalization and Militarism she offers detailed vignettes that illuminate just how interwoven violence is with the quest for (various types of) security, and demands that nothing is left unquestioned in a critical analysis of these concepts. Even baby socks (embossed with tiny fighter planes, a gift to the parent of a small boy) have something to tell us about gender, militarism and the casual representations of violence and war that society accepts (Enloe, 2007, pp. 143–4). Following a similar logic, although he initially defines human insecurity as avoidable civilian deaths, Roberts focuses on 'preventable female deaths ... and avoidable deaths in children under five' (2008, p. 31). While this conflation of 'civilian' with 'women and children' is rather problematic (see Carpenter, 2006), in asking not only, where are the women? but also, why are they dying in such disproportionate numbers? Roberts enhances his critique of 'most security studies ... [that] largely [miss] the scale of avoidable human misery and avoidable human death' (2008, p. 4). As mentioned above,</w:t>
      </w:r>
      <w:r w:rsidRPr="004A4440">
        <w:t xml:space="preserve"> </w:t>
      </w:r>
      <w:r w:rsidRPr="001F556F">
        <w:rPr>
          <w:u w:val="single"/>
        </w:rPr>
        <w:t xml:space="preserve">Roberts uses Galtung's concept of structural violence to draw attention to the manifest ways in which an increasingly interconnected </w:t>
      </w:r>
      <w:r w:rsidRPr="0085486D">
        <w:rPr>
          <w:highlight w:val="yellow"/>
          <w:u w:val="single"/>
        </w:rPr>
        <w:t xml:space="preserve">global system relies on gender and violence </w:t>
      </w:r>
      <w:r w:rsidRPr="001F556F">
        <w:rPr>
          <w:u w:val="single"/>
        </w:rPr>
        <w:t xml:space="preserve">(and gendered violence) </w:t>
      </w:r>
      <w:r w:rsidRPr="0085486D">
        <w:rPr>
          <w:highlight w:val="yellow"/>
          <w:u w:val="single"/>
        </w:rPr>
        <w:t>for its perpetuation</w:t>
      </w:r>
      <w:r w:rsidRPr="0085486D">
        <w:rPr>
          <w:u w:val="single"/>
        </w:rPr>
        <w:t>: 'The</w:t>
      </w:r>
      <w:r w:rsidRPr="001F556F">
        <w:rPr>
          <w:u w:val="single"/>
        </w:rPr>
        <w:t xml:space="preserve"> process of </w:t>
      </w:r>
      <w:r w:rsidRPr="0085486D">
        <w:rPr>
          <w:highlight w:val="yellow"/>
          <w:u w:val="single"/>
        </w:rPr>
        <w:t>globalization</w:t>
      </w:r>
      <w:r w:rsidRPr="004A4440">
        <w:t xml:space="preserve">, </w:t>
      </w:r>
      <w:r w:rsidRPr="00DF0BB6">
        <w:rPr>
          <w:sz w:val="12"/>
        </w:rPr>
        <w:t>to which few are ideologically or otherwise opposed,</w:t>
      </w:r>
      <w:r w:rsidRPr="004A4440">
        <w:t xml:space="preserve"> </w:t>
      </w:r>
      <w:r w:rsidRPr="0085486D">
        <w:rPr>
          <w:highlight w:val="yellow"/>
          <w:u w:val="single"/>
        </w:rPr>
        <w:t xml:space="preserve">is an essential </w:t>
      </w:r>
      <w:r w:rsidRPr="001F556F">
        <w:rPr>
          <w:u w:val="single"/>
        </w:rPr>
        <w:t xml:space="preserve">conveyor and </w:t>
      </w:r>
      <w:r w:rsidRPr="0085486D">
        <w:rPr>
          <w:highlight w:val="yellow"/>
          <w:u w:val="single"/>
        </w:rPr>
        <w:t xml:space="preserve">articulator of </w:t>
      </w:r>
      <w:r w:rsidRPr="001F556F">
        <w:rPr>
          <w:u w:val="single"/>
        </w:rPr>
        <w:t xml:space="preserve">the </w:t>
      </w:r>
      <w:r w:rsidRPr="0085486D">
        <w:rPr>
          <w:highlight w:val="yellow"/>
          <w:u w:val="single"/>
        </w:rPr>
        <w:t xml:space="preserve">masculinity </w:t>
      </w:r>
      <w:r w:rsidRPr="001F556F">
        <w:rPr>
          <w:u w:val="single"/>
        </w:rPr>
        <w:t>that underpins andrarchy'</w:t>
      </w:r>
      <w:r w:rsidRPr="004A4440">
        <w:t xml:space="preserve"> </w:t>
      </w:r>
      <w:r w:rsidRPr="00DF0BB6">
        <w:rPr>
          <w:sz w:val="12"/>
        </w:rPr>
        <w:t>(Roberts, 2008, p. 157). Whereas Enloe offers a persuasive and accessible account of patriarchy, a concept familiar to feminist and non-feminist scholars alike (Enloe, 2007, pp. 66–8), Roberts suggests 'andrarchy' as an alternative, which he defines as 'the gender-partisan ideological domination and rule structure that determines and sustains the general relative power of males over females globally' (Roberts, 2008, p. 140). However, it is difficult to see how this reformulation either differs substantively from patriarchy as an analytical tool or assists in the construction of an alternative theory of global violence that centralises the individual, and therefore takes gender seriously, in that it seems to essentialise violent actors (males) and violated victims (females). In contrast,</w:t>
      </w:r>
      <w:r w:rsidRPr="004A4440">
        <w:t xml:space="preserve"> </w:t>
      </w:r>
      <w:r w:rsidRPr="001F556F">
        <w:rPr>
          <w:u w:val="single"/>
        </w:rPr>
        <w:t>Enloe's explanation of patriarchy challenges</w:t>
      </w:r>
      <w:r w:rsidRPr="004A4440">
        <w:t xml:space="preserve"> </w:t>
      </w:r>
      <w:r w:rsidRPr="00DF0BB6">
        <w:rPr>
          <w:sz w:val="12"/>
        </w:rPr>
        <w:t>such</w:t>
      </w:r>
      <w:r w:rsidRPr="004A4440">
        <w:t xml:space="preserve"> </w:t>
      </w:r>
      <w:r w:rsidRPr="001F556F">
        <w:rPr>
          <w:u w:val="single"/>
        </w:rPr>
        <w:t>essentialism as its first point of critical intervention. That is, the assumption of essential differences between men and women is part of patriarchal ideology, feeding into stereotypical notions of how such men and women should behave, which in turn constitute recognisable discourses of gender: sets of narratives about masculinity and femininity and how these are, in general, respectively privileged and marginalised</w:t>
      </w:r>
      <w:r w:rsidRPr="004A4440">
        <w:t>.</w:t>
      </w:r>
      <w:r>
        <w:t xml:space="preserve"> </w:t>
      </w:r>
      <w:r w:rsidRPr="00DF0BB6">
        <w:rPr>
          <w:sz w:val="12"/>
        </w:rPr>
        <w:t>The most theoretically coherent account of gender and violence offered in these three texts comes from Sjoberg and Gentry and employs the notion of discourse to great effect. Whereas Roberts seeks to map out a consciously structural account of global violence, where the structure in question is a hybrid of andrarchy and a 'rapacious, increasingly competitive and hyper-masculine' neoliberalism (Roberts, 2008, p. 118), Sjoberg and Gentry offer a more sophisticated analysis of structure and agency in their 'relational autonomy framework' that accounts for both individual agency and structural constraint (Sjoberg and Gentry, 2008, pp. 189–98). When people perform acts of political violence, they argue, this is a conscious choice, but crucially individuals 'choose within a specified spectrum of socially acceptable choices' (p. 190). 'In its simplest form, relational autonomy is the recognition that freedom of action is defined and limited by social relationships' (p. 194) and this has profound implications for the study of violence in global politics. Sjoberg and Gentry use this insight to demonstrate that women's violence in global politics is rendered unintelligible, through narrative representations of the perpetrators as mothers, monsters or whores (in media discourse and academic discussion), rather than as autonomous agents. From the abuses of prisoners held at Abu Ghraib prison in Iraq, via the 'black widows' of Chechnya, to female perpetrators of genocidal violence in Rwanda, the authors show how representations of women's violence conform to and further confirm the stereotypes of violent women as either mothers (supporting or vengeful), monsters or sexually deviant whores (Sjoberg and Gentry, 2008, pp. 30–49). The very different theories of violence outlined in these three texts all contribute to the development of a more comprehensive and holistic understanding of violence in global politics.</w:t>
      </w:r>
      <w:r w:rsidRPr="004A4440">
        <w:t xml:space="preserve"> </w:t>
      </w:r>
      <w:r w:rsidRPr="001F556F">
        <w:rPr>
          <w:u w:val="single"/>
        </w:rPr>
        <w:t xml:space="preserve">By </w:t>
      </w:r>
      <w:r w:rsidRPr="0085486D">
        <w:rPr>
          <w:highlight w:val="yellow"/>
          <w:u w:val="single"/>
        </w:rPr>
        <w:t>insisting that i</w:t>
      </w:r>
      <w:r w:rsidRPr="0085486D">
        <w:rPr>
          <w:u w:val="single"/>
        </w:rPr>
        <w:t xml:space="preserve">nternational </w:t>
      </w:r>
      <w:r w:rsidRPr="0085486D">
        <w:rPr>
          <w:highlight w:val="yellow"/>
          <w:u w:val="single"/>
        </w:rPr>
        <w:t>r</w:t>
      </w:r>
      <w:r w:rsidRPr="0085486D">
        <w:rPr>
          <w:u w:val="single"/>
        </w:rPr>
        <w:t xml:space="preserve">elations </w:t>
      </w:r>
      <w:r w:rsidRPr="0085486D">
        <w:rPr>
          <w:highlight w:val="yellow"/>
          <w:u w:val="single"/>
        </w:rPr>
        <w:t xml:space="preserve">are also gender relations </w:t>
      </w:r>
      <w:r w:rsidRPr="001F556F">
        <w:rPr>
          <w:u w:val="single"/>
        </w:rPr>
        <w:t>– by demanding that we recognise that states are an analytical abstraction and politics is practised or performed by gendered bodies</w:t>
      </w:r>
      <w:r w:rsidRPr="004A4440">
        <w:t xml:space="preserve"> </w:t>
      </w:r>
      <w:r w:rsidRPr="00DF0BB6">
        <w:rPr>
          <w:sz w:val="12"/>
        </w:rPr>
        <w:t>– all of the</w:t>
      </w:r>
      <w:r w:rsidRPr="004A4440">
        <w:t xml:space="preserve"> </w:t>
      </w:r>
      <w:r w:rsidRPr="001F556F">
        <w:rPr>
          <w:u w:val="single"/>
        </w:rPr>
        <w:t xml:space="preserve">authors </w:t>
      </w:r>
      <w:r w:rsidRPr="0085486D">
        <w:rPr>
          <w:highlight w:val="yellow"/>
          <w:u w:val="single"/>
        </w:rPr>
        <w:t>put forward theories of violence that are corrective of gender blindness</w:t>
      </w:r>
      <w:r w:rsidRPr="004A4440">
        <w:t xml:space="preserve">, </w:t>
      </w:r>
      <w:r w:rsidRPr="007643DE">
        <w:rPr>
          <w:sz w:val="12"/>
        </w:rPr>
        <w:t>in that</w:t>
      </w:r>
      <w:r w:rsidRPr="004A4440">
        <w:t xml:space="preserve"> </w:t>
      </w:r>
      <w:r w:rsidRPr="001F556F">
        <w:rPr>
          <w:u w:val="single"/>
        </w:rPr>
        <w:t>the violences in question are simultaneously gendered and gendering</w:t>
      </w:r>
      <w:r w:rsidRPr="004A4440">
        <w:t xml:space="preserve"> </w:t>
      </w:r>
      <w:r w:rsidRPr="00DF0BB6">
        <w:rPr>
          <w:sz w:val="12"/>
        </w:rPr>
        <w:t>(see Shepherd, 2008, pp. 49–54). They are gendered because they have different impacts on male and female bodies (Enloe, 2007, p. 13), both materially as people experience violence differently depending on their gender (and race, class, sexuality and so on) and also discursively, as what we expect of men and women in terms of their behaviours, violent and otherwise, is limited by the meaning(s) ascribed to male and female bodies by society. Regarding the former, Roberts proposes that we term the global victimisation of women 'structural femicide' (Roberts, 2008, p. 65), but does not sufficiently engage with the question of whether defining gendered violence as violence against women (and children) functions to constitute the subject of 'woman' as a perpetual victim, in need of protection and lacking in agency (Shepherd, 2008, p. 41). In contrast, Sjoberg and Gentry neatly articulate the interplay between material and discursive violence as they write a theory that accounts 'for people's impact on global politics and for the impact of narratives others construct for and about them' (Sjoberg and Gentry, 2008, p. 216, emphasis in original). Thus, violence is gendering as our understanding of politics is in part reproduced through violent actions.</w:t>
      </w:r>
      <w:r w:rsidRPr="004A4440">
        <w:t xml:space="preserve"> </w:t>
      </w:r>
      <w:r w:rsidRPr="001F556F">
        <w:rPr>
          <w:u w:val="single"/>
        </w:rPr>
        <w:t>Through discursive violence against individuals</w:t>
      </w:r>
      <w:r w:rsidRPr="004A4440">
        <w:t xml:space="preserve"> </w:t>
      </w:r>
      <w:r w:rsidRPr="00DF0BB6">
        <w:rPr>
          <w:sz w:val="12"/>
        </w:rPr>
        <w:t>– for example, representing Chechen women suicide terrorists as 'black widows', which demands that they are attributed the characteristics of the venomous and deadly black widow spider and, further, that their violence is grounded in familial loss, 'born directly of a desire for vengeance for the deaths of their husbands and sons' (Sjoberg and Gentry, 2008, p. 100) rather than as the result of a process of political decision making –</w:t>
      </w:r>
      <w:r w:rsidRPr="004A4440">
        <w:t xml:space="preserve"> </w:t>
      </w:r>
      <w:r w:rsidRPr="001F556F">
        <w:rPr>
          <w:u w:val="single"/>
        </w:rPr>
        <w:t>our understanding of that individual and of the act of violence itself is produced</w:t>
      </w:r>
      <w:r w:rsidRPr="00DF0BB6">
        <w:rPr>
          <w:sz w:val="12"/>
        </w:rPr>
        <w:t xml:space="preserve">. Similarly, through material acts of violence, discourses of gender are given physical form; the detainees at Abu Ghraib who were forced to simulate oral sex with each other were forced to do so in part because of crude cultural understandings of homosexuality as deviant and homosexuals as lesser men – that is, as women. To force a man to perform oral sex on another man is to undermine his masculinity and simultaneously to reinforce the gendered power relations that claim privilege for masculinity over femininity, heterosexuality over homosexuality – power relations that render such an act intelligible in the first instance. Such understandings of violence are beyond the remit of conventional state-based approaches to international relations. However, </w:t>
      </w:r>
      <w:r w:rsidRPr="00DF0BB6">
        <w:rPr>
          <w:sz w:val="12"/>
          <w:u w:val="single"/>
        </w:rPr>
        <w:t>'</w:t>
      </w:r>
      <w:r w:rsidRPr="001F556F">
        <w:rPr>
          <w:u w:val="single"/>
        </w:rPr>
        <w:t>it is by tracking the gendered assumptions about how to wield feminization to humiliate male[s]</w:t>
      </w:r>
      <w:r w:rsidRPr="00DF0BB6">
        <w:rPr>
          <w:sz w:val="12"/>
        </w:rPr>
        <w:t xml:space="preserve">' (Enloe, 2007, p. 115) </w:t>
      </w:r>
      <w:r w:rsidRPr="001F556F">
        <w:rPr>
          <w:u w:val="single"/>
        </w:rPr>
        <w:t>and how to represent gendered individuals in such a way as to render some acts of violence intelligible as political and others as monstrous that we can begin to piece together a useful feminist account of global violence, which is a necessary component of understanding security</w:t>
      </w:r>
      <w:r w:rsidRPr="004A4440">
        <w:t>.</w:t>
      </w:r>
      <w:r>
        <w:t xml:space="preserve"> </w:t>
      </w:r>
      <w:r w:rsidRPr="00DF0BB6">
        <w:rPr>
          <w:sz w:val="12"/>
        </w:rPr>
        <w:t xml:space="preserve">Everyday Violence and In-Between Days In addition to questioning what violence is, how it is represented and with what effects, </w:t>
      </w:r>
      <w:r w:rsidRPr="00C557E3">
        <w:rPr>
          <w:u w:val="single"/>
        </w:rPr>
        <w:t>feminist security studies scholarship also asks which violences are considered worthy of study and when these violences occur</w:t>
      </w:r>
      <w:r w:rsidRPr="004A4440">
        <w:t xml:space="preserve">. </w:t>
      </w:r>
      <w:r w:rsidRPr="00DF0BB6">
        <w:rPr>
          <w:sz w:val="12"/>
        </w:rPr>
        <w:t xml:space="preserve">Expanding the concept of violence that underpins feminist analysis, as outlined above, allows us to take seriously what Arthur Kleinman (2000) refers to as 'the violences of everyday life'. </w:t>
      </w:r>
      <w:r w:rsidRPr="0085486D">
        <w:rPr>
          <w:highlight w:val="yellow"/>
          <w:u w:val="single"/>
        </w:rPr>
        <w:t xml:space="preserve">Beyond a narrow focus on war </w:t>
      </w:r>
      <w:r w:rsidRPr="00C557E3">
        <w:rPr>
          <w:u w:val="single"/>
        </w:rPr>
        <w:t xml:space="preserve">and state-based violence </w:t>
      </w:r>
      <w:r w:rsidRPr="0085486D">
        <w:rPr>
          <w:highlight w:val="yellow"/>
          <w:u w:val="single"/>
        </w:rPr>
        <w:t xml:space="preserve">lies </w:t>
      </w:r>
      <w:r w:rsidRPr="00C557E3">
        <w:rPr>
          <w:u w:val="single"/>
        </w:rPr>
        <w:t xml:space="preserve">a plethora of </w:t>
      </w:r>
      <w:r w:rsidRPr="0085486D">
        <w:rPr>
          <w:highlight w:val="yellow"/>
          <w:u w:val="single"/>
        </w:rPr>
        <w:t xml:space="preserve">everyday violences </w:t>
      </w:r>
      <w:r w:rsidRPr="00C557E3">
        <w:rPr>
          <w:u w:val="single"/>
        </w:rPr>
        <w:t>that feminist security studies seeks to address</w:t>
      </w:r>
      <w:r w:rsidRPr="00DF0BB6">
        <w:rPr>
          <w:sz w:val="12"/>
        </w:rPr>
        <w:t xml:space="preserve">. In the field of security studies the </w:t>
      </w:r>
      <w:r w:rsidRPr="00C557E3">
        <w:rPr>
          <w:u w:val="single"/>
        </w:rPr>
        <w:t>broadening and deepening</w:t>
      </w:r>
      <w:r w:rsidRPr="004A4440">
        <w:t xml:space="preserve"> </w:t>
      </w:r>
      <w:r w:rsidRPr="00DF0BB6">
        <w:rPr>
          <w:sz w:val="12"/>
        </w:rPr>
        <w:t xml:space="preserve">of the concept of security, </w:t>
      </w:r>
      <w:r w:rsidRPr="00C557E3">
        <w:rPr>
          <w:u w:val="single"/>
        </w:rPr>
        <w:t>such that it is no longer assumed to apply only to the sovereign state, has demonstrated the multiple insecurities experienced by individuals and social collectives</w:t>
      </w:r>
      <w:r w:rsidRPr="004A4440">
        <w:t xml:space="preserve"> </w:t>
      </w:r>
      <w:r w:rsidRPr="00DF0BB6">
        <w:rPr>
          <w:sz w:val="12"/>
        </w:rPr>
        <w:t xml:space="preserve">(Booth, 2005, pp. 14–5). The development of the concept of 'human security' largely took place within the parameters of a wider disciplinary debate over the appropriate referent object for security studies (the individual, society, the state) and the types of threat to the referent object that would be recognised. In a move similar to Ken Booth's (1991) reformulation of security as emancipation, Roberts' </w:t>
      </w:r>
      <w:r w:rsidRPr="00C557E3">
        <w:rPr>
          <w:u w:val="single"/>
        </w:rPr>
        <w:t>quest for individual empowerment seeks to overcome</w:t>
      </w:r>
      <w:r w:rsidRPr="004A4440">
        <w:t xml:space="preserve"> </w:t>
      </w:r>
      <w:r w:rsidRPr="00DF0BB6">
        <w:rPr>
          <w:sz w:val="12"/>
        </w:rPr>
        <w:t>the 'élite-legitimized disequilibrium' that results in the</w:t>
      </w:r>
      <w:r w:rsidRPr="004A4440">
        <w:t xml:space="preserve"> </w:t>
      </w:r>
      <w:r w:rsidRPr="00C557E3">
        <w:rPr>
          <w:u w:val="single"/>
        </w:rPr>
        <w:t>manifest insecurity of the majority of the world's population</w:t>
      </w:r>
      <w:r w:rsidRPr="004A4440">
        <w:t xml:space="preserve"> </w:t>
      </w:r>
      <w:r w:rsidRPr="00DF0BB6">
        <w:rPr>
          <w:sz w:val="12"/>
        </w:rPr>
        <w:t>(Roberts, 2008, p. 185). As might be expected, the violences Roberts identifies are innumerable.</w:t>
      </w:r>
      <w:r w:rsidRPr="004A4440">
        <w:t xml:space="preserve"> </w:t>
      </w:r>
      <w:r w:rsidRPr="00C557E3">
        <w:rPr>
          <w:u w:val="single"/>
        </w:rPr>
        <w:t>In addition to the physical violences</w:t>
      </w:r>
      <w:r w:rsidRPr="004A4440">
        <w:t xml:space="preserve"> </w:t>
      </w:r>
      <w:r w:rsidRPr="00DF0BB6">
        <w:rPr>
          <w:sz w:val="12"/>
        </w:rPr>
        <w:t>of 'infanticide, maternal mortality, intimate ("domestic", "honour" and "dowry") killings and lethal female genital mutilation; and avoidable deaths in children under five' (Roberts, 2008, p. 31), his</w:t>
      </w:r>
      <w:r w:rsidRPr="004A4440">
        <w:t xml:space="preserve"> </w:t>
      </w:r>
      <w:r w:rsidRPr="00C557E3">
        <w:rPr>
          <w:u w:val="single"/>
        </w:rPr>
        <w:t>analysis attacks the institutional structures</w:t>
      </w:r>
      <w:r w:rsidRPr="004A4440">
        <w:t xml:space="preserve"> </w:t>
      </w:r>
      <w:r w:rsidRPr="00DF0BB6">
        <w:rPr>
          <w:sz w:val="12"/>
        </w:rPr>
        <w:t>of the dominant international financial institutions (pp. 117–35)</w:t>
      </w:r>
      <w:r w:rsidRPr="004A4440">
        <w:t xml:space="preserve"> </w:t>
      </w:r>
      <w:r w:rsidRPr="00C557E3">
        <w:rPr>
          <w:u w:val="single"/>
        </w:rPr>
        <w:t>and the</w:t>
      </w:r>
      <w:r w:rsidRPr="006F2B4B">
        <w:rPr>
          <w:u w:val="single"/>
        </w:rPr>
        <w:t xml:space="preserve"> andrarchal</w:t>
      </w:r>
      <w:r w:rsidRPr="004A4440">
        <w:t xml:space="preserve"> </w:t>
      </w:r>
      <w:r w:rsidRPr="00DF0BB6">
        <w:rPr>
          <w:sz w:val="12"/>
        </w:rPr>
        <w:t>and neoliberal</w:t>
      </w:r>
      <w:r w:rsidRPr="004A4440">
        <w:t xml:space="preserve"> </w:t>
      </w:r>
      <w:r w:rsidRPr="00C557E3">
        <w:rPr>
          <w:u w:val="single"/>
        </w:rPr>
        <w:t>discourses that sustain them</w:t>
      </w:r>
      <w:r w:rsidRPr="004A4440">
        <w:t xml:space="preserve"> </w:t>
      </w:r>
      <w:r w:rsidRPr="00DF0BB6">
        <w:rPr>
          <w:sz w:val="12"/>
        </w:rPr>
        <w:t>(pp. 136–58). In short, Roberts' answer to the question of which violences matter in global politics is quite simple: all of them. However, while studies of human security, he argues, seek to provide the human with security, his reformulated analytic takes as its starting point human insecurity; that is, he starts with the threat(s) to the sovereign subject rather than the subject's ontological condition. Roberts suggests that this circumvents the disciplinary definitional problem with human security – identified by Roland Paris (2001), Edward Newman (2001; 2004) and others – but I cannot see how this is the case, given that the answer to the question 'what is it that humans do to make the world a more dangerous and dysfunctional place?' (Roberts, 2008, p. 28) is also quite simple: we live in it. Thus Roberts' analytic seems to suffer the same lack of definitional clarity – and therefore policy relevance – that he ascribes to more conventional approaches; it is no easier to identify, quantify and ultimately reduce the threats experienced by coexisting human subjects than it is to provide those human subjects with security, if security can first be defined as freedom from fear or want. I do not espouse some construction of human nature (if such a thing were to exist) that assumes essential selfishness and a propensity for violence, nor do I assume that security is a zero-sum game, in that one person's security must always be at the expense of another's, but I recognise that even the most well-intentioned security policy can have unforeseen and sometimes disastrous effects. Sometimes, moreover, as Sjoberg and Gentry demonstrate, the decision to perform acts of political violence that are a source of insecurity for the intended victims can be understood if not condoned. Enloe's analytical remit is similarly wide-ranging to Roberts', in that she focuses on processes – globalisation and militarism – that are inherently violent. However, although Enloe also insists that all violences should count in the study of global politics, she grounds this claim in an analysis of specific sites of violence and demonstrates with startling clarity just how everyday items – for example, sneakers – are both globalised and militarised: Threaded through virtually every sneaker you own is some relationship to masculinized militaries. Locating factories in South Korea [in the 1960s and 1970s] was a good strategic decision in the eyes of those Oregon-headquartered male Nike executives because of the close alliance between male policymakers in Washington and Seoul. It was a relationship – unequal but intimate – based on their shared anticommunism, their shared commitment to waging the Cold War, and their shared participation in an ambitious international military alliance (Enloe, 2007, p. 28). By drawing her readers' attention to the ways in which discourses of gender (ideas about how 'proper' men and women should behave) function, Enloe reminds us that</w:t>
      </w:r>
      <w:r w:rsidRPr="004A4440">
        <w:t xml:space="preserve"> </w:t>
      </w:r>
      <w:r w:rsidRPr="00C557E3">
        <w:rPr>
          <w:u w:val="single"/>
        </w:rPr>
        <w:t>adhering to ideals of masculinity and femininity is both productive of violence and is a violence in itself, a violence against the empowered human subject. 'Ideas matter',</w:t>
      </w:r>
      <w:r w:rsidRPr="004A4440">
        <w:t xml:space="preserve"> </w:t>
      </w:r>
      <w:r w:rsidRPr="00DF0BB6">
        <w:rPr>
          <w:sz w:val="12"/>
        </w:rPr>
        <w:t>she concludes, ideas</w:t>
      </w:r>
      <w:r w:rsidRPr="004A4440">
        <w:t xml:space="preserve"> </w:t>
      </w:r>
      <w:r w:rsidRPr="00C557E3">
        <w:rPr>
          <w:u w:val="single"/>
        </w:rPr>
        <w:t>about</w:t>
      </w:r>
      <w:r w:rsidRPr="004A4440">
        <w:t xml:space="preserve"> </w:t>
      </w:r>
      <w:r w:rsidRPr="00DF0BB6">
        <w:rPr>
          <w:sz w:val="12"/>
        </w:rPr>
        <w:t>modernity</w:t>
      </w:r>
      <w:r w:rsidRPr="004A4440">
        <w:t xml:space="preserve">, </w:t>
      </w:r>
      <w:r w:rsidRPr="00C557E3">
        <w:rPr>
          <w:u w:val="single"/>
        </w:rPr>
        <w:t>security</w:t>
      </w:r>
      <w:r w:rsidRPr="004A4440">
        <w:t xml:space="preserve">, </w:t>
      </w:r>
      <w:r w:rsidRPr="00DF0BB6">
        <w:rPr>
          <w:sz w:val="12"/>
        </w:rPr>
        <w:t>violence, threat, trust. 'Each of these ideas is fraught with blatant and subtle presumptions about masculinity and femininity. Ideas about both masculinity and femininity matter. This makes a feminist curiosity a necessity' (Enloe, 2007, p. 161).</w:t>
      </w:r>
      <w:r w:rsidRPr="004A4440">
        <w:t xml:space="preserve"> </w:t>
      </w:r>
      <w:r w:rsidRPr="00C557E3">
        <w:rPr>
          <w:u w:val="single"/>
        </w:rPr>
        <w:t>While conventional studies of IR and security may be willing to concede that ideas matter</w:t>
      </w:r>
      <w:r w:rsidRPr="004A4440">
        <w:t xml:space="preserve"> </w:t>
      </w:r>
      <w:r w:rsidRPr="00DF0BB6">
        <w:rPr>
          <w:sz w:val="12"/>
        </w:rPr>
        <w:t>(see Finnemore and Sikkink, 2001),</w:t>
      </w:r>
      <w:r w:rsidRPr="004A4440">
        <w:t xml:space="preserve"> </w:t>
      </w:r>
      <w:r w:rsidRPr="0085486D">
        <w:rPr>
          <w:highlight w:val="yellow"/>
          <w:u w:val="single"/>
        </w:rPr>
        <w:t>paying close attention to the work that gender does allows for a fuller understanding of why it is that particular violences fall outside the traditional parameters of study</w:t>
      </w:r>
      <w:r w:rsidRPr="00DF0BB6">
        <w:rPr>
          <w:sz w:val="12"/>
        </w:rPr>
        <w:t>. As to the question of when violence is worthy of study, all three texts implicitly or explicitly draw on the popular feminist phrase: 'the personal is political'. This slogan neatly encapsulates the feminist critique of a supposed foundational divide between the private and the public realms of social life. In arguing that the personal is political, feminist theory refuses to accept that there are instances of human behaviour or situations in social life that can or should be bracketed from study. At its simplest, this critique led to the recognition of 'domestic violence' as a political, rather than a personal issue (see, for example Moore, 2003; Youngs, 2003), forming the foundation for critical studies of gendered violence in times of war and in times of peace that would otherwise have been ignored. Crucially, Enloe extended the boundaries of critique to include the international, imbuing the phrase with new analytical vitality when she suggested, first, that the phrase itself is palindromic (that is, that the political is also personal, inextricably intertwined with the everyday) and, second, that the personal is international just as the international is personal. 'The international is personal' implies that governments depend upon certain kinds of allegedly private relationships in order to conduct their foreign affairs. ... To operate in the international arena, governments seek other governments' recognition of their sovereignty; but they also depend on ideas about masculinised dignity and feminised sacrifice to sustain that sense of autonomous nationhood (Enloe, 2000, pp. 196–7). These ideas about dignity and sacrifice are not neatly contained within the temporal boundaries of any given war, nor are they incidental to the practice of warfare. Further,</w:t>
      </w:r>
      <w:r w:rsidRPr="004A4440">
        <w:t xml:space="preserve"> </w:t>
      </w:r>
      <w:r w:rsidRPr="0043546F">
        <w:rPr>
          <w:u w:val="single"/>
        </w:rPr>
        <w:t>there is</w:t>
      </w:r>
      <w:r w:rsidRPr="004A4440">
        <w:t xml:space="preserve"> </w:t>
      </w:r>
      <w:r w:rsidRPr="00DF0BB6">
        <w:rPr>
          <w:sz w:val="12"/>
        </w:rPr>
        <w:t xml:space="preserve">of course also </w:t>
      </w:r>
      <w:r w:rsidRPr="0043546F">
        <w:rPr>
          <w:u w:val="single"/>
        </w:rPr>
        <w:t>the question of who gets to define or declare war, or peace</w:t>
      </w:r>
      <w:r w:rsidRPr="004A4440">
        <w:t xml:space="preserve">. </w:t>
      </w:r>
      <w:r w:rsidRPr="00DF0BB6">
        <w:rPr>
          <w:sz w:val="12"/>
        </w:rPr>
        <w:t>While some of the violent women whose actions are analysed by Sjoberg and Gentry perform their violences in wartime (for example, Lynndie England, who received the most attention from global media of the women involved in prisoner abuse at Abu Ghraib; see Sjoberg and Gentry, 2008, pp. 67–70),</w:t>
      </w:r>
      <w:r w:rsidRPr="004A4440">
        <w:t xml:space="preserve"> </w:t>
      </w:r>
      <w:r w:rsidRPr="0043546F">
        <w:rPr>
          <w:u w:val="single"/>
        </w:rPr>
        <w:t>others are fighting wars that are not sanctioned by the international community</w:t>
      </w:r>
      <w:r w:rsidRPr="004A4440">
        <w:t xml:space="preserve"> </w:t>
      </w:r>
      <w:r w:rsidRPr="00DF0BB6">
        <w:rPr>
          <w:sz w:val="12"/>
        </w:rPr>
        <w:t xml:space="preserve">(such as the Chechen women [pp. 97–111] and female Palestinian suicide bombers [pp. 112–40]). As discussed above, </w:t>
      </w:r>
      <w:r w:rsidRPr="0043546F">
        <w:rPr>
          <w:u w:val="single"/>
        </w:rPr>
        <w:t>ideas</w:t>
      </w:r>
      <w:r w:rsidRPr="004A4440">
        <w:t xml:space="preserve"> </w:t>
      </w:r>
      <w:r w:rsidRPr="00DF0BB6">
        <w:rPr>
          <w:sz w:val="12"/>
        </w:rPr>
        <w:t xml:space="preserve">about masculinity and femininity, dignity and sacrifice may not only be violent in themselves, but </w:t>
      </w:r>
      <w:r w:rsidRPr="0043546F">
        <w:rPr>
          <w:u w:val="single"/>
        </w:rPr>
        <w:t>are also the product/productive of physical violences</w:t>
      </w:r>
      <w:r w:rsidRPr="004A4440">
        <w:t xml:space="preserve">. </w:t>
      </w:r>
      <w:r w:rsidRPr="00DF0BB6">
        <w:rPr>
          <w:sz w:val="12"/>
        </w:rPr>
        <w:t xml:space="preserve">With this in mind, </w:t>
      </w:r>
      <w:r w:rsidRPr="0043546F">
        <w:rPr>
          <w:u w:val="single"/>
        </w:rPr>
        <w:t xml:space="preserve">the feminist argument that 'peacetime' is analytically misleading is a valid one. Of interest are the 'in-between days' and the ways in which </w:t>
      </w:r>
      <w:r w:rsidRPr="0085486D">
        <w:rPr>
          <w:b/>
          <w:highlight w:val="yellow"/>
          <w:u w:val="single"/>
        </w:rPr>
        <w:t>labelling periods of war or peace as such can divert attention away from the myriad violences that inform and reinforce social behaviour</w:t>
      </w:r>
      <w:r w:rsidRPr="004A4440">
        <w:t>.</w:t>
      </w:r>
      <w:r>
        <w:t xml:space="preserve"> </w:t>
      </w:r>
      <w:r w:rsidRPr="0043546F">
        <w:rPr>
          <w:u w:val="single"/>
        </w:rPr>
        <w:t xml:space="preserve">[W]ar can surely </w:t>
      </w:r>
      <w:r w:rsidRPr="0085486D">
        <w:rPr>
          <w:highlight w:val="yellow"/>
          <w:u w:val="single"/>
        </w:rPr>
        <w:t>never be said to start and end at a clearly defined moment.</w:t>
      </w:r>
      <w:r w:rsidRPr="0043546F">
        <w:rPr>
          <w:u w:val="single"/>
        </w:rPr>
        <w:t xml:space="preserve"> Rather, </w:t>
      </w:r>
      <w:r w:rsidRPr="0085486D">
        <w:rPr>
          <w:highlight w:val="yellow"/>
          <w:u w:val="single"/>
        </w:rPr>
        <w:t xml:space="preserve">it seems part of a continuum </w:t>
      </w:r>
      <w:r w:rsidRPr="0043546F">
        <w:rPr>
          <w:u w:val="single"/>
        </w:rPr>
        <w:t>of conflict, expressed now in armed force, now in economic sanctions or political pressure. A time of supposed peace may come later to be called 'the pre-war period'. During the fighting of a war</w:t>
      </w:r>
      <w:r w:rsidRPr="004A4440">
        <w:t xml:space="preserve">, </w:t>
      </w:r>
      <w:r w:rsidRPr="00DF0BB6">
        <w:rPr>
          <w:sz w:val="12"/>
        </w:rPr>
        <w:t>unseen by the foot soldiers under fire,</w:t>
      </w:r>
      <w:r w:rsidRPr="004A4440">
        <w:t xml:space="preserve"> </w:t>
      </w:r>
      <w:r w:rsidRPr="0043546F">
        <w:rPr>
          <w:u w:val="single"/>
        </w:rPr>
        <w:t>peace processes are often already at work. A time of postwar reconstruction</w:t>
      </w:r>
      <w:r w:rsidRPr="00315886">
        <w:rPr>
          <w:sz w:val="12"/>
        </w:rPr>
        <w:t>, later,</w:t>
      </w:r>
      <w:r w:rsidRPr="004A4440">
        <w:t xml:space="preserve"> </w:t>
      </w:r>
      <w:r w:rsidRPr="0043546F">
        <w:rPr>
          <w:u w:val="single"/>
        </w:rPr>
        <w:t>may be re-designated as an inter bellum– a mere pause between wars</w:t>
      </w:r>
      <w:r w:rsidRPr="004A4440">
        <w:t xml:space="preserve"> </w:t>
      </w:r>
      <w:r w:rsidRPr="00DF0BB6">
        <w:rPr>
          <w:sz w:val="12"/>
        </w:rPr>
        <w:t xml:space="preserve">(Cockburn and Zarkov, cited in El Jack, 2003, p. 9). </w:t>
      </w:r>
      <w:r w:rsidRPr="0043546F">
        <w:rPr>
          <w:u w:val="single"/>
        </w:rPr>
        <w:t>Feminist security studies interrogates the pauses between wars, and the political processes – and practices of power – that demarcate times as such</w:t>
      </w:r>
      <w:r w:rsidRPr="004A4440">
        <w:t xml:space="preserve">. </w:t>
      </w:r>
      <w:r w:rsidRPr="00DF0BB6">
        <w:rPr>
          <w:sz w:val="12"/>
        </w:rPr>
        <w:t xml:space="preserve">In doing so, </w:t>
      </w:r>
      <w:r w:rsidRPr="0043546F">
        <w:rPr>
          <w:u w:val="single"/>
        </w:rPr>
        <w:t>not only is the remit of recognisable violence</w:t>
      </w:r>
      <w:r w:rsidRPr="004A4440">
        <w:t xml:space="preserve"> </w:t>
      </w:r>
      <w:r w:rsidRPr="00DF0BB6">
        <w:rPr>
          <w:sz w:val="12"/>
        </w:rPr>
        <w:t xml:space="preserve">(violence worthy of study) </w:t>
      </w:r>
      <w:r w:rsidRPr="0043546F">
        <w:rPr>
          <w:u w:val="single"/>
        </w:rPr>
        <w:t>expanded, but so too are the parameters of what counts as IR</w:t>
      </w:r>
      <w:r w:rsidRPr="004A4440">
        <w:t xml:space="preserve">. </w:t>
      </w:r>
      <w:r w:rsidRPr="00DF0BB6">
        <w:rPr>
          <w:sz w:val="12"/>
        </w:rPr>
        <w:t xml:space="preserve">Everyday violences and </w:t>
      </w:r>
      <w:r w:rsidRPr="0043546F">
        <w:rPr>
          <w:u w:val="single"/>
        </w:rPr>
        <w:t>acts of everyday resistance</w:t>
      </w:r>
      <w:r w:rsidRPr="004A4440">
        <w:t xml:space="preserve"> </w:t>
      </w:r>
      <w:r w:rsidRPr="00DF0BB6">
        <w:rPr>
          <w:sz w:val="12"/>
        </w:rPr>
        <w:t xml:space="preserve">('a fashion show, a tour, a small display of children's books' in Enloe, 2007, pp. 117–20) </w:t>
      </w:r>
      <w:r w:rsidRPr="0043546F">
        <w:rPr>
          <w:u w:val="single"/>
        </w:rPr>
        <w:t>are the stuff of relations international and, thus, of a comprehensive understanding of security</w:t>
      </w:r>
      <w:r w:rsidRPr="004A4440">
        <w:t xml:space="preserve">. </w:t>
      </w:r>
      <w:r w:rsidRPr="00DF0BB6">
        <w:rPr>
          <w:sz w:val="12"/>
        </w:rPr>
        <w:t>In the following section I outline the ways in which taking these claims seriously allows us to engage critically with the representations of international relations that inform our research, with potentially profound implications. The Violent Reproduction of the International As well as conceiving of gender as a set of discourses, and violence as a means of reproducing and reinforcing the relevant discursive limits,</w:t>
      </w:r>
      <w:r w:rsidRPr="004A4440">
        <w:t xml:space="preserve"> </w:t>
      </w:r>
      <w:r w:rsidRPr="0085486D">
        <w:rPr>
          <w:b/>
          <w:highlight w:val="yellow"/>
          <w:u w:val="single"/>
        </w:rPr>
        <w:t>it is possible to see security as a set of discourses</w:t>
      </w:r>
      <w:r w:rsidRPr="0085486D">
        <w:t xml:space="preserve">, </w:t>
      </w:r>
      <w:r w:rsidRPr="0085486D">
        <w:rPr>
          <w:sz w:val="12"/>
        </w:rPr>
        <w:t>as</w:t>
      </w:r>
      <w:r w:rsidRPr="00DF0BB6">
        <w:rPr>
          <w:sz w:val="12"/>
        </w:rPr>
        <w:t xml:space="preserve"> I have argued more fully elsewhere (Shepherd, 2007; 2008; see also Shepherd and Weldes, 2007). Rather than pursuing the study of security as if it were something that can be achieved either in absolute, partial or relative terms, </w:t>
      </w:r>
      <w:r w:rsidRPr="0085486D">
        <w:rPr>
          <w:b/>
          <w:highlight w:val="yellow"/>
          <w:u w:val="single"/>
        </w:rPr>
        <w:t xml:space="preserve">engaging with security as discourse enables </w:t>
      </w:r>
      <w:r w:rsidRPr="0043546F">
        <w:rPr>
          <w:b/>
          <w:u w:val="single"/>
        </w:rPr>
        <w:t xml:space="preserve">the </w:t>
      </w:r>
      <w:r w:rsidRPr="0085486D">
        <w:rPr>
          <w:b/>
          <w:highlight w:val="yellow"/>
          <w:u w:val="single"/>
        </w:rPr>
        <w:t xml:space="preserve">analysis of how these discourses </w:t>
      </w:r>
      <w:r w:rsidRPr="0043546F">
        <w:rPr>
          <w:b/>
          <w:u w:val="single"/>
        </w:rPr>
        <w:t xml:space="preserve">function to </w:t>
      </w:r>
      <w:r w:rsidRPr="0085486D">
        <w:rPr>
          <w:b/>
          <w:highlight w:val="yellow"/>
          <w:u w:val="single"/>
        </w:rPr>
        <w:t>reproduce</w:t>
      </w:r>
      <w:r w:rsidRPr="0043546F">
        <w:rPr>
          <w:b/>
          <w:u w:val="single"/>
        </w:rPr>
        <w:t xml:space="preserve">, through various strategies, </w:t>
      </w:r>
      <w:r w:rsidRPr="0085486D">
        <w:rPr>
          <w:b/>
          <w:highlight w:val="yellow"/>
          <w:u w:val="single"/>
        </w:rPr>
        <w:t>the domain of the international with which IR is</w:t>
      </w:r>
      <w:r w:rsidRPr="0043546F">
        <w:rPr>
          <w:b/>
          <w:u w:val="single"/>
        </w:rPr>
        <w:t xml:space="preserve"> self-consciously </w:t>
      </w:r>
      <w:r w:rsidRPr="0085486D">
        <w:rPr>
          <w:b/>
          <w:highlight w:val="yellow"/>
          <w:u w:val="single"/>
        </w:rPr>
        <w:t>concerned</w:t>
      </w:r>
      <w:r w:rsidRPr="004A4440">
        <w:t xml:space="preserve">. </w:t>
      </w:r>
      <w:r w:rsidRPr="00DF0BB6">
        <w:rPr>
          <w:sz w:val="12"/>
        </w:rPr>
        <w:t>Just as violences that are gendering reproduce gendered subjects, on this view states, acting as authoritative entities, perform violences, but violences, in the name of security, also perform states. These processes occur simultaneously, and across the whole spectrum of social life: an instance of rape in war is at once gendering of the individuals involved and of the social collectivities – states, communities, regions – they feel they represent (see Bracewell, 2000); building a fence in the name of security that separates people from their land and extended families performs particular kinds of violence (at checkpoints, during patrols) and performs particular subject identities (of the state authority, of the individuals affected), all of which are gendered. All of the texts under discussion in this essay argue that it is imperative to explore and expose gendered power relations and, further, that doing so not only enables a rigorous critique of realism in IR but also reminds us as scholars of the need for such a critique.</w:t>
      </w:r>
      <w:r w:rsidRPr="004A4440">
        <w:t xml:space="preserve"> </w:t>
      </w:r>
      <w:r w:rsidRPr="0043546F">
        <w:rPr>
          <w:u w:val="single"/>
        </w:rPr>
        <w:t>The critiques of IR offered by feminist scholars are grounded in a rejection of</w:t>
      </w:r>
      <w:r w:rsidRPr="004A4440">
        <w:t xml:space="preserve"> </w:t>
      </w:r>
      <w:r w:rsidRPr="00DF0BB6">
        <w:rPr>
          <w:sz w:val="12"/>
        </w:rPr>
        <w:t>neo-realism/</w:t>
      </w:r>
      <w:r w:rsidRPr="0043546F">
        <w:rPr>
          <w:u w:val="single"/>
        </w:rPr>
        <w:t>realism as a dominant intellectual framework for academics</w:t>
      </w:r>
      <w:r w:rsidRPr="004A4440">
        <w:t xml:space="preserve"> </w:t>
      </w:r>
      <w:r w:rsidRPr="00DF0BB6">
        <w:rPr>
          <w:sz w:val="12"/>
        </w:rPr>
        <w:t xml:space="preserve">in the discipline and policy makers alike. As Enloe reminds us, 'the government-centred, </w:t>
      </w:r>
      <w:r w:rsidRPr="0043546F">
        <w:rPr>
          <w:u w:val="single"/>
        </w:rPr>
        <w:t>militarized version of national security</w:t>
      </w:r>
      <w:r w:rsidRPr="004A4440">
        <w:t xml:space="preserve"> </w:t>
      </w:r>
      <w:r w:rsidRPr="00DF0BB6">
        <w:rPr>
          <w:sz w:val="12"/>
        </w:rPr>
        <w:t xml:space="preserve">[derived from a realist framework] </w:t>
      </w:r>
      <w:r w:rsidRPr="0043546F">
        <w:rPr>
          <w:u w:val="single"/>
        </w:rPr>
        <w:t>remains the dominant mode of policy thinking'</w:t>
      </w:r>
      <w:r w:rsidRPr="004A4440">
        <w:t xml:space="preserve"> </w:t>
      </w:r>
      <w:r w:rsidRPr="00DF0BB6">
        <w:rPr>
          <w:sz w:val="12"/>
        </w:rPr>
        <w:t xml:space="preserve">(Enloe, 2007, p. 43). </w:t>
      </w:r>
      <w:r w:rsidRPr="0043546F">
        <w:rPr>
          <w:u w:val="single"/>
        </w:rPr>
        <w:t>Situating gender</w:t>
      </w:r>
      <w:r w:rsidRPr="004A4440">
        <w:t xml:space="preserve"> </w:t>
      </w:r>
      <w:r w:rsidRPr="00DF0BB6">
        <w:rPr>
          <w:sz w:val="12"/>
        </w:rPr>
        <w:t xml:space="preserve">as a central category of analysis </w:t>
      </w:r>
      <w:r w:rsidRPr="0043546F">
        <w:rPr>
          <w:u w:val="single"/>
        </w:rPr>
        <w:t>encourages us to 'think outside the "state security box</w:t>
      </w:r>
      <w:r w:rsidRPr="004A4440">
        <w:t>"</w:t>
      </w:r>
      <w:r w:rsidRPr="00DF0BB6">
        <w:rPr>
          <w:sz w:val="12"/>
        </w:rPr>
        <w:t xml:space="preserve">' (p. 47) </w:t>
      </w:r>
      <w:r w:rsidRPr="0043546F">
        <w:rPr>
          <w:u w:val="single"/>
        </w:rPr>
        <w:t>and to remember that</w:t>
      </w:r>
      <w:r w:rsidRPr="004A4440">
        <w:t xml:space="preserve"> </w:t>
      </w:r>
      <w:r w:rsidRPr="00DF0BB6">
        <w:rPr>
          <w:sz w:val="12"/>
        </w:rPr>
        <w:t xml:space="preserve">'the </w:t>
      </w:r>
      <w:r w:rsidRPr="004A4440">
        <w:t>"</w:t>
      </w:r>
      <w:r w:rsidRPr="0085486D">
        <w:rPr>
          <w:highlight w:val="yellow"/>
          <w:u w:val="single"/>
        </w:rPr>
        <w:t>individuals" of global politics</w:t>
      </w:r>
      <w:r w:rsidRPr="0085486D">
        <w:rPr>
          <w:highlight w:val="yellow"/>
        </w:rPr>
        <w:t xml:space="preserve"> </w:t>
      </w:r>
      <w:r w:rsidRPr="00DF0BB6">
        <w:rPr>
          <w:sz w:val="12"/>
        </w:rPr>
        <w:t xml:space="preserve">do not </w:t>
      </w:r>
      <w:r w:rsidRPr="0085486D">
        <w:rPr>
          <w:highlight w:val="yellow"/>
          <w:u w:val="single"/>
        </w:rPr>
        <w:t>work</w:t>
      </w:r>
      <w:r w:rsidRPr="0085486D">
        <w:rPr>
          <w:highlight w:val="yellow"/>
        </w:rPr>
        <w:t xml:space="preserve"> </w:t>
      </w:r>
      <w:r w:rsidRPr="00DF0BB6">
        <w:rPr>
          <w:sz w:val="12"/>
        </w:rPr>
        <w:t xml:space="preserve">alone, live alone or politic alone – they do so </w:t>
      </w:r>
      <w:r w:rsidRPr="0085486D">
        <w:rPr>
          <w:highlight w:val="yellow"/>
          <w:u w:val="single"/>
        </w:rPr>
        <w:t>in interdependent relationships with others'</w:t>
      </w:r>
      <w:r w:rsidRPr="0085486D">
        <w:rPr>
          <w:highlight w:val="yellow"/>
        </w:rPr>
        <w:t xml:space="preserve"> </w:t>
      </w:r>
      <w:r w:rsidRPr="00DF0BB6">
        <w:rPr>
          <w:sz w:val="12"/>
        </w:rPr>
        <w:t xml:space="preserve">(Sjoberg and Gentry, 2008, p. 200) </w:t>
      </w:r>
      <w:r w:rsidRPr="0085486D">
        <w:rPr>
          <w:highlight w:val="yellow"/>
          <w:u w:val="single"/>
        </w:rPr>
        <w:t>that are inherently gendered</w:t>
      </w:r>
      <w:r w:rsidRPr="004A4440">
        <w:t xml:space="preserve">. </w:t>
      </w:r>
      <w:r w:rsidRPr="00DF0BB6">
        <w:rPr>
          <w:sz w:val="12"/>
        </w:rPr>
        <w:t xml:space="preserve">One of the key analytical contributions of all three texts is the way in which they all challenge what it means to be 'doing' IR, by recognising various forms of violence, interrogating the public/private divide and demanding that attention is paid to the temporal and physical spaces in-between war and peace. </w:t>
      </w:r>
      <w:r w:rsidRPr="00551941">
        <w:rPr>
          <w:u w:val="single"/>
        </w:rPr>
        <w:t>Feminist security studies should not simply be seen as</w:t>
      </w:r>
      <w:r w:rsidRPr="004A4440">
        <w:t xml:space="preserve"> </w:t>
      </w:r>
      <w:r w:rsidRPr="00DF0BB6">
        <w:rPr>
          <w:sz w:val="12"/>
        </w:rPr>
        <w:t>'women doing security', or as</w:t>
      </w:r>
      <w:r w:rsidRPr="004A4440">
        <w:t xml:space="preserve"> </w:t>
      </w:r>
      <w:r w:rsidRPr="00551941">
        <w:rPr>
          <w:u w:val="single"/>
        </w:rPr>
        <w:t>'adding women to</w:t>
      </w:r>
      <w:r w:rsidRPr="004A4440">
        <w:t xml:space="preserve"> </w:t>
      </w:r>
      <w:r w:rsidRPr="00DF0BB6">
        <w:rPr>
          <w:sz w:val="12"/>
        </w:rPr>
        <w:t>IR</w:t>
      </w:r>
      <w:r w:rsidRPr="004A4440">
        <w:t>/</w:t>
      </w:r>
      <w:r w:rsidRPr="00551941">
        <w:rPr>
          <w:u w:val="single"/>
        </w:rPr>
        <w:t>security studies'</w:t>
      </w:r>
      <w:r w:rsidRPr="004A4440">
        <w:t xml:space="preserve">, </w:t>
      </w:r>
      <w:r w:rsidRPr="00DF0BB6">
        <w:rPr>
          <w:sz w:val="12"/>
        </w:rPr>
        <w:t>important as these contributions are. Through their theorising, the</w:t>
      </w:r>
      <w:r w:rsidRPr="004A4440">
        <w:t xml:space="preserve"> </w:t>
      </w:r>
      <w:r w:rsidRPr="00551941">
        <w:rPr>
          <w:u w:val="single"/>
        </w:rPr>
        <w:t>authors</w:t>
      </w:r>
      <w:r w:rsidRPr="004A4440">
        <w:t xml:space="preserve"> </w:t>
      </w:r>
      <w:r w:rsidRPr="00DF0BB6">
        <w:rPr>
          <w:sz w:val="12"/>
        </w:rPr>
        <w:t>discussed here</w:t>
      </w:r>
      <w:r w:rsidRPr="004A4440">
        <w:t xml:space="preserve"> </w:t>
      </w:r>
      <w:r w:rsidRPr="00551941">
        <w:rPr>
          <w:u w:val="single"/>
        </w:rPr>
        <w:t>reconfigure what 'counts' as IR</w:t>
      </w:r>
      <w:r w:rsidRPr="004A4440">
        <w:t xml:space="preserve">, </w:t>
      </w:r>
      <w:r w:rsidRPr="00DF0BB6">
        <w:rPr>
          <w:sz w:val="12"/>
        </w:rPr>
        <w:t>challenging orthodox notions of who can 'do' IR and what 'doing' IR means. The</w:t>
      </w:r>
      <w:r w:rsidRPr="004A4440">
        <w:t xml:space="preserve"> </w:t>
      </w:r>
      <w:r w:rsidRPr="0085486D">
        <w:rPr>
          <w:highlight w:val="yellow"/>
          <w:u w:val="single"/>
        </w:rPr>
        <w:t>practices of power needed to maintain dominant configurations of international relations are exposed</w:t>
      </w:r>
      <w:r w:rsidRPr="00551941">
        <w:rPr>
          <w:u w:val="single"/>
        </w:rPr>
        <w:t>, and critiquing the productive power of realism as a discourse is one way in which the authors do this</w:t>
      </w:r>
      <w:r w:rsidRPr="00DF0BB6">
        <w:rPr>
          <w:sz w:val="12"/>
        </w:rPr>
        <w:t>. Sjoberg and Gentry pick up on a recent theoretical shift in Anglo-American IR, from system-level analysis to a recognition that individuals matter. However, as they rightly point out, the individuals who are seen to matter are not gendered relational beings, but rather reminiscent of Hobbes' construction of the autonomous rational actor. '[T]he narrowness of the group that [such an approach] includes limits its effectiveness as an interpretive framework and reproduces the gender, class and race biases in system-level international relationship scholarship' (Sjoberg and Gentry 2008, p. 200, emphasis added).</w:t>
      </w:r>
      <w:r w:rsidRPr="004A4440">
        <w:t xml:space="preserve"> </w:t>
      </w:r>
      <w:r w:rsidRPr="0085486D">
        <w:rPr>
          <w:highlight w:val="yellow"/>
          <w:u w:val="single"/>
        </w:rPr>
        <w:t xml:space="preserve">Without paying adequate attention to the construction of individuals as gendered </w:t>
      </w:r>
      <w:r w:rsidRPr="00DF0BB6">
        <w:rPr>
          <w:u w:val="single"/>
        </w:rPr>
        <w:t>beings, or to the reproduction of widely held ideas about masculine and feminine behaviours</w:t>
      </w:r>
      <w:r w:rsidRPr="004A4440">
        <w:t xml:space="preserve">, </w:t>
      </w:r>
      <w:r w:rsidRPr="00DF0BB6">
        <w:rPr>
          <w:sz w:val="12"/>
        </w:rPr>
        <w:t>Sjoberg and Gentry remind us that</w:t>
      </w:r>
      <w:r w:rsidRPr="004A4440">
        <w:t xml:space="preserve"> </w:t>
      </w:r>
      <w:r w:rsidRPr="0085486D">
        <w:rPr>
          <w:highlight w:val="yellow"/>
          <w:u w:val="single"/>
        </w:rPr>
        <w:t>we will</w:t>
      </w:r>
      <w:r w:rsidRPr="00DF0BB6">
        <w:rPr>
          <w:u w:val="single"/>
        </w:rPr>
        <w:t xml:space="preserve"> ultimately </w:t>
      </w:r>
      <w:r w:rsidRPr="0085486D">
        <w:rPr>
          <w:highlight w:val="yellow"/>
          <w:u w:val="single"/>
        </w:rPr>
        <w:t>fail 'to see and deconstruct the increasingly subtle, complex and disguised ways in which gender pervades international relations and global politics</w:t>
      </w:r>
      <w:r w:rsidRPr="0085486D">
        <w:t xml:space="preserve">' </w:t>
      </w:r>
      <w:r w:rsidRPr="00DF0BB6">
        <w:rPr>
          <w:sz w:val="12"/>
        </w:rPr>
        <w:t>(2008, p. 225). In a similar vein, Roberts notes that 'human security is marginalised or rejected as inauthentic [because] it is not a reflection of realism's (male) agendas and priorities' (2008, p. 169). The 'agendas and priorities' identified by Roberts and acknowledged by Sjoberg and Gentry as being productive of particular biases in scholarship are not simply 'academic' matters, in the pejorative sense of the term. As Roberts argues, 'Power relationships of inequality happen because they are built that way by human determinism of security and what is required to maintain security (p. 171). Realism, as academic discourse and as policy guideline, has material effects. Although his analysis employs an unconventional definition of the term 'social construction' (seemingly interchangeable with 'human agency') and rests on a novel interpretation of the three foundational assumptions of realism (Roberts, 2008, pp. 169–77), the central point that Roberts seeks to make in his conclusion is valid: 'it is a challenge to those who deny relationships between gender and security; between human agency (social construction) and lethal outcome' (p. 183). In sum, all three texts draw their readers to an inescapable, and – for the conventional study of IR – a devastating conclusion: the dominance of neo-realism/realism and the state-based study of security that derives from this is potentially pathological, in that it is in part productive of the violences it seeks to ameliorate. I suggest that critical engagement with orthodox IR theory is necessary for the intellectual growth of the discipline, and considerable insight can be gained by acknowledging the relevance of feminist understandings of gender, power and theory. The young woman buying a T-shirt from a multinational clothing corporation with her first pay cheque, the group of young men planning a stag weekend in Amsterdam, a group of students attending a demonstration against the bombing of Afghanistan – studying these significant actions currently falls outside the boundaries of doing security studies in mainstream IR and I believe these boundaries need contesting. As Marysia Zalewski argues: International politics is what we make it to be ... We need to rethink the discipline in ways that will disturb the existing boundaries of both that which we claim to be relevant in international politics and what we assume to be legitimate ways of constructing knowledge about the world (Zalewski 1996, p. 352, emphasis in original). Conclusion: 'Let a Hundred Flowers Bloom, Let a Hundred Schools of Thought Contend' (Mao Tse-Tung) In this essay, I have used the analysis of three contemporary publications in the field of feminist security studies to demonstrate three significant sets of analytical contributions that such scholarship makes to the discipline of IR. Beyond the war/peace dichotomy that is frequently assumed to be definitive of the discipline, we find many and various forms of violence, occurring in and between temporally distinct periods of conflict, which are the product/productive of socially acceptable modes of gendered behaviour, ways of being in the world as a woman or man. I have also argued that critical engagement with conventional, state-based approaches to (national) security must persist as the academic discourses we write are complicit in the construction of the global as we understand it. Further,</w:t>
      </w:r>
      <w:r w:rsidRPr="004A4440">
        <w:t xml:space="preserve"> </w:t>
      </w:r>
      <w:r w:rsidRPr="0085486D">
        <w:rPr>
          <w:b/>
          <w:highlight w:val="yellow"/>
          <w:u w:val="single"/>
        </w:rPr>
        <w:t>'if all experience is gendered, analysis of gendered identities is an imperative starting point in the study of political identities and practice'</w:t>
      </w:r>
      <w:r w:rsidRPr="0085486D">
        <w:rPr>
          <w:highlight w:val="yellow"/>
        </w:rPr>
        <w:t xml:space="preserve"> </w:t>
      </w:r>
      <w:r w:rsidRPr="00DF0BB6">
        <w:rPr>
          <w:sz w:val="12"/>
        </w:rPr>
        <w:t>(Peterson, 1999, p. 37). To this end, I conclude by suggesting that we take seriously Enloe's final comment: 'Tracking militarization and fostering demilitarization will call for cooperative investigations, multiple skills and the appreciation of diverse perspectives' (2007, p. 164). While there has been intense intra-disciplinary debate within contemporary feminist security studies over the necessary 'feminist credentials' of some gendered analyses, it is important to recognise the continual renewal and analytical vigour brought to the field by such debates. Broadly speaking, there are two positions we might map. On the one side, there are those who refuse to reduce gender to a variable in their research, arguing that to do so limits the critical insight that can be gained from treating gender instead as a noun, a verb and a structural logic (see, for example, Sjoberg, 2006; Zalewski, 2007). On this view, 'gender', whether deployed as noun, verb or logic in a particular analysis, cannot be separated from the decades of feminist scholarship that worked to explore, expand on and elucidate what gender might mean. On the opposing side are scholars who, typically using phrases such as 'balanced consideration' (Jones, 1998, p. 303) and 'an inclusive perspective on gender and war' (Griffiths, 2003, pp. 327–8, emphasis in original), manipulate gender as a variable in their research to 'extend the scope of feminist IR scholarship' (Caprioli, 2004, p. 266) and to draw conclusions regarding sex-specific behaviours in conflict and post-conflict situations (see also Caprioli and Boyer, 2001; Carpenter, 2006; Melander, 2005). Crucially, however, scholarship on both sides of this 'divide' coexists, and in doing so encourages 'the appreciation of diverse perspectives'. While bracketing feminist politics from the study of gender is an overtly political move, which can be presented as either strategic (Carpenter, 2006, pp. 6–10) or as common sense, in that it 'enhances [the] explanatory capabilities' of feminist security studies (Caprioli, 2004, p. 266), all interrogations of security that take gender seriously draw attention to the ways in which gender is at once personal, political and international. Although it might seem that conceiving of gender as a variable adheres both to a disciplinary narrative that rewards positivist and abstract theory (without messy reference to bodies) and to a neo-/anti-/post-feminist narrative that claims 'we' have solved the gender problem (see Zalewski, 2007, p. 303), at the very least such approaches give credence to the idea that gender matters in global politics. Mary Caprioli suggests that 'IR feminists shattered the publishing boundary for feminist IR scholarship, and tackled the difficult task of deconstructing IR theory' (2004, p. 257). I would caution that it is perhaps too soon to represent the shattering and tackling as a fait accompli, but with the vital interjections of texts such as those discussed here,</w:t>
      </w:r>
      <w:r w:rsidRPr="004A4440">
        <w:t xml:space="preserve"> </w:t>
      </w:r>
      <w:r w:rsidRPr="00DF0BB6">
        <w:rPr>
          <w:u w:val="single"/>
        </w:rPr>
        <w:t>security studies scholars may yet envisage a politics of violence and human subjectivity that transcends the arbitrary disciplinary boundaries which constrain rather than facilitate understanding</w:t>
      </w:r>
      <w:r w:rsidRPr="004A4440">
        <w:t>.</w:t>
      </w:r>
    </w:p>
    <w:p w14:paraId="0E9E41FC" w14:textId="76FF6255" w:rsidR="00064673" w:rsidRDefault="00064673" w:rsidP="003A2783">
      <w:pPr>
        <w:pStyle w:val="Heading4"/>
      </w:pPr>
      <w:r>
        <w:t xml:space="preserve">You as a judge should prioritize knowledge borne out of activism—The roll of the ballot is to vote for the team whose </w:t>
      </w:r>
      <w:r w:rsidR="004B2FA5">
        <w:rPr>
          <w:u w:val="single"/>
        </w:rPr>
        <w:t>KNOWLEDGE</w:t>
      </w:r>
      <w:r>
        <w:t xml:space="preserve"> is more </w:t>
      </w:r>
      <w:r w:rsidR="004B2FA5">
        <w:rPr>
          <w:u w:val="single"/>
        </w:rPr>
        <w:t>APPLICABLE</w:t>
      </w:r>
      <w:r>
        <w:t xml:space="preserve"> to seeks to </w:t>
      </w:r>
      <w:r w:rsidR="004B2FA5">
        <w:rPr>
          <w:u w:val="single"/>
        </w:rPr>
        <w:t>BRING</w:t>
      </w:r>
      <w:r>
        <w:t xml:space="preserve"> about social change.  </w:t>
      </w:r>
      <w:r w:rsidRPr="00AB1B68">
        <w:rPr>
          <w:u w:val="single"/>
        </w:rPr>
        <w:t>ONLY</w:t>
      </w:r>
      <w:r>
        <w:t xml:space="preserve"> Critical feminist IR meets this threshold.</w:t>
      </w:r>
    </w:p>
    <w:p w14:paraId="68561E10" w14:textId="77777777" w:rsidR="00064673" w:rsidRPr="00F66F9E" w:rsidRDefault="00064673" w:rsidP="003A2783">
      <w:pPr>
        <w:rPr>
          <w:b/>
          <w:bCs/>
          <w:sz w:val="26"/>
        </w:rPr>
      </w:pPr>
      <w:r w:rsidRPr="00F66F9E">
        <w:rPr>
          <w:rStyle w:val="Style13ptBold"/>
        </w:rPr>
        <w:t>Tickner and True 2018</w:t>
      </w:r>
    </w:p>
    <w:p w14:paraId="4ACC2A86" w14:textId="77777777" w:rsidR="00064673" w:rsidRPr="00F66F9E" w:rsidRDefault="00064673" w:rsidP="003A2783">
      <w:pPr>
        <w:rPr>
          <w:sz w:val="20"/>
          <w:szCs w:val="20"/>
        </w:rPr>
      </w:pPr>
      <w:r w:rsidRPr="00F66F9E">
        <w:rPr>
          <w:sz w:val="20"/>
          <w:szCs w:val="20"/>
        </w:rPr>
        <w:t>J. Ann Tickner, professor of politics and IR at Monash University. professor emerita in the School of IR  at USC, past president of the International Studies Association, Jacqui True, professor of politics and IR and director of Monash University’s Centre for Gender, Peace, and Security, Global Fellow, Peace Research Institute, Oslo, “A Century of International Relations Feminism: From World War I Women’s Peace Pragmatism to the Women, Peace and Security Agenda,” International Studies Quarterly (2018) 62, Pg. 230</w:t>
      </w:r>
    </w:p>
    <w:p w14:paraId="158820F0" w14:textId="77777777" w:rsidR="00064673" w:rsidRPr="0036341D" w:rsidRDefault="00064673" w:rsidP="003A2783">
      <w:pPr>
        <w:rPr>
          <w:u w:val="single"/>
        </w:rPr>
      </w:pPr>
      <w:r w:rsidRPr="00EE3FFD">
        <w:rPr>
          <w:rStyle w:val="Emphasis"/>
          <w:highlight w:val="yellow"/>
        </w:rPr>
        <w:t>I</w:t>
      </w:r>
      <w:r w:rsidRPr="0036341D">
        <w:rPr>
          <w:u w:val="single"/>
        </w:rPr>
        <w:t xml:space="preserve">nternational </w:t>
      </w:r>
      <w:r w:rsidRPr="00EE3FFD">
        <w:rPr>
          <w:rStyle w:val="Emphasis"/>
          <w:highlight w:val="yellow"/>
        </w:rPr>
        <w:t>r</w:t>
      </w:r>
      <w:r w:rsidRPr="0036341D">
        <w:rPr>
          <w:u w:val="single"/>
        </w:rPr>
        <w:t xml:space="preserve">elations </w:t>
      </w:r>
      <w:r w:rsidRPr="00EE3FFD">
        <w:rPr>
          <w:highlight w:val="yellow"/>
          <w:u w:val="single"/>
        </w:rPr>
        <w:t>was born with the goal of advising statesmen</w:t>
      </w:r>
      <w:r w:rsidRPr="00EE3FFD">
        <w:rPr>
          <w:sz w:val="16"/>
        </w:rPr>
        <w:t xml:space="preserve"> about how to bring an end to war or at least to manage international politics to make war less likely. </w:t>
      </w:r>
      <w:r w:rsidRPr="00EE3FFD">
        <w:rPr>
          <w:highlight w:val="yellow"/>
          <w:u w:val="single"/>
        </w:rPr>
        <w:t>Feminism</w:t>
      </w:r>
      <w:r w:rsidRPr="00EE3FFD">
        <w:rPr>
          <w:sz w:val="16"/>
        </w:rPr>
        <w:t xml:space="preserve">, however, </w:t>
      </w:r>
      <w:r w:rsidRPr="00EE3FFD">
        <w:rPr>
          <w:highlight w:val="yellow"/>
          <w:u w:val="single"/>
        </w:rPr>
        <w:t xml:space="preserve">was borne out of activism, from </w:t>
      </w:r>
      <w:r w:rsidRPr="00EE3FFD">
        <w:rPr>
          <w:rStyle w:val="Emphasis"/>
          <w:highlight w:val="yellow"/>
        </w:rPr>
        <w:t>outside the war system</w:t>
      </w:r>
      <w:r w:rsidRPr="0036341D">
        <w:rPr>
          <w:u w:val="single"/>
        </w:rPr>
        <w:t>, when women had no institutional channels for voice via the nation-state</w:t>
      </w:r>
      <w:r w:rsidRPr="00EE3FFD">
        <w:rPr>
          <w:sz w:val="16"/>
        </w:rPr>
        <w:t xml:space="preserve"> </w:t>
      </w:r>
      <w:r w:rsidRPr="0036341D">
        <w:rPr>
          <w:u w:val="single"/>
        </w:rPr>
        <w:t>because they were not citizens with political rights</w:t>
      </w:r>
      <w:r w:rsidRPr="00EE3FFD">
        <w:rPr>
          <w:sz w:val="16"/>
        </w:rPr>
        <w:t xml:space="preserve">. </w:t>
      </w:r>
      <w:r w:rsidRPr="00EE3FFD">
        <w:rPr>
          <w:highlight w:val="yellow"/>
          <w:u w:val="single"/>
        </w:rPr>
        <w:t xml:space="preserve">This </w:t>
      </w:r>
      <w:r w:rsidRPr="00EE3FFD">
        <w:rPr>
          <w:rStyle w:val="Emphasis"/>
          <w:highlight w:val="yellow"/>
        </w:rPr>
        <w:t>different situatedness</w:t>
      </w:r>
      <w:r w:rsidRPr="00EE3FFD">
        <w:rPr>
          <w:sz w:val="16"/>
        </w:rPr>
        <w:t>, as highlighted by feminist reflexivity</w:t>
      </w:r>
      <w:r w:rsidRPr="0036341D">
        <w:rPr>
          <w:u w:val="single"/>
        </w:rPr>
        <w:t>,</w:t>
      </w:r>
      <w:r w:rsidRPr="00E85B63">
        <w:rPr>
          <w:rStyle w:val="Emphasis"/>
        </w:rPr>
        <w:t xml:space="preserve"> </w:t>
      </w:r>
      <w:r w:rsidRPr="00EE3FFD">
        <w:rPr>
          <w:rStyle w:val="Emphasis"/>
          <w:highlight w:val="yellow"/>
        </w:rPr>
        <w:t>leads to different types of knowledge: knowledge for</w:t>
      </w:r>
      <w:r w:rsidRPr="00EE3FFD">
        <w:rPr>
          <w:sz w:val="16"/>
        </w:rPr>
        <w:t xml:space="preserve"> the purpose of the </w:t>
      </w:r>
      <w:r w:rsidRPr="00EE3FFD">
        <w:rPr>
          <w:rStyle w:val="Emphasis"/>
          <w:highlight w:val="yellow"/>
        </w:rPr>
        <w:t>control and management of human subjects</w:t>
      </w:r>
      <w:r w:rsidRPr="0036341D">
        <w:rPr>
          <w:u w:val="single"/>
        </w:rPr>
        <w:t xml:space="preserve"> that can be empirically proven and validated</w:t>
      </w:r>
      <w:r w:rsidRPr="00EE3FFD">
        <w:rPr>
          <w:sz w:val="16"/>
        </w:rPr>
        <w:t xml:space="preserve">, </w:t>
      </w:r>
      <w:r w:rsidRPr="00EE3FFD">
        <w:rPr>
          <w:rStyle w:val="Emphasis"/>
          <w:highlight w:val="yellow"/>
        </w:rPr>
        <w:t>versus knowledge for</w:t>
      </w:r>
      <w:r w:rsidRPr="00EE3FFD">
        <w:rPr>
          <w:sz w:val="16"/>
        </w:rPr>
        <w:t xml:space="preserve"> the purpose of </w:t>
      </w:r>
      <w:r w:rsidRPr="00EE3FFD">
        <w:rPr>
          <w:rStyle w:val="Emphasis"/>
          <w:highlight w:val="yellow"/>
        </w:rPr>
        <w:t>social change</w:t>
      </w:r>
      <w:r w:rsidRPr="00EE3FFD">
        <w:rPr>
          <w:highlight w:val="yellow"/>
          <w:u w:val="single"/>
        </w:rPr>
        <w:t>,</w:t>
      </w:r>
      <w:r w:rsidRPr="0036341D">
        <w:rPr>
          <w:u w:val="single"/>
        </w:rPr>
        <w:t xml:space="preserve"> which involves uncovering practical knowledge from people’s everyday lives to liberate them from oppressive structures.</w:t>
      </w:r>
    </w:p>
    <w:p w14:paraId="22644AE4" w14:textId="77777777" w:rsidR="00064673" w:rsidRPr="00EE3FFD" w:rsidRDefault="00064673" w:rsidP="003A2783">
      <w:pPr>
        <w:rPr>
          <w:sz w:val="16"/>
        </w:rPr>
      </w:pPr>
      <w:r w:rsidRPr="00EE3FFD">
        <w:rPr>
          <w:sz w:val="16"/>
        </w:rPr>
        <w:t xml:space="preserve">Advocating the latter form, Jane Addams argued that </w:t>
      </w:r>
      <w:r w:rsidRPr="00EE3FFD">
        <w:rPr>
          <w:rStyle w:val="Emphasis"/>
          <w:highlight w:val="yellow"/>
        </w:rPr>
        <w:t>knowledge should be judged on how applicable it is</w:t>
      </w:r>
      <w:r w:rsidRPr="00EE3FFD">
        <w:rPr>
          <w:highlight w:val="yellow"/>
          <w:u w:val="single"/>
        </w:rPr>
        <w:t>, rather than whether it can be proven</w:t>
      </w:r>
      <w:r w:rsidRPr="00EE3FFD">
        <w:rPr>
          <w:sz w:val="16"/>
        </w:rPr>
        <w:t xml:space="preserve">. Similarly, </w:t>
      </w:r>
      <w:r w:rsidRPr="00EE3FFD">
        <w:rPr>
          <w:rStyle w:val="Emphasis"/>
          <w:highlight w:val="yellow"/>
        </w:rPr>
        <w:t>i</w:t>
      </w:r>
      <w:r w:rsidRPr="0036341D">
        <w:rPr>
          <w:u w:val="single"/>
        </w:rPr>
        <w:t xml:space="preserve">nternational </w:t>
      </w:r>
      <w:r w:rsidRPr="00EE3FFD">
        <w:rPr>
          <w:rStyle w:val="Emphasis"/>
          <w:highlight w:val="yellow"/>
        </w:rPr>
        <w:t>r</w:t>
      </w:r>
      <w:r w:rsidRPr="0036341D">
        <w:rPr>
          <w:u w:val="single"/>
        </w:rPr>
        <w:t xml:space="preserve">elations </w:t>
      </w:r>
      <w:r w:rsidRPr="00EE3FFD">
        <w:rPr>
          <w:highlight w:val="yellow"/>
          <w:u w:val="single"/>
        </w:rPr>
        <w:t>feminist</w:t>
      </w:r>
      <w:r w:rsidRPr="0036341D">
        <w:rPr>
          <w:u w:val="single"/>
        </w:rPr>
        <w:t xml:space="preserve"> methodologists</w:t>
      </w:r>
      <w:r w:rsidRPr="00EE3FFD">
        <w:rPr>
          <w:sz w:val="16"/>
        </w:rPr>
        <w:t xml:space="preserve"> Ackerly and True (2010, 75</w:t>
      </w:r>
      <w:r w:rsidRPr="0036341D">
        <w:rPr>
          <w:u w:val="single"/>
        </w:rPr>
        <w:t xml:space="preserve">) </w:t>
      </w:r>
      <w:r w:rsidRPr="00EE3FFD">
        <w:rPr>
          <w:highlight w:val="yellow"/>
          <w:u w:val="single"/>
        </w:rPr>
        <w:t>argue that research</w:t>
      </w:r>
      <w:r w:rsidRPr="00EE3FFD">
        <w:rPr>
          <w:sz w:val="16"/>
        </w:rPr>
        <w:t xml:space="preserve"> questions </w:t>
      </w:r>
      <w:r w:rsidRPr="00EE3FFD">
        <w:rPr>
          <w:highlight w:val="yellow"/>
          <w:u w:val="single"/>
        </w:rPr>
        <w:t>should</w:t>
      </w:r>
      <w:r w:rsidRPr="0036341D">
        <w:rPr>
          <w:u w:val="single"/>
        </w:rPr>
        <w:t xml:space="preserve"> </w:t>
      </w:r>
      <w:r w:rsidRPr="00EE3FFD">
        <w:rPr>
          <w:sz w:val="16"/>
        </w:rPr>
        <w:t xml:space="preserve">aim to </w:t>
      </w:r>
      <w:r w:rsidRPr="00EE3FFD">
        <w:rPr>
          <w:highlight w:val="yellow"/>
          <w:u w:val="single"/>
        </w:rPr>
        <w:t>open windows of possibility for new forms of knowledge that address real world problems</w:t>
      </w:r>
      <w:r w:rsidRPr="00EE3FFD">
        <w:rPr>
          <w:sz w:val="16"/>
        </w:rPr>
        <w:t xml:space="preserve"> rather than fill narrow gaps in existing knowledge. </w:t>
      </w:r>
      <w:r w:rsidRPr="00EE3FFD">
        <w:rPr>
          <w:rStyle w:val="Emphasis"/>
          <w:highlight w:val="yellow"/>
        </w:rPr>
        <w:t>Research questions should emanate from a range of sources</w:t>
      </w:r>
      <w:r w:rsidRPr="0036341D">
        <w:rPr>
          <w:u w:val="single"/>
        </w:rPr>
        <w:t xml:space="preserve"> and informants, including </w:t>
      </w:r>
      <w:r w:rsidRPr="00E85B63">
        <w:rPr>
          <w:rStyle w:val="Emphasis"/>
        </w:rPr>
        <w:t>from practice, from women’s experiences and the experiences of individuals</w:t>
      </w:r>
      <w:r w:rsidRPr="0036341D">
        <w:rPr>
          <w:u w:val="single"/>
        </w:rPr>
        <w:t xml:space="preserve"> and organizations </w:t>
      </w:r>
      <w:r w:rsidRPr="00EE3FFD">
        <w:rPr>
          <w:rStyle w:val="Emphasis"/>
          <w:highlight w:val="yellow"/>
        </w:rPr>
        <w:t>seeking to bring about social change</w:t>
      </w:r>
      <w:r w:rsidRPr="0036341D">
        <w:rPr>
          <w:u w:val="single"/>
        </w:rPr>
        <w:t xml:space="preserve"> </w:t>
      </w:r>
      <w:r w:rsidRPr="00EE3FFD">
        <w:rPr>
          <w:sz w:val="16"/>
        </w:rPr>
        <w:t>(see Confortini 2012).</w:t>
      </w:r>
    </w:p>
    <w:p w14:paraId="7C99CD0A" w14:textId="77777777" w:rsidR="00064673" w:rsidRPr="00EE3FFD" w:rsidRDefault="00064673" w:rsidP="003A2783">
      <w:pPr>
        <w:rPr>
          <w:sz w:val="16"/>
        </w:rPr>
      </w:pPr>
      <w:r w:rsidRPr="00EE3FFD">
        <w:rPr>
          <w:sz w:val="16"/>
        </w:rPr>
        <w:t xml:space="preserve">Although they were barred from most positions in the academy, many of the feminist pragmatists who studied at the University of Chicago at the turn of the twentieth century were sociologists. With an ontology grounded in human relations, </w:t>
      </w:r>
      <w:r w:rsidRPr="00E85B63">
        <w:rPr>
          <w:u w:val="single"/>
        </w:rPr>
        <w:t>feminist approaches are more compatible with sociological approaches to international relations.</w:t>
      </w:r>
      <w:r w:rsidRPr="00EE3FFD">
        <w:rPr>
          <w:sz w:val="16"/>
        </w:rPr>
        <w:t xml:space="preserve"> </w:t>
      </w:r>
      <w:r w:rsidRPr="00E85B63">
        <w:rPr>
          <w:u w:val="single"/>
        </w:rPr>
        <w:t>International relations feminists</w:t>
      </w:r>
      <w:r w:rsidRPr="00EE3FFD">
        <w:rPr>
          <w:sz w:val="16"/>
        </w:rPr>
        <w:t xml:space="preserve"> generally </w:t>
      </w:r>
      <w:r w:rsidRPr="00E85B63">
        <w:rPr>
          <w:u w:val="single"/>
        </w:rPr>
        <w:t>prefer constructivist rather than rationalist approaches</w:t>
      </w:r>
      <w:r w:rsidRPr="00EE3FFD">
        <w:rPr>
          <w:sz w:val="16"/>
        </w:rPr>
        <w:t xml:space="preserve"> more typical of liberal microeconomics, a model on which conventional international relations theory has built its epistemology (Locher and Prügl 2001). Additionally, feminists claim that </w:t>
      </w:r>
      <w:r w:rsidRPr="00EE3FFD">
        <w:rPr>
          <w:rStyle w:val="Emphasis"/>
          <w:highlight w:val="yellow"/>
        </w:rPr>
        <w:t>knowledge based on the standpoint of women’s lives</w:t>
      </w:r>
      <w:r w:rsidRPr="00EE3FFD">
        <w:rPr>
          <w:sz w:val="16"/>
        </w:rPr>
        <w:t xml:space="preserve">, particularly marginalized women, </w:t>
      </w:r>
      <w:r w:rsidRPr="00EE3FFD">
        <w:rPr>
          <w:rStyle w:val="Emphasis"/>
          <w:highlight w:val="yellow"/>
        </w:rPr>
        <w:t>leads to more robust objectivity</w:t>
      </w:r>
      <w:r w:rsidRPr="00EE3FFD">
        <w:rPr>
          <w:sz w:val="16"/>
        </w:rPr>
        <w:t xml:space="preserve">, not only because </w:t>
      </w:r>
      <w:r w:rsidRPr="00EE3FFD">
        <w:rPr>
          <w:rStyle w:val="StyleUnderline"/>
          <w:highlight w:val="yellow"/>
        </w:rPr>
        <w:t>it broadens the base from which we derive knowledge</w:t>
      </w:r>
      <w:r w:rsidRPr="00EE3FFD">
        <w:rPr>
          <w:sz w:val="16"/>
        </w:rPr>
        <w:t xml:space="preserve">, but also because </w:t>
      </w:r>
      <w:r w:rsidRPr="00EE3FFD">
        <w:rPr>
          <w:highlight w:val="yellow"/>
          <w:u w:val="single"/>
        </w:rPr>
        <w:t>the perspectives of</w:t>
      </w:r>
      <w:r w:rsidRPr="00EE3FFD">
        <w:rPr>
          <w:sz w:val="16"/>
        </w:rPr>
        <w:t xml:space="preserve"> “outsiders” or </w:t>
      </w:r>
      <w:r w:rsidRPr="00EE3FFD">
        <w:rPr>
          <w:highlight w:val="yellow"/>
          <w:u w:val="single"/>
        </w:rPr>
        <w:t>marginalized people</w:t>
      </w:r>
      <w:r w:rsidRPr="00EE3FFD">
        <w:rPr>
          <w:sz w:val="16"/>
        </w:rPr>
        <w:t xml:space="preserve"> may </w:t>
      </w:r>
      <w:r w:rsidRPr="00EE3FFD">
        <w:rPr>
          <w:highlight w:val="yellow"/>
          <w:u w:val="single"/>
        </w:rPr>
        <w:t>reveal aspects of reality obscured by</w:t>
      </w:r>
      <w:r w:rsidRPr="00E85B63">
        <w:rPr>
          <w:u w:val="single"/>
        </w:rPr>
        <w:t xml:space="preserve"> </w:t>
      </w:r>
      <w:r w:rsidRPr="00EE3FFD">
        <w:rPr>
          <w:sz w:val="16"/>
        </w:rPr>
        <w:t xml:space="preserve">more </w:t>
      </w:r>
      <w:r w:rsidRPr="00EE3FFD">
        <w:rPr>
          <w:highlight w:val="yellow"/>
          <w:u w:val="single"/>
        </w:rPr>
        <w:t>orthodox approaches to knowledge building</w:t>
      </w:r>
      <w:r w:rsidRPr="00EE3FFD">
        <w:rPr>
          <w:sz w:val="16"/>
        </w:rPr>
        <w:t xml:space="preserve"> (Hill Collins 1991, 36).</w:t>
      </w:r>
    </w:p>
    <w:p w14:paraId="335BEC06" w14:textId="77777777" w:rsidR="00064673" w:rsidRPr="00AB1B68" w:rsidRDefault="00064673" w:rsidP="003A2783">
      <w:pPr>
        <w:rPr>
          <w:sz w:val="16"/>
        </w:rPr>
      </w:pPr>
      <w:r w:rsidRPr="00E85B63">
        <w:rPr>
          <w:u w:val="single"/>
        </w:rPr>
        <w:t>Post-positivist international relations methodologies</w:t>
      </w:r>
      <w:r w:rsidRPr="00AB1B68">
        <w:rPr>
          <w:sz w:val="16"/>
        </w:rPr>
        <w:t xml:space="preserve"> seek to </w:t>
      </w:r>
      <w:r w:rsidRPr="00E85B63">
        <w:rPr>
          <w:u w:val="single"/>
        </w:rPr>
        <w:t>give a full account of the research process as a social and ethical process</w:t>
      </w:r>
      <w:r w:rsidRPr="00AB1B68">
        <w:rPr>
          <w:sz w:val="16"/>
        </w:rPr>
        <w:t xml:space="preserve"> (Jackson 2011). </w:t>
      </w:r>
      <w:r w:rsidRPr="00EE3FFD">
        <w:rPr>
          <w:highlight w:val="yellow"/>
          <w:u w:val="single"/>
        </w:rPr>
        <w:t>Critical feminist</w:t>
      </w:r>
      <w:r w:rsidRPr="00E85B63">
        <w:rPr>
          <w:u w:val="single"/>
        </w:rPr>
        <w:t xml:space="preserve"> methodology </w:t>
      </w:r>
      <w:r w:rsidRPr="00EE3FFD">
        <w:rPr>
          <w:highlight w:val="yellow"/>
          <w:u w:val="single"/>
        </w:rPr>
        <w:t>builds reflexivity into all stages of the research process</w:t>
      </w:r>
      <w:r w:rsidRPr="00E85B63">
        <w:rPr>
          <w:u w:val="single"/>
        </w:rPr>
        <w:t xml:space="preserve"> </w:t>
      </w:r>
      <w:r w:rsidRPr="00AB1B68">
        <w:rPr>
          <w:sz w:val="16"/>
        </w:rPr>
        <w:t xml:space="preserve">as a core ethic that improves research practice (Ackerly and True 2010). Feminist methodology aims to be reflexive about the opportunities as well as the blind spots opened up by all social and political inquiry. </w:t>
      </w:r>
      <w:r w:rsidRPr="00E85B63">
        <w:rPr>
          <w:u w:val="single"/>
        </w:rPr>
        <w:t>It seeks to achieve strong objectivity</w:t>
      </w:r>
      <w:r w:rsidRPr="00AB1B68">
        <w:rPr>
          <w:sz w:val="16"/>
        </w:rPr>
        <w:t xml:space="preserve">, paradoxically </w:t>
      </w:r>
      <w:r w:rsidRPr="00E85B63">
        <w:rPr>
          <w:u w:val="single"/>
        </w:rPr>
        <w:t>by socially situating that knowledge and being conscious of the effects of subjectivities—not just in terms of their potential bias and limitations</w:t>
      </w:r>
      <w:r w:rsidRPr="00AB1B68">
        <w:rPr>
          <w:sz w:val="16"/>
        </w:rPr>
        <w:t xml:space="preserve"> but rather</w:t>
      </w:r>
      <w:r w:rsidRPr="00E85B63">
        <w:rPr>
          <w:u w:val="single"/>
        </w:rPr>
        <w:t>, in terms of the</w:t>
      </w:r>
      <w:r w:rsidRPr="00AB1B68">
        <w:rPr>
          <w:sz w:val="16"/>
        </w:rPr>
        <w:t xml:space="preserve"> power of certain “standpoints” </w:t>
      </w:r>
      <w:r w:rsidRPr="00E85B63">
        <w:rPr>
          <w:u w:val="single"/>
        </w:rPr>
        <w:t>and situatedness of researchers to generate critical knowledge</w:t>
      </w:r>
      <w:r w:rsidRPr="00AB1B68">
        <w:rPr>
          <w:sz w:val="16"/>
        </w:rPr>
        <w:t xml:space="preserve"> (Harding 1991, especially chap. 6).</w:t>
      </w:r>
    </w:p>
    <w:p w14:paraId="687A7187" w14:textId="77777777" w:rsidR="00064673" w:rsidRPr="00AB1B68" w:rsidRDefault="00064673" w:rsidP="003A2783">
      <w:pPr>
        <w:rPr>
          <w:sz w:val="16"/>
        </w:rPr>
      </w:pPr>
      <w:r w:rsidRPr="00E85B63">
        <w:rPr>
          <w:u w:val="single"/>
        </w:rPr>
        <w:t>Critical knowledge</w:t>
      </w:r>
      <w:r w:rsidRPr="00AB1B68">
        <w:rPr>
          <w:sz w:val="16"/>
        </w:rPr>
        <w:t xml:space="preserve"> is knowledge that </w:t>
      </w:r>
      <w:r w:rsidRPr="00E85B63">
        <w:rPr>
          <w:u w:val="single"/>
        </w:rPr>
        <w:t>is able to scrutinize the origins, sources, and interests associated with dominant forms of knowledge</w:t>
      </w:r>
      <w:r w:rsidRPr="00AB1B68">
        <w:rPr>
          <w:sz w:val="16"/>
        </w:rPr>
        <w:t xml:space="preserve"> </w:t>
      </w:r>
      <w:r w:rsidRPr="00F66F9E">
        <w:rPr>
          <w:u w:val="single"/>
        </w:rPr>
        <w:t>to gain a better</w:t>
      </w:r>
      <w:r w:rsidRPr="00AB1B68">
        <w:rPr>
          <w:sz w:val="16"/>
        </w:rPr>
        <w:t xml:space="preserve"> and more complete </w:t>
      </w:r>
      <w:r w:rsidRPr="00F66F9E">
        <w:rPr>
          <w:u w:val="single"/>
        </w:rPr>
        <w:t>purchase on the social and political world</w:t>
      </w:r>
      <w:r w:rsidRPr="00AB1B68">
        <w:rPr>
          <w:sz w:val="16"/>
        </w:rPr>
        <w:t xml:space="preserve">, be it the social forces driving war and conflict or those embracing positive peace. </w:t>
      </w:r>
      <w:r w:rsidRPr="00F66F9E">
        <w:rPr>
          <w:u w:val="single"/>
        </w:rPr>
        <w:t>Critical i</w:t>
      </w:r>
      <w:r w:rsidRPr="00AB1B68">
        <w:rPr>
          <w:sz w:val="16"/>
        </w:rPr>
        <w:t xml:space="preserve">nternational </w:t>
      </w:r>
      <w:r w:rsidRPr="00F66F9E">
        <w:rPr>
          <w:u w:val="single"/>
        </w:rPr>
        <w:t>r</w:t>
      </w:r>
      <w:r w:rsidRPr="00AB1B68">
        <w:rPr>
          <w:sz w:val="16"/>
        </w:rPr>
        <w:t xml:space="preserve">elations </w:t>
      </w:r>
      <w:r w:rsidRPr="00F66F9E">
        <w:rPr>
          <w:u w:val="single"/>
        </w:rPr>
        <w:t>feminism involves being attentive</w:t>
      </w:r>
      <w:r w:rsidRPr="00AB1B68">
        <w:rPr>
          <w:sz w:val="16"/>
        </w:rPr>
        <w:t xml:space="preserve">, at all stages of the research process, </w:t>
      </w:r>
      <w:r w:rsidRPr="00F66F9E">
        <w:rPr>
          <w:u w:val="single"/>
        </w:rPr>
        <w:t>to the power of different epistemologies; to boundaries that include, exclude, and marginalize; to all social relationships, including that between the researcher and the researched; and to situating oneself as a researcher or experimenter in the field</w:t>
      </w:r>
      <w:r w:rsidRPr="00AB1B68">
        <w:rPr>
          <w:sz w:val="16"/>
        </w:rPr>
        <w:t>. It is the commitment to inclusive inquiry and to building a broad community of inquiry that makes this contemporary research practice pragmatist. In particular, WPS scholarship includes conflict-affected women as knowers who can identify and give meaning to problems of conflict and peace and whose everyday practices prefigure solutions (Bjorkdahl and Selimovic 2015; George 2016).</w:t>
      </w:r>
    </w:p>
    <w:p w14:paraId="3C622F98" w14:textId="77777777" w:rsidR="00064673" w:rsidRPr="003832E9" w:rsidRDefault="00064673" w:rsidP="003A2783">
      <w:r>
        <w:t>.</w:t>
      </w:r>
    </w:p>
    <w:p w14:paraId="1DC8B51C" w14:textId="77777777" w:rsidR="00064673" w:rsidRPr="00D23F7A" w:rsidRDefault="00064673" w:rsidP="003A2783"/>
    <w:p w14:paraId="37D8B350" w14:textId="77777777" w:rsidR="00064673" w:rsidRPr="009E63EB" w:rsidRDefault="00064673" w:rsidP="003A2783"/>
    <w:p w14:paraId="32B62A87" w14:textId="77777777" w:rsidR="0085486D" w:rsidRDefault="0085486D" w:rsidP="003A2783">
      <w:r>
        <w:br w:type="page"/>
      </w:r>
    </w:p>
    <w:p w14:paraId="118A4042" w14:textId="4C161356" w:rsidR="0085486D" w:rsidRDefault="00EE0957" w:rsidP="003A2783">
      <w:pPr>
        <w:pStyle w:val="Heading3"/>
      </w:pPr>
      <w:bookmarkStart w:id="5" w:name="_Hlk14090825"/>
      <w:bookmarkEnd w:id="2"/>
      <w:r>
        <w:t>Extra 1AC cards/DA to T</w:t>
      </w:r>
    </w:p>
    <w:bookmarkEnd w:id="3"/>
    <w:p w14:paraId="677424E4" w14:textId="686435C0" w:rsidR="004B2FA5" w:rsidRPr="00C20F5A" w:rsidRDefault="004B2FA5" w:rsidP="003A2783">
      <w:pPr>
        <w:pStyle w:val="Heading4"/>
      </w:pPr>
      <w:r>
        <w:t xml:space="preserve">Ballot functions best how we express and relate to the world. </w:t>
      </w:r>
      <w:r w:rsidR="00EE0957">
        <w:t>Traditional interpretations of debate leaves IR unquestioned</w:t>
      </w:r>
      <w:r>
        <w:t>,</w:t>
      </w:r>
      <w:r w:rsidR="00EE0957" w:rsidRPr="00D54CDE">
        <w:t xml:space="preserve"> an ideological move </w:t>
      </w:r>
      <w:r w:rsidR="00EE0957">
        <w:t>that</w:t>
      </w:r>
      <w:r w:rsidR="00EE0957" w:rsidRPr="00D54CDE">
        <w:t xml:space="preserve"> absolve</w:t>
      </w:r>
      <w:r w:rsidR="00EE0957">
        <w:t>s</w:t>
      </w:r>
      <w:r w:rsidR="00EE0957" w:rsidRPr="00D54CDE">
        <w:t xml:space="preserve"> us of </w:t>
      </w:r>
      <w:r w:rsidR="00EE0957" w:rsidRPr="0085486D">
        <w:rPr>
          <w:u w:val="single"/>
        </w:rPr>
        <w:t>OUR</w:t>
      </w:r>
      <w:r w:rsidR="00EE0957">
        <w:t xml:space="preserve"> </w:t>
      </w:r>
      <w:r w:rsidR="00EE0957" w:rsidRPr="00D54CDE">
        <w:t>responsibility</w:t>
      </w:r>
      <w:r w:rsidR="00EE0957">
        <w:t>—That</w:t>
      </w:r>
      <w:r w:rsidR="00EE0957" w:rsidRPr="00D54CDE">
        <w:t xml:space="preserve"> justifies exterminating the colonized</w:t>
      </w:r>
      <w:r w:rsidR="00EE0957">
        <w:t xml:space="preserve"> </w:t>
      </w:r>
      <w:r w:rsidR="00EE0957">
        <w:rPr>
          <w:u w:val="single"/>
        </w:rPr>
        <w:t>THAT</w:t>
      </w:r>
      <w:r w:rsidR="00EE0957">
        <w:t xml:space="preserve"> outweighs any other ethical concern.</w:t>
      </w:r>
      <w:r>
        <w:t xml:space="preserve"> </w:t>
      </w:r>
    </w:p>
    <w:p w14:paraId="30CB57E3" w14:textId="77777777" w:rsidR="00EE0957" w:rsidRPr="00D54CDE" w:rsidRDefault="00EE0957" w:rsidP="003A2783">
      <w:pPr>
        <w:rPr>
          <w:rStyle w:val="Style13ptBold"/>
        </w:rPr>
      </w:pPr>
      <w:r w:rsidRPr="00D54CDE">
        <w:rPr>
          <w:rStyle w:val="Style13ptBold"/>
        </w:rPr>
        <w:t>Saurin 06</w:t>
      </w:r>
    </w:p>
    <w:p w14:paraId="03F75F15" w14:textId="77777777" w:rsidR="00EE0957" w:rsidRPr="00D54CDE" w:rsidRDefault="00EE0957" w:rsidP="003A2783">
      <w:r w:rsidRPr="00D54CDE">
        <w:t>Julian</w:t>
      </w:r>
      <w:r>
        <w:t>,</w:t>
      </w:r>
      <w:r w:rsidRPr="00D54CDE">
        <w:t xml:space="preserve"> PhD</w:t>
      </w:r>
      <w:r>
        <w:t xml:space="preserve"> </w:t>
      </w:r>
      <w:r w:rsidRPr="00D54CDE">
        <w:t xml:space="preserve">IR@Sussex, International Relations as the Imperial Illusion; or, the Need to Decolonize IR in Decolonizing International Relations ed. Jones </w:t>
      </w:r>
    </w:p>
    <w:p w14:paraId="44076446" w14:textId="77777777" w:rsidR="00EE0957" w:rsidRPr="00E80835" w:rsidRDefault="00EE0957" w:rsidP="003A2783">
      <w:pPr>
        <w:rPr>
          <w:sz w:val="12"/>
        </w:rPr>
      </w:pPr>
      <w:r w:rsidRPr="00E80835">
        <w:rPr>
          <w:sz w:val="12"/>
        </w:rPr>
        <w:t xml:space="preserve">Whatever the paucity of references to or uses of the history of the colonized (subaltern and otherwise dispossessed), </w:t>
      </w:r>
      <w:r w:rsidRPr="00D54CDE">
        <w:rPr>
          <w:rFonts w:cs="Arial"/>
          <w:bCs/>
          <w:szCs w:val="26"/>
          <w:highlight w:val="yellow"/>
          <w:u w:val="single"/>
        </w:rPr>
        <w:t>IR scholarship</w:t>
      </w:r>
      <w:r w:rsidRPr="00553F54">
        <w:rPr>
          <w:rFonts w:cs="Arial"/>
          <w:bCs/>
          <w:szCs w:val="26"/>
          <w:u w:val="single"/>
        </w:rPr>
        <w:t xml:space="preserve"> is able </w:t>
      </w:r>
      <w:r w:rsidRPr="00D54CDE">
        <w:rPr>
          <w:rFonts w:cs="Arial"/>
          <w:bCs/>
          <w:szCs w:val="26"/>
          <w:highlight w:val="yellow"/>
          <w:u w:val="single"/>
        </w:rPr>
        <w:t>to present the colonized</w:t>
      </w:r>
      <w:r w:rsidRPr="00553F54">
        <w:rPr>
          <w:rFonts w:cs="Arial"/>
          <w:bCs/>
          <w:szCs w:val="26"/>
          <w:u w:val="single"/>
        </w:rPr>
        <w:t xml:space="preserve"> as much </w:t>
      </w:r>
      <w:r w:rsidRPr="00D54CDE">
        <w:rPr>
          <w:rStyle w:val="Emphasis"/>
          <w:highlight w:val="yellow"/>
        </w:rPr>
        <w:t>through omission</w:t>
      </w:r>
      <w:r w:rsidRPr="00553F54">
        <w:rPr>
          <w:rFonts w:cs="Arial"/>
          <w:bCs/>
          <w:szCs w:val="26"/>
          <w:u w:val="single"/>
        </w:rPr>
        <w:t xml:space="preserve"> </w:t>
      </w:r>
      <w:r w:rsidRPr="00D54CDE">
        <w:rPr>
          <w:rFonts w:cs="Arial"/>
          <w:bCs/>
          <w:szCs w:val="26"/>
          <w:highlight w:val="yellow"/>
          <w:u w:val="single"/>
        </w:rPr>
        <w:t xml:space="preserve">and </w:t>
      </w:r>
      <w:r w:rsidRPr="00D54CDE">
        <w:rPr>
          <w:rStyle w:val="Emphasis"/>
          <w:highlight w:val="yellow"/>
        </w:rPr>
        <w:t>unspoken</w:t>
      </w:r>
      <w:r w:rsidRPr="00D54CDE">
        <w:rPr>
          <w:rFonts w:cs="Arial"/>
          <w:bCs/>
          <w:szCs w:val="26"/>
          <w:highlight w:val="yellow"/>
          <w:u w:val="single"/>
        </w:rPr>
        <w:t xml:space="preserve"> assumption</w:t>
      </w:r>
      <w:r w:rsidRPr="00553F54">
        <w:rPr>
          <w:rFonts w:cs="Arial"/>
          <w:bCs/>
          <w:szCs w:val="26"/>
          <w:u w:val="single"/>
        </w:rPr>
        <w:t xml:space="preserve"> as by direct reference.</w:t>
      </w:r>
      <w:r w:rsidRPr="00E80835">
        <w:rPr>
          <w:sz w:val="12"/>
        </w:rPr>
        <w:t xml:space="preserve"> There are four principal (and no doubt complementary) paths one can take in exposing the nature and effects of these omissions and assumptions. First, there is the general critique of Eurocentrism in which </w:t>
      </w:r>
      <w:r w:rsidRPr="00D54CDE">
        <w:rPr>
          <w:rFonts w:cs="Arial"/>
          <w:bCs/>
          <w:szCs w:val="26"/>
          <w:highlight w:val="yellow"/>
          <w:u w:val="single"/>
        </w:rPr>
        <w:t>the</w:t>
      </w:r>
      <w:r w:rsidRPr="00E80835">
        <w:rPr>
          <w:sz w:val="12"/>
        </w:rPr>
        <w:t xml:space="preserve"> now global dominance, indeed </w:t>
      </w:r>
      <w:r w:rsidRPr="00D54CDE">
        <w:rPr>
          <w:rFonts w:cs="Arial"/>
          <w:bCs/>
          <w:szCs w:val="26"/>
          <w:highlight w:val="yellow"/>
          <w:u w:val="single"/>
        </w:rPr>
        <w:t>intellectual hegemony, of</w:t>
      </w:r>
      <w:r w:rsidRPr="00E80835">
        <w:rPr>
          <w:sz w:val="12"/>
        </w:rPr>
        <w:t xml:space="preserve"> the European </w:t>
      </w:r>
      <w:r w:rsidRPr="00E80835">
        <w:rPr>
          <w:sz w:val="12"/>
          <w:highlight w:val="yellow"/>
        </w:rPr>
        <w:t>"</w:t>
      </w:r>
      <w:r w:rsidRPr="00D54CDE">
        <w:rPr>
          <w:rFonts w:cs="Arial"/>
          <w:bCs/>
          <w:szCs w:val="26"/>
          <w:highlight w:val="yellow"/>
          <w:u w:val="single"/>
        </w:rPr>
        <w:t>enlightenment" social scientific traditions has effected the silencing or permanent subordination of subaltern knowledge</w:t>
      </w:r>
      <w:r w:rsidRPr="00E80835">
        <w:rPr>
          <w:sz w:val="12"/>
        </w:rPr>
        <w:t xml:space="preserve">, including historical knowledge. Here, "subaltern" and "colonized" are synonymous. Second, there is the profoundly important critique of "oriental ism" in which the Western imagination tells us little or nothing about "the rest" but everything about the West. Here, " nothing" and "the rest" are synonymous. Third, there is the recording, tracing, and critique of </w:t>
      </w:r>
      <w:r w:rsidRPr="00553F54">
        <w:rPr>
          <w:rFonts w:cs="Arial"/>
          <w:bCs/>
          <w:szCs w:val="26"/>
          <w:u w:val="single"/>
        </w:rPr>
        <w:t xml:space="preserve">the profound political economic inequalities that were generated by colonial (or imperial) international order and </w:t>
      </w:r>
      <w:r w:rsidRPr="00E70B4E">
        <w:rPr>
          <w:rFonts w:cs="Arial"/>
          <w:bCs/>
          <w:szCs w:val="26"/>
          <w:highlight w:val="yellow"/>
          <w:u w:val="single"/>
        </w:rPr>
        <w:t>that</w:t>
      </w:r>
      <w:r w:rsidRPr="00E80835">
        <w:rPr>
          <w:sz w:val="12"/>
        </w:rPr>
        <w:t xml:space="preserve"> have </w:t>
      </w:r>
      <w:r w:rsidRPr="00E70B4E">
        <w:rPr>
          <w:rFonts w:cs="Arial"/>
          <w:bCs/>
          <w:szCs w:val="26"/>
          <w:highlight w:val="yellow"/>
          <w:u w:val="single"/>
        </w:rPr>
        <w:t>result</w:t>
      </w:r>
      <w:r w:rsidRPr="00553F54">
        <w:rPr>
          <w:rFonts w:cs="Arial"/>
          <w:bCs/>
          <w:szCs w:val="26"/>
          <w:u w:val="single"/>
        </w:rPr>
        <w:t xml:space="preserve">ed </w:t>
      </w:r>
      <w:r w:rsidRPr="00E70B4E">
        <w:rPr>
          <w:rFonts w:cs="Arial"/>
          <w:bCs/>
          <w:szCs w:val="26"/>
          <w:highlight w:val="yellow"/>
          <w:u w:val="single"/>
        </w:rPr>
        <w:t xml:space="preserve">in the </w:t>
      </w:r>
      <w:r w:rsidRPr="00E70B4E">
        <w:rPr>
          <w:rFonts w:cs="Arial"/>
          <w:b/>
          <w:bCs/>
          <w:szCs w:val="26"/>
          <w:highlight w:val="yellow"/>
          <w:u w:val="single"/>
        </w:rPr>
        <w:t>perennial extermination</w:t>
      </w:r>
      <w:r w:rsidRPr="00E70B4E">
        <w:rPr>
          <w:rFonts w:cs="Arial"/>
          <w:bCs/>
          <w:szCs w:val="26"/>
          <w:highlight w:val="yellow"/>
          <w:u w:val="single"/>
        </w:rPr>
        <w:t xml:space="preserve"> of the colonized</w:t>
      </w:r>
      <w:r w:rsidRPr="00E80835">
        <w:rPr>
          <w:sz w:val="12"/>
        </w:rPr>
        <w:t xml:space="preserve">. Here, "colonial order" and "inequality" are synonymous. Finally, one could demonstrate the contradiction, partiality, differentiation, and inconsistency of ostensibly universalist doctrines, most obviously of human rights and human equality, in the constitution of the colonial (or imperial) order. Here, "partiality" and "universality" are synonymous. The removal or discounting of the subordinated from their own history is secured often through the simplest of techniques, such as in the repetition of simple phrases. Thus, in his critical assessment of Said's work, Bruce Robbins takes Disraeli's imperial dictum that "the East is a career" and comments that his phrase is briefly and brilliantly offensive. Activating the convention by which an empty, immobile point on the compass is held capable of condensing millions of undescribed personal destinies, the sentence equates these missing millions with a single individual 's rising curve of professional accomplishment. The individual who is to enjoy the career is elided, as if in pretense of equal exchange for the elision of the colossal human diversity that is to be its raw material; in the space of symmetrical impersonality thus cleared , the static East can be spurred into movement, metamorphosed into the kinesis of a (Western) '·pursuit.,,25 So, in a phrase, is captured the essence of imperial administration and the attitude to subject peoples. And </w:t>
      </w:r>
      <w:r w:rsidRPr="00E80835">
        <w:rPr>
          <w:rFonts w:cs="Arial"/>
          <w:bCs/>
          <w:szCs w:val="26"/>
          <w:highlight w:val="yellow"/>
          <w:u w:val="single"/>
        </w:rPr>
        <w:t>it is the task of overturning a deep and long established attitude that any call for decolonizing lR must face</w:t>
      </w:r>
      <w:r w:rsidRPr="00E80835">
        <w:rPr>
          <w:sz w:val="12"/>
        </w:rPr>
        <w:t xml:space="preserve"> . This attitude in fact tells the story of Western supremacy-its historical and historiographical evolution- by presupposing Western supremacism. Guha identifies the problem clearly when he counterposes Hegel's characterization of world history with what is historically entailed in the production of that world history. Thus, quoting Hegel, world history moves on a higher plane than that to which morality properly belongs .... The deeds of great men who are individuals of world history . .. appear justified not only in their inner significance ... but also in a secular sense.26 In this way, the historical function and purpose of the imperial nation or state is presented as already peculiar and elevated and not prone to the limiting conditions and considerations that characterize the subordinate. What does this abstraction mean concretely? Imperialism is author of history, author of law, author of historical subject, author of indictment, author of judgment. For example, "By inventing a universal humanity and endowing this juridical abstraction with inalienable rights, it absolved Europe of crimes both past and future ," Bess is opines before asking whether "Enlightenment thought, like storm-bearing Clouds, already carries future horrors within it, formulating the limits of universality in such a way as to make Europe its sole guardian?"27 Correspondingly, Guha argues that </w:t>
      </w:r>
      <w:r w:rsidRPr="00E80835">
        <w:rPr>
          <w:rFonts w:cs="Arial"/>
          <w:bCs/>
          <w:szCs w:val="26"/>
          <w:highlight w:val="yellow"/>
          <w:u w:val="single"/>
        </w:rPr>
        <w:t>from the point of view of those left out of World-history</w:t>
      </w:r>
      <w:r w:rsidRPr="00553F54">
        <w:rPr>
          <w:rFonts w:cs="Arial"/>
          <w:bCs/>
          <w:szCs w:val="26"/>
          <w:u w:val="single"/>
        </w:rPr>
        <w:t xml:space="preserve"> </w:t>
      </w:r>
      <w:r w:rsidRPr="00E80835">
        <w:rPr>
          <w:rFonts w:cs="Arial"/>
          <w:bCs/>
          <w:szCs w:val="26"/>
          <w:highlight w:val="yellow"/>
          <w:u w:val="single"/>
        </w:rPr>
        <w:t>this</w:t>
      </w:r>
      <w:r w:rsidRPr="00553F54">
        <w:rPr>
          <w:rFonts w:cs="Arial"/>
          <w:bCs/>
          <w:szCs w:val="26"/>
          <w:u w:val="single"/>
        </w:rPr>
        <w:t xml:space="preserve"> advice amounts </w:t>
      </w:r>
      <w:r w:rsidRPr="00E80835">
        <w:rPr>
          <w:rFonts w:cs="Arial"/>
          <w:bCs/>
          <w:szCs w:val="26"/>
          <w:highlight w:val="yellow"/>
          <w:u w:val="single"/>
        </w:rPr>
        <w:t xml:space="preserve">to </w:t>
      </w:r>
      <w:r w:rsidRPr="00E80835">
        <w:rPr>
          <w:rFonts w:cs="Arial"/>
          <w:b/>
          <w:bCs/>
          <w:szCs w:val="26"/>
          <w:highlight w:val="yellow"/>
          <w:u w:val="single"/>
        </w:rPr>
        <w:t>condoning</w:t>
      </w:r>
      <w:r w:rsidRPr="00553F54">
        <w:rPr>
          <w:rFonts w:cs="Arial"/>
          <w:bCs/>
          <w:szCs w:val="26"/>
          <w:u w:val="single"/>
        </w:rPr>
        <w:t xml:space="preserve"> </w:t>
      </w:r>
      <w:r w:rsidRPr="00E80835">
        <w:rPr>
          <w:rFonts w:cs="Arial"/>
          <w:bCs/>
          <w:sz w:val="12"/>
          <w:szCs w:val="26"/>
        </w:rPr>
        <w:t>precisely such</w:t>
      </w:r>
      <w:r w:rsidRPr="00E80835">
        <w:rPr>
          <w:sz w:val="12"/>
        </w:rPr>
        <w:t xml:space="preserve"> " world-hi storical deeds"-</w:t>
      </w:r>
      <w:r w:rsidRPr="00E80835">
        <w:rPr>
          <w:rFonts w:cs="Arial"/>
          <w:bCs/>
          <w:szCs w:val="26"/>
          <w:highlight w:val="yellow"/>
          <w:u w:val="single"/>
        </w:rPr>
        <w:t xml:space="preserve">the </w:t>
      </w:r>
      <w:r w:rsidRPr="00E80835">
        <w:rPr>
          <w:rFonts w:cs="Arial"/>
          <w:b/>
          <w:bCs/>
          <w:szCs w:val="26"/>
          <w:highlight w:val="yellow"/>
          <w:u w:val="single"/>
        </w:rPr>
        <w:t>rape of continents, the destruction of cultures, the poisoning of the environment</w:t>
      </w:r>
      <w:r w:rsidRPr="00E80835">
        <w:rPr>
          <w:sz w:val="12"/>
        </w:rPr>
        <w:t xml:space="preserve">-as helped " </w:t>
      </w:r>
      <w:r w:rsidRPr="00E80835">
        <w:rPr>
          <w:rFonts w:cs="Arial"/>
          <w:bCs/>
          <w:szCs w:val="26"/>
          <w:highlight w:val="yellow"/>
          <w:u w:val="single"/>
        </w:rPr>
        <w:t>the great men</w:t>
      </w:r>
      <w:r w:rsidRPr="00553F54">
        <w:rPr>
          <w:rFonts w:cs="Arial"/>
          <w:bCs/>
          <w:szCs w:val="26"/>
          <w:u w:val="single"/>
        </w:rPr>
        <w:t xml:space="preserve"> who [were] </w:t>
      </w:r>
      <w:r w:rsidRPr="00E80835">
        <w:rPr>
          <w:rFonts w:cs="Arial"/>
          <w:bCs/>
          <w:szCs w:val="26"/>
          <w:highlight w:val="yellow"/>
          <w:u w:val="single"/>
        </w:rPr>
        <w:t>the individuals of world history</w:t>
      </w:r>
      <w:r w:rsidRPr="00553F54">
        <w:rPr>
          <w:rFonts w:cs="Arial"/>
          <w:bCs/>
          <w:szCs w:val="26"/>
          <w:u w:val="single"/>
        </w:rPr>
        <w:t xml:space="preserve">" </w:t>
      </w:r>
      <w:r w:rsidRPr="00E80835">
        <w:rPr>
          <w:rFonts w:cs="Arial"/>
          <w:bCs/>
          <w:szCs w:val="26"/>
          <w:highlight w:val="yellow"/>
          <w:u w:val="single"/>
        </w:rPr>
        <w:t>to build empires and trap their subject populations</w:t>
      </w:r>
      <w:r w:rsidRPr="00E80835">
        <w:rPr>
          <w:sz w:val="12"/>
        </w:rPr>
        <w:t xml:space="preserve"> in what in the pseudo-historical language of imperialism could describe as Prehistory.28 </w:t>
      </w:r>
      <w:r w:rsidRPr="00553F54">
        <w:rPr>
          <w:rFonts w:cs="Arial"/>
          <w:bCs/>
          <w:szCs w:val="26"/>
          <w:u w:val="single"/>
        </w:rPr>
        <w:t xml:space="preserve">Imperial rule makes itself known as imperial rule through the power of universalizing its own story and </w:t>
      </w:r>
      <w:r w:rsidRPr="00553F54">
        <w:rPr>
          <w:rFonts w:cs="Arial"/>
          <w:b/>
          <w:bCs/>
          <w:szCs w:val="26"/>
          <w:u w:val="single"/>
        </w:rPr>
        <w:t>self-validating its own story</w:t>
      </w:r>
      <w:r w:rsidRPr="00E80835">
        <w:rPr>
          <w:sz w:val="12"/>
        </w:rPr>
        <w:t>. The twin of this is to deprive the subordinated of the capacity to tell their own story and to determine an alternative legitimation and self-validation. (33-4)</w:t>
      </w:r>
    </w:p>
    <w:p w14:paraId="6A9E9B62" w14:textId="77777777" w:rsidR="00EE0957" w:rsidRDefault="00EE0957" w:rsidP="003A2783"/>
    <w:p w14:paraId="61BBE327" w14:textId="77777777" w:rsidR="00EE0957" w:rsidRPr="00F53659" w:rsidRDefault="00EE0957" w:rsidP="003A2783"/>
    <w:bookmarkEnd w:id="5"/>
    <w:p w14:paraId="430D2D07" w14:textId="70ED62D1" w:rsidR="0085486D" w:rsidRDefault="005B0A17" w:rsidP="003A2783">
      <w:pPr>
        <w:pStyle w:val="Heading2"/>
      </w:pPr>
      <w:r>
        <w:t>Case</w:t>
      </w:r>
    </w:p>
    <w:p w14:paraId="2FC8203A" w14:textId="18DB29B3" w:rsidR="0085486D" w:rsidRDefault="0085486D" w:rsidP="003A2783">
      <w:pPr>
        <w:pStyle w:val="Heading3"/>
      </w:pPr>
      <w:r>
        <w:t>Solvency</w:t>
      </w:r>
      <w:r w:rsidR="005D6A8B">
        <w:t xml:space="preserve"> </w:t>
      </w:r>
      <w:r>
        <w:t>Ext</w:t>
      </w:r>
      <w:r w:rsidR="005D6A8B">
        <w:t xml:space="preserve"> – Generic/Academics</w:t>
      </w:r>
    </w:p>
    <w:p w14:paraId="09D12F63" w14:textId="77777777" w:rsidR="00064673" w:rsidRDefault="00064673" w:rsidP="003A2783">
      <w:pPr>
        <w:pStyle w:val="Heading4"/>
      </w:pPr>
      <w:r>
        <w:t>Fem IR bottom up approach is superior— It avoid the pitfalls of state cooptation</w:t>
      </w:r>
    </w:p>
    <w:p w14:paraId="3913A655" w14:textId="77777777" w:rsidR="00064673" w:rsidRPr="00F66F9E" w:rsidRDefault="00064673" w:rsidP="003A2783">
      <w:pPr>
        <w:rPr>
          <w:rStyle w:val="Style13ptBold"/>
        </w:rPr>
      </w:pPr>
      <w:r w:rsidRPr="00F66F9E">
        <w:rPr>
          <w:rStyle w:val="Style13ptBold"/>
        </w:rPr>
        <w:t>Tickner and True 2018</w:t>
      </w:r>
    </w:p>
    <w:p w14:paraId="41E0DBA7" w14:textId="77777777" w:rsidR="00064673" w:rsidRPr="00F66F9E" w:rsidRDefault="00064673" w:rsidP="003A2783">
      <w:pPr>
        <w:rPr>
          <w:sz w:val="20"/>
          <w:szCs w:val="20"/>
        </w:rPr>
      </w:pPr>
      <w:r w:rsidRPr="00F66F9E">
        <w:rPr>
          <w:sz w:val="20"/>
          <w:szCs w:val="20"/>
        </w:rPr>
        <w:t>J. Ann Tickner, professor of politics and IR at Monash University. professor emerita in the School of IR  at USC, past president of the International Studies Association, Jacqui True, professor of politics and IR and director of Monash University’s Centre for Gender, Peace, and Security, Global Fellow, Peace Research Institute, Oslo, “A Century of International Relations Feminism: From World War I Women’s Peace Pragmatism to the Women, Peace and Security Agenda,” International Studies Quarterly (2018) 62, Pg. 229</w:t>
      </w:r>
    </w:p>
    <w:p w14:paraId="6A576829" w14:textId="77777777" w:rsidR="00064673" w:rsidRPr="00082F83" w:rsidRDefault="00064673" w:rsidP="003A2783">
      <w:pPr>
        <w:rPr>
          <w:sz w:val="16"/>
        </w:rPr>
      </w:pPr>
      <w:r w:rsidRPr="00B81755">
        <w:rPr>
          <w:u w:val="single"/>
        </w:rPr>
        <w:t>In contrast to an ontology that depicts states as individualistic autonomous actors</w:t>
      </w:r>
      <w:r w:rsidRPr="00082F83">
        <w:rPr>
          <w:sz w:val="16"/>
        </w:rPr>
        <w:t xml:space="preserve">, typical of conventional social science perspectives on international relations, and of liberal thinking more generally, </w:t>
      </w:r>
      <w:r w:rsidRPr="00082F83">
        <w:rPr>
          <w:highlight w:val="yellow"/>
          <w:u w:val="single"/>
        </w:rPr>
        <w:t>fem</w:t>
      </w:r>
      <w:r w:rsidRPr="00082F83">
        <w:rPr>
          <w:u w:val="single"/>
        </w:rPr>
        <w:t xml:space="preserve">inist </w:t>
      </w:r>
      <w:r w:rsidRPr="00082F83">
        <w:rPr>
          <w:highlight w:val="yellow"/>
          <w:u w:val="single"/>
        </w:rPr>
        <w:t>ontologies are grounded in social relations that are constituted by historically unequal political, economic, and social structures</w:t>
      </w:r>
      <w:r w:rsidRPr="00B81755">
        <w:rPr>
          <w:u w:val="single"/>
        </w:rPr>
        <w:t xml:space="preserve">. </w:t>
      </w:r>
      <w:r w:rsidRPr="00082F83">
        <w:rPr>
          <w:sz w:val="16"/>
        </w:rPr>
        <w:t xml:space="preserve">Whereas conventional international relations theory usually starts its analyses at the structural level, seeing a world of states, </w:t>
      </w:r>
      <w:r w:rsidRPr="00082F83">
        <w:rPr>
          <w:rStyle w:val="Emphasis"/>
          <w:highlight w:val="yellow"/>
        </w:rPr>
        <w:t>feminists employ a bottom-up strategy</w:t>
      </w:r>
      <w:r w:rsidRPr="00B81755">
        <w:rPr>
          <w:u w:val="single"/>
        </w:rPr>
        <w:t>, starting from the lives of individuals and their relationships</w:t>
      </w:r>
      <w:r w:rsidRPr="00082F83">
        <w:rPr>
          <w:sz w:val="16"/>
        </w:rPr>
        <w:t xml:space="preserve">. Focusing much of its attention on the behavior of great powers, international relations depicts states as like units whose internal behavior is not necessary to understanding their international behavior in an anarchical system. Working from the local to the global, feminists begin from the lives of individuals, </w:t>
      </w:r>
      <w:r w:rsidRPr="00082F83">
        <w:rPr>
          <w:highlight w:val="yellow"/>
          <w:u w:val="single"/>
        </w:rPr>
        <w:t>examining how they are situated in</w:t>
      </w:r>
      <w:r w:rsidRPr="00082F83">
        <w:rPr>
          <w:sz w:val="16"/>
        </w:rPr>
        <w:t xml:space="preserve"> historically </w:t>
      </w:r>
      <w:r w:rsidRPr="00082F83">
        <w:rPr>
          <w:highlight w:val="yellow"/>
          <w:u w:val="single"/>
        </w:rPr>
        <w:t>gendered and racialized social and economic structures</w:t>
      </w:r>
      <w:r w:rsidRPr="00B81755">
        <w:rPr>
          <w:u w:val="single"/>
        </w:rPr>
        <w:t xml:space="preserve"> and how these</w:t>
      </w:r>
      <w:r w:rsidRPr="00082F83">
        <w:rPr>
          <w:sz w:val="16"/>
        </w:rPr>
        <w:t xml:space="preserve"> unequal </w:t>
      </w:r>
      <w:r w:rsidRPr="00B81755">
        <w:rPr>
          <w:u w:val="single"/>
        </w:rPr>
        <w:t>structures impact their lives</w:t>
      </w:r>
      <w:r w:rsidRPr="00082F83">
        <w:rPr>
          <w:sz w:val="16"/>
        </w:rPr>
        <w:t xml:space="preserve">. </w:t>
      </w:r>
      <w:r w:rsidRPr="00B81755">
        <w:rPr>
          <w:u w:val="single"/>
        </w:rPr>
        <w:t xml:space="preserve">They connect the lives of individuals to international structures </w:t>
      </w:r>
      <w:r w:rsidRPr="00082F83">
        <w:rPr>
          <w:highlight w:val="yellow"/>
          <w:u w:val="single"/>
        </w:rPr>
        <w:t>and proposals for more just</w:t>
      </w:r>
      <w:r w:rsidRPr="00B81755">
        <w:rPr>
          <w:u w:val="single"/>
        </w:rPr>
        <w:t xml:space="preserve"> and equal </w:t>
      </w:r>
      <w:r w:rsidRPr="00082F83">
        <w:rPr>
          <w:rStyle w:val="Emphasis"/>
          <w:highlight w:val="yellow"/>
        </w:rPr>
        <w:t>forms of global governance</w:t>
      </w:r>
      <w:r w:rsidRPr="00082F83">
        <w:rPr>
          <w:sz w:val="16"/>
        </w:rPr>
        <w:t xml:space="preserve">. These proposals were evident in the Hague women’s call for an International Court of Justice in 1915; they were present also in WPS advocates’ call for an International Criminal Court in the 1990 and a reformed UN today (see Chappell 2016). Rather than seeing states as “like units,” </w:t>
      </w:r>
      <w:r w:rsidRPr="00B81755">
        <w:rPr>
          <w:u w:val="single"/>
        </w:rPr>
        <w:t>feminists see “gendered states,”</w:t>
      </w:r>
      <w:r w:rsidRPr="00082F83">
        <w:rPr>
          <w:sz w:val="16"/>
        </w:rPr>
        <w:t xml:space="preserve"> although this gendering manifests in quite different ways, given geopolitical locations and intersecting identities and inequalities (see Parashar, Tickner, and True 2018; Peterson 1992).</w:t>
      </w:r>
    </w:p>
    <w:p w14:paraId="3643EC93" w14:textId="77777777" w:rsidR="00064673" w:rsidRPr="00763A1E" w:rsidRDefault="00064673" w:rsidP="003A2783">
      <w:pPr>
        <w:rPr>
          <w:u w:val="single"/>
        </w:rPr>
      </w:pPr>
      <w:r w:rsidRPr="00082F83">
        <w:rPr>
          <w:sz w:val="16"/>
        </w:rPr>
        <w:t>Jane Addams’ settlement movement reflected this distinct feminist ontology—starting from social relations rather than the system level of relations between states (Waltz 1979). Comprised of immigrants from various countries, Hull House was a cosmopolitan microcosm of the world, where residents learned to live together in spite of their differences. Addams described the settlement founders as “experimenters.” However, unlike the scientific approach to conducting natural experiments, where the researcher stands at a distance from the object of study to generate empirically verifiable knowledge, the settlement residents thought of themselves as both the knowers and the known of the experiment. Similar to feminist methodology today</w:t>
      </w:r>
      <w:r w:rsidRPr="00763A1E">
        <w:rPr>
          <w:u w:val="single"/>
        </w:rPr>
        <w:t>, the process of working together to explore new ideas for crosscultural cooperation</w:t>
      </w:r>
      <w:r w:rsidRPr="00082F83">
        <w:rPr>
          <w:sz w:val="16"/>
        </w:rPr>
        <w:t xml:space="preserve"> </w:t>
      </w:r>
      <w:r w:rsidRPr="00763A1E">
        <w:rPr>
          <w:u w:val="single"/>
        </w:rPr>
        <w:t>was</w:t>
      </w:r>
      <w:r w:rsidRPr="00082F83">
        <w:rPr>
          <w:sz w:val="16"/>
        </w:rPr>
        <w:t xml:space="preserve"> judged as </w:t>
      </w:r>
      <w:r w:rsidRPr="00763A1E">
        <w:rPr>
          <w:u w:val="single"/>
        </w:rPr>
        <w:t>more meaningful than research findings that could withstand falsification</w:t>
      </w:r>
      <w:r w:rsidRPr="00082F83">
        <w:rPr>
          <w:sz w:val="16"/>
        </w:rPr>
        <w:t xml:space="preserve">. “Truth” in Hull House, in WWI women’s peace activism, and in </w:t>
      </w:r>
      <w:r w:rsidRPr="00082F83">
        <w:rPr>
          <w:highlight w:val="yellow"/>
          <w:u w:val="single"/>
        </w:rPr>
        <w:t>i</w:t>
      </w:r>
      <w:r w:rsidRPr="00763A1E">
        <w:rPr>
          <w:u w:val="single"/>
        </w:rPr>
        <w:t xml:space="preserve">nternational </w:t>
      </w:r>
      <w:r w:rsidRPr="00082F83">
        <w:rPr>
          <w:highlight w:val="yellow"/>
          <w:u w:val="single"/>
        </w:rPr>
        <w:t>r</w:t>
      </w:r>
      <w:r w:rsidRPr="00763A1E">
        <w:rPr>
          <w:u w:val="single"/>
        </w:rPr>
        <w:t xml:space="preserve">elations </w:t>
      </w:r>
      <w:r w:rsidRPr="00082F83">
        <w:rPr>
          <w:highlight w:val="yellow"/>
          <w:u w:val="single"/>
        </w:rPr>
        <w:t>feminism</w:t>
      </w:r>
      <w:r w:rsidRPr="00763A1E">
        <w:rPr>
          <w:u w:val="single"/>
        </w:rPr>
        <w:t xml:space="preserve"> today </w:t>
      </w:r>
      <w:r w:rsidRPr="00082F83">
        <w:rPr>
          <w:highlight w:val="yellow"/>
          <w:u w:val="single"/>
        </w:rPr>
        <w:t xml:space="preserve">is always </w:t>
      </w:r>
      <w:r w:rsidRPr="00082F83">
        <w:rPr>
          <w:rStyle w:val="Emphasis"/>
          <w:highlight w:val="yellow"/>
        </w:rPr>
        <w:t>provisional</w:t>
      </w:r>
      <w:r w:rsidRPr="00082F83">
        <w:rPr>
          <w:highlight w:val="yellow"/>
          <w:u w:val="single"/>
        </w:rPr>
        <w:t>, open to and shaped by human relations</w:t>
      </w:r>
      <w:r w:rsidRPr="00763A1E">
        <w:rPr>
          <w:u w:val="single"/>
        </w:rPr>
        <w:t xml:space="preserve"> and experience.</w:t>
      </w:r>
    </w:p>
    <w:p w14:paraId="66D78AA8" w14:textId="77777777" w:rsidR="00064673" w:rsidRPr="00082F83" w:rsidRDefault="00064673" w:rsidP="003A2783">
      <w:pPr>
        <w:rPr>
          <w:sz w:val="16"/>
        </w:rPr>
      </w:pPr>
      <w:r w:rsidRPr="00082F83">
        <w:rPr>
          <w:sz w:val="16"/>
        </w:rPr>
        <w:t xml:space="preserve">The settlement movement and women’s transnational peace activism of the early twentieth century foreshadowed WPS feminist activism today. Over the past thirty years, </w:t>
      </w:r>
      <w:r w:rsidRPr="00763A1E">
        <w:rPr>
          <w:u w:val="single"/>
        </w:rPr>
        <w:t>dialogues between women from different conflict zones have been brokered by women’s International NonGovernmental Organizations (INGOs)</w:t>
      </w:r>
      <w:r w:rsidRPr="00082F83">
        <w:rPr>
          <w:sz w:val="16"/>
        </w:rPr>
        <w:t xml:space="preserve"> that, together with feminist scholars, played such an important role in getting the UNSC to adopt the resolutions that comprise the WPS agenda (Cockburn 1998; Giles and Hyndman 2004). </w:t>
      </w:r>
      <w:r w:rsidRPr="00763A1E">
        <w:rPr>
          <w:u w:val="single"/>
        </w:rPr>
        <w:t xml:space="preserve">These efforts </w:t>
      </w:r>
      <w:r w:rsidRPr="00082F83">
        <w:rPr>
          <w:sz w:val="16"/>
        </w:rPr>
        <w:t xml:space="preserve">exemplify the feminist pragmatist method, </w:t>
      </w:r>
      <w:r w:rsidRPr="00763A1E">
        <w:rPr>
          <w:u w:val="single"/>
        </w:rPr>
        <w:t>amplify</w:t>
      </w:r>
      <w:r w:rsidRPr="00082F83">
        <w:rPr>
          <w:sz w:val="16"/>
        </w:rPr>
        <w:t xml:space="preserve">ing </w:t>
      </w:r>
      <w:r w:rsidRPr="00763A1E">
        <w:rPr>
          <w:u w:val="single"/>
        </w:rPr>
        <w:t>the voices of refugee and displaced women and survivors</w:t>
      </w:r>
      <w:r w:rsidRPr="00082F83">
        <w:rPr>
          <w:sz w:val="16"/>
        </w:rPr>
        <w:t xml:space="preserve"> of conflict-related SGBV </w:t>
      </w:r>
      <w:r w:rsidRPr="00763A1E">
        <w:rPr>
          <w:u w:val="single"/>
        </w:rPr>
        <w:t>by bringing them to international fora to share their practical knowledge of how best to protect vulnerable populations and enable their participation</w:t>
      </w:r>
      <w:r w:rsidRPr="00082F83">
        <w:rPr>
          <w:sz w:val="16"/>
        </w:rPr>
        <w:t xml:space="preserve">. Most recently, solidarity dialogues facilitated by the WILPF and the Swedish women’s rights organization, Kvinna til Kvinna, involved bringing together women from Syria and Bosnia, and from Bosnia and Ukraine, to learn from one another’s experiences of conflict and postconflict (WILPF 2014; 2015). These </w:t>
      </w:r>
      <w:r w:rsidRPr="00082F83">
        <w:rPr>
          <w:highlight w:val="yellow"/>
          <w:u w:val="single"/>
        </w:rPr>
        <w:t>dialogues</w:t>
      </w:r>
      <w:r w:rsidRPr="00082F83">
        <w:rPr>
          <w:sz w:val="16"/>
        </w:rPr>
        <w:t xml:space="preserve"> have </w:t>
      </w:r>
      <w:r w:rsidRPr="00082F83">
        <w:rPr>
          <w:highlight w:val="yellow"/>
          <w:u w:val="single"/>
        </w:rPr>
        <w:t>enable</w:t>
      </w:r>
      <w:r w:rsidRPr="00082F83">
        <w:rPr>
          <w:sz w:val="16"/>
        </w:rPr>
        <w:t xml:space="preserve">d </w:t>
      </w:r>
      <w:r w:rsidRPr="00763A1E">
        <w:rPr>
          <w:u w:val="single"/>
        </w:rPr>
        <w:t xml:space="preserve">women </w:t>
      </w:r>
      <w:r w:rsidRPr="00082F83">
        <w:rPr>
          <w:highlight w:val="yellow"/>
          <w:u w:val="single"/>
        </w:rPr>
        <w:t>activists to analyze and learn from what works in their comparative experiences, in order to plan and implement a human rights and social justice–informed platform to end conflict and build peace</w:t>
      </w:r>
      <w:r w:rsidRPr="00082F83">
        <w:rPr>
          <w:sz w:val="16"/>
        </w:rPr>
        <w:t>. Like many of the WWI peace activists, these activists from conflict zones argue that an egalitarian and lasting peace requires the elimination of gender oppression and injustice. In other examples, women’s INGOs, coordinated by the NGO working group on WPS, have brought women activists from conflict zones to brief UNSC members on their analysis of the conflict, their experiences of insecurity, and the peace-building challenges they are confronting on the ground (Cook 2016).30</w:t>
      </w:r>
    </w:p>
    <w:p w14:paraId="75EF4544" w14:textId="77777777" w:rsidR="00064673" w:rsidRPr="00763A1E" w:rsidRDefault="00064673" w:rsidP="003A2783">
      <w:pPr>
        <w:rPr>
          <w:u w:val="single"/>
        </w:rPr>
      </w:pPr>
      <w:r w:rsidRPr="00763A1E">
        <w:rPr>
          <w:u w:val="single"/>
        </w:rPr>
        <w:t>It is significant</w:t>
      </w:r>
      <w:r w:rsidRPr="00082F83">
        <w:rPr>
          <w:sz w:val="16"/>
        </w:rPr>
        <w:t xml:space="preserve">, however, that, </w:t>
      </w:r>
      <w:r w:rsidRPr="00082F83">
        <w:rPr>
          <w:highlight w:val="yellow"/>
          <w:u w:val="single"/>
        </w:rPr>
        <w:t>in spite of this ongoing activism</w:t>
      </w:r>
      <w:r w:rsidRPr="00763A1E">
        <w:rPr>
          <w:u w:val="single"/>
        </w:rPr>
        <w:t xml:space="preserve"> inside interstate institutions</w:t>
      </w:r>
      <w:r w:rsidRPr="00082F83">
        <w:rPr>
          <w:sz w:val="16"/>
        </w:rPr>
        <w:t xml:space="preserve">, </w:t>
      </w:r>
      <w:r w:rsidRPr="00763A1E">
        <w:rPr>
          <w:u w:val="single"/>
        </w:rPr>
        <w:t>highlighting “truths” about conflict from local experiences</w:t>
      </w:r>
      <w:r w:rsidRPr="00082F83">
        <w:rPr>
          <w:sz w:val="16"/>
        </w:rPr>
        <w:t xml:space="preserve">, </w:t>
      </w:r>
      <w:r w:rsidRPr="00082F83">
        <w:rPr>
          <w:rStyle w:val="StyleUnderline"/>
          <w:highlight w:val="yellow"/>
        </w:rPr>
        <w:t>the</w:t>
      </w:r>
      <w:r w:rsidRPr="00082F83">
        <w:rPr>
          <w:sz w:val="16"/>
        </w:rPr>
        <w:t xml:space="preserve"> earlier </w:t>
      </w:r>
      <w:r w:rsidRPr="00082F83">
        <w:rPr>
          <w:rStyle w:val="StyleUnderline"/>
          <w:highlight w:val="yellow"/>
        </w:rPr>
        <w:t>commitment</w:t>
      </w:r>
      <w:r w:rsidRPr="00082F83">
        <w:rPr>
          <w:sz w:val="16"/>
        </w:rPr>
        <w:t xml:space="preserve"> of WWI women’s peace activists </w:t>
      </w:r>
      <w:r w:rsidRPr="00082F83">
        <w:rPr>
          <w:rStyle w:val="StyleUnderline"/>
          <w:highlight w:val="yellow"/>
        </w:rPr>
        <w:t>to</w:t>
      </w:r>
      <w:r w:rsidRPr="00082F83">
        <w:rPr>
          <w:sz w:val="16"/>
        </w:rPr>
        <w:t xml:space="preserve"> complete disarmament </w:t>
      </w:r>
      <w:r w:rsidRPr="00082F83">
        <w:rPr>
          <w:rStyle w:val="Emphasis"/>
          <w:highlight w:val="yellow"/>
        </w:rPr>
        <w:t>and regulating the global arms</w:t>
      </w:r>
      <w:r w:rsidRPr="00082F83">
        <w:rPr>
          <w:sz w:val="16"/>
        </w:rPr>
        <w:t xml:space="preserve"> industry </w:t>
      </w:r>
      <w:r w:rsidRPr="00082F83">
        <w:rPr>
          <w:highlight w:val="yellow"/>
          <w:u w:val="single"/>
        </w:rPr>
        <w:t>has mostly disappeared from today’s</w:t>
      </w:r>
      <w:r w:rsidRPr="00082F83">
        <w:rPr>
          <w:sz w:val="16"/>
        </w:rPr>
        <w:t xml:space="preserve"> WPS </w:t>
      </w:r>
      <w:r w:rsidRPr="00082F83">
        <w:rPr>
          <w:highlight w:val="yellow"/>
          <w:u w:val="single"/>
        </w:rPr>
        <w:t>agenda</w:t>
      </w:r>
      <w:r w:rsidRPr="00763A1E">
        <w:rPr>
          <w:u w:val="single"/>
        </w:rPr>
        <w:t>.</w:t>
      </w:r>
      <w:r w:rsidRPr="00082F83">
        <w:rPr>
          <w:sz w:val="16"/>
        </w:rPr>
        <w:t xml:space="preserve"> </w:t>
      </w:r>
      <w:r w:rsidRPr="00082F83">
        <w:rPr>
          <w:highlight w:val="yellow"/>
          <w:u w:val="single"/>
        </w:rPr>
        <w:t>This illustrates a feminist pragmatic choice of what issues can best be pursued through international institutions</w:t>
      </w:r>
      <w:r w:rsidRPr="00763A1E">
        <w:rPr>
          <w:u w:val="single"/>
        </w:rPr>
        <w:t xml:space="preserve"> today</w:t>
      </w:r>
      <w:r w:rsidRPr="00082F83">
        <w:rPr>
          <w:sz w:val="16"/>
        </w:rPr>
        <w:t xml:space="preserve">. But it also </w:t>
      </w:r>
      <w:r w:rsidRPr="00082F83">
        <w:rPr>
          <w:rStyle w:val="Emphasis"/>
          <w:highlight w:val="yellow"/>
        </w:rPr>
        <w:t>exposes the lack of compatibility between the ontologies of feminist peace and the state system</w:t>
      </w:r>
      <w:r w:rsidRPr="00763A1E">
        <w:rPr>
          <w:u w:val="single"/>
        </w:rPr>
        <w:t>.</w:t>
      </w:r>
    </w:p>
    <w:p w14:paraId="774133AA" w14:textId="77777777" w:rsidR="00064673" w:rsidRPr="00082F83" w:rsidRDefault="00064673" w:rsidP="003A2783">
      <w:pPr>
        <w:rPr>
          <w:sz w:val="16"/>
        </w:rPr>
      </w:pPr>
      <w:r w:rsidRPr="00082F83">
        <w:rPr>
          <w:sz w:val="16"/>
        </w:rPr>
        <w:t xml:space="preserve">In all these examples, </w:t>
      </w:r>
      <w:r w:rsidRPr="00082F83">
        <w:rPr>
          <w:highlight w:val="yellow"/>
          <w:u w:val="single"/>
        </w:rPr>
        <w:t>feminist knowledge</w:t>
      </w:r>
      <w:r w:rsidRPr="00763A1E">
        <w:rPr>
          <w:u w:val="single"/>
        </w:rPr>
        <w:t xml:space="preserve"> emerges from practice</w:t>
      </w:r>
      <w:r w:rsidRPr="00082F83">
        <w:rPr>
          <w:sz w:val="16"/>
        </w:rPr>
        <w:t xml:space="preserve"> and vice versa, to inform further strategy, advocacy, and theorizing about how to build positive peace. </w:t>
      </w:r>
      <w:r w:rsidRPr="00763A1E">
        <w:rPr>
          <w:u w:val="single"/>
        </w:rPr>
        <w:t xml:space="preserve">The </w:t>
      </w:r>
      <w:r w:rsidRPr="00082F83">
        <w:rPr>
          <w:highlight w:val="yellow"/>
          <w:u w:val="single"/>
        </w:rPr>
        <w:t>challenge</w:t>
      </w:r>
      <w:r w:rsidRPr="00763A1E">
        <w:rPr>
          <w:u w:val="single"/>
        </w:rPr>
        <w:t xml:space="preserve"> for </w:t>
      </w:r>
      <w:r w:rsidRPr="00082F83">
        <w:rPr>
          <w:rStyle w:val="Emphasis"/>
          <w:highlight w:val="yellow"/>
        </w:rPr>
        <w:t>i</w:t>
      </w:r>
      <w:r w:rsidRPr="00763A1E">
        <w:rPr>
          <w:u w:val="single"/>
        </w:rPr>
        <w:t xml:space="preserve">nternational </w:t>
      </w:r>
      <w:r w:rsidRPr="00082F83">
        <w:rPr>
          <w:rStyle w:val="Emphasis"/>
          <w:highlight w:val="yellow"/>
        </w:rPr>
        <w:t>r</w:t>
      </w:r>
      <w:r w:rsidRPr="00763A1E">
        <w:rPr>
          <w:u w:val="single"/>
        </w:rPr>
        <w:t>elations scholarship</w:t>
      </w:r>
      <w:r w:rsidRPr="00082F83">
        <w:rPr>
          <w:sz w:val="16"/>
        </w:rPr>
        <w:t xml:space="preserve"> </w:t>
      </w:r>
      <w:r w:rsidRPr="00763A1E">
        <w:rPr>
          <w:u w:val="single"/>
        </w:rPr>
        <w:t xml:space="preserve">is </w:t>
      </w:r>
      <w:r w:rsidRPr="00082F83">
        <w:rPr>
          <w:rStyle w:val="Emphasis"/>
        </w:rPr>
        <w:t>to make visible and recover this alternative</w:t>
      </w:r>
      <w:r w:rsidRPr="00763A1E">
        <w:rPr>
          <w:u w:val="single"/>
        </w:rPr>
        <w:t>, feminist tradition of knowledge about peace and war. Whose knowledge is remembered and whose is forgotten, and how ideas are put into practice</w:t>
      </w:r>
      <w:r w:rsidRPr="00082F83">
        <w:rPr>
          <w:sz w:val="16"/>
        </w:rPr>
        <w:t xml:space="preserve"> or sustained and built on in the academy, </w:t>
      </w:r>
      <w:r w:rsidRPr="00763A1E">
        <w:rPr>
          <w:u w:val="single"/>
        </w:rPr>
        <w:t>are as much a feature of global power politics as are relations among states</w:t>
      </w:r>
      <w:r w:rsidRPr="00082F83">
        <w:rPr>
          <w:sz w:val="16"/>
        </w:rPr>
        <w:t xml:space="preserve">. When early feminists were writing, women did not yet have the right to vote and were barred from many institutions of higher learning and research. As a result, Addams and other feminists who were thinking and writing on pragmatist approaches to peace could not directly shape the international relations discipline that emerged after WWI. That task has passed to contemporary feminists to excavate this knowledge as they have developed feminist international relations. </w:t>
      </w:r>
      <w:r w:rsidRPr="00082F83">
        <w:rPr>
          <w:highlight w:val="yellow"/>
          <w:u w:val="single"/>
        </w:rPr>
        <w:t>Feminists have adopted a</w:t>
      </w:r>
      <w:r w:rsidRPr="00082F83">
        <w:rPr>
          <w:sz w:val="16"/>
        </w:rPr>
        <w:t xml:space="preserve"> similar </w:t>
      </w:r>
      <w:r w:rsidRPr="00763A1E">
        <w:rPr>
          <w:u w:val="single"/>
        </w:rPr>
        <w:t>grounded approach</w:t>
      </w:r>
      <w:r w:rsidRPr="00082F83">
        <w:rPr>
          <w:sz w:val="16"/>
        </w:rPr>
        <w:t xml:space="preserve">, asking questions about “where are the women in international politics” (Enloe 2014) </w:t>
      </w:r>
      <w:r w:rsidRPr="00763A1E">
        <w:rPr>
          <w:u w:val="single"/>
        </w:rPr>
        <w:t xml:space="preserve">and forging an </w:t>
      </w:r>
      <w:r w:rsidRPr="00082F83">
        <w:rPr>
          <w:highlight w:val="yellow"/>
          <w:u w:val="single"/>
        </w:rPr>
        <w:t>ontology of global politics from the personal to the international</w:t>
      </w:r>
      <w:r w:rsidRPr="00763A1E">
        <w:rPr>
          <w:u w:val="single"/>
        </w:rPr>
        <w:t>.</w:t>
      </w:r>
      <w:r w:rsidRPr="00082F83">
        <w:rPr>
          <w:sz w:val="16"/>
        </w:rPr>
        <w:t xml:space="preserve"> Such an approach involves including the experiences of communities most disempowered, such as conflict affected women and girls, all the way to the structures and institutions of global governance.</w:t>
      </w:r>
    </w:p>
    <w:p w14:paraId="1B680B9A" w14:textId="77777777" w:rsidR="00064673" w:rsidRDefault="00064673" w:rsidP="003A2783"/>
    <w:p w14:paraId="2B891B67" w14:textId="77777777" w:rsidR="0085486D" w:rsidRPr="00071FE1" w:rsidRDefault="0085486D" w:rsidP="003A2783">
      <w:pPr>
        <w:pStyle w:val="Heading4"/>
      </w:pPr>
      <w:r w:rsidRPr="00071FE1">
        <w:t xml:space="preserve">Academics should critically investigate arms control theory </w:t>
      </w:r>
    </w:p>
    <w:p w14:paraId="45ED1017" w14:textId="77777777" w:rsidR="0085486D" w:rsidRPr="00071FE1" w:rsidRDefault="0085486D" w:rsidP="003A2783">
      <w:pPr>
        <w:rPr>
          <w:rStyle w:val="Style13ptBold"/>
        </w:rPr>
      </w:pPr>
      <w:r w:rsidRPr="00071FE1">
        <w:rPr>
          <w:rStyle w:val="Style13ptBold"/>
        </w:rPr>
        <w:t xml:space="preserve">Cooper </w:t>
      </w:r>
      <w:r>
        <w:rPr>
          <w:rStyle w:val="Style13ptBold"/>
        </w:rPr>
        <w:t>&amp;</w:t>
      </w:r>
      <w:r w:rsidRPr="00071FE1">
        <w:rPr>
          <w:rStyle w:val="Style13ptBold"/>
        </w:rPr>
        <w:t xml:space="preserve"> Mutimer 12</w:t>
      </w:r>
    </w:p>
    <w:p w14:paraId="328F1BBF" w14:textId="77777777" w:rsidR="0085486D" w:rsidRPr="00071FE1" w:rsidRDefault="0085486D" w:rsidP="003A2783">
      <w:r w:rsidRPr="00071FE1">
        <w:t>Neil, PhD IR@Bradford, David, PhD</w:t>
      </w:r>
      <w:r>
        <w:t xml:space="preserve"> </w:t>
      </w:r>
      <w:r w:rsidRPr="00071FE1">
        <w:t>PoliSci@York, Arms control for the 21st Century: Controlling the Means of Violence in Reconceptualising Arms Control: Controlling the Means of Violence, ed. Cooper &amp; Mutimer</w:t>
      </w:r>
    </w:p>
    <w:p w14:paraId="37283C9D" w14:textId="77777777" w:rsidR="0085486D" w:rsidRPr="00A042D3" w:rsidRDefault="0085486D" w:rsidP="003A2783">
      <w:pPr>
        <w:rPr>
          <w:sz w:val="16"/>
        </w:rPr>
      </w:pPr>
      <w:r w:rsidRPr="00A042D3">
        <w:rPr>
          <w:sz w:val="16"/>
        </w:rPr>
        <w:t>The period between 1960 and 19</w:t>
      </w:r>
      <w:r w:rsidRPr="00071FE1">
        <w:rPr>
          <w:rStyle w:val="StyleUnderline"/>
          <w:highlight w:val="yellow"/>
        </w:rPr>
        <w:t>61</w:t>
      </w:r>
      <w:r w:rsidRPr="00071FE1">
        <w:rPr>
          <w:sz w:val="16"/>
          <w:highlight w:val="yellow"/>
        </w:rPr>
        <w:t xml:space="preserve"> </w:t>
      </w:r>
      <w:r w:rsidRPr="00071FE1">
        <w:rPr>
          <w:rStyle w:val="StyleUnderline"/>
          <w:highlight w:val="yellow"/>
        </w:rPr>
        <w:t>saw the emergence of</w:t>
      </w:r>
      <w:r w:rsidRPr="00A042D3">
        <w:rPr>
          <w:sz w:val="16"/>
        </w:rPr>
        <w:t xml:space="preserve"> some of the </w:t>
      </w:r>
      <w:r w:rsidRPr="00071FE1">
        <w:rPr>
          <w:rStyle w:val="StyleUnderline"/>
          <w:highlight w:val="yellow"/>
        </w:rPr>
        <w:t xml:space="preserve">key texts upon which Cold War arms control </w:t>
      </w:r>
      <w:r w:rsidRPr="00071FE1">
        <w:rPr>
          <w:rStyle w:val="Emphasis"/>
        </w:rPr>
        <w:t>practice</w:t>
      </w:r>
      <w:r w:rsidRPr="00A042D3">
        <w:rPr>
          <w:rStyle w:val="Emphasis"/>
        </w:rPr>
        <w:t xml:space="preserve"> and </w:t>
      </w:r>
      <w:r w:rsidRPr="00071FE1">
        <w:rPr>
          <w:rStyle w:val="Emphasis"/>
          <w:highlight w:val="yellow"/>
        </w:rPr>
        <w:t>theory</w:t>
      </w:r>
      <w:r w:rsidRPr="00A042D3">
        <w:rPr>
          <w:rStyle w:val="StyleUnderline"/>
        </w:rPr>
        <w:t xml:space="preserve"> </w:t>
      </w:r>
      <w:r w:rsidRPr="00071FE1">
        <w:rPr>
          <w:rStyle w:val="StyleUnderline"/>
          <w:highlight w:val="yellow"/>
        </w:rPr>
        <w:t>was built</w:t>
      </w:r>
      <w:r w:rsidRPr="00A042D3">
        <w:rPr>
          <w:sz w:val="16"/>
        </w:rPr>
        <w:t xml:space="preserve">. This included the Daedalus special issue on arms control of 1960, Schelling and Halperin’s Strategy and Arms Control, and Hedley Bull’s The Control of the Arms Race both of which appeared in 1961.1 The same year also witnessed the publication of Donald Brennan’s edited book, Arms Control, Disarmament and National Security, based on the articles in the earlier special issue of Daedalus.2 The influence of the Daedalus publication in particular is reflected in the journal’s production of further special issues on arms control in 1975 and 1991 each of which reviewed progress on the agenda of the 1960 publication and assessed the new arms control challenges emerging on its fifteenth and thirtieth anniversary respectively.3 </w:t>
      </w:r>
      <w:r w:rsidRPr="00A042D3">
        <w:rPr>
          <w:rStyle w:val="StyleUnderline"/>
        </w:rPr>
        <w:t>Given the fiftieth anniversary</w:t>
      </w:r>
      <w:r w:rsidRPr="00A042D3">
        <w:rPr>
          <w:sz w:val="16"/>
        </w:rPr>
        <w:t xml:space="preserve"> of the Daedalus special issue has only just passed and that the same landmark has now been reached for the other publications</w:t>
      </w:r>
      <w:r w:rsidRPr="00A042D3">
        <w:rPr>
          <w:rStyle w:val="StyleUnderline"/>
        </w:rPr>
        <w:t xml:space="preserve">, </w:t>
      </w:r>
      <w:r w:rsidRPr="00071FE1">
        <w:rPr>
          <w:rStyle w:val="StyleUnderline"/>
          <w:highlight w:val="yellow"/>
        </w:rPr>
        <w:t>it is an apposite time to</w:t>
      </w:r>
      <w:r w:rsidRPr="00A042D3">
        <w:rPr>
          <w:sz w:val="16"/>
        </w:rPr>
        <w:t xml:space="preserve"> once again </w:t>
      </w:r>
      <w:r w:rsidRPr="00071FE1">
        <w:rPr>
          <w:rStyle w:val="StyleUnderline"/>
          <w:highlight w:val="yellow"/>
        </w:rPr>
        <w:t>review the arms control agenda</w:t>
      </w:r>
      <w:r w:rsidRPr="00A042D3">
        <w:rPr>
          <w:sz w:val="16"/>
        </w:rPr>
        <w:t xml:space="preserve"> of the 1960s, </w:t>
      </w:r>
      <w:r w:rsidRPr="00A042D3">
        <w:rPr>
          <w:rStyle w:val="StyleUnderline"/>
        </w:rPr>
        <w:t>to consider new practices that have emerged s</w:t>
      </w:r>
      <w:r w:rsidRPr="00A042D3">
        <w:rPr>
          <w:sz w:val="16"/>
        </w:rPr>
        <w:t xml:space="preserve">ince then </w:t>
      </w:r>
      <w:r w:rsidRPr="00A042D3">
        <w:rPr>
          <w:rStyle w:val="StyleUnderline"/>
        </w:rPr>
        <w:t>and</w:t>
      </w:r>
      <w:r w:rsidRPr="00A042D3">
        <w:rPr>
          <w:sz w:val="16"/>
        </w:rPr>
        <w:t xml:space="preserve"> to </w:t>
      </w:r>
      <w:r w:rsidRPr="00A042D3">
        <w:rPr>
          <w:rStyle w:val="StyleUnderline"/>
        </w:rPr>
        <w:t>ask whether either are fit for purpose in a post-Cold War, post-9/11 era</w:t>
      </w:r>
      <w:r w:rsidRPr="00A042D3">
        <w:rPr>
          <w:sz w:val="16"/>
        </w:rPr>
        <w:t xml:space="preserve">, apparently replete with new arms control challenges. Over and above the question of timeliness however, the production of this special issue was animated by our concern that </w:t>
      </w:r>
      <w:r w:rsidRPr="00071FE1">
        <w:rPr>
          <w:rStyle w:val="StyleUnderline"/>
          <w:highlight w:val="yellow"/>
        </w:rPr>
        <w:t>the</w:t>
      </w:r>
      <w:r w:rsidRPr="00A042D3">
        <w:rPr>
          <w:rStyle w:val="StyleUnderline"/>
        </w:rPr>
        <w:t xml:space="preserve"> </w:t>
      </w:r>
      <w:r w:rsidRPr="00071FE1">
        <w:rPr>
          <w:rStyle w:val="StyleUnderline"/>
          <w:highlight w:val="yellow"/>
        </w:rPr>
        <w:t>academic community has largely been reduced</w:t>
      </w:r>
      <w:r w:rsidRPr="00A042D3">
        <w:rPr>
          <w:sz w:val="16"/>
        </w:rPr>
        <w:t xml:space="preserve">, on the one hand, </w:t>
      </w:r>
      <w:r w:rsidRPr="00071FE1">
        <w:rPr>
          <w:rStyle w:val="StyleUnderline"/>
          <w:highlight w:val="yellow"/>
        </w:rPr>
        <w:t>to recording the new practices or</w:t>
      </w:r>
      <w:r w:rsidRPr="00A042D3">
        <w:rPr>
          <w:rStyle w:val="StyleUnderline"/>
        </w:rPr>
        <w:t xml:space="preserve"> </w:t>
      </w:r>
      <w:r w:rsidRPr="00071FE1">
        <w:rPr>
          <w:rStyle w:val="StyleUnderline"/>
          <w:highlight w:val="yellow"/>
        </w:rPr>
        <w:t>challenges of arms control</w:t>
      </w:r>
      <w:r w:rsidRPr="00A042D3">
        <w:rPr>
          <w:sz w:val="16"/>
        </w:rPr>
        <w:t xml:space="preserve"> (although often using language other than that of arms control), </w:t>
      </w:r>
      <w:r w:rsidRPr="00071FE1">
        <w:rPr>
          <w:rStyle w:val="StyleUnderline"/>
          <w:highlight w:val="yellow"/>
        </w:rPr>
        <w:t xml:space="preserve">rather than </w:t>
      </w:r>
      <w:r w:rsidRPr="00071FE1">
        <w:rPr>
          <w:rStyle w:val="Emphasis"/>
          <w:highlight w:val="yellow"/>
        </w:rPr>
        <w:t>shaping the former or anticipating the latter</w:t>
      </w:r>
      <w:r w:rsidRPr="00A042D3">
        <w:rPr>
          <w:sz w:val="16"/>
        </w:rPr>
        <w:t xml:space="preserve">. On the other hand, </w:t>
      </w:r>
      <w:r w:rsidRPr="00071FE1">
        <w:rPr>
          <w:rStyle w:val="StyleUnderline"/>
          <w:highlight w:val="yellow"/>
        </w:rPr>
        <w:t>it has engaged in an extensive reconceptualization of security</w:t>
      </w:r>
      <w:r w:rsidRPr="00A042D3">
        <w:rPr>
          <w:sz w:val="16"/>
        </w:rPr>
        <w:t xml:space="preserve"> and its associated </w:t>
      </w:r>
      <w:r w:rsidRPr="00071FE1">
        <w:rPr>
          <w:sz w:val="16"/>
        </w:rPr>
        <w:t xml:space="preserve">practices </w:t>
      </w:r>
      <w:r w:rsidRPr="00071FE1">
        <w:rPr>
          <w:rStyle w:val="StyleUnderline"/>
          <w:highlight w:val="yellow"/>
        </w:rPr>
        <w:t>that has</w:t>
      </w:r>
      <w:r w:rsidRPr="00A042D3">
        <w:rPr>
          <w:sz w:val="16"/>
        </w:rPr>
        <w:t>, nevertheless</w:t>
      </w:r>
      <w:r w:rsidRPr="00A042D3">
        <w:rPr>
          <w:rStyle w:val="StyleUnderline"/>
        </w:rPr>
        <w:t xml:space="preserve">, </w:t>
      </w:r>
      <w:r w:rsidRPr="00071FE1">
        <w:rPr>
          <w:rStyle w:val="StyleUnderline"/>
          <w:highlight w:val="yellow"/>
        </w:rPr>
        <w:t>managed to pay scant attention to</w:t>
      </w:r>
      <w:r w:rsidRPr="00A042D3">
        <w:rPr>
          <w:sz w:val="16"/>
        </w:rPr>
        <w:t xml:space="preserve"> questions of </w:t>
      </w:r>
      <w:r w:rsidRPr="00A042D3">
        <w:rPr>
          <w:rStyle w:val="StyleUnderline"/>
        </w:rPr>
        <w:t>a</w:t>
      </w:r>
      <w:r w:rsidRPr="00071FE1">
        <w:rPr>
          <w:rStyle w:val="StyleUnderline"/>
          <w:highlight w:val="yellow"/>
        </w:rPr>
        <w:t>rms and their control</w:t>
      </w:r>
      <w:r w:rsidRPr="00A042D3">
        <w:rPr>
          <w:sz w:val="16"/>
        </w:rPr>
        <w:t xml:space="preserve">. </w:t>
      </w:r>
      <w:r w:rsidRPr="00071FE1">
        <w:rPr>
          <w:rStyle w:val="StyleUnderline"/>
          <w:highlight w:val="yellow"/>
        </w:rPr>
        <w:t>Instead</w:t>
      </w:r>
      <w:r w:rsidRPr="00A042D3">
        <w:rPr>
          <w:sz w:val="16"/>
        </w:rPr>
        <w:t xml:space="preserve">, it has tended to be </w:t>
      </w:r>
      <w:r w:rsidRPr="00071FE1">
        <w:rPr>
          <w:rStyle w:val="Emphasis"/>
          <w:highlight w:val="yellow"/>
        </w:rPr>
        <w:t>the policy</w:t>
      </w:r>
      <w:r w:rsidRPr="00A042D3">
        <w:rPr>
          <w:sz w:val="16"/>
        </w:rPr>
        <w:t xml:space="preserve"> or NGO </w:t>
      </w:r>
      <w:r w:rsidRPr="00071FE1">
        <w:rPr>
          <w:rStyle w:val="Emphasis"/>
          <w:highlight w:val="yellow"/>
        </w:rPr>
        <w:t>community</w:t>
      </w:r>
      <w:r w:rsidRPr="00A042D3">
        <w:rPr>
          <w:sz w:val="16"/>
        </w:rPr>
        <w:t xml:space="preserve"> that </w:t>
      </w:r>
      <w:r w:rsidRPr="00071FE1">
        <w:rPr>
          <w:rStyle w:val="StyleUnderline"/>
          <w:highlight w:val="yellow"/>
        </w:rPr>
        <w:t>has driven new agendas</w:t>
      </w:r>
      <w:r w:rsidRPr="00A042D3">
        <w:rPr>
          <w:sz w:val="16"/>
        </w:rPr>
        <w:t xml:space="preserve"> in arms control </w:t>
      </w:r>
      <w:r w:rsidRPr="00071FE1">
        <w:rPr>
          <w:rStyle w:val="StyleUnderline"/>
          <w:highlight w:val="yellow"/>
        </w:rPr>
        <w:t>rather than the academy</w:t>
      </w:r>
      <w:r w:rsidRPr="00A042D3">
        <w:rPr>
          <w:sz w:val="16"/>
        </w:rPr>
        <w:t xml:space="preserve">. Moreover, </w:t>
      </w:r>
      <w:r w:rsidRPr="00071FE1">
        <w:rPr>
          <w:rStyle w:val="StyleUnderline"/>
          <w:highlight w:val="yellow"/>
        </w:rPr>
        <w:t xml:space="preserve">given the predominantly </w:t>
      </w:r>
      <w:r w:rsidRPr="00071FE1">
        <w:rPr>
          <w:rStyle w:val="Emphasis"/>
          <w:highlight w:val="yellow"/>
        </w:rPr>
        <w:t>problem-solving orientation</w:t>
      </w:r>
      <w:r w:rsidRPr="00071FE1">
        <w:rPr>
          <w:sz w:val="16"/>
          <w:highlight w:val="yellow"/>
        </w:rPr>
        <w:t xml:space="preserve"> </w:t>
      </w:r>
      <w:r w:rsidRPr="00071FE1">
        <w:rPr>
          <w:rStyle w:val="StyleUnderline"/>
          <w:highlight w:val="yellow"/>
        </w:rPr>
        <w:t>of academic arms control</w:t>
      </w:r>
      <w:r w:rsidRPr="00A042D3">
        <w:rPr>
          <w:sz w:val="16"/>
        </w:rPr>
        <w:t xml:space="preserve">, </w:t>
      </w:r>
      <w:r w:rsidRPr="00071FE1">
        <w:rPr>
          <w:rStyle w:val="StyleUnderline"/>
          <w:highlight w:val="yellow"/>
        </w:rPr>
        <w:t>there has not even been</w:t>
      </w:r>
      <w:r w:rsidRPr="00A042D3">
        <w:rPr>
          <w:rStyle w:val="StyleUnderline"/>
        </w:rPr>
        <w:t xml:space="preserve"> </w:t>
      </w:r>
      <w:r w:rsidRPr="00A042D3">
        <w:rPr>
          <w:sz w:val="16"/>
        </w:rPr>
        <w:t xml:space="preserve">much that can be described as </w:t>
      </w:r>
      <w:r w:rsidRPr="00071FE1">
        <w:rPr>
          <w:rStyle w:val="Emphasis"/>
          <w:highlight w:val="yellow"/>
        </w:rPr>
        <w:t>an attempt to critically reflect on the relationship between current practice and traditional arms control theory</w:t>
      </w:r>
      <w:r w:rsidRPr="00A042D3">
        <w:rPr>
          <w:rStyle w:val="Emphasis"/>
        </w:rPr>
        <w:t>,</w:t>
      </w:r>
      <w:r w:rsidRPr="00A042D3">
        <w:rPr>
          <w:sz w:val="16"/>
        </w:rPr>
        <w:t xml:space="preserve"> </w:t>
      </w:r>
      <w:r w:rsidRPr="00A042D3">
        <w:rPr>
          <w:rStyle w:val="StyleUnderline"/>
        </w:rPr>
        <w:t xml:space="preserve">on the security </w:t>
      </w:r>
      <w:r w:rsidRPr="00A042D3">
        <w:rPr>
          <w:rStyle w:val="Emphasis"/>
        </w:rPr>
        <w:t>framings underlying current policies</w:t>
      </w:r>
      <w:r w:rsidRPr="00A042D3">
        <w:rPr>
          <w:sz w:val="16"/>
        </w:rPr>
        <w:t xml:space="preserve"> </w:t>
      </w:r>
      <w:r w:rsidRPr="00A042D3">
        <w:rPr>
          <w:rStyle w:val="StyleUnderline"/>
        </w:rPr>
        <w:t>or on the functions served by the current global architecture of arms control</w:t>
      </w:r>
      <w:r w:rsidRPr="00A042D3">
        <w:rPr>
          <w:sz w:val="16"/>
        </w:rPr>
        <w:t>. In part, this may reflect one of the downsides of the widening and deepening of security studies that has occurred since the 1980s, which has arguably resulted in relatively less attention being paid by more critical analysts to some of those areas normally associated with the thinner and shallower notion of security held in traditional security or strategic studies. (1)</w:t>
      </w:r>
    </w:p>
    <w:p w14:paraId="1DAA1ECA" w14:textId="77777777" w:rsidR="0085486D" w:rsidRPr="005F5AF6" w:rsidRDefault="0085486D" w:rsidP="003A2783"/>
    <w:p w14:paraId="604F5DA3" w14:textId="532A9EE9" w:rsidR="005B0A17" w:rsidRDefault="005B0A17" w:rsidP="003A2783">
      <w:pPr>
        <w:pStyle w:val="Heading3"/>
      </w:pPr>
      <w:r>
        <w:t>Impx</w:t>
      </w:r>
      <w:r w:rsidR="005D6A8B">
        <w:t xml:space="preserve">: </w:t>
      </w:r>
      <w:r w:rsidR="004F63C7">
        <w:t>Ext</w:t>
      </w:r>
      <w:r w:rsidR="005D6A8B">
        <w:t xml:space="preserve"> – Generic</w:t>
      </w:r>
    </w:p>
    <w:p w14:paraId="5FC812C0" w14:textId="77777777" w:rsidR="005B0A17" w:rsidRDefault="005B0A17" w:rsidP="003A2783">
      <w:pPr>
        <w:pStyle w:val="Heading4"/>
      </w:pPr>
      <w:r>
        <w:t>Masculinity is the controlling mechanism for all other impacts</w:t>
      </w:r>
    </w:p>
    <w:p w14:paraId="1984361B" w14:textId="77777777" w:rsidR="005B0A17" w:rsidRPr="008D05CD" w:rsidRDefault="005B0A17" w:rsidP="003A2783">
      <w:r w:rsidRPr="008D05CD">
        <w:rPr>
          <w:rStyle w:val="Style13ptBold"/>
        </w:rPr>
        <w:t>Acheson</w:t>
      </w:r>
      <w:r>
        <w:t xml:space="preserve"> </w:t>
      </w:r>
      <w:r w:rsidRPr="00D23F7A">
        <w:t>12/19/</w:t>
      </w:r>
      <w:r w:rsidRPr="008D05CD">
        <w:rPr>
          <w:rStyle w:val="Style13ptBold"/>
        </w:rPr>
        <w:t>18</w:t>
      </w:r>
    </w:p>
    <w:p w14:paraId="001C61EF" w14:textId="77777777" w:rsidR="005B0A17" w:rsidRPr="00D23F7A" w:rsidRDefault="005B0A17" w:rsidP="003A2783">
      <w:r w:rsidRPr="00D23F7A">
        <w:t>Ray Acheson, the Director of Reaching Critical Will, Women’s International League for Peace and Freedom (WILPF), "The gender and weapons nexus recognized; feminism need apply in 2019 and beyond," Forum on the Arms Trade</w:t>
      </w:r>
      <w:r>
        <w:t>, https://www.forumarmstrade.org/blog/the-gender-and-weapons-nexus-recognized-feminism-need-apply-in-2019-and-beyond</w:t>
      </w:r>
    </w:p>
    <w:p w14:paraId="5BE5C32C" w14:textId="77777777" w:rsidR="005B0A17" w:rsidRPr="008D05CD" w:rsidRDefault="005B0A17" w:rsidP="003A2783">
      <w:pPr>
        <w:rPr>
          <w:sz w:val="16"/>
        </w:rPr>
      </w:pPr>
      <w:r w:rsidRPr="00B07ED8">
        <w:rPr>
          <w:u w:val="single"/>
        </w:rPr>
        <w:t xml:space="preserve">This type of violent, </w:t>
      </w:r>
      <w:r w:rsidRPr="00D00158">
        <w:rPr>
          <w:highlight w:val="yellow"/>
          <w:u w:val="single"/>
        </w:rPr>
        <w:t xml:space="preserve">militarized masculinity harms </w:t>
      </w:r>
      <w:r w:rsidRPr="00D00158">
        <w:rPr>
          <w:rStyle w:val="Emphasis"/>
          <w:highlight w:val="yellow"/>
          <w:bdr w:val="single" w:sz="24" w:space="0" w:color="auto"/>
        </w:rPr>
        <w:t>everyone</w:t>
      </w:r>
      <w:r w:rsidRPr="008D05CD">
        <w:rPr>
          <w:sz w:val="16"/>
        </w:rPr>
        <w:t xml:space="preserve">. </w:t>
      </w:r>
      <w:r w:rsidRPr="00B07ED8">
        <w:rPr>
          <w:u w:val="single"/>
        </w:rPr>
        <w:t>It harms everyone who does not comply with that gender norm—</w:t>
      </w:r>
      <w:r w:rsidRPr="00D00158">
        <w:rPr>
          <w:highlight w:val="yellow"/>
          <w:u w:val="single"/>
        </w:rPr>
        <w:t>women, queer</w:t>
      </w:r>
      <w:r w:rsidRPr="00B07ED8">
        <w:rPr>
          <w:u w:val="single"/>
        </w:rPr>
        <w:t xml:space="preserve">-identified </w:t>
      </w:r>
      <w:r w:rsidRPr="00D00158">
        <w:rPr>
          <w:highlight w:val="yellow"/>
          <w:u w:val="single"/>
        </w:rPr>
        <w:t>people</w:t>
      </w:r>
      <w:r w:rsidRPr="00B07ED8">
        <w:rPr>
          <w:u w:val="single"/>
        </w:rPr>
        <w:t xml:space="preserve">, </w:t>
      </w:r>
      <w:r w:rsidRPr="00D00158">
        <w:rPr>
          <w:highlight w:val="yellow"/>
          <w:u w:val="single"/>
        </w:rPr>
        <w:t>non-normative men</w:t>
      </w:r>
      <w:r w:rsidRPr="00B07ED8">
        <w:rPr>
          <w:u w:val="single"/>
        </w:rPr>
        <w:t xml:space="preserve">. </w:t>
      </w:r>
      <w:r w:rsidRPr="00D00158">
        <w:rPr>
          <w:highlight w:val="yellow"/>
          <w:u w:val="single"/>
        </w:rPr>
        <w:t>It requires oppression of those deemed “weaker”</w:t>
      </w:r>
      <w:r w:rsidRPr="008D05CD">
        <w:rPr>
          <w:sz w:val="16"/>
        </w:rPr>
        <w:t xml:space="preserve"> on the basis of gender norms. </w:t>
      </w:r>
      <w:r w:rsidRPr="00D00158">
        <w:rPr>
          <w:highlight w:val="yellow"/>
          <w:u w:val="single"/>
        </w:rPr>
        <w:t>It results in domestic violence</w:t>
      </w:r>
      <w:r w:rsidRPr="008D05CD">
        <w:rPr>
          <w:sz w:val="16"/>
        </w:rPr>
        <w:t xml:space="preserve">. It results in </w:t>
      </w:r>
      <w:r w:rsidRPr="00D00158">
        <w:rPr>
          <w:highlight w:val="yellow"/>
          <w:u w:val="single"/>
        </w:rPr>
        <w:t>violence against women</w:t>
      </w:r>
      <w:r w:rsidRPr="008D05CD">
        <w:rPr>
          <w:sz w:val="16"/>
        </w:rPr>
        <w:t xml:space="preserve">. It results in </w:t>
      </w:r>
      <w:r w:rsidRPr="00D00158">
        <w:rPr>
          <w:highlight w:val="yellow"/>
          <w:u w:val="single"/>
        </w:rPr>
        <w:t>violence against gay and trans people</w:t>
      </w:r>
      <w:r w:rsidRPr="008D05CD">
        <w:rPr>
          <w:sz w:val="16"/>
        </w:rPr>
        <w:t xml:space="preserve">. It also results in </w:t>
      </w:r>
      <w:r w:rsidRPr="00D00158">
        <w:rPr>
          <w:highlight w:val="yellow"/>
          <w:u w:val="single"/>
        </w:rPr>
        <w:t>violence against men</w:t>
      </w:r>
      <w:r w:rsidRPr="008D05CD">
        <w:rPr>
          <w:sz w:val="16"/>
        </w:rPr>
        <w:t>. Men mostly kill each other, inside and outside of conflict. A big part of this is about preserving or protecting their masculinity—a masculinity that makes male bodies more expendable. Women and children, obnoxiously lumped together in countless resolutions and reports, are more likely be deemed “innocent civilians,” while men are more likely be to be considered militants or combatants. In conflict, civilian men are often targeted—or counted in casualty recordings—as militants only because they are men of a certain age.</w:t>
      </w:r>
    </w:p>
    <w:p w14:paraId="187D556A" w14:textId="77777777" w:rsidR="005B0A17" w:rsidRPr="00B07ED8" w:rsidRDefault="005B0A17" w:rsidP="003A2783">
      <w:pPr>
        <w:rPr>
          <w:u w:val="single"/>
        </w:rPr>
      </w:pPr>
      <w:r w:rsidRPr="00D00158">
        <w:rPr>
          <w:highlight w:val="yellow"/>
          <w:u w:val="single"/>
        </w:rPr>
        <w:t xml:space="preserve">We are all </w:t>
      </w:r>
      <w:r w:rsidRPr="00D00158">
        <w:rPr>
          <w:rStyle w:val="Emphasis"/>
          <w:highlight w:val="yellow"/>
          <w:bdr w:val="single" w:sz="24" w:space="0" w:color="auto"/>
        </w:rPr>
        <w:t>suffering</w:t>
      </w:r>
      <w:r w:rsidRPr="00B07ED8">
        <w:rPr>
          <w:u w:val="single"/>
        </w:rPr>
        <w:t xml:space="preserve"> </w:t>
      </w:r>
      <w:r w:rsidRPr="00D00158">
        <w:rPr>
          <w:highlight w:val="yellow"/>
          <w:u w:val="single"/>
        </w:rPr>
        <w:t>from</w:t>
      </w:r>
      <w:r w:rsidRPr="00B07ED8">
        <w:rPr>
          <w:u w:val="single"/>
        </w:rPr>
        <w:t xml:space="preserve"> the equation of violence and power with </w:t>
      </w:r>
      <w:r w:rsidRPr="00D00158">
        <w:rPr>
          <w:highlight w:val="yellow"/>
          <w:u w:val="single"/>
        </w:rPr>
        <w:t>masculinity</w:t>
      </w:r>
      <w:r w:rsidRPr="008D05CD">
        <w:rPr>
          <w:sz w:val="16"/>
        </w:rPr>
        <w:t xml:space="preserve">. </w:t>
      </w:r>
      <w:r w:rsidRPr="00D00158">
        <w:rPr>
          <w:highlight w:val="yellow"/>
          <w:u w:val="single"/>
        </w:rPr>
        <w:t>It prevents</w:t>
      </w:r>
      <w:r w:rsidRPr="008D05CD">
        <w:rPr>
          <w:sz w:val="16"/>
        </w:rPr>
        <w:t xml:space="preserve"> those who identified as men from being something else—</w:t>
      </w:r>
      <w:r w:rsidRPr="00D00158">
        <w:rPr>
          <w:highlight w:val="yellow"/>
          <w:u w:val="single"/>
        </w:rPr>
        <w:t>from performing gender differently</w:t>
      </w:r>
      <w:r w:rsidRPr="008D05CD">
        <w:rPr>
          <w:sz w:val="16"/>
        </w:rPr>
        <w:t xml:space="preserve">. </w:t>
      </w:r>
      <w:r w:rsidRPr="00B07ED8">
        <w:rPr>
          <w:u w:val="single"/>
        </w:rPr>
        <w:t>It prevents</w:t>
      </w:r>
      <w:r w:rsidRPr="008D05CD">
        <w:rPr>
          <w:sz w:val="16"/>
        </w:rPr>
        <w:t xml:space="preserve"> all of </w:t>
      </w:r>
      <w:r w:rsidRPr="00B07ED8">
        <w:rPr>
          <w:u w:val="single"/>
        </w:rPr>
        <w:t>us as human beings to promote or explore strength, courage, and protection from a nonviolent perspectiv</w:t>
      </w:r>
      <w:r w:rsidRPr="008D05CD">
        <w:rPr>
          <w:sz w:val="16"/>
        </w:rPr>
        <w:t xml:space="preserve">e. </w:t>
      </w:r>
      <w:r w:rsidRPr="00D00158">
        <w:rPr>
          <w:highlight w:val="yellow"/>
          <w:u w:val="single"/>
        </w:rPr>
        <w:t>It makes disarmament seem weak. It makes peace seem utopian. It makes protection without weapons seem absurd</w:t>
      </w:r>
      <w:r w:rsidRPr="00B07ED8">
        <w:rPr>
          <w:u w:val="single"/>
        </w:rPr>
        <w:t>.</w:t>
      </w:r>
    </w:p>
    <w:p w14:paraId="1B4290FC" w14:textId="77777777" w:rsidR="005B0A17" w:rsidRPr="008D05CD" w:rsidRDefault="005B0A17" w:rsidP="003A2783">
      <w:pPr>
        <w:rPr>
          <w:sz w:val="16"/>
        </w:rPr>
      </w:pPr>
      <w:r w:rsidRPr="008D05CD">
        <w:rPr>
          <w:sz w:val="16"/>
        </w:rPr>
        <w:t xml:space="preserve">It also makes it impossible to achieve gender justice. </w:t>
      </w:r>
      <w:r w:rsidRPr="00D00158">
        <w:rPr>
          <w:highlight w:val="yellow"/>
          <w:u w:val="single"/>
        </w:rPr>
        <w:t>It keeps men and women in binary boxes</w:t>
      </w:r>
      <w:r w:rsidRPr="00B07ED8">
        <w:rPr>
          <w:u w:val="single"/>
        </w:rPr>
        <w:t xml:space="preserve"> based on their biological sex</w:t>
      </w:r>
      <w:r w:rsidRPr="008D05CD">
        <w:rPr>
          <w:sz w:val="16"/>
        </w:rPr>
        <w:t xml:space="preserve">. </w:t>
      </w:r>
      <w:r w:rsidRPr="00B07ED8">
        <w:rPr>
          <w:u w:val="single"/>
        </w:rPr>
        <w:t>It maintains a strict hierarchy between these boxes</w:t>
      </w:r>
      <w:r w:rsidRPr="008D05CD">
        <w:rPr>
          <w:sz w:val="16"/>
        </w:rPr>
        <w:t xml:space="preserve">, in which men are tough, rational, and violent, while women are weak, irrational, and passive. </w:t>
      </w:r>
      <w:r w:rsidRPr="00B07ED8">
        <w:rPr>
          <w:u w:val="single"/>
        </w:rPr>
        <w:t>In this narrative, men are agents; women are victims. (And reinforces the idea that there is nothing outside of this binary.)</w:t>
      </w:r>
    </w:p>
    <w:p w14:paraId="63C0E657" w14:textId="77777777" w:rsidR="005B0A17" w:rsidRPr="008D05CD" w:rsidRDefault="005B0A17" w:rsidP="003A2783">
      <w:pPr>
        <w:rPr>
          <w:sz w:val="16"/>
        </w:rPr>
      </w:pPr>
      <w:r w:rsidRPr="00D00158">
        <w:rPr>
          <w:highlight w:val="yellow"/>
          <w:u w:val="single"/>
        </w:rPr>
        <w:t>The norm of violent masculinity will continue to cause suffering and reinforce inequalities until we</w:t>
      </w:r>
      <w:r w:rsidRPr="00B07ED8">
        <w:rPr>
          <w:u w:val="single"/>
        </w:rPr>
        <w:t xml:space="preserve"> </w:t>
      </w:r>
      <w:r w:rsidRPr="008D05CD">
        <w:rPr>
          <w:sz w:val="16"/>
        </w:rPr>
        <w:t xml:space="preserve">get serious about </w:t>
      </w:r>
      <w:r w:rsidRPr="00D00158">
        <w:rPr>
          <w:highlight w:val="yellow"/>
          <w:u w:val="single"/>
        </w:rPr>
        <w:t>do</w:t>
      </w:r>
      <w:r w:rsidRPr="008D05CD">
        <w:rPr>
          <w:sz w:val="16"/>
        </w:rPr>
        <w:t xml:space="preserve">ing </w:t>
      </w:r>
      <w:r w:rsidRPr="00D00158">
        <w:rPr>
          <w:highlight w:val="yellow"/>
          <w:u w:val="single"/>
        </w:rPr>
        <w:t>something differently</w:t>
      </w:r>
      <w:r w:rsidRPr="008D05CD">
        <w:rPr>
          <w:sz w:val="16"/>
        </w:rPr>
        <w:t xml:space="preserve">. </w:t>
      </w:r>
      <w:r w:rsidRPr="00B07ED8">
        <w:rPr>
          <w:u w:val="single"/>
        </w:rPr>
        <w:t>This is a project of dismantling the patriarchy</w:t>
      </w:r>
      <w:r w:rsidRPr="008D05CD">
        <w:rPr>
          <w:sz w:val="16"/>
        </w:rPr>
        <w:t xml:space="preserve">, which is a big project, but </w:t>
      </w:r>
      <w:r w:rsidRPr="00D00158">
        <w:rPr>
          <w:rStyle w:val="Emphasis"/>
          <w:highlight w:val="yellow"/>
        </w:rPr>
        <w:t>it starts with the language we use</w:t>
      </w:r>
      <w:r w:rsidRPr="00B07ED8">
        <w:rPr>
          <w:u w:val="single"/>
        </w:rPr>
        <w:t xml:space="preserve">, </w:t>
      </w:r>
      <w:r w:rsidRPr="00D00158">
        <w:rPr>
          <w:rStyle w:val="StyleUnderline"/>
          <w:highlight w:val="yellow"/>
        </w:rPr>
        <w:t>the people we include in discussions, and the norms we are willing to challenge</w:t>
      </w:r>
      <w:r w:rsidRPr="008D05CD">
        <w:rPr>
          <w:sz w:val="16"/>
        </w:rPr>
        <w:t>.</w:t>
      </w:r>
    </w:p>
    <w:p w14:paraId="7A518CCA" w14:textId="77777777" w:rsidR="005B0A17" w:rsidRDefault="005B0A17" w:rsidP="003A2783"/>
    <w:p w14:paraId="240B1AAF" w14:textId="4CABD789" w:rsidR="005D6A8B" w:rsidRDefault="005D6A8B" w:rsidP="003A2783">
      <w:pPr>
        <w:pStyle w:val="Heading3"/>
      </w:pPr>
      <w:r>
        <w:t>Impx Ext—War inevitable</w:t>
      </w:r>
    </w:p>
    <w:p w14:paraId="07EFDD9F" w14:textId="77777777" w:rsidR="005D6A8B" w:rsidRDefault="005D6A8B" w:rsidP="003A2783">
      <w:pPr>
        <w:pStyle w:val="Heading4"/>
      </w:pPr>
      <w:r>
        <w:t>Global politics centered around masculine IR means war inevitable</w:t>
      </w:r>
    </w:p>
    <w:p w14:paraId="1815C4ED" w14:textId="77777777" w:rsidR="005D6A8B" w:rsidRDefault="005D6A8B" w:rsidP="003A2783">
      <w:r w:rsidRPr="00F9679B">
        <w:rPr>
          <w:rFonts w:eastAsiaTheme="majorEastAsia" w:cstheme="majorBidi"/>
          <w:b/>
          <w:iCs/>
          <w:sz w:val="26"/>
        </w:rPr>
        <w:t>Khalid 14</w:t>
      </w:r>
      <w:r>
        <w:t xml:space="preserve"> </w:t>
      </w:r>
    </w:p>
    <w:p w14:paraId="1630795D" w14:textId="77777777" w:rsidR="005D6A8B" w:rsidRDefault="005D6A8B" w:rsidP="003A2783">
      <w:r>
        <w:t>(Maryam Khalid recently completed her Ph.D. on gender, orientalism, and the War on Terror at The University of New South Wales. She currently teaches in politics and law at Macquarie University, and her current research focuses on gender, race, and international relations, “Feminist perspectives on militarism and war: Critiques, contradictions, and collusions,” https://www.oxfordhandbooks.com/view/10.1093/oxfordhb/9780199943494.001.0001/oxfordhb-9780199943494-e-006, Oxford University Press,  Pg 7-8)</w:t>
      </w:r>
    </w:p>
    <w:p w14:paraId="5CACA047" w14:textId="77777777" w:rsidR="005D6A8B" w:rsidRPr="00A97EB3" w:rsidRDefault="005D6A8B" w:rsidP="003A2783">
      <w:pPr>
        <w:rPr>
          <w:sz w:val="16"/>
        </w:rPr>
      </w:pPr>
      <w:r w:rsidRPr="00A97EB3">
        <w:rPr>
          <w:sz w:val="16"/>
        </w:rPr>
        <w:t xml:space="preserve">The masculinity of the state and its role in the global arena is central to mainstream theorizing about security and international politics. For example, </w:t>
      </w:r>
      <w:r w:rsidRPr="00F9679B">
        <w:rPr>
          <w:u w:val="single"/>
        </w:rPr>
        <w:t>Francis Fukuyama highlighted the tension between gender equality and</w:t>
      </w:r>
      <w:r>
        <w:rPr>
          <w:u w:val="single"/>
        </w:rPr>
        <w:t xml:space="preserve"> </w:t>
      </w:r>
      <w:r w:rsidRPr="00F9679B">
        <w:rPr>
          <w:u w:val="single"/>
        </w:rPr>
        <w:t>militarism when he warned that the breakdown of sex segregation in the military would be dangerous. He saw the</w:t>
      </w:r>
      <w:r>
        <w:rPr>
          <w:u w:val="single"/>
        </w:rPr>
        <w:t xml:space="preserve"> </w:t>
      </w:r>
      <w:r w:rsidRPr="00F9679B">
        <w:rPr>
          <w:u w:val="single"/>
        </w:rPr>
        <w:t>world as requiring a toughness and aggression in international politics that would be undermined by a female</w:t>
      </w:r>
      <w:r>
        <w:rPr>
          <w:u w:val="single"/>
        </w:rPr>
        <w:t xml:space="preserve"> </w:t>
      </w:r>
      <w:r w:rsidRPr="00F9679B">
        <w:rPr>
          <w:u w:val="single"/>
        </w:rPr>
        <w:t>presence in the military</w:t>
      </w:r>
      <w:r w:rsidRPr="00A97EB3">
        <w:rPr>
          <w:sz w:val="16"/>
        </w:rPr>
        <w:t xml:space="preserve"> (Fukuyama 1998). His analysis has been critiqued by feminists who point to the gendered and racialized underpinnings of his understanding of international politics. </w:t>
      </w:r>
      <w:r w:rsidRPr="000A7B1B">
        <w:rPr>
          <w:highlight w:val="yellow"/>
          <w:u w:val="single"/>
        </w:rPr>
        <w:t>Fukuyama’s assessment of the world is undergirded by the assumption that global politics is inevitably driven by competing masculinities, and security is threatened by femininitie</w:t>
      </w:r>
      <w:r w:rsidRPr="00FE26B3">
        <w:rPr>
          <w:highlight w:val="yellow"/>
          <w:u w:val="single"/>
        </w:rPr>
        <w:t>s</w:t>
      </w:r>
      <w:r w:rsidRPr="00A97EB3">
        <w:rPr>
          <w:sz w:val="16"/>
        </w:rPr>
        <w:t xml:space="preserve">. As Barbara Ehrenreich writes, this world view indicates a concern that “the female, and hence over-kindly, heads of state who arise in the northern democracies will be a poor match for the macho young males whom he expects to dominate the south” (1999, 122). There is an intersection between gender and race here that is reflected in a masculinist concern for protecting the feminine (read female political leaders) from the uncontrolled, immature, and threatening masculinities of the global South, embodied in “Slobodan Milosevic, Saddam Hussein, and Mobutu Sese Seko” (Tickner 1999, 6). Further, these views not only serve to fuel questions about the legitimacy of women in international politics but also work to justify broader mainstream (realist and neorealist). </w:t>
      </w:r>
      <w:r w:rsidRPr="000A7B1B">
        <w:rPr>
          <w:highlight w:val="yellow"/>
          <w:u w:val="single"/>
        </w:rPr>
        <w:t>I</w:t>
      </w:r>
      <w:r w:rsidRPr="00FE26B3">
        <w:rPr>
          <w:u w:val="single"/>
        </w:rPr>
        <w:t xml:space="preserve">nternational </w:t>
      </w:r>
      <w:r w:rsidRPr="000A7B1B">
        <w:rPr>
          <w:highlight w:val="yellow"/>
          <w:u w:val="single"/>
        </w:rPr>
        <w:t>R</w:t>
      </w:r>
      <w:r w:rsidRPr="00FE26B3">
        <w:rPr>
          <w:u w:val="single"/>
        </w:rPr>
        <w:t xml:space="preserve">elations </w:t>
      </w:r>
      <w:r w:rsidRPr="000A7B1B">
        <w:rPr>
          <w:highlight w:val="yellow"/>
          <w:u w:val="single"/>
        </w:rPr>
        <w:t>perspectives that reinforce “polarized views of the world in</w:t>
      </w:r>
      <w:r w:rsidRPr="000A7B1B">
        <w:rPr>
          <w:u w:val="single"/>
        </w:rPr>
        <w:t xml:space="preserve"> terms of</w:t>
      </w:r>
      <w:r w:rsidRPr="000A7B1B">
        <w:rPr>
          <w:highlight w:val="yellow"/>
          <w:u w:val="single"/>
        </w:rPr>
        <w:t xml:space="preserve"> civilization clashes and zones of peace versus zones of turmoil</w:t>
      </w:r>
      <w:r w:rsidRPr="00F9679B">
        <w:rPr>
          <w:u w:val="single"/>
        </w:rPr>
        <w:t>” (Tickner 1999, 5).</w:t>
      </w:r>
      <w:r w:rsidRPr="00A97EB3">
        <w:rPr>
          <w:sz w:val="16"/>
        </w:rPr>
        <w:t xml:space="preserve"> </w:t>
      </w:r>
      <w:r w:rsidRPr="000A7B1B">
        <w:rPr>
          <w:u w:val="single"/>
        </w:rPr>
        <w:t xml:space="preserve">In </w:t>
      </w:r>
      <w:r w:rsidRPr="000A7B1B">
        <w:rPr>
          <w:highlight w:val="yellow"/>
          <w:u w:val="single"/>
        </w:rPr>
        <w:t>this worldview,</w:t>
      </w:r>
      <w:r w:rsidRPr="00F9679B">
        <w:rPr>
          <w:u w:val="single"/>
        </w:rPr>
        <w:t xml:space="preserve"> the </w:t>
      </w:r>
      <w:r w:rsidRPr="000A7B1B">
        <w:rPr>
          <w:highlight w:val="yellow"/>
          <w:u w:val="single"/>
        </w:rPr>
        <w:t>feminization of world politics would ultimately leave the West vulnerable in a world that is assumed inevitably to be centered on masculine states and groups vying for pow</w:t>
      </w:r>
      <w:r w:rsidRPr="00F9679B">
        <w:rPr>
          <w:u w:val="single"/>
        </w:rPr>
        <w:t>er.</w:t>
      </w:r>
      <w:r>
        <w:rPr>
          <w:u w:val="single"/>
        </w:rPr>
        <w:t xml:space="preserve"> </w:t>
      </w:r>
      <w:r w:rsidRPr="00A97EB3">
        <w:rPr>
          <w:sz w:val="16"/>
        </w:rPr>
        <w:t xml:space="preserve">To be concerned with security then does not simply focus on the identification of an external threat but also involves the construction of the self and state identity (Campbell 1992). Identity creation can be seen as binary, whereby the self is created only by reference to the Other. </w:t>
      </w:r>
      <w:r w:rsidRPr="000A7B1B">
        <w:rPr>
          <w:highlight w:val="yellow"/>
          <w:u w:val="single"/>
        </w:rPr>
        <w:t>Militarism</w:t>
      </w:r>
      <w:r w:rsidRPr="000A7B1B">
        <w:rPr>
          <w:u w:val="single"/>
        </w:rPr>
        <w:t xml:space="preserve">, while it might be </w:t>
      </w:r>
      <w:r w:rsidRPr="000A7B1B">
        <w:rPr>
          <w:highlight w:val="yellow"/>
          <w:u w:val="single"/>
        </w:rPr>
        <w:t>thought to function</w:t>
      </w:r>
      <w:r w:rsidRPr="000A7B1B">
        <w:rPr>
          <w:u w:val="single"/>
        </w:rPr>
        <w:t xml:space="preserve"> </w:t>
      </w:r>
      <w:r w:rsidRPr="000A7B1B">
        <w:rPr>
          <w:highlight w:val="yellow"/>
          <w:u w:val="single"/>
        </w:rPr>
        <w:t>as</w:t>
      </w:r>
      <w:r w:rsidRPr="000A7B1B">
        <w:rPr>
          <w:u w:val="single"/>
        </w:rPr>
        <w:t xml:space="preserve"> a mechanism </w:t>
      </w:r>
      <w:r w:rsidRPr="000A7B1B">
        <w:rPr>
          <w:highlight w:val="yellow"/>
          <w:u w:val="single"/>
        </w:rPr>
        <w:t>to ensure security and avoid war</w:t>
      </w:r>
      <w:r w:rsidRPr="000A7B1B">
        <w:rPr>
          <w:u w:val="single"/>
        </w:rPr>
        <w:t xml:space="preserve">, </w:t>
      </w:r>
      <w:r w:rsidRPr="000A7B1B">
        <w:rPr>
          <w:highlight w:val="yellow"/>
          <w:u w:val="single"/>
        </w:rPr>
        <w:t>actually “sustains a war-like peace that revolves not only around preparation for collective conflict but also around a war-like politics”</w:t>
      </w:r>
      <w:r w:rsidRPr="000A7B1B">
        <w:rPr>
          <w:u w:val="single"/>
        </w:rPr>
        <w:t xml:space="preserve"> (Elshtain and Tobias 1990, x). </w:t>
      </w:r>
      <w:r w:rsidRPr="00A97EB3">
        <w:rPr>
          <w:sz w:val="16"/>
        </w:rPr>
        <w:t>Militarism</w:t>
      </w:r>
      <w:r>
        <w:rPr>
          <w:u w:val="single"/>
        </w:rPr>
        <w:t xml:space="preserve"> </w:t>
      </w:r>
      <w:r w:rsidRPr="00A97EB3">
        <w:rPr>
          <w:sz w:val="16"/>
        </w:rPr>
        <w:t xml:space="preserve">requires the construction and (re)production of seemingly immutable and fixed identities of us, placed in opposition to them, with which military personnel as well as civilians are encouraged to identify. </w:t>
      </w:r>
      <w:r w:rsidRPr="000A7B1B">
        <w:rPr>
          <w:u w:val="single"/>
        </w:rPr>
        <w:t>The interplay between</w:t>
      </w:r>
      <w:r>
        <w:rPr>
          <w:u w:val="single"/>
        </w:rPr>
        <w:t xml:space="preserve"> </w:t>
      </w:r>
      <w:r w:rsidRPr="000A7B1B">
        <w:rPr>
          <w:u w:val="single"/>
        </w:rPr>
        <w:t>nationalism (the carving out of us vis-à-vis the Other) and militarism (which conceives of a world under constant</w:t>
      </w:r>
      <w:r>
        <w:rPr>
          <w:u w:val="single"/>
        </w:rPr>
        <w:t xml:space="preserve"> </w:t>
      </w:r>
      <w:r w:rsidRPr="000A7B1B">
        <w:rPr>
          <w:u w:val="single"/>
        </w:rPr>
        <w:t>threat) transforms the Others into enemies, and the (re)production of enemy Others perpetuates the need for</w:t>
      </w:r>
      <w:r>
        <w:rPr>
          <w:u w:val="single"/>
        </w:rPr>
        <w:t xml:space="preserve"> </w:t>
      </w:r>
      <w:r w:rsidRPr="000A7B1B">
        <w:rPr>
          <w:u w:val="single"/>
        </w:rPr>
        <w:t>militarism.</w:t>
      </w:r>
      <w:r>
        <w:rPr>
          <w:u w:val="single"/>
        </w:rPr>
        <w:t xml:space="preserve"> </w:t>
      </w:r>
      <w:r w:rsidRPr="00A97EB3">
        <w:rPr>
          <w:sz w:val="16"/>
        </w:rPr>
        <w:t>Thus, there is a nexus between militarism, war, and (in)security that requires some interrogation of the ways representations and narratives based on gendered assumptions function as discourses that make it necessary to engage in war and militarism to ensure security.</w:t>
      </w:r>
    </w:p>
    <w:p w14:paraId="31B5B641" w14:textId="79EA953B" w:rsidR="005B0A17" w:rsidRDefault="005B0A17" w:rsidP="003A2783">
      <w:pPr>
        <w:pStyle w:val="Heading3"/>
      </w:pPr>
      <w:bookmarkStart w:id="6" w:name="_Hlk14101343"/>
      <w:r>
        <w:t>2AC M.I.C good – protects women</w:t>
      </w:r>
    </w:p>
    <w:p w14:paraId="231DA26C" w14:textId="77777777" w:rsidR="005B0A17" w:rsidRDefault="005B0A17" w:rsidP="003A2783">
      <w:pPr>
        <w:pStyle w:val="Heading4"/>
      </w:pPr>
      <w:r>
        <w:t>Pro-women military campaigns have empirically been used to justify U.S. military interventionism</w:t>
      </w:r>
    </w:p>
    <w:p w14:paraId="42ECD5A9" w14:textId="77777777" w:rsidR="005B0A17" w:rsidRDefault="005B0A17" w:rsidP="003A2783">
      <w:pPr>
        <w:rPr>
          <w:rFonts w:eastAsiaTheme="majorEastAsia" w:cstheme="majorBidi"/>
          <w:b/>
          <w:iCs/>
          <w:sz w:val="26"/>
        </w:rPr>
      </w:pPr>
      <w:r w:rsidRPr="00EF0E6A">
        <w:rPr>
          <w:rFonts w:eastAsiaTheme="majorEastAsia" w:cstheme="majorBidi"/>
          <w:b/>
          <w:iCs/>
          <w:sz w:val="26"/>
        </w:rPr>
        <w:t>Spade and Lazare 19</w:t>
      </w:r>
    </w:p>
    <w:p w14:paraId="12CD98BA" w14:textId="77777777" w:rsidR="005B0A17" w:rsidRPr="003C47B3" w:rsidRDefault="005B0A17" w:rsidP="003A2783">
      <w:r>
        <w:t>Dean Spade, Professor at Seattle University School of Law, author of 'Normal Life: Administrative Violence, Critical Trans Politics and the Limits of Law,' published by Duke University Press,  Sarah Lazare, web editor for In These Times, independent journalist for the Intercept and the Nation, "Women Now Run the Military-Industrial Complex. That’s Nothing To Celebrate.", In These Times, 1/12/2019, http://inthesetimes.com/article/21682/women-military-industrial-complex-gina-haspel-trump-feminism-lockheed-marti</w:t>
      </w:r>
    </w:p>
    <w:p w14:paraId="7468D35C" w14:textId="77777777" w:rsidR="005B0A17" w:rsidRPr="00EF0E6A" w:rsidRDefault="005B0A17" w:rsidP="003A2783">
      <w:pPr>
        <w:rPr>
          <w:u w:val="single"/>
        </w:rPr>
      </w:pPr>
      <w:r w:rsidRPr="00EF0E6A">
        <w:rPr>
          <w:u w:val="single"/>
        </w:rPr>
        <w:t>The idea that the U.S. military-industrial complex can be pro-women</w:t>
      </w:r>
      <w:r>
        <w:t xml:space="preserve"> is not just an internal rebranding exercise: It </w:t>
      </w:r>
      <w:r w:rsidRPr="00EF0E6A">
        <w:rPr>
          <w:u w:val="single"/>
        </w:rPr>
        <w:t>is used to justify disastrous U.S. military interventions around the world.</w:t>
      </w:r>
      <w:r>
        <w:t xml:space="preserve"> In his book Ideal Illusions, historian James Peck shows how this is part of a larger trend that developed during the Cold War when, as an anti-communist strategy, </w:t>
      </w:r>
      <w:r w:rsidRPr="00EF0E6A">
        <w:rPr>
          <w:u w:val="single"/>
        </w:rPr>
        <w:t xml:space="preserve">the United States revamped its image as the human rights protector </w:t>
      </w:r>
      <w:r>
        <w:t xml:space="preserve">of the world </w:t>
      </w:r>
      <w:r w:rsidRPr="00EF0E6A">
        <w:rPr>
          <w:u w:val="single"/>
        </w:rPr>
        <w:t>to justify its military empire</w:t>
      </w:r>
      <w:r>
        <w:t xml:space="preserve">. </w:t>
      </w:r>
      <w:r w:rsidRPr="00EF0E6A">
        <w:rPr>
          <w:u w:val="single"/>
        </w:rPr>
        <w:t>The U.S. claim that it</w:t>
      </w:r>
      <w:r>
        <w:t xml:space="preserve"> uniquely </w:t>
      </w:r>
      <w:r w:rsidRPr="00EF0E6A">
        <w:rPr>
          <w:u w:val="single"/>
        </w:rPr>
        <w:t>protects women’s rights was part of this larger picture.</w:t>
      </w:r>
    </w:p>
    <w:p w14:paraId="74816EAC" w14:textId="77777777" w:rsidR="005B0A17" w:rsidRDefault="005B0A17" w:rsidP="003A2783">
      <w:r w:rsidRPr="00EF0E6A">
        <w:rPr>
          <w:u w:val="single"/>
        </w:rPr>
        <w:t>The George W. Bush administration</w:t>
      </w:r>
      <w:r>
        <w:t xml:space="preserve"> famously </w:t>
      </w:r>
      <w:r w:rsidRPr="00EF0E6A">
        <w:rPr>
          <w:u w:val="single"/>
        </w:rPr>
        <w:t>justified the war in Afghanistan by arguing that it would rescue women from the Taliban.</w:t>
      </w:r>
      <w:r>
        <w:t xml:space="preserve"> On Nov. 17, 2001, </w:t>
      </w:r>
      <w:r w:rsidRPr="00EF0E6A">
        <w:rPr>
          <w:u w:val="single"/>
        </w:rPr>
        <w:t>Laura Bush</w:t>
      </w:r>
      <w:r>
        <w:t xml:space="preserve"> gave the president’s weekly radio address, </w:t>
      </w:r>
      <w:r w:rsidRPr="00EF0E6A">
        <w:rPr>
          <w:u w:val="single"/>
        </w:rPr>
        <w:t>proclaim</w:t>
      </w:r>
      <w:r>
        <w:t xml:space="preserve">ing, “Afghan women know, through hard experience, what the rest of the world is discovering: </w:t>
      </w:r>
      <w:r w:rsidRPr="00EF0E6A">
        <w:rPr>
          <w:u w:val="single"/>
        </w:rPr>
        <w:t>the brutal oppression of women is a central goal of the terrorists</w:t>
      </w:r>
      <w:r>
        <w:t xml:space="preserve">.” Media outlets dutifully followed suit: In 2010, Time ran a cover showing “Bibi Aisha” with her nose cut off, with the headline, “What Happens If We Leave Afghanistan.” Of course, </w:t>
      </w:r>
      <w:r w:rsidRPr="00EF0E6A">
        <w:rPr>
          <w:u w:val="single"/>
        </w:rPr>
        <w:t>the protracted U.S. occupation has only further entrenched the Taliban</w:t>
      </w:r>
      <w:r>
        <w:t xml:space="preserve">, which now controls more territory than at any point in the past 17 years. Meanwhile, </w:t>
      </w:r>
      <w:r w:rsidRPr="00EF0E6A">
        <w:rPr>
          <w:u w:val="single"/>
        </w:rPr>
        <w:t>civilian deaths are climbing</w:t>
      </w:r>
      <w:r>
        <w:t xml:space="preserve">. Yet </w:t>
      </w:r>
      <w:r w:rsidRPr="00EF0E6A">
        <w:rPr>
          <w:u w:val="single"/>
        </w:rPr>
        <w:t>none of the politicians</w:t>
      </w:r>
      <w:r>
        <w:t xml:space="preserve"> or pundits </w:t>
      </w:r>
      <w:r w:rsidRPr="00EF0E6A">
        <w:rPr>
          <w:u w:val="single"/>
        </w:rPr>
        <w:t>who popularized the rhetoric of “saving women”</w:t>
      </w:r>
      <w:r>
        <w:t xml:space="preserve"> are forced to </w:t>
      </w:r>
      <w:r w:rsidRPr="00EF0E6A">
        <w:rPr>
          <w:u w:val="single"/>
        </w:rPr>
        <w:t xml:space="preserve">answer </w:t>
      </w:r>
      <w:r>
        <w:t xml:space="preserve">to </w:t>
      </w:r>
      <w:r w:rsidRPr="00EF0E6A">
        <w:rPr>
          <w:u w:val="single"/>
        </w:rPr>
        <w:t>how this war has actually harmed—and killed—women in Afghanistan.</w:t>
      </w:r>
    </w:p>
    <w:p w14:paraId="247FBF3C" w14:textId="77777777" w:rsidR="005B0A17" w:rsidRPr="00EF0E6A" w:rsidRDefault="005B0A17" w:rsidP="003A2783">
      <w:pPr>
        <w:rPr>
          <w:u w:val="single"/>
        </w:rPr>
      </w:pPr>
      <w:r w:rsidRPr="00EF0E6A">
        <w:rPr>
          <w:u w:val="single"/>
        </w:rPr>
        <w:t>The 2011 bombing of Libya was cheered as the first U.S. war led by women</w:t>
      </w:r>
      <w:r>
        <w:t xml:space="preserve">, as noted by The Daily Beast, which reported that “[t]he Libyan airstrikes mark the first time in U.S. history that a female-dominated diplomatic team has urged military action.” </w:t>
      </w:r>
      <w:r w:rsidRPr="00EF0E6A">
        <w:rPr>
          <w:u w:val="single"/>
        </w:rPr>
        <w:t>The fact that command of the Libya air strategy was given to a woman</w:t>
      </w:r>
      <w:r>
        <w:t xml:space="preserve"> officer </w:t>
      </w:r>
      <w:r w:rsidRPr="00EF0E6A">
        <w:rPr>
          <w:u w:val="single"/>
        </w:rPr>
        <w:t>was</w:t>
      </w:r>
      <w:r>
        <w:t xml:space="preserve"> also </w:t>
      </w:r>
      <w:r w:rsidRPr="00EF0E6A">
        <w:rPr>
          <w:u w:val="single"/>
        </w:rPr>
        <w:t>celebrated</w:t>
      </w:r>
      <w:r>
        <w:t xml:space="preserve"> in The Guardian </w:t>
      </w:r>
      <w:r w:rsidRPr="00EF0E6A">
        <w:rPr>
          <w:u w:val="single"/>
        </w:rPr>
        <w:t>as “a boost to women in the</w:t>
      </w:r>
      <w:r>
        <w:t xml:space="preserve"> US </w:t>
      </w:r>
      <w:r w:rsidRPr="00EF0E6A">
        <w:rPr>
          <w:u w:val="single"/>
        </w:rPr>
        <w:t>military who complain daily about discrimination</w:t>
      </w:r>
      <w:r>
        <w:t xml:space="preserve">.” </w:t>
      </w:r>
      <w:r w:rsidRPr="00EF0E6A">
        <w:t>Are these celebrated woman architects of war required to answer to today’s nightmarish conditions</w:t>
      </w:r>
      <w:r>
        <w:t xml:space="preserve"> in Libya where Black people are now bought and sold in open-air slave markets? </w:t>
      </w:r>
      <w:r w:rsidRPr="00EF0E6A">
        <w:rPr>
          <w:u w:val="single"/>
        </w:rPr>
        <w:t>Do cheerleaders of the intervention</w:t>
      </w:r>
      <w:r>
        <w:t xml:space="preserve"> actually </w:t>
      </w:r>
      <w:r w:rsidRPr="00EF0E6A">
        <w:rPr>
          <w:u w:val="single"/>
        </w:rPr>
        <w:t>examine whether U.S. military intervention</w:t>
      </w:r>
      <w:r>
        <w:t xml:space="preserve"> in Libya, or anywhere, </w:t>
      </w:r>
      <w:r w:rsidRPr="00EF0E6A">
        <w:rPr>
          <w:u w:val="single"/>
        </w:rPr>
        <w:t>leads to improved conditions for women?</w:t>
      </w:r>
    </w:p>
    <w:p w14:paraId="53D83949" w14:textId="77777777" w:rsidR="005B0A17" w:rsidRDefault="005B0A17" w:rsidP="003A2783">
      <w:r w:rsidRPr="00EF0E6A">
        <w:rPr>
          <w:u w:val="single"/>
        </w:rPr>
        <w:t>Narratives about saving women are also prevalent in the U.S. War on ISIS</w:t>
      </w:r>
      <w:r>
        <w:t xml:space="preserve">. While there is no doubt that women face horrific treatment at the hands of ISIS, </w:t>
      </w:r>
      <w:r w:rsidRPr="00EF0E6A">
        <w:rPr>
          <w:u w:val="single"/>
        </w:rPr>
        <w:t>rape, enslavement and abuse has been used to justify a brutal U.S. bombing campaign that has caused thousands of civilian deaths in Syria and Iraq</w:t>
      </w:r>
      <w:r>
        <w:t xml:space="preserve"> and relaxed standards for killing civilians in both countries—opening the door to more civilian deaths. Meanwhile, </w:t>
      </w:r>
      <w:r w:rsidRPr="00EF0E6A">
        <w:rPr>
          <w:u w:val="single"/>
        </w:rPr>
        <w:t>atrocities against women perpetrated by U.S. ally Saudi Arabia go unpunished,</w:t>
      </w:r>
      <w:r>
        <w:t xml:space="preserve"> revealing that the need to protect women is contingent on U.S. geopolitical interests.</w:t>
      </w:r>
    </w:p>
    <w:p w14:paraId="291A9337" w14:textId="77777777" w:rsidR="005B0A17" w:rsidRDefault="005B0A17" w:rsidP="003A2783">
      <w:r w:rsidRPr="00EF0E6A">
        <w:rPr>
          <w:u w:val="single"/>
        </w:rPr>
        <w:t>These tropes</w:t>
      </w:r>
      <w:r>
        <w:t xml:space="preserve"> are not new. They </w:t>
      </w:r>
      <w:r w:rsidRPr="00EF0E6A">
        <w:rPr>
          <w:u w:val="single"/>
        </w:rPr>
        <w:t xml:space="preserve">come from </w:t>
      </w:r>
      <w:r w:rsidRPr="00EF0E6A">
        <w:t>the playbook of</w:t>
      </w:r>
      <w:r w:rsidRPr="00EF0E6A">
        <w:rPr>
          <w:u w:val="single"/>
        </w:rPr>
        <w:t xml:space="preserve"> U.S. and Western European colonization,</w:t>
      </w:r>
      <w:r>
        <w:t xml:space="preserve"> in which </w:t>
      </w:r>
      <w:r w:rsidRPr="00EF0E6A">
        <w:rPr>
          <w:u w:val="single"/>
        </w:rPr>
        <w:t>colonizers argue that their presence helps women, and their exit would do them grave harm</w:t>
      </w:r>
      <w:r>
        <w:t>. In just one example, Lord Cromer, who was the British consul general in Egypt from 1883 to 1907, cited the veil—and women’s well-being—to argue Egyptians should be forcibly civilized. “The position of women in Egypt, and Mohammedan countries generally, is, therefore a fatal obstacle to the attainment of that elevation of thought and character which should accompany the introduction of Western civilisation,” he once declared. Yet, as feminist scholar Leila Ahmed has pointed out, at the same time Cromer was railing against the veil, he was agitating in favor of the subordination of women in England, as a leader of the Men’s League for Opposing Women’s Suffrage.</w:t>
      </w:r>
    </w:p>
    <w:p w14:paraId="7B8E7BD2" w14:textId="77777777" w:rsidR="005B0A17" w:rsidRDefault="005B0A17" w:rsidP="003A2783">
      <w:pPr>
        <w:pStyle w:val="Heading4"/>
      </w:pPr>
      <w:r>
        <w:t xml:space="preserve">Military intervention justified by establishing the narrative of the universal female victim – intervention ends up exacerbating these issues </w:t>
      </w:r>
    </w:p>
    <w:p w14:paraId="24311523" w14:textId="77777777" w:rsidR="005B0A17" w:rsidRDefault="005B0A17" w:rsidP="003A2783">
      <w:r>
        <w:t xml:space="preserve">Dean </w:t>
      </w:r>
      <w:r w:rsidRPr="003F6EDA">
        <w:rPr>
          <w:rStyle w:val="Style13ptBold"/>
        </w:rPr>
        <w:t>Spade</w:t>
      </w:r>
      <w:r>
        <w:t xml:space="preserve"> </w:t>
      </w:r>
      <w:r w:rsidRPr="003F6EDA">
        <w:rPr>
          <w:rStyle w:val="Style13ptBold"/>
        </w:rPr>
        <w:t xml:space="preserve">and </w:t>
      </w:r>
      <w:r>
        <w:t xml:space="preserve">Sarah </w:t>
      </w:r>
      <w:r w:rsidRPr="003F6EDA">
        <w:rPr>
          <w:rStyle w:val="Style13ptBold"/>
        </w:rPr>
        <w:t>Lazare</w:t>
      </w:r>
      <w:r>
        <w:t xml:space="preserve">, </w:t>
      </w:r>
      <w:r w:rsidRPr="003F6EDA">
        <w:rPr>
          <w:rStyle w:val="Style13ptBold"/>
        </w:rPr>
        <w:t>1-12</w:t>
      </w:r>
      <w:r>
        <w:t>-2019;</w:t>
      </w:r>
      <w:r w:rsidRPr="0017055E">
        <w:rPr>
          <w:rStyle w:val="Style13ptBold"/>
        </w:rPr>
        <w:t xml:space="preserve"> </w:t>
      </w:r>
      <w:r w:rsidRPr="0017055E">
        <w:t>Professor at Seattle University School of Law. His book</w:t>
      </w:r>
      <w:r>
        <w:t xml:space="preserve"> “</w:t>
      </w:r>
      <w:r w:rsidRPr="0017055E">
        <w:t>Normal Life: Administrative Violence, Critical Trans Politics and the Limits of Law</w:t>
      </w:r>
      <w:r>
        <w:t>”</w:t>
      </w:r>
      <w:r w:rsidRPr="0017055E">
        <w:t xml:space="preserve"> published in 2015 by Duke University Press</w:t>
      </w:r>
      <w:r>
        <w:t xml:space="preserve">; web editor at In These Times, background in independent journalism "Women Now Run the Military-Industrial Complex. That’s Nothing To Celebrate.," In These Times, </w:t>
      </w:r>
      <w:hyperlink r:id="rId5" w:history="1">
        <w:r w:rsidRPr="00824A53">
          <w:rPr>
            <w:rStyle w:val="Hyperlink"/>
          </w:rPr>
          <w:t>http://inthesetimes.com/article/21682/women-military-industrial-complex-gina-haspel-trump-feminism-lockheed-marti</w:t>
        </w:r>
      </w:hyperlink>
      <w:r>
        <w:t xml:space="preserve"> \\cl</w:t>
      </w:r>
    </w:p>
    <w:p w14:paraId="0A049E49" w14:textId="77777777" w:rsidR="005B0A17" w:rsidRDefault="005B0A17" w:rsidP="003A2783">
      <w:r w:rsidRPr="00693B2D">
        <w:rPr>
          <w:rStyle w:val="StyleUnderline"/>
        </w:rPr>
        <w:t xml:space="preserve">The idea that the U.S. military-industrial complex can be pro-women is not just an internal rebranding exercise: </w:t>
      </w:r>
      <w:r w:rsidRPr="0017055E">
        <w:rPr>
          <w:rStyle w:val="Emphasis"/>
        </w:rPr>
        <w:t>It is used to justify disastrous U.S. military interventions around the world</w:t>
      </w:r>
      <w:r>
        <w:t>. In his book Ideal Illusions, historian James Peck shows how this is part of a larger trend that developed during the Cold War when, as an anti-communist strategy, the United States revamped its image as the human rights protector of the world to justify its military empire. The U.S. claim that it uniquely protects women’s rights was part of this larger picture.</w:t>
      </w:r>
    </w:p>
    <w:p w14:paraId="6E38FD54" w14:textId="77777777" w:rsidR="005B0A17" w:rsidRDefault="005B0A17" w:rsidP="003A2783">
      <w:r w:rsidRPr="00693B2D">
        <w:rPr>
          <w:rStyle w:val="StyleUnderline"/>
        </w:rPr>
        <w:t>The George W. Bush administration famously justified the war in Afghanistan by arguing that it would rescue women from the Taliban</w:t>
      </w:r>
      <w:r>
        <w:t xml:space="preserve">. On Nov. 17, 2001, Laura Bush gave the president’s weekly radio address, proclaiming, </w:t>
      </w:r>
      <w:r w:rsidRPr="0017055E">
        <w:rPr>
          <w:rStyle w:val="StyleUnderline"/>
        </w:rPr>
        <w:t>“Afghan women know, through hard experience, what the rest of the world is discovering: the brutal oppression of women is a central goal of the terrorists</w:t>
      </w:r>
      <w:r>
        <w:t xml:space="preserve">.” Media outlets dutifully followed suit: In 2010, </w:t>
      </w:r>
      <w:r w:rsidRPr="0017055E">
        <w:rPr>
          <w:rStyle w:val="StyleUnderline"/>
        </w:rPr>
        <w:t>Time ran a cover showing “Bibi Aisha” with her nose cut off, with the headline, “What Happens If We Leave Afghanistan.”</w:t>
      </w:r>
      <w:r>
        <w:t xml:space="preserve"> Of course, the protracted U.S. occupation has only further entrenched the Taliban, which now controls more territory than at any point in the past 17 years. </w:t>
      </w:r>
      <w:r w:rsidRPr="0017055E">
        <w:rPr>
          <w:rStyle w:val="StyleUnderline"/>
        </w:rPr>
        <w:t>Meanwhile, civilian deaths are climbing.</w:t>
      </w:r>
      <w:r>
        <w:t xml:space="preserve"> Yet none of the politicians or pundits who popularized the rhetoric of “saving women” are forced to answer to how this war has actually harmed—and killed—women in Afghanistan.</w:t>
      </w:r>
    </w:p>
    <w:p w14:paraId="1B5B832B" w14:textId="77777777" w:rsidR="005B0A17" w:rsidRDefault="005B0A17" w:rsidP="003A2783">
      <w:r w:rsidRPr="0017055E">
        <w:rPr>
          <w:rStyle w:val="StyleUnderline"/>
        </w:rPr>
        <w:t>The 2011 bombing of Libya was cheered as the first U.S. war led by women</w:t>
      </w:r>
      <w:r>
        <w:t xml:space="preserve">, as noted by The Daily Beast, which reported that </w:t>
      </w:r>
      <w:r w:rsidRPr="0017055E">
        <w:rPr>
          <w:rStyle w:val="StyleUnderline"/>
        </w:rPr>
        <w:t>“[t]he Libyan airstrikes mark the first time in U.S. history that a female-dominated diplomatic team has urged military action.</w:t>
      </w:r>
      <w:r>
        <w:t xml:space="preserve">” The fact that command of the Libya air strategy was given to a woman officer was also celebrated in The Guardian as </w:t>
      </w:r>
      <w:r w:rsidRPr="0017055E">
        <w:rPr>
          <w:rStyle w:val="StyleUnderline"/>
        </w:rPr>
        <w:t>“a boost to women in the US military who complain daily about discrimination.</w:t>
      </w:r>
      <w:r>
        <w:t xml:space="preserve">” </w:t>
      </w:r>
      <w:r w:rsidRPr="0017055E">
        <w:rPr>
          <w:rStyle w:val="StyleUnderline"/>
        </w:rPr>
        <w:t>Are these celebrated woman architects of war required to answer to today’s nightmarish conditions in Libya where Black people are now bought and sold in open-air slave markets? D</w:t>
      </w:r>
      <w:r>
        <w:t xml:space="preserve">o cheerleaders of the intervention </w:t>
      </w:r>
      <w:r w:rsidRPr="0017055E">
        <w:rPr>
          <w:rStyle w:val="StyleUnderline"/>
        </w:rPr>
        <w:t>actually examine whether U.S. military intervention in Libya, or anywhere, leads to improved conditions for women</w:t>
      </w:r>
      <w:r>
        <w:t>?</w:t>
      </w:r>
    </w:p>
    <w:p w14:paraId="20C3C1A5" w14:textId="77777777" w:rsidR="005B0A17" w:rsidRDefault="005B0A17" w:rsidP="003A2783">
      <w:r w:rsidRPr="0017055E">
        <w:rPr>
          <w:rStyle w:val="StyleUnderline"/>
        </w:rPr>
        <w:t>Narratives about saving women are also prevalent in the U.S. War on ISIS</w:t>
      </w:r>
      <w:r>
        <w:t>. While there is no doubt that women face horrific treatment at the hands of ISIS, rape, enslavement and abuse has been used to justify a brutal U.S. bombing campaign that has caused thousands of civilian deaths in Syria and Iraq and relaxed standards for killing civilians in both countries—opening the door to more civilian deaths</w:t>
      </w:r>
      <w:r w:rsidRPr="0017055E">
        <w:rPr>
          <w:rStyle w:val="Emphasis"/>
        </w:rPr>
        <w:t>. Meanwhile, atrocities against women perpetrated by U.S. ally Saudi Arabia go unpunished, revealing that the need to protect women is contingent on U.S. geopolitical interests.</w:t>
      </w:r>
    </w:p>
    <w:p w14:paraId="10E89330" w14:textId="77777777" w:rsidR="005B0A17" w:rsidRDefault="005B0A17" w:rsidP="003A2783">
      <w:r>
        <w:t xml:space="preserve">These tropes are not new. </w:t>
      </w:r>
      <w:r w:rsidRPr="0017055E">
        <w:rPr>
          <w:rStyle w:val="StyleUnderline"/>
        </w:rPr>
        <w:t>They come from the playbook of U.S. and Western European colonization, in which colonizers argue that their presence helps women, and their exit would do them grave harm</w:t>
      </w:r>
      <w:r>
        <w:t>. In just one example, Lord Cromer, who was the British consul general in Egypt from 1883 to 1907, cited the veil—and women’s well-being—to argue Egyptians should be forcibly civilized. “The position of women in Egypt, and Mohammedan countries generally, is, therefore a fatal obstacle to the attainment of that elevation of thought and character which should accompany the introduction of Western civilisation,” he once declared. Yet, as feminist scholar Leila Ahmed has pointed out, at the same time Cromer was railing against the veil, he was agitating in favor of the subordination of women in England, as a leader of the Men’s League for Opposing Women’s Suffrage.</w:t>
      </w:r>
    </w:p>
    <w:p w14:paraId="45634D69" w14:textId="77777777" w:rsidR="005B0A17" w:rsidRPr="0017055E" w:rsidRDefault="005B0A17" w:rsidP="003A2783">
      <w:pPr>
        <w:rPr>
          <w:rStyle w:val="StyleUnderline"/>
        </w:rPr>
      </w:pPr>
      <w:r>
        <w:t>In her work, “A vocabulary for feminist praxis: on war and radical critique,” feminist, activist, writer and scholar Angela Davis articulates a bold vision for feminism</w:t>
      </w:r>
      <w:r w:rsidRPr="0017055E">
        <w:rPr>
          <w:rStyle w:val="StyleUnderline"/>
        </w:rPr>
        <w:t>. “This more radical feminism is a feminism that does not capitulate to possessive individualism</w:t>
      </w:r>
      <w:r>
        <w:t xml:space="preserve">,” she writes, </w:t>
      </w:r>
      <w:r w:rsidRPr="0017055E">
        <w:rPr>
          <w:rStyle w:val="StyleUnderline"/>
        </w:rPr>
        <w:t>“a feminism that does not assume that democracy requires capitalism</w:t>
      </w:r>
      <w:r>
        <w:t>, a feminism that is bold and willing to take risks</w:t>
      </w:r>
      <w:r w:rsidRPr="0017055E">
        <w:rPr>
          <w:rStyle w:val="StyleUnderline"/>
        </w:rPr>
        <w:t>, a feminism that fights for women’s rights while simultaneously recognizing the pitfalls of the formal ‘rights’ structure of capitalist democracy.”</w:t>
      </w:r>
    </w:p>
    <w:p w14:paraId="0D9D9F19" w14:textId="77777777" w:rsidR="005B0A17" w:rsidRDefault="005B0A17" w:rsidP="003A2783">
      <w:pPr>
        <w:rPr>
          <w:rStyle w:val="Emphasis"/>
        </w:rPr>
      </w:pPr>
      <w:r>
        <w:t>According to Christine Ahn, the founder of Women Cross DMZ, a global network of women mobilizing to end the Korean War, “</w:t>
      </w:r>
      <w:r w:rsidRPr="0017055E">
        <w:rPr>
          <w:rStyle w:val="StyleUnderline"/>
        </w:rPr>
        <w:t xml:space="preserve">Celebrating the rise of women in these institutions of domination, whether Pentagon contractors like Lockheed Martin or the CIA (which has been responsible for secret torture programs and covert overthrows of democratic regimes worldwide), distracts from the point at hand, which is that </w:t>
      </w:r>
      <w:r w:rsidRPr="0017055E">
        <w:rPr>
          <w:rStyle w:val="Emphasis"/>
        </w:rPr>
        <w:t>we need to be minimizing the power and reach of these institutions.”</w:t>
      </w:r>
    </w:p>
    <w:p w14:paraId="72ED2F69" w14:textId="77777777" w:rsidR="005B0A17" w:rsidRPr="0017055E" w:rsidRDefault="005B0A17" w:rsidP="003A2783">
      <w:pPr>
        <w:rPr>
          <w:rStyle w:val="StyleUnderline"/>
        </w:rPr>
      </w:pPr>
    </w:p>
    <w:p w14:paraId="1040CB3B" w14:textId="77777777" w:rsidR="005B0A17" w:rsidRDefault="005B0A17" w:rsidP="003A2783">
      <w:pPr>
        <w:pStyle w:val="Heading4"/>
      </w:pPr>
      <w:r>
        <w:t>Gendered violence is rooted in the US military – impossible be liberated from a system that refuses to recognize the violence</w:t>
      </w:r>
    </w:p>
    <w:p w14:paraId="20C1421E" w14:textId="77777777" w:rsidR="005B0A17" w:rsidRPr="00693B2D" w:rsidRDefault="005B0A17" w:rsidP="003A2783">
      <w:r>
        <w:t xml:space="preserve">Dean </w:t>
      </w:r>
      <w:r w:rsidRPr="003F6EDA">
        <w:rPr>
          <w:rStyle w:val="Style13ptBold"/>
        </w:rPr>
        <w:t>Spade</w:t>
      </w:r>
      <w:r>
        <w:t xml:space="preserve"> </w:t>
      </w:r>
      <w:r w:rsidRPr="003F6EDA">
        <w:rPr>
          <w:rStyle w:val="Style13ptBold"/>
        </w:rPr>
        <w:t xml:space="preserve">and </w:t>
      </w:r>
      <w:r>
        <w:t xml:space="preserve">Sarah </w:t>
      </w:r>
      <w:r w:rsidRPr="003F6EDA">
        <w:rPr>
          <w:rStyle w:val="Style13ptBold"/>
        </w:rPr>
        <w:t>Lazare, 1-12</w:t>
      </w:r>
      <w:r>
        <w:t>-2019, "Women Now Run the Military-Industrial Complex. That’s Nothing To Celebrate.," In These Times, http://inthesetimes.com/article/21682/women-military-industrial-complex-gina-haspel-trump-feminism-lockheed-marti</w:t>
      </w:r>
    </w:p>
    <w:p w14:paraId="31124EC4" w14:textId="77777777" w:rsidR="005B0A17" w:rsidRPr="00693B2D" w:rsidRDefault="005B0A17" w:rsidP="003A2783">
      <w:pPr>
        <w:rPr>
          <w:rStyle w:val="StyleUnderline"/>
        </w:rPr>
      </w:pPr>
      <w:r w:rsidRPr="00693B2D">
        <w:rPr>
          <w:rStyle w:val="StyleUnderline"/>
        </w:rPr>
        <w:t>U.S. military intervention is particularly bad for women</w:t>
      </w:r>
      <w:r>
        <w:t xml:space="preserve">: </w:t>
      </w:r>
      <w:r w:rsidRPr="00693B2D">
        <w:rPr>
          <w:rStyle w:val="Emphasis"/>
        </w:rPr>
        <w:t>It remains deeply interconnected to sexual and gender violence</w:t>
      </w:r>
      <w:r>
        <w:t xml:space="preserve">, for people in the military, for military spouses, and for people living in or near the estimated 1,000 U.S. military bases around the world or where U.S. military actions occur. </w:t>
      </w:r>
      <w:r w:rsidRPr="00693B2D">
        <w:rPr>
          <w:rStyle w:val="StyleUnderline"/>
        </w:rPr>
        <w:t>From Japan to the Philippines, local populations have long protested the presence of the U.S. military—and the environmental destruction and sexual violence it brings.</w:t>
      </w:r>
    </w:p>
    <w:p w14:paraId="26649530" w14:textId="77777777" w:rsidR="005B0A17" w:rsidRPr="00693B2D" w:rsidRDefault="005B0A17" w:rsidP="003A2783">
      <w:pPr>
        <w:rPr>
          <w:rStyle w:val="StyleUnderline"/>
        </w:rPr>
      </w:pPr>
      <w:r w:rsidRPr="00693B2D">
        <w:rPr>
          <w:rStyle w:val="StyleUnderline"/>
        </w:rPr>
        <w:t>The impacts of war—such as reduction in basic services, electricity, and access to food and water, loss of family members, and increased rates of illness and disability—</w:t>
      </w:r>
      <w:r w:rsidRPr="00693B2D">
        <w:rPr>
          <w:rStyle w:val="Emphasis"/>
        </w:rPr>
        <w:t>all increase women’s vulnerability to assault and worsen the conditions of women’s labor.</w:t>
      </w:r>
      <w:r>
        <w:t xml:space="preserve"> Women are predominantly responsible for caring for sick and disabled people, children and elders—and the conditions for doing that work worsen severely in war conditions. </w:t>
      </w:r>
      <w:r w:rsidRPr="00693B2D">
        <w:rPr>
          <w:rStyle w:val="StyleUnderline"/>
        </w:rPr>
        <w:t>The U.S. military is also the largest polluter in the world. It is difficult to argue that its activities are “good for women” when it contributes to climate change and the poisoning of air, water and land that endangers all people.</w:t>
      </w:r>
    </w:p>
    <w:p w14:paraId="7BBC200F" w14:textId="77777777" w:rsidR="005B0A17" w:rsidRDefault="005B0A17" w:rsidP="003A2783">
      <w:r w:rsidRPr="00693B2D">
        <w:rPr>
          <w:rStyle w:val="StyleUnderline"/>
        </w:rPr>
        <w:t>The U.S. military is also profoundly violent towards women within its own rank</w:t>
      </w:r>
      <w:r>
        <w:t xml:space="preserve">s. According to Veterans Affairs records, 1,307,781 outpatient visits took place at the VA for Military Sexual Trauma (MST)-related care in 2015. </w:t>
      </w:r>
      <w:r w:rsidRPr="00693B2D">
        <w:rPr>
          <w:rStyle w:val="StyleUnderline"/>
        </w:rPr>
        <w:t xml:space="preserve">Approximately 38 percent  of female and 4 percent of male military personnel and veterans </w:t>
      </w:r>
      <w:r w:rsidRPr="00693B2D">
        <w:t>have experienced Military Sexual Trauma</w:t>
      </w:r>
      <w:r w:rsidRPr="00693B2D">
        <w:rPr>
          <w:rStyle w:val="StyleUnderline"/>
        </w:rPr>
        <w:t>—a euphemism for rape or sexual assault. Research reveals that 40 percent of women homeless veterans have experienced sexual assault in the military</w:t>
      </w:r>
      <w:r>
        <w:t>. (Far less is known or publicly reported about the U.S. military’s sexual violence against occupied peoples.)</w:t>
      </w:r>
    </w:p>
    <w:p w14:paraId="7B26E68B" w14:textId="77777777" w:rsidR="005B0A17" w:rsidRPr="006B4323" w:rsidRDefault="005B0A17" w:rsidP="003A2783">
      <w:pPr>
        <w:rPr>
          <w:rStyle w:val="StyleUnderline"/>
        </w:rPr>
      </w:pPr>
      <w:r w:rsidRPr="006B4323">
        <w:rPr>
          <w:rStyle w:val="Emphasis"/>
        </w:rPr>
        <w:t>Service members are punished for speaking out.</w:t>
      </w:r>
      <w:r>
        <w:t xml:space="preserve"> A report from the Department of Defense finds </w:t>
      </w:r>
      <w:r w:rsidRPr="00693B2D">
        <w:rPr>
          <w:rStyle w:val="StyleUnderline"/>
        </w:rPr>
        <w:t>58 percent of women and 60 percent of men who report sexual assault face retaliation.</w:t>
      </w:r>
      <w:r>
        <w:t xml:space="preserve"> And 77 percent of retaliation reports alleged that retaliators were in the reporter’s chain of command. A third of victims are discharged after reporting, typically within 7 months of making a report. </w:t>
      </w:r>
      <w:r w:rsidRPr="006B4323">
        <w:rPr>
          <w:rStyle w:val="StyleUnderline"/>
        </w:rPr>
        <w:t>A report from Harvard Law School’s Veterans’ clinic finds sexual assault victims receive harsher discharges from the military, with 24 percent separated under less than fully honorable conditions, compared to 15 percent of all service members.</w:t>
      </w:r>
    </w:p>
    <w:p w14:paraId="1E674F85" w14:textId="77777777" w:rsidR="005B0A17" w:rsidRDefault="005B0A17" w:rsidP="003A2783">
      <w:r w:rsidRPr="0017055E">
        <w:rPr>
          <w:rStyle w:val="StyleUnderline"/>
        </w:rPr>
        <w:t xml:space="preserve">Women who drop out of the military because they have been sexually assaulted cannot rise through the ranks. The media portrayal of the women who have climbed to the top of the military and intelligence apparatuses, </w:t>
      </w:r>
      <w:r>
        <w:t xml:space="preserve">however, relies on bootstrap tough-it-up narratives that implicitly victim-shame women, </w:t>
      </w:r>
      <w:r w:rsidRPr="0017055E">
        <w:rPr>
          <w:rStyle w:val="StyleUnderline"/>
        </w:rPr>
        <w:t>often framing failure to achieve what they did in terms of women’s lack of confidence that creates obstacles to their success.</w:t>
      </w:r>
      <w:r>
        <w:t xml:space="preserve"> Lynn Dugle, CEO of Englity and former CEO of Raytheon, tells Politico, “One of my biggest challenges has been resisting the temptation to tell myself I couldn’t do something. I didn’t think I was ready to be president of a multibillion-dollar business at Raytheon when I was offered the role. I continually remind myself to have courage and confidence.”</w:t>
      </w:r>
    </w:p>
    <w:p w14:paraId="7C625FE1" w14:textId="77777777" w:rsidR="005B0A17" w:rsidRDefault="005B0A17" w:rsidP="003A2783">
      <w:pPr>
        <w:pStyle w:val="Heading4"/>
      </w:pPr>
      <w:r>
        <w:t xml:space="preserve">militarism justified by human security/human rights – attempts to critique system just leads to advancement of security actors + more militarization </w:t>
      </w:r>
    </w:p>
    <w:p w14:paraId="65052E47" w14:textId="77777777" w:rsidR="005B0A17" w:rsidRPr="002E10D6" w:rsidRDefault="005B0A17" w:rsidP="003A2783">
      <w:r>
        <w:t xml:space="preserve">Anna </w:t>
      </w:r>
      <w:r w:rsidRPr="002E10D6">
        <w:rPr>
          <w:rStyle w:val="Style13ptBold"/>
        </w:rPr>
        <w:t>Stavrianakis,</w:t>
      </w:r>
      <w:r>
        <w:t xml:space="preserve"> 7/25/</w:t>
      </w:r>
      <w:r w:rsidRPr="002E10D6">
        <w:rPr>
          <w:rStyle w:val="Style13ptBold"/>
        </w:rPr>
        <w:t>2018,</w:t>
      </w:r>
      <w:r>
        <w:t xml:space="preserve"> Senior Lecturer in International Relations (International Relations, International Development, Director of Teaching and Learning (School of Global Studies) at University of Sussex, “Controlling weapons circulation in a postcolonial militarised world”, </w:t>
      </w:r>
      <w:hyperlink r:id="rId6" w:history="1">
        <w:r w:rsidRPr="00824A53">
          <w:rPr>
            <w:rStyle w:val="Hyperlink"/>
          </w:rPr>
          <w:t>file:///C:/Users/chhel/Downloads/controlling_weapons_circulation_in_a_postcolonial_militarised_world.pdf</w:t>
        </w:r>
      </w:hyperlink>
    </w:p>
    <w:p w14:paraId="12CD373B" w14:textId="77777777" w:rsidR="005B0A17" w:rsidRPr="00B229DD" w:rsidRDefault="005B0A17" w:rsidP="003A2783">
      <w:pPr>
        <w:rPr>
          <w:rStyle w:val="StyleUnderline"/>
        </w:rPr>
      </w:pPr>
      <w:r>
        <w:t>Third, while I want to defend the concept, and think about types of militarism in relation to each other</w:t>
      </w:r>
      <w:r w:rsidRPr="00B229DD">
        <w:rPr>
          <w:rStyle w:val="StyleUnderline"/>
        </w:rPr>
        <w:t>, it is crucial to acknowledge that contemporary militarism and human security have shaped each other in the last twenty years. Human security, with its emphasis on human rights and IHL, has become a mediating element in the relation between war and society</w:t>
      </w:r>
      <w:r>
        <w:t xml:space="preserve">. </w:t>
      </w:r>
      <w:r w:rsidRPr="00B229DD">
        <w:rPr>
          <w:rStyle w:val="StyleUnderline"/>
        </w:rPr>
        <w:t>Post-Cold War processes of democratisation have ‘often coincided with new forms of militarism’ that tend to be analysed under the rubric of policy-oriented concepts such as security sector reform.</w:t>
      </w:r>
      <w:r>
        <w:t xml:space="preserve">65 As Abrahamsen argues, ‘The securitization of underdevelopment </w:t>
      </w:r>
      <w:r w:rsidRPr="00B229DD">
        <w:rPr>
          <w:rStyle w:val="Emphasis"/>
        </w:rPr>
        <w:t>… is the condition of possibility for a global militarism justified in the name of human security and development.</w:t>
      </w:r>
      <w:r>
        <w:t>’66 We must take heed of Abrahamsen’s warning that ‘Paradoxically</w:t>
      </w:r>
      <w:r w:rsidRPr="00B229DD">
        <w:rPr>
          <w:rStyle w:val="Emphasis"/>
        </w:rPr>
        <w:t xml:space="preserve">, transformations that initially entailed a critique of militarization and militarism have ended up </w:t>
      </w:r>
      <w:r w:rsidRPr="00B229DD">
        <w:rPr>
          <w:rStyle w:val="StyleUnderline"/>
        </w:rPr>
        <w:t>according a new importance to security actors and</w:t>
      </w:r>
      <w:r w:rsidRPr="00B229DD">
        <w:rPr>
          <w:rStyle w:val="Emphasis"/>
        </w:rPr>
        <w:t xml:space="preserve"> laying the groundwork for new expressions of militarization and militarism</w:t>
      </w:r>
      <w:r>
        <w:t>.</w:t>
      </w:r>
      <w:r w:rsidRPr="00B229DD">
        <w:rPr>
          <w:rStyle w:val="StyleUnderline"/>
        </w:rPr>
        <w:t xml:space="preserve">’67 </w:t>
      </w:r>
      <w:r w:rsidRPr="00B229DD">
        <w:rPr>
          <w:rStyle w:val="Emphasis"/>
        </w:rPr>
        <w:t>Human security</w:t>
      </w:r>
      <w:r w:rsidRPr="00B229DD">
        <w:rPr>
          <w:rStyle w:val="StyleUnderline"/>
        </w:rPr>
        <w:t xml:space="preserve"> has – against its self-image as a progressive social force – </w:t>
      </w:r>
      <w:r w:rsidRPr="00B229DD">
        <w:rPr>
          <w:rStyle w:val="Emphasis"/>
        </w:rPr>
        <w:t>facilitated a resurgent as well as transformed militarism</w:t>
      </w:r>
      <w:r w:rsidRPr="00B229DD">
        <w:rPr>
          <w:rStyle w:val="StyleUnderline"/>
        </w:rPr>
        <w:t>.</w:t>
      </w:r>
    </w:p>
    <w:bookmarkEnd w:id="6"/>
    <w:p w14:paraId="36B6E965" w14:textId="0087A2A3" w:rsidR="00E3035A" w:rsidRDefault="00E3035A" w:rsidP="003A2783">
      <w:pPr>
        <w:pStyle w:val="Heading3"/>
      </w:pPr>
      <w:r>
        <w:t xml:space="preserve">2AC AT: Realism is good </w:t>
      </w:r>
    </w:p>
    <w:p w14:paraId="628B0BDB" w14:textId="77777777" w:rsidR="00E3035A" w:rsidRDefault="00E3035A" w:rsidP="00E3035A">
      <w:pPr>
        <w:pStyle w:val="Heading4"/>
      </w:pPr>
      <w:r w:rsidRPr="00873563">
        <w:t>Realism fails to explain the world writ large</w:t>
      </w:r>
    </w:p>
    <w:p w14:paraId="0B52BB09" w14:textId="77777777" w:rsidR="00E3035A" w:rsidRPr="00873563" w:rsidRDefault="00E3035A" w:rsidP="00E3035A">
      <w:pPr>
        <w:rPr>
          <w:rStyle w:val="Style13ptBold"/>
        </w:rPr>
      </w:pPr>
      <w:r w:rsidRPr="00873563">
        <w:rPr>
          <w:rStyle w:val="Style13ptBold"/>
        </w:rPr>
        <w:t>Wendt 95</w:t>
      </w:r>
    </w:p>
    <w:p w14:paraId="7FDE0003" w14:textId="77777777" w:rsidR="00E3035A" w:rsidRPr="00873563" w:rsidRDefault="00E3035A" w:rsidP="00E3035A">
      <w:r w:rsidRPr="00873563">
        <w:t>Wendt, Alexander.is Mershon Professor of International Security and Professor of Political Science at The Ohio State University.  He received his PhD in 1989 from the University of Minnesota, and before coming to OSU in 2004 had taught previously at Yale University, Dartmouth College, and the University of Chicago.Wendt is interested in philosophical aspects of social science, with special reference to international relations.  He is the author of several well-known journal articles, as well as Social Theory of International Politics (Cambridge, 1999), which in 2006 received the International Studies Association award for “Best Book of the Decade” in the field.  In the 2013 TRIP survey of 1400 International Relations scholars he was named as the most influential scholar in the field over the past 20 years. "Constructing International Politics." International Security 20, no. 1 (1995): 71. doi:10.2307/2539217.</w:t>
      </w:r>
    </w:p>
    <w:p w14:paraId="02B378B1" w14:textId="77777777" w:rsidR="00E3035A" w:rsidRDefault="00E3035A" w:rsidP="00E3035A"/>
    <w:p w14:paraId="3A29CCAF" w14:textId="77777777" w:rsidR="00E3035A" w:rsidRPr="00873563" w:rsidRDefault="00E3035A" w:rsidP="00E3035A">
      <w:pPr>
        <w:rPr>
          <w:sz w:val="16"/>
        </w:rPr>
      </w:pPr>
      <w:r w:rsidRPr="00035F2C">
        <w:rPr>
          <w:rStyle w:val="StyleUnderline"/>
          <w:highlight w:val="green"/>
        </w:rPr>
        <w:t>The descriptive issue is</w:t>
      </w:r>
      <w:r w:rsidRPr="00035F2C">
        <w:rPr>
          <w:rStyle w:val="StyleUnderline"/>
        </w:rPr>
        <w:t xml:space="preserve"> the </w:t>
      </w:r>
      <w:r w:rsidRPr="00035F2C">
        <w:rPr>
          <w:rStyle w:val="StyleUnderline"/>
          <w:highlight w:val="green"/>
        </w:rPr>
        <w:t>extent</w:t>
      </w:r>
      <w:r w:rsidRPr="00035F2C">
        <w:rPr>
          <w:rStyle w:val="StyleUnderline"/>
        </w:rPr>
        <w:t xml:space="preserve"> to which states engage in practices </w:t>
      </w:r>
      <w:r w:rsidRPr="00035F2C">
        <w:rPr>
          <w:rStyle w:val="StyleUnderline"/>
          <w:highlight w:val="green"/>
        </w:rPr>
        <w:t>of realpolitik</w:t>
      </w:r>
      <w:r w:rsidRPr="00035F2C">
        <w:rPr>
          <w:rStyle w:val="StyleUnderline"/>
        </w:rPr>
        <w:t xml:space="preserve"> (warfare, balancing, relative-gains seeking</w:t>
      </w:r>
      <w:r w:rsidRPr="00035F2C">
        <w:rPr>
          <w:rStyle w:val="StyleUnderline"/>
          <w:highlight w:val="green"/>
        </w:rPr>
        <w:t>) versus accepting the rule of law</w:t>
      </w:r>
      <w:r w:rsidRPr="00035F2C">
        <w:rPr>
          <w:rStyle w:val="StyleUnderline"/>
        </w:rPr>
        <w:t xml:space="preserve"> and institutional constraints on their autonomy </w:t>
      </w:r>
      <w:r w:rsidRPr="00035F2C">
        <w:rPr>
          <w:rStyle w:val="StyleUnderline"/>
          <w:highlight w:val="green"/>
        </w:rPr>
        <w:t>States sometimes do engage in power politics, but this hardly describes</w:t>
      </w:r>
      <w:r w:rsidRPr="00035F2C">
        <w:rPr>
          <w:rStyle w:val="StyleUnderline"/>
        </w:rPr>
        <w:t xml:space="preserve"> all of the </w:t>
      </w:r>
      <w:r w:rsidRPr="00035F2C">
        <w:rPr>
          <w:rStyle w:val="StyleUnderline"/>
          <w:highlight w:val="green"/>
        </w:rPr>
        <w:t>past</w:t>
      </w:r>
      <w:r w:rsidRPr="00035F2C">
        <w:rPr>
          <w:rStyle w:val="StyleUnderline"/>
        </w:rPr>
        <w:t xml:space="preserve"> 1300 </w:t>
      </w:r>
      <w:r w:rsidRPr="00035F2C">
        <w:rPr>
          <w:rStyle w:val="StyleUnderline"/>
          <w:highlight w:val="green"/>
        </w:rPr>
        <w:t>years</w:t>
      </w:r>
      <w:r w:rsidRPr="00035F2C">
        <w:rPr>
          <w:rStyle w:val="StyleUnderline"/>
        </w:rPr>
        <w:t xml:space="preserve">, and </w:t>
      </w:r>
      <w:r w:rsidRPr="00035F2C">
        <w:rPr>
          <w:rStyle w:val="StyleUnderline"/>
          <w:highlight w:val="green"/>
        </w:rPr>
        <w:t>even less today</w:t>
      </w:r>
      <w:r w:rsidRPr="00035F2C">
        <w:rPr>
          <w:rStyle w:val="StyleUnderline"/>
        </w:rPr>
        <w:t xml:space="preserve">, when </w:t>
      </w:r>
      <w:r w:rsidRPr="00035F2C">
        <w:rPr>
          <w:rStyle w:val="StyleUnderline"/>
          <w:highlight w:val="green"/>
        </w:rPr>
        <w:t>most states follow most international law most of the time,</w:t>
      </w:r>
      <w:r w:rsidRPr="00035F2C">
        <w:rPr>
          <w:rStyle w:val="StyleUnderline"/>
        </w:rPr>
        <w:t xml:space="preserve">15 and when </w:t>
      </w:r>
      <w:r w:rsidRPr="00035F2C">
        <w:rPr>
          <w:rStyle w:val="StyleUnderline"/>
          <w:highlight w:val="green"/>
        </w:rPr>
        <w:t>war and security dilemmas are the exception</w:t>
      </w:r>
      <w:r w:rsidRPr="00035F2C">
        <w:rPr>
          <w:rStyle w:val="StyleUnderline"/>
        </w:rPr>
        <w:t xml:space="preserve"> rather than the rule, </w:t>
      </w:r>
      <w:r w:rsidRPr="00035F2C">
        <w:rPr>
          <w:rStyle w:val="StyleUnderline"/>
          <w:highlight w:val="green"/>
        </w:rPr>
        <w:t>Great Powers no longer</w:t>
      </w:r>
      <w:r w:rsidRPr="00035F2C">
        <w:rPr>
          <w:rStyle w:val="StyleUnderline"/>
        </w:rPr>
        <w:t xml:space="preserve"> tend to </w:t>
      </w:r>
      <w:r w:rsidRPr="00035F2C">
        <w:rPr>
          <w:rStyle w:val="StyleUnderline"/>
          <w:highlight w:val="green"/>
        </w:rPr>
        <w:t>conquer small ones</w:t>
      </w:r>
      <w:r w:rsidRPr="00035F2C">
        <w:rPr>
          <w:rStyle w:val="StyleUnderline"/>
        </w:rPr>
        <w:t xml:space="preserve">, and </w:t>
      </w:r>
      <w:r w:rsidRPr="00035F2C">
        <w:rPr>
          <w:rStyle w:val="StyleUnderline"/>
          <w:highlight w:val="green"/>
        </w:rPr>
        <w:t>free trade is expanding rather than contracting</w:t>
      </w:r>
      <w:r w:rsidRPr="00035F2C">
        <w:rPr>
          <w:rStyle w:val="StyleUnderline"/>
        </w:rPr>
        <w:t xml:space="preserve">.16 The relative </w:t>
      </w:r>
      <w:r w:rsidRPr="00035F2C">
        <w:rPr>
          <w:rStyle w:val="StyleUnderline"/>
          <w:highlight w:val="green"/>
        </w:rPr>
        <w:t>frequency of realpolitik, how- ever, has nothing to do with "realism." Realism should be seen as an explana- tion of realpolitik, not a description of it</w:t>
      </w:r>
      <w:r w:rsidRPr="00035F2C">
        <w:rPr>
          <w:rStyle w:val="StyleUnderline"/>
        </w:rPr>
        <w:t xml:space="preserve">. Conflating the two makes it impossible to tell how well the one explains the other, and leads to the tautology that war makes realism true. </w:t>
      </w:r>
      <w:r w:rsidRPr="00035F2C">
        <w:rPr>
          <w:rStyle w:val="StyleUnderline"/>
          <w:highlight w:val="green"/>
        </w:rPr>
        <w:t>Realism does not have a monopoly on the ugly and brutal side of international life. Even if we agree on a realpolitik description, we can reject a realist explanation. The explanatory issue is why states engage in war or peace.</w:t>
      </w:r>
      <w:r w:rsidRPr="00035F2C">
        <w:rPr>
          <w:rStyle w:val="StyleUnderline"/>
        </w:rPr>
        <w:t xml:space="preserve"> Mearsheimer's portrayal of constructivist "causal logic" on this issue is about 30 percent right. The logic has two elements, structure and agency</w:t>
      </w:r>
      <w:r w:rsidRPr="00873563">
        <w:rPr>
          <w:sz w:val="16"/>
        </w:rPr>
        <w:t xml:space="preserve">. On the one hand, construc-tivist theorizing tries to show how the social structure of a system makes actions possible by constituting actors with certain identities and interests, and material capabilities with certain meanings. </w:t>
      </w:r>
      <w:r w:rsidRPr="00035F2C">
        <w:rPr>
          <w:rStyle w:val="StyleUnderline"/>
          <w:highlight w:val="green"/>
        </w:rPr>
        <w:t>Missing from Mearsheimer's ac- count is</w:t>
      </w:r>
      <w:r w:rsidRPr="00035F2C">
        <w:rPr>
          <w:rStyle w:val="StyleUnderline"/>
        </w:rPr>
        <w:t xml:space="preserve"> the constructivist </w:t>
      </w:r>
      <w:r w:rsidRPr="00035F2C">
        <w:rPr>
          <w:rStyle w:val="StyleUnderline"/>
          <w:highlight w:val="green"/>
        </w:rPr>
        <w:t>emphasis on how agency and interaction produce and reproduce structures of shared knowledge over time</w:t>
      </w:r>
      <w:r w:rsidRPr="00035F2C">
        <w:rPr>
          <w:rStyle w:val="StyleUnderline"/>
        </w:rPr>
        <w:t>. S</w:t>
      </w:r>
      <w:r w:rsidRPr="00873563">
        <w:rPr>
          <w:sz w:val="16"/>
        </w:rPr>
        <w:t>ince it is not possi- ble here to discuss the various dynamics through which this process takes place,17 let me illustrate instead. And since Mearsheimer does not offer a neorealist explanation for inter-state cooperation, conceding that terrain to institutionalists, let me focus on the "hard case" of why states sometimes get into security dilemmas and war, that is, why they sometimes engage in real- politik behavior.</w:t>
      </w:r>
    </w:p>
    <w:p w14:paraId="65CC9950" w14:textId="1127961F" w:rsidR="005B0A17" w:rsidRDefault="004F63C7" w:rsidP="003A2783">
      <w:pPr>
        <w:pStyle w:val="Heading3"/>
      </w:pPr>
      <w:r>
        <w:t>2AC AT: Fem IR fails</w:t>
      </w:r>
    </w:p>
    <w:p w14:paraId="2BD547C3" w14:textId="77777777" w:rsidR="004F63C7" w:rsidRDefault="004F63C7" w:rsidP="003A2783">
      <w:pPr>
        <w:pStyle w:val="Heading4"/>
      </w:pPr>
      <w:r>
        <w:t>Post-structuralist feminism good</w:t>
      </w:r>
    </w:p>
    <w:p w14:paraId="302EC2A2" w14:textId="77777777" w:rsidR="004F63C7" w:rsidRPr="0003579F" w:rsidRDefault="004F63C7" w:rsidP="003A2783">
      <w:r>
        <w:t>--gender is constructed thru social exchange… “refer to as given”</w:t>
      </w:r>
    </w:p>
    <w:p w14:paraId="0CED7C93" w14:textId="77777777" w:rsidR="004F63C7" w:rsidRDefault="004F63C7" w:rsidP="003A2783">
      <w:r w:rsidRPr="00F9679B">
        <w:rPr>
          <w:rFonts w:eastAsiaTheme="majorEastAsia" w:cstheme="majorBidi"/>
          <w:b/>
          <w:iCs/>
          <w:sz w:val="26"/>
        </w:rPr>
        <w:t>Khalid 14</w:t>
      </w:r>
      <w:r>
        <w:t xml:space="preserve"> </w:t>
      </w:r>
    </w:p>
    <w:p w14:paraId="0DD0BDF7" w14:textId="77777777" w:rsidR="004F63C7" w:rsidRDefault="004F63C7" w:rsidP="003A2783">
      <w:r>
        <w:t>(Maryam Khalid recently completed her Ph.D. on gender, orientalism, and the War on Terror at The University of New South Wales. She currently teaches in politics and law at Macquarie University, and her current research focuses on gender, race, and international relations, “Feminist perspectives on militarism and war: Critiques, contradictions, and collusions,” https://www.oxfordhandbooks.com/view/10.1093/oxfordhb/9780199943494.001.0001/oxfordhb-9780199943494-e-006, Oxford University Press, pg 3)</w:t>
      </w:r>
    </w:p>
    <w:p w14:paraId="1C1466CD" w14:textId="3C1FC519" w:rsidR="004F63C7" w:rsidRDefault="004F63C7" w:rsidP="003A2783">
      <w:pPr>
        <w:rPr>
          <w:u w:val="single"/>
        </w:rPr>
      </w:pPr>
      <w:r>
        <w:t xml:space="preserve">Standpoint feminism interrogates this type of research agenda by conceptualizing the state as a “set of patriarchal practices” and through uncovering the impacts of these practices on “real living women” (Hansen 2010, 21). In this approach, </w:t>
      </w:r>
      <w:r w:rsidRPr="00C86803">
        <w:rPr>
          <w:highlight w:val="yellow"/>
          <w:u w:val="single"/>
        </w:rPr>
        <w:t>gender</w:t>
      </w:r>
      <w:r w:rsidRPr="00C86803">
        <w:rPr>
          <w:u w:val="single"/>
        </w:rPr>
        <w:t xml:space="preserve"> </w:t>
      </w:r>
      <w:r w:rsidRPr="00C86803">
        <w:rPr>
          <w:highlight w:val="yellow"/>
          <w:u w:val="single"/>
        </w:rPr>
        <w:t>is constructed through social understandings of masculinity and femininity.</w:t>
      </w:r>
      <w:r>
        <w:t xml:space="preserve"> However, standpoint feminism presupposes that biological sex is given, and it is only gender as masculinity and femininity that is socially and culturally constructed. </w:t>
      </w:r>
      <w:r w:rsidRPr="00C86803">
        <w:rPr>
          <w:highlight w:val="yellow"/>
          <w:u w:val="single"/>
        </w:rPr>
        <w:t>Poststructuralist feminists</w:t>
      </w:r>
      <w:r w:rsidRPr="00C86803">
        <w:rPr>
          <w:u w:val="single"/>
        </w:rPr>
        <w:t xml:space="preserve"> </w:t>
      </w:r>
      <w:r w:rsidRPr="0020519E">
        <w:rPr>
          <w:highlight w:val="yellow"/>
          <w:u w:val="single"/>
        </w:rPr>
        <w:t>point out that this would be to “refer to a ‘given’ sex or a ‘given’ gender without first inquiring into how sex and/or gender is given”</w:t>
      </w:r>
      <w:r w:rsidRPr="00C86803">
        <w:rPr>
          <w:u w:val="single"/>
        </w:rPr>
        <w:t xml:space="preserve"> (Butler 1990, 6). As such, </w:t>
      </w:r>
      <w:r w:rsidRPr="0020519E">
        <w:rPr>
          <w:highlight w:val="yellow"/>
          <w:u w:val="single"/>
        </w:rPr>
        <w:t>poststructuralist feminists seek to interrogate both the biological and social as constructe</w:t>
      </w:r>
      <w:r w:rsidRPr="0020519E">
        <w:rPr>
          <w:highlight w:val="yellow"/>
        </w:rPr>
        <w:t>d</w:t>
      </w:r>
      <w:r w:rsidRPr="00C86803">
        <w:t xml:space="preserve">. </w:t>
      </w:r>
      <w:r w:rsidRPr="00C86803">
        <w:rPr>
          <w:u w:val="single"/>
        </w:rPr>
        <w:t>This approach views sex and gender as discursive</w:t>
      </w:r>
      <w:r>
        <w:rPr>
          <w:u w:val="single"/>
        </w:rPr>
        <w:t xml:space="preserve"> </w:t>
      </w:r>
      <w:r w:rsidRPr="00C86803">
        <w:rPr>
          <w:u w:val="single"/>
        </w:rPr>
        <w:t xml:space="preserve">constructions, </w:t>
      </w:r>
      <w:r w:rsidRPr="0020519E">
        <w:rPr>
          <w:highlight w:val="yellow"/>
          <w:u w:val="single"/>
        </w:rPr>
        <w:t>meaning that they are not intrinsically fixed or binary (</w:t>
      </w:r>
      <w:r w:rsidRPr="00C86803">
        <w:rPr>
          <w:u w:val="single"/>
        </w:rPr>
        <w:t>e.g., transgender and transsexual categories</w:t>
      </w:r>
      <w:r>
        <w:rPr>
          <w:u w:val="single"/>
        </w:rPr>
        <w:t xml:space="preserve"> </w:t>
      </w:r>
      <w:r w:rsidRPr="00C86803">
        <w:rPr>
          <w:u w:val="single"/>
        </w:rPr>
        <w:t xml:space="preserve">complicate the binary). </w:t>
      </w:r>
      <w:r>
        <w:t>As Judith Butler explains, gender is not simply the cultural construction and inscription of meaning onto a pregiven sex but should be seen as “the very apparatus of production whereby the sexes themselves are established” (1990, 7). Christine Sylvester argues that this means that men and women are not prediscursive but rather that they are “the stories that have been told about ‘men’ and ‘women’” (1994, 4</w:t>
      </w:r>
      <w:r w:rsidRPr="00C86803">
        <w:rPr>
          <w:u w:val="single"/>
        </w:rPr>
        <w:t>). In this</w:t>
      </w:r>
      <w:r>
        <w:rPr>
          <w:u w:val="single"/>
        </w:rPr>
        <w:t xml:space="preserve"> </w:t>
      </w:r>
      <w:r w:rsidRPr="00C86803">
        <w:rPr>
          <w:u w:val="single"/>
        </w:rPr>
        <w:t xml:space="preserve">sense, </w:t>
      </w:r>
      <w:r w:rsidRPr="0020519E">
        <w:rPr>
          <w:highlight w:val="yellow"/>
          <w:u w:val="single"/>
        </w:rPr>
        <w:t>gender is more than simply “a noun (i.e., an identity</w:t>
      </w:r>
      <w:r w:rsidRPr="00C86803">
        <w:rPr>
          <w:u w:val="single"/>
        </w:rPr>
        <w:t>) and a verb (i.e., a way to look at the world …), but also</w:t>
      </w:r>
      <w:r>
        <w:rPr>
          <w:u w:val="single"/>
        </w:rPr>
        <w:t xml:space="preserve"> </w:t>
      </w:r>
      <w:r w:rsidRPr="00C86803">
        <w:rPr>
          <w:u w:val="single"/>
        </w:rPr>
        <w:t>a logic which is produced by and productive of the ways in which we understand and perform global politics”</w:t>
      </w:r>
      <w:r>
        <w:rPr>
          <w:u w:val="single"/>
        </w:rPr>
        <w:t xml:space="preserve"> </w:t>
      </w:r>
      <w:r>
        <w:t xml:space="preserve">(Shepherd 2010, 5). </w:t>
      </w:r>
      <w:r w:rsidRPr="00C86803">
        <w:rPr>
          <w:u w:val="single"/>
        </w:rPr>
        <w:t>Gender is thus a set of relations of power</w:t>
      </w:r>
      <w:r>
        <w:t>, and this understanding informs the chapter as a whole. The latter part of the chapter explores the power of gender as a discursive/regulatory mechanism in reference to the Wars on Terror in Afghanistan and Iraq. These examples demonstrate the function of gender as discourse, in terms of its power to (re)produce and naturalize particular (dominant/hegemonic) notions of what it means to be masculine and feminine and to attach them to sexed bodies. Reading gender into militarism, and understanding militarism as configured by gendered logics, thus entails viewing gender as encompassing not only men and women but also masculinities, femininities, sex, and sexuality as constructed and contingent. Thus</w:t>
      </w:r>
      <w:r w:rsidRPr="00C86803">
        <w:rPr>
          <w:u w:val="single"/>
        </w:rPr>
        <w:t xml:space="preserve">, </w:t>
      </w:r>
      <w:r w:rsidRPr="0020519E">
        <w:rPr>
          <w:highlight w:val="yellow"/>
          <w:u w:val="single"/>
        </w:rPr>
        <w:t>understanding how militarism is gendered requires inquiring into the ways men and women come to be considered as such and how processes of gendering and militarism are interconnected</w:t>
      </w:r>
      <w:r w:rsidRPr="00C86803">
        <w:rPr>
          <w:u w:val="single"/>
        </w:rPr>
        <w:t>, often leading to the violence of war and other military activities.</w:t>
      </w:r>
      <w:r>
        <w:rPr>
          <w:u w:val="single"/>
        </w:rPr>
        <w:t xml:space="preserve"> </w:t>
      </w:r>
      <w:r>
        <w:t xml:space="preserve">Feminists have shown that patriarchal and sexist institutions and structures are hallmarks of highly militarized societies (Reardon 1996). Militarized states and societies are shaped around the notion that social stability is best achieved through hierarchical gender relations typical of military institutions and practices. Indeed, gendered relations of power are (re)produced beyond state institutions. For example, </w:t>
      </w:r>
      <w:r w:rsidRPr="00782400">
        <w:rPr>
          <w:u w:val="single"/>
        </w:rPr>
        <w:t>the heterosexual male-headed family</w:t>
      </w:r>
      <w:r>
        <w:rPr>
          <w:u w:val="single"/>
        </w:rPr>
        <w:t xml:space="preserve"> </w:t>
      </w:r>
      <w:r w:rsidRPr="00782400">
        <w:rPr>
          <w:u w:val="single"/>
        </w:rPr>
        <w:t>unit has been a vital part of the defense of the nation and its security interests in militarized societies</w:t>
      </w:r>
      <w:r>
        <w:t xml:space="preserve"> (Horn 2010, 59–60). Social acceptance of war and state violence as necessary is (re)produced in nonstate or military arenas through the glorification of war, the valorization of aggressive masculinities, and the presentation of these as natural and necessary. </w:t>
      </w:r>
      <w:r w:rsidRPr="00782400">
        <w:rPr>
          <w:u w:val="single"/>
        </w:rPr>
        <w:t xml:space="preserve">Cynthia </w:t>
      </w:r>
      <w:r w:rsidRPr="00782400">
        <w:rPr>
          <w:highlight w:val="yellow"/>
          <w:u w:val="single"/>
        </w:rPr>
        <w:t>Enloe points out that militarism “affects not just the executives and factory floor workers who make fighter planes,</w:t>
      </w:r>
      <w:r w:rsidRPr="00782400">
        <w:rPr>
          <w:u w:val="single"/>
        </w:rPr>
        <w:t xml:space="preserve"> landmines and intercontinental missiles, </w:t>
      </w:r>
      <w:r w:rsidRPr="00782400">
        <w:rPr>
          <w:highlight w:val="yellow"/>
          <w:u w:val="single"/>
        </w:rPr>
        <w:t>but also the employees of food companies, toy companies, c</w:t>
      </w:r>
      <w:r w:rsidRPr="00782400">
        <w:rPr>
          <w:u w:val="single"/>
        </w:rPr>
        <w:t xml:space="preserve">lothing companies, film studios, stock brokerages and advertising agencies” (2000, 2). Thus, </w:t>
      </w:r>
      <w:r w:rsidRPr="00782400">
        <w:rPr>
          <w:highlight w:val="yellow"/>
          <w:u w:val="single"/>
        </w:rPr>
        <w:t>the language, ideas, and relationships associated with militarism operate in the</w:t>
      </w:r>
      <w:r w:rsidRPr="00782400">
        <w:rPr>
          <w:u w:val="single"/>
        </w:rPr>
        <w:t xml:space="preserve"> seemingly </w:t>
      </w:r>
      <w:r w:rsidRPr="0003579F">
        <w:rPr>
          <w:highlight w:val="yellow"/>
          <w:u w:val="single"/>
        </w:rPr>
        <w:t>m</w:t>
      </w:r>
      <w:r w:rsidRPr="00782400">
        <w:rPr>
          <w:highlight w:val="yellow"/>
          <w:u w:val="single"/>
        </w:rPr>
        <w:t>undane</w:t>
      </w:r>
      <w:r w:rsidRPr="00782400">
        <w:rPr>
          <w:u w:val="single"/>
        </w:rPr>
        <w:t xml:space="preserve">, apolitical, and </w:t>
      </w:r>
      <w:r w:rsidRPr="00782400">
        <w:rPr>
          <w:highlight w:val="yellow"/>
          <w:u w:val="single"/>
        </w:rPr>
        <w:t>everyday.</w:t>
      </w:r>
      <w:r w:rsidRPr="00782400">
        <w:rPr>
          <w:u w:val="single"/>
        </w:rPr>
        <w:t xml:space="preserve"> Sports</w:t>
      </w:r>
      <w:r>
        <w:rPr>
          <w:u w:val="single"/>
        </w:rPr>
        <w:t xml:space="preserve"> </w:t>
      </w:r>
      <w:r w:rsidRPr="00782400">
        <w:rPr>
          <w:u w:val="single"/>
        </w:rPr>
        <w:t>and other competitive activities demonstrate this, employing references to the annihilation and obliteration of the</w:t>
      </w:r>
      <w:r>
        <w:rPr>
          <w:u w:val="single"/>
        </w:rPr>
        <w:t xml:space="preserve"> </w:t>
      </w:r>
      <w:r w:rsidRPr="00782400">
        <w:rPr>
          <w:u w:val="single"/>
        </w:rPr>
        <w:t>Other.</w:t>
      </w:r>
      <w:r>
        <w:t xml:space="preserve"> </w:t>
      </w:r>
      <w:r w:rsidRPr="00782400">
        <w:rPr>
          <w:highlight w:val="yellow"/>
          <w:u w:val="single"/>
        </w:rPr>
        <w:t>Enloe’s interrogation</w:t>
      </w:r>
      <w:r w:rsidRPr="0003579F">
        <w:rPr>
          <w:u w:val="single"/>
        </w:rPr>
        <w:t xml:space="preserve"> of the reasoning behind the decision to add weapons-shaped pasta to Heinz canned soup </w:t>
      </w:r>
      <w:r w:rsidRPr="00782400">
        <w:rPr>
          <w:highlight w:val="yellow"/>
          <w:u w:val="single"/>
        </w:rPr>
        <w:t>points to the unproblematized acceptance of militarized imagery</w:t>
      </w:r>
      <w:r w:rsidRPr="00782400">
        <w:rPr>
          <w:u w:val="single"/>
        </w:rPr>
        <w:t xml:space="preserve"> far beyond military institutions (Enloe 2000).</w:t>
      </w:r>
      <w:r>
        <w:rPr>
          <w:u w:val="single"/>
        </w:rPr>
        <w:t xml:space="preserve"> </w:t>
      </w:r>
      <w:r w:rsidRPr="00782400">
        <w:rPr>
          <w:u w:val="single"/>
        </w:rPr>
        <w:t>War, aggression, and violence are presented as an innate expression of masculinity by male bodies in popular</w:t>
      </w:r>
      <w:r>
        <w:rPr>
          <w:u w:val="single"/>
        </w:rPr>
        <w:t xml:space="preserve"> </w:t>
      </w:r>
      <w:r w:rsidRPr="00782400">
        <w:rPr>
          <w:u w:val="single"/>
        </w:rPr>
        <w:t>culture.</w:t>
      </w:r>
    </w:p>
    <w:p w14:paraId="20BAFF70" w14:textId="77777777" w:rsidR="00820A5B" w:rsidRPr="002D7CBE" w:rsidRDefault="00820A5B" w:rsidP="003A2783">
      <w:pPr>
        <w:pStyle w:val="Heading3"/>
      </w:pPr>
      <w:r>
        <w:t xml:space="preserve">2AC AT—SQ solves </w:t>
      </w:r>
    </w:p>
    <w:p w14:paraId="40E62CA7" w14:textId="77777777" w:rsidR="00820A5B" w:rsidRDefault="00820A5B" w:rsidP="003A2783">
      <w:pPr>
        <w:pStyle w:val="Heading4"/>
      </w:pPr>
      <w:r>
        <w:t xml:space="preserve">militarism justified by human security/human rights – attempts to critique system just leads to advancement of security actors + more militarization </w:t>
      </w:r>
    </w:p>
    <w:p w14:paraId="594BC8A6" w14:textId="77777777" w:rsidR="00820A5B" w:rsidRPr="000E02B2" w:rsidRDefault="00820A5B" w:rsidP="003A2783">
      <w:r w:rsidRPr="002E10D6">
        <w:rPr>
          <w:rStyle w:val="Style13ptBold"/>
        </w:rPr>
        <w:t>Stavrianakis</w:t>
      </w:r>
      <w:r>
        <w:rPr>
          <w:rStyle w:val="Style13ptBold"/>
        </w:rPr>
        <w:t xml:space="preserve"> </w:t>
      </w:r>
      <w:r w:rsidRPr="002E10D6">
        <w:rPr>
          <w:rStyle w:val="Style13ptBold"/>
        </w:rPr>
        <w:t>18</w:t>
      </w:r>
    </w:p>
    <w:p w14:paraId="4B5D7B2B" w14:textId="77777777" w:rsidR="00820A5B" w:rsidRPr="002E10D6" w:rsidRDefault="00820A5B" w:rsidP="003A2783">
      <w:r>
        <w:t>Anna</w:t>
      </w:r>
      <w:r w:rsidRPr="002E10D6">
        <w:rPr>
          <w:rStyle w:val="Style13ptBold"/>
        </w:rPr>
        <w:t>,</w:t>
      </w:r>
      <w:r>
        <w:t xml:space="preserve"> 7/25/</w:t>
      </w:r>
      <w:r w:rsidRPr="002E10D6">
        <w:rPr>
          <w:rStyle w:val="Style13ptBold"/>
        </w:rPr>
        <w:t>,</w:t>
      </w:r>
      <w:r>
        <w:t xml:space="preserve"> Senior Lecturer in International Relations (International Relations, International Development, Director of Teaching and Learning (School of Global Studies) at University of Sussex, “Controlling weapons circulation in a postcolonial militarised world”, https://doi.org/10.1017/S0260210518000190</w:t>
      </w:r>
    </w:p>
    <w:p w14:paraId="5C4B0BEB" w14:textId="7A9B0BB8" w:rsidR="00820A5B" w:rsidRDefault="00820A5B" w:rsidP="003A2783">
      <w:pPr>
        <w:rPr>
          <w:rStyle w:val="StyleUnderline"/>
        </w:rPr>
      </w:pPr>
      <w:r>
        <w:t>Third, while I want to defend the concept, and think about types of militarism in relation to each other</w:t>
      </w:r>
      <w:r w:rsidRPr="00B229DD">
        <w:rPr>
          <w:rStyle w:val="StyleUnderline"/>
        </w:rPr>
        <w:t>, it is crucial to acknowledge that contemporary militarism and human security have shaped each other in the last twenty years. Human security, with its emphasis on human rights and IHL, has become a mediating element in the relation between war and society</w:t>
      </w:r>
      <w:r>
        <w:t xml:space="preserve">. </w:t>
      </w:r>
      <w:r w:rsidRPr="00B229DD">
        <w:rPr>
          <w:rStyle w:val="StyleUnderline"/>
        </w:rPr>
        <w:t>Post-Cold War processes of democratisation have ‘often coincided with new forms of militarism’ that tend to be analysed under the rubric of policy-oriented concepts such as security sector reform.</w:t>
      </w:r>
      <w:r>
        <w:t xml:space="preserve">65 As Abrahamsen argues, ‘The securitization of underdevelopment </w:t>
      </w:r>
      <w:r w:rsidRPr="00B229DD">
        <w:rPr>
          <w:rStyle w:val="Emphasis"/>
        </w:rPr>
        <w:t>… is the condition of possibility for a global militarism justified in the name of human security and development.</w:t>
      </w:r>
      <w:r>
        <w:t>’66 We must take heed of Abrahamsen’s warning that ‘Paradoxically</w:t>
      </w:r>
      <w:r w:rsidRPr="00B229DD">
        <w:rPr>
          <w:rStyle w:val="Emphasis"/>
        </w:rPr>
        <w:t xml:space="preserve">, transformations that initially entailed a critique of militarization and militarism have ended up </w:t>
      </w:r>
      <w:r w:rsidRPr="00B229DD">
        <w:rPr>
          <w:rStyle w:val="StyleUnderline"/>
        </w:rPr>
        <w:t>according a new importance to security actors and</w:t>
      </w:r>
      <w:r w:rsidRPr="00B229DD">
        <w:rPr>
          <w:rStyle w:val="Emphasis"/>
        </w:rPr>
        <w:t xml:space="preserve"> laying the groundwork for new expressions of militarization and militarism</w:t>
      </w:r>
      <w:r>
        <w:t>.</w:t>
      </w:r>
      <w:r w:rsidRPr="00B229DD">
        <w:rPr>
          <w:rStyle w:val="StyleUnderline"/>
        </w:rPr>
        <w:t xml:space="preserve">’67 </w:t>
      </w:r>
      <w:r w:rsidRPr="00B229DD">
        <w:rPr>
          <w:rStyle w:val="Emphasis"/>
        </w:rPr>
        <w:t>Human security</w:t>
      </w:r>
      <w:r w:rsidRPr="00B229DD">
        <w:rPr>
          <w:rStyle w:val="StyleUnderline"/>
        </w:rPr>
        <w:t xml:space="preserve"> has – against its self-image as a progressive social force – </w:t>
      </w:r>
      <w:r w:rsidRPr="00B229DD">
        <w:rPr>
          <w:rStyle w:val="Emphasis"/>
        </w:rPr>
        <w:t>facilitated a resurgent as well as transformed militarism</w:t>
      </w:r>
      <w:r w:rsidRPr="00B229DD">
        <w:rPr>
          <w:rStyle w:val="StyleUnderline"/>
        </w:rPr>
        <w:t>.</w:t>
      </w:r>
    </w:p>
    <w:p w14:paraId="49CA3595" w14:textId="16F65021" w:rsidR="00F423D0" w:rsidRDefault="00F423D0" w:rsidP="00F423D0">
      <w:pPr>
        <w:pStyle w:val="Heading3"/>
      </w:pPr>
      <w:r>
        <w:t>2AC AT: Util</w:t>
      </w:r>
    </w:p>
    <w:p w14:paraId="6BEC2563" w14:textId="09CE48C4" w:rsidR="00F423D0" w:rsidRDefault="00F423D0" w:rsidP="00F423D0">
      <w:pPr>
        <w:pStyle w:val="Heading4"/>
      </w:pPr>
      <w:r>
        <w:t>Util not first—It recreates the system for feminist violence and links to all our impacts</w:t>
      </w:r>
    </w:p>
    <w:p w14:paraId="5D632F1D" w14:textId="77777777" w:rsidR="00F423D0" w:rsidRPr="009532C5" w:rsidRDefault="00F423D0" w:rsidP="00F423D0">
      <w:pPr>
        <w:rPr>
          <w:rStyle w:val="Style13ptBold"/>
        </w:rPr>
      </w:pPr>
      <w:r w:rsidRPr="009532C5">
        <w:rPr>
          <w:rStyle w:val="Style13ptBold"/>
        </w:rPr>
        <w:t>Norlock 19</w:t>
      </w:r>
    </w:p>
    <w:p w14:paraId="411357F5" w14:textId="77777777" w:rsidR="00F423D0" w:rsidRDefault="00F423D0" w:rsidP="00F423D0">
      <w:pPr>
        <w:rPr>
          <w:rFonts w:ascii="Source Sans Pro" w:hAnsi="Source Sans Pro"/>
          <w:color w:val="1A1A1A"/>
          <w:sz w:val="23"/>
          <w:szCs w:val="23"/>
        </w:rPr>
      </w:pPr>
      <w:r>
        <w:rPr>
          <w:rFonts w:ascii="Source Sans Pro" w:hAnsi="Source Sans Pro"/>
          <w:color w:val="1A1A1A"/>
          <w:sz w:val="23"/>
          <w:szCs w:val="23"/>
        </w:rPr>
        <w:t xml:space="preserve">(Kathryn Norlock is </w:t>
      </w:r>
      <w:r w:rsidRPr="009532C5">
        <w:rPr>
          <w:rFonts w:ascii="Source Sans Pro" w:hAnsi="Source Sans Pro"/>
          <w:color w:val="1A1A1A"/>
          <w:sz w:val="23"/>
          <w:szCs w:val="23"/>
        </w:rPr>
        <w:t>the inaugural Kenneth Mark Drain Endowed Chair in Ethics, the Chair of the Department of Philosophy, an affiliated faculty member in Sustainability Studies, and an associated faculty member in Gender and Women's Studies at Trent University "Feminist Ethics", </w:t>
      </w:r>
      <w:r w:rsidRPr="009532C5">
        <w:rPr>
          <w:rFonts w:ascii="Source Sans Pro" w:hAnsi="Source Sans Pro"/>
          <w:i/>
          <w:iCs/>
          <w:color w:val="1A1A1A"/>
          <w:sz w:val="23"/>
          <w:szCs w:val="23"/>
        </w:rPr>
        <w:t>The Stanford Encyclopedia of Philosophy </w:t>
      </w:r>
      <w:r w:rsidRPr="009532C5">
        <w:rPr>
          <w:rFonts w:ascii="Source Sans Pro" w:hAnsi="Source Sans Pro"/>
          <w:color w:val="1A1A1A"/>
          <w:sz w:val="23"/>
          <w:szCs w:val="23"/>
        </w:rPr>
        <w:t>(Summer 2019 Edition</w:t>
      </w:r>
      <w:r>
        <w:rPr>
          <w:rFonts w:ascii="Source Sans Pro" w:hAnsi="Source Sans Pro"/>
          <w:color w:val="1A1A1A"/>
          <w:sz w:val="23"/>
          <w:szCs w:val="23"/>
        </w:rPr>
        <w:t>)</w:t>
      </w:r>
      <w:r w:rsidRPr="009532C5">
        <w:rPr>
          <w:rFonts w:ascii="Source Sans Pro" w:hAnsi="Source Sans Pro"/>
          <w:color w:val="1A1A1A"/>
          <w:sz w:val="23"/>
          <w:szCs w:val="23"/>
        </w:rPr>
        <w:t xml:space="preserve"> </w:t>
      </w:r>
      <w:hyperlink r:id="rId7" w:history="1">
        <w:r w:rsidRPr="002A5701">
          <w:rPr>
            <w:rStyle w:val="Hyperlink"/>
            <w:rFonts w:ascii="Source Sans Pro" w:hAnsi="Source Sans Pro"/>
            <w:sz w:val="23"/>
            <w:szCs w:val="23"/>
          </w:rPr>
          <w:t>https://plato.stanford.edu/archives/sum2019/entries/feminism-ethics/</w:t>
        </w:r>
      </w:hyperlink>
    </w:p>
    <w:p w14:paraId="1E22257A" w14:textId="77777777" w:rsidR="00F423D0" w:rsidRPr="000D6609" w:rsidRDefault="00F423D0" w:rsidP="00F423D0">
      <w:pPr>
        <w:rPr>
          <w:sz w:val="16"/>
        </w:rPr>
      </w:pPr>
      <w:r w:rsidRPr="000D6609">
        <w:rPr>
          <w:sz w:val="16"/>
        </w:rPr>
        <w:t xml:space="preserve">Critics of utilitarianism include those who specifically resist the expectation of </w:t>
      </w:r>
      <w:r w:rsidRPr="000D6609">
        <w:rPr>
          <w:rStyle w:val="StyleUnderline"/>
          <w:highlight w:val="yellow"/>
        </w:rPr>
        <w:t>utilitarian</w:t>
      </w:r>
      <w:r w:rsidRPr="009532C5">
        <w:rPr>
          <w:rStyle w:val="StyleUnderline"/>
        </w:rPr>
        <w:t xml:space="preserve"> impartiality</w:t>
      </w:r>
      <w:r w:rsidRPr="000D6609">
        <w:rPr>
          <w:sz w:val="16"/>
        </w:rPr>
        <w:t xml:space="preserve">, insofar as impartiality </w:t>
      </w:r>
      <w:r w:rsidRPr="009532C5">
        <w:rPr>
          <w:rStyle w:val="StyleUnderline"/>
        </w:rPr>
        <w:t xml:space="preserve">in </w:t>
      </w:r>
      <w:r w:rsidRPr="000D6609">
        <w:rPr>
          <w:rStyle w:val="StyleUnderline"/>
          <w:highlight w:val="yellow"/>
        </w:rPr>
        <w:t>decision-making ignores</w:t>
      </w:r>
      <w:r w:rsidRPr="009532C5">
        <w:rPr>
          <w:rStyle w:val="StyleUnderline"/>
        </w:rPr>
        <w:t xml:space="preserve"> emotional connections or personal relationships with particular beings</w:t>
      </w:r>
      <w:r w:rsidRPr="000D6609">
        <w:rPr>
          <w:sz w:val="16"/>
        </w:rPr>
        <w:t xml:space="preserve">. </w:t>
      </w:r>
      <w:r w:rsidRPr="000D6609">
        <w:rPr>
          <w:rStyle w:val="Emphasis"/>
          <w:highlight w:val="yellow"/>
        </w:rPr>
        <w:t>Feminists</w:t>
      </w:r>
      <w:r w:rsidRPr="000D6609">
        <w:rPr>
          <w:sz w:val="16"/>
        </w:rPr>
        <w:t xml:space="preserve"> have advanced criticisms of impartiality from the points of view of care ethics (Noddings 1984; Held 2006; Ruddick 1989), ecofeminist or environmental ethics (Adams 1990; Donovan 1990; George 1994; Warren 2000), and analytical social ethics (Baier 1994; Friedman 1994). </w:t>
      </w:r>
      <w:r w:rsidRPr="000D6609">
        <w:rPr>
          <w:rStyle w:val="StyleUnderline"/>
          <w:highlight w:val="yellow"/>
        </w:rPr>
        <w:t>Impartiality may yield implausible requirements to value the well-being of all equally</w:t>
      </w:r>
      <w:r w:rsidRPr="009532C5">
        <w:rPr>
          <w:rStyle w:val="StyleUnderline"/>
        </w:rPr>
        <w:t xml:space="preserve"> regardless of one’s commitments, material circumstances in a nonideal world, or obligations of caring</w:t>
      </w:r>
      <w:r w:rsidRPr="000D6609">
        <w:rPr>
          <w:sz w:val="16"/>
        </w:rPr>
        <w:t xml:space="preserve"> (Walker 1998; Walker 2003). </w:t>
      </w:r>
      <w:r w:rsidRPr="000D6609">
        <w:rPr>
          <w:rStyle w:val="StyleUnderline"/>
          <w:highlight w:val="yellow"/>
        </w:rPr>
        <w:t>Impartiality</w:t>
      </w:r>
      <w:r w:rsidRPr="009532C5">
        <w:rPr>
          <w:rStyle w:val="StyleUnderline"/>
        </w:rPr>
        <w:t xml:space="preserve"> as a desirable quality of moral agents may overly idealize moral agency</w:t>
      </w:r>
      <w:r w:rsidRPr="000D6609">
        <w:rPr>
          <w:sz w:val="16"/>
        </w:rPr>
        <w:t xml:space="preserve"> (Tessman 2015) </w:t>
      </w:r>
      <w:r w:rsidRPr="009532C5">
        <w:rPr>
          <w:rStyle w:val="StyleUnderline"/>
        </w:rPr>
        <w:t xml:space="preserve">or tacitly </w:t>
      </w:r>
      <w:r w:rsidRPr="000D6609">
        <w:rPr>
          <w:rStyle w:val="StyleUnderline"/>
          <w:highlight w:val="yellow"/>
        </w:rPr>
        <w:t>presume a biased perspective in favor of</w:t>
      </w:r>
      <w:r w:rsidRPr="009532C5">
        <w:rPr>
          <w:rStyle w:val="StyleUnderline"/>
        </w:rPr>
        <w:t xml:space="preserve"> adult, racially privileged, </w:t>
      </w:r>
      <w:r w:rsidRPr="000D6609">
        <w:rPr>
          <w:rStyle w:val="StyleUnderline"/>
          <w:highlight w:val="yellow"/>
        </w:rPr>
        <w:t>masculine agents in a formal or public sphere</w:t>
      </w:r>
      <w:r w:rsidRPr="009532C5">
        <w:rPr>
          <w:rStyle w:val="StyleUnderline"/>
        </w:rPr>
        <w:t xml:space="preserve"> whose decisions are unencumbered by relationships of unequal power</w:t>
      </w:r>
      <w:r w:rsidRPr="000D6609">
        <w:rPr>
          <w:sz w:val="16"/>
        </w:rPr>
        <w:t xml:space="preserve"> (Kittay 1999).</w:t>
      </w:r>
    </w:p>
    <w:p w14:paraId="1F047A23" w14:textId="77777777" w:rsidR="00F423D0" w:rsidRPr="000D6609" w:rsidRDefault="00F423D0" w:rsidP="00F423D0">
      <w:pPr>
        <w:rPr>
          <w:sz w:val="16"/>
        </w:rPr>
      </w:pPr>
      <w:r w:rsidRPr="000D6609">
        <w:rPr>
          <w:sz w:val="16"/>
        </w:rPr>
        <w:t xml:space="preserve">Some </w:t>
      </w:r>
      <w:r w:rsidRPr="000D6609">
        <w:rPr>
          <w:rStyle w:val="StyleUnderline"/>
          <w:highlight w:val="yellow"/>
        </w:rPr>
        <w:t>feminists criticize consequentialism for failing to capture the qualitatively problematic nature of oppressions that are not reducible to harms</w:t>
      </w:r>
      <w:r w:rsidRPr="000D6609">
        <w:rPr>
          <w:sz w:val="16"/>
        </w:rPr>
        <w:t xml:space="preserve"> (Frye 1983; Card 1996; Young 2009). For example, </w:t>
      </w:r>
      <w:r w:rsidRPr="000D6609">
        <w:rPr>
          <w:rStyle w:val="Emphasis"/>
          <w:highlight w:val="yellow"/>
        </w:rPr>
        <w:t>Card argues</w:t>
      </w:r>
      <w:r w:rsidRPr="000D6609">
        <w:rPr>
          <w:sz w:val="16"/>
        </w:rPr>
        <w:t xml:space="preserve"> </w:t>
      </w:r>
      <w:r w:rsidRPr="000D6609">
        <w:rPr>
          <w:rStyle w:val="Emphasis"/>
          <w:highlight w:val="yellow"/>
        </w:rPr>
        <w:t>that even if certain behavior does not produce more harm than good, its symbolism could violate one’s dignity</w:t>
      </w:r>
      <w:r w:rsidRPr="000D6609">
        <w:rPr>
          <w:sz w:val="16"/>
        </w:rPr>
        <w:t>. Her example is the case of women being barred from Harvard’s Lamont Law library even when helpful male classmates provided them photocopies of course readings (2002, 104–105). Card also objects on Rawlsian grounds that the wrongness of slavery was not the balance of benefits and harms, contra consequentialism, but the fact that trade-offs could never justify slavery (2002, 57).</w:t>
      </w:r>
    </w:p>
    <w:p w14:paraId="395CE4AE" w14:textId="77777777" w:rsidR="009B511A" w:rsidRDefault="009B511A" w:rsidP="009B511A">
      <w:pPr>
        <w:pStyle w:val="Heading3"/>
      </w:pPr>
      <w:r>
        <w:t>2AC AT: Consequentialism Good</w:t>
      </w:r>
    </w:p>
    <w:p w14:paraId="3BBDC6D2" w14:textId="77777777" w:rsidR="009B511A" w:rsidRDefault="009B511A" w:rsidP="009B511A">
      <w:pPr>
        <w:pStyle w:val="Heading4"/>
      </w:pPr>
      <w:r>
        <w:t>Consequentialism demands optimization – strategy + seemingly indirect paths towards achieving goals are most effective</w:t>
      </w:r>
    </w:p>
    <w:p w14:paraId="7A81376F" w14:textId="77777777" w:rsidR="009B511A" w:rsidRPr="00A86807" w:rsidRDefault="009B511A" w:rsidP="009B511A">
      <w:pPr>
        <w:rPr>
          <w:rStyle w:val="Style13ptBold"/>
        </w:rPr>
      </w:pPr>
      <w:r w:rsidRPr="00A86807">
        <w:rPr>
          <w:rStyle w:val="Style13ptBold"/>
        </w:rPr>
        <w:t>Guay 05</w:t>
      </w:r>
    </w:p>
    <w:p w14:paraId="4A3892A9" w14:textId="77777777" w:rsidR="009B511A" w:rsidRPr="00417DE5" w:rsidRDefault="009B511A" w:rsidP="009B511A">
      <w:r w:rsidRPr="00417DE5">
        <w:t>Robert Guay, PhD in philosophy from University of Chicago, Associate Professor of Philosophy at Binghamton Universtiy, "A Refutation of Consequentialism," Metaphilosophy, Vol. 36, No. 3 (April 2005), pp. 349-351</w:t>
      </w:r>
    </w:p>
    <w:p w14:paraId="775F489D" w14:textId="77777777" w:rsidR="009B511A" w:rsidRPr="00C939BA" w:rsidRDefault="009B511A" w:rsidP="009B511A">
      <w:pPr>
        <w:rPr>
          <w:u w:val="single"/>
        </w:rPr>
      </w:pPr>
      <w:r w:rsidRPr="003A2EA2">
        <w:rPr>
          <w:sz w:val="16"/>
        </w:rPr>
        <w:t xml:space="preserve">Consequentialism demands optimization. </w:t>
      </w:r>
      <w:r w:rsidRPr="003A2EA2">
        <w:rPr>
          <w:highlight w:val="yellow"/>
          <w:u w:val="single"/>
        </w:rPr>
        <w:t>It is not enough to make everyone better off</w:t>
      </w:r>
      <w:r w:rsidRPr="00C939BA">
        <w:rPr>
          <w:u w:val="single"/>
        </w:rPr>
        <w:t>,</w:t>
      </w:r>
      <w:r w:rsidRPr="003A2EA2">
        <w:rPr>
          <w:sz w:val="16"/>
        </w:rPr>
        <w:t xml:space="preserve"> with whatever meaning one assigns to this phrase. </w:t>
      </w:r>
      <w:r w:rsidRPr="00C939BA">
        <w:rPr>
          <w:u w:val="single"/>
        </w:rPr>
        <w:t>The very best possible outcome must come to pass</w:t>
      </w:r>
      <w:r w:rsidRPr="003A2EA2">
        <w:rPr>
          <w:sz w:val="16"/>
        </w:rPr>
        <w:t xml:space="preserve">; </w:t>
      </w:r>
      <w:r w:rsidRPr="00C939BA">
        <w:rPr>
          <w:u w:val="single"/>
        </w:rPr>
        <w:t>otherwise the antecedent action is morally defective</w:t>
      </w:r>
      <w:r w:rsidRPr="003A2EA2">
        <w:rPr>
          <w:sz w:val="16"/>
        </w:rPr>
        <w:t xml:space="preserve">.3 Presumably, then, it is not enough for each individual action to be optimific relative to its contemporaneous alternatives. That is, </w:t>
      </w:r>
      <w:r w:rsidRPr="00C939BA">
        <w:rPr>
          <w:u w:val="single"/>
        </w:rPr>
        <w:t>it seems possible that a series of optimific actions could produce a worse outcome than an entirely different, incompatible sequence of actions</w:t>
      </w:r>
      <w:r w:rsidRPr="003A2EA2">
        <w:rPr>
          <w:sz w:val="16"/>
        </w:rPr>
        <w:t xml:space="preserve">. A consequentialist theory of right action is thus subject to what might be called a global consistency requirement: that is, </w:t>
      </w:r>
      <w:r w:rsidRPr="00C939BA">
        <w:rPr>
          <w:u w:val="single"/>
        </w:rPr>
        <w:t>a present right action cannot preclude a remotely available course of action with an even better outcome or outcomes</w:t>
      </w:r>
      <w:r w:rsidRPr="003A2EA2">
        <w:rPr>
          <w:sz w:val="16"/>
        </w:rPr>
        <w:t xml:space="preserve">. 1 call it a consistency requirement merely to emphasize that </w:t>
      </w:r>
      <w:r w:rsidRPr="00C939BA">
        <w:rPr>
          <w:u w:val="single"/>
        </w:rPr>
        <w:t>the range of outcomes relevant to assessment cannot be arbitrarily restricted.</w:t>
      </w:r>
    </w:p>
    <w:p w14:paraId="1D71AC78" w14:textId="77777777" w:rsidR="009B511A" w:rsidRPr="003A2EA2" w:rsidRDefault="009B511A" w:rsidP="009B511A">
      <w:pPr>
        <w:rPr>
          <w:sz w:val="16"/>
        </w:rPr>
      </w:pPr>
      <w:r w:rsidRPr="003A2EA2">
        <w:rPr>
          <w:highlight w:val="yellow"/>
          <w:u w:val="single"/>
        </w:rPr>
        <w:t>We can imagine situations in which</w:t>
      </w:r>
      <w:r w:rsidRPr="003A2EA2">
        <w:rPr>
          <w:sz w:val="16"/>
        </w:rPr>
        <w:t xml:space="preserve">, at various intervals, </w:t>
      </w:r>
      <w:r w:rsidRPr="003A2EA2">
        <w:rPr>
          <w:highlight w:val="yellow"/>
          <w:u w:val="single"/>
        </w:rPr>
        <w:t>one does the very best that one can but still falls into a terrible</w:t>
      </w:r>
      <w:r w:rsidRPr="00C939BA">
        <w:rPr>
          <w:u w:val="single"/>
        </w:rPr>
        <w:t xml:space="preserve"> </w:t>
      </w:r>
      <w:r w:rsidRPr="003A2EA2">
        <w:rPr>
          <w:sz w:val="16"/>
        </w:rPr>
        <w:t xml:space="preserve">and avoidable </w:t>
      </w:r>
      <w:r w:rsidRPr="003A2EA2">
        <w:rPr>
          <w:highlight w:val="yellow"/>
          <w:u w:val="single"/>
        </w:rPr>
        <w:t>mess</w:t>
      </w:r>
      <w:r w:rsidRPr="003A2EA2">
        <w:rPr>
          <w:sz w:val="16"/>
        </w:rPr>
        <w:t xml:space="preserve">: starting down the wrong path may have very distant, but very dire, consequences. </w:t>
      </w:r>
      <w:r w:rsidRPr="00C939BA">
        <w:rPr>
          <w:u w:val="single"/>
        </w:rPr>
        <w:t>Such situations illustrate the distinction between tactics</w:t>
      </w:r>
      <w:r w:rsidRPr="003A2EA2">
        <w:rPr>
          <w:sz w:val="16"/>
        </w:rPr>
        <w:t xml:space="preserve">, </w:t>
      </w:r>
      <w:r w:rsidRPr="00C939BA">
        <w:rPr>
          <w:u w:val="single"/>
        </w:rPr>
        <w:t xml:space="preserve">in which available means are employed to achieve immediate ends, and strategy, in which </w:t>
      </w:r>
      <w:r w:rsidRPr="003A2EA2">
        <w:rPr>
          <w:sz w:val="16"/>
        </w:rPr>
        <w:t xml:space="preserve">seemingly </w:t>
      </w:r>
      <w:r w:rsidRPr="003A2EA2">
        <w:rPr>
          <w:b/>
          <w:bCs/>
          <w:highlight w:val="yellow"/>
          <w:u w:val="single"/>
        </w:rPr>
        <w:t>indirect routes are the best means to achieve long-range ends</w:t>
      </w:r>
      <w:r w:rsidRPr="00C939BA">
        <w:rPr>
          <w:b/>
          <w:bCs/>
          <w:u w:val="single"/>
        </w:rPr>
        <w:t>.</w:t>
      </w:r>
      <w:r w:rsidRPr="003A2EA2">
        <w:rPr>
          <w:sz w:val="16"/>
        </w:rPr>
        <w:t xml:space="preserve"> An analogous situation arises in the Prisoner's Di lemma. There of course the inconsistency between suboptimal outcome and seemingly optimific actions stems from the interpersonal feature of the situation, rather than a temporal feature. But either way, </w:t>
      </w:r>
      <w:r w:rsidRPr="003A2EA2">
        <w:rPr>
          <w:highlight w:val="yellow"/>
          <w:u w:val="single"/>
        </w:rPr>
        <w:t>a poor outcome could be the result of apparently correct actions</w:t>
      </w:r>
      <w:r w:rsidRPr="003A2EA2">
        <w:rPr>
          <w:sz w:val="16"/>
        </w:rPr>
        <w:t xml:space="preserve">. Against this, a global consistency requirement insists that </w:t>
      </w:r>
      <w:r w:rsidRPr="00417DE5">
        <w:rPr>
          <w:u w:val="single"/>
        </w:rPr>
        <w:t>an action must be not only tactically correct but also compatible with what is strategically optimific</w:t>
      </w:r>
      <w:r w:rsidRPr="003A2EA2">
        <w:rPr>
          <w:sz w:val="16"/>
        </w:rPr>
        <w:t>.</w:t>
      </w:r>
    </w:p>
    <w:p w14:paraId="2CF22DC5" w14:textId="77777777" w:rsidR="009B511A" w:rsidRDefault="009B511A" w:rsidP="009B511A">
      <w:pPr>
        <w:rPr>
          <w:u w:val="single"/>
        </w:rPr>
      </w:pPr>
      <w:r w:rsidRPr="003A2EA2">
        <w:rPr>
          <w:sz w:val="16"/>
        </w:rPr>
        <w:t xml:space="preserve">Of course, one can say that tactical actions are not in fact optimific when they conflict with a better strategy; </w:t>
      </w:r>
      <w:r w:rsidRPr="00417DE5">
        <w:rPr>
          <w:u w:val="single"/>
        </w:rPr>
        <w:t>the agent ideally, with perfect knowledge of present and future contingencies and ability to coordinate with others, would take all strategic possibilities into account</w:t>
      </w:r>
      <w:r w:rsidRPr="003A2EA2">
        <w:rPr>
          <w:sz w:val="16"/>
        </w:rPr>
        <w:t xml:space="preserve">. But this would just be to say that global consistency is an ineliminable component of consequentialism. In any case, whatever the relation between global consistency and consequentialism, </w:t>
      </w:r>
      <w:r w:rsidRPr="003A2EA2">
        <w:rPr>
          <w:rStyle w:val="Emphasis"/>
          <w:highlight w:val="yellow"/>
        </w:rPr>
        <w:t>it is</w:t>
      </w:r>
      <w:r w:rsidRPr="003A2EA2">
        <w:rPr>
          <w:sz w:val="16"/>
        </w:rPr>
        <w:t xml:space="preserve"> nonetheless </w:t>
      </w:r>
      <w:r w:rsidRPr="003A2EA2">
        <w:rPr>
          <w:rStyle w:val="Emphasis"/>
          <w:highlight w:val="yellow"/>
        </w:rPr>
        <w:t>hard to see how consequentialism could sanction the actions that lead to a suboptimal outcome</w:t>
      </w:r>
      <w:r w:rsidRPr="003A2EA2">
        <w:rPr>
          <w:sz w:val="16"/>
        </w:rPr>
        <w:t xml:space="preserve">.4 To do so would categorically privilege action in a way that qualifies the moral import of the good. If reasons for action in a specified context were the matter to be evaluated, then there would perhaps be some leeway to limit the scope of examination to the tactical possibilities available in a particular situation. But this cannot be the case with a consequentialist standard of right. </w:t>
      </w:r>
      <w:r w:rsidRPr="003A2EA2">
        <w:rPr>
          <w:rStyle w:val="Emphasis"/>
          <w:highlight w:val="yellow"/>
        </w:rPr>
        <w:t>The best possible outcome must serve as the rigid moral touchstone</w:t>
      </w:r>
      <w:r w:rsidRPr="00417DE5">
        <w:rPr>
          <w:u w:val="single"/>
        </w:rPr>
        <w:t xml:space="preserve">. </w:t>
      </w:r>
    </w:p>
    <w:p w14:paraId="61D29E8E" w14:textId="77777777" w:rsidR="009B511A" w:rsidRPr="00417DE5" w:rsidRDefault="009B511A" w:rsidP="009B511A">
      <w:pPr>
        <w:rPr>
          <w:u w:val="single"/>
        </w:rPr>
      </w:pPr>
      <w:r w:rsidRPr="003A2EA2">
        <w:rPr>
          <w:sz w:val="16"/>
        </w:rPr>
        <w:t xml:space="preserve">This should provoke one early question: When is the best outcome? Apart from a Day of Reckoning, </w:t>
      </w:r>
      <w:r w:rsidRPr="003A2EA2">
        <w:rPr>
          <w:rStyle w:val="Emphasis"/>
          <w:highlight w:val="yellow"/>
        </w:rPr>
        <w:t>causal chains do not simply come to an end</w:t>
      </w:r>
      <w:r w:rsidRPr="00417DE5">
        <w:rPr>
          <w:u w:val="single"/>
        </w:rPr>
        <w:t xml:space="preserve">. </w:t>
      </w:r>
      <w:r w:rsidRPr="003A2EA2">
        <w:rPr>
          <w:highlight w:val="yellow"/>
          <w:u w:val="single"/>
        </w:rPr>
        <w:t>Our short-term actions sometimes have long-term or long-distance effects</w:t>
      </w:r>
      <w:r w:rsidRPr="003A2EA2">
        <w:rPr>
          <w:sz w:val="16"/>
        </w:rPr>
        <w:t>, so to measure the consequences of our actions, we need to specify a finish line. Not all finish lines are the same: it is of course generally not the case that the best outcome with respect to time t is compatible with the best outcome with respect to any other time. A great achievement in the future might be possible only at the expense of our immediate good; sloth might be the best we can hope for tomorrow and the day after but be incompatible with something better next year.</w:t>
      </w:r>
      <w:r w:rsidRPr="00417DE5">
        <w:rPr>
          <w:u w:val="single"/>
        </w:rPr>
        <w:t xml:space="preserve"> Even if we measure the good</w:t>
      </w:r>
      <w:r w:rsidRPr="003A2EA2">
        <w:rPr>
          <w:sz w:val="16"/>
        </w:rPr>
        <w:t xml:space="preserve"> in a manner similar to that recommended by Bentham, </w:t>
      </w:r>
      <w:r w:rsidRPr="00417DE5">
        <w:rPr>
          <w:u w:val="single"/>
        </w:rPr>
        <w:t>as accumulating over time as the product of intensity and duration, the same incompatibility arises. One path to take might leave us better off in the long run but not catch up with an alternative until very, very far in the future</w:t>
      </w:r>
      <w:r w:rsidRPr="003A2EA2">
        <w:rPr>
          <w:sz w:val="16"/>
        </w:rPr>
        <w:t xml:space="preserve">. And </w:t>
      </w:r>
      <w:r w:rsidRPr="003A2EA2">
        <w:rPr>
          <w:highlight w:val="yellow"/>
          <w:u w:val="single"/>
        </w:rPr>
        <w:t>one cannot simply say that one should always look to the long run, because the long run has no end; that would leave the moral assessment of our actions infinitely deferred</w:t>
      </w:r>
      <w:r w:rsidRPr="003A2EA2">
        <w:rPr>
          <w:sz w:val="16"/>
        </w:rPr>
        <w:t>. But I leave this aside for now, because it is the sort of thing that can be answered by stipulation, however arbitrarily.</w:t>
      </w:r>
    </w:p>
    <w:p w14:paraId="68198C12" w14:textId="77777777" w:rsidR="009B511A" w:rsidRDefault="009B511A" w:rsidP="009B511A">
      <w:r>
        <w:t>.</w:t>
      </w:r>
    </w:p>
    <w:p w14:paraId="291D810A" w14:textId="77777777" w:rsidR="00F423D0" w:rsidRDefault="00F423D0" w:rsidP="003A2783">
      <w:pPr>
        <w:rPr>
          <w:rStyle w:val="StyleUnderline"/>
        </w:rPr>
      </w:pPr>
    </w:p>
    <w:p w14:paraId="44F4814F" w14:textId="77777777" w:rsidR="00F423D0" w:rsidRDefault="00F423D0" w:rsidP="00F423D0">
      <w:pPr>
        <w:pStyle w:val="Heading3"/>
      </w:pPr>
      <w:bookmarkStart w:id="7" w:name="_Hlk14090998"/>
      <w:r>
        <w:t>2AC AT: Rape Triv</w:t>
      </w:r>
    </w:p>
    <w:p w14:paraId="73119494" w14:textId="77777777" w:rsidR="00F423D0" w:rsidRDefault="00F423D0" w:rsidP="00F423D0">
      <w:pPr>
        <w:pStyle w:val="Heading4"/>
      </w:pPr>
      <w:r>
        <w:t xml:space="preserve">No we’re not trivalizing rape the 1AC is accurate on this question. Continue U.S. militarism </w:t>
      </w:r>
      <w:r w:rsidRPr="00104048">
        <w:rPr>
          <w:u w:val="single"/>
        </w:rPr>
        <w:t>DOES</w:t>
      </w:r>
      <w:r>
        <w:t xml:space="preserve"> embrace a rape culture.</w:t>
      </w:r>
    </w:p>
    <w:p w14:paraId="047DECA7" w14:textId="77777777" w:rsidR="00F423D0" w:rsidRDefault="00F423D0" w:rsidP="00F423D0">
      <w:pPr>
        <w:rPr>
          <w:rFonts w:eastAsiaTheme="majorEastAsia" w:cstheme="majorBidi"/>
          <w:b/>
          <w:iCs/>
          <w:sz w:val="26"/>
        </w:rPr>
      </w:pPr>
      <w:r w:rsidRPr="00EF0E6A">
        <w:rPr>
          <w:rFonts w:eastAsiaTheme="majorEastAsia" w:cstheme="majorBidi"/>
          <w:b/>
          <w:iCs/>
          <w:sz w:val="26"/>
        </w:rPr>
        <w:t>Spade and Lazare 19</w:t>
      </w:r>
    </w:p>
    <w:p w14:paraId="6DEC71F2" w14:textId="77777777" w:rsidR="00F423D0" w:rsidRPr="003C47B3" w:rsidRDefault="00F423D0" w:rsidP="00F423D0">
      <w:r>
        <w:t>Dean Spade, Professor at Seattle University School of Law, author of 'Normal Life: Administrative Violence, Critical Trans Politics and the Limits of Law,' published by Duke University Press,  Sarah Lazare, web editor for In These Times, independent journalist for the Intercept and the Nation, "Women Now Run the Military-Industrial Complex. That’s Nothing To Celebrate.", In These Times, 1/12/2019, http://inthesetimes.com/article/21682/women-military-industrial-complex-gina-haspel-trump-feminism-lockheed-marti</w:t>
      </w:r>
    </w:p>
    <w:p w14:paraId="22DC425C" w14:textId="77777777" w:rsidR="00F423D0" w:rsidRDefault="00F423D0" w:rsidP="00F423D0">
      <w:r w:rsidRPr="006655B6">
        <w:rPr>
          <w:u w:val="single"/>
        </w:rPr>
        <w:t xml:space="preserve">U.S. military intervention is particularly bad for women: It remains deeply interconnected to sexual and gender violence, for people in the military, for military spouses, and for people living in or near the estimated 1,000 U.S. military bases around the world </w:t>
      </w:r>
      <w:r>
        <w:t>or where U.S. military actions occur. From Japan to the Philippines, local populations have long protested the presence of the U.S. military—and the environmental destruction and sexual violence it brings.</w:t>
      </w:r>
    </w:p>
    <w:p w14:paraId="76EA7732" w14:textId="77777777" w:rsidR="00F423D0" w:rsidRDefault="00F423D0" w:rsidP="00F423D0">
      <w:r w:rsidRPr="006655B6">
        <w:rPr>
          <w:u w:val="single"/>
        </w:rPr>
        <w:t>The impacts of war</w:t>
      </w:r>
      <w:r>
        <w:t>—such as reduction in basic services, electricity, and access to food and water, loss of family members, and increased rates of illness and disability—</w:t>
      </w:r>
      <w:r w:rsidRPr="006655B6">
        <w:rPr>
          <w:u w:val="single"/>
        </w:rPr>
        <w:t>all increase women’s vulnerability to assault and worsen the conditions of women’s labor. Women are predominantly responsible for caring for sick and disabled people, children and elders</w:t>
      </w:r>
      <w:r>
        <w:t xml:space="preserve">—and </w:t>
      </w:r>
      <w:r w:rsidRPr="006655B6">
        <w:rPr>
          <w:u w:val="single"/>
        </w:rPr>
        <w:t xml:space="preserve">the conditions for doing that work worsen </w:t>
      </w:r>
      <w:r>
        <w:t xml:space="preserve">severely </w:t>
      </w:r>
      <w:r w:rsidRPr="006655B6">
        <w:rPr>
          <w:u w:val="single"/>
        </w:rPr>
        <w:t>in war conditions</w:t>
      </w:r>
      <w:r>
        <w:t>. The U.S. military is also the largest polluter in the world. It is difficult to argue that its activities are “good for women” when it contributes to climate change and the poisoning of air, water and land that endangers all people.</w:t>
      </w:r>
    </w:p>
    <w:p w14:paraId="1BEBA6B6" w14:textId="77777777" w:rsidR="00F423D0" w:rsidRDefault="00F423D0" w:rsidP="00F423D0">
      <w:r w:rsidRPr="006655B6">
        <w:rPr>
          <w:u w:val="single"/>
        </w:rPr>
        <w:t>The U.S. military is also profoundly violent towards women within its own ranks</w:t>
      </w:r>
      <w:r>
        <w:t xml:space="preserve">. According to Veterans Affairs records, 1,307,781 outpatient visits took place at the VA for Military Sexual Trauma (MST)-related care in 2015. </w:t>
      </w:r>
      <w:r w:rsidRPr="006655B6">
        <w:rPr>
          <w:u w:val="single"/>
        </w:rPr>
        <w:t>Approximately 38 percent  of female and 4 percent of male military personnel and veterans have experienced</w:t>
      </w:r>
      <w:r>
        <w:t xml:space="preserve"> Military Sexual Trauma—a euphemism for </w:t>
      </w:r>
      <w:r w:rsidRPr="006655B6">
        <w:rPr>
          <w:u w:val="single"/>
        </w:rPr>
        <w:t>rape or sexual assault</w:t>
      </w:r>
      <w:r>
        <w:t xml:space="preserve">. Research reveals that </w:t>
      </w:r>
      <w:r w:rsidRPr="006655B6">
        <w:rPr>
          <w:u w:val="single"/>
        </w:rPr>
        <w:t>40 percent of women homeless veterans have experienced sexual assault in the military.</w:t>
      </w:r>
      <w:r>
        <w:t xml:space="preserve"> (Far less is known or publicly reported about the U.S. military’s sexual violence against occupied peoples.)</w:t>
      </w:r>
    </w:p>
    <w:p w14:paraId="3A675D2C" w14:textId="77777777" w:rsidR="00F423D0" w:rsidRDefault="00F423D0" w:rsidP="00F423D0">
      <w:r>
        <w:t xml:space="preserve">Service members are punished for speaking out. A report from the Department of Defense finds </w:t>
      </w:r>
      <w:r w:rsidRPr="00EF0E6A">
        <w:rPr>
          <w:u w:val="single"/>
        </w:rPr>
        <w:t>58 percent of women and 60 percent of men who report sexual assault face retaliation.</w:t>
      </w:r>
      <w:r>
        <w:t xml:space="preserve"> And 77 percent of retaliation reports alleged that retaliators were in the reporter’s chain of command. </w:t>
      </w:r>
      <w:r w:rsidRPr="00EF0E6A">
        <w:rPr>
          <w:u w:val="single"/>
        </w:rPr>
        <w:t>A third of victims are discharged after reporting</w:t>
      </w:r>
      <w:r>
        <w:t xml:space="preserve">, typically within 7 months of making a report. A report from Harvard Law School’s Veterans’ clinic finds </w:t>
      </w:r>
      <w:r w:rsidRPr="00EF0E6A">
        <w:rPr>
          <w:u w:val="single"/>
        </w:rPr>
        <w:t>sexual assault victims receive harsher discharges from the military, with 24 percent separated under less than fully honorable conditions</w:t>
      </w:r>
      <w:r>
        <w:t>, compared to 15 percent of all service members.</w:t>
      </w:r>
    </w:p>
    <w:p w14:paraId="2A6E3EA5" w14:textId="77777777" w:rsidR="00F423D0" w:rsidRPr="005C1901" w:rsidRDefault="00F423D0" w:rsidP="00F423D0">
      <w:pPr>
        <w:rPr>
          <w:sz w:val="16"/>
        </w:rPr>
      </w:pPr>
      <w:r w:rsidRPr="00EF0E6A">
        <w:rPr>
          <w:u w:val="single"/>
        </w:rPr>
        <w:t>Women who drop out of the military because they have been sexually assaulted cannot rise through the ranks</w:t>
      </w:r>
      <w:r w:rsidRPr="005C1901">
        <w:rPr>
          <w:sz w:val="16"/>
        </w:rPr>
        <w:t xml:space="preserve">. </w:t>
      </w:r>
      <w:r w:rsidRPr="00EF0E6A">
        <w:rPr>
          <w:u w:val="single"/>
        </w:rPr>
        <w:t>The media portrayal of the women who have climbed to the top of</w:t>
      </w:r>
      <w:r w:rsidRPr="005C1901">
        <w:rPr>
          <w:sz w:val="16"/>
        </w:rPr>
        <w:t xml:space="preserve"> the </w:t>
      </w:r>
      <w:r w:rsidRPr="00EF0E6A">
        <w:rPr>
          <w:u w:val="single"/>
        </w:rPr>
        <w:t>military and intelligence apparatuses</w:t>
      </w:r>
      <w:r w:rsidRPr="005C1901">
        <w:rPr>
          <w:sz w:val="16"/>
        </w:rPr>
        <w:t xml:space="preserve">, however, </w:t>
      </w:r>
      <w:r w:rsidRPr="00EF0E6A">
        <w:rPr>
          <w:u w:val="single"/>
        </w:rPr>
        <w:t xml:space="preserve">relies on </w:t>
      </w:r>
      <w:r w:rsidRPr="005C1901">
        <w:rPr>
          <w:sz w:val="16"/>
        </w:rPr>
        <w:t xml:space="preserve">bootstrap tough-it-up </w:t>
      </w:r>
      <w:r w:rsidRPr="00EF0E6A">
        <w:rPr>
          <w:u w:val="single"/>
        </w:rPr>
        <w:t>narratives that</w:t>
      </w:r>
      <w:r w:rsidRPr="005C1901">
        <w:rPr>
          <w:sz w:val="16"/>
        </w:rPr>
        <w:t xml:space="preserve"> implicitly </w:t>
      </w:r>
      <w:r w:rsidRPr="00EF0E6A">
        <w:rPr>
          <w:u w:val="single"/>
        </w:rPr>
        <w:t>victim-shame women</w:t>
      </w:r>
      <w:r w:rsidRPr="005C1901">
        <w:rPr>
          <w:sz w:val="16"/>
        </w:rPr>
        <w:t xml:space="preserve">, often </w:t>
      </w:r>
      <w:r w:rsidRPr="00EF0E6A">
        <w:rPr>
          <w:u w:val="single"/>
        </w:rPr>
        <w:t xml:space="preserve">framing failure to achieve what they did in terms of women’s lack of confidence </w:t>
      </w:r>
      <w:r w:rsidRPr="005C1901">
        <w:rPr>
          <w:sz w:val="16"/>
        </w:rPr>
        <w:t>that creates obstacles to their success. Lynn Dugle, CEO of Englity and former CEO of Raytheon, tells Politico, “One of my biggest challenges has been resisting the temptation to tell myself I couldn’t do something. I didn’t think I was ready to be president of a multibillion-dollar business at Raytheon when I was offered the role. I continually remind myself to have courage and confidence.”</w:t>
      </w:r>
    </w:p>
    <w:p w14:paraId="62661BBA" w14:textId="204C114A" w:rsidR="00F423D0" w:rsidRDefault="005C1901" w:rsidP="005C1901">
      <w:pPr>
        <w:pStyle w:val="Heading3"/>
      </w:pPr>
      <w:r>
        <w:t>2AC AT Racism turn</w:t>
      </w:r>
    </w:p>
    <w:p w14:paraId="213FF93C" w14:textId="180B3730" w:rsidR="005C1901" w:rsidRPr="005C1901" w:rsidRDefault="00573816" w:rsidP="00573816">
      <w:pPr>
        <w:pStyle w:val="Heading4"/>
      </w:pPr>
      <w:r>
        <w:t>No link and we solve the impact—Their understanding of fem IR doesn’t take into account recent developments that center intersectionality within the feminist analysis</w:t>
      </w:r>
    </w:p>
    <w:p w14:paraId="2503B123" w14:textId="31839731" w:rsidR="005C1901" w:rsidRDefault="005C1901" w:rsidP="005C1901">
      <w:r w:rsidRPr="005C1901">
        <w:rPr>
          <w:rStyle w:val="Style13ptBold"/>
        </w:rPr>
        <w:t>Garkoti</w:t>
      </w:r>
      <w:r>
        <w:t xml:space="preserve"> 12/12/</w:t>
      </w:r>
      <w:r w:rsidRPr="005C1901">
        <w:rPr>
          <w:rStyle w:val="Style13ptBold"/>
        </w:rPr>
        <w:t>17</w:t>
      </w:r>
    </w:p>
    <w:p w14:paraId="76DB0125" w14:textId="3E79CE5B" w:rsidR="005C1901" w:rsidRDefault="005C1901" w:rsidP="005C1901">
      <w:r>
        <w:t xml:space="preserve">“Intersectionality and International Relations” by Pratha Garkoti is 22 years old student, currently pursuing masters in Gender Studies. She finds it to be one of the best decisions she has taken so far. </w:t>
      </w:r>
      <w:hyperlink r:id="rId8" w:history="1">
        <w:r w:rsidRPr="00FF733F">
          <w:rPr>
            <w:rStyle w:val="Hyperlink"/>
          </w:rPr>
          <w:t>https://genderedpathwaystoeducation.wordpress.com/2017/12/12/intersectionality-and-international-relations/</w:t>
        </w:r>
      </w:hyperlink>
    </w:p>
    <w:p w14:paraId="5A8A761F" w14:textId="77777777" w:rsidR="005C1901" w:rsidRPr="005C1901" w:rsidRDefault="005C1901" w:rsidP="005C1901">
      <w:pPr>
        <w:rPr>
          <w:sz w:val="16"/>
        </w:rPr>
      </w:pPr>
      <w:r w:rsidRPr="005C1901">
        <w:rPr>
          <w:rStyle w:val="StyleUnderline"/>
          <w:highlight w:val="yellow"/>
        </w:rPr>
        <w:t>It is often misconstrued that</w:t>
      </w:r>
      <w:r w:rsidRPr="005C1901">
        <w:rPr>
          <w:sz w:val="16"/>
        </w:rPr>
        <w:t xml:space="preserve"> International Relations (</w:t>
      </w:r>
      <w:r w:rsidRPr="005C1901">
        <w:rPr>
          <w:rStyle w:val="Emphasis"/>
          <w:highlight w:val="yellow"/>
          <w:bdr w:val="single" w:sz="24" w:space="0" w:color="auto"/>
        </w:rPr>
        <w:t>IR</w:t>
      </w:r>
      <w:r w:rsidRPr="005C1901">
        <w:rPr>
          <w:sz w:val="16"/>
        </w:rPr>
        <w:t xml:space="preserve">) </w:t>
      </w:r>
      <w:r w:rsidRPr="005C1901">
        <w:rPr>
          <w:rStyle w:val="StyleUnderline"/>
          <w:highlight w:val="yellow"/>
        </w:rPr>
        <w:t xml:space="preserve">as a discipline deals only with </w:t>
      </w:r>
      <w:r w:rsidRPr="005C1901">
        <w:rPr>
          <w:rStyle w:val="StyleUnderline"/>
        </w:rPr>
        <w:t>manly issues like realism, war, military</w:t>
      </w:r>
      <w:r w:rsidRPr="005C1901">
        <w:rPr>
          <w:sz w:val="16"/>
        </w:rPr>
        <w:t xml:space="preserve"> and soldiering; in other words – </w:t>
      </w:r>
      <w:r w:rsidRPr="005C1901">
        <w:rPr>
          <w:rStyle w:val="StyleUnderline"/>
          <w:highlight w:val="yellow"/>
        </w:rPr>
        <w:t>issues that are “masculine”</w:t>
      </w:r>
      <w:r w:rsidRPr="005C1901">
        <w:rPr>
          <w:sz w:val="16"/>
        </w:rPr>
        <w:t xml:space="preserve"> which results in classifying this discipline as a “men’s club” ( (Enloe, 1989)[1]. This is also evident from the fact that “most of the key players in this discipline- diplomats, policymakers, academic professionals have been and still are- males who come from patriarchal social and political backgrounds” (Tickner, 1992), as a result of which we can see that this masculinized and gendered discourse thrives on marginalizing and invisibilizing a woman’s work, worth and labour thereby making it hard for them to be perceived as first-class citizens capable of holding positions of power (Tickner, 1995). Therefore, there is a need to use gender as a category for analyzing international politics, and to recognize that “gender is an integral, and not an accidental feature of the worldwide structure of diplomatic, military and economic relations.” (Parpart &amp; Zalewski, 2008, p. viii). Given the fact that gender as a perspective has made inroads to law, health, medicine et al, it is high time that it is recognized, acknowledged and included in this discipline of IR too because we should not forget that while “gender is not a part of the core of International Relations as a discipline, it most certainly both structures and is structured by the practice of international politics.” (Enloe, 2012) Hence, the political salience of gender and gender identity should not be underestimated in the study and practice of International Relations.</w:t>
      </w:r>
    </w:p>
    <w:p w14:paraId="5FDDEB66" w14:textId="77777777" w:rsidR="005C1901" w:rsidRPr="00573816" w:rsidRDefault="005C1901" w:rsidP="005C1901">
      <w:pPr>
        <w:rPr>
          <w:sz w:val="16"/>
        </w:rPr>
      </w:pPr>
      <w:r w:rsidRPr="00573816">
        <w:rPr>
          <w:sz w:val="16"/>
        </w:rPr>
        <w:t xml:space="preserve">But the problem does not end just yet. </w:t>
      </w:r>
      <w:r w:rsidRPr="005C1901">
        <w:rPr>
          <w:rStyle w:val="StyleUnderline"/>
          <w:highlight w:val="yellow"/>
        </w:rPr>
        <w:t>The subjugation of women</w:t>
      </w:r>
      <w:r w:rsidRPr="00573816">
        <w:rPr>
          <w:sz w:val="16"/>
        </w:rPr>
        <w:t xml:space="preserve"> that happens </w:t>
      </w:r>
      <w:r w:rsidRPr="005C1901">
        <w:rPr>
          <w:rStyle w:val="Emphasis"/>
          <w:highlight w:val="yellow"/>
        </w:rPr>
        <w:t>does not</w:t>
      </w:r>
      <w:r w:rsidRPr="005C1901">
        <w:rPr>
          <w:rStyle w:val="Emphasis"/>
        </w:rPr>
        <w:t xml:space="preserve"> </w:t>
      </w:r>
      <w:r w:rsidRPr="00573816">
        <w:rPr>
          <w:sz w:val="16"/>
        </w:rPr>
        <w:t xml:space="preserve">and cannot ever </w:t>
      </w:r>
      <w:r w:rsidRPr="005C1901">
        <w:rPr>
          <w:rStyle w:val="Emphasis"/>
          <w:highlight w:val="yellow"/>
        </w:rPr>
        <w:t>imply that all women are equally oppressed</w:t>
      </w:r>
      <w:r w:rsidRPr="00573816">
        <w:rPr>
          <w:sz w:val="16"/>
        </w:rPr>
        <w:t xml:space="preserve"> because in some ways or the other, </w:t>
      </w:r>
      <w:r w:rsidRPr="005C1901">
        <w:rPr>
          <w:rStyle w:val="Emphasis"/>
          <w:highlight w:val="yellow"/>
        </w:rPr>
        <w:t>parameters like class and race also creep in</w:t>
      </w:r>
      <w:r w:rsidRPr="00573816">
        <w:rPr>
          <w:sz w:val="16"/>
        </w:rPr>
        <w:t xml:space="preserve">. While the feminist movement is made up of millions of women trying to fight the patriarchy and misogyny, not all those women experience the same levels of discrimination. </w:t>
      </w:r>
      <w:r w:rsidRPr="005C1901">
        <w:rPr>
          <w:rStyle w:val="Emphasis"/>
          <w:highlight w:val="yellow"/>
        </w:rPr>
        <w:t>An immigrant woman of colour might have to face not only sexism, but also racism</w:t>
      </w:r>
      <w:r w:rsidRPr="00573816">
        <w:rPr>
          <w:sz w:val="16"/>
        </w:rPr>
        <w:t xml:space="preserve"> in her struggle for success; something a white woman from a privileged background has probably never experienced. This is when ‘</w:t>
      </w:r>
      <w:r w:rsidRPr="005C1901">
        <w:rPr>
          <w:rStyle w:val="StyleUnderline"/>
          <w:highlight w:val="yellow"/>
        </w:rPr>
        <w:t>intersectionality’</w:t>
      </w:r>
      <w:r w:rsidRPr="00573816">
        <w:rPr>
          <w:sz w:val="16"/>
        </w:rPr>
        <w:t xml:space="preserve"> comes to the front. It </w:t>
      </w:r>
      <w:r w:rsidRPr="005C1901">
        <w:rPr>
          <w:rStyle w:val="StyleUnderline"/>
          <w:highlight w:val="yellow"/>
        </w:rPr>
        <w:t>developed as a feminist analytical tool to study the imbrications of the various intersecting systems of oppression</w:t>
      </w:r>
      <w:r w:rsidRPr="00573816">
        <w:rPr>
          <w:sz w:val="16"/>
        </w:rPr>
        <w:t xml:space="preserve"> </w:t>
      </w:r>
      <w:r w:rsidRPr="00573816">
        <w:rPr>
          <w:rStyle w:val="StyleUnderline"/>
          <w:highlight w:val="yellow"/>
        </w:rPr>
        <w:t xml:space="preserve">and has become the </w:t>
      </w:r>
      <w:r w:rsidRPr="00573816">
        <w:rPr>
          <w:rStyle w:val="Emphasis"/>
          <w:highlight w:val="yellow"/>
          <w:bdr w:val="single" w:sz="24" w:space="0" w:color="auto"/>
        </w:rPr>
        <w:t>predominant way</w:t>
      </w:r>
      <w:r w:rsidRPr="00573816">
        <w:rPr>
          <w:rStyle w:val="StyleUnderline"/>
          <w:highlight w:val="yellow"/>
        </w:rPr>
        <w:t xml:space="preserve"> of conceptualizing the relation between systems of oppression</w:t>
      </w:r>
      <w:r w:rsidRPr="00573816">
        <w:rPr>
          <w:sz w:val="16"/>
        </w:rPr>
        <w:t xml:space="preserve"> which construct our multiple identities </w:t>
      </w:r>
      <w:r w:rsidRPr="00573816">
        <w:rPr>
          <w:rStyle w:val="Emphasis"/>
          <w:highlight w:val="yellow"/>
          <w:bdr w:val="single" w:sz="24" w:space="0" w:color="auto"/>
        </w:rPr>
        <w:t>and our social locations</w:t>
      </w:r>
      <w:r w:rsidRPr="00573816">
        <w:rPr>
          <w:sz w:val="16"/>
        </w:rPr>
        <w:t xml:space="preserve"> in hierarchies of power and privilege. (Ackerly &amp; True, 2008)</w:t>
      </w:r>
    </w:p>
    <w:p w14:paraId="022835F8" w14:textId="1400F3FD" w:rsidR="008C6BF2" w:rsidRDefault="00F21115" w:rsidP="003A2783">
      <w:pPr>
        <w:pStyle w:val="Heading2"/>
      </w:pPr>
      <w:r>
        <w:t>AT: Framework</w:t>
      </w:r>
    </w:p>
    <w:p w14:paraId="04F766E3" w14:textId="55DFBAAC" w:rsidR="001365C0" w:rsidRDefault="00C926FD" w:rsidP="003A2783">
      <w:pPr>
        <w:pStyle w:val="Heading3"/>
      </w:pPr>
      <w:r>
        <w:t>2AC: T—We meet</w:t>
      </w:r>
    </w:p>
    <w:p w14:paraId="5B341B16" w14:textId="25FEDE4E" w:rsidR="0092785A" w:rsidRDefault="0092785A" w:rsidP="003A2783">
      <w:pPr>
        <w:pStyle w:val="Heading4"/>
      </w:pPr>
      <w:r>
        <w:t>We meet—we challenge the production of Arms Sales.</w:t>
      </w:r>
    </w:p>
    <w:p w14:paraId="3DA32995" w14:textId="377F0B67" w:rsidR="0092785A" w:rsidRDefault="0092785A" w:rsidP="003A2783"/>
    <w:p w14:paraId="1CD91583" w14:textId="4A1E0DF8" w:rsidR="0092785A" w:rsidRPr="0092785A" w:rsidRDefault="0092785A" w:rsidP="003A2783">
      <w:pPr>
        <w:pStyle w:val="Heading4"/>
      </w:pPr>
      <w:r>
        <w:t>We meet—</w:t>
      </w:r>
      <w:r w:rsidR="00E419B1">
        <w:t>we seek the reduction of Arms Sales—reading a plan is a norm not a rule</w:t>
      </w:r>
    </w:p>
    <w:p w14:paraId="47B243D7" w14:textId="263382E7" w:rsidR="0092785A" w:rsidRDefault="0092785A" w:rsidP="003A2783">
      <w:pPr>
        <w:pStyle w:val="Heading3"/>
      </w:pPr>
      <w:r>
        <w:t>2AC C/I</w:t>
      </w:r>
    </w:p>
    <w:p w14:paraId="76111725" w14:textId="592AB146" w:rsidR="0092785A" w:rsidRPr="00BF0F85" w:rsidRDefault="0092785A" w:rsidP="003A2783">
      <w:pPr>
        <w:pStyle w:val="Heading4"/>
      </w:pPr>
      <w:r>
        <w:t>CI—Affirmatives should be allowed to reduce the structure that produces the SQ—</w:t>
      </w:r>
      <w:r w:rsidRPr="00BF0F85">
        <w:t xml:space="preserve">Voting </w:t>
      </w:r>
      <w:r>
        <w:t>affirmative</w:t>
      </w:r>
      <w:r w:rsidRPr="00BF0F85">
        <w:t xml:space="preserve"> challenges</w:t>
      </w:r>
      <w:r>
        <w:t xml:space="preserve"> </w:t>
      </w:r>
      <w:r w:rsidRPr="00BF0F85">
        <w:t xml:space="preserve">the terms of political discourse surrounding arms control. Critical praxis outweighs specific policy </w:t>
      </w:r>
      <w:r>
        <w:t>actions</w:t>
      </w:r>
    </w:p>
    <w:p w14:paraId="08B1E3BA" w14:textId="77777777" w:rsidR="0092785A" w:rsidRPr="00BF0F85" w:rsidRDefault="0092785A" w:rsidP="003A2783">
      <w:pPr>
        <w:rPr>
          <w:rStyle w:val="Style13ptBold"/>
        </w:rPr>
      </w:pPr>
      <w:r w:rsidRPr="00BF0F85">
        <w:rPr>
          <w:rStyle w:val="Style13ptBold"/>
        </w:rPr>
        <w:t>Dalby 12</w:t>
      </w:r>
    </w:p>
    <w:p w14:paraId="2B79FEA9" w14:textId="77777777" w:rsidR="0092785A" w:rsidRPr="00BF0F85" w:rsidRDefault="0092785A" w:rsidP="003A2783">
      <w:r w:rsidRPr="00BF0F85">
        <w:t>(Simon, PhD</w:t>
      </w:r>
      <w:r>
        <w:t>,</w:t>
      </w:r>
      <w:r w:rsidRPr="00BF0F85">
        <w:t xml:space="preserve"> Geography@Ottawa, Critical Geopolitics and the Control of Arms in the 21st Century in Reconceptualising Arms Control: Controlling the Means of Violence, ed. Cooper &amp; Mutimer)</w:t>
      </w:r>
    </w:p>
    <w:p w14:paraId="022B53B1" w14:textId="77777777" w:rsidR="0092785A" w:rsidRDefault="0092785A" w:rsidP="003A2783">
      <w:pPr>
        <w:rPr>
          <w:sz w:val="16"/>
        </w:rPr>
      </w:pPr>
      <w:r w:rsidRPr="00D31B0F">
        <w:rPr>
          <w:rStyle w:val="StyleUnderline"/>
          <w:highlight w:val="yellow"/>
        </w:rPr>
        <w:t>Much</w:t>
      </w:r>
      <w:r w:rsidRPr="0003343C">
        <w:rPr>
          <w:sz w:val="16"/>
        </w:rPr>
        <w:t xml:space="preserve"> obviously </w:t>
      </w:r>
      <w:r w:rsidRPr="00D31B0F">
        <w:rPr>
          <w:rStyle w:val="StyleUnderline"/>
          <w:highlight w:val="yellow"/>
        </w:rPr>
        <w:t>needs to be done in terms of the arms trade</w:t>
      </w:r>
      <w:r w:rsidRPr="0020415F">
        <w:rPr>
          <w:rStyle w:val="StyleUnderline"/>
        </w:rPr>
        <w:t xml:space="preserve"> and</w:t>
      </w:r>
      <w:r w:rsidRPr="0003343C">
        <w:rPr>
          <w:sz w:val="16"/>
        </w:rPr>
        <w:t xml:space="preserve"> the possibilities of tackling </w:t>
      </w:r>
      <w:r w:rsidRPr="0020415F">
        <w:rPr>
          <w:rStyle w:val="StyleUnderline"/>
        </w:rPr>
        <w:t>proliferation</w:t>
      </w:r>
      <w:r w:rsidRPr="0003343C">
        <w:rPr>
          <w:sz w:val="16"/>
        </w:rPr>
        <w:t xml:space="preserve"> in terms of the consequences for human rights specifically and human security more generally.48 In borrowing the slogan from the World Social Forum for this concluding section of this essay</w:t>
      </w:r>
      <w:r w:rsidRPr="00D31B0F">
        <w:rPr>
          <w:sz w:val="16"/>
          <w:highlight w:val="yellow"/>
        </w:rPr>
        <w:t xml:space="preserve">, </w:t>
      </w:r>
      <w:r w:rsidRPr="00D31B0F">
        <w:rPr>
          <w:rStyle w:val="StyleUnderline"/>
          <w:highlight w:val="yellow"/>
        </w:rPr>
        <w:t>the argument returns to the possibility of alternatives</w:t>
      </w:r>
      <w:r w:rsidRPr="0020415F">
        <w:rPr>
          <w:rStyle w:val="StyleUnderline"/>
        </w:rPr>
        <w:t>,</w:t>
      </w:r>
      <w:r w:rsidRPr="0003343C">
        <w:rPr>
          <w:sz w:val="16"/>
        </w:rPr>
        <w:t xml:space="preserve"> </w:t>
      </w:r>
      <w:r w:rsidRPr="0020415F">
        <w:rPr>
          <w:rStyle w:val="StyleUnderline"/>
        </w:rPr>
        <w:t xml:space="preserve">not just where they are usually investigated </w:t>
      </w:r>
      <w:r w:rsidRPr="0003343C">
        <w:rPr>
          <w:sz w:val="16"/>
        </w:rPr>
        <w:t xml:space="preserve">in the contemporary scholarly engagements with activist movements and those getting arrested in protests against various ‘global’ projects, </w:t>
      </w:r>
      <w:r w:rsidRPr="0020415F">
        <w:rPr>
          <w:rStyle w:val="Emphasis"/>
        </w:rPr>
        <w:t xml:space="preserve">but also in </w:t>
      </w:r>
      <w:r w:rsidRPr="00D31B0F">
        <w:rPr>
          <w:rStyle w:val="Emphasis"/>
          <w:highlight w:val="yellow"/>
        </w:rPr>
        <w:t>the logics of critical geopolitics challenging the terms of political discourse</w:t>
      </w:r>
      <w:r w:rsidRPr="00D31B0F">
        <w:rPr>
          <w:sz w:val="16"/>
          <w:highlight w:val="yellow"/>
        </w:rPr>
        <w:t xml:space="preserve"> </w:t>
      </w:r>
      <w:r w:rsidRPr="00D31B0F">
        <w:rPr>
          <w:rStyle w:val="StyleUnderline"/>
          <w:highlight w:val="yellow"/>
        </w:rPr>
        <w:t xml:space="preserve">where it is frequently </w:t>
      </w:r>
      <w:r w:rsidRPr="00D31B0F">
        <w:rPr>
          <w:rStyle w:val="Emphasis"/>
          <w:highlight w:val="yellow"/>
        </w:rPr>
        <w:t>most seductive,</w:t>
      </w:r>
      <w:r w:rsidRPr="00D31B0F">
        <w:rPr>
          <w:sz w:val="16"/>
          <w:highlight w:val="yellow"/>
        </w:rPr>
        <w:t xml:space="preserve"> </w:t>
      </w:r>
      <w:r w:rsidRPr="00D31B0F">
        <w:rPr>
          <w:rStyle w:val="StyleUnderline"/>
          <w:highlight w:val="yellow"/>
        </w:rPr>
        <w:t xml:space="preserve">in the </w:t>
      </w:r>
      <w:r w:rsidRPr="00D31B0F">
        <w:rPr>
          <w:rStyle w:val="Emphasis"/>
          <w:highlight w:val="yellow"/>
        </w:rPr>
        <w:t>specification of contexts</w:t>
      </w:r>
      <w:r w:rsidRPr="00D31B0F">
        <w:rPr>
          <w:rStyle w:val="StyleUnderline"/>
          <w:highlight w:val="yellow"/>
        </w:rPr>
        <w:t xml:space="preserve"> which</w:t>
      </w:r>
      <w:r w:rsidRPr="0003343C">
        <w:rPr>
          <w:sz w:val="16"/>
        </w:rPr>
        <w:t xml:space="preserve">, once so specified, </w:t>
      </w:r>
      <w:r w:rsidRPr="00D31B0F">
        <w:rPr>
          <w:rStyle w:val="Emphasis"/>
          <w:highlight w:val="yellow"/>
        </w:rPr>
        <w:t>then apparently require certain modes of conduct</w:t>
      </w:r>
      <w:r w:rsidRPr="0003343C">
        <w:rPr>
          <w:sz w:val="16"/>
        </w:rPr>
        <w:t xml:space="preserve">.49 As Spiegel and Le Billon suggest, </w:t>
      </w:r>
      <w:r w:rsidRPr="0020415F">
        <w:rPr>
          <w:rStyle w:val="StyleUnderline"/>
        </w:rPr>
        <w:t xml:space="preserve">the invocation </w:t>
      </w:r>
      <w:r w:rsidRPr="0020415F">
        <w:rPr>
          <w:rStyle w:val="Emphasis"/>
        </w:rPr>
        <w:t>of simple geopolitical verities</w:t>
      </w:r>
      <w:r w:rsidRPr="0003343C">
        <w:rPr>
          <w:sz w:val="16"/>
        </w:rPr>
        <w:t xml:space="preserve">, in their case </w:t>
      </w:r>
      <w:r w:rsidRPr="0020415F">
        <w:rPr>
          <w:rStyle w:val="Emphasis"/>
        </w:rPr>
        <w:t>a brutal regime</w:t>
      </w:r>
      <w:r w:rsidRPr="0003343C">
        <w:rPr>
          <w:sz w:val="16"/>
        </w:rPr>
        <w:t xml:space="preserve"> (Mugabe’s Zimbabwe), and </w:t>
      </w:r>
      <w:r w:rsidRPr="00D31B0F">
        <w:rPr>
          <w:rStyle w:val="Emphasis"/>
          <w:highlight w:val="yellow"/>
        </w:rPr>
        <w:t>an evil arms supplier</w:t>
      </w:r>
      <w:r w:rsidRPr="0003343C">
        <w:rPr>
          <w:sz w:val="16"/>
        </w:rPr>
        <w:t xml:space="preserve"> state (China), and </w:t>
      </w:r>
      <w:r w:rsidRPr="00D31B0F">
        <w:rPr>
          <w:rStyle w:val="StyleUnderline"/>
          <w:highlight w:val="yellow"/>
        </w:rPr>
        <w:t>heroic narratives of resistance</w:t>
      </w:r>
      <w:r w:rsidRPr="0003343C">
        <w:rPr>
          <w:sz w:val="16"/>
        </w:rPr>
        <w:t xml:space="preserve"> to the arms trade by South African dock workers refusing to allow ‘the ship of shame’ to come into port to unload weapons and ammunition, </w:t>
      </w:r>
      <w:r w:rsidRPr="00D31B0F">
        <w:rPr>
          <w:rStyle w:val="Emphasis"/>
          <w:highlight w:val="yellow"/>
        </w:rPr>
        <w:t>run into much more complex geographies when resistance is mobilized to political violence</w:t>
      </w:r>
      <w:r w:rsidRPr="0003343C">
        <w:rPr>
          <w:sz w:val="16"/>
        </w:rPr>
        <w:t xml:space="preserve">.50 The international trade of weapons and the various financial organizations, shipping companies and other agents involved in this case alone make the reality of global interconnection much more complicated. </w:t>
      </w:r>
      <w:r w:rsidRPr="0020415F">
        <w:rPr>
          <w:rStyle w:val="StyleUnderline"/>
        </w:rPr>
        <w:t>Political campaigns calling for boycotts and</w:t>
      </w:r>
      <w:r w:rsidRPr="0003343C">
        <w:rPr>
          <w:sz w:val="16"/>
        </w:rPr>
        <w:t xml:space="preserve"> international </w:t>
      </w:r>
      <w:r w:rsidRPr="0020415F">
        <w:rPr>
          <w:rStyle w:val="StyleUnderline"/>
        </w:rPr>
        <w:t>sanctions</w:t>
      </w:r>
      <w:r w:rsidRPr="0003343C">
        <w:rPr>
          <w:sz w:val="16"/>
        </w:rPr>
        <w:t xml:space="preserve"> </w:t>
      </w:r>
      <w:r w:rsidRPr="0020415F">
        <w:rPr>
          <w:rStyle w:val="StyleUnderline"/>
        </w:rPr>
        <w:t>became caught up in confusion and counter claims</w:t>
      </w:r>
      <w:r w:rsidRPr="0003343C">
        <w:rPr>
          <w:sz w:val="16"/>
        </w:rPr>
        <w:t xml:space="preserve">, all of </w:t>
      </w:r>
      <w:r w:rsidRPr="0020415F">
        <w:rPr>
          <w:rStyle w:val="StyleUnderline"/>
        </w:rPr>
        <w:t>which suggest</w:t>
      </w:r>
      <w:r w:rsidRPr="0003343C">
        <w:rPr>
          <w:sz w:val="16"/>
        </w:rPr>
        <w:t xml:space="preserve"> to Spiegel and Le Billon </w:t>
      </w:r>
      <w:r w:rsidRPr="00D31B0F">
        <w:rPr>
          <w:rStyle w:val="Emphasis"/>
          <w:highlight w:val="yellow"/>
        </w:rPr>
        <w:t>that larger questions about complicity in violence</w:t>
      </w:r>
      <w:r w:rsidRPr="0092785A">
        <w:rPr>
          <w:rStyle w:val="Emphasis"/>
        </w:rPr>
        <w:t xml:space="preserve"> and support of regimes that use violence on their own populations need investigation</w:t>
      </w:r>
      <w:r w:rsidRPr="0003343C">
        <w:rPr>
          <w:sz w:val="16"/>
        </w:rPr>
        <w:t xml:space="preserve">. </w:t>
      </w:r>
      <w:r w:rsidRPr="0092785A">
        <w:rPr>
          <w:rStyle w:val="StyleUnderline"/>
        </w:rPr>
        <w:t xml:space="preserve">Which </w:t>
      </w:r>
      <w:r w:rsidRPr="00D31B0F">
        <w:rPr>
          <w:rStyle w:val="StyleUnderline"/>
          <w:highlight w:val="yellow"/>
        </w:rPr>
        <w:t>suggests</w:t>
      </w:r>
      <w:r w:rsidRPr="0020415F">
        <w:rPr>
          <w:rStyle w:val="StyleUnderline"/>
        </w:rPr>
        <w:t xml:space="preserve"> once again </w:t>
      </w:r>
      <w:r w:rsidRPr="00D31B0F">
        <w:rPr>
          <w:rStyle w:val="StyleUnderline"/>
          <w:highlight w:val="yellow"/>
        </w:rPr>
        <w:t xml:space="preserve">the importance of </w:t>
      </w:r>
      <w:r w:rsidRPr="00D31B0F">
        <w:rPr>
          <w:rStyle w:val="Emphasis"/>
          <w:highlight w:val="yellow"/>
        </w:rPr>
        <w:t>larger political movements</w:t>
      </w:r>
      <w:r w:rsidRPr="00D31B0F">
        <w:rPr>
          <w:rStyle w:val="StyleUnderline"/>
          <w:highlight w:val="yellow"/>
        </w:rPr>
        <w:t xml:space="preserve"> against war</w:t>
      </w:r>
      <w:r w:rsidRPr="00D31B0F">
        <w:rPr>
          <w:sz w:val="16"/>
          <w:highlight w:val="yellow"/>
        </w:rPr>
        <w:t xml:space="preserve">, </w:t>
      </w:r>
      <w:r w:rsidRPr="00D31B0F">
        <w:rPr>
          <w:rStyle w:val="Emphasis"/>
          <w:highlight w:val="yellow"/>
        </w:rPr>
        <w:t>and the arms trade in general</w:t>
      </w:r>
      <w:r w:rsidRPr="00D31B0F">
        <w:rPr>
          <w:sz w:val="16"/>
          <w:highlight w:val="yellow"/>
        </w:rPr>
        <w:t xml:space="preserve"> </w:t>
      </w:r>
      <w:r w:rsidRPr="00D31B0F">
        <w:rPr>
          <w:rStyle w:val="Emphasis"/>
          <w:highlight w:val="yellow"/>
        </w:rPr>
        <w:t xml:space="preserve">rather than </w:t>
      </w:r>
      <w:r w:rsidRPr="00D31B0F">
        <w:rPr>
          <w:rStyle w:val="Emphasis"/>
          <w:sz w:val="28"/>
          <w:szCs w:val="28"/>
          <w:highlight w:val="yellow"/>
        </w:rPr>
        <w:t>particular campaigns against particular</w:t>
      </w:r>
      <w:r w:rsidRPr="0020415F">
        <w:rPr>
          <w:rStyle w:val="Emphasis"/>
        </w:rPr>
        <w:t xml:space="preserve"> </w:t>
      </w:r>
      <w:r w:rsidRPr="0003343C">
        <w:rPr>
          <w:sz w:val="16"/>
        </w:rPr>
        <w:t xml:space="preserve">ships or </w:t>
      </w:r>
      <w:r w:rsidRPr="003A2783">
        <w:rPr>
          <w:rStyle w:val="Emphasis"/>
          <w:sz w:val="28"/>
          <w:szCs w:val="28"/>
          <w:highlight w:val="yellow"/>
          <w:bdr w:val="single" w:sz="24" w:space="0" w:color="auto"/>
        </w:rPr>
        <w:t>shipments</w:t>
      </w:r>
      <w:r w:rsidRPr="0003343C">
        <w:rPr>
          <w:sz w:val="16"/>
        </w:rPr>
        <w:t xml:space="preserve">. It is clear from this case that when focussed only on Chinese actions resistance was quickly drawn into geopolitical arguments and mutual recriminations, charges of hypocrisy and malfeasance that did not help prevent the continued violence in Zimbabwe. But what is clear in all this is the global interconnections of politics, violence and a global public concerned, albeit sporadically, about political violence are part of the current policy picture. It is also clear that such civil society initiatives are a fixture in the politics that President Obama discussed in Prague even though there is no reason to assume that the protestors will support American initiatives on weapons or disarmament. The </w:t>
      </w:r>
      <w:r w:rsidRPr="008257D7">
        <w:rPr>
          <w:rStyle w:val="StyleUnderline"/>
        </w:rPr>
        <w:t>growing interconnections</w:t>
      </w:r>
      <w:r w:rsidRPr="0003343C">
        <w:rPr>
          <w:sz w:val="16"/>
        </w:rPr>
        <w:t xml:space="preserve"> and the potential for economic and political cooperation now </w:t>
      </w:r>
      <w:r w:rsidRPr="008257D7">
        <w:rPr>
          <w:rStyle w:val="StyleUnderline"/>
        </w:rPr>
        <w:t>suggest</w:t>
      </w:r>
      <w:r w:rsidRPr="0003343C">
        <w:rPr>
          <w:sz w:val="16"/>
        </w:rPr>
        <w:t xml:space="preserve"> the </w:t>
      </w:r>
      <w:r w:rsidRPr="008257D7">
        <w:rPr>
          <w:rStyle w:val="StyleUnderline"/>
        </w:rPr>
        <w:t>possibilities of grappling with weapons</w:t>
      </w:r>
      <w:r w:rsidRPr="0003343C">
        <w:rPr>
          <w:sz w:val="16"/>
        </w:rPr>
        <w:t xml:space="preserve"> issues and the technologies of destruction in matters that are much </w:t>
      </w:r>
      <w:r w:rsidRPr="008257D7">
        <w:rPr>
          <w:rStyle w:val="Emphasis"/>
        </w:rPr>
        <w:t>more nuanced</w:t>
      </w:r>
      <w:r w:rsidRPr="0003343C">
        <w:rPr>
          <w:sz w:val="16"/>
        </w:rPr>
        <w:t xml:space="preserve"> </w:t>
      </w:r>
      <w:r w:rsidRPr="008257D7">
        <w:rPr>
          <w:rStyle w:val="StyleUnderline"/>
        </w:rPr>
        <w:t xml:space="preserve">than simple invocations of </w:t>
      </w:r>
      <w:r w:rsidRPr="008257D7">
        <w:rPr>
          <w:rStyle w:val="Emphasis"/>
        </w:rPr>
        <w:t>virtue and perfidy residing in particular states</w:t>
      </w:r>
      <w:r w:rsidRPr="0003343C">
        <w:rPr>
          <w:sz w:val="16"/>
        </w:rPr>
        <w:t xml:space="preserve">. With clear rules for assistance, trading, and aid in a crisis the possibilities of confrontation are reduced and the need for complicated technological weapons reduced. Double standards and self-serving attempts to use diplomacy as a means of strategic competition by other means will no doubt persist for a long time to come. If arms control is to be about more than this, then the geopolitical contexts within which these debates take place need much more attention. None of this suggests that pure ‘enlightenment’ where all the political leaders suddenly come to their senses and decide to come to common agreement over global problems is going to happen imminently.51 But it does suggest that the changing context of globalization presents opportunities to deal with numerous matters in a more productive atmosphere where pressing problems of mutual interest can be addressed. To do so requires, in the short run, tackling the legacy of the War on Terror, with its remilitarization of international politics. Continued American actions in Asia, while ostensibly consistent with the nuclear free world eventually policy of the Obama administration, nonetheless continue the military policies of his predecessor. While Colin Gray may be correct in arguing that America is the leading state on the planet for the foreseeable future, and can act as hegemon in some ways, his warnings about overreach are more especially germane to questions of how arms control and international cooperation play out in coming years.52 The rise of Asian powers makes it especially clear that there are limits to American capabilities, and that arms control will have to recognize the geopolitical circumstances of globalization and imminent problems of climate change, urbanization, energy shortages, and numerous related issues. As some recent commentators have suggested the </w:t>
      </w:r>
      <w:r w:rsidRPr="00D31B0F">
        <w:rPr>
          <w:rStyle w:val="StyleUnderline"/>
          <w:highlight w:val="yellow"/>
        </w:rPr>
        <w:t xml:space="preserve">shifting patterns of geopolitical change are beginning to produce </w:t>
      </w:r>
      <w:r w:rsidRPr="00D31B0F">
        <w:rPr>
          <w:rStyle w:val="Emphasis"/>
          <w:highlight w:val="yellow"/>
        </w:rPr>
        <w:t>alternative visions of arms control</w:t>
      </w:r>
      <w:r w:rsidRPr="0003343C">
        <w:rPr>
          <w:sz w:val="16"/>
        </w:rPr>
        <w:t xml:space="preserve"> and disarmament, </w:t>
      </w:r>
      <w:r w:rsidRPr="008257D7">
        <w:rPr>
          <w:rStyle w:val="StyleUnderline"/>
        </w:rPr>
        <w:t>ones</w:t>
      </w:r>
      <w:r w:rsidRPr="0003343C">
        <w:rPr>
          <w:sz w:val="16"/>
        </w:rPr>
        <w:t xml:space="preserve"> that are </w:t>
      </w:r>
      <w:r w:rsidRPr="008257D7">
        <w:rPr>
          <w:rStyle w:val="StyleUnderline"/>
        </w:rPr>
        <w:t>not about American technological dominance and surveillance</w:t>
      </w:r>
      <w:r w:rsidRPr="0003343C">
        <w:rPr>
          <w:sz w:val="16"/>
        </w:rPr>
        <w:t xml:space="preserve">, as in the Cold War model, </w:t>
      </w:r>
      <w:r w:rsidRPr="008257D7">
        <w:rPr>
          <w:rStyle w:val="StyleUnderline"/>
        </w:rPr>
        <w:t>but</w:t>
      </w:r>
      <w:r w:rsidRPr="0003343C">
        <w:rPr>
          <w:sz w:val="16"/>
        </w:rPr>
        <w:t xml:space="preserve"> ones </w:t>
      </w:r>
      <w:r w:rsidRPr="008257D7">
        <w:rPr>
          <w:rStyle w:val="StyleUnderline"/>
        </w:rPr>
        <w:t xml:space="preserve">of larger cooperative international arrangements and </w:t>
      </w:r>
      <w:r w:rsidRPr="00D31B0F">
        <w:rPr>
          <w:rStyle w:val="StyleUnderline"/>
          <w:highlight w:val="yellow"/>
        </w:rPr>
        <w:t xml:space="preserve">regimes that </w:t>
      </w:r>
      <w:r w:rsidRPr="00D31B0F">
        <w:rPr>
          <w:rStyle w:val="Emphasis"/>
          <w:highlight w:val="yellow"/>
        </w:rPr>
        <w:t>do not rely on maintaining the existing geopolitical order</w:t>
      </w:r>
      <w:r w:rsidRPr="008257D7">
        <w:rPr>
          <w:rStyle w:val="Emphasis"/>
        </w:rPr>
        <w:t xml:space="preserve"> as it has come to be known</w:t>
      </w:r>
      <w:r w:rsidRPr="0003343C">
        <w:rPr>
          <w:sz w:val="16"/>
        </w:rPr>
        <w:t xml:space="preserve">.53 The simple point that most of the existing nuclear-armed states have been reluctant to give up their nuclear weapons, while insisting that other states not acquire them and conveniently ignoring those that have done so outside international regimes, is not forgotten by many emerging states. It’s worth remembering that some of the peace activists in New Zealand in the 1980s, while advocating nuclear free zones, explicitly saw the spread of weapons from metropolitan states as the threat that needed to be contained. </w:t>
      </w:r>
      <w:r w:rsidRPr="008257D7">
        <w:rPr>
          <w:rStyle w:val="Emphasis"/>
        </w:rPr>
        <w:t>Geography matters greatly in how threats are understood.</w:t>
      </w:r>
      <w:r>
        <w:rPr>
          <w:rStyle w:val="Emphasis"/>
        </w:rPr>
        <w:t xml:space="preserve"> </w:t>
      </w:r>
      <w:r w:rsidRPr="0003343C">
        <w:rPr>
          <w:sz w:val="16"/>
        </w:rPr>
        <w:t xml:space="preserve">The initiative by Turkey and Brazil in May 2010 to defuse the standoff on the Iranian nuclear issues may only be the beginning of diplomatic initiatives from the growing group of second tier states, those Parag Khanna calls the second world.54 in light of President Obama’s speech in Prague where he insisted that people must demand an end to nuclear weapons, there is a rich irony in how quickly this particular initiative was dismissed in Washington and demands for negotiations between Tehran, Washington and European states were reiterated. American control of the agenda was apparently much more important than an innovative solution, and one that would have legitimized other states as actors on the arms control agenda worldwide. </w:t>
      </w:r>
      <w:r w:rsidRPr="008257D7">
        <w:rPr>
          <w:rStyle w:val="StyleUnderline"/>
        </w:rPr>
        <w:t xml:space="preserve">None of this is surprising if the </w:t>
      </w:r>
      <w:r w:rsidRPr="008257D7">
        <w:rPr>
          <w:rStyle w:val="Emphasis"/>
        </w:rPr>
        <w:t>authoritarian pedagogue model based on the American credo</w:t>
      </w:r>
      <w:r w:rsidRPr="0003343C">
        <w:rPr>
          <w:sz w:val="16"/>
        </w:rPr>
        <w:t xml:space="preserve">, to once again invoke Andrew' Bacevich’s formulation, </w:t>
      </w:r>
      <w:r w:rsidRPr="008257D7">
        <w:rPr>
          <w:rStyle w:val="StyleUnderline"/>
        </w:rPr>
        <w:t xml:space="preserve">remains as the </w:t>
      </w:r>
      <w:r w:rsidRPr="008257D7">
        <w:rPr>
          <w:rStyle w:val="Emphasis"/>
        </w:rPr>
        <w:t>dominant script of American policy</w:t>
      </w:r>
      <w:r w:rsidRPr="0003343C">
        <w:rPr>
          <w:sz w:val="16"/>
        </w:rPr>
        <w:t xml:space="preserve">. Nonetheless </w:t>
      </w:r>
      <w:r w:rsidRPr="008257D7">
        <w:rPr>
          <w:rStyle w:val="StyleUnderline"/>
        </w:rPr>
        <w:t>the assumption that arms control can remain a matter of control of arms by the major powers</w:t>
      </w:r>
      <w:r w:rsidRPr="0003343C">
        <w:rPr>
          <w:sz w:val="16"/>
        </w:rPr>
        <w:t xml:space="preserve"> of the Cold War era </w:t>
      </w:r>
      <w:r w:rsidRPr="008257D7">
        <w:rPr>
          <w:rStyle w:val="StyleUnderline"/>
        </w:rPr>
        <w:t>is now' clearly in doubt</w:t>
      </w:r>
      <w:r w:rsidRPr="0003343C">
        <w:rPr>
          <w:sz w:val="16"/>
        </w:rPr>
        <w:t xml:space="preserve">. Numerous proposals for the reform of the United Nations Security' Council imply a refusal to allow the nuclear powers to dictate the terms of world order in perpetuity. </w:t>
      </w:r>
      <w:r w:rsidRPr="008257D7">
        <w:rPr>
          <w:rStyle w:val="StyleUnderline"/>
        </w:rPr>
        <w:t xml:space="preserve">The </w:t>
      </w:r>
      <w:r w:rsidRPr="008257D7">
        <w:rPr>
          <w:rStyle w:val="Emphasis"/>
        </w:rPr>
        <w:t>geographical loci</w:t>
      </w:r>
      <w:r w:rsidRPr="008257D7">
        <w:rPr>
          <w:rStyle w:val="StyleUnderline"/>
        </w:rPr>
        <w:t xml:space="preserve"> of policy initiative may</w:t>
      </w:r>
      <w:r w:rsidRPr="0003343C">
        <w:rPr>
          <w:sz w:val="16"/>
        </w:rPr>
        <w:t xml:space="preserve"> indeed </w:t>
      </w:r>
      <w:r w:rsidRPr="008257D7">
        <w:rPr>
          <w:rStyle w:val="StyleUnderline"/>
        </w:rPr>
        <w:t>shift in unpredictable w'ays</w:t>
      </w:r>
      <w:r w:rsidRPr="0003343C">
        <w:rPr>
          <w:sz w:val="16"/>
        </w:rPr>
        <w:t xml:space="preserve">. </w:t>
      </w:r>
      <w:r w:rsidRPr="008257D7">
        <w:rPr>
          <w:rStyle w:val="StyleUnderline"/>
        </w:rPr>
        <w:t xml:space="preserve">Paying attention to the geopolitical world orders that rising powers are seeking to shape, rather than operating within a simple geography of the existing metropolitan states policing a world of peripheral dangers, would be a most useful </w:t>
      </w:r>
      <w:r w:rsidRPr="008257D7">
        <w:rPr>
          <w:rStyle w:val="Emphasis"/>
        </w:rPr>
        <w:t>start in thinking about innovation in policy making</w:t>
      </w:r>
      <w:r w:rsidRPr="0003343C">
        <w:rPr>
          <w:sz w:val="16"/>
        </w:rPr>
        <w:t xml:space="preserve">, </w:t>
      </w:r>
      <w:r w:rsidRPr="008257D7">
        <w:rPr>
          <w:rStyle w:val="StyleUnderline"/>
        </w:rPr>
        <w:t>not to mention scholarly analysis</w:t>
      </w:r>
      <w:r w:rsidRPr="0003343C">
        <w:rPr>
          <w:sz w:val="16"/>
        </w:rPr>
        <w:t>.</w:t>
      </w:r>
      <w:r w:rsidRPr="008257D7">
        <w:rPr>
          <w:rStyle w:val="StyleUnderline"/>
        </w:rPr>
        <w:t>Facing challengers may be much less important in the coming decades than facing challenges, whether it’s from ecological disruption, diseases, or simply economic instability.</w:t>
      </w:r>
      <w:r w:rsidRPr="0003343C">
        <w:rPr>
          <w:sz w:val="16"/>
        </w:rPr>
        <w:t xml:space="preserve"> But </w:t>
      </w:r>
      <w:r w:rsidRPr="00D31B0F">
        <w:rPr>
          <w:rStyle w:val="Emphasis"/>
          <w:highlight w:val="yellow"/>
        </w:rPr>
        <w:t>continuing to pose policy options in terms of competitive state actions is</w:t>
      </w:r>
      <w:r w:rsidRPr="00D06D6A">
        <w:rPr>
          <w:rStyle w:val="Emphasis"/>
        </w:rPr>
        <w:t xml:space="preserve"> itself </w:t>
      </w:r>
      <w:r w:rsidRPr="00D06D6A">
        <w:rPr>
          <w:rStyle w:val="Emphasis"/>
          <w:highlight w:val="yellow"/>
          <w:bdr w:val="single" w:sz="24" w:space="0" w:color="auto"/>
        </w:rPr>
        <w:t>the major obstacle to progress</w:t>
      </w:r>
      <w:r w:rsidRPr="00D31B0F">
        <w:rPr>
          <w:rStyle w:val="Emphasis"/>
          <w:highlight w:val="yellow"/>
        </w:rPr>
        <w:t xml:space="preserve"> on numerous</w:t>
      </w:r>
      <w:r w:rsidRPr="00D06D6A">
        <w:rPr>
          <w:rStyle w:val="Emphasis"/>
        </w:rPr>
        <w:t xml:space="preserve"> pressing human security </w:t>
      </w:r>
      <w:r w:rsidRPr="00D31B0F">
        <w:rPr>
          <w:rStyle w:val="Emphasis"/>
          <w:highlight w:val="yellow"/>
        </w:rPr>
        <w:t xml:space="preserve">issues and </w:t>
      </w:r>
      <w:r w:rsidRPr="00D06D6A">
        <w:rPr>
          <w:rStyle w:val="Emphasis"/>
          <w:highlight w:val="yellow"/>
          <w:bdr w:val="single" w:sz="24" w:space="0" w:color="auto"/>
        </w:rPr>
        <w:t>arms control</w:t>
      </w:r>
      <w:r w:rsidRPr="00D31B0F">
        <w:rPr>
          <w:rStyle w:val="Emphasis"/>
          <w:highlight w:val="yellow"/>
        </w:rPr>
        <w:t xml:space="preserve"> in particular</w:t>
      </w:r>
      <w:r w:rsidRPr="0003343C">
        <w:rPr>
          <w:sz w:val="16"/>
        </w:rPr>
        <w:t xml:space="preserve">.55 </w:t>
      </w:r>
      <w:r w:rsidRPr="008257D7">
        <w:rPr>
          <w:rStyle w:val="StyleUnderline"/>
        </w:rPr>
        <w:t>For the structural realists this is the only game in town</w:t>
      </w:r>
      <w:r w:rsidRPr="0003343C">
        <w:rPr>
          <w:sz w:val="16"/>
        </w:rPr>
        <w:t xml:space="preserve">; </w:t>
      </w:r>
      <w:r w:rsidRPr="00D31B0F">
        <w:rPr>
          <w:rStyle w:val="Emphasis"/>
          <w:highlight w:val="yellow"/>
        </w:rPr>
        <w:t xml:space="preserve">for the rest of us this </w:t>
      </w:r>
      <w:r w:rsidRPr="00D06D6A">
        <w:rPr>
          <w:rStyle w:val="Emphasis"/>
          <w:highlight w:val="yellow"/>
          <w:bdr w:val="single" w:sz="24" w:space="0" w:color="auto"/>
        </w:rPr>
        <w:t>game</w:t>
      </w:r>
      <w:r w:rsidRPr="00D31B0F">
        <w:rPr>
          <w:rStyle w:val="Emphasis"/>
          <w:highlight w:val="yellow"/>
        </w:rPr>
        <w:t xml:space="preserve"> is precisely the problem that needs to be tackled</w:t>
      </w:r>
      <w:r w:rsidRPr="008257D7">
        <w:rPr>
          <w:rStyle w:val="Emphasis"/>
        </w:rPr>
        <w:t>,</w:t>
      </w:r>
      <w:r w:rsidRPr="0003343C">
        <w:rPr>
          <w:sz w:val="16"/>
        </w:rPr>
        <w:t xml:space="preserve"> and while multilateral arms control is but one of the many methods whereby the logic of that game might continue to be effectively constrained, it has a role to play in dissipating the dangerous political prejudices that Peter Kropotkin warned about a long time ago.(50-2)</w:t>
      </w:r>
    </w:p>
    <w:p w14:paraId="59ABC6D8" w14:textId="7C305D9F" w:rsidR="00E419B1" w:rsidRDefault="007B2816" w:rsidP="003A2783">
      <w:pPr>
        <w:pStyle w:val="Heading4"/>
      </w:pPr>
      <w:r>
        <w:t>Our</w:t>
      </w:r>
      <w:r w:rsidR="00E419B1">
        <w:t xml:space="preserve"> interpretation plus our solves all their impacts—several reasons </w:t>
      </w:r>
    </w:p>
    <w:p w14:paraId="7ABB29D7" w14:textId="77777777" w:rsidR="00E419B1" w:rsidRDefault="00E419B1" w:rsidP="003A2783">
      <w:pPr>
        <w:pStyle w:val="Heading4"/>
      </w:pPr>
      <w:r>
        <w:t>a) Our interp sets a limit on critical affirmatives. Any affirmative that doesn’t oppose Arms Sales isn’t T.</w:t>
      </w:r>
    </w:p>
    <w:p w14:paraId="7C094E86" w14:textId="53235104" w:rsidR="00E419B1" w:rsidRDefault="00E419B1" w:rsidP="003A2783">
      <w:pPr>
        <w:pStyle w:val="Heading4"/>
      </w:pPr>
      <w:r>
        <w:t>b) zero lose of clash you still get all your anti-Arms Sale arguments.</w:t>
      </w:r>
    </w:p>
    <w:p w14:paraId="6D3FF62C" w14:textId="3A06E737" w:rsidR="00E419B1" w:rsidRPr="00E419B1" w:rsidRDefault="00E419B1" w:rsidP="003A2783">
      <w:pPr>
        <w:pStyle w:val="Heading4"/>
      </w:pPr>
      <w:r>
        <w:t>c) only a permutation allows for our types of affirmatives but their interp doesn’t allow for critical theory affirmatives the impact is the reduction of activism and research needed to challenge domination.</w:t>
      </w:r>
    </w:p>
    <w:p w14:paraId="0E80FDB8" w14:textId="77777777" w:rsidR="0092785A" w:rsidRPr="0088525C" w:rsidRDefault="0092785A" w:rsidP="003A2783">
      <w:pPr>
        <w:rPr>
          <w:rStyle w:val="Style13ptBold"/>
        </w:rPr>
      </w:pPr>
      <w:r w:rsidRPr="0088525C">
        <w:rPr>
          <w:rStyle w:val="Style13ptBold"/>
        </w:rPr>
        <w:t>Weinstein 95</w:t>
      </w:r>
    </w:p>
    <w:p w14:paraId="059232FF" w14:textId="77777777" w:rsidR="0092785A" w:rsidRPr="0088525C" w:rsidRDefault="0092785A" w:rsidP="003A2783">
      <w:r>
        <w:t>Mark Weinstein Professor, Educational Foundations @ Montclair State “Critical Thinking: Expanding the Paradigm”, https://pdfs.semanticscholar.org/7265/dc364dc125e13198b5d7142f502ac60a312c.pdf</w:t>
      </w:r>
    </w:p>
    <w:p w14:paraId="54BB081F" w14:textId="77777777" w:rsidR="0092785A" w:rsidRPr="006D4855" w:rsidRDefault="0092785A" w:rsidP="003A2783">
      <w:pPr>
        <w:rPr>
          <w:sz w:val="12"/>
        </w:rPr>
      </w:pPr>
      <w:r w:rsidRPr="006D4855">
        <w:rPr>
          <w:sz w:val="12"/>
        </w:rPr>
        <w:t xml:space="preserve">In our efforts at the Institute for Critical Thinking, </w:t>
      </w:r>
      <w:r w:rsidRPr="001244F8">
        <w:rPr>
          <w:rStyle w:val="StyleUnderline"/>
          <w:highlight w:val="yellow"/>
        </w:rPr>
        <w:t>we have</w:t>
      </w:r>
      <w:r w:rsidRPr="006D4855">
        <w:rPr>
          <w:sz w:val="12"/>
        </w:rPr>
        <w:t xml:space="preserve"> attempted </w:t>
      </w:r>
      <w:r w:rsidRPr="001244F8">
        <w:rPr>
          <w:rStyle w:val="StyleUnderline"/>
          <w:highlight w:val="yellow"/>
        </w:rPr>
        <w:t>to develop both theory and</w:t>
      </w:r>
      <w:r w:rsidRPr="006D4855">
        <w:rPr>
          <w:sz w:val="12"/>
        </w:rPr>
        <w:t xml:space="preserve"> the </w:t>
      </w:r>
      <w:r w:rsidRPr="001244F8">
        <w:rPr>
          <w:rStyle w:val="StyleUnderline"/>
          <w:highlight w:val="yellow"/>
        </w:rPr>
        <w:t>practice</w:t>
      </w:r>
      <w:r w:rsidRPr="006D4855">
        <w:rPr>
          <w:sz w:val="12"/>
        </w:rPr>
        <w:t xml:space="preserve"> in support of the reform of post-secondary teaching and learning. </w:t>
      </w:r>
      <w:r w:rsidRPr="001244F8">
        <w:rPr>
          <w:rStyle w:val="StyleUnderline"/>
          <w:highlight w:val="yellow"/>
        </w:rPr>
        <w:t xml:space="preserve">Prompted by our perception of the </w:t>
      </w:r>
      <w:r w:rsidRPr="001244F8">
        <w:rPr>
          <w:rStyle w:val="Emphasis"/>
          <w:highlight w:val="yellow"/>
          <w:bdr w:val="single" w:sz="24" w:space="0" w:color="auto"/>
        </w:rPr>
        <w:t>limit</w:t>
      </w:r>
      <w:r w:rsidRPr="006D4855">
        <w:rPr>
          <w:sz w:val="12"/>
        </w:rPr>
        <w:t>ation</w:t>
      </w:r>
      <w:r w:rsidRPr="001244F8">
        <w:rPr>
          <w:rStyle w:val="Emphasis"/>
          <w:highlight w:val="yellow"/>
          <w:bdr w:val="single" w:sz="24" w:space="0" w:color="auto"/>
        </w:rPr>
        <w:t>s</w:t>
      </w:r>
      <w:r w:rsidRPr="001244F8">
        <w:rPr>
          <w:rStyle w:val="StyleUnderline"/>
          <w:highlight w:val="yellow"/>
        </w:rPr>
        <w:t xml:space="preserve"> of </w:t>
      </w:r>
      <w:r w:rsidRPr="001244F8">
        <w:rPr>
          <w:rStyle w:val="Emphasis"/>
          <w:highlight w:val="yellow"/>
          <w:bdr w:val="single" w:sz="24" w:space="0" w:color="auto"/>
        </w:rPr>
        <w:t>traditional</w:t>
      </w:r>
      <w:r w:rsidRPr="006D4855">
        <w:rPr>
          <w:sz w:val="12"/>
        </w:rPr>
        <w:t xml:space="preserve"> college </w:t>
      </w:r>
      <w:r w:rsidRPr="001244F8">
        <w:rPr>
          <w:rStyle w:val="Emphasis"/>
          <w:highlight w:val="yellow"/>
          <w:bdr w:val="single" w:sz="24" w:space="0" w:color="auto"/>
        </w:rPr>
        <w:t>instruction</w:t>
      </w:r>
      <w:r w:rsidRPr="006D4855">
        <w:rPr>
          <w:sz w:val="12"/>
        </w:rPr>
        <w:t xml:space="preserve"> in the face of the explosion of information, the unpredictability of the social and intellectual needs for understanding, and </w:t>
      </w:r>
      <w:r w:rsidRPr="001244F8">
        <w:rPr>
          <w:rStyle w:val="StyleUnderline"/>
        </w:rPr>
        <w:t>the ever-broadening population we are called upon to serve</w:t>
      </w:r>
      <w:r w:rsidRPr="006D4855">
        <w:rPr>
          <w:sz w:val="12"/>
        </w:rPr>
        <w:t xml:space="preserve">, </w:t>
      </w:r>
      <w:r w:rsidRPr="001244F8">
        <w:rPr>
          <w:rStyle w:val="StyleUnderline"/>
          <w:highlight w:val="yellow"/>
        </w:rPr>
        <w:t>we have</w:t>
      </w:r>
      <w:r w:rsidRPr="006D4855">
        <w:rPr>
          <w:sz w:val="12"/>
        </w:rPr>
        <w:t xml:space="preserve"> attempted to </w:t>
      </w:r>
      <w:r w:rsidRPr="001244F8">
        <w:rPr>
          <w:rStyle w:val="StyleUnderline"/>
          <w:highlight w:val="yellow"/>
        </w:rPr>
        <w:t>develop a framework that respects the special expertise of the academic disciplines</w:t>
      </w:r>
      <w:r w:rsidRPr="006D4855">
        <w:rPr>
          <w:sz w:val="12"/>
        </w:rPr>
        <w:t xml:space="preserve"> in the definition of subject matter and pedagogy, </w:t>
      </w:r>
      <w:r w:rsidRPr="001244F8">
        <w:rPr>
          <w:rStyle w:val="Emphasis"/>
          <w:highlight w:val="yellow"/>
        </w:rPr>
        <w:t>while</w:t>
      </w:r>
      <w:r w:rsidRPr="001244F8">
        <w:rPr>
          <w:rStyle w:val="StyleUnderline"/>
          <w:highlight w:val="yellow"/>
        </w:rPr>
        <w:t xml:space="preserve"> asking colleagues from all disciplines to explore</w:t>
      </w:r>
      <w:r w:rsidRPr="006D4855">
        <w:rPr>
          <w:sz w:val="12"/>
        </w:rPr>
        <w:t xml:space="preserve"> the teaching of </w:t>
      </w:r>
      <w:r w:rsidRPr="001244F8">
        <w:rPr>
          <w:rStyle w:val="StyleUnderline"/>
          <w:highlight w:val="yellow"/>
        </w:rPr>
        <w:t xml:space="preserve">their subject matter through the lens </w:t>
      </w:r>
      <w:r w:rsidRPr="001244F8">
        <w:rPr>
          <w:rStyle w:val="Emphasis"/>
          <w:highlight w:val="yellow"/>
        </w:rPr>
        <w:t>critical thinking</w:t>
      </w:r>
      <w:r w:rsidRPr="006D4855">
        <w:rPr>
          <w:sz w:val="12"/>
        </w:rPr>
        <w:t xml:space="preserve"> affords. And so we eschew the paradigm drawn from first level informal logic courses and strive instead to articulate the role of critical thinking across the range of courses taught at the undergraduate and graduate level.</w:t>
      </w:r>
    </w:p>
    <w:p w14:paraId="7856DB53" w14:textId="2B90E6A7" w:rsidR="00694E47" w:rsidRDefault="00694E47" w:rsidP="003A2783">
      <w:pPr>
        <w:pStyle w:val="Heading3"/>
      </w:pPr>
      <w:r>
        <w:t>2AC AT—</w:t>
      </w:r>
      <w:r w:rsidR="002617F5">
        <w:t xml:space="preserve">DA to </w:t>
      </w:r>
      <w:r>
        <w:t xml:space="preserve">TvA/CP to regulate weapons </w:t>
      </w:r>
    </w:p>
    <w:p w14:paraId="3728F6F7" w14:textId="435C9D5A" w:rsidR="00694E47" w:rsidRPr="004A2096" w:rsidRDefault="00EE7B06" w:rsidP="003A2783">
      <w:pPr>
        <w:pStyle w:val="Heading4"/>
      </w:pPr>
      <w:r>
        <w:t>Militarism DA—</w:t>
      </w:r>
      <w:r w:rsidR="00694E47">
        <w:t xml:space="preserve">Traditional attempts to regulate Arms Sales </w:t>
      </w:r>
      <w:r w:rsidR="00694E47" w:rsidRPr="004A2096">
        <w:rPr>
          <w:u w:val="single"/>
        </w:rPr>
        <w:t>FAIL</w:t>
      </w:r>
      <w:r w:rsidR="00694E47" w:rsidRPr="004A2096">
        <w:t xml:space="preserve"> to interrogate </w:t>
      </w:r>
      <w:r w:rsidR="00694E47">
        <w:t xml:space="preserve">the structures of militarism and IR—The impact is </w:t>
      </w:r>
      <w:r w:rsidR="00694E47" w:rsidRPr="004A2096">
        <w:rPr>
          <w:u w:val="single"/>
        </w:rPr>
        <w:t>ALL OF OUR</w:t>
      </w:r>
      <w:r w:rsidR="00694E47">
        <w:t xml:space="preserve"> ethics claims about rejecting the SQ</w:t>
      </w:r>
    </w:p>
    <w:p w14:paraId="3997264A" w14:textId="77777777" w:rsidR="00694E47" w:rsidRPr="000E02B2" w:rsidRDefault="00694E47" w:rsidP="003A2783">
      <w:r w:rsidRPr="002E10D6">
        <w:rPr>
          <w:rStyle w:val="Style13ptBold"/>
        </w:rPr>
        <w:t>Stavrianakis</w:t>
      </w:r>
      <w:r>
        <w:rPr>
          <w:rStyle w:val="Style13ptBold"/>
        </w:rPr>
        <w:t xml:space="preserve"> </w:t>
      </w:r>
      <w:r w:rsidRPr="002E10D6">
        <w:rPr>
          <w:rStyle w:val="Style13ptBold"/>
        </w:rPr>
        <w:t>18</w:t>
      </w:r>
    </w:p>
    <w:p w14:paraId="76A4C670" w14:textId="77777777" w:rsidR="00694E47" w:rsidRDefault="00694E47" w:rsidP="003A2783">
      <w:r>
        <w:t>Anna</w:t>
      </w:r>
      <w:r w:rsidRPr="002E10D6">
        <w:rPr>
          <w:rStyle w:val="Style13ptBold"/>
        </w:rPr>
        <w:t>,</w:t>
      </w:r>
      <w:r>
        <w:t xml:space="preserve"> 7/25/</w:t>
      </w:r>
      <w:r w:rsidRPr="002E10D6">
        <w:rPr>
          <w:rStyle w:val="Style13ptBold"/>
        </w:rPr>
        <w:t>,</w:t>
      </w:r>
      <w:r>
        <w:t xml:space="preserve"> Senior Lecturer in International Relations (International Relations, International Development, Director of Teaching and Learning (School of Global Studies) at University of Sussex, “Controlling weapons circulation in a postcolonial militarised world”, https://doi.org/10.1017/S0260210518000190</w:t>
      </w:r>
    </w:p>
    <w:p w14:paraId="2A5DA38F" w14:textId="4ADBFDBC" w:rsidR="00694E47" w:rsidRPr="00AF5515" w:rsidRDefault="00694E47" w:rsidP="003A2783">
      <w:pPr>
        <w:rPr>
          <w:rStyle w:val="StyleUnderline"/>
        </w:rPr>
      </w:pPr>
      <w:r w:rsidRPr="004A2096">
        <w:rPr>
          <w:sz w:val="16"/>
        </w:rPr>
        <w:t xml:space="preserve">For all these developments, the human security agenda’s take on war, conflict, and armed violence has not been without its critics. </w:t>
      </w:r>
      <w:r w:rsidRPr="00AF5515">
        <w:rPr>
          <w:rStyle w:val="StyleUnderline"/>
        </w:rPr>
        <w:t xml:space="preserve">It has been described as </w:t>
      </w:r>
      <w:r w:rsidRPr="0080084E">
        <w:rPr>
          <w:rStyle w:val="StyleUnderline"/>
          <w:highlight w:val="yellow"/>
        </w:rPr>
        <w:t>the ‘new orthodoxy’</w:t>
      </w:r>
      <w:r w:rsidRPr="00AF5515">
        <w:rPr>
          <w:rStyle w:val="StyleUnderline"/>
        </w:rPr>
        <w:t xml:space="preserve"> that </w:t>
      </w:r>
      <w:r w:rsidRPr="0080084E">
        <w:rPr>
          <w:rStyle w:val="StyleUnderline"/>
          <w:highlight w:val="yellow"/>
        </w:rPr>
        <w:t xml:space="preserve">is </w:t>
      </w:r>
      <w:r w:rsidRPr="0080084E">
        <w:rPr>
          <w:rStyle w:val="Emphasis"/>
          <w:highlight w:val="yellow"/>
        </w:rPr>
        <w:t>‘unable to provide the basis for a substantive change</w:t>
      </w:r>
      <w:r w:rsidRPr="00AF5515">
        <w:rPr>
          <w:rStyle w:val="Emphasis"/>
        </w:rPr>
        <w:t xml:space="preserve"> of the system of international security’</w:t>
      </w:r>
      <w:r w:rsidRPr="00AF5515">
        <w:rPr>
          <w:rStyle w:val="StyleUnderline"/>
        </w:rPr>
        <w:t>, despite finding ‘the old language of interstate war and conflict … lacking’</w:t>
      </w:r>
      <w:r w:rsidRPr="004A2096">
        <w:rPr>
          <w:sz w:val="16"/>
        </w:rPr>
        <w:t xml:space="preserve">.35 Similarly, </w:t>
      </w:r>
      <w:r w:rsidRPr="0080084E">
        <w:rPr>
          <w:rStyle w:val="StyleUnderline"/>
          <w:highlight w:val="yellow"/>
        </w:rPr>
        <w:t>its emphasis on ‘progressive’ initiatives such as</w:t>
      </w:r>
      <w:r w:rsidRPr="0080084E">
        <w:rPr>
          <w:rStyle w:val="Emphasis"/>
          <w:highlight w:val="yellow"/>
        </w:rPr>
        <w:t xml:space="preserve"> </w:t>
      </w:r>
      <w:r w:rsidR="008B55E0">
        <w:rPr>
          <w:rStyle w:val="Emphasis"/>
          <w:highlight w:val="yellow"/>
        </w:rPr>
        <w:tab/>
      </w:r>
      <w:r w:rsidRPr="0080084E">
        <w:rPr>
          <w:rStyle w:val="Emphasis"/>
          <w:highlight w:val="yellow"/>
          <w:bdr w:val="single" w:sz="24" w:space="0" w:color="auto"/>
        </w:rPr>
        <w:t>eliminat[ing] certain types of weapons’</w:t>
      </w:r>
      <w:r w:rsidRPr="0080084E">
        <w:rPr>
          <w:rStyle w:val="Emphasis"/>
        </w:rPr>
        <w:t xml:space="preserve"> stands accused of </w:t>
      </w:r>
      <w:r w:rsidRPr="0080084E">
        <w:rPr>
          <w:rStyle w:val="Emphasis"/>
          <w:highlight w:val="yellow"/>
        </w:rPr>
        <w:t>fail</w:t>
      </w:r>
      <w:r w:rsidRPr="0080084E">
        <w:rPr>
          <w:rStyle w:val="Emphasis"/>
        </w:rPr>
        <w:t xml:space="preserve">ing </w:t>
      </w:r>
      <w:r w:rsidRPr="0080084E">
        <w:rPr>
          <w:rStyle w:val="Emphasis"/>
          <w:highlight w:val="yellow"/>
        </w:rPr>
        <w:t>to adequately examine ‘the pathologies inherent in the structure of the international system’</w:t>
      </w:r>
      <w:r w:rsidRPr="00AF5515">
        <w:rPr>
          <w:rStyle w:val="StyleUnderline"/>
        </w:rPr>
        <w:t xml:space="preserve"> that generate such challenges.</w:t>
      </w:r>
      <w:r w:rsidRPr="004A2096">
        <w:rPr>
          <w:sz w:val="16"/>
        </w:rPr>
        <w:t xml:space="preserve">36 </w:t>
      </w:r>
      <w:r w:rsidRPr="00AF5515">
        <w:rPr>
          <w:rStyle w:val="StyleUnderline"/>
        </w:rPr>
        <w:t xml:space="preserve">And </w:t>
      </w:r>
      <w:r w:rsidRPr="004A2096">
        <w:rPr>
          <w:rStyle w:val="Emphasis"/>
        </w:rPr>
        <w:t>when the ‘human’ in human security is naturalised as masculine,</w:t>
      </w:r>
      <w:r w:rsidRPr="004A2096">
        <w:rPr>
          <w:rStyle w:val="StyleUnderline"/>
        </w:rPr>
        <w:t xml:space="preserve"> the inclusion of novel threats and new actors leaves the parameters of security untouched</w:t>
      </w:r>
      <w:r w:rsidRPr="00AF5515">
        <w:rPr>
          <w:rStyle w:val="StyleUnderline"/>
        </w:rPr>
        <w:t xml:space="preserve">, meaning that </w:t>
      </w:r>
      <w:r w:rsidRPr="00AF5515">
        <w:rPr>
          <w:rStyle w:val="Emphasis"/>
        </w:rPr>
        <w:t>‘state-based, militarised security remains unchallenged’</w:t>
      </w:r>
      <w:r w:rsidRPr="004A2096">
        <w:rPr>
          <w:sz w:val="16"/>
        </w:rPr>
        <w:t>.37 Feminist scholars have critiqued the gendered concepts and practices of war, peace, militarisation, peacekeeping and soldiering, going well beyond the human security framework in the process.38</w:t>
      </w:r>
      <w:r w:rsidRPr="00AF5515">
        <w:rPr>
          <w:rStyle w:val="StyleUnderline"/>
        </w:rPr>
        <w:t xml:space="preserve"> </w:t>
      </w:r>
      <w:r w:rsidRPr="0080084E">
        <w:rPr>
          <w:rStyle w:val="StyleUnderline"/>
          <w:highlight w:val="yellow"/>
        </w:rPr>
        <w:t>Feminist critiques that challenge the parameters of human security</w:t>
      </w:r>
      <w:r w:rsidRPr="00AF5515">
        <w:rPr>
          <w:rStyle w:val="StyleUnderline"/>
        </w:rPr>
        <w:t xml:space="preserve"> </w:t>
      </w:r>
      <w:r w:rsidRPr="0080084E">
        <w:rPr>
          <w:rStyle w:val="StyleUnderline"/>
          <w:highlight w:val="yellow"/>
        </w:rPr>
        <w:t>can</w:t>
      </w:r>
      <w:r w:rsidRPr="00AF5515">
        <w:rPr>
          <w:rStyle w:val="StyleUnderline"/>
        </w:rPr>
        <w:t xml:space="preserve"> usefully be </w:t>
      </w:r>
      <w:r w:rsidRPr="0080084E">
        <w:rPr>
          <w:rStyle w:val="StyleUnderline"/>
        </w:rPr>
        <w:t>combined with postcolonial accounts of IR that</w:t>
      </w:r>
      <w:r w:rsidRPr="00AF5515">
        <w:rPr>
          <w:rStyle w:val="StyleUnderline"/>
        </w:rPr>
        <w:t xml:space="preserve"> </w:t>
      </w:r>
      <w:r w:rsidRPr="0080084E">
        <w:rPr>
          <w:rStyle w:val="StyleUnderline"/>
          <w:highlight w:val="yellow"/>
        </w:rPr>
        <w:t>emphasise the ways in which the discipline</w:t>
      </w:r>
      <w:r w:rsidRPr="00AF5515">
        <w:rPr>
          <w:rStyle w:val="StyleUnderline"/>
        </w:rPr>
        <w:t xml:space="preserve"> ‘</w:t>
      </w:r>
      <w:r w:rsidRPr="0080084E">
        <w:rPr>
          <w:rStyle w:val="StyleUnderline"/>
          <w:highlight w:val="yellow"/>
        </w:rPr>
        <w:t xml:space="preserve">can both deny empire while simultaneously </w:t>
      </w:r>
      <w:r w:rsidRPr="0080084E">
        <w:rPr>
          <w:rStyle w:val="Emphasis"/>
          <w:highlight w:val="yellow"/>
        </w:rPr>
        <w:t>normalizing an imperial perspective</w:t>
      </w:r>
      <w:r w:rsidRPr="0080084E">
        <w:rPr>
          <w:rStyle w:val="Emphasis"/>
        </w:rPr>
        <w:t xml:space="preserve"> on the world’.</w:t>
      </w:r>
      <w:r w:rsidRPr="00AF5515">
        <w:rPr>
          <w:rStyle w:val="StyleUnderline"/>
        </w:rPr>
        <w:t>3</w:t>
      </w:r>
      <w:r w:rsidRPr="004A2096">
        <w:rPr>
          <w:sz w:val="16"/>
        </w:rPr>
        <w:t xml:space="preserve">9 Some of the </w:t>
      </w:r>
      <w:r w:rsidRPr="00AF5515">
        <w:rPr>
          <w:rStyle w:val="StyleUnderline"/>
        </w:rPr>
        <w:t>main themes of the human security agenda are illustrative of the need for an imperial perspective</w:t>
      </w:r>
      <w:r w:rsidRPr="00AF5515">
        <w:rPr>
          <w:rStyle w:val="Emphasis"/>
        </w:rPr>
        <w:t xml:space="preserve"> </w:t>
      </w:r>
      <w:r w:rsidRPr="004A2096">
        <w:rPr>
          <w:sz w:val="16"/>
        </w:rPr>
        <w:t xml:space="preserve">in how we understand the challenges facing weapons control. By this I mean </w:t>
      </w:r>
      <w:r w:rsidRPr="00AF5515">
        <w:rPr>
          <w:rStyle w:val="StyleUnderline"/>
        </w:rPr>
        <w:t xml:space="preserve">interpreting them with the </w:t>
      </w:r>
      <w:r w:rsidRPr="00AF5515">
        <w:rPr>
          <w:rStyle w:val="Emphasis"/>
        </w:rPr>
        <w:t xml:space="preserve">aid of scholarship that challenges methodological nationalism and Eurocentrism in its analysis, mobilises feminist critiques of militarism, and </w:t>
      </w:r>
      <w:r w:rsidRPr="0080084E">
        <w:rPr>
          <w:rStyle w:val="Emphasis"/>
          <w:highlight w:val="yellow"/>
        </w:rPr>
        <w:t>puts the legacy of empire</w:t>
      </w:r>
      <w:r w:rsidRPr="0080084E">
        <w:rPr>
          <w:rStyle w:val="StyleUnderline"/>
          <w:highlight w:val="yellow"/>
        </w:rPr>
        <w:t xml:space="preserve"> and colonialism</w:t>
      </w:r>
      <w:r w:rsidRPr="00AF5515">
        <w:rPr>
          <w:rStyle w:val="StyleUnderline"/>
        </w:rPr>
        <w:t>, and the racial, gendered, and classed politics of imperial control</w:t>
      </w:r>
      <w:r w:rsidRPr="00AF5515">
        <w:rPr>
          <w:rStyle w:val="Emphasis"/>
        </w:rPr>
        <w:t xml:space="preserve">, </w:t>
      </w:r>
      <w:r w:rsidRPr="0080084E">
        <w:rPr>
          <w:rStyle w:val="Emphasis"/>
          <w:highlight w:val="yellow"/>
        </w:rPr>
        <w:t>front and centre in its assessment of contemporary challenges</w:t>
      </w:r>
      <w:r w:rsidRPr="004A2096">
        <w:rPr>
          <w:sz w:val="16"/>
        </w:rPr>
        <w:t xml:space="preserve">.40 </w:t>
      </w:r>
      <w:r w:rsidRPr="00AF5515">
        <w:rPr>
          <w:rStyle w:val="StyleUnderline"/>
        </w:rPr>
        <w:t>Deploying such resources gives us a chance to rethink some of the key assumptions around human security and the prospects for regulating weapons circulation.</w:t>
      </w:r>
    </w:p>
    <w:p w14:paraId="65587BF0" w14:textId="77777777" w:rsidR="00694E47" w:rsidRDefault="00694E47" w:rsidP="003A2783"/>
    <w:p w14:paraId="2123E88E" w14:textId="40604FFD" w:rsidR="0088525C" w:rsidRDefault="0088525C" w:rsidP="003A2783">
      <w:pPr>
        <w:pStyle w:val="Heading3"/>
      </w:pPr>
      <w:r>
        <w:t>2AC AT—Limits DA</w:t>
      </w:r>
    </w:p>
    <w:p w14:paraId="49E97CD1" w14:textId="65977B88" w:rsidR="001244F8" w:rsidRPr="00B4537F" w:rsidRDefault="00B4537F" w:rsidP="003A2783">
      <w:pPr>
        <w:pStyle w:val="Heading4"/>
      </w:pPr>
      <w:r>
        <w:t xml:space="preserve">Limits wreck education—Limiting the scope of the topic stagnates educational advancement outside the classroom—this </w:t>
      </w:r>
      <w:r>
        <w:rPr>
          <w:u w:val="single"/>
        </w:rPr>
        <w:t>ISOLATES</w:t>
      </w:r>
      <w:r w:rsidRPr="00B4537F">
        <w:t xml:space="preserve"> critical thinking</w:t>
      </w:r>
      <w:r>
        <w:t xml:space="preserve"> from the topic area and limits discussion to a redundant list of publications.  The impact is continued domination.</w:t>
      </w:r>
    </w:p>
    <w:p w14:paraId="5E0C79CA" w14:textId="7D369FCC" w:rsidR="0088525C" w:rsidRPr="0088525C" w:rsidRDefault="0088525C" w:rsidP="003A2783">
      <w:pPr>
        <w:rPr>
          <w:rStyle w:val="Style13ptBold"/>
        </w:rPr>
      </w:pPr>
      <w:r w:rsidRPr="0088525C">
        <w:rPr>
          <w:rStyle w:val="Style13ptBold"/>
        </w:rPr>
        <w:t>Weinstein 95</w:t>
      </w:r>
    </w:p>
    <w:p w14:paraId="03140394" w14:textId="005315A9" w:rsidR="0088525C" w:rsidRPr="0088525C" w:rsidRDefault="0088525C" w:rsidP="003A2783">
      <w:r>
        <w:t>Mark Weinstein Professor, Educational Foundations @ Montclair State “Critical Thinking: Expanding the Paradigm”, https://pdfs.semanticscholar.org/7265/dc364dc125e13198b5d7142f502ac60a312c.pdf</w:t>
      </w:r>
    </w:p>
    <w:p w14:paraId="050948A9" w14:textId="77777777" w:rsidR="0088525C" w:rsidRPr="001244F8" w:rsidRDefault="0088525C" w:rsidP="003A2783">
      <w:pPr>
        <w:rPr>
          <w:sz w:val="16"/>
        </w:rPr>
      </w:pPr>
      <w:r w:rsidRPr="001244F8">
        <w:rPr>
          <w:sz w:val="16"/>
        </w:rPr>
        <w:t xml:space="preserve">This paper recommends that </w:t>
      </w:r>
      <w:r w:rsidRPr="001244F8">
        <w:rPr>
          <w:rStyle w:val="StyleUnderline"/>
          <w:highlight w:val="yellow"/>
        </w:rPr>
        <w:t>those concerned with critical thinking</w:t>
      </w:r>
      <w:r w:rsidRPr="001244F8">
        <w:rPr>
          <w:sz w:val="16"/>
        </w:rPr>
        <w:t xml:space="preserve"> at the post-secondary level </w:t>
      </w:r>
      <w:r w:rsidRPr="001244F8">
        <w:rPr>
          <w:rStyle w:val="StyleUnderline"/>
          <w:highlight w:val="yellow"/>
        </w:rPr>
        <w:t>expand their view consistent with advocates of educational reform in precollege education</w:t>
      </w:r>
      <w:r w:rsidRPr="001244F8">
        <w:rPr>
          <w:sz w:val="16"/>
        </w:rPr>
        <w:t xml:space="preserve">. </w:t>
      </w:r>
      <w:r w:rsidRPr="001244F8">
        <w:rPr>
          <w:rStyle w:val="StyleUnderline"/>
        </w:rPr>
        <w:t>Critical thinking</w:t>
      </w:r>
      <w:r w:rsidRPr="001244F8">
        <w:rPr>
          <w:sz w:val="16"/>
        </w:rPr>
        <w:t xml:space="preserve"> at the college level </w:t>
      </w:r>
      <w:r w:rsidRPr="001244F8">
        <w:rPr>
          <w:rStyle w:val="Emphasis"/>
        </w:rPr>
        <w:t>needs a paradigm more deeply rooted in the social and moral requirements</w:t>
      </w:r>
      <w:r w:rsidRPr="001244F8">
        <w:rPr>
          <w:sz w:val="16"/>
        </w:rPr>
        <w:t xml:space="preserve"> of thinking in a complex world, including a more critical look at prevailing practices. This requires, first, that the normative force of educational reform through critical thinking be made transparent in its application to post-secondary education, and, second, that the theoretic weakness of prevailing conception of informal logic be exposed. </w:t>
      </w:r>
    </w:p>
    <w:p w14:paraId="0C7B8D14" w14:textId="503520B5" w:rsidR="0088525C" w:rsidRPr="00E73799" w:rsidRDefault="0088525C" w:rsidP="003A2783">
      <w:pPr>
        <w:rPr>
          <w:sz w:val="16"/>
        </w:rPr>
      </w:pPr>
      <w:r w:rsidRPr="00E73799">
        <w:rPr>
          <w:sz w:val="16"/>
        </w:rPr>
        <w:t xml:space="preserve">This is a dangerous inquiry, for </w:t>
      </w:r>
      <w:r w:rsidRPr="001244F8">
        <w:rPr>
          <w:rStyle w:val="Emphasis"/>
          <w:highlight w:val="yellow"/>
        </w:rPr>
        <w:t>informal logic has yielded a happy compromise</w:t>
      </w:r>
      <w:r w:rsidRPr="00E73799">
        <w:rPr>
          <w:sz w:val="16"/>
        </w:rPr>
        <w:t xml:space="preserve"> for critical thinking advocates at the college level. </w:t>
      </w:r>
      <w:r w:rsidRPr="001244F8">
        <w:rPr>
          <w:rStyle w:val="StyleUnderline"/>
        </w:rPr>
        <w:t>Rather than explore the institutional and pedagogical reasons that critical thinking is so rare among our students</w:t>
      </w:r>
      <w:r w:rsidRPr="00E73799">
        <w:rPr>
          <w:sz w:val="16"/>
        </w:rPr>
        <w:t xml:space="preserve">, </w:t>
      </w:r>
      <w:r w:rsidRPr="001244F8">
        <w:rPr>
          <w:rStyle w:val="StyleUnderline"/>
          <w:highlight w:val="yellow"/>
        </w:rPr>
        <w:t>most critical thinking advocates</w:t>
      </w:r>
      <w:r w:rsidRPr="00E73799">
        <w:rPr>
          <w:sz w:val="16"/>
        </w:rPr>
        <w:t xml:space="preserve"> at the college level </w:t>
      </w:r>
      <w:r w:rsidRPr="001244F8">
        <w:rPr>
          <w:rStyle w:val="Emphasis"/>
          <w:highlight w:val="yellow"/>
        </w:rPr>
        <w:t>limit</w:t>
      </w:r>
      <w:r w:rsidRPr="00E73799">
        <w:rPr>
          <w:sz w:val="16"/>
          <w:highlight w:val="yellow"/>
        </w:rPr>
        <w:t xml:space="preserve"> </w:t>
      </w:r>
      <w:r w:rsidRPr="001244F8">
        <w:rPr>
          <w:rStyle w:val="StyleUnderline"/>
          <w:highlight w:val="yellow"/>
        </w:rPr>
        <w:t>interventions to the safe area</w:t>
      </w:r>
      <w:r w:rsidRPr="001244F8">
        <w:rPr>
          <w:rStyle w:val="StyleUnderline"/>
        </w:rPr>
        <w:t xml:space="preserve"> </w:t>
      </w:r>
      <w:r w:rsidRPr="00E73799">
        <w:rPr>
          <w:sz w:val="16"/>
        </w:rPr>
        <w:t xml:space="preserve">of first-level courses, freeing other faculty for business as usual. </w:t>
      </w:r>
      <w:r w:rsidRPr="001244F8">
        <w:rPr>
          <w:rStyle w:val="Emphasis"/>
          <w:highlight w:val="yellow"/>
        </w:rPr>
        <w:t>But there is danger</w:t>
      </w:r>
      <w:r w:rsidRPr="00B4537F">
        <w:rPr>
          <w:rStyle w:val="Emphasis"/>
        </w:rPr>
        <w:t xml:space="preserve"> in the politics of informal logic</w:t>
      </w:r>
      <w:r w:rsidRPr="00E73799">
        <w:rPr>
          <w:sz w:val="16"/>
        </w:rPr>
        <w:t xml:space="preserve"> based approaches as well. </w:t>
      </w:r>
      <w:r w:rsidRPr="001244F8">
        <w:rPr>
          <w:rStyle w:val="StyleUnderline"/>
          <w:highlight w:val="yellow"/>
        </w:rPr>
        <w:t xml:space="preserve">In their search for </w:t>
      </w:r>
      <w:r w:rsidRPr="00B4537F">
        <w:rPr>
          <w:rStyle w:val="Emphasis"/>
          <w:highlight w:val="yellow"/>
        </w:rPr>
        <w:t>generality</w:t>
      </w:r>
      <w:r w:rsidRPr="00E73799">
        <w:rPr>
          <w:sz w:val="16"/>
        </w:rPr>
        <w:t xml:space="preserve">, informal logic courses look to available content, </w:t>
      </w:r>
      <w:r w:rsidRPr="001244F8">
        <w:rPr>
          <w:rStyle w:val="Emphasis"/>
          <w:highlight w:val="yellow"/>
          <w:bdr w:val="single" w:sz="24" w:space="0" w:color="auto"/>
        </w:rPr>
        <w:t>usually short selections from the press or popular essays</w:t>
      </w:r>
      <w:r w:rsidRPr="00E73799">
        <w:rPr>
          <w:sz w:val="16"/>
        </w:rPr>
        <w:t xml:space="preserve"> </w:t>
      </w:r>
      <w:r w:rsidRPr="001244F8">
        <w:rPr>
          <w:rStyle w:val="StyleUnderline"/>
        </w:rPr>
        <w:t>that present issues freed from the complexity</w:t>
      </w:r>
      <w:r w:rsidRPr="00E73799">
        <w:rPr>
          <w:sz w:val="16"/>
        </w:rPr>
        <w:t xml:space="preserve"> of learning in the academic disciplines. This opens such courses to the charge that in attempting to teach available general rubrics applicable to non-academic, content </w:t>
      </w:r>
      <w:r w:rsidRPr="001244F8">
        <w:rPr>
          <w:rStyle w:val="Emphasis"/>
          <w:highlight w:val="yellow"/>
        </w:rPr>
        <w:t>they teach little of value</w:t>
      </w:r>
      <w:r w:rsidRPr="00E73799">
        <w:rPr>
          <w:sz w:val="16"/>
        </w:rPr>
        <w:t xml:space="preserve"> when contrasted with the depth and breadth of information and skills included in the traditional academic disciplines (See McPeck, 1981 for the classic statement of the complaint).</w:t>
      </w:r>
    </w:p>
    <w:p w14:paraId="2134AB21" w14:textId="0C27C0D1" w:rsidR="0088525C" w:rsidRPr="00E73799" w:rsidRDefault="0088525C" w:rsidP="003A2783">
      <w:pPr>
        <w:rPr>
          <w:sz w:val="16"/>
        </w:rPr>
      </w:pPr>
      <w:r w:rsidRPr="00E73799">
        <w:rPr>
          <w:sz w:val="16"/>
        </w:rPr>
        <w:t xml:space="preserve">Of course, limiting critical thinking to first level courses renders such a charge less serious then it otherwise might be, but </w:t>
      </w:r>
      <w:r w:rsidRPr="00E73799">
        <w:rPr>
          <w:rStyle w:val="Emphasis"/>
          <w:highlight w:val="yellow"/>
          <w:bdr w:val="single" w:sz="24" w:space="0" w:color="auto"/>
        </w:rPr>
        <w:t>the cost</w:t>
      </w:r>
      <w:r w:rsidRPr="00E73799">
        <w:rPr>
          <w:sz w:val="16"/>
        </w:rPr>
        <w:t xml:space="preserve"> </w:t>
      </w:r>
      <w:r w:rsidRPr="00E73799">
        <w:rPr>
          <w:rStyle w:val="StyleUnderline"/>
          <w:highlight w:val="yellow"/>
        </w:rPr>
        <w:t>is the isolation of critical thinking</w:t>
      </w:r>
      <w:r w:rsidRPr="00E73799">
        <w:rPr>
          <w:sz w:val="16"/>
        </w:rPr>
        <w:t xml:space="preserve"> and informal logic skills and attitudes </w:t>
      </w:r>
      <w:r w:rsidRPr="00E73799">
        <w:rPr>
          <w:rStyle w:val="StyleUnderline"/>
          <w:highlight w:val="yellow"/>
        </w:rPr>
        <w:t>from</w:t>
      </w:r>
      <w:r w:rsidRPr="00E73799">
        <w:rPr>
          <w:sz w:val="16"/>
        </w:rPr>
        <w:t xml:space="preserve"> teaching across </w:t>
      </w:r>
      <w:r w:rsidRPr="00E73799">
        <w:rPr>
          <w:rStyle w:val="StyleUnderline"/>
          <w:highlight w:val="yellow"/>
        </w:rPr>
        <w:t>the</w:t>
      </w:r>
      <w:r w:rsidRPr="00E73799">
        <w:rPr>
          <w:sz w:val="16"/>
        </w:rPr>
        <w:t xml:space="preserve"> </w:t>
      </w:r>
      <w:r w:rsidRPr="00E73799">
        <w:rPr>
          <w:rStyle w:val="Emphasis"/>
          <w:highlight w:val="yellow"/>
        </w:rPr>
        <w:t>subject areas</w:t>
      </w:r>
      <w:r w:rsidRPr="00E73799">
        <w:rPr>
          <w:sz w:val="16"/>
        </w:rPr>
        <w:t xml:space="preserve">. And to the extent that the underlying goals of </w:t>
      </w:r>
      <w:r w:rsidRPr="00E73799">
        <w:rPr>
          <w:rStyle w:val="Emphasis"/>
          <w:highlight w:val="yellow"/>
        </w:rPr>
        <w:t>critical thinking are crucial to all learning and its application</w:t>
      </w:r>
      <w:r w:rsidRPr="00E73799">
        <w:rPr>
          <w:sz w:val="16"/>
        </w:rPr>
        <w:t xml:space="preserve">, and to the extent that informal logic forms an essential part of the theory of inquiry, the standard approach trivializes the project to inform thinking and learning by the insights available from within both of these fields. </w:t>
      </w:r>
    </w:p>
    <w:p w14:paraId="6C1CC09B" w14:textId="26374F12" w:rsidR="0088525C" w:rsidRDefault="0088525C" w:rsidP="003A2783">
      <w:pPr>
        <w:rPr>
          <w:sz w:val="16"/>
        </w:rPr>
      </w:pPr>
      <w:r w:rsidRPr="00E73799">
        <w:rPr>
          <w:rStyle w:val="Emphasis"/>
          <w:highlight w:val="yellow"/>
        </w:rPr>
        <w:t>The problem goes deeper</w:t>
      </w:r>
      <w:r w:rsidRPr="00E73799">
        <w:rPr>
          <w:sz w:val="16"/>
        </w:rPr>
        <w:t xml:space="preserve">. Even </w:t>
      </w:r>
      <w:r w:rsidRPr="00E73799">
        <w:rPr>
          <w:rStyle w:val="Emphasis"/>
          <w:highlight w:val="yellow"/>
        </w:rPr>
        <w:t>if successful</w:t>
      </w:r>
      <w:r w:rsidRPr="00E73799">
        <w:rPr>
          <w:sz w:val="16"/>
        </w:rPr>
        <w:t xml:space="preserve"> to some degree, introductory level critical thinking courses seen as requiring no more than the remediation of student deficits </w:t>
      </w:r>
      <w:r w:rsidRPr="00E73799">
        <w:rPr>
          <w:rStyle w:val="StyleUnderline"/>
          <w:highlight w:val="yellow"/>
        </w:rPr>
        <w:t>enable</w:t>
      </w:r>
      <w:r w:rsidRPr="00E73799">
        <w:rPr>
          <w:sz w:val="16"/>
        </w:rPr>
        <w:t xml:space="preserve"> self-serving </w:t>
      </w:r>
      <w:r w:rsidRPr="00E73799">
        <w:rPr>
          <w:rStyle w:val="StyleUnderline"/>
          <w:highlight w:val="yellow"/>
        </w:rPr>
        <w:t>university departments</w:t>
      </w:r>
      <w:r w:rsidRPr="00E73799">
        <w:rPr>
          <w:sz w:val="16"/>
        </w:rPr>
        <w:t xml:space="preserve">, essential to the academic industry of lowest level thinking skills courses, </w:t>
      </w:r>
      <w:r w:rsidRPr="00E73799">
        <w:rPr>
          <w:rStyle w:val="Emphasis"/>
          <w:highlight w:val="yellow"/>
        </w:rPr>
        <w:t>to sidestep the moral and epistemological critique of education</w:t>
      </w:r>
      <w:r w:rsidRPr="00E73799">
        <w:rPr>
          <w:sz w:val="16"/>
        </w:rPr>
        <w:t xml:space="preserve"> found in the critical thinking movement, most notably, that of Harvey Siegel, Richard Paul, and from critical theory, Henry Giroux (Siegel, 1988; Paul, 1990; Aronowitz and Giroux, 1991). Whether it is Siegel's reminders of the rights of learners, Paul's emphasis on the moral and social reflexiveness of 'strong-sense' critical thinking, </w:t>
      </w:r>
      <w:r w:rsidRPr="00E73799">
        <w:rPr>
          <w:rStyle w:val="StyleUnderline"/>
          <w:highlight w:val="yellow"/>
        </w:rPr>
        <w:t>or Giroux's concern with</w:t>
      </w:r>
      <w:r w:rsidRPr="00E73799">
        <w:rPr>
          <w:sz w:val="16"/>
        </w:rPr>
        <w:t xml:space="preserve"> issues of </w:t>
      </w:r>
      <w:r w:rsidRPr="00E73799">
        <w:rPr>
          <w:rStyle w:val="Emphasis"/>
          <w:highlight w:val="yellow"/>
        </w:rPr>
        <w:t>domination</w:t>
      </w:r>
      <w:r w:rsidRPr="00E73799">
        <w:rPr>
          <w:sz w:val="16"/>
        </w:rPr>
        <w:t xml:space="preserve">, critical thinking presents a challenge to much that is standard in university instruction in North America and perhaps elsewhere. </w:t>
      </w:r>
    </w:p>
    <w:p w14:paraId="32E137A9" w14:textId="1039B39E" w:rsidR="00EE7B06" w:rsidRDefault="00EE7B06" w:rsidP="00EE7B06">
      <w:pPr>
        <w:pStyle w:val="Heading3"/>
      </w:pPr>
      <w:r>
        <w:t>2AC Monoculture DA</w:t>
      </w:r>
    </w:p>
    <w:p w14:paraId="0589DC5E" w14:textId="77777777" w:rsidR="00EE7B06" w:rsidRDefault="00EE7B06" w:rsidP="00EE7B06">
      <w:pPr>
        <w:pStyle w:val="Heading4"/>
      </w:pPr>
      <w:r>
        <w:t xml:space="preserve">Their vision of debate as solely a game results in a form of autoimmunity that collapses in on itself. </w:t>
      </w:r>
    </w:p>
    <w:p w14:paraId="41140E4E" w14:textId="71B9A291" w:rsidR="00EE7B06" w:rsidRDefault="00EE7B06" w:rsidP="00EE7B06">
      <w:pPr>
        <w:rPr>
          <w:rStyle w:val="Style13ptBold"/>
        </w:rPr>
      </w:pPr>
      <w:bookmarkStart w:id="8" w:name="_Hlk14039168"/>
      <w:r>
        <w:rPr>
          <w:rStyle w:val="Style13ptBold"/>
        </w:rPr>
        <w:t xml:space="preserve">Valdivia-Sutherland </w:t>
      </w:r>
      <w:bookmarkEnd w:id="8"/>
      <w:r>
        <w:rPr>
          <w:rStyle w:val="Style13ptBold"/>
        </w:rPr>
        <w:t>98</w:t>
      </w:r>
    </w:p>
    <w:p w14:paraId="30826244" w14:textId="144CC2B3" w:rsidR="00EE7B06" w:rsidRDefault="00EE7B06" w:rsidP="00EE7B06">
      <w:pPr>
        <w:rPr>
          <w:szCs w:val="16"/>
        </w:rPr>
      </w:pPr>
      <w:r>
        <w:rPr>
          <w:szCs w:val="16"/>
        </w:rPr>
        <w:t xml:space="preserve">Professor and Director of Forensics @ Butte Community College 1998 Cynthia-Celebrating Differences: Successfully Diversifying Forensics Programs; National Communication Association’s 84th Annual Meeting, November 22; </w:t>
      </w:r>
      <w:r w:rsidRPr="00F72262">
        <w:rPr>
          <w:szCs w:val="16"/>
        </w:rPr>
        <w:t>https://web.archive.org/web/20051231202924/http://phirhopi.org/prp/spkrpts5.2/sutherland.htm</w:t>
      </w:r>
    </w:p>
    <w:p w14:paraId="15009DA7" w14:textId="77777777" w:rsidR="00EE7B06" w:rsidRPr="00DC4CE7" w:rsidRDefault="00EE7B06" w:rsidP="00EE7B06">
      <w:pPr>
        <w:tabs>
          <w:tab w:val="left" w:pos="1995"/>
        </w:tabs>
        <w:rPr>
          <w:sz w:val="16"/>
          <w:szCs w:val="16"/>
        </w:rPr>
      </w:pPr>
      <w:r>
        <w:rPr>
          <w:sz w:val="16"/>
          <w:szCs w:val="16"/>
        </w:rPr>
        <w:tab/>
      </w:r>
    </w:p>
    <w:p w14:paraId="53ACC611" w14:textId="1CF7ABFA" w:rsidR="00EE7B06" w:rsidRDefault="00EE7B06" w:rsidP="00EE7B06">
      <w:pPr>
        <w:rPr>
          <w:sz w:val="16"/>
        </w:rPr>
      </w:pPr>
      <w:r w:rsidRPr="00DC4CE7">
        <w:rPr>
          <w:sz w:val="16"/>
        </w:rPr>
        <w:t xml:space="preserve">The Westernized Perspective of Forensics Currently, </w:t>
      </w:r>
      <w:r w:rsidRPr="00EE7B06">
        <w:rPr>
          <w:rStyle w:val="StyleUnderline"/>
          <w:highlight w:val="yellow"/>
        </w:rPr>
        <w:t>the polyethnic and polycultural student population is comprised of various groups</w:t>
      </w:r>
      <w:r w:rsidRPr="00DC4CE7">
        <w:rPr>
          <w:rStyle w:val="StyleUnderline"/>
        </w:rPr>
        <w:t xml:space="preserve"> (i.e. Blacks, </w:t>
      </w:r>
      <w:r w:rsidRPr="00EE7B06">
        <w:rPr>
          <w:rStyle w:val="StyleUnderline"/>
        </w:rPr>
        <w:t>Native Americans</w:t>
      </w:r>
      <w:r w:rsidRPr="00DC4CE7">
        <w:rPr>
          <w:rStyle w:val="StyleUnderline"/>
        </w:rPr>
        <w:t xml:space="preserve">, Latin Americans, </w:t>
      </w:r>
      <w:r w:rsidRPr="00EE7B06">
        <w:rPr>
          <w:rStyle w:val="StyleUnderline"/>
        </w:rPr>
        <w:t>Asian Americans</w:t>
      </w:r>
      <w:r w:rsidRPr="00DC4CE7">
        <w:rPr>
          <w:rStyle w:val="StyleUnderline"/>
        </w:rPr>
        <w:t xml:space="preserve">, reentry, etc.) </w:t>
      </w:r>
      <w:r w:rsidRPr="00EE7B06">
        <w:rPr>
          <w:rStyle w:val="StyleUnderline"/>
          <w:highlight w:val="yellow"/>
        </w:rPr>
        <w:t xml:space="preserve">with </w:t>
      </w:r>
      <w:r w:rsidRPr="00EE7B06">
        <w:rPr>
          <w:rStyle w:val="Emphasis"/>
          <w:highlight w:val="yellow"/>
        </w:rPr>
        <w:t>unique, subjective and characteristic ways of behaving, thinking, and communicating</w:t>
      </w:r>
      <w:r w:rsidRPr="00DC4CE7">
        <w:rPr>
          <w:sz w:val="16"/>
        </w:rPr>
        <w:t>. This is significant in view of Albert and Triandis' (1985) argument that because cultural elements are functional "</w:t>
      </w:r>
      <w:r w:rsidRPr="00ED00DC">
        <w:rPr>
          <w:rStyle w:val="StyleUnderline"/>
        </w:rPr>
        <w:t>individuals who have appropriate patterns and personalities for a particular environment will fare well and</w:t>
      </w:r>
      <w:r w:rsidRPr="00DC4CE7">
        <w:rPr>
          <w:rStyle w:val="StyleUnderline"/>
        </w:rPr>
        <w:t xml:space="preserve"> will receive positive outcomes in that environment</w:t>
      </w:r>
      <w:r w:rsidRPr="00DC4CE7">
        <w:rPr>
          <w:sz w:val="16"/>
        </w:rPr>
        <w:t xml:space="preserve">," but </w:t>
      </w:r>
      <w:r w:rsidRPr="00EE7B06">
        <w:rPr>
          <w:rStyle w:val="StyleUnderline"/>
          <w:highlight w:val="yellow"/>
        </w:rPr>
        <w:t>when "individuals from one culture are forced to adopt a very different cultural pattern...they</w:t>
      </w:r>
      <w:r w:rsidRPr="00DC4CE7">
        <w:rPr>
          <w:rStyle w:val="StyleUnderline"/>
        </w:rPr>
        <w:t xml:space="preserve"> are likely to </w:t>
      </w:r>
      <w:r w:rsidRPr="00EE7B06">
        <w:rPr>
          <w:rStyle w:val="StyleUnderline"/>
          <w:highlight w:val="yellow"/>
        </w:rPr>
        <w:t>experience</w:t>
      </w:r>
      <w:r w:rsidRPr="00DC4CE7">
        <w:rPr>
          <w:rStyle w:val="StyleUnderline"/>
        </w:rPr>
        <w:t xml:space="preserve"> </w:t>
      </w:r>
      <w:r w:rsidRPr="00EE7B06">
        <w:rPr>
          <w:rStyle w:val="StyleUnderline"/>
          <w:highlight w:val="yellow"/>
        </w:rPr>
        <w:t>high levels of</w:t>
      </w:r>
      <w:r w:rsidRPr="00DC4CE7">
        <w:rPr>
          <w:rStyle w:val="StyleUnderline"/>
        </w:rPr>
        <w:t xml:space="preserve"> </w:t>
      </w:r>
      <w:r w:rsidRPr="00EE7B06">
        <w:rPr>
          <w:rStyle w:val="StyleUnderline"/>
          <w:highlight w:val="yellow"/>
        </w:rPr>
        <w:t>stress</w:t>
      </w:r>
      <w:r w:rsidRPr="00DC4CE7">
        <w:rPr>
          <w:rStyle w:val="StyleUnderline"/>
        </w:rPr>
        <w:t xml:space="preserve">, </w:t>
      </w:r>
      <w:r w:rsidRPr="00EE7B06">
        <w:rPr>
          <w:rStyle w:val="StyleUnderline"/>
          <w:highlight w:val="yellow"/>
        </w:rPr>
        <w:t xml:space="preserve">a </w:t>
      </w:r>
      <w:r w:rsidRPr="00EE7B06">
        <w:rPr>
          <w:rStyle w:val="Emphasis"/>
          <w:highlight w:val="yellow"/>
        </w:rPr>
        <w:t>reduction in positive outcomes</w:t>
      </w:r>
      <w:r w:rsidRPr="00DC4CE7">
        <w:rPr>
          <w:sz w:val="16"/>
        </w:rPr>
        <w:t xml:space="preserve">, </w:t>
      </w:r>
      <w:r w:rsidRPr="00EE7B06">
        <w:rPr>
          <w:rStyle w:val="Emphasis"/>
          <w:highlight w:val="yellow"/>
        </w:rPr>
        <w:t>lower self-esteem</w:t>
      </w:r>
      <w:r w:rsidRPr="00DC4CE7">
        <w:rPr>
          <w:sz w:val="16"/>
        </w:rPr>
        <w:t xml:space="preserve">, </w:t>
      </w:r>
      <w:r w:rsidRPr="00DC4CE7">
        <w:rPr>
          <w:rStyle w:val="Emphasis"/>
        </w:rPr>
        <w:t>anomie</w:t>
      </w:r>
      <w:r w:rsidRPr="00EE7B06">
        <w:rPr>
          <w:sz w:val="16"/>
        </w:rPr>
        <w:t xml:space="preserve">, </w:t>
      </w:r>
      <w:r w:rsidRPr="00EE7B06">
        <w:rPr>
          <w:rStyle w:val="Emphasis"/>
          <w:highlight w:val="yellow"/>
        </w:rPr>
        <w:t>and</w:t>
      </w:r>
      <w:r w:rsidRPr="00EE7B06">
        <w:rPr>
          <w:rStyle w:val="Emphasis"/>
        </w:rPr>
        <w:t xml:space="preserve"> </w:t>
      </w:r>
      <w:r w:rsidRPr="00EE7B06">
        <w:rPr>
          <w:rStyle w:val="Emphasis"/>
          <w:highlight w:val="yellow"/>
        </w:rPr>
        <w:t>general demoralization</w:t>
      </w:r>
      <w:r w:rsidRPr="00DC4CE7">
        <w:rPr>
          <w:sz w:val="16"/>
        </w:rPr>
        <w:t xml:space="preserve">" (p. 391). In light of Albert and Triandis' argument, </w:t>
      </w:r>
      <w:r w:rsidRPr="00DC4CE7">
        <w:rPr>
          <w:rStyle w:val="StyleUnderline"/>
        </w:rPr>
        <w:t xml:space="preserve">a possible explanation for a lack of cultural diversity within forensics' organizations to date is that </w:t>
      </w:r>
      <w:r w:rsidRPr="00EE7B06">
        <w:rPr>
          <w:rStyle w:val="StyleUnderline"/>
          <w:highlight w:val="yellow"/>
        </w:rPr>
        <w:t>forensics competition fosters a climate of assimilation,</w:t>
      </w:r>
      <w:r w:rsidRPr="00DC4CE7">
        <w:rPr>
          <w:rStyle w:val="StyleUnderline"/>
        </w:rPr>
        <w:t xml:space="preserve"> one </w:t>
      </w:r>
      <w:r w:rsidRPr="00EE7B06">
        <w:rPr>
          <w:rStyle w:val="StyleUnderline"/>
          <w:highlight w:val="yellow"/>
        </w:rPr>
        <w:t xml:space="preserve">in </w:t>
      </w:r>
      <w:r w:rsidRPr="00EE7B06">
        <w:rPr>
          <w:rStyle w:val="Emphasis"/>
          <w:highlight w:val="yellow"/>
        </w:rPr>
        <w:t>which "minority culture members adopt the norms and values of the dominant group</w:t>
      </w:r>
      <w:r w:rsidRPr="00ED00DC">
        <w:rPr>
          <w:rStyle w:val="Emphasis"/>
        </w:rPr>
        <w:t>," rather than a climate of pluralism</w:t>
      </w:r>
      <w:r w:rsidRPr="00ED00DC">
        <w:rPr>
          <w:sz w:val="16"/>
        </w:rPr>
        <w:t xml:space="preserve"> (Cox, 1991, p.35). The importance of the assimilative versus pluralistic environment is crystallized when we recognize that forensics activities uphold an "argumentative perspective in examining problems and communicating with people" (Bartanen, 1995, p. 2). An argumentative perspective is one that involves the use of reasons in support of acts, beliefs, attitudes and values. Essentially a westernized perspective founded on the philosophies of</w:t>
      </w:r>
      <w:r w:rsidRPr="00DC4CE7">
        <w:rPr>
          <w:sz w:val="16"/>
        </w:rPr>
        <w:t xml:space="preserve"> classic rhetoricians such as Aristotle, Protagoris, and Quintilian, and modern rhetoricians such as Stephen Toulmin, Chaim Perelman, and Richard Weaver, the argumentative perspective promotes "rationality in the pursuit of knowledge," (Kim, 1985, in Samovar and Porter, 1991, p. 404). In contrast, an Eastern perspective "places an emphasis on perceiving and knowing things and events holistically and synthetically, rather than analytically" (p. 403). The significance of these differences is marked, with Eastern thought comprised of vague, sometimes imprecise statements utilizing circular reasoning, while Western thought is comprised of logical and analytical categorizations, utilizing linear reasoning. In forensic competitions, then, where events are prescribed, speakers are expected to conform to critic-as-audience expectations asserting the Western argumentative perspective; such expectations and assertions equate to utilization of standardized events and conformity constraints. Consequently, in prepared platform speaking events such as persuasive or informative speaking, as well as limited preparation events like impromptu and extemporaneous speaking, critics expect to and do hear speeches conforming to Western rhetorical conventions: an introduction with a thesis and preview; a body made up of three to five points, well supported by evidence; and a conclusion that reviews and sums up what has been presented. In addition to this basic format, critics will also be evaluating clarity and precision of language, careful enunciation and correct pronunciation of vocabulary, and nonverbal behaviors like direct eye contact, appropriate facial expressions, and vocalics. In events like debate, critics will evaluate speakers on the analytical expertise with which they approach the topic, the amount and credibility of their evidence, and their rhetorical strategies in attempting to defeat opponents. Finally, critics evaluating oral interpretive events not only assess the ability of speakers to develop characterizations and emotive levels, but also to create </w:t>
      </w:r>
      <w:r w:rsidRPr="00ED00DC">
        <w:rPr>
          <w:sz w:val="16"/>
        </w:rPr>
        <w:t xml:space="preserve">introductions functioning as arguments supported by the literature presented. Prescribed in such a manner, </w:t>
      </w:r>
      <w:r w:rsidRPr="00ED00DC">
        <w:rPr>
          <w:rStyle w:val="StyleUnderline"/>
        </w:rPr>
        <w:t xml:space="preserve">forensic competitions </w:t>
      </w:r>
      <w:r w:rsidRPr="00ED00DC">
        <w:rPr>
          <w:rStyle w:val="Emphasis"/>
        </w:rPr>
        <w:t>function monoculturally, effectively offering the dominant Westernized perspective</w:t>
      </w:r>
      <w:r w:rsidRPr="00ED00DC">
        <w:rPr>
          <w:sz w:val="16"/>
        </w:rPr>
        <w:t>. Yet</w:t>
      </w:r>
      <w:r w:rsidRPr="00DC4CE7">
        <w:rPr>
          <w:sz w:val="16"/>
        </w:rPr>
        <w:t xml:space="preserve"> </w:t>
      </w:r>
      <w:r w:rsidRPr="00EE7B06">
        <w:rPr>
          <w:rStyle w:val="Emphasis"/>
          <w:highlight w:val="yellow"/>
        </w:rPr>
        <w:t>forensic programs exist in environments that are not monocultural</w:t>
      </w:r>
      <w:r w:rsidRPr="00DC4CE7">
        <w:rPr>
          <w:sz w:val="16"/>
        </w:rPr>
        <w:t xml:space="preserve">. Consequently, </w:t>
      </w:r>
      <w:r w:rsidRPr="00DC4CE7">
        <w:rPr>
          <w:rStyle w:val="StyleUnderline"/>
        </w:rPr>
        <w:t>the polycultural environment within which forensics thrives contains a multiplicity of communicative styles</w:t>
      </w:r>
      <w:r w:rsidRPr="00DC4CE7">
        <w:rPr>
          <w:sz w:val="16"/>
        </w:rPr>
        <w:t xml:space="preserve"> -- styles that have been for the most part ignored, marginalized, and silenced in the world of competitive speech and debate. As Barlund (1975) notes, communicative styles may be defined as: By communicative style is meant the topics people prefer to discuss, their favorite forms of interaction -- ritual, repartee, argument, selfdisclosure -- and the depth of involvement they demand of each other. It includes the extent to which communicants rely upon the same channels -- vocal, verbal, physical -- for conveying information, and the extent to which they are tuned to the same level of meaning, that is, to the factual or emotional content of messages (p. 12). To better understand the significance of Barlundís definition, a consideration of culturally different communicative style is warranted. A Multicultural Communicative Style </w:t>
      </w:r>
      <w:r w:rsidRPr="00DC4CE7">
        <w:rPr>
          <w:rStyle w:val="StyleUnderline"/>
        </w:rPr>
        <w:t xml:space="preserve">Although the foundation of forensics events may have been grounded in the ancient rhetoric of Greece and Rome, the globalization of American culture </w:t>
      </w:r>
      <w:r w:rsidRPr="00DC4CE7">
        <w:rPr>
          <w:rStyle w:val="Emphasis"/>
        </w:rPr>
        <w:t>calls for a more diverse rhetorical competency</w:t>
      </w:r>
      <w:r w:rsidRPr="00DC4CE7">
        <w:rPr>
          <w:sz w:val="16"/>
        </w:rPr>
        <w:t xml:space="preserve">. One of the ways such competency can be developed is by reviewing different multicultural communicative styles. To accomplish this we will briefly examine some features of Asian culture as an exemplar of multicultural differences affecting forensic participation. Although this perusal is limited, it should offer insight into potential multicultural impacts. Perhaps the single most important feature affecting communicative styles within some Asian cultures centers around Confucianism, a philosophy encouraging both reciprocity and group harmony -- empathetic understanding of the other, and self-sacrifice for the good of the community. Consequently, cultures upholding Confucianism as their dominant paradigm place high value on group conformity and relational ethics, resulting in communication patterns designed to "initiate, develop, and maintain social relationships" (Yum, 1988, p. 384) Subsequently, such cultures are more interested in the process by which communication occurs rather than its outcome, most often utilizing indirect communication as a primary tool of the communication event. The impact of Confucianism on the communicative styles of its proponents is profound. First, communication is designed to induce cooperation among group members, and second, to promote relationships rather than individual goal attainments. In the world of forensic competitions, such commitment to the group disallows satisfaction in individualized success, while at the same time creating an environment fraught with face-losing potential. Imagine the shame evident in the one team member who does not advance to awards, or that debate team who drops in the final round. Such face-losing occurrences are common in current forensic practices, and may account for the small number of known debate societies within collectivist societies. Equally relevant to this examination of multicultural differences is nonverbal communication. Culturally bound, nonverbal communication is an area in which misunderstanding between cultures has the potential to flourish. For example, Japanese display rules prohibit negative facial expressions; consequently, it is common for the Japanese to smile even when angry (Argyle, 1982, p. 63). Consider the confusion during an interpretation of literature in which an angry or distraught character smiles in what is perceived an inappropriate moment. The same would hold true if this competitor was attempting to persuade the audience concerning some grave or life-threatening matter. Given Western cultural nonverbal norms, forensic critics would assess the smiling competitor negatively, and the competitor would suffer the impact on the ballot. It is not unlikely such negative attribution would result in the competitor not advancing into the final round, and thus, the competitor would not have opportunity to contribute to the overall success of the team through acquisition of sweepstakes points. Again, such an outcome would constitute loss of face for the competitor, a serious offense in many Asian cultures. Beyond facial expression, noted cultural differences in nonverbal communication range from amount and frequency of eye contact to arrangements of time and space, as well as appropriateness of gestures. Any of these holds the potential for negative impact within a forensics tournament, either in a round of competition, or during social interaction between rounds. </w:t>
      </w:r>
      <w:r w:rsidRPr="00DC4CE7">
        <w:rPr>
          <w:rStyle w:val="StyleUnderline"/>
        </w:rPr>
        <w:t xml:space="preserve">The consequences of such misunderstandings may be that </w:t>
      </w:r>
      <w:r w:rsidRPr="00EE7B06">
        <w:rPr>
          <w:rStyle w:val="Emphasis"/>
          <w:highlight w:val="yellow"/>
        </w:rPr>
        <w:t xml:space="preserve">multicultural students, </w:t>
      </w:r>
      <w:r w:rsidRPr="00ED00DC">
        <w:rPr>
          <w:rStyle w:val="Emphasis"/>
        </w:rPr>
        <w:t xml:space="preserve">feeling uncomfortable in the Westernized cultural realm of forensics, </w:t>
      </w:r>
      <w:r w:rsidRPr="00EE7B06">
        <w:rPr>
          <w:rStyle w:val="Emphasis"/>
          <w:highlight w:val="yellow"/>
        </w:rPr>
        <w:t>will leave the activity in order to maintain their own cultural perspectives</w:t>
      </w:r>
      <w:r w:rsidRPr="00EE7B06">
        <w:rPr>
          <w:rStyle w:val="StyleUnderline"/>
          <w:highlight w:val="yellow"/>
        </w:rPr>
        <w:t>.</w:t>
      </w:r>
      <w:r w:rsidRPr="00DC4CE7">
        <w:rPr>
          <w:sz w:val="16"/>
        </w:rPr>
        <w:t xml:space="preserve"> From this brief overview of some of the inherent differences within multicultural approaches to communicative style, it is evident that </w:t>
      </w:r>
      <w:r w:rsidRPr="00EE7B06">
        <w:rPr>
          <w:rStyle w:val="StyleUnderline"/>
          <w:highlight w:val="yellow"/>
        </w:rPr>
        <w:t>the current underlying philosophy of forensic competitions needs to expand</w:t>
      </w:r>
      <w:r w:rsidRPr="00DC4CE7">
        <w:rPr>
          <w:rStyle w:val="StyleUnderline"/>
        </w:rPr>
        <w:t xml:space="preserve"> if accommodation of cultural dissimilarities is to take place</w:t>
      </w:r>
      <w:r w:rsidRPr="00DC4CE7">
        <w:rPr>
          <w:sz w:val="16"/>
        </w:rPr>
        <w:t xml:space="preserve">. The question remains: How? Toward Pluralism in Forensics It has been argued that </w:t>
      </w:r>
      <w:r w:rsidRPr="00EE7B06">
        <w:rPr>
          <w:rStyle w:val="StyleUnderline"/>
          <w:highlight w:val="yellow"/>
        </w:rPr>
        <w:t>forensics is</w:t>
      </w:r>
      <w:r w:rsidRPr="00DC4CE7">
        <w:rPr>
          <w:sz w:val="16"/>
        </w:rPr>
        <w:t xml:space="preserve"> (or should be) </w:t>
      </w:r>
      <w:r w:rsidRPr="00EE7B06">
        <w:rPr>
          <w:rStyle w:val="Emphasis"/>
          <w:highlight w:val="yellow"/>
        </w:rPr>
        <w:t>primarily an educational enterprise, rooted in pedagogy, rhetoric, and research</w:t>
      </w:r>
      <w:r w:rsidRPr="00DC4CE7">
        <w:rPr>
          <w:sz w:val="16"/>
        </w:rPr>
        <w:t xml:space="preserve">. If this is so, then in advancing into the 21st century, an era in which societies will increasingly become multicultural, it makes sense to adopt Albert and Triandis' (1985) objective of effectuating intercultural education within a multicultural society. The aim of this objective is "to prepare individuals to function effectively in both their culture of origin and in their new culture" (p. 391). </w:t>
      </w:r>
      <w:r w:rsidRPr="00EE7B06">
        <w:rPr>
          <w:rStyle w:val="Emphasis"/>
          <w:highlight w:val="yellow"/>
        </w:rPr>
        <w:t>Implementing this objective in forensics will not be easy. Change never is</w:t>
      </w:r>
      <w:r w:rsidRPr="00DC4CE7">
        <w:rPr>
          <w:rStyle w:val="Emphasis"/>
        </w:rPr>
        <w:t xml:space="preserve">. </w:t>
      </w:r>
      <w:r w:rsidRPr="00DC4CE7">
        <w:rPr>
          <w:rStyle w:val="StyleUnderline"/>
        </w:rPr>
        <w:t xml:space="preserve">However, while human beings do </w:t>
      </w:r>
      <w:r w:rsidRPr="00DC4CE7">
        <w:rPr>
          <w:rStyle w:val="Emphasis"/>
        </w:rPr>
        <w:t xml:space="preserve">not automatically embrace the unknown, </w:t>
      </w:r>
      <w:r w:rsidRPr="00EE7B06">
        <w:rPr>
          <w:rStyle w:val="Emphasis"/>
          <w:highlight w:val="yellow"/>
        </w:rPr>
        <w:t>inability to move beyond a state of stasis equates to stagnation in human development</w:t>
      </w:r>
      <w:r w:rsidRPr="00DC4CE7">
        <w:rPr>
          <w:rStyle w:val="StyleUnderline"/>
        </w:rPr>
        <w:t xml:space="preserve">. Within the world of forensics, </w:t>
      </w:r>
      <w:r w:rsidRPr="00EE7B06">
        <w:rPr>
          <w:rStyle w:val="StyleUnderline"/>
          <w:highlight w:val="yellow"/>
        </w:rPr>
        <w:t xml:space="preserve">coaches, critics, and competitors must continually adapt, </w:t>
      </w:r>
      <w:r w:rsidRPr="00ED00DC">
        <w:rPr>
          <w:rStyle w:val="StyleUnderline"/>
        </w:rPr>
        <w:t xml:space="preserve">evolving in their interactions with an ever-changing environment, </w:t>
      </w:r>
      <w:r w:rsidRPr="00EE7B06">
        <w:rPr>
          <w:rStyle w:val="Emphasis"/>
          <w:sz w:val="28"/>
          <w:szCs w:val="28"/>
          <w:highlight w:val="yellow"/>
        </w:rPr>
        <w:t>or risk extinction</w:t>
      </w:r>
      <w:r w:rsidRPr="00DC4CE7">
        <w:rPr>
          <w:rStyle w:val="StyleUnderline"/>
        </w:rPr>
        <w:t>. The possibility for forensic multicultural evolution can be strengthened in several ways.</w:t>
      </w:r>
      <w:r w:rsidRPr="00DC4CE7">
        <w:rPr>
          <w:sz w:val="16"/>
        </w:rPr>
        <w:t xml:space="preserve"> First, </w:t>
      </w:r>
      <w:r w:rsidRPr="00EE7B06">
        <w:rPr>
          <w:rStyle w:val="StyleUnderline"/>
          <w:highlight w:val="yellow"/>
        </w:rPr>
        <w:t xml:space="preserve">those of us involved in the activity </w:t>
      </w:r>
      <w:r w:rsidRPr="00EE7B06">
        <w:rPr>
          <w:rStyle w:val="Emphasis"/>
          <w:highlight w:val="yellow"/>
        </w:rPr>
        <w:t>must hone our self-diagnostic skills</w:t>
      </w:r>
      <w:r w:rsidRPr="00DC4CE7">
        <w:rPr>
          <w:rStyle w:val="Emphasis"/>
        </w:rPr>
        <w:t xml:space="preserve">; in other words, </w:t>
      </w:r>
      <w:r w:rsidRPr="00EE7B06">
        <w:rPr>
          <w:rStyle w:val="Emphasis"/>
          <w:highlight w:val="yellow"/>
        </w:rPr>
        <w:t>we must consistently</w:t>
      </w:r>
      <w:r w:rsidRPr="00DC4CE7">
        <w:rPr>
          <w:rStyle w:val="Emphasis"/>
        </w:rPr>
        <w:t xml:space="preserve"> and honestly </w:t>
      </w:r>
      <w:r w:rsidRPr="00EE7B06">
        <w:rPr>
          <w:rStyle w:val="Emphasis"/>
          <w:highlight w:val="yellow"/>
        </w:rPr>
        <w:t>examine what we are doing, why, and with what effect. Are we "doing the greatest good for the greatest number</w:t>
      </w:r>
      <w:r w:rsidRPr="00DC4CE7">
        <w:rPr>
          <w:sz w:val="16"/>
        </w:rPr>
        <w:t xml:space="preserve">?" If not, why not? Second, </w:t>
      </w:r>
      <w:r w:rsidRPr="00EE7B06">
        <w:rPr>
          <w:rStyle w:val="StyleUnderline"/>
          <w:highlight w:val="yellow"/>
        </w:rPr>
        <w:t>we must recognize the potential for educational gain when we expose ourselves and our students to multicultural awareness, knowledge, and acceptance</w:t>
      </w:r>
      <w:r w:rsidRPr="00DC4CE7">
        <w:rPr>
          <w:sz w:val="16"/>
        </w:rPr>
        <w:t xml:space="preserve">. Not only will our learning experience be enriched, but we may also be led to explore identities and to question cultural domination, thereby increasing acceptance of differences. Finally, we </w:t>
      </w:r>
      <w:r w:rsidRPr="00DC4CE7">
        <w:rPr>
          <w:rStyle w:val="StyleUnderline"/>
        </w:rPr>
        <w:t>must begin to begin. We cannot advance beyond our current state until we initiate action. This can be accomplished in many different ways</w:t>
      </w:r>
      <w:r w:rsidRPr="00DC4CE7">
        <w:rPr>
          <w:sz w:val="16"/>
        </w:rPr>
        <w:t>.</w:t>
      </w:r>
      <w:r w:rsidRPr="005B680E">
        <w:rPr>
          <w:sz w:val="16"/>
        </w:rPr>
        <w:t xml:space="preserve"> </w:t>
      </w:r>
    </w:p>
    <w:p w14:paraId="648D4480" w14:textId="14C778CB" w:rsidR="009B511A" w:rsidRPr="005B680E" w:rsidRDefault="009B511A" w:rsidP="009B511A">
      <w:pPr>
        <w:pStyle w:val="Heading3"/>
      </w:pPr>
      <w:r>
        <w:t>1AR ext—Excluding our aff bad</w:t>
      </w:r>
    </w:p>
    <w:p w14:paraId="615C7091" w14:textId="7163CE8B" w:rsidR="009B511A" w:rsidRDefault="009B511A" w:rsidP="009B511A">
      <w:pPr>
        <w:pStyle w:val="Heading4"/>
      </w:pPr>
      <w:r>
        <w:t>Exclusion of our AFF links to the K in the 1ac—they perpetuate patriarchy by excluding feminist ideas from the discussion</w:t>
      </w:r>
    </w:p>
    <w:p w14:paraId="32574916" w14:textId="77777777" w:rsidR="009B511A" w:rsidRPr="005C5416" w:rsidRDefault="009B511A" w:rsidP="009B511A">
      <w:pPr>
        <w:rPr>
          <w:rStyle w:val="Style13ptBold"/>
        </w:rPr>
      </w:pPr>
      <w:r w:rsidRPr="005C5416">
        <w:rPr>
          <w:rStyle w:val="Style13ptBold"/>
        </w:rPr>
        <w:t>Ruiz 14</w:t>
      </w:r>
    </w:p>
    <w:p w14:paraId="599BA5BC" w14:textId="77777777" w:rsidR="009B511A" w:rsidRPr="005C5416" w:rsidRDefault="009B511A" w:rsidP="009B511A">
      <w:r w:rsidRPr="005C5416">
        <w:t xml:space="preserve">Tricia Ruiz, 1/17/2014 (Feminist Theory and International Relations:  The Feminist Challenge to Realism and Liberalism, </w:t>
      </w:r>
      <w:hyperlink r:id="rId9" w:history="1">
        <w:r w:rsidRPr="005C5416">
          <w:rPr>
            <w:rStyle w:val="Hyperlink"/>
          </w:rPr>
          <w:t>https://www.csustan.edu/sites/default/files/honors/documents/journals/soundings/Ruiz.pdf</w:t>
        </w:r>
      </w:hyperlink>
      <w:r w:rsidRPr="005C5416">
        <w:t>, Accessed 9/9/2015, rwg)</w:t>
      </w:r>
    </w:p>
    <w:p w14:paraId="433207D8" w14:textId="77777777" w:rsidR="009B511A" w:rsidRDefault="009B511A" w:rsidP="009B511A">
      <w:pPr>
        <w:rPr>
          <w:rStyle w:val="StyleUnderline"/>
        </w:rPr>
      </w:pPr>
      <w:r w:rsidRPr="006C39FD">
        <w:rPr>
          <w:sz w:val="16"/>
        </w:rPr>
        <w:t xml:space="preserve">How do feminists use gender and patriarchy to describe the field of international relations (IR)?  Overall, </w:t>
      </w:r>
      <w:r w:rsidRPr="006C39FD">
        <w:rPr>
          <w:rStyle w:val="StyleUnderline"/>
          <w:highlight w:val="yellow"/>
        </w:rPr>
        <w:t>feminist theory says that most of the key players in IR,</w:t>
      </w:r>
      <w:r w:rsidRPr="006C39FD">
        <w:rPr>
          <w:sz w:val="16"/>
        </w:rPr>
        <w:t xml:space="preserve"> such as diplomats, policymakers, heads of government, and academic professionals, </w:t>
      </w:r>
      <w:r w:rsidRPr="006C39FD">
        <w:rPr>
          <w:rStyle w:val="StyleUnderline"/>
          <w:highlight w:val="yellow"/>
        </w:rPr>
        <w:t>have been, and still are, males who come from patriarchal social and political backgrounds.  Thus, discussions within IR remain largely constrained by those who lack consideration of women’s roles in world politics</w:t>
      </w:r>
      <w:r w:rsidRPr="006C39FD">
        <w:rPr>
          <w:sz w:val="16"/>
        </w:rPr>
        <w:t xml:space="preserve"> (because they have not been trained to value and include the perspective of women).  </w:t>
      </w:r>
      <w:r w:rsidRPr="006C39FD">
        <w:rPr>
          <w:rStyle w:val="StyleUnderline"/>
          <w:highlight w:val="yellow"/>
        </w:rPr>
        <w:t>Should IR perpetuate the exclusion of women from its discipline, along with their potential contributions and additional viewpoints, IR will remain a prime example of patriarchy, in both its practice and accomplishments.  Indeed, IR is frequently referred to as the “last bastion of the social sciences,” indicating how rigid it remains in reconsidering itself through the ‘gender lens.’</w:t>
      </w:r>
    </w:p>
    <w:p w14:paraId="715F079B" w14:textId="77777777" w:rsidR="003D0239" w:rsidRDefault="003D0239" w:rsidP="003D0239">
      <w:pPr>
        <w:pStyle w:val="Heading4"/>
      </w:pPr>
      <w:r>
        <w:t>Turn:  They link to the Kritik in the 1ac—they perpetuate the public-private dichotomy by assuming that issues in international relations should only focus on the state and not the individual:</w:t>
      </w:r>
    </w:p>
    <w:p w14:paraId="35DB833A" w14:textId="77777777" w:rsidR="003D0239" w:rsidRPr="005C5416" w:rsidRDefault="003D0239" w:rsidP="003D0239">
      <w:pPr>
        <w:rPr>
          <w:rStyle w:val="Style13ptBold"/>
        </w:rPr>
      </w:pPr>
      <w:r w:rsidRPr="005C5416">
        <w:rPr>
          <w:rStyle w:val="Style13ptBold"/>
        </w:rPr>
        <w:t>Ruiz 14</w:t>
      </w:r>
    </w:p>
    <w:p w14:paraId="4146189E" w14:textId="77777777" w:rsidR="003D0239" w:rsidRPr="005C5416" w:rsidRDefault="003D0239" w:rsidP="003D0239">
      <w:r w:rsidRPr="005C5416">
        <w:t xml:space="preserve">Tricia Ruiz, 1/17/2014 (Feminist Theory and International Relations:  The Feminist Challenge to Realism and Liberalism, </w:t>
      </w:r>
      <w:hyperlink r:id="rId10" w:history="1">
        <w:r w:rsidRPr="005C5416">
          <w:rPr>
            <w:rStyle w:val="Hyperlink"/>
          </w:rPr>
          <w:t>https://www.csustan.edu/sites/default/files/honors/documents/journals/soundings/Ruiz.pdf</w:t>
        </w:r>
      </w:hyperlink>
      <w:r w:rsidRPr="005C5416">
        <w:t>, Accessed 9/9/2015, rwg)</w:t>
      </w:r>
    </w:p>
    <w:p w14:paraId="388E13BA" w14:textId="77777777" w:rsidR="003D0239" w:rsidRPr="00D767AE" w:rsidRDefault="003D0239" w:rsidP="003D0239">
      <w:pPr>
        <w:rPr>
          <w:rStyle w:val="StyleUnderline"/>
        </w:rPr>
      </w:pPr>
      <w:r w:rsidRPr="005C5416">
        <w:rPr>
          <w:sz w:val="14"/>
        </w:rPr>
        <w:t xml:space="preserve">Tickner argues that IR is gendered to “marginalize women’ s voices , ” and stresses “ that women have knowledge , perspectives and experiences that should be brought to bear on the study of international relations.”  For example, Tickner would argue that </w:t>
      </w:r>
      <w:r w:rsidRPr="00D767AE">
        <w:rPr>
          <w:rStyle w:val="StyleUnderline"/>
          <w:highlight w:val="yellow"/>
        </w:rPr>
        <w:t>security</w:t>
      </w:r>
      <w:r w:rsidRPr="005C5416">
        <w:rPr>
          <w:rStyle w:val="StyleUnderline"/>
        </w:rPr>
        <w:t xml:space="preserve">, a main topic in IR, </w:t>
      </w:r>
      <w:r w:rsidRPr="00D767AE">
        <w:rPr>
          <w:rStyle w:val="StyleUnderline"/>
          <w:highlight w:val="yellow"/>
        </w:rPr>
        <w:t>should</w:t>
      </w:r>
      <w:r w:rsidRPr="005C5416">
        <w:rPr>
          <w:rStyle w:val="StyleUnderline"/>
        </w:rPr>
        <w:t xml:space="preserve"> not only be understood as “defending the state from attack,” but should </w:t>
      </w:r>
      <w:r w:rsidRPr="00D767AE">
        <w:rPr>
          <w:rStyle w:val="StyleUnderline"/>
          <w:highlight w:val="yellow"/>
        </w:rPr>
        <w:t>also consider that security for women “might be different</w:t>
      </w:r>
      <w:r w:rsidRPr="005C5416">
        <w:rPr>
          <w:sz w:val="14"/>
        </w:rPr>
        <w:t xml:space="preserve"> because women are more likely to be attacked by men they know, rather than strangers from other states.”</w:t>
      </w:r>
      <w:r w:rsidRPr="00D767AE">
        <w:rPr>
          <w:rStyle w:val="StyleUnderline"/>
        </w:rPr>
        <w:t xml:space="preserve">  </w:t>
      </w:r>
      <w:r w:rsidRPr="005C5416">
        <w:rPr>
          <w:sz w:val="14"/>
        </w:rPr>
        <w:t>In other words,</w:t>
      </w:r>
      <w:r w:rsidRPr="005C5416">
        <w:rPr>
          <w:rStyle w:val="StyleUnderline"/>
          <w:sz w:val="14"/>
          <w:u w:val="none"/>
        </w:rPr>
        <w:t xml:space="preserve"> in contrast to traditional IR views that view security as protecting the state from other states, feminists argue the topic of security should address acts of rape and violence, not only from foreign perpetrators, but from their own fellow citizens as well.  Feminists would also add that occurrences of rape increase during times of war, and is even used as a method of ethnic cleansing among the rivalries within their state, yet would never enter into typical IR discussions that focus solely on state-to-state interaction, simply because IR discussions traditionally remain focused on states as the key actors.  Thus, </w:t>
      </w:r>
      <w:r w:rsidRPr="00D767AE">
        <w:rPr>
          <w:rStyle w:val="StyleUnderline"/>
          <w:highlight w:val="yellow"/>
        </w:rPr>
        <w:t>the topic of security shows how gender consideration</w:t>
      </w:r>
      <w:r w:rsidRPr="005C5416">
        <w:rPr>
          <w:rStyle w:val="StyleUnderline"/>
        </w:rPr>
        <w:t xml:space="preserve">, excluded from the very beginning of the discussion, </w:t>
      </w:r>
      <w:r w:rsidRPr="00D767AE">
        <w:rPr>
          <w:rStyle w:val="StyleUnderline"/>
          <w:highlight w:val="yellow"/>
        </w:rPr>
        <w:t xml:space="preserve">results in </w:t>
      </w:r>
      <w:r w:rsidRPr="005C5416">
        <w:rPr>
          <w:rStyle w:val="Emphasis"/>
          <w:highlight w:val="yellow"/>
        </w:rPr>
        <w:t>policymaking</w:t>
      </w:r>
      <w:r w:rsidRPr="00D767AE">
        <w:rPr>
          <w:rStyle w:val="StyleUnderline"/>
          <w:highlight w:val="yellow"/>
        </w:rPr>
        <w:t xml:space="preserve"> that would be subsequently exclusive of, and likely </w:t>
      </w:r>
      <w:r w:rsidRPr="005C5416">
        <w:rPr>
          <w:rStyle w:val="Emphasis"/>
          <w:highlight w:val="yellow"/>
        </w:rPr>
        <w:t>detrimental</w:t>
      </w:r>
      <w:r w:rsidRPr="00D767AE">
        <w:rPr>
          <w:rStyle w:val="StyleUnderline"/>
          <w:highlight w:val="yellow"/>
        </w:rPr>
        <w:t xml:space="preserve"> to women.</w:t>
      </w:r>
      <w:r w:rsidRPr="005C5416">
        <w:rPr>
          <w:rStyle w:val="StyleUnderline"/>
          <w:sz w:val="14"/>
          <w:u w:val="none"/>
        </w:rPr>
        <w:t xml:space="preserve">  </w:t>
      </w:r>
      <w:r w:rsidRPr="005C5416">
        <w:rPr>
          <w:rStyle w:val="StyleUnderline"/>
        </w:rPr>
        <w:t>Prior to discussing any IR topic,</w:t>
      </w:r>
      <w:r w:rsidRPr="005C5416">
        <w:rPr>
          <w:rStyle w:val="StyleUnderline"/>
          <w:sz w:val="14"/>
          <w:u w:val="none"/>
        </w:rPr>
        <w:t xml:space="preserve"> </w:t>
      </w:r>
      <w:r w:rsidRPr="00D767AE">
        <w:rPr>
          <w:rStyle w:val="StyleUnderline"/>
          <w:highlight w:val="yellow"/>
        </w:rPr>
        <w:t>standpoint feminist IR</w:t>
      </w:r>
      <w:r w:rsidRPr="005C5416">
        <w:rPr>
          <w:rStyle w:val="StyleUnderline"/>
        </w:rPr>
        <w:t xml:space="preserve"> theory </w:t>
      </w:r>
      <w:r w:rsidRPr="00D767AE">
        <w:rPr>
          <w:rStyle w:val="StyleUnderline"/>
          <w:highlight w:val="yellow"/>
        </w:rPr>
        <w:t xml:space="preserve">would </w:t>
      </w:r>
      <w:r w:rsidRPr="005C5416">
        <w:rPr>
          <w:rStyle w:val="Emphasis"/>
          <w:highlight w:val="yellow"/>
        </w:rPr>
        <w:t>first</w:t>
      </w:r>
      <w:r w:rsidRPr="00D767AE">
        <w:rPr>
          <w:rStyle w:val="StyleUnderline"/>
          <w:highlight w:val="yellow"/>
        </w:rPr>
        <w:t xml:space="preserve"> challenge those participating in the discussion, and those defining the key terms and issues, by critically asking them if the normative perspectives and working vocabulary are broad enough to effectively accommodate issues affecting women</w:t>
      </w:r>
      <w:r w:rsidRPr="005C5416">
        <w:rPr>
          <w:rStyle w:val="StyleUnderline"/>
          <w:sz w:val="14"/>
          <w:u w:val="none"/>
        </w:rPr>
        <w:t>.</w:t>
      </w:r>
    </w:p>
    <w:p w14:paraId="2A407309" w14:textId="2B730453" w:rsidR="00EE7B06" w:rsidRDefault="00A94115" w:rsidP="00A94115">
      <w:pPr>
        <w:pStyle w:val="Heading1"/>
      </w:pPr>
      <w:r>
        <w:t>AT: CPs</w:t>
      </w:r>
    </w:p>
    <w:bookmarkEnd w:id="7"/>
    <w:p w14:paraId="7673B5C7" w14:textId="4EE87429" w:rsidR="00B92C51" w:rsidRDefault="00B92C51" w:rsidP="00B92C51">
      <w:pPr>
        <w:pStyle w:val="Heading2"/>
      </w:pPr>
      <w:r>
        <w:t>2AC vs better pay type CP generic</w:t>
      </w:r>
    </w:p>
    <w:p w14:paraId="50117E97" w14:textId="77777777" w:rsidR="00B92C51" w:rsidRDefault="00B92C51" w:rsidP="00B92C51">
      <w:pPr>
        <w:pStyle w:val="Heading3"/>
      </w:pPr>
      <w:r>
        <w:t>2AC— Cap turn</w:t>
      </w:r>
    </w:p>
    <w:p w14:paraId="4A3244E4" w14:textId="77777777" w:rsidR="00B92C51" w:rsidRPr="00B6512A" w:rsidRDefault="00B92C51" w:rsidP="00B92C51">
      <w:pPr>
        <w:pStyle w:val="Heading4"/>
      </w:pPr>
      <w:r>
        <w:t>The CP can’t solve the aff— it produces investment in capitalism that trades off with feminist challenges to the SQ</w:t>
      </w:r>
    </w:p>
    <w:p w14:paraId="0589B719" w14:textId="77777777" w:rsidR="00B92C51" w:rsidRDefault="00B92C51" w:rsidP="00B92C51">
      <w:r w:rsidRPr="000E7882">
        <w:rPr>
          <w:rStyle w:val="Style13ptBold"/>
        </w:rPr>
        <w:t>Roberts 16</w:t>
      </w:r>
      <w:r>
        <w:t xml:space="preserve"> </w:t>
      </w:r>
    </w:p>
    <w:p w14:paraId="0F41EC83" w14:textId="77777777" w:rsidR="00B92C51" w:rsidRDefault="00B92C51" w:rsidP="00B92C51">
      <w:r>
        <w:t xml:space="preserve">Roberts; Adrienne Roberts; </w:t>
      </w:r>
      <w:r w:rsidRPr="000E7882">
        <w:t>Lecturer in International Politics at the University of Manchester with research interests in the areas of feminist political economy, gender and finance, debt and debt-driven development</w:t>
      </w:r>
      <w:r>
        <w:t xml:space="preserve">; “The limitations of transnational business feminism: the case of gender lens investing”; </w:t>
      </w:r>
      <w:r w:rsidRPr="000E7882">
        <w:t>Soundings: A journal of politics and culture</w:t>
      </w:r>
      <w:r>
        <w:t xml:space="preserve">; </w:t>
      </w:r>
      <w:r w:rsidRPr="000E7882">
        <w:t>Issue 62</w:t>
      </w:r>
      <w:r>
        <w:t>;</w:t>
      </w:r>
      <w:r w:rsidRPr="000E7882">
        <w:t xml:space="preserve"> Spring 2016</w:t>
      </w:r>
      <w:r>
        <w:t xml:space="preserve">; </w:t>
      </w:r>
      <w:hyperlink r:id="rId11" w:history="1">
        <w:r w:rsidRPr="008204F7">
          <w:rPr>
            <w:rStyle w:val="Hyperlink"/>
          </w:rPr>
          <w:t>http://muse.jhu.edu.proxy1.cl.msu.edu/article/615036</w:t>
        </w:r>
      </w:hyperlink>
      <w:r>
        <w:t>) [DTD] GLI = G</w:t>
      </w:r>
      <w:r w:rsidRPr="000E7882">
        <w:t xml:space="preserve">ender </w:t>
      </w:r>
      <w:r>
        <w:t>L</w:t>
      </w:r>
      <w:r w:rsidRPr="000E7882">
        <w:t xml:space="preserve">ens </w:t>
      </w:r>
      <w:r>
        <w:t>I</w:t>
      </w:r>
      <w:r w:rsidRPr="000E7882">
        <w:t>nvesting</w:t>
      </w:r>
    </w:p>
    <w:p w14:paraId="6F1B1A6E" w14:textId="77777777" w:rsidR="00B92C51" w:rsidRDefault="00B92C51" w:rsidP="00B92C51">
      <w:r>
        <w:t>Outlining GLI and its limitations</w:t>
      </w:r>
    </w:p>
    <w:p w14:paraId="7DD1DAAE" w14:textId="77777777" w:rsidR="00B92C51" w:rsidRDefault="00B92C51" w:rsidP="00B92C51">
      <w:r>
        <w:t xml:space="preserve">To begin, it is necessary to further explain the emerging (and multifaceted) field of [End Page 69] GLI. According to several groups that are seeking to advance this broad field - or what some refer to as a ‘movement’ - </w:t>
      </w:r>
      <w:r w:rsidRPr="005F5CCA">
        <w:rPr>
          <w:rStyle w:val="StyleUnderline"/>
        </w:rPr>
        <w:t>GLI fuses the moral imperative to support women together with the thesis that it makes good business sense to invest in companies that support women in leadership and throughout society.</w:t>
      </w:r>
      <w:r>
        <w:t xml:space="preserve"> Thus, </w:t>
      </w:r>
      <w:r w:rsidRPr="005F5CCA">
        <w:rPr>
          <w:rStyle w:val="StyleUnderline"/>
        </w:rPr>
        <w:t>GLI is based on ‘the business case’ for gender equality.</w:t>
      </w:r>
    </w:p>
    <w:p w14:paraId="76BF34A0" w14:textId="77777777" w:rsidR="00B92C51" w:rsidRDefault="00B92C51" w:rsidP="00B92C51">
      <w:r w:rsidRPr="00226037">
        <w:rPr>
          <w:rStyle w:val="StyleUnderline"/>
        </w:rPr>
        <w:t xml:space="preserve">Among the self-proclaimed leaders of the field is </w:t>
      </w:r>
      <w:r w:rsidRPr="00226037">
        <w:rPr>
          <w:rStyle w:val="StyleUnderline"/>
          <w:highlight w:val="cyan"/>
        </w:rPr>
        <w:t>the Women Effect Investment team</w:t>
      </w:r>
      <w:r w:rsidRPr="00226037">
        <w:rPr>
          <w:rStyle w:val="StyleUnderline"/>
        </w:rPr>
        <w:t xml:space="preserve"> at the Criterion Institute, which is a US-based initiative aimed at building interest in GLI. The team explains t</w:t>
      </w:r>
      <w:r w:rsidRPr="005F5CCA">
        <w:rPr>
          <w:rStyle w:val="StyleUnderline"/>
        </w:rPr>
        <w:t>hat it is trying to build the field of GLI in order to create ‘durable and systemic change for women worldwide</w:t>
      </w:r>
      <w:r>
        <w:t xml:space="preserve"> - both as investors and beneficiaries of invested capital’.3 In their survey of approaches to GLI, </w:t>
      </w:r>
      <w:r w:rsidRPr="005F5CCA">
        <w:rPr>
          <w:rStyle w:val="StyleUnderline"/>
        </w:rPr>
        <w:t xml:space="preserve">the team </w:t>
      </w:r>
      <w:r w:rsidRPr="00226037">
        <w:rPr>
          <w:rStyle w:val="StyleUnderline"/>
          <w:highlight w:val="cyan"/>
        </w:rPr>
        <w:t>found</w:t>
      </w:r>
      <w:r w:rsidRPr="005F5CCA">
        <w:rPr>
          <w:rStyle w:val="StyleUnderline"/>
        </w:rPr>
        <w:t xml:space="preserve"> that most </w:t>
      </w:r>
      <w:r w:rsidRPr="00226037">
        <w:rPr>
          <w:rStyle w:val="StyleUnderline"/>
          <w:highlight w:val="cyan"/>
        </w:rPr>
        <w:t>projects involve</w:t>
      </w:r>
      <w:r w:rsidRPr="005F5CCA">
        <w:rPr>
          <w:rStyle w:val="StyleUnderline"/>
        </w:rPr>
        <w:t xml:space="preserve"> one or more of three primary </w:t>
      </w:r>
      <w:r w:rsidRPr="00226037">
        <w:rPr>
          <w:rStyle w:val="StyleUnderline"/>
          <w:highlight w:val="cyan"/>
        </w:rPr>
        <w:t>‘gender lenses’</w:t>
      </w:r>
      <w:r w:rsidRPr="005F5CCA">
        <w:rPr>
          <w:rStyle w:val="StyleUnderline"/>
        </w:rPr>
        <w:t xml:space="preserve">: (1) those </w:t>
      </w:r>
      <w:r w:rsidRPr="00226037">
        <w:rPr>
          <w:rStyle w:val="StyleUnderline"/>
          <w:highlight w:val="cyan"/>
        </w:rPr>
        <w:t>that increase access to capital for women entrepreneurs</w:t>
      </w:r>
      <w:r w:rsidRPr="005F5CCA">
        <w:rPr>
          <w:rStyle w:val="StyleUnderline"/>
        </w:rPr>
        <w:t xml:space="preserve"> and have women in leading positions; (2) those that </w:t>
      </w:r>
      <w:r w:rsidRPr="00226037">
        <w:rPr>
          <w:rStyle w:val="StyleUnderline"/>
          <w:highlight w:val="cyan"/>
        </w:rPr>
        <w:t>promote gender equity in the workplace</w:t>
      </w:r>
      <w:r w:rsidRPr="005F5CCA">
        <w:rPr>
          <w:rStyle w:val="StyleUnderline"/>
        </w:rPr>
        <w:t xml:space="preserve"> and across the supply chain; </w:t>
      </w:r>
      <w:r w:rsidRPr="00226037">
        <w:rPr>
          <w:rStyle w:val="StyleUnderline"/>
          <w:highlight w:val="cyan"/>
        </w:rPr>
        <w:t>and</w:t>
      </w:r>
      <w:r w:rsidRPr="005F5CCA">
        <w:rPr>
          <w:rStyle w:val="StyleUnderline"/>
        </w:rPr>
        <w:t xml:space="preserve"> (3) those that </w:t>
      </w:r>
      <w:r w:rsidRPr="00226037">
        <w:rPr>
          <w:rStyle w:val="StyleUnderline"/>
          <w:highlight w:val="cyan"/>
        </w:rPr>
        <w:t>create products</w:t>
      </w:r>
      <w:r w:rsidRPr="005F5CCA">
        <w:rPr>
          <w:rStyle w:val="StyleUnderline"/>
        </w:rPr>
        <w:t xml:space="preserve"> and services </w:t>
      </w:r>
      <w:r w:rsidRPr="00226037">
        <w:rPr>
          <w:rStyle w:val="StyleUnderline"/>
          <w:highlight w:val="cyan"/>
        </w:rPr>
        <w:t>that benefit women</w:t>
      </w:r>
      <w:r w:rsidRPr="005F5CCA">
        <w:rPr>
          <w:rStyle w:val="StyleUnderline"/>
        </w:rPr>
        <w:t xml:space="preserve"> and girls.</w:t>
      </w:r>
    </w:p>
    <w:p w14:paraId="2052E23A" w14:textId="77777777" w:rsidR="00B92C51" w:rsidRDefault="00B92C51" w:rsidP="00B92C51">
      <w:r w:rsidRPr="00226037">
        <w:rPr>
          <w:rStyle w:val="StyleUnderline"/>
          <w:highlight w:val="cyan"/>
        </w:rPr>
        <w:t>Catalytic Women</w:t>
      </w:r>
      <w:r w:rsidRPr="00F710DA">
        <w:rPr>
          <w:rStyle w:val="StyleUnderline"/>
        </w:rPr>
        <w:t xml:space="preserve"> is another driver of the field of GLI, seeking to </w:t>
      </w:r>
      <w:r w:rsidRPr="00226037">
        <w:rPr>
          <w:rStyle w:val="StyleUnderline"/>
        </w:rPr>
        <w:t>offer ‘tools</w:t>
      </w:r>
      <w:r w:rsidRPr="00F710DA">
        <w:rPr>
          <w:rStyle w:val="StyleUnderline"/>
        </w:rPr>
        <w:t xml:space="preserve"> and training to donors, investors and advisors who want to align money and values’, and to </w:t>
      </w:r>
      <w:r w:rsidRPr="00226037">
        <w:rPr>
          <w:rStyle w:val="StyleUnderline"/>
          <w:highlight w:val="cyan"/>
        </w:rPr>
        <w:t>empower individuals to engage in social impact investing</w:t>
      </w:r>
      <w:r w:rsidRPr="00F710DA">
        <w:rPr>
          <w:rStyle w:val="StyleUnderline"/>
        </w:rPr>
        <w:t xml:space="preserve"> and strategic giving.</w:t>
      </w:r>
      <w:r>
        <w:t xml:space="preserve"> Founded in San Francisco several years after the Criterion team, </w:t>
      </w:r>
      <w:r w:rsidRPr="00F710DA">
        <w:rPr>
          <w:rStyle w:val="StyleUnderline"/>
        </w:rPr>
        <w:t>Catalytic Women is focused on women’s financial empowerment for three main reasons: women are the majority of asset owners; women make most giving decisions; and women are more likely to be interested in investments that offer both a good return on investment and a social impact.</w:t>
      </w:r>
      <w:r>
        <w:t xml:space="preserve"> In its guide for gender-based impact investing, </w:t>
      </w:r>
      <w:r w:rsidRPr="00226037">
        <w:rPr>
          <w:rStyle w:val="StyleUnderline"/>
          <w:highlight w:val="cyan"/>
        </w:rPr>
        <w:t>Catalytic Women explains that social impact can be achieved through</w:t>
      </w:r>
      <w:r w:rsidRPr="00F710DA">
        <w:rPr>
          <w:rStyle w:val="StyleUnderline"/>
        </w:rPr>
        <w:t xml:space="preserve"> a variety of financial vehicles, including </w:t>
      </w:r>
      <w:r w:rsidRPr="00226037">
        <w:rPr>
          <w:rStyle w:val="StyleUnderline"/>
        </w:rPr>
        <w:t>traditional giving</w:t>
      </w:r>
      <w:r w:rsidRPr="00226037">
        <w:t xml:space="preserve"> (donations</w:t>
      </w:r>
      <w:r>
        <w:t xml:space="preserve">, philanthropy, etc), </w:t>
      </w:r>
      <w:r w:rsidRPr="00F710DA">
        <w:rPr>
          <w:rStyle w:val="StyleUnderline"/>
        </w:rPr>
        <w:t>internet-based lending platforms</w:t>
      </w:r>
      <w:r>
        <w:t xml:space="preserve"> (including crowdfunding, P2P platforms, online microcredit organisations), </w:t>
      </w:r>
      <w:r w:rsidRPr="00F710DA">
        <w:rPr>
          <w:rStyle w:val="StyleUnderline"/>
        </w:rPr>
        <w:t>and what they call ‘double/triple bottom line investments’ - debt or equity impact investments that include angel funding, community investment notes, social investment loan funds and socially responsible mutual funds.</w:t>
      </w:r>
      <w:r>
        <w:t xml:space="preserve"> Though I am not aware of any estimates of the size of the GLI industry, </w:t>
      </w:r>
      <w:r w:rsidRPr="00F710DA">
        <w:rPr>
          <w:rStyle w:val="StyleUnderline"/>
        </w:rPr>
        <w:t xml:space="preserve">it is clearly growing as part of the broader move toward </w:t>
      </w:r>
      <w:r w:rsidRPr="00226037">
        <w:rPr>
          <w:rStyle w:val="StyleUnderline"/>
          <w:highlight w:val="cyan"/>
        </w:rPr>
        <w:t>socially responsible investments</w:t>
      </w:r>
      <w:r>
        <w:t xml:space="preserve"> (or ‘impact investments’), which amounted to $500 billion of investment in 2014 and are projected to rise to $1 trillion by 2020.4</w:t>
      </w:r>
    </w:p>
    <w:p w14:paraId="26BD878A" w14:textId="77777777" w:rsidR="00B92C51" w:rsidRDefault="00B92C51" w:rsidP="00B92C51">
      <w:r>
        <w:t xml:space="preserve">Despite the wide range of GLI products available, the focus in this article is [End Page 70] mainly on gender lens mutual and investment funds, most of which operate out of the US and Western Europe. Using different means of evaluating ‘gender equality’, </w:t>
      </w:r>
      <w:r w:rsidRPr="00F710DA">
        <w:rPr>
          <w:rStyle w:val="StyleUnderline"/>
        </w:rPr>
        <w:t>these funds have taken the work of Criterion and others as an impetus to develop this newest version of socially responsible investment. The Matterhorn Group at Morgan Stanley</w:t>
      </w:r>
      <w:r>
        <w:t xml:space="preserve">, for instance, </w:t>
      </w:r>
      <w:r w:rsidRPr="00F710DA">
        <w:rPr>
          <w:rStyle w:val="StyleUnderline"/>
        </w:rPr>
        <w:t>launched The Parity Portfolio in 2013, which it describes as a gender lens portfolio strategy that ‘seeks to achieve financial returns through capital appreciation and current income’, while also having ‘an impact on social returns through gender parity in corporate America’</w:t>
      </w:r>
      <w:r>
        <w:t xml:space="preserve">.5 </w:t>
      </w:r>
      <w:r w:rsidRPr="00226037">
        <w:rPr>
          <w:rStyle w:val="StyleUnderline"/>
        </w:rPr>
        <w:t>The</w:t>
      </w:r>
      <w:r w:rsidRPr="00F710DA">
        <w:rPr>
          <w:rStyle w:val="StyleUnderline"/>
        </w:rPr>
        <w:t xml:space="preserve"> Parity Portfolio focuses mainly on women’s representation on corporate boards, investing only in those companies with three or more women board members. The London-based Barclays bank set up its Women in Leadership ETN</w:t>
      </w:r>
      <w:r>
        <w:t xml:space="preserve"> (Exchange Traded Notes) </w:t>
      </w:r>
      <w:r w:rsidRPr="00F710DA">
        <w:rPr>
          <w:rStyle w:val="StyleUnderline"/>
        </w:rPr>
        <w:t>in June 2014, which follows an Index that evaluates the performance of US firms with a female CEO or a board of directors that is at least 25 per cent women.</w:t>
      </w:r>
      <w:r>
        <w:t>6</w:t>
      </w:r>
    </w:p>
    <w:p w14:paraId="50058303" w14:textId="77777777" w:rsidR="00B92C51" w:rsidRDefault="00B92C51" w:rsidP="00B92C51">
      <w:pPr>
        <w:rPr>
          <w:rStyle w:val="StyleUnderline"/>
        </w:rPr>
      </w:pPr>
      <w:r>
        <w:t xml:space="preserve">For my purposes here, however, I will mainly focus on </w:t>
      </w:r>
      <w:r w:rsidRPr="00FE2387">
        <w:rPr>
          <w:rStyle w:val="StyleUnderline"/>
          <w:highlight w:val="cyan"/>
        </w:rPr>
        <w:t>the Pax Ellevate Global Women’s Index Fund</w:t>
      </w:r>
      <w:r>
        <w:t xml:space="preserve"> (PXWIX), which was established in the US in 2006. The Fund, which has a portfolio that amounts to almost $66 million, </w:t>
      </w:r>
      <w:r w:rsidRPr="00FE2387">
        <w:rPr>
          <w:rStyle w:val="StyleUnderline"/>
          <w:highlight w:val="cyan"/>
        </w:rPr>
        <w:t>claims to be ‘the only mutual fund in the U</w:t>
      </w:r>
      <w:r w:rsidRPr="00F710DA">
        <w:rPr>
          <w:rStyle w:val="StyleUnderline"/>
        </w:rPr>
        <w:t xml:space="preserve">nited </w:t>
      </w:r>
      <w:r w:rsidRPr="00FE2387">
        <w:rPr>
          <w:rStyle w:val="StyleUnderline"/>
          <w:highlight w:val="cyan"/>
        </w:rPr>
        <w:t>S</w:t>
      </w:r>
      <w:r w:rsidRPr="00F710DA">
        <w:rPr>
          <w:rStyle w:val="StyleUnderline"/>
        </w:rPr>
        <w:t xml:space="preserve">tates </w:t>
      </w:r>
      <w:r w:rsidRPr="00FE2387">
        <w:rPr>
          <w:rStyle w:val="StyleUnderline"/>
          <w:highlight w:val="cyan"/>
        </w:rPr>
        <w:t>that focuses on investing in</w:t>
      </w:r>
      <w:r w:rsidRPr="00F710DA">
        <w:rPr>
          <w:rStyle w:val="StyleUnderline"/>
        </w:rPr>
        <w:t xml:space="preserve"> the highest-rated </w:t>
      </w:r>
      <w:r w:rsidRPr="00FE2387">
        <w:rPr>
          <w:rStyle w:val="StyleUnderline"/>
          <w:highlight w:val="cyan"/>
        </w:rPr>
        <w:t>companies</w:t>
      </w:r>
      <w:r w:rsidRPr="00F710DA">
        <w:rPr>
          <w:rStyle w:val="StyleUnderline"/>
        </w:rPr>
        <w:t xml:space="preserve"> in the world in </w:t>
      </w:r>
      <w:r w:rsidRPr="00FE2387">
        <w:rPr>
          <w:rStyle w:val="StyleUnderline"/>
          <w:highlight w:val="cyan"/>
        </w:rPr>
        <w:t>advancing women’s leadership’</w:t>
      </w:r>
      <w:r w:rsidRPr="00F710DA">
        <w:rPr>
          <w:rStyle w:val="StyleUnderline"/>
        </w:rPr>
        <w:t>.</w:t>
      </w:r>
      <w:r>
        <w:t xml:space="preserve">7 </w:t>
      </w:r>
      <w:r w:rsidRPr="00F710DA">
        <w:rPr>
          <w:rStyle w:val="StyleUnderline"/>
        </w:rPr>
        <w:t xml:space="preserve">In order to determine whether or not a company meets its gender criteria, </w:t>
      </w:r>
      <w:r w:rsidRPr="00FE2387">
        <w:rPr>
          <w:rStyle w:val="StyleUnderline"/>
          <w:highlight w:val="cyan"/>
        </w:rPr>
        <w:t>the Fund uses the MSCI World Index to identify companies</w:t>
      </w:r>
      <w:r w:rsidRPr="00F710DA">
        <w:rPr>
          <w:rStyle w:val="StyleUnderline"/>
        </w:rPr>
        <w:t xml:space="preserve">, which are then </w:t>
      </w:r>
      <w:r w:rsidRPr="00FE2387">
        <w:rPr>
          <w:rStyle w:val="StyleUnderline"/>
          <w:highlight w:val="cyan"/>
        </w:rPr>
        <w:t>evaluated for: representation by women</w:t>
      </w:r>
      <w:r w:rsidRPr="00F710DA">
        <w:rPr>
          <w:rStyle w:val="StyleUnderline"/>
        </w:rPr>
        <w:t xml:space="preserve"> on the board of directors; representation of women in executive management; presence of Woman Chief Financial Officers; presence of Woman Chief Executive Officers; </w:t>
      </w:r>
      <w:r w:rsidRPr="00FE2387">
        <w:rPr>
          <w:rStyle w:val="StyleUnderline"/>
          <w:highlight w:val="cyan"/>
        </w:rPr>
        <w:t>and whether the company is a signatory to</w:t>
      </w:r>
      <w:r w:rsidRPr="00F710DA">
        <w:rPr>
          <w:rStyle w:val="StyleUnderline"/>
        </w:rPr>
        <w:t xml:space="preserve"> the Women’s Empowerment Principles (</w:t>
      </w:r>
      <w:r w:rsidRPr="00FE2387">
        <w:rPr>
          <w:rStyle w:val="StyleUnderline"/>
          <w:highlight w:val="cyan"/>
        </w:rPr>
        <w:t>WEPS</w:t>
      </w:r>
      <w:r w:rsidRPr="00F710DA">
        <w:rPr>
          <w:rStyle w:val="StyleUnderline"/>
        </w:rPr>
        <w:t>).</w:t>
      </w:r>
    </w:p>
    <w:p w14:paraId="7E7FE7AC" w14:textId="77777777" w:rsidR="00B92C51" w:rsidRPr="00FE2387" w:rsidRDefault="00B92C51" w:rsidP="00B92C51">
      <w:pPr>
        <w:rPr>
          <w:rStyle w:val="StyleUnderline"/>
        </w:rPr>
      </w:pPr>
      <w:r w:rsidRPr="00F710DA">
        <w:rPr>
          <w:rStyle w:val="StyleUnderline"/>
        </w:rPr>
        <w:t xml:space="preserve">MSCI then performs a </w:t>
      </w:r>
      <w:r w:rsidRPr="00FE2387">
        <w:rPr>
          <w:rStyle w:val="StyleUnderline"/>
        </w:rPr>
        <w:t>calculation based on market capitalisation, leading to the Pax Global Women’s Leadership Index.</w:t>
      </w:r>
    </w:p>
    <w:p w14:paraId="0BE7ACAC" w14:textId="77777777" w:rsidR="00B92C51" w:rsidRDefault="00B92C51" w:rsidP="00B92C51">
      <w:r w:rsidRPr="00FE2387">
        <w:rPr>
          <w:rStyle w:val="StyleUnderline"/>
          <w:highlight w:val="cyan"/>
        </w:rPr>
        <w:t>The inclusion of the</w:t>
      </w:r>
      <w:r w:rsidRPr="00FE2387">
        <w:rPr>
          <w:rStyle w:val="StyleUnderline"/>
        </w:rPr>
        <w:t xml:space="preserve"> Women’s Empowerment </w:t>
      </w:r>
      <w:r w:rsidRPr="00FE2387">
        <w:rPr>
          <w:rStyle w:val="StyleUnderline"/>
          <w:highlight w:val="cyan"/>
        </w:rPr>
        <w:t>Principles</w:t>
      </w:r>
      <w:r w:rsidRPr="00FE2387">
        <w:rPr>
          <w:rStyle w:val="StyleUnderline"/>
        </w:rPr>
        <w:t xml:space="preserve"> is important here, as this initiative</w:t>
      </w:r>
      <w:r w:rsidRPr="00FE2387">
        <w:t xml:space="preserve">, which is a joint initiative of the United Nations Global Compact and UN Women, </w:t>
      </w:r>
      <w:r w:rsidRPr="00FE2387">
        <w:rPr>
          <w:rStyle w:val="StyleUnderline"/>
        </w:rPr>
        <w:t>seeks to promote the development of a more ‘socially conscious’ capitalism. The WEPs operate as a voluntary set of principles that aim to help businesses to empower women in the workplace, marketplace and community. Specifically, they are to: (1) e</w:t>
      </w:r>
      <w:r w:rsidRPr="00F710DA">
        <w:rPr>
          <w:rStyle w:val="StyleUnderline"/>
        </w:rPr>
        <w:t>stablish high-level corporate leadership for gender equality; (2) treat all women and men fairly at work - respect and support human rights non-discrimination; (3) ensure the health, safety and well-being of all women and men workers; (4)</w:t>
      </w:r>
      <w:r>
        <w:t xml:space="preserve"> [End Page 71] </w:t>
      </w:r>
      <w:r w:rsidRPr="00F710DA">
        <w:rPr>
          <w:rStyle w:val="StyleUnderline"/>
        </w:rPr>
        <w:t>promote education, training and professional development for women; (5) implement enterprise development, supply chain and marketing practices that empower women; (6) promote equality through community initiatives and advocacy; and (7) measure and publicly report on progress to achieve gender equality.</w:t>
      </w:r>
    </w:p>
    <w:p w14:paraId="51D7E746" w14:textId="77777777" w:rsidR="00B92C51" w:rsidRDefault="00B92C51" w:rsidP="00B92C51">
      <w:r>
        <w:t xml:space="preserve">As has been argued elsewhere, </w:t>
      </w:r>
      <w:r w:rsidRPr="00F710DA">
        <w:rPr>
          <w:rStyle w:val="StyleUnderline"/>
        </w:rPr>
        <w:t xml:space="preserve">from a critical feminist perspective, the </w:t>
      </w:r>
      <w:r w:rsidRPr="00FE2387">
        <w:rPr>
          <w:rStyle w:val="StyleUnderline"/>
        </w:rPr>
        <w:t xml:space="preserve">WEPs </w:t>
      </w:r>
      <w:r w:rsidRPr="00FE2387">
        <w:rPr>
          <w:rStyle w:val="StyleUnderline"/>
          <w:highlight w:val="cyan"/>
        </w:rPr>
        <w:t>are problematic for a number of reasons</w:t>
      </w:r>
      <w:r w:rsidRPr="00F710DA">
        <w:rPr>
          <w:rStyle w:val="StyleUnderline"/>
        </w:rPr>
        <w:t>, including the ways in which they legitimise the growing power of corporations, and naturalise and normalise the fusion of gender equality to participation in the capitalist market economy.</w:t>
      </w:r>
      <w:r>
        <w:t xml:space="preserve"> That is, </w:t>
      </w:r>
      <w:r w:rsidRPr="00F710DA">
        <w:rPr>
          <w:rStyle w:val="StyleUnderline"/>
        </w:rPr>
        <w:t xml:space="preserve">while they may improve the economic situation of some women in the short term, </w:t>
      </w:r>
      <w:r w:rsidRPr="00FE2387">
        <w:rPr>
          <w:rStyle w:val="StyleUnderline"/>
          <w:highlight w:val="cyan"/>
        </w:rPr>
        <w:t>they fail to consider</w:t>
      </w:r>
      <w:r w:rsidRPr="00F710DA">
        <w:rPr>
          <w:rStyle w:val="StyleUnderline"/>
        </w:rPr>
        <w:t xml:space="preserve"> decades of feminist </w:t>
      </w:r>
      <w:r w:rsidRPr="00FE2387">
        <w:rPr>
          <w:rStyle w:val="StyleUnderline"/>
          <w:highlight w:val="cyan"/>
        </w:rPr>
        <w:t xml:space="preserve">research suggesting that </w:t>
      </w:r>
      <w:r w:rsidRPr="00FE2387">
        <w:rPr>
          <w:rStyle w:val="Emphasis"/>
          <w:highlight w:val="cyan"/>
        </w:rPr>
        <w:t>entry into capitalist</w:t>
      </w:r>
      <w:r w:rsidRPr="00F710DA">
        <w:rPr>
          <w:rStyle w:val="Emphasis"/>
        </w:rPr>
        <w:t xml:space="preserve"> labour </w:t>
      </w:r>
      <w:r w:rsidRPr="00FE2387">
        <w:rPr>
          <w:rStyle w:val="Emphasis"/>
          <w:highlight w:val="cyan"/>
        </w:rPr>
        <w:t>markets</w:t>
      </w:r>
      <w:r w:rsidRPr="00F710DA">
        <w:rPr>
          <w:rStyle w:val="Emphasis"/>
        </w:rPr>
        <w:t xml:space="preserve"> may </w:t>
      </w:r>
      <w:r w:rsidRPr="00FE2387">
        <w:rPr>
          <w:rStyle w:val="Emphasis"/>
          <w:highlight w:val="cyan"/>
        </w:rPr>
        <w:t>fuel</w:t>
      </w:r>
      <w:r w:rsidRPr="00F710DA">
        <w:rPr>
          <w:rStyle w:val="Emphasis"/>
        </w:rPr>
        <w:t xml:space="preserve"> gender and class </w:t>
      </w:r>
      <w:r w:rsidRPr="00FE2387">
        <w:rPr>
          <w:rStyle w:val="Emphasis"/>
          <w:highlight w:val="cyan"/>
        </w:rPr>
        <w:t>inequalities by adding paid work to the vast amounts of unpaid work</w:t>
      </w:r>
      <w:r w:rsidRPr="00F710DA">
        <w:rPr>
          <w:rStyle w:val="Emphasis"/>
        </w:rPr>
        <w:t xml:space="preserve"> already </w:t>
      </w:r>
      <w:r w:rsidRPr="00FE2387">
        <w:rPr>
          <w:rStyle w:val="Emphasis"/>
          <w:highlight w:val="cyan"/>
        </w:rPr>
        <w:t>performed by women, and</w:t>
      </w:r>
      <w:r w:rsidRPr="00F710DA">
        <w:rPr>
          <w:rStyle w:val="Emphasis"/>
        </w:rPr>
        <w:t xml:space="preserve"> by </w:t>
      </w:r>
      <w:r w:rsidRPr="00FE2387">
        <w:rPr>
          <w:rStyle w:val="Emphasis"/>
          <w:highlight w:val="cyan"/>
        </w:rPr>
        <w:t>integrating women into</w:t>
      </w:r>
      <w:r w:rsidRPr="00F710DA">
        <w:rPr>
          <w:rStyle w:val="Emphasis"/>
        </w:rPr>
        <w:t xml:space="preserve"> labour </w:t>
      </w:r>
      <w:r w:rsidRPr="00FE2387">
        <w:rPr>
          <w:rStyle w:val="Emphasis"/>
          <w:highlight w:val="cyan"/>
        </w:rPr>
        <w:t>markets that are becoming</w:t>
      </w:r>
      <w:r w:rsidRPr="00F710DA">
        <w:rPr>
          <w:rStyle w:val="Emphasis"/>
        </w:rPr>
        <w:t xml:space="preserve"> increasingly </w:t>
      </w:r>
      <w:r w:rsidRPr="00FE2387">
        <w:rPr>
          <w:rStyle w:val="Emphasis"/>
          <w:highlight w:val="cyan"/>
        </w:rPr>
        <w:t>precarious for</w:t>
      </w:r>
      <w:r w:rsidRPr="00F710DA">
        <w:rPr>
          <w:rStyle w:val="Emphasis"/>
        </w:rPr>
        <w:t xml:space="preserve"> both </w:t>
      </w:r>
      <w:r w:rsidRPr="00FE2387">
        <w:rPr>
          <w:rStyle w:val="Emphasis"/>
          <w:highlight w:val="cyan"/>
        </w:rPr>
        <w:t>men and women</w:t>
      </w:r>
      <w:r w:rsidRPr="00F710DA">
        <w:rPr>
          <w:rStyle w:val="StyleUnderline"/>
        </w:rPr>
        <w:t>.</w:t>
      </w:r>
      <w:r>
        <w:t>8</w:t>
      </w:r>
    </w:p>
    <w:p w14:paraId="62D04963" w14:textId="77777777" w:rsidR="00B92C51" w:rsidRDefault="00B92C51" w:rsidP="00B92C51">
      <w:r>
        <w:t>However, the WEPs are nonetheless a useful indicator of the commitment of corporations to the improvement of gender equality beyond the boardroom, extending throughout the supply chain. In this sense, the Fund goes much further than the Morgan Stanley and Barclays funds, which focus solely on women’s representation on corporate boards. But the criteria underpinning the Pax Ellevate Global Women’s Index Fund are not given equal weighting, and the representation of women on corporate boards and in management is given the greatest amount of weight. That is, companies that fall short of the overall gender analytics but have 30 per cent of women on their board of directors may still be included in the Index.</w:t>
      </w:r>
    </w:p>
    <w:p w14:paraId="6B9C3673" w14:textId="77777777" w:rsidR="00B92C51" w:rsidRDefault="00B92C51" w:rsidP="00B92C51">
      <w:r>
        <w:t>In terms of supporting companies with a greater percentage of women in the boardroom, the Fund does indeed seem to be quite effective. Among the 400 companies in the Index, women constitute 29 per cent of board members and 22 per cent of senior managers. This is quite a bit higher than the respective 16 per cent and 12 per cent found for companies in the MSCI World Index, though it is far from gender-equal. However, it is not at all clear whether or not the existence of this Fund (or other funds) is actually responsible for encouraging companies to change the gender composition of boards or to sign on the Women’s Empowerment Principles, though this may be the case.9 Perhaps more importantly, the focus on empowering women in the boardroom and upper level management ultimately means the empowerment of wealthy (and predominantly white) women in the Global North. Similarly, the investors who are supposedly ‘empowered’ through their [End Page 72] socially responsible investments are also wealthy women and men, as the minimum investment for the Pax Fund is $250,000.</w:t>
      </w:r>
    </w:p>
    <w:p w14:paraId="62E1D1A9" w14:textId="77777777" w:rsidR="00B92C51" w:rsidRDefault="00B92C51" w:rsidP="00B92C51">
      <w:r>
        <w:t xml:space="preserve">Thus, </w:t>
      </w:r>
      <w:r w:rsidRPr="00F710DA">
        <w:rPr>
          <w:rStyle w:val="StyleUnderline"/>
        </w:rPr>
        <w:t>insofar as GLI industry advocates</w:t>
      </w:r>
      <w:r>
        <w:t xml:space="preserve"> (such as the Criterion Institute and Catalyst) </w:t>
      </w:r>
      <w:r w:rsidRPr="00F710DA">
        <w:rPr>
          <w:rStyle w:val="StyleUnderline"/>
        </w:rPr>
        <w:t>have explained that a gender lens involves looking beyond women in the highest levels of employment, and involves changes in gender norms and the value attributed to women’s productive contributions to society, these have generally not been taken on board by gender lens mutual and investment funds. Rather, it is the more easily measured (and monitored) criteria</w:t>
      </w:r>
      <w:r>
        <w:t xml:space="preserve">, such as the proportion of women on corporate boards, </w:t>
      </w:r>
      <w:r w:rsidRPr="00F710DA">
        <w:rPr>
          <w:rStyle w:val="StyleUnderline"/>
        </w:rPr>
        <w:t>that have made their way to the top of the agenda.</w:t>
      </w:r>
    </w:p>
    <w:p w14:paraId="0C353237" w14:textId="77777777" w:rsidR="00B92C51" w:rsidRDefault="00B92C51" w:rsidP="00B92C51">
      <w:r>
        <w:t>It is also important to note that these are voluntary and investor-driven initiatives, and have taken place in the US, which, along with the UK, has followed the recommendations of the banking industry and avoided institutionalising gender quotas. This is in contrast to moves elsewhere in Europe, including Germany, which has legislated gender quotas that require large companies to have 30 per cent of all supervisory board positions held by women by 2016.</w:t>
      </w:r>
    </w:p>
    <w:p w14:paraId="6FD41815" w14:textId="77777777" w:rsidR="00B92C51" w:rsidRDefault="00B92C51" w:rsidP="00B92C51">
      <w:pPr>
        <w:rPr>
          <w:rStyle w:val="StyleUnderline"/>
        </w:rPr>
      </w:pPr>
      <w:r>
        <w:t xml:space="preserve">At the same time, </w:t>
      </w:r>
      <w:r w:rsidRPr="00F710DA">
        <w:rPr>
          <w:rStyle w:val="StyleUnderline"/>
        </w:rPr>
        <w:t xml:space="preserve">despite the claims underpinning the wider GLI field that this trend will ultimately improve the condition of women worldwide, </w:t>
      </w:r>
      <w:r w:rsidRPr="00FE2387">
        <w:rPr>
          <w:rStyle w:val="StyleUnderline"/>
          <w:highlight w:val="cyan"/>
        </w:rPr>
        <w:t>investment funds are</w:t>
      </w:r>
      <w:r w:rsidRPr="00F710DA">
        <w:rPr>
          <w:rStyle w:val="StyleUnderline"/>
        </w:rPr>
        <w:t xml:space="preserve"> predominantly </w:t>
      </w:r>
      <w:r w:rsidRPr="00FE2387">
        <w:rPr>
          <w:rStyle w:val="StyleUnderline"/>
          <w:highlight w:val="cyan"/>
        </w:rPr>
        <w:t>focused on companies based in the US and Europe</w:t>
      </w:r>
      <w:r w:rsidRPr="00F710DA">
        <w:rPr>
          <w:rStyle w:val="StyleUnderline"/>
        </w:rPr>
        <w:t>. In the case of the Pax Fund, 52.5 per cent of the portfolio is based in the US.</w:t>
      </w:r>
      <w:r>
        <w:t xml:space="preserve">10 </w:t>
      </w:r>
      <w:r w:rsidRPr="00F710DA">
        <w:rPr>
          <w:rStyle w:val="StyleUnderline"/>
        </w:rPr>
        <w:t xml:space="preserve">The geographical limitations of this attempt at social transformation is further </w:t>
      </w:r>
      <w:r w:rsidRPr="00FE2387">
        <w:rPr>
          <w:rStyle w:val="StyleUnderline"/>
          <w:highlight w:val="cyan"/>
        </w:rPr>
        <w:t>evidenced in the fact that</w:t>
      </w:r>
      <w:r w:rsidRPr="00F710DA">
        <w:rPr>
          <w:rStyle w:val="StyleUnderline"/>
        </w:rPr>
        <w:t xml:space="preserve"> </w:t>
      </w:r>
      <w:r w:rsidRPr="00F710DA">
        <w:rPr>
          <w:rStyle w:val="Emphasis"/>
        </w:rPr>
        <w:t xml:space="preserve">the criteria used has led to firms such as </w:t>
      </w:r>
      <w:r w:rsidRPr="00FE2387">
        <w:rPr>
          <w:rStyle w:val="Emphasis"/>
          <w:highlight w:val="cyan"/>
        </w:rPr>
        <w:t>Lockheed Martin</w:t>
      </w:r>
      <w:r>
        <w:t xml:space="preserve"> (a major arms manufacturer) </w:t>
      </w:r>
      <w:r w:rsidRPr="00FE2387">
        <w:rPr>
          <w:rStyle w:val="Emphasis"/>
          <w:highlight w:val="cyan"/>
        </w:rPr>
        <w:t>being dubbed ‘gender friendly’</w:t>
      </w:r>
      <w:r w:rsidRPr="00F710DA">
        <w:rPr>
          <w:rStyle w:val="Emphasis"/>
        </w:rPr>
        <w:t>. Given the centrality of arms sales to the perpetuation of violent conflicts</w:t>
      </w:r>
      <w:r>
        <w:t xml:space="preserve"> - which, as the feminist literature on gender, peace and security has documented, very often include gender-based violence - </w:t>
      </w:r>
      <w:r w:rsidRPr="00F710DA">
        <w:rPr>
          <w:rStyle w:val="Emphasis"/>
        </w:rPr>
        <w:t>this claim is deeply problematic</w:t>
      </w:r>
      <w:r w:rsidRPr="00F710DA">
        <w:rPr>
          <w:rStyle w:val="StyleUnderline"/>
        </w:rPr>
        <w:t>.</w:t>
      </w:r>
    </w:p>
    <w:p w14:paraId="36ACCEFF" w14:textId="77777777" w:rsidR="00B92C51" w:rsidRPr="003C4769" w:rsidRDefault="00B92C51" w:rsidP="00B92C51">
      <w:pPr>
        <w:rPr>
          <w:rStyle w:val="Emphasis"/>
        </w:rPr>
      </w:pPr>
      <w:r w:rsidRPr="003C4769">
        <w:rPr>
          <w:rStyle w:val="Emphasis"/>
        </w:rPr>
        <w:t>GLI and the reproduction of neoliberal ‘common sense’</w:t>
      </w:r>
    </w:p>
    <w:p w14:paraId="1E8DDFBC" w14:textId="77777777" w:rsidR="00B92C51" w:rsidRDefault="00B92C51" w:rsidP="00B92C51">
      <w:r>
        <w:t xml:space="preserve">While the discussion up until now has mainly focused on the things that GLI initiatives claim to be doing, I will now turn to a discussion of some of the ways in which </w:t>
      </w:r>
      <w:r w:rsidRPr="003C4769">
        <w:rPr>
          <w:rStyle w:val="StyleUnderline"/>
        </w:rPr>
        <w:t xml:space="preserve">the </w:t>
      </w:r>
      <w:r w:rsidRPr="00FE2387">
        <w:rPr>
          <w:rStyle w:val="StyleUnderline"/>
          <w:highlight w:val="cyan"/>
        </w:rPr>
        <w:t>discourses used by leaders of this movement</w:t>
      </w:r>
      <w:r w:rsidRPr="003C4769">
        <w:rPr>
          <w:rStyle w:val="StyleUnderline"/>
        </w:rPr>
        <w:t xml:space="preserve"> are serving to </w:t>
      </w:r>
      <w:r w:rsidRPr="00FE2387">
        <w:rPr>
          <w:rStyle w:val="StyleUnderline"/>
          <w:highlight w:val="cyan"/>
        </w:rPr>
        <w:t>reproduce</w:t>
      </w:r>
      <w:r w:rsidRPr="003C4769">
        <w:rPr>
          <w:rStyle w:val="StyleUnderline"/>
        </w:rPr>
        <w:t xml:space="preserve"> particular sets of </w:t>
      </w:r>
      <w:r w:rsidRPr="00FE2387">
        <w:rPr>
          <w:rStyle w:val="StyleUnderline"/>
          <w:highlight w:val="cyan"/>
        </w:rPr>
        <w:t>assumptions</w:t>
      </w:r>
      <w:r w:rsidRPr="003C4769">
        <w:rPr>
          <w:rStyle w:val="StyleUnderline"/>
        </w:rPr>
        <w:t xml:space="preserve"> - </w:t>
      </w:r>
      <w:r w:rsidRPr="00FE2387">
        <w:rPr>
          <w:rStyle w:val="StyleUnderline"/>
          <w:highlight w:val="cyan"/>
        </w:rPr>
        <w:t>about gender, finance, and the</w:t>
      </w:r>
      <w:r w:rsidRPr="003C4769">
        <w:rPr>
          <w:rStyle w:val="StyleUnderline"/>
        </w:rPr>
        <w:t xml:space="preserve"> mutual </w:t>
      </w:r>
      <w:r w:rsidRPr="00FE2387">
        <w:rPr>
          <w:rStyle w:val="StyleUnderline"/>
          <w:highlight w:val="cyan"/>
        </w:rPr>
        <w:t>compatibility of gender equality and</w:t>
      </w:r>
      <w:r w:rsidRPr="003C4769">
        <w:rPr>
          <w:rStyle w:val="StyleUnderline"/>
        </w:rPr>
        <w:t xml:space="preserve"> the deepening of </w:t>
      </w:r>
      <w:r w:rsidRPr="00FE2387">
        <w:rPr>
          <w:rStyle w:val="StyleUnderline"/>
          <w:highlight w:val="cyan"/>
        </w:rPr>
        <w:t>financial relations</w:t>
      </w:r>
      <w:r w:rsidRPr="003C4769">
        <w:rPr>
          <w:rStyle w:val="StyleUnderline"/>
        </w:rPr>
        <w:t xml:space="preserve"> globally.</w:t>
      </w:r>
      <w:r>
        <w:t xml:space="preserve"> That is, I look at some of the less obvious things that the </w:t>
      </w:r>
      <w:r w:rsidRPr="003C4769">
        <w:rPr>
          <w:rStyle w:val="StyleUnderline"/>
        </w:rPr>
        <w:t>GLI discourses</w:t>
      </w:r>
      <w:r>
        <w:t xml:space="preserve"> are doing [End Page 73] to </w:t>
      </w:r>
      <w:r w:rsidRPr="003C4769">
        <w:rPr>
          <w:rStyle w:val="StyleUnderline"/>
        </w:rPr>
        <w:t>shape the way we think about the relationship between gender, finance and capitalism more broadly.</w:t>
      </w:r>
    </w:p>
    <w:p w14:paraId="43CCF3A2" w14:textId="77777777" w:rsidR="00B92C51" w:rsidRDefault="00B92C51" w:rsidP="00B92C51">
      <w:r w:rsidRPr="003C4769">
        <w:rPr>
          <w:rStyle w:val="StyleUnderline"/>
        </w:rPr>
        <w:t xml:space="preserve">Much of </w:t>
      </w:r>
      <w:r w:rsidRPr="00FE2387">
        <w:rPr>
          <w:rStyle w:val="StyleUnderline"/>
          <w:highlight w:val="cyan"/>
        </w:rPr>
        <w:t>the discourse reaffirms</w:t>
      </w:r>
      <w:r w:rsidRPr="003C4769">
        <w:rPr>
          <w:rStyle w:val="StyleUnderline"/>
        </w:rPr>
        <w:t xml:space="preserve"> a particular </w:t>
      </w:r>
      <w:r w:rsidRPr="00FE2387">
        <w:rPr>
          <w:rStyle w:val="StyleUnderline"/>
          <w:highlight w:val="cyan"/>
        </w:rPr>
        <w:t>Western version of liberal feminism that sees the expansion of capitalism as something that can be harnessed</w:t>
      </w:r>
      <w:r w:rsidRPr="003C4769">
        <w:rPr>
          <w:rStyle w:val="StyleUnderline"/>
        </w:rPr>
        <w:t xml:space="preserve"> for progressive social change and women’s (economic) empowerment</w:t>
      </w:r>
      <w:r>
        <w:t xml:space="preserve"> - a version of feminism that I have described elsewhere as </w:t>
      </w:r>
      <w:r w:rsidRPr="003C4769">
        <w:rPr>
          <w:rStyle w:val="StyleUnderline"/>
        </w:rPr>
        <w:t>‘Transnational Business Feminism’</w:t>
      </w:r>
      <w:r>
        <w:t xml:space="preserve">. This term </w:t>
      </w:r>
      <w:r w:rsidRPr="003C4769">
        <w:rPr>
          <w:rStyle w:val="StyleUnderline"/>
        </w:rPr>
        <w:t xml:space="preserve">is </w:t>
      </w:r>
      <w:r w:rsidRPr="00FE2387">
        <w:rPr>
          <w:rStyle w:val="StyleUnderline"/>
          <w:highlight w:val="cyan"/>
        </w:rPr>
        <w:t>meant to describe a</w:t>
      </w:r>
      <w:r w:rsidRPr="003C4769">
        <w:rPr>
          <w:rStyle w:val="StyleUnderline"/>
        </w:rPr>
        <w:t xml:space="preserve"> political-economic </w:t>
      </w:r>
      <w:r w:rsidRPr="00FE2387">
        <w:rPr>
          <w:rStyle w:val="StyleUnderline"/>
          <w:highlight w:val="cyan"/>
        </w:rPr>
        <w:t>project that brings certain feminist ideas into conversation</w:t>
      </w:r>
      <w:r w:rsidRPr="003C4769">
        <w:rPr>
          <w:rStyle w:val="StyleUnderline"/>
        </w:rPr>
        <w:t xml:space="preserve"> with the knowledge being produced by transnational corporations regarding the ‘gender dividend’ that can be gained from investing in women as workers and consumers.</w:t>
      </w:r>
      <w:r>
        <w:t xml:space="preserve">11 </w:t>
      </w:r>
      <w:r w:rsidRPr="00FE2387">
        <w:rPr>
          <w:rStyle w:val="Emphasis"/>
          <w:highlight w:val="cyan"/>
        </w:rPr>
        <w:t>Transnational Business Feminism seeks to work through neoliberal capitalism rather than to challenge it</w:t>
      </w:r>
      <w:r>
        <w:t xml:space="preserve">, in contrast to critical feminists working within the socialist, Marxist, post-structural and/or post-colonial traditions. The latter group of feminists have argued that </w:t>
      </w:r>
      <w:r w:rsidRPr="00FE2387">
        <w:rPr>
          <w:rStyle w:val="StyleUnderline"/>
          <w:highlight w:val="cyan"/>
        </w:rPr>
        <w:t>neoliberalism</w:t>
      </w:r>
      <w:r w:rsidRPr="003C4769">
        <w:rPr>
          <w:rStyle w:val="StyleUnderline"/>
        </w:rPr>
        <w:t xml:space="preserve"> has </w:t>
      </w:r>
      <w:r w:rsidRPr="00FE2387">
        <w:rPr>
          <w:rStyle w:val="StyleUnderline"/>
          <w:highlight w:val="cyan"/>
        </w:rPr>
        <w:t>created and sustained gender-based inequality</w:t>
      </w:r>
      <w:r w:rsidRPr="003C4769">
        <w:rPr>
          <w:rStyle w:val="StyleUnderline"/>
        </w:rPr>
        <w:t xml:space="preserve"> and oppression </w:t>
      </w:r>
      <w:r w:rsidRPr="00FE2387">
        <w:rPr>
          <w:rStyle w:val="StyleUnderline"/>
          <w:highlight w:val="cyan"/>
        </w:rPr>
        <w:t>through the</w:t>
      </w:r>
      <w:r w:rsidRPr="003C4769">
        <w:rPr>
          <w:rStyle w:val="StyleUnderline"/>
        </w:rPr>
        <w:t xml:space="preserve"> creation of a global </w:t>
      </w:r>
      <w:r w:rsidRPr="00FE2387">
        <w:rPr>
          <w:rStyle w:val="StyleUnderline"/>
          <w:highlight w:val="cyan"/>
        </w:rPr>
        <w:t>workforce</w:t>
      </w:r>
      <w:r w:rsidRPr="003C4769">
        <w:rPr>
          <w:rStyle w:val="StyleUnderline"/>
        </w:rPr>
        <w:t xml:space="preserve"> that is precarious for both men and women, through the ongoing </w:t>
      </w:r>
      <w:r w:rsidRPr="00FE2387">
        <w:rPr>
          <w:rStyle w:val="StyleUnderline"/>
          <w:highlight w:val="cyan"/>
        </w:rPr>
        <w:t>failure to recognise women’s unpaid labour</w:t>
      </w:r>
      <w:r w:rsidRPr="003C4769">
        <w:rPr>
          <w:rStyle w:val="StyleUnderline"/>
        </w:rPr>
        <w:t xml:space="preserve">, through the </w:t>
      </w:r>
      <w:r w:rsidRPr="00FE2387">
        <w:rPr>
          <w:rStyle w:val="StyleUnderline"/>
          <w:highlight w:val="cyan"/>
        </w:rPr>
        <w:t>erosion of public supports for social provisioning</w:t>
      </w:r>
      <w:r w:rsidRPr="003C4769">
        <w:rPr>
          <w:rStyle w:val="StyleUnderline"/>
        </w:rPr>
        <w:t xml:space="preserve">, through the </w:t>
      </w:r>
      <w:r w:rsidRPr="00FE2387">
        <w:rPr>
          <w:rStyle w:val="StyleUnderline"/>
          <w:highlight w:val="cyan"/>
        </w:rPr>
        <w:t>protection of the rights of corporations</w:t>
      </w:r>
      <w:r w:rsidRPr="003C4769">
        <w:rPr>
          <w:rStyle w:val="StyleUnderline"/>
        </w:rPr>
        <w:t xml:space="preserve"> above those of people, </w:t>
      </w:r>
      <w:r w:rsidRPr="00FE2387">
        <w:rPr>
          <w:rStyle w:val="StyleUnderline"/>
          <w:highlight w:val="cyan"/>
        </w:rPr>
        <w:t>and</w:t>
      </w:r>
      <w:r w:rsidRPr="003C4769">
        <w:rPr>
          <w:rStyle w:val="StyleUnderline"/>
        </w:rPr>
        <w:t xml:space="preserve"> through a number of </w:t>
      </w:r>
      <w:r w:rsidRPr="00FE2387">
        <w:rPr>
          <w:rStyle w:val="StyleUnderline"/>
          <w:highlight w:val="cyan"/>
        </w:rPr>
        <w:t>other means</w:t>
      </w:r>
      <w:r w:rsidRPr="003C4769">
        <w:rPr>
          <w:rStyle w:val="StyleUnderline"/>
        </w:rPr>
        <w:t>.</w:t>
      </w:r>
    </w:p>
    <w:p w14:paraId="28AB5A81" w14:textId="77777777" w:rsidR="00B92C51" w:rsidRDefault="00B92C51" w:rsidP="00B92C51">
      <w:r>
        <w:t xml:space="preserve">In the rest of the article I draw attention to </w:t>
      </w:r>
      <w:r w:rsidRPr="00FE2387">
        <w:rPr>
          <w:rStyle w:val="StyleUnderline"/>
          <w:highlight w:val="cyan"/>
        </w:rPr>
        <w:t>discourses that: support gender equality as ‘smart economics’; essentialise women’s ‘feminine’ characteristics</w:t>
      </w:r>
      <w:r w:rsidRPr="003C4769">
        <w:rPr>
          <w:rStyle w:val="StyleUnderline"/>
        </w:rPr>
        <w:t xml:space="preserve">, which are regarded as useful for reducing financial risk; </w:t>
      </w:r>
      <w:r w:rsidRPr="00FE2387">
        <w:rPr>
          <w:rStyle w:val="StyleUnderline"/>
          <w:highlight w:val="cyan"/>
        </w:rPr>
        <w:t>and position neoliberalled capitalism as the best</w:t>
      </w:r>
      <w:r w:rsidRPr="003C4769">
        <w:rPr>
          <w:rStyle w:val="StyleUnderline"/>
        </w:rPr>
        <w:t xml:space="preserve">, if not the only, </w:t>
      </w:r>
      <w:r w:rsidRPr="00FE2387">
        <w:rPr>
          <w:rStyle w:val="StyleUnderline"/>
          <w:highlight w:val="cyan"/>
        </w:rPr>
        <w:t>means</w:t>
      </w:r>
      <w:r w:rsidRPr="003C4769">
        <w:rPr>
          <w:rStyle w:val="StyleUnderline"/>
        </w:rPr>
        <w:t xml:space="preserve"> of addressing gender inequality. </w:t>
      </w:r>
      <w:r w:rsidRPr="003C4769">
        <w:rPr>
          <w:rStyle w:val="Emphasis"/>
        </w:rPr>
        <w:t xml:space="preserve">Each of these discourses </w:t>
      </w:r>
      <w:r w:rsidRPr="00FE2387">
        <w:rPr>
          <w:rStyle w:val="Emphasis"/>
          <w:highlight w:val="cyan"/>
        </w:rPr>
        <w:t>fits within a broader</w:t>
      </w:r>
      <w:r w:rsidRPr="003C4769">
        <w:rPr>
          <w:rStyle w:val="Emphasis"/>
        </w:rPr>
        <w:t xml:space="preserve"> neoliberal common </w:t>
      </w:r>
      <w:r w:rsidRPr="00FE2387">
        <w:rPr>
          <w:rStyle w:val="Emphasis"/>
          <w:highlight w:val="cyan"/>
        </w:rPr>
        <w:t>sense that fails to consider the ways in which neoliberalism</w:t>
      </w:r>
      <w:r w:rsidRPr="003C4769">
        <w:rPr>
          <w:rStyle w:val="Emphasis"/>
        </w:rPr>
        <w:t xml:space="preserve"> itself may work both to </w:t>
      </w:r>
      <w:r w:rsidRPr="00FE2387">
        <w:rPr>
          <w:rStyle w:val="Emphasis"/>
          <w:highlight w:val="cyan"/>
        </w:rPr>
        <w:t>reproduce gender inequality, and</w:t>
      </w:r>
      <w:r w:rsidRPr="003C4769">
        <w:rPr>
          <w:rStyle w:val="Emphasis"/>
        </w:rPr>
        <w:t xml:space="preserve"> to </w:t>
      </w:r>
      <w:r w:rsidRPr="00FE2387">
        <w:rPr>
          <w:rStyle w:val="Emphasis"/>
          <w:highlight w:val="cyan"/>
        </w:rPr>
        <w:t>limit critical feminist praxis</w:t>
      </w:r>
      <w:r w:rsidRPr="003C4769">
        <w:rPr>
          <w:rStyle w:val="Emphasis"/>
        </w:rPr>
        <w:t xml:space="preserve"> that seeks to promote an alternative to neoliberal finance-led capitalism</w:t>
      </w:r>
      <w:r w:rsidRPr="003C4769">
        <w:rPr>
          <w:rStyle w:val="StyleUnderline"/>
        </w:rPr>
        <w:t>.</w:t>
      </w:r>
    </w:p>
    <w:p w14:paraId="50BBD9BC" w14:textId="77777777" w:rsidR="00B92C51" w:rsidRDefault="00B92C51" w:rsidP="00B92C51">
      <w:r>
        <w:t>Finance is key to achieving gender equality, which is ‘smart economics’</w:t>
      </w:r>
    </w:p>
    <w:p w14:paraId="519CD717" w14:textId="77777777" w:rsidR="00B92C51" w:rsidRDefault="00B92C51" w:rsidP="00B92C51">
      <w:r>
        <w:t xml:space="preserve">It is quite clear that </w:t>
      </w:r>
      <w:r w:rsidRPr="00B625D7">
        <w:rPr>
          <w:rStyle w:val="StyleUnderline"/>
        </w:rPr>
        <w:t>proponents of GLI have primarily advocated a ‘business case’ for gender equality.</w:t>
      </w:r>
      <w:r>
        <w:t xml:space="preserve"> The business case for gender equality is not itself new. Rather, it dates back to development initiatives of the 1980s and 1990s that sought to improve economic growth by incorporating women into the market economy as producers and consumers. </w:t>
      </w:r>
      <w:r w:rsidRPr="00B625D7">
        <w:rPr>
          <w:rStyle w:val="Emphasis"/>
        </w:rPr>
        <w:t>Ignoring the idea popular among critical scholars at the time that</w:t>
      </w:r>
      <w:r>
        <w:t xml:space="preserve"> [End Page 74] </w:t>
      </w:r>
      <w:r w:rsidRPr="00B625D7">
        <w:rPr>
          <w:rStyle w:val="Emphasis"/>
        </w:rPr>
        <w:t>integration into the global market was itself responsible for forms of inequality and ‘underdevelopment’</w:t>
      </w:r>
      <w:r w:rsidRPr="00B625D7">
        <w:rPr>
          <w:rStyle w:val="StyleUnderline"/>
        </w:rPr>
        <w:t>, this approach viewed market expansion as key to women’s economic empowerment.</w:t>
      </w:r>
      <w:r>
        <w:t xml:space="preserve"> More recently, </w:t>
      </w:r>
      <w:r w:rsidRPr="00B625D7">
        <w:rPr>
          <w:rStyle w:val="StyleUnderline"/>
        </w:rPr>
        <w:t>this view was reiterated by the World Bank in its 2012 World Development Report, Gender Equality and Development, which noted that addressing gender inequalities ‘is smart economics’. It is instrumental to development, it is argued, because it can ‘enhance economic efficiency and improve other development outcomes’.</w:t>
      </w:r>
      <w:r>
        <w:t xml:space="preserve">12 Thus, </w:t>
      </w:r>
      <w:r w:rsidRPr="00B625D7">
        <w:rPr>
          <w:rStyle w:val="StyleUnderline"/>
        </w:rPr>
        <w:t xml:space="preserve">rather than simply being an end in itself, </w:t>
      </w:r>
      <w:r w:rsidRPr="00FE2387">
        <w:rPr>
          <w:rStyle w:val="Emphasis"/>
          <w:highlight w:val="cyan"/>
        </w:rPr>
        <w:t>within this framing gender equality is ultimately ‘economically sound’ in the sense that it promotes growth</w:t>
      </w:r>
      <w:r w:rsidRPr="00B625D7">
        <w:rPr>
          <w:rStyle w:val="StyleUnderline"/>
        </w:rPr>
        <w:t>.</w:t>
      </w:r>
    </w:p>
    <w:p w14:paraId="08F46660" w14:textId="77777777" w:rsidR="00B92C51" w:rsidRDefault="00B92C51" w:rsidP="00B92C51">
      <w:r>
        <w:t>The business case discourse is clearly and explicitly articulated by GLI advocates. As the chief operating officer of Barclays’ Women in Leadership ETN explains, in the context of a ‘large and growing pool of investors that have socially responsible mandates’, they are ‘moving into this exchange-traded way of investing in diversity’.13 Upon purchasing the women’s network 85 Broads (which later became a partner in the Pax Ellevate Global Women’s Index Fund), Sallie Krawcheck stated that she wanted to ‘move from advocacy of women to the smart business of real investment in women’.14 Joseph E. Keefe, the president and CEO of Pax World Funds, noted that ‘among the many contributions that women can make to a company, it turns out that share price may be the most significant of all’.15</w:t>
      </w:r>
    </w:p>
    <w:p w14:paraId="23081C43" w14:textId="77777777" w:rsidR="00B92C51" w:rsidRDefault="00B92C51" w:rsidP="00B92C51">
      <w:r>
        <w:t xml:space="preserve">While these GLI advocates are not concerned with gender equality in the realm of ‘development’ per se, </w:t>
      </w:r>
      <w:r w:rsidRPr="003F44C2">
        <w:rPr>
          <w:rStyle w:val="StyleUnderline"/>
        </w:rPr>
        <w:t>the business case presented here clearly resonates with the discourse promoted by the World Bank and other neoliberal development institutions. This thinking reflects a certain neoliberal common sense about the high cost of discrimination, not simply</w:t>
      </w:r>
      <w:r>
        <w:t xml:space="preserve"> (or even primarily) </w:t>
      </w:r>
      <w:r w:rsidRPr="003F44C2">
        <w:rPr>
          <w:rStyle w:val="StyleUnderline"/>
        </w:rPr>
        <w:t xml:space="preserve">in terms of costs for women as a group, but in terms of costs for business. It is presumed to be ‘smart’ to be concerned about the ability for businesses to grow and to increase their share price. From a critical feminist perspective, however, gender equality is important for reasons that surpass corporate profitability. </w:t>
      </w:r>
      <w:r w:rsidRPr="00FE2387">
        <w:rPr>
          <w:rStyle w:val="Emphasis"/>
          <w:highlight w:val="cyan"/>
        </w:rPr>
        <w:t>Corporate profitability may</w:t>
      </w:r>
      <w:r w:rsidRPr="003F44C2">
        <w:rPr>
          <w:rStyle w:val="Emphasis"/>
        </w:rPr>
        <w:t xml:space="preserve"> also </w:t>
      </w:r>
      <w:r w:rsidRPr="00FE2387">
        <w:rPr>
          <w:rStyle w:val="Emphasis"/>
          <w:highlight w:val="cyan"/>
        </w:rPr>
        <w:t>turn out not to be so good for everybody</w:t>
      </w:r>
      <w:r w:rsidRPr="003F44C2">
        <w:rPr>
          <w:rStyle w:val="StyleUnderline"/>
        </w:rPr>
        <w:t xml:space="preserve">: in many instances, the </w:t>
      </w:r>
      <w:r w:rsidRPr="00FE2387">
        <w:rPr>
          <w:rStyle w:val="StyleUnderline"/>
          <w:highlight w:val="cyan"/>
        </w:rPr>
        <w:t>benefits of growth do not ‘trickle down’ to</w:t>
      </w:r>
      <w:r w:rsidRPr="003F44C2">
        <w:rPr>
          <w:rStyle w:val="StyleUnderline"/>
        </w:rPr>
        <w:t xml:space="preserve"> workers, particularly those on the lower rungs of the corporate ladder, which is </w:t>
      </w:r>
      <w:r w:rsidRPr="00FE2387">
        <w:rPr>
          <w:rStyle w:val="StyleUnderline"/>
          <w:highlight w:val="cyan"/>
        </w:rPr>
        <w:t>where women tend to be concentrated</w:t>
      </w:r>
      <w:r w:rsidRPr="003F44C2">
        <w:rPr>
          <w:rStyle w:val="StyleUnderline"/>
        </w:rPr>
        <w:t>. Nor do these benefits necessarily trickle down to the wider population through taxation, given that many corporations exploit tax havens and other loopholes.</w:t>
      </w:r>
    </w:p>
    <w:p w14:paraId="0930F057" w14:textId="77777777" w:rsidR="00B92C51" w:rsidRDefault="00B92C51" w:rsidP="00B92C51">
      <w:r>
        <w:t xml:space="preserve">In the smart economics discourses, </w:t>
      </w:r>
      <w:r w:rsidRPr="003F44C2">
        <w:rPr>
          <w:rStyle w:val="StyleUnderline"/>
        </w:rPr>
        <w:t xml:space="preserve">the </w:t>
      </w:r>
      <w:r w:rsidRPr="00FE2387">
        <w:rPr>
          <w:rStyle w:val="StyleUnderline"/>
          <w:highlight w:val="cyan"/>
        </w:rPr>
        <w:t>incorporation of women into the</w:t>
      </w:r>
      <w:r>
        <w:t xml:space="preserve"> [End Page 75] </w:t>
      </w:r>
      <w:r w:rsidRPr="00FE2387">
        <w:rPr>
          <w:rStyle w:val="StyleUnderline"/>
          <w:highlight w:val="cyan"/>
        </w:rPr>
        <w:t>workforce does not have to involve</w:t>
      </w:r>
      <w:r w:rsidRPr="003F44C2">
        <w:rPr>
          <w:rStyle w:val="StyleUnderline"/>
        </w:rPr>
        <w:t xml:space="preserve"> identifying and </w:t>
      </w:r>
      <w:r w:rsidRPr="00FE2387">
        <w:rPr>
          <w:rStyle w:val="StyleUnderline"/>
          <w:highlight w:val="cyan"/>
        </w:rPr>
        <w:t>challenging</w:t>
      </w:r>
      <w:r w:rsidRPr="003F44C2">
        <w:rPr>
          <w:rStyle w:val="StyleUnderline"/>
        </w:rPr>
        <w:t xml:space="preserve"> historically constituted gender </w:t>
      </w:r>
      <w:r w:rsidRPr="00FE2387">
        <w:rPr>
          <w:rStyle w:val="StyleUnderline"/>
          <w:highlight w:val="cyan"/>
        </w:rPr>
        <w:t>power relations</w:t>
      </w:r>
      <w:r w:rsidRPr="00FE2387">
        <w:rPr>
          <w:rStyle w:val="StyleUnderline"/>
        </w:rPr>
        <w:t>,</w:t>
      </w:r>
      <w:r w:rsidRPr="003F44C2">
        <w:rPr>
          <w:rStyle w:val="StyleUnderline"/>
        </w:rPr>
        <w:t xml:space="preserve"> because the issue is framed around ‘diversity’. Specifically, </w:t>
      </w:r>
      <w:r w:rsidRPr="00FE2387">
        <w:rPr>
          <w:rStyle w:val="StyleUnderline"/>
          <w:highlight w:val="cyan"/>
        </w:rPr>
        <w:t>much of this reasoning is grounded in</w:t>
      </w:r>
      <w:r w:rsidRPr="003F44C2">
        <w:rPr>
          <w:rStyle w:val="StyleUnderline"/>
        </w:rPr>
        <w:t xml:space="preserve"> an economic theory called </w:t>
      </w:r>
      <w:r w:rsidRPr="00FE2387">
        <w:rPr>
          <w:rStyle w:val="StyleUnderline"/>
          <w:highlight w:val="cyan"/>
        </w:rPr>
        <w:t>Diversity Prediction Theorem</w:t>
      </w:r>
      <w:r w:rsidRPr="003F44C2">
        <w:rPr>
          <w:rStyle w:val="StyleUnderline"/>
        </w:rPr>
        <w:t xml:space="preserve">, which is </w:t>
      </w:r>
      <w:r w:rsidRPr="00FE2387">
        <w:rPr>
          <w:rStyle w:val="StyleUnderline"/>
          <w:highlight w:val="cyan"/>
        </w:rPr>
        <w:t>based on the claim that a more diverse crowd is more likely to generate diverse responses</w:t>
      </w:r>
      <w:r w:rsidRPr="003F44C2">
        <w:rPr>
          <w:rStyle w:val="StyleUnderline"/>
        </w:rPr>
        <w:t xml:space="preserve"> and therefore achieve optimal outcomes (i.e. profits). </w:t>
      </w:r>
      <w:r w:rsidRPr="00FE2387">
        <w:rPr>
          <w:rStyle w:val="Emphasis"/>
          <w:highlight w:val="cyan"/>
        </w:rPr>
        <w:t>This</w:t>
      </w:r>
      <w:r w:rsidRPr="003F44C2">
        <w:rPr>
          <w:rStyle w:val="Emphasis"/>
        </w:rPr>
        <w:t xml:space="preserve"> then </w:t>
      </w:r>
      <w:r w:rsidRPr="00FE2387">
        <w:rPr>
          <w:rStyle w:val="Emphasis"/>
          <w:highlight w:val="cyan"/>
        </w:rPr>
        <w:t>depoliticises the issue of gender inequality</w:t>
      </w:r>
      <w:r w:rsidRPr="003F44C2">
        <w:rPr>
          <w:rStyle w:val="StyleUnderline"/>
        </w:rPr>
        <w:t>, which critical feminists have linked, among other things, to the ways in which the work done by men and women</w:t>
      </w:r>
      <w:r>
        <w:t xml:space="preserve"> (including unpaid work in the home) </w:t>
      </w:r>
      <w:r w:rsidRPr="003F44C2">
        <w:rPr>
          <w:rStyle w:val="StyleUnderline"/>
        </w:rPr>
        <w:t xml:space="preserve">is valued differently. At the same time, </w:t>
      </w:r>
      <w:r w:rsidRPr="00FE2387">
        <w:rPr>
          <w:rStyle w:val="Emphasis"/>
          <w:highlight w:val="cyan"/>
        </w:rPr>
        <w:t>it essentialises women by assuming that they will behave in a particular way that is different to how men behave</w:t>
      </w:r>
      <w:r w:rsidRPr="003F44C2">
        <w:rPr>
          <w:rStyle w:val="StyleUnderline"/>
        </w:rPr>
        <w:t>.</w:t>
      </w:r>
      <w:r>
        <w:t xml:space="preserve"> This takes us to a second common theme in the discourses of GLI advocates.</w:t>
      </w:r>
    </w:p>
    <w:p w14:paraId="3580DD59" w14:textId="77777777" w:rsidR="00B92C51" w:rsidRDefault="00B92C51" w:rsidP="00B92C51">
      <w:r>
        <w:t>Women display ‘feminine’ characteristics that are natural and universal, and these characteristics are good for limiting risk in finance</w:t>
      </w:r>
    </w:p>
    <w:p w14:paraId="2BB86B76" w14:textId="77777777" w:rsidR="00B92C51" w:rsidRDefault="00B92C51" w:rsidP="00B92C51">
      <w:r>
        <w:t xml:space="preserve">While gender lens mutual funds may be helping to carve out a space for women in the boardrooms of some companies, </w:t>
      </w:r>
      <w:r w:rsidRPr="00FE2387">
        <w:rPr>
          <w:rStyle w:val="Emphasis"/>
          <w:highlight w:val="cyan"/>
        </w:rPr>
        <w:t>the discourse may do as much to reproduce gender stereotypes as to challenge them</w:t>
      </w:r>
      <w:r w:rsidRPr="0045420B">
        <w:rPr>
          <w:rStyle w:val="StyleUnderline"/>
        </w:rPr>
        <w:t>. Indeed, there are numerous examples of industry advocates drawing on gender stereotypes as a means of legitimating their specific form of ‘expertise’. A report published by the National Council for Research on Women, called Women in Fund Management, offers a number of clear examples. For instance it quotes Glenda Stone</w:t>
      </w:r>
      <w:r>
        <w:t xml:space="preserve"> (who is the chief executive and founder of a British recruitment and market intelligence company and co-chair of the UK women’s Enterprise Taskforce):</w:t>
      </w:r>
      <w:r w:rsidRPr="0045420B">
        <w:t xml:space="preserve"> </w:t>
      </w:r>
      <w:r w:rsidRPr="0045420B">
        <w:rPr>
          <w:rStyle w:val="StyleUnderline"/>
        </w:rPr>
        <w:t>‘as investors, women do 60 per cent more work than men before making a decision. They think in a more holistic, futuristic way … They are good at spotting trends and market rises, partly because they are socially very aware and they can spot the implications of social observations’.</w:t>
      </w:r>
      <w:r>
        <w:t>16</w:t>
      </w:r>
    </w:p>
    <w:p w14:paraId="5CFF5652" w14:textId="77777777" w:rsidR="00B92C51" w:rsidRDefault="00B92C51" w:rsidP="00B92C51">
      <w:r w:rsidRPr="0045420B">
        <w:rPr>
          <w:rStyle w:val="StyleUnderline"/>
        </w:rPr>
        <w:t>The report also cites a poll carried out in 2009, which found that ‘most asset managers surveyed think women have an advantage over men in asset management, especially over the long term’. Those polled described women’s investment styles as ‘methodical, loyal and consistent’</w:t>
      </w:r>
      <w:r>
        <w:t xml:space="preserve"> (p11). </w:t>
      </w:r>
      <w:r w:rsidRPr="0045420B">
        <w:rPr>
          <w:rStyle w:val="StyleUnderline"/>
        </w:rPr>
        <w:t>The report further notes that ‘in the largely homogeneous, male-dominated world of investment management, men’s tendency to assert dominance in aggressively risky decision-making is amplified and, in fact, helps explain the “group think” or herd mentality noted by so many in the recent</w:t>
      </w:r>
      <w:r>
        <w:t xml:space="preserve"> [End Page 76] </w:t>
      </w:r>
      <w:r w:rsidRPr="0045420B">
        <w:rPr>
          <w:rStyle w:val="StyleUnderline"/>
        </w:rPr>
        <w:t>financial crisis’</w:t>
      </w:r>
      <w:r>
        <w:t xml:space="preserve"> (p10). </w:t>
      </w:r>
      <w:r w:rsidRPr="0045420B">
        <w:rPr>
          <w:rStyle w:val="StyleUnderline"/>
        </w:rPr>
        <w:t>The crisis itself ‘compels us to ask whether we can afford NOT to tap the differing experiences, perspectives and investment styles that women bring to fund management’</w:t>
      </w:r>
      <w:r>
        <w:t xml:space="preserve"> (p9).</w:t>
      </w:r>
    </w:p>
    <w:p w14:paraId="4A9F7A6E" w14:textId="77777777" w:rsidR="00B92C51" w:rsidRDefault="00B92C51" w:rsidP="00B92C51">
      <w:r w:rsidRPr="0045420B">
        <w:rPr>
          <w:rStyle w:val="StyleUnderline"/>
        </w:rPr>
        <w:t xml:space="preserve">From a critical feminist perspective, </w:t>
      </w:r>
      <w:r w:rsidRPr="00FE2387">
        <w:rPr>
          <w:rStyle w:val="Emphasis"/>
          <w:highlight w:val="cyan"/>
        </w:rPr>
        <w:t>the problem with this sort of discourse is</w:t>
      </w:r>
      <w:r w:rsidRPr="0045420B">
        <w:t xml:space="preserve"> not so much that it misrepresents how women behave - these differences may indeed manifest themselves in particular environments - </w:t>
      </w:r>
      <w:r w:rsidRPr="00FE2387">
        <w:t xml:space="preserve">but rather </w:t>
      </w:r>
      <w:r w:rsidRPr="00FE2387">
        <w:rPr>
          <w:rStyle w:val="Emphasis"/>
          <w:highlight w:val="cyan"/>
        </w:rPr>
        <w:t>that it neglects all kinds of factors that help to explain why men and women behave differently</w:t>
      </w:r>
      <w:r w:rsidRPr="0045420B">
        <w:rPr>
          <w:rStyle w:val="StyleUnderline"/>
        </w:rPr>
        <w:t xml:space="preserve">. Rather than being rooted in some innate biological differences, </w:t>
      </w:r>
      <w:r w:rsidRPr="00FE2387">
        <w:rPr>
          <w:rStyle w:val="StyleUnderline"/>
          <w:highlight w:val="cyan"/>
        </w:rPr>
        <w:t>women’s tendencies to display more caring, careful, long-term oriented and risk averse</w:t>
      </w:r>
      <w:r w:rsidRPr="0045420B">
        <w:rPr>
          <w:rStyle w:val="StyleUnderline"/>
        </w:rPr>
        <w:t xml:space="preserve"> behaviour have been </w:t>
      </w:r>
      <w:r w:rsidRPr="00FE2387">
        <w:rPr>
          <w:rStyle w:val="StyleUnderline"/>
          <w:highlight w:val="cyan"/>
        </w:rPr>
        <w:t>conditioned by the gender-based division</w:t>
      </w:r>
      <w:r w:rsidRPr="0045420B">
        <w:rPr>
          <w:rStyle w:val="StyleUnderline"/>
        </w:rPr>
        <w:t xml:space="preserve"> of labour </w:t>
      </w:r>
      <w:r w:rsidRPr="00FE2387">
        <w:rPr>
          <w:rStyle w:val="StyleUnderline"/>
          <w:highlight w:val="cyan"/>
        </w:rPr>
        <w:t>under capitalism</w:t>
      </w:r>
      <w:r w:rsidRPr="0045420B">
        <w:rPr>
          <w:rStyle w:val="StyleUnderline"/>
        </w:rPr>
        <w:t>, under which women have tended to do the majority of domestic labour, child-rearing and carework. This is not to suggest that all women behave in this way, but rather that there is an historically rooted assumption that this constitutes proper ‘feminine’ behaviour.</w:t>
      </w:r>
      <w:r>
        <w:t xml:space="preserve"> Nor is it to suggest that stereotypes are </w:t>
      </w:r>
      <w:r w:rsidRPr="00DB7AF2">
        <w:t>always imposed externally. Rather, as Melissa Fisher has pointed out in her ethnography of women on Wall Street, women working in finance draw on these stereotypes themselves, mobilising idealised notions of femininity as a means of selling themselves as possessing the particular expertise needed to best market financial products and to protect the long-term interests of clients and firms.17 Nonetheless,</w:t>
      </w:r>
      <w:r>
        <w:t xml:space="preserve"> this discourse about women’s behaviour in finance essentialises women and assumes homogeneity in terms of class, race, ethnicity, sexuality, etc. At the same time, it essentialises men, assuming that they are somehow intrinsically wired to engage in aggressive risk-taking, without sufficiently questioning the ways in which this is promoted by a gendered institutional culture and a system of rewards that encourages this behaviour.</w:t>
      </w:r>
    </w:p>
    <w:p w14:paraId="6328A45A" w14:textId="77777777" w:rsidR="00B92C51" w:rsidRPr="00F601E6" w:rsidRDefault="00B92C51" w:rsidP="00B92C51"/>
    <w:p w14:paraId="2935FB18" w14:textId="77777777" w:rsidR="00B92C51" w:rsidRPr="002C7297" w:rsidRDefault="00B92C51" w:rsidP="00B92C51">
      <w:pPr>
        <w:rPr>
          <w:sz w:val="16"/>
        </w:rPr>
      </w:pPr>
    </w:p>
    <w:p w14:paraId="4006A66B" w14:textId="45DE2344" w:rsidR="00B92C51" w:rsidRDefault="00B92C51" w:rsidP="003A2783">
      <w:pPr>
        <w:pStyle w:val="Heading2"/>
      </w:pPr>
      <w:r>
        <w:t>AT: Arms Control CP</w:t>
      </w:r>
    </w:p>
    <w:p w14:paraId="21988A93" w14:textId="224E9922" w:rsidR="00A94115" w:rsidRPr="005B0A17" w:rsidRDefault="00A94115" w:rsidP="00A94115">
      <w:pPr>
        <w:pStyle w:val="Heading3"/>
      </w:pPr>
      <w:bookmarkStart w:id="9" w:name="_Hlk14101310"/>
      <w:r w:rsidRPr="005B0A17">
        <w:t>2AC</w:t>
      </w:r>
      <w:r w:rsidR="00A13EB9">
        <w:t xml:space="preserve"> circumvention</w:t>
      </w:r>
    </w:p>
    <w:p w14:paraId="7408EEDC" w14:textId="6D6EF4E9" w:rsidR="00A94115" w:rsidRPr="00E02AF5" w:rsidRDefault="00A94115" w:rsidP="00A94115">
      <w:pPr>
        <w:pStyle w:val="Heading4"/>
      </w:pPr>
      <w:r>
        <w:t xml:space="preserve">CP leads to cooptation— affirming women in M.I.C </w:t>
      </w:r>
      <w:r w:rsidR="00A13EB9">
        <w:t>is the illusion of progress and only coopts movements and makes to fight against masculinity harder.</w:t>
      </w:r>
    </w:p>
    <w:p w14:paraId="15C05660" w14:textId="77777777" w:rsidR="00A94115" w:rsidRDefault="00A94115" w:rsidP="00A94115">
      <w:pPr>
        <w:rPr>
          <w:rFonts w:eastAsiaTheme="majorEastAsia" w:cstheme="majorBidi"/>
          <w:b/>
          <w:iCs/>
          <w:sz w:val="26"/>
        </w:rPr>
      </w:pPr>
      <w:r w:rsidRPr="00EF0E6A">
        <w:rPr>
          <w:rFonts w:eastAsiaTheme="majorEastAsia" w:cstheme="majorBidi"/>
          <w:b/>
          <w:iCs/>
          <w:sz w:val="26"/>
        </w:rPr>
        <w:t>Spade and Lazare 19</w:t>
      </w:r>
    </w:p>
    <w:p w14:paraId="0EBE5C72" w14:textId="77777777" w:rsidR="00A94115" w:rsidRPr="008D05CD" w:rsidRDefault="00A94115" w:rsidP="00A94115">
      <w:pPr>
        <w:rPr>
          <w:rFonts w:eastAsiaTheme="majorEastAsia" w:cstheme="majorBidi"/>
          <w:b/>
          <w:iCs/>
          <w:sz w:val="26"/>
        </w:rPr>
      </w:pPr>
      <w:r>
        <w:t>Dean Spade, Professor at Seattle University School of Law, author of 'Normal Life: Administrative Violence, Critical Trans Politics and the Limits of Law,' published by Duke University Press,  Sarah Lazare, web editor for In These Times, independent journalist for the Intercept and the Nation, "Women Now Run the Military-Industrial Complex. That’s Nothing To Celebrate.", In These Times, 1/12/2019, http://inthesetimes.com/article/21682/women-military-industrial-complex-gina-haspel-trump-feminism-lockheed-marti</w:t>
      </w:r>
    </w:p>
    <w:p w14:paraId="37ED4467" w14:textId="77777777" w:rsidR="00A94115" w:rsidRPr="00E53267" w:rsidRDefault="00A94115" w:rsidP="00A94115">
      <w:pPr>
        <w:rPr>
          <w:sz w:val="16"/>
        </w:rPr>
      </w:pPr>
      <w:r w:rsidRPr="00E53267">
        <w:rPr>
          <w:sz w:val="16"/>
        </w:rPr>
        <w:t xml:space="preserve">Major </w:t>
      </w:r>
      <w:r w:rsidRPr="008D05CD">
        <w:rPr>
          <w:highlight w:val="yellow"/>
          <w:u w:val="single"/>
        </w:rPr>
        <w:t>media outlets are fawning over the fact</w:t>
      </w:r>
      <w:r w:rsidRPr="00E02AF5">
        <w:rPr>
          <w:u w:val="single"/>
        </w:rPr>
        <w:t xml:space="preserve"> that </w:t>
      </w:r>
      <w:r w:rsidRPr="008D05CD">
        <w:rPr>
          <w:highlight w:val="yellow"/>
          <w:u w:val="single"/>
        </w:rPr>
        <w:t>women are taking</w:t>
      </w:r>
      <w:r w:rsidRPr="00E53267">
        <w:rPr>
          <w:sz w:val="16"/>
        </w:rPr>
        <w:t xml:space="preserve"> over </w:t>
      </w:r>
      <w:r w:rsidRPr="008D05CD">
        <w:rPr>
          <w:highlight w:val="yellow"/>
          <w:u w:val="single"/>
        </w:rPr>
        <w:t>top positions in  the country’s largest weapons companies and</w:t>
      </w:r>
      <w:r w:rsidRPr="00E02AF5">
        <w:rPr>
          <w:u w:val="single"/>
        </w:rPr>
        <w:t xml:space="preserve"> in </w:t>
      </w:r>
      <w:r w:rsidRPr="008D05CD">
        <w:rPr>
          <w:highlight w:val="yellow"/>
          <w:u w:val="single"/>
        </w:rPr>
        <w:t>U.S. defense</w:t>
      </w:r>
      <w:r w:rsidRPr="00E53267">
        <w:rPr>
          <w:sz w:val="16"/>
        </w:rPr>
        <w:t xml:space="preserve"> and intelligence agencies. From MSNBC to Politico to NowThis, a number of </w:t>
      </w:r>
      <w:r w:rsidRPr="00E02AF5">
        <w:rPr>
          <w:u w:val="single"/>
        </w:rPr>
        <w:t xml:space="preserve">prominent publications are </w:t>
      </w:r>
      <w:r w:rsidRPr="008D05CD">
        <w:rPr>
          <w:highlight w:val="yellow"/>
          <w:u w:val="single"/>
        </w:rPr>
        <w:t>framing this</w:t>
      </w:r>
      <w:r w:rsidRPr="00E53267">
        <w:rPr>
          <w:sz w:val="16"/>
        </w:rPr>
        <w:t xml:space="preserve"> ascent </w:t>
      </w:r>
      <w:r w:rsidRPr="008D05CD">
        <w:rPr>
          <w:highlight w:val="yellow"/>
          <w:u w:val="single"/>
        </w:rPr>
        <w:t>as an indicator of overall progress for women</w:t>
      </w:r>
      <w:r w:rsidRPr="00E53267">
        <w:rPr>
          <w:sz w:val="16"/>
        </w:rPr>
        <w:t>—and of increased equity in the organizations they are now leading.</w:t>
      </w:r>
    </w:p>
    <w:p w14:paraId="2465E5BB" w14:textId="77777777" w:rsidR="00A94115" w:rsidRPr="00E53267" w:rsidRDefault="00A94115" w:rsidP="00A94115">
      <w:pPr>
        <w:rPr>
          <w:sz w:val="16"/>
        </w:rPr>
      </w:pPr>
      <w:r w:rsidRPr="00E53267">
        <w:rPr>
          <w:sz w:val="16"/>
        </w:rPr>
        <w:t>Women are now the CEOs of four out of the country’s five biggest military contractors, writes Politico reporter David Brown, noting that, “across the negotiating table, the Pentagon's top weapons buyer and the chief overseer of the nation's nuclear stockpile now join other women in some of the most influential national security posts</w:t>
      </w:r>
      <w:r w:rsidRPr="00E02AF5">
        <w:rPr>
          <w:u w:val="single"/>
        </w:rPr>
        <w:t>.” Brown hails the developments as a “watershed” moment</w:t>
      </w:r>
      <w:r w:rsidRPr="00E53267">
        <w:rPr>
          <w:sz w:val="16"/>
        </w:rPr>
        <w:t>, citing Kathleen Hicks, senior vice president at the Center for Strategic and International Studies, a think tank whose top corporate funders are weapons contractors, as asserting that “the national security community” is more of a meritocracy than other fields.</w:t>
      </w:r>
    </w:p>
    <w:p w14:paraId="742B0741" w14:textId="77777777" w:rsidR="00A94115" w:rsidRPr="00E53267" w:rsidRDefault="00A94115" w:rsidP="00A94115">
      <w:pPr>
        <w:rPr>
          <w:sz w:val="16"/>
        </w:rPr>
      </w:pPr>
      <w:r w:rsidRPr="00E53267">
        <w:rPr>
          <w:sz w:val="16"/>
        </w:rPr>
        <w:t xml:space="preserve">Throughout the article, </w:t>
      </w:r>
      <w:r w:rsidRPr="00E02AF5">
        <w:rPr>
          <w:u w:val="single"/>
        </w:rPr>
        <w:t>the women leading these organizations proclaim that women can make it to the top if they believe in themselves</w:t>
      </w:r>
      <w:r w:rsidRPr="00E53267">
        <w:rPr>
          <w:sz w:val="16"/>
        </w:rPr>
        <w:t xml:space="preserve">. They </w:t>
      </w:r>
      <w:r w:rsidRPr="00E02AF5">
        <w:rPr>
          <w:u w:val="single"/>
        </w:rPr>
        <w:t>call on well-worn gender stereotypes</w:t>
      </w:r>
      <w:r w:rsidRPr="00E53267">
        <w:rPr>
          <w:sz w:val="16"/>
        </w:rPr>
        <w:t xml:space="preserve"> to assert that women have something special to offer because of their unique talent at negotiating, their fierce protectiveness as mothers, and their “different perspective” on problem solving. </w:t>
      </w:r>
      <w:r w:rsidRPr="00E02AF5">
        <w:rPr>
          <w:u w:val="single"/>
        </w:rPr>
        <w:t>The article</w:t>
      </w:r>
      <w:r w:rsidRPr="00E53267">
        <w:rPr>
          <w:sz w:val="16"/>
        </w:rPr>
        <w:t xml:space="preserve"> even </w:t>
      </w:r>
      <w:r w:rsidRPr="008D05CD">
        <w:rPr>
          <w:highlight w:val="yellow"/>
          <w:u w:val="single"/>
        </w:rPr>
        <w:t>includes patronizing praise of how women’s leadership in the military can result in innovative solutions</w:t>
      </w:r>
      <w:r w:rsidRPr="00E53267">
        <w:rPr>
          <w:sz w:val="16"/>
        </w:rPr>
        <w:t xml:space="preserve"> like wrapping sensitive equipment in pantyhose to keep out sand.</w:t>
      </w:r>
    </w:p>
    <w:p w14:paraId="31C23E07" w14:textId="77777777" w:rsidR="00A94115" w:rsidRDefault="00A94115" w:rsidP="00A94115">
      <w:pPr>
        <w:rPr>
          <w:u w:val="single"/>
        </w:rPr>
      </w:pPr>
      <w:r w:rsidRPr="00E53267">
        <w:rPr>
          <w:sz w:val="16"/>
        </w:rPr>
        <w:t xml:space="preserve">Yet, </w:t>
      </w:r>
      <w:r w:rsidRPr="008D05CD">
        <w:rPr>
          <w:rStyle w:val="Emphasis"/>
          <w:highlight w:val="yellow"/>
          <w:bdr w:val="single" w:sz="24" w:space="0" w:color="auto"/>
        </w:rPr>
        <w:t>feminists should not</w:t>
      </w:r>
      <w:r w:rsidRPr="00E02AF5">
        <w:rPr>
          <w:u w:val="single"/>
        </w:rPr>
        <w:t xml:space="preserve"> </w:t>
      </w:r>
      <w:r w:rsidRPr="008D05CD">
        <w:rPr>
          <w:highlight w:val="yellow"/>
          <w:u w:val="single"/>
        </w:rPr>
        <w:t>view this “rise” of women</w:t>
      </w:r>
      <w:r w:rsidRPr="00E02AF5">
        <w:rPr>
          <w:u w:val="single"/>
        </w:rPr>
        <w:t xml:space="preserve"> as a win</w:t>
      </w:r>
      <w:r w:rsidRPr="00E53267">
        <w:rPr>
          <w:sz w:val="16"/>
        </w:rPr>
        <w:t xml:space="preserve">. </w:t>
      </w:r>
      <w:r w:rsidRPr="008D05CD">
        <w:rPr>
          <w:highlight w:val="yellow"/>
          <w:u w:val="single"/>
        </w:rPr>
        <w:t>Feminism</w:t>
      </w:r>
      <w:r w:rsidRPr="00E02AF5">
        <w:rPr>
          <w:u w:val="single"/>
        </w:rPr>
        <w:t>,</w:t>
      </w:r>
      <w:r w:rsidRPr="00E53267">
        <w:rPr>
          <w:sz w:val="16"/>
        </w:rPr>
        <w:t xml:space="preserve"> as the most recent wave of imperial-feminist articles shows, </w:t>
      </w:r>
      <w:r w:rsidRPr="008D05CD">
        <w:rPr>
          <w:highlight w:val="yellow"/>
          <w:u w:val="single"/>
        </w:rPr>
        <w:t>is</w:t>
      </w:r>
      <w:r w:rsidRPr="00E53267">
        <w:rPr>
          <w:u w:val="single"/>
        </w:rPr>
        <w:t xml:space="preserve"> increasingly </w:t>
      </w:r>
      <w:r w:rsidRPr="008D05CD">
        <w:rPr>
          <w:highlight w:val="yellow"/>
          <w:u w:val="single"/>
        </w:rPr>
        <w:t>being co-opted to promote</w:t>
      </w:r>
      <w:r w:rsidRPr="00E02AF5">
        <w:rPr>
          <w:u w:val="single"/>
        </w:rPr>
        <w:t xml:space="preserve"> </w:t>
      </w:r>
      <w:r w:rsidRPr="00E53267">
        <w:rPr>
          <w:sz w:val="16"/>
        </w:rPr>
        <w:t xml:space="preserve">and sell </w:t>
      </w:r>
      <w:r w:rsidRPr="008D05CD">
        <w:rPr>
          <w:highlight w:val="yellow"/>
          <w:u w:val="single"/>
        </w:rPr>
        <w:t>the U.S. m</w:t>
      </w:r>
      <w:r w:rsidRPr="00E02AF5">
        <w:rPr>
          <w:u w:val="single"/>
        </w:rPr>
        <w:t>ilitary-</w:t>
      </w:r>
      <w:r w:rsidRPr="008D05CD">
        <w:rPr>
          <w:highlight w:val="yellow"/>
          <w:u w:val="single"/>
        </w:rPr>
        <w:t>i</w:t>
      </w:r>
      <w:r w:rsidRPr="00E02AF5">
        <w:rPr>
          <w:u w:val="single"/>
        </w:rPr>
        <w:t xml:space="preserve">ndustrial </w:t>
      </w:r>
      <w:r w:rsidRPr="008D05CD">
        <w:rPr>
          <w:highlight w:val="yellow"/>
          <w:u w:val="single"/>
        </w:rPr>
        <w:t>c</w:t>
      </w:r>
      <w:r w:rsidRPr="00E02AF5">
        <w:rPr>
          <w:u w:val="single"/>
        </w:rPr>
        <w:t xml:space="preserve">omplex: </w:t>
      </w:r>
      <w:r w:rsidRPr="008D05CD">
        <w:rPr>
          <w:highlight w:val="yellow"/>
          <w:u w:val="single"/>
        </w:rPr>
        <w:t>a</w:t>
      </w:r>
      <w:r w:rsidRPr="00E02AF5">
        <w:rPr>
          <w:u w:val="single"/>
        </w:rPr>
        <w:t xml:space="preserve"> profoundly </w:t>
      </w:r>
      <w:r w:rsidRPr="00E53267">
        <w:rPr>
          <w:u w:val="single"/>
        </w:rPr>
        <w:t xml:space="preserve">violent </w:t>
      </w:r>
      <w:r w:rsidRPr="00E53267">
        <w:rPr>
          <w:highlight w:val="yellow"/>
          <w:u w:val="single"/>
        </w:rPr>
        <w:t>institution</w:t>
      </w:r>
      <w:r w:rsidRPr="00E53267">
        <w:rPr>
          <w:u w:val="single"/>
        </w:rPr>
        <w:t xml:space="preserve"> </w:t>
      </w:r>
      <w:r w:rsidRPr="008D05CD">
        <w:rPr>
          <w:highlight w:val="yellow"/>
          <w:u w:val="single"/>
        </w:rPr>
        <w:t>that will never bring liberation</w:t>
      </w:r>
      <w:r w:rsidRPr="00E53267">
        <w:rPr>
          <w:u w:val="single"/>
        </w:rPr>
        <w:t xml:space="preserve"> to women</w:t>
      </w:r>
      <w:r w:rsidRPr="00E53267">
        <w:rPr>
          <w:sz w:val="16"/>
        </w:rPr>
        <w:t xml:space="preserve">—whether they are within its own ranks or in the countries bearing the greatest brunt of its brutality. As Noura Erakat, a human rights attorney and assistant professor at George Mason University, put it in an interview with In These Times, </w:t>
      </w:r>
      <w:r w:rsidRPr="008D05CD">
        <w:rPr>
          <w:highlight w:val="yellow"/>
          <w:u w:val="single"/>
        </w:rPr>
        <w:t>women’s inclusion</w:t>
      </w:r>
      <w:r w:rsidRPr="00E02AF5">
        <w:rPr>
          <w:u w:val="single"/>
        </w:rPr>
        <w:t xml:space="preserve"> in U.S. military institutions “</w:t>
      </w:r>
      <w:r w:rsidRPr="008D05CD">
        <w:rPr>
          <w:highlight w:val="yellow"/>
          <w:u w:val="single"/>
        </w:rPr>
        <w:t>makes the system subjugating</w:t>
      </w:r>
      <w:r w:rsidRPr="00E02AF5">
        <w:rPr>
          <w:u w:val="single"/>
        </w:rPr>
        <w:t xml:space="preserve"> us </w:t>
      </w:r>
      <w:r w:rsidRPr="008D05CD">
        <w:rPr>
          <w:rStyle w:val="Emphasis"/>
          <w:highlight w:val="yellow"/>
        </w:rPr>
        <w:t>stronger and more difficult to fight</w:t>
      </w:r>
      <w:r w:rsidRPr="00E53267">
        <w:rPr>
          <w:sz w:val="16"/>
        </w:rPr>
        <w:t xml:space="preserve">. Our historical exclusion makes it [appear] desirable to achieve [inclusion] but that's a lack of imagination. </w:t>
      </w:r>
      <w:r w:rsidRPr="00E02AF5">
        <w:rPr>
          <w:u w:val="single"/>
        </w:rPr>
        <w:t xml:space="preserve">Our </w:t>
      </w:r>
      <w:r w:rsidRPr="00E53267">
        <w:rPr>
          <w:highlight w:val="yellow"/>
          <w:u w:val="single"/>
        </w:rPr>
        <w:t>historical exclusion should push</w:t>
      </w:r>
      <w:r w:rsidRPr="00E02AF5">
        <w:rPr>
          <w:u w:val="single"/>
        </w:rPr>
        <w:t xml:space="preserve"> us </w:t>
      </w:r>
      <w:r w:rsidRPr="00E53267">
        <w:rPr>
          <w:highlight w:val="yellow"/>
          <w:u w:val="single"/>
        </w:rPr>
        <w:t>to imagine a better system and</w:t>
      </w:r>
      <w:r w:rsidRPr="00E02AF5">
        <w:rPr>
          <w:u w:val="single"/>
        </w:rPr>
        <w:t xml:space="preserve"> another </w:t>
      </w:r>
      <w:r w:rsidRPr="00E53267">
        <w:rPr>
          <w:highlight w:val="yellow"/>
          <w:u w:val="single"/>
        </w:rPr>
        <w:t>world</w:t>
      </w:r>
      <w:r w:rsidRPr="00E02AF5">
        <w:rPr>
          <w:u w:val="single"/>
        </w:rPr>
        <w:t xml:space="preserve"> that’s possible.”</w:t>
      </w:r>
    </w:p>
    <w:p w14:paraId="33172F30" w14:textId="46086E13" w:rsidR="00A13EB9" w:rsidRDefault="00A13EB9" w:rsidP="00A13EB9">
      <w:pPr>
        <w:pStyle w:val="Heading3"/>
      </w:pPr>
      <w:r>
        <w:t>2AC CP doesn’t solve</w:t>
      </w:r>
    </w:p>
    <w:p w14:paraId="4C73B554" w14:textId="732F237A" w:rsidR="00A13EB9" w:rsidRPr="00A13EB9" w:rsidRDefault="00A13EB9" w:rsidP="00A13EB9">
      <w:pPr>
        <w:pStyle w:val="Heading4"/>
      </w:pPr>
      <w:r>
        <w:t>CP doesn’t solve—advocating women in M.I.C is white imperialist propaganda that only justifies continued masculine violence</w:t>
      </w:r>
    </w:p>
    <w:p w14:paraId="38785596" w14:textId="3C55652C" w:rsidR="00A94115" w:rsidRDefault="00A94115" w:rsidP="00A94115">
      <w:pPr>
        <w:rPr>
          <w:rFonts w:eastAsiaTheme="majorEastAsia" w:cstheme="majorBidi"/>
          <w:b/>
          <w:iCs/>
          <w:sz w:val="26"/>
        </w:rPr>
      </w:pPr>
      <w:r w:rsidRPr="00EF0E6A">
        <w:rPr>
          <w:rFonts w:eastAsiaTheme="majorEastAsia" w:cstheme="majorBidi"/>
          <w:b/>
          <w:iCs/>
          <w:sz w:val="26"/>
        </w:rPr>
        <w:t>Spade and Lazare 19</w:t>
      </w:r>
    </w:p>
    <w:p w14:paraId="7B783C5F" w14:textId="77777777" w:rsidR="00A94115" w:rsidRPr="008D05CD" w:rsidRDefault="00A94115" w:rsidP="00A94115">
      <w:pPr>
        <w:rPr>
          <w:rFonts w:eastAsiaTheme="majorEastAsia" w:cstheme="majorBidi"/>
          <w:b/>
          <w:iCs/>
          <w:sz w:val="26"/>
        </w:rPr>
      </w:pPr>
      <w:r>
        <w:t>Dean Spade, Professor at Seattle University School of Law, author of 'Normal Life: Administrative Violence, Critical Trans Politics and the Limits of Law,' published by Duke University Press,  Sarah Lazare, web editor for In These Times, independent journalist for the Intercept and the Nation, "Women Now Run the Military-Industrial Complex. That’s Nothing To Celebrate.", In These Times, 1/12/2019, http://inthesetimes.com/article/21682/women-military-industrial-complex-gina-haspel-trump-feminism-lockheed-marti</w:t>
      </w:r>
    </w:p>
    <w:p w14:paraId="4EB10365" w14:textId="77777777" w:rsidR="00A94115" w:rsidRPr="00A13EB9" w:rsidRDefault="00A94115" w:rsidP="00A94115">
      <w:pPr>
        <w:rPr>
          <w:sz w:val="16"/>
        </w:rPr>
      </w:pPr>
      <w:r w:rsidRPr="00A13EB9">
        <w:rPr>
          <w:sz w:val="16"/>
        </w:rPr>
        <w:t xml:space="preserve">This pro-military media spin is no accident: </w:t>
      </w:r>
      <w:r w:rsidRPr="00A13EB9">
        <w:rPr>
          <w:highlight w:val="yellow"/>
          <w:u w:val="single"/>
        </w:rPr>
        <w:t>Weapons contractors are working hard to sell a progressive, pro-women brand to the public</w:t>
      </w:r>
      <w:r w:rsidRPr="00A13EB9">
        <w:rPr>
          <w:sz w:val="16"/>
        </w:rPr>
        <w:t xml:space="preserve">. Raytheon and other </w:t>
      </w:r>
      <w:r w:rsidRPr="00786CEB">
        <w:rPr>
          <w:u w:val="single"/>
        </w:rPr>
        <w:t>firms spend millions on public relations painting themselves as noble empowerers of women and girls in the sciences</w:t>
      </w:r>
      <w:r w:rsidRPr="00A13EB9">
        <w:rPr>
          <w:sz w:val="16"/>
        </w:rPr>
        <w:t xml:space="preserve">. </w:t>
      </w:r>
      <w:r w:rsidRPr="00786CEB">
        <w:rPr>
          <w:u w:val="single"/>
        </w:rPr>
        <w:t>Raytheon champions its partnership with Girl Scouts of the USA</w:t>
      </w:r>
      <w:r w:rsidRPr="00A13EB9">
        <w:rPr>
          <w:sz w:val="16"/>
        </w:rPr>
        <w:t>. “Through a multiyear commitment from Raytheon, Girl Scouts will launch its first national computer science program and Cyber Challenge for middle and high school girls,” states a promotional page. A high-dollar promotional video quotes Rebecca Rhoads, president of Raytheon’s global business services, as stating, “</w:t>
      </w:r>
      <w:r w:rsidRPr="00786CEB">
        <w:rPr>
          <w:u w:val="single"/>
        </w:rPr>
        <w:t>Raytheon’s vision</w:t>
      </w:r>
      <w:r w:rsidRPr="00A13EB9">
        <w:rPr>
          <w:sz w:val="16"/>
        </w:rPr>
        <w:t xml:space="preserve"> about making the world a safer place </w:t>
      </w:r>
      <w:r w:rsidRPr="00786CEB">
        <w:rPr>
          <w:u w:val="single"/>
        </w:rPr>
        <w:t>and the girl scouts’ vision</w:t>
      </w:r>
      <w:r w:rsidRPr="00A13EB9">
        <w:rPr>
          <w:sz w:val="16"/>
        </w:rPr>
        <w:t xml:space="preserve"> of making the world a better place </w:t>
      </w:r>
      <w:r w:rsidRPr="00786CEB">
        <w:rPr>
          <w:u w:val="single"/>
        </w:rPr>
        <w:t>couldn’t be more well-suited as partners</w:t>
      </w:r>
      <w:r w:rsidRPr="00A13EB9">
        <w:rPr>
          <w:sz w:val="16"/>
        </w:rPr>
        <w:t xml:space="preserve">.” </w:t>
      </w:r>
      <w:r w:rsidRPr="00786CEB">
        <w:rPr>
          <w:u w:val="single"/>
        </w:rPr>
        <w:t xml:space="preserve">Such a claim is </w:t>
      </w:r>
      <w:r w:rsidRPr="00A13EB9">
        <w:rPr>
          <w:sz w:val="16"/>
        </w:rPr>
        <w:t xml:space="preserve">particularly </w:t>
      </w:r>
      <w:r w:rsidRPr="00786CEB">
        <w:rPr>
          <w:u w:val="single"/>
        </w:rPr>
        <w:t>brazen, coming from a company that supplies</w:t>
      </w:r>
      <w:r w:rsidRPr="00A13EB9">
        <w:rPr>
          <w:sz w:val="16"/>
        </w:rPr>
        <w:t xml:space="preserve"> a steady stream of </w:t>
      </w:r>
      <w:r w:rsidRPr="00786CEB">
        <w:rPr>
          <w:u w:val="single"/>
        </w:rPr>
        <w:t>bombs for the U.S.-Saudi war in Yemen, which has unleashed a famine that has killed</w:t>
      </w:r>
      <w:r w:rsidRPr="00A13EB9">
        <w:rPr>
          <w:sz w:val="16"/>
        </w:rPr>
        <w:t xml:space="preserve"> an estimated </w:t>
      </w:r>
      <w:r w:rsidRPr="00786CEB">
        <w:rPr>
          <w:u w:val="single"/>
        </w:rPr>
        <w:t>85,000 Yemeni children</w:t>
      </w:r>
      <w:r w:rsidRPr="00A13EB9">
        <w:rPr>
          <w:sz w:val="16"/>
        </w:rPr>
        <w:t xml:space="preserve"> under the age of five.</w:t>
      </w:r>
    </w:p>
    <w:p w14:paraId="77DC0F55" w14:textId="77777777" w:rsidR="00A94115" w:rsidRPr="00A13EB9" w:rsidRDefault="00A94115" w:rsidP="00A94115">
      <w:pPr>
        <w:rPr>
          <w:sz w:val="16"/>
        </w:rPr>
      </w:pPr>
      <w:r w:rsidRPr="00786CEB">
        <w:rPr>
          <w:u w:val="single"/>
        </w:rPr>
        <w:t>Lockheed Martin</w:t>
      </w:r>
      <w:r w:rsidRPr="00A13EB9">
        <w:rPr>
          <w:sz w:val="16"/>
        </w:rPr>
        <w:t xml:space="preserve">, by far the biggest arms producer in the world with $44.9 billion in arms sales in 2017, </w:t>
      </w:r>
      <w:r w:rsidRPr="00786CEB">
        <w:rPr>
          <w:u w:val="single"/>
        </w:rPr>
        <w:t>manufactured the 500-pound laser-guided MK 82 bomb that struck a Yemeni school bus last August</w:t>
      </w:r>
      <w:r w:rsidRPr="00A13EB9">
        <w:rPr>
          <w:sz w:val="16"/>
        </w:rPr>
        <w:t xml:space="preserve">, killing 54 people (44 of them children). </w:t>
      </w:r>
      <w:r w:rsidRPr="00786CEB">
        <w:rPr>
          <w:u w:val="single"/>
        </w:rPr>
        <w:t>But</w:t>
      </w:r>
      <w:r w:rsidRPr="00A13EB9">
        <w:rPr>
          <w:sz w:val="16"/>
        </w:rPr>
        <w:t xml:space="preserve"> that doesn’t stop </w:t>
      </w:r>
      <w:r w:rsidRPr="00786CEB">
        <w:rPr>
          <w:u w:val="single"/>
        </w:rPr>
        <w:t>the company</w:t>
      </w:r>
      <w:r w:rsidRPr="00A13EB9">
        <w:rPr>
          <w:sz w:val="16"/>
        </w:rPr>
        <w:t xml:space="preserve"> from presenting itself as a progressive organization that recruits—and supports—women scientists. A page on its website quotes the Langston Hughes poem, “A Dream Deferred,” to make the case the the company helps girls achieve their dreams. “This poem was one of my favorites from my high school English class, but, now, as I consider my Community Service and Engagement with the Lockheed Martin community, I personally know what can happen to a dream deferred, when many say no, but I say, ‘Yes you can,’” the page states. In her speech at the 2015 World Assembly for Women in Tokyo</w:t>
      </w:r>
      <w:r w:rsidRPr="00786CEB">
        <w:rPr>
          <w:u w:val="single"/>
        </w:rPr>
        <w:t>, the company’s chairperson</w:t>
      </w:r>
      <w:r w:rsidRPr="00A13EB9">
        <w:rPr>
          <w:sz w:val="16"/>
        </w:rPr>
        <w:t xml:space="preserve">, president and CEO Marillyn A. Hewson </w:t>
      </w:r>
      <w:r w:rsidRPr="00786CEB">
        <w:rPr>
          <w:u w:val="single"/>
        </w:rPr>
        <w:t>said that “it is just as important to support women as they work to lift themselves up and raise up each other.</w:t>
      </w:r>
      <w:r w:rsidRPr="00A13EB9">
        <w:rPr>
          <w:sz w:val="16"/>
        </w:rPr>
        <w:t xml:space="preserve"> Because taking responsibility for our own careers is empowering in and of itself.”</w:t>
      </w:r>
    </w:p>
    <w:p w14:paraId="50452152" w14:textId="77777777" w:rsidR="00A94115" w:rsidRPr="00A13EB9" w:rsidRDefault="00A94115" w:rsidP="00A94115">
      <w:pPr>
        <w:rPr>
          <w:sz w:val="16"/>
        </w:rPr>
      </w:pPr>
      <w:r w:rsidRPr="00A13EB9">
        <w:rPr>
          <w:highlight w:val="yellow"/>
          <w:u w:val="single"/>
        </w:rPr>
        <w:t>Faux feminist P.R. is not just for private corporations</w:t>
      </w:r>
      <w:r w:rsidRPr="00786CEB">
        <w:rPr>
          <w:u w:val="single"/>
        </w:rPr>
        <w:t>—</w:t>
      </w:r>
      <w:r w:rsidRPr="00A13EB9">
        <w:rPr>
          <w:rStyle w:val="Emphasis"/>
          <w:highlight w:val="yellow"/>
        </w:rPr>
        <w:t>it is also being used to sell woman-led CIA torture</w:t>
      </w:r>
      <w:r w:rsidRPr="00786CEB">
        <w:rPr>
          <w:u w:val="single"/>
        </w:rPr>
        <w:t>.</w:t>
      </w:r>
      <w:r w:rsidRPr="00A13EB9">
        <w:rPr>
          <w:sz w:val="16"/>
        </w:rPr>
        <w:t xml:space="preserve"> </w:t>
      </w:r>
      <w:r w:rsidRPr="00786CEB">
        <w:rPr>
          <w:u w:val="single"/>
        </w:rPr>
        <w:t xml:space="preserve">Gina </w:t>
      </w:r>
      <w:r w:rsidRPr="00A13EB9">
        <w:rPr>
          <w:highlight w:val="yellow"/>
          <w:u w:val="single"/>
        </w:rPr>
        <w:t>Haspel</w:t>
      </w:r>
      <w:r w:rsidRPr="00786CEB">
        <w:rPr>
          <w:u w:val="single"/>
        </w:rPr>
        <w:t>, who once oversaw torture at a black site in Thailand</w:t>
      </w:r>
      <w:r w:rsidRPr="00A13EB9">
        <w:rPr>
          <w:sz w:val="16"/>
        </w:rPr>
        <w:t xml:space="preserve">, now </w:t>
      </w:r>
      <w:r w:rsidRPr="00A13EB9">
        <w:rPr>
          <w:highlight w:val="yellow"/>
          <w:u w:val="single"/>
        </w:rPr>
        <w:t>runs the CIA, and the Trump administration defended her from critics of torture</w:t>
      </w:r>
      <w:r w:rsidRPr="00786CEB">
        <w:rPr>
          <w:u w:val="single"/>
        </w:rPr>
        <w:t xml:space="preserve"> </w:t>
      </w:r>
      <w:r w:rsidRPr="00A13EB9">
        <w:rPr>
          <w:rStyle w:val="Emphasis"/>
          <w:highlight w:val="yellow"/>
        </w:rPr>
        <w:t>by pointing out the fact that she is a woman</w:t>
      </w:r>
      <w:r w:rsidRPr="00A13EB9">
        <w:rPr>
          <w:sz w:val="16"/>
        </w:rPr>
        <w:t>. “Any Democrat who claims to support women’s empowerment and our national security but opposes her nomination is a total hypocrite,” said Press Sec. Sarah Sanders on Twitter.</w:t>
      </w:r>
    </w:p>
    <w:p w14:paraId="071C20EE" w14:textId="77777777" w:rsidR="00A94115" w:rsidRDefault="00A94115" w:rsidP="00A94115">
      <w:r>
        <w:t>Yet, Erakat asks, “</w:t>
      </w:r>
      <w:r w:rsidRPr="00786CEB">
        <w:rPr>
          <w:u w:val="single"/>
        </w:rPr>
        <w:t>How are you going to celebrate women in high military ranks as an achievement when all they do is fulfill an agenda that was never created through a feminist framework</w:t>
      </w:r>
      <w:r>
        <w:t>? Haspel was an architect of our torture regime. Why would I celebrate her?”</w:t>
      </w:r>
    </w:p>
    <w:p w14:paraId="5D2811A4" w14:textId="77777777" w:rsidR="00A94115" w:rsidRPr="00A13EB9" w:rsidRDefault="00A94115" w:rsidP="00A94115">
      <w:pPr>
        <w:rPr>
          <w:sz w:val="16"/>
        </w:rPr>
      </w:pPr>
      <w:r w:rsidRPr="00A13EB9">
        <w:rPr>
          <w:sz w:val="16"/>
        </w:rPr>
        <w:t xml:space="preserve">Meanwhile, </w:t>
      </w:r>
      <w:r w:rsidRPr="00A13EB9">
        <w:rPr>
          <w:highlight w:val="yellow"/>
          <w:u w:val="single"/>
        </w:rPr>
        <w:t>the war criminals of yesteryear are being rehabilitated by this “girl-power” coverage</w:t>
      </w:r>
      <w:r w:rsidRPr="00A13EB9">
        <w:rPr>
          <w:sz w:val="16"/>
        </w:rPr>
        <w:t>. Last April, The Washington Post ran a story with the eyebrow-raising headline, “‘The kids, they love Madeleine Albright’: How a veteran diplomat got turned into a girl-power icon.” In 1996, Albright, the then-U.S. ambassador to the United Nations, told “60 Minutes” that the half-million Iraqi children killed by the U.S. sanctions regime were “worth” it.</w:t>
      </w:r>
    </w:p>
    <w:p w14:paraId="6539AFD8" w14:textId="77777777" w:rsidR="00A94115" w:rsidRPr="006655B6" w:rsidRDefault="00A94115" w:rsidP="00A94115">
      <w:pPr>
        <w:rPr>
          <w:u w:val="single"/>
        </w:rPr>
      </w:pPr>
      <w:r w:rsidRPr="006655B6">
        <w:rPr>
          <w:u w:val="single"/>
        </w:rPr>
        <w:t>“</w:t>
      </w:r>
      <w:r w:rsidRPr="00A13EB9">
        <w:rPr>
          <w:rStyle w:val="Emphasis"/>
          <w:highlight w:val="yellow"/>
        </w:rPr>
        <w:t>It’s a very white, imperialist, liberal understanding of feminism  to think that the promotion of women at the top of militarization and militarism is advancing women</w:t>
      </w:r>
      <w:r w:rsidRPr="006655B6">
        <w:rPr>
          <w:u w:val="single"/>
        </w:rPr>
        <w:t>,”</w:t>
      </w:r>
      <w:r w:rsidRPr="00A13EB9">
        <w:rPr>
          <w:sz w:val="16"/>
        </w:rPr>
        <w:t xml:space="preserve"> says Kara Ellerby, author of No Shortcut to Change, who derides what she calls the “add-women-and-stir” approach.  “Sure, it's great that you have a woman at the head of Raytheon, but what about the women who those bombs are being dropped on?” Ellerby emphasizes to In These Times. “</w:t>
      </w:r>
      <w:r w:rsidRPr="006655B6">
        <w:rPr>
          <w:u w:val="single"/>
        </w:rPr>
        <w:t>From a global perspective, putting women in charge of U.S. military dominance is not remotely feminist: It's imperialist.”</w:t>
      </w:r>
    </w:p>
    <w:p w14:paraId="711BE78E" w14:textId="77777777" w:rsidR="00A94115" w:rsidRDefault="00A94115" w:rsidP="00A94115"/>
    <w:bookmarkEnd w:id="9"/>
    <w:p w14:paraId="0EC541DB" w14:textId="2FD1C448" w:rsidR="00B92C51" w:rsidRDefault="00B92C51" w:rsidP="00B92C51">
      <w:pPr>
        <w:pStyle w:val="Heading2"/>
      </w:pPr>
      <w:r>
        <w:t>AT: Paid Leave CP</w:t>
      </w:r>
    </w:p>
    <w:p w14:paraId="1D63C9D6" w14:textId="46D7FEE0" w:rsidR="00E3035A" w:rsidRPr="00E3035A" w:rsidRDefault="00E3035A" w:rsidP="00E3035A">
      <w:pPr>
        <w:pStyle w:val="Heading3"/>
      </w:pPr>
      <w:r>
        <w:t>2AC—CP fails</w:t>
      </w:r>
    </w:p>
    <w:p w14:paraId="71185E1D" w14:textId="7EDA5C71" w:rsidR="00E3035A" w:rsidRDefault="00E3035A" w:rsidP="00E3035A">
      <w:pPr>
        <w:pStyle w:val="Heading4"/>
      </w:pPr>
      <w:r>
        <w:t xml:space="preserve">CP focus on welfare state doesn’t solve  </w:t>
      </w:r>
    </w:p>
    <w:p w14:paraId="4EDF6F87" w14:textId="77777777" w:rsidR="00E3035A" w:rsidRPr="00D078B1" w:rsidRDefault="00E3035A" w:rsidP="00E3035A">
      <w:r w:rsidRPr="00D078B1">
        <w:rPr>
          <w:rStyle w:val="Style13ptBold"/>
        </w:rPr>
        <w:t>Mandel 09</w:t>
      </w:r>
      <w:r>
        <w:t xml:space="preserve"> (Hadas, Associate Professor in the Department of Sociology and Anthropology at Tel Aviv University, "Configurations of gender inequality: the consequences of ideology and public policy", The British Journal of Sociology 2009 Volume 60 Issue 4, page 694)</w:t>
      </w:r>
    </w:p>
    <w:p w14:paraId="6CC66495" w14:textId="77777777" w:rsidR="00E3035A" w:rsidRPr="00D078B1" w:rsidRDefault="00E3035A" w:rsidP="00E3035A">
      <w:pPr>
        <w:rPr>
          <w:rStyle w:val="StyleUnderline"/>
        </w:rPr>
      </w:pPr>
      <w:r w:rsidRPr="00D078B1">
        <w:rPr>
          <w:rStyle w:val="StyleUnderline"/>
        </w:rPr>
        <w:t xml:space="preserve">Analysing </w:t>
      </w:r>
      <w:r w:rsidRPr="00E3035A">
        <w:rPr>
          <w:rStyle w:val="StyleUnderline"/>
          <w:highlight w:val="yellow"/>
        </w:rPr>
        <w:t>configurations of gender inequality</w:t>
      </w:r>
      <w:r w:rsidRPr="00D078B1">
        <w:rPr>
          <w:rStyle w:val="StyleUnderline"/>
        </w:rPr>
        <w:t xml:space="preserve"> rather than single outcomes </w:t>
      </w:r>
      <w:r w:rsidRPr="00E3035A">
        <w:rPr>
          <w:rStyle w:val="StyleUnderline"/>
          <w:highlight w:val="yellow"/>
        </w:rPr>
        <w:t>opens a wider perspective on gender stratification</w:t>
      </w:r>
      <w:r w:rsidRPr="00D078B1">
        <w:rPr>
          <w:rStyle w:val="StyleUnderline"/>
        </w:rPr>
        <w:t>, and suggests a different outlook for understanding the implications of welfare states on it</w:t>
      </w:r>
      <w:r>
        <w:t xml:space="preserve">. The interpretative framework developed in this paper views the </w:t>
      </w:r>
      <w:r w:rsidRPr="00E3035A">
        <w:rPr>
          <w:rStyle w:val="Emphasis"/>
          <w:highlight w:val="yellow"/>
        </w:rPr>
        <w:t>uneven record of achievement and failure that characterizes welfare regimes as products of welfare state interventions and intentions</w:t>
      </w:r>
      <w:r>
        <w:t xml:space="preserve">. Thus, what could be interpreted as a paradoxical consequence of welfare state activity when highlighting one dimension </w:t>
      </w:r>
      <w:r w:rsidRPr="00D078B1">
        <w:rPr>
          <w:rStyle w:val="StyleUnderline"/>
        </w:rPr>
        <w:t>is viewed here as a by-product which might be considered justifiable, or even worthwhile, within its particular ideological and institutional context.</w:t>
      </w:r>
    </w:p>
    <w:p w14:paraId="120DA078" w14:textId="77777777" w:rsidR="00E3035A" w:rsidRDefault="00E3035A" w:rsidP="00E3035A">
      <w:pPr>
        <w:rPr>
          <w:rStyle w:val="StyleUnderline"/>
        </w:rPr>
      </w:pPr>
      <w:r w:rsidRPr="00E3035A">
        <w:rPr>
          <w:rStyle w:val="StyleUnderline"/>
          <w:highlight w:val="yellow"/>
        </w:rPr>
        <w:t>Identifying configurations of gender inequality rather then configurations of welfare policies provides a counterpoint to mainstream studies</w:t>
      </w:r>
      <w:r w:rsidRPr="00D078B1">
        <w:rPr>
          <w:rStyle w:val="StyleUnderline"/>
        </w:rPr>
        <w:t xml:space="preserve"> which have been primarily interested in the welfare state, and</w:t>
      </w:r>
      <w:r>
        <w:t xml:space="preserve"> investigated gender inequality as a way of exemplifying its significance for various forms of stratification. Accordingly, Esping-Andersen (1990, 1999) and Korpi (2000) cluster countries into regimes on the basis of welfare state characteristics and then validate these clusters by predicted outcomes, principally women’s employment levels. As the main concern of this paper is gender, it identifies profiles of </w:t>
      </w:r>
      <w:r w:rsidRPr="00E3035A">
        <w:rPr>
          <w:rStyle w:val="StyleUnderline"/>
          <w:highlight w:val="yellow"/>
        </w:rPr>
        <w:t>gender inequality and places them in context</w:t>
      </w:r>
      <w:r w:rsidRPr="00E3035A">
        <w:rPr>
          <w:highlight w:val="yellow"/>
        </w:rPr>
        <w:t xml:space="preserve"> </w:t>
      </w:r>
      <w:r w:rsidRPr="00E3035A">
        <w:rPr>
          <w:rStyle w:val="StyleUnderline"/>
          <w:highlight w:val="yellow"/>
        </w:rPr>
        <w:t>rather than the other way around</w:t>
      </w:r>
      <w:r w:rsidRPr="00D078B1">
        <w:rPr>
          <w:rStyle w:val="StyleUnderline"/>
        </w:rPr>
        <w:t>.</w:t>
      </w:r>
    </w:p>
    <w:p w14:paraId="28376B33" w14:textId="77777777" w:rsidR="00E3035A" w:rsidRPr="00E3035A" w:rsidRDefault="00E3035A" w:rsidP="00E3035A"/>
    <w:p w14:paraId="75FBBBD8" w14:textId="4A4A1780" w:rsidR="00B92C51" w:rsidRPr="00B92C51" w:rsidRDefault="00B92C51" w:rsidP="00B92C51">
      <w:pPr>
        <w:pStyle w:val="Heading2"/>
      </w:pPr>
      <w:r w:rsidRPr="00B92C51">
        <w:t>AT:</w:t>
      </w:r>
      <w:r>
        <w:t xml:space="preserve"> Pay Check CP</w:t>
      </w:r>
    </w:p>
    <w:p w14:paraId="7422D142" w14:textId="77777777" w:rsidR="00B92C51" w:rsidRDefault="00B92C51" w:rsidP="00B92C51">
      <w:pPr>
        <w:pStyle w:val="Heading3"/>
      </w:pPr>
      <w:r>
        <w:t>2AC—The law fails</w:t>
      </w:r>
    </w:p>
    <w:p w14:paraId="76C2C6E9" w14:textId="77777777" w:rsidR="00B92C51" w:rsidRDefault="00B92C51" w:rsidP="00B92C51">
      <w:pPr>
        <w:pStyle w:val="Heading4"/>
      </w:pPr>
      <w:r>
        <w:t xml:space="preserve">Paycheck fairness act does nothing to resolve actual structural issues  </w:t>
      </w:r>
    </w:p>
    <w:p w14:paraId="2955D541" w14:textId="77777777" w:rsidR="00B92C51" w:rsidRPr="00C56181" w:rsidRDefault="00B92C51" w:rsidP="00B92C51">
      <w:r>
        <w:t xml:space="preserve">Jingcong </w:t>
      </w:r>
      <w:r w:rsidRPr="00C56181">
        <w:rPr>
          <w:rStyle w:val="Style13ptBold"/>
        </w:rPr>
        <w:t>Zhao, 4-4</w:t>
      </w:r>
      <w:r>
        <w:t>-2019, Senior Content Marketing Manager at PayScale. Senior Content Marketing Manager at PayScale. "The PayCheck Fairness Act Doesn't Go Far Enough to Eradicate the Gender Wage Gap," PayScale, https://www.payscale.com/compensation-today/2019/04/paycheck-fairness-act</w:t>
      </w:r>
    </w:p>
    <w:p w14:paraId="5CE2D4C9" w14:textId="77777777" w:rsidR="00B92C51" w:rsidRPr="00C56181" w:rsidRDefault="00B92C51" w:rsidP="00B92C51">
      <w:pPr>
        <w:rPr>
          <w:rStyle w:val="Emphasis"/>
        </w:rPr>
      </w:pPr>
      <w:r>
        <w:t xml:space="preserve">However, we feel </w:t>
      </w:r>
      <w:r w:rsidRPr="002C7297">
        <w:rPr>
          <w:rStyle w:val="Emphasis"/>
          <w:highlight w:val="yellow"/>
        </w:rPr>
        <w:t>the law hasn’t gone far enough</w:t>
      </w:r>
      <w:r w:rsidRPr="00C56181">
        <w:rPr>
          <w:rStyle w:val="Emphasis"/>
        </w:rPr>
        <w:t xml:space="preserve"> in many respects to approach pay equity in a holistic way.</w:t>
      </w:r>
    </w:p>
    <w:p w14:paraId="050A0960" w14:textId="77777777" w:rsidR="00B92C51" w:rsidRPr="002C7297" w:rsidRDefault="00B92C51" w:rsidP="00B92C51">
      <w:pPr>
        <w:rPr>
          <w:sz w:val="16"/>
        </w:rPr>
      </w:pPr>
      <w:r w:rsidRPr="002C7297">
        <w:rPr>
          <w:sz w:val="16"/>
        </w:rPr>
        <w:t xml:space="preserve">One of the key reasons that the unadjusted pay gap is 79 cents on the </w:t>
      </w:r>
      <w:r w:rsidRPr="002C7297">
        <w:rPr>
          <w:rStyle w:val="StyleUnderline"/>
        </w:rPr>
        <w:t xml:space="preserve">dollar is because </w:t>
      </w:r>
      <w:r w:rsidRPr="002C7297">
        <w:rPr>
          <w:rStyle w:val="Emphasis"/>
          <w:highlight w:val="yellow"/>
        </w:rPr>
        <w:t>women experience discrimination when it comes to access to the best-paying jobs</w:t>
      </w:r>
      <w:r w:rsidRPr="002C7297">
        <w:rPr>
          <w:rStyle w:val="StyleUnderline"/>
        </w:rPr>
        <w:t xml:space="preserve"> in the labor market</w:t>
      </w:r>
      <w:r w:rsidRPr="00C56181">
        <w:rPr>
          <w:rStyle w:val="Emphasis"/>
        </w:rPr>
        <w:t>.</w:t>
      </w:r>
    </w:p>
    <w:p w14:paraId="6D165FFE" w14:textId="77777777" w:rsidR="00B92C51" w:rsidRPr="00C56181" w:rsidRDefault="00B92C51" w:rsidP="00B92C51">
      <w:pPr>
        <w:rPr>
          <w:rStyle w:val="StyleUnderline"/>
        </w:rPr>
      </w:pPr>
      <w:r w:rsidRPr="002C7297">
        <w:rPr>
          <w:rStyle w:val="StyleUnderline"/>
          <w:highlight w:val="yellow"/>
        </w:rPr>
        <w:t>The jobs with the highest compensation</w:t>
      </w:r>
      <w:r w:rsidRPr="00C56181">
        <w:rPr>
          <w:rStyle w:val="StyleUnderline"/>
        </w:rPr>
        <w:t xml:space="preserve">, including STEM jobs and leadership roles, </w:t>
      </w:r>
      <w:r w:rsidRPr="002C7297">
        <w:rPr>
          <w:rStyle w:val="StyleUnderline"/>
          <w:highlight w:val="yellow"/>
        </w:rPr>
        <w:t>are disproportionately going to white men</w:t>
      </w:r>
      <w:r w:rsidRPr="002C7297">
        <w:rPr>
          <w:sz w:val="16"/>
        </w:rPr>
        <w:t>. The key to closing the large wage gaps is ensuring that executive teams, boardrooms and certain job families are more reflective of the demographics of the overall labor market.</w:t>
      </w:r>
    </w:p>
    <w:p w14:paraId="0E6D955A" w14:textId="77777777" w:rsidR="00B92C51" w:rsidRDefault="00B92C51" w:rsidP="00B92C51">
      <w:pPr>
        <w:rPr>
          <w:sz w:val="16"/>
        </w:rPr>
      </w:pPr>
      <w:r w:rsidRPr="002C7297">
        <w:rPr>
          <w:rStyle w:val="Emphasis"/>
          <w:highlight w:val="yellow"/>
        </w:rPr>
        <w:t>The PFA does not mandate</w:t>
      </w:r>
      <w:r w:rsidRPr="00C56181">
        <w:rPr>
          <w:rStyle w:val="Emphasis"/>
        </w:rPr>
        <w:t xml:space="preserve"> or even nudge </w:t>
      </w:r>
      <w:r w:rsidRPr="002C7297">
        <w:rPr>
          <w:rStyle w:val="Emphasis"/>
          <w:highlight w:val="yellow"/>
        </w:rPr>
        <w:t>employers to put more women into high-paying jobs</w:t>
      </w:r>
      <w:r w:rsidRPr="00C56181">
        <w:rPr>
          <w:rStyle w:val="Emphasis"/>
        </w:rPr>
        <w:t xml:space="preserve"> — which explains the majority of the gender wage gap</w:t>
      </w:r>
      <w:r w:rsidRPr="002C7297">
        <w:rPr>
          <w:sz w:val="16"/>
        </w:rPr>
        <w:t>. We would love to see the law go further on the other areas that are so vital to close the wage gaps. Here are a five specific ways to enhance the effectiveness of the PFA.</w:t>
      </w:r>
    </w:p>
    <w:p w14:paraId="31442588" w14:textId="77777777" w:rsidR="00A94115" w:rsidRDefault="00A94115" w:rsidP="00A94115">
      <w:pPr>
        <w:pStyle w:val="Heading1"/>
      </w:pPr>
      <w:r>
        <w:t>AT: K’s</w:t>
      </w:r>
    </w:p>
    <w:p w14:paraId="1E60B324" w14:textId="77777777" w:rsidR="00A94115" w:rsidRDefault="00A94115" w:rsidP="00A94115">
      <w:pPr>
        <w:pStyle w:val="Heading2"/>
      </w:pPr>
      <w:r>
        <w:t>AT: Cap-K</w:t>
      </w:r>
    </w:p>
    <w:p w14:paraId="7EC532A8" w14:textId="77777777" w:rsidR="00A94115" w:rsidRPr="00D15C75" w:rsidRDefault="00A94115" w:rsidP="00A94115">
      <w:pPr>
        <w:pStyle w:val="Heading3"/>
      </w:pPr>
      <w:r>
        <w:t>2AC Perm do both</w:t>
      </w:r>
    </w:p>
    <w:p w14:paraId="6E355B47" w14:textId="77777777" w:rsidR="00A94115" w:rsidRDefault="00A94115" w:rsidP="00A94115">
      <w:pPr>
        <w:pStyle w:val="Heading4"/>
      </w:pPr>
      <w:r>
        <w:t>Perm do both—Feminist critiques adds to Marxist kritiks of capitalism</w:t>
      </w:r>
    </w:p>
    <w:p w14:paraId="0FFBA390" w14:textId="77777777" w:rsidR="00A94115" w:rsidRPr="00650A7D" w:rsidRDefault="00A94115" w:rsidP="00A94115">
      <w:pPr>
        <w:rPr>
          <w:rStyle w:val="Style13ptBold"/>
        </w:rPr>
      </w:pPr>
      <w:r w:rsidRPr="00650A7D">
        <w:rPr>
          <w:rStyle w:val="Style13ptBold"/>
        </w:rPr>
        <w:t>Runyan &amp; Peterson 91</w:t>
      </w:r>
    </w:p>
    <w:p w14:paraId="43BE8D06" w14:textId="77777777" w:rsidR="00A94115" w:rsidRDefault="00A94115" w:rsidP="00A94115">
      <w:r>
        <w:t xml:space="preserve">Anne Sisson Runyan and V. Spike Peterson, *Runyan: Department of Political Science, Potsdam College of the State University of New York; Peterson:, Department of Political Science, University of Arizona, “The Radical Future of Realism: Feminist Subversions of IR Theory”, Alternatives 16 (1991, 67-106, </w:t>
      </w:r>
      <w:hyperlink r:id="rId12" w:history="1">
        <w:r w:rsidRPr="00FF733F">
          <w:rPr>
            <w:rStyle w:val="Hyperlink"/>
          </w:rPr>
          <w:t>https://journals.sagepub.com/doi/pdf/10.1177/030437549101600103</w:t>
        </w:r>
      </w:hyperlink>
      <w:r>
        <w:t xml:space="preserve"> </w:t>
      </w:r>
    </w:p>
    <w:p w14:paraId="0035047D" w14:textId="77777777" w:rsidR="00A94115" w:rsidRDefault="00A94115" w:rsidP="00A94115">
      <w:pPr>
        <w:rPr>
          <w:sz w:val="16"/>
        </w:rPr>
      </w:pPr>
      <w:r w:rsidRPr="00D13835">
        <w:rPr>
          <w:rStyle w:val="StyleUnderline"/>
          <w:highlight w:val="yellow"/>
        </w:rPr>
        <w:t>Marxist-socialist critiques have several dimensions</w:t>
      </w:r>
      <w:r>
        <w:rPr>
          <w:sz w:val="16"/>
        </w:rPr>
        <w:t xml:space="preserve">. In terms of political economy, critics of the state note its exploitative foundations and insist that "for all its complexity, differentiation and even contradiction, the state works to facilitate the appropriation and centralisation of wealth . . . ; to protect this appropriation through the means of coercion, both domestically and internationally; and to legitimate these two functions in the interests of social stability. </w:t>
      </w:r>
      <w:r w:rsidRPr="00D13835">
        <w:rPr>
          <w:rStyle w:val="Emphasis"/>
          <w:highlight w:val="yellow"/>
        </w:rPr>
        <w:t>Feminist standpoint theorists add that the state is historically, structurally patriarchal</w:t>
      </w:r>
      <w:r>
        <w:rPr>
          <w:sz w:val="16"/>
        </w:rPr>
        <w:t>116 This is evidenced in the accumulation process of early as well as modern state formation: the appropriation of women's productive and reproductive labor is not incidental to but a condition of the centralization of allocative and authoritative resources117 in state formation.</w:t>
      </w:r>
    </w:p>
    <w:p w14:paraId="0CF9D2B4" w14:textId="77777777" w:rsidR="00A94115" w:rsidRDefault="00A94115" w:rsidP="00A94115">
      <w:pPr>
        <w:rPr>
          <w:sz w:val="16"/>
        </w:rPr>
      </w:pPr>
      <w:r w:rsidRPr="00D13835">
        <w:rPr>
          <w:rStyle w:val="StyleUnderline"/>
          <w:highlight w:val="yellow"/>
        </w:rPr>
        <w:t>State formation is the process of reordering social relations</w:t>
      </w:r>
      <w:r>
        <w:rPr>
          <w:sz w:val="16"/>
        </w:rPr>
        <w:t xml:space="preserve"> </w:t>
      </w:r>
      <w:r w:rsidRPr="00D13835">
        <w:rPr>
          <w:rStyle w:val="StyleUnderline"/>
          <w:highlight w:val="yellow"/>
        </w:rPr>
        <w:t xml:space="preserve">such that the exploitation of </w:t>
      </w:r>
      <w:r w:rsidRPr="00D13835">
        <w:rPr>
          <w:rStyle w:val="Emphasis"/>
          <w:highlight w:val="yellow"/>
          <w:bdr w:val="single" w:sz="24" w:space="0" w:color="auto"/>
        </w:rPr>
        <w:t>gender</w:t>
      </w:r>
      <w:r w:rsidRPr="00D13835">
        <w:rPr>
          <w:rStyle w:val="StyleUnderline"/>
          <w:highlight w:val="yellow"/>
        </w:rPr>
        <w:t xml:space="preserve"> and </w:t>
      </w:r>
      <w:r w:rsidRPr="00D13835">
        <w:rPr>
          <w:rStyle w:val="Emphasis"/>
          <w:highlight w:val="yellow"/>
          <w:bdr w:val="single" w:sz="24" w:space="0" w:color="auto"/>
        </w:rPr>
        <w:t>class</w:t>
      </w:r>
      <w:r w:rsidRPr="00D13835">
        <w:rPr>
          <w:rStyle w:val="StyleUnderline"/>
          <w:highlight w:val="yellow"/>
        </w:rPr>
        <w:t xml:space="preserve"> is </w:t>
      </w:r>
      <w:r w:rsidRPr="00D13835">
        <w:rPr>
          <w:rStyle w:val="Emphasis"/>
          <w:highlight w:val="yellow"/>
        </w:rPr>
        <w:t>consolidated, institutionalized, legitimated,</w:t>
      </w:r>
      <w:r w:rsidRPr="00D13835">
        <w:rPr>
          <w:rStyle w:val="StyleUnderline"/>
          <w:highlight w:val="yellow"/>
        </w:rPr>
        <w:t xml:space="preserve"> and </w:t>
      </w:r>
      <w:r w:rsidRPr="00D13835">
        <w:rPr>
          <w:rStyle w:val="Emphasis"/>
          <w:highlight w:val="yellow"/>
          <w:bdr w:val="single" w:sz="24" w:space="0" w:color="auto"/>
        </w:rPr>
        <w:t>reproduced</w:t>
      </w:r>
      <w:r>
        <w:rPr>
          <w:sz w:val="16"/>
        </w:rPr>
        <w:t xml:space="preserve">. Although definitions of the state and/or state formation generally acknowledge the dimension of class exploitation, </w:t>
      </w:r>
      <w:r w:rsidRPr="00D13835">
        <w:rPr>
          <w:rStyle w:val="StyleUnderline"/>
          <w:highlight w:val="yellow"/>
        </w:rPr>
        <w:t>the omission of gender exploitation is yet another example of androcenuic constructions of "reality" that ignore</w:t>
      </w:r>
      <w:r>
        <w:rPr>
          <w:sz w:val="16"/>
        </w:rPr>
        <w:t xml:space="preserve"> women and </w:t>
      </w:r>
      <w:r w:rsidRPr="00D13835">
        <w:rPr>
          <w:rStyle w:val="Emphasis"/>
          <w:highlight w:val="yellow"/>
        </w:rPr>
        <w:t>the significance of gender relations</w:t>
      </w:r>
      <w:r>
        <w:rPr>
          <w:sz w:val="16"/>
        </w:rPr>
        <w:t xml:space="preserve">. </w:t>
      </w:r>
      <w:r w:rsidRPr="00D13835">
        <w:rPr>
          <w:rStyle w:val="Emphasis"/>
          <w:highlight w:val="yellow"/>
        </w:rPr>
        <w:t>This omission also obscures the mutual institutionalization of gender and class oppression</w:t>
      </w:r>
      <w:r>
        <w:rPr>
          <w:sz w:val="16"/>
        </w:rPr>
        <w:t>.</w:t>
      </w:r>
    </w:p>
    <w:p w14:paraId="67150C12" w14:textId="77777777" w:rsidR="00A94115" w:rsidRDefault="00A94115" w:rsidP="00A94115">
      <w:pPr>
        <w:rPr>
          <w:sz w:val="16"/>
        </w:rPr>
      </w:pPr>
    </w:p>
    <w:p w14:paraId="7859E758" w14:textId="77777777" w:rsidR="005C1901" w:rsidRPr="00180EE0" w:rsidRDefault="005C1901" w:rsidP="005C1901">
      <w:pPr>
        <w:pStyle w:val="Heading3"/>
      </w:pPr>
      <w:r>
        <w:t>2AC Perm do both &amp; no link</w:t>
      </w:r>
    </w:p>
    <w:p w14:paraId="2C0D11F5" w14:textId="77777777" w:rsidR="005C1901" w:rsidRDefault="005C1901" w:rsidP="005C1901">
      <w:pPr>
        <w:pStyle w:val="Heading4"/>
      </w:pPr>
      <w:r>
        <w:t xml:space="preserve">Perm do both and no link—The 1AC isn’t liberal feminism seeking to gain more access but a larger question about masculinity and using gender as a unit of analyzing capitalism and militarism.  </w:t>
      </w:r>
    </w:p>
    <w:p w14:paraId="0C76A891" w14:textId="77777777" w:rsidR="005C1901" w:rsidRPr="00650A7D" w:rsidRDefault="005C1901" w:rsidP="005C1901">
      <w:pPr>
        <w:rPr>
          <w:rStyle w:val="Style13ptBold"/>
        </w:rPr>
      </w:pPr>
      <w:r w:rsidRPr="00650A7D">
        <w:rPr>
          <w:rStyle w:val="Style13ptBold"/>
        </w:rPr>
        <w:t>Runyan &amp; Peterson 91</w:t>
      </w:r>
    </w:p>
    <w:p w14:paraId="3F2D7DDF" w14:textId="77777777" w:rsidR="005C1901" w:rsidRPr="00EE18DA" w:rsidRDefault="005C1901" w:rsidP="005C1901">
      <w:r>
        <w:t xml:space="preserve">Anne Sisson Runyan and V. Spike Peterson, *Runyan: Department of Political Science, Potsdam College of the State University of New York; Peterson:, Department of Political Science, University of Arizona, “The Radical Future of Realism: Feminist Subversions of IR Theory”, Alternatives 16 (1991, 67-106, https://journals.sagepub.com/doi/pdf/10.1177/030437549101600103 </w:t>
      </w:r>
    </w:p>
    <w:p w14:paraId="4F429A85" w14:textId="77777777" w:rsidR="005C1901" w:rsidRPr="000618DA" w:rsidRDefault="005C1901" w:rsidP="005C1901">
      <w:pPr>
        <w:rPr>
          <w:sz w:val="16"/>
        </w:rPr>
      </w:pPr>
      <w:r w:rsidRPr="000618DA">
        <w:rPr>
          <w:sz w:val="16"/>
        </w:rPr>
        <w:t xml:space="preserve">Since World War 11, </w:t>
      </w:r>
      <w:r w:rsidRPr="000618DA">
        <w:rPr>
          <w:rStyle w:val="StyleUnderline"/>
          <w:highlight w:val="yellow"/>
        </w:rPr>
        <w:t>economic developments have exacerbated the contradictions between capitalism, liberalism, and masculinism</w:t>
      </w:r>
      <w:r w:rsidRPr="000618DA">
        <w:rPr>
          <w:sz w:val="16"/>
        </w:rPr>
        <w:t xml:space="preserve">; the expansion of the welfare state has instituted "public patriarchy," in which the control over women's reproductive ("domestic") labor has shifted from individual males in the family to the political economy of the state. The consequences of women entering the public sphere </w:t>
      </w:r>
      <w:r w:rsidRPr="000618DA">
        <w:rPr>
          <w:rStyle w:val="StyleUnderline"/>
          <w:highlight w:val="yellow"/>
        </w:rPr>
        <w:t>the liberal feminist strategy-are seen to be</w:t>
      </w:r>
      <w:r w:rsidRPr="000618DA">
        <w:rPr>
          <w:sz w:val="16"/>
        </w:rPr>
        <w:t xml:space="preserve"> complex and </w:t>
      </w:r>
      <w:r w:rsidRPr="000618DA">
        <w:rPr>
          <w:rStyle w:val="Emphasis"/>
          <w:highlight w:val="yellow"/>
        </w:rPr>
        <w:t>contradictory</w:t>
      </w:r>
      <w:r w:rsidRPr="000618DA">
        <w:rPr>
          <w:sz w:val="16"/>
        </w:rPr>
        <w:t>; they include general increases in the double-day of work for women, greater awareness of the wage differentials between women and men, increasing numbers of "working mothers" and women as single heads of household, and expansion of the state's role as "the great collective father-figure." The society-wide pattern is one of a shift from "private (husband) patriarchy" to 'public (state) patriarchy," but not to women's equality with men.</w:t>
      </w:r>
    </w:p>
    <w:p w14:paraId="492EB73C" w14:textId="77777777" w:rsidR="005C1901" w:rsidRPr="000618DA" w:rsidRDefault="005C1901" w:rsidP="005C1901">
      <w:pPr>
        <w:rPr>
          <w:sz w:val="16"/>
        </w:rPr>
      </w:pPr>
      <w:r w:rsidRPr="000618DA">
        <w:rPr>
          <w:rStyle w:val="StyleUnderline"/>
          <w:highlight w:val="yellow"/>
        </w:rPr>
        <w:t>To the extent that liberal feminists fail to problematize masculine and feminine identities</w:t>
      </w:r>
      <w:r w:rsidRPr="000618DA">
        <w:rPr>
          <w:sz w:val="16"/>
        </w:rPr>
        <w:t xml:space="preserve">, and especially their embodiment in the private sphere, </w:t>
      </w:r>
      <w:r w:rsidRPr="000618DA">
        <w:rPr>
          <w:rStyle w:val="Emphasis"/>
          <w:highlight w:val="yellow"/>
        </w:rPr>
        <w:t>they fail to challenge the patriarchal basis of the bourgeois state</w:t>
      </w:r>
      <w:r w:rsidRPr="000618DA">
        <w:rPr>
          <w:sz w:val="16"/>
        </w:rPr>
        <w:t xml:space="preserve">. "As a result of their pluralist view of governmental politics, they have been unable to deal with the question of economic class and racial privilege either. </w:t>
      </w:r>
      <w:r w:rsidRPr="000618DA">
        <w:rPr>
          <w:rStyle w:val="StyleUnderline"/>
          <w:highlight w:val="yellow"/>
        </w:rPr>
        <w:t>The subversive potential of liberal feminism is</w:t>
      </w:r>
      <w:r w:rsidRPr="000618DA">
        <w:rPr>
          <w:sz w:val="16"/>
        </w:rPr>
        <w:t xml:space="preserve"> weakest when women are envisioned as isolated individuals, and </w:t>
      </w:r>
      <w:r w:rsidRPr="000618DA">
        <w:rPr>
          <w:rStyle w:val="Emphasis"/>
          <w:highlight w:val="yellow"/>
        </w:rPr>
        <w:t>strongest</w:t>
      </w:r>
      <w:r w:rsidRPr="000618DA">
        <w:rPr>
          <w:sz w:val="16"/>
        </w:rPr>
        <w:t xml:space="preserve"> </w:t>
      </w:r>
      <w:r w:rsidRPr="000618DA">
        <w:rPr>
          <w:rStyle w:val="Emphasis"/>
          <w:highlight w:val="yellow"/>
        </w:rPr>
        <w:t>when addressing the 'cross-economic class and racial identity of women as a sexual class</w:t>
      </w:r>
      <w:r w:rsidRPr="000618DA">
        <w:rPr>
          <w:sz w:val="16"/>
        </w:rPr>
        <w:t xml:space="preserve">. Without challenging liberalism's model of atomistic, rational, and interest-serving individuals, feminists find themselves struggling for equal access to a zero-sum contest or competition, which they then enter with a "handicap." Women may be permitted to compete; some individuals may win token prizes; but those who write the rules, assess qualifications for participation, train the players, referee the play, own the concession stands, announce the game, and evaluate the winners retain masculinist (racist and classist) identities. </w:t>
      </w:r>
    </w:p>
    <w:p w14:paraId="20384740" w14:textId="77777777" w:rsidR="005C1901" w:rsidRPr="00E54351" w:rsidRDefault="005C1901" w:rsidP="005C1901">
      <w:pPr>
        <w:rPr>
          <w:sz w:val="16"/>
        </w:rPr>
      </w:pPr>
      <w:r w:rsidRPr="00E54351">
        <w:rPr>
          <w:sz w:val="16"/>
        </w:rPr>
        <w:t>As Mary G. Dietz cogently puts it: “</w:t>
      </w:r>
      <w:r w:rsidRPr="000618DA">
        <w:rPr>
          <w:rStyle w:val="Emphasis"/>
          <w:highlight w:val="yellow"/>
          <w:bdr w:val="single" w:sz="24" w:space="0" w:color="auto"/>
        </w:rPr>
        <w:t>access is not enough</w:t>
      </w:r>
      <w:r w:rsidRPr="00E54351">
        <w:rPr>
          <w:sz w:val="16"/>
        </w:rPr>
        <w:t xml:space="preserve">." However, to note that liberal feminism is insufficient is not to argue that it is unnecessary or unimportant. </w:t>
      </w:r>
      <w:r w:rsidRPr="00E54351">
        <w:rPr>
          <w:rStyle w:val="Emphasis"/>
          <w:highlight w:val="yellow"/>
        </w:rPr>
        <w:t>On the contrary, by using gender as a unit of analysis</w:t>
      </w:r>
      <w:r w:rsidRPr="00E54351">
        <w:rPr>
          <w:rStyle w:val="StyleUnderline"/>
          <w:highlight w:val="yellow"/>
        </w:rPr>
        <w:t>, feminist scholars</w:t>
      </w:r>
      <w:r w:rsidRPr="00E54351">
        <w:rPr>
          <w:rStyle w:val="StyleUnderline"/>
        </w:rPr>
        <w:t xml:space="preserve"> have </w:t>
      </w:r>
      <w:r w:rsidRPr="00E54351">
        <w:rPr>
          <w:rStyle w:val="StyleUnderline"/>
          <w:highlight w:val="yellow"/>
        </w:rPr>
        <w:t>revealed</w:t>
      </w:r>
      <w:r w:rsidRPr="00E54351">
        <w:rPr>
          <w:rStyle w:val="StyleUnderline"/>
        </w:rPr>
        <w:t xml:space="preserve"> the inegalitarianism behind </w:t>
      </w:r>
      <w:r w:rsidRPr="00E54351">
        <w:rPr>
          <w:rStyle w:val="StyleUnderline"/>
          <w:highlight w:val="yellow"/>
        </w:rPr>
        <w:t>the myth of equal opportunity and made us aware of how such presumptions deny the social reality of unequal treatment, sexual discrimination, cultural stereotypes, and women's subordination</w:t>
      </w:r>
      <w:r w:rsidRPr="00E54351">
        <w:rPr>
          <w:sz w:val="16"/>
        </w:rPr>
        <w:t xml:space="preserve"> both at home and </w:t>
      </w:r>
      <w:r w:rsidRPr="00E54351">
        <w:rPr>
          <w:rStyle w:val="Emphasis"/>
          <w:highlight w:val="yellow"/>
          <w:bdr w:val="single" w:sz="24" w:space="0" w:color="auto"/>
        </w:rPr>
        <w:t>in the marketplace</w:t>
      </w:r>
      <w:r w:rsidRPr="00E54351">
        <w:rPr>
          <w:sz w:val="16"/>
        </w:rPr>
        <w:t xml:space="preserve">. To the extent that this sort of gender analysis leads to positive political programs . . . feminists give indispensable assistance to liberal practice. </w:t>
      </w:r>
    </w:p>
    <w:p w14:paraId="2A121C8C" w14:textId="77777777" w:rsidR="005C1901" w:rsidRPr="00E54351" w:rsidRDefault="005C1901" w:rsidP="005C1901">
      <w:pPr>
        <w:rPr>
          <w:sz w:val="16"/>
          <w:szCs w:val="16"/>
        </w:rPr>
      </w:pPr>
      <w:r w:rsidRPr="00E54351">
        <w:rPr>
          <w:sz w:val="16"/>
          <w:szCs w:val="16"/>
        </w:rPr>
        <w:t>Or, as Eisenstein puts it in terms of exposing the patriarchal state: Each time an accommodation is sought between feminist demands and liberal patriarchal needs, it becomes more possible to examine the real purposes of the state. , , . The demand for women's equality even in the purely legal-formal sense has the subversive quality of questioning the male domination of public life.</w:t>
      </w:r>
    </w:p>
    <w:p w14:paraId="13DDE67A" w14:textId="77777777" w:rsidR="005C1901" w:rsidRDefault="005C1901" w:rsidP="005C1901">
      <w:pPr>
        <w:rPr>
          <w:sz w:val="16"/>
        </w:rPr>
      </w:pPr>
      <w:r w:rsidRPr="00E54351">
        <w:rPr>
          <w:sz w:val="16"/>
        </w:rPr>
        <w:t xml:space="preserve">The problem lies in the boundaries imposed by liberal acceptance of gendered domains: women (as manifestations of woman") cannot participate as "equals" in a domain constituted as and reserved for manifestations of masculinity understood as that which is "not woman." </w:t>
      </w:r>
      <w:r w:rsidRPr="00E54351">
        <w:rPr>
          <w:rStyle w:val="StyleUnderline"/>
          <w:highlight w:val="yellow"/>
        </w:rPr>
        <w:t>By criticizing masculinism in traditional constructions of politics and the public domain, feminist standpoint theorists go further than "an understanding of power as access and a conception of citizenship as civil liberty</w:t>
      </w:r>
      <w:r w:rsidRPr="00E54351">
        <w:rPr>
          <w:sz w:val="16"/>
        </w:rPr>
        <w:t xml:space="preserve">."l14 There are many articulations of feminist standpoint; the two major orientations to be treated here are Marxist-socialist and culturalfeminist ("maternalist') . </w:t>
      </w:r>
    </w:p>
    <w:p w14:paraId="46DA996A" w14:textId="77777777" w:rsidR="005C1901" w:rsidRDefault="005C1901" w:rsidP="005C1901">
      <w:pPr>
        <w:pStyle w:val="Heading3"/>
      </w:pPr>
      <w:r>
        <w:t>2AC Examining Capitalism Alone fails</w:t>
      </w:r>
    </w:p>
    <w:p w14:paraId="4B3C4BA7" w14:textId="77777777" w:rsidR="005C1901" w:rsidRPr="00A663B6" w:rsidRDefault="005C1901" w:rsidP="005C1901">
      <w:pPr>
        <w:pStyle w:val="Heading4"/>
      </w:pPr>
      <w:r>
        <w:t>Capitalism on it’s on fails— Ignoring gender in neoliberalism + globalization produces failed strategies to solve ruling relations</w:t>
      </w:r>
    </w:p>
    <w:p w14:paraId="632F1ED5" w14:textId="77777777" w:rsidR="005C1901" w:rsidRPr="008220DF" w:rsidRDefault="005C1901" w:rsidP="005C1901">
      <w:pPr>
        <w:rPr>
          <w:rStyle w:val="Style13ptBold"/>
        </w:rPr>
      </w:pPr>
      <w:r>
        <w:rPr>
          <w:rStyle w:val="Style13ptBold"/>
        </w:rPr>
        <w:t>Acker 04</w:t>
      </w:r>
    </w:p>
    <w:p w14:paraId="21BEB111" w14:textId="77777777" w:rsidR="005C1901" w:rsidRPr="006D504D" w:rsidRDefault="005C1901" w:rsidP="005C1901">
      <w:r w:rsidRPr="006D504D">
        <w:t xml:space="preserve">Joan Acker, PhD, Jessie Bernard award for feminist scholarship, </w:t>
      </w:r>
      <w:r>
        <w:t xml:space="preserve">Sociology Department of the University of Oregon, </w:t>
      </w:r>
      <w:r w:rsidRPr="006D504D">
        <w:t>"Gender, Capitalism and Globalization," Semantic Scholar,</w:t>
      </w:r>
      <w:r>
        <w:t xml:space="preserve"> pgs. 1-4, 2004, </w:t>
      </w:r>
      <w:r w:rsidRPr="006D504D">
        <w:t>https://pdfs.semanticscholar.org/30a4/0330c0d27049118dec30fde97dd14c067379.pdf</w:t>
      </w:r>
    </w:p>
    <w:p w14:paraId="2B9B8AEE" w14:textId="77777777" w:rsidR="005C1901" w:rsidRPr="00C43F53" w:rsidRDefault="005C1901" w:rsidP="005C1901">
      <w:pPr>
        <w:rPr>
          <w:sz w:val="16"/>
        </w:rPr>
      </w:pPr>
      <w:r w:rsidRPr="00C43F53">
        <w:rPr>
          <w:sz w:val="16"/>
        </w:rPr>
        <w:t xml:space="preserve">The dominant discourse on globalization that describes and theorizes the above changes has a hidden commonality: gender and often race are invisible. </w:t>
      </w:r>
      <w:r w:rsidRPr="00C43F53">
        <w:rPr>
          <w:highlight w:val="yellow"/>
          <w:u w:val="single"/>
        </w:rPr>
        <w:t>Globalization is presented as gender neutral</w:t>
      </w:r>
      <w:r w:rsidRPr="00C43F53">
        <w:rPr>
          <w:sz w:val="16"/>
        </w:rPr>
        <w:t xml:space="preserve">, even though some theorists do pay some attention to women, the family and women’s employment (e.g. Castells 2000). </w:t>
      </w:r>
      <w:r w:rsidRPr="00C43F53">
        <w:rPr>
          <w:rStyle w:val="Emphasis"/>
          <w:highlight w:val="yellow"/>
        </w:rPr>
        <w:t>This ostensible gender neutrality masks the “implicit masculinization of these macro-structural models</w:t>
      </w:r>
      <w:r w:rsidRPr="00C43F53">
        <w:rPr>
          <w:sz w:val="16"/>
        </w:rPr>
        <w:t xml:space="preserve">” (Freeman 2001; see also Ward 1993). </w:t>
      </w:r>
      <w:r w:rsidRPr="00C43F53">
        <w:rPr>
          <w:rStyle w:val="Emphasis"/>
          <w:highlight w:val="yellow"/>
          <w:bdr w:val="single" w:sz="24" w:space="0" w:color="auto"/>
        </w:rPr>
        <w:t>The implicit masculine standpoint in the ruling relations</w:t>
      </w:r>
      <w:r w:rsidRPr="00C43F53">
        <w:rPr>
          <w:sz w:val="16"/>
        </w:rPr>
        <w:t xml:space="preserve"> (Smith 1987) </w:t>
      </w:r>
      <w:r w:rsidRPr="00A663B6">
        <w:rPr>
          <w:u w:val="single"/>
        </w:rPr>
        <w:t>from which theories of society have been constructed impedes adequate analysis</w:t>
      </w:r>
      <w:r w:rsidRPr="00C43F53">
        <w:rPr>
          <w:sz w:val="16"/>
        </w:rPr>
        <w:t>. For example, unpaid caring, household, and agricultural labor, along with much informal economic activity that maintains human life (Elson 1994; Mies 1986), do not enter the analyses or are assumed to be in unlimited supply. The omission of, mostly women’s unpaid work seriously biases discussions of the penetration of capitalist globalizing processes and limits understanding of both negative consequences and potentials for opposition (Bergeron 2001; Gibson-Graham 2002).</w:t>
      </w:r>
    </w:p>
    <w:p w14:paraId="092D9751" w14:textId="77777777" w:rsidR="005C1901" w:rsidRPr="00A663B6" w:rsidRDefault="005C1901" w:rsidP="005C1901">
      <w:pPr>
        <w:rPr>
          <w:u w:val="single"/>
        </w:rPr>
      </w:pPr>
      <w:r w:rsidRPr="00A663B6">
        <w:rPr>
          <w:u w:val="single"/>
        </w:rPr>
        <w:t>“</w:t>
      </w:r>
      <w:r w:rsidRPr="00C43F53">
        <w:rPr>
          <w:highlight w:val="yellow"/>
          <w:u w:val="single"/>
        </w:rPr>
        <w:t>Gendering” the discourse of globalization exposes the discontinuities between</w:t>
      </w:r>
      <w:r w:rsidRPr="00A663B6">
        <w:rPr>
          <w:u w:val="single"/>
        </w:rPr>
        <w:t xml:space="preserve"> the </w:t>
      </w:r>
      <w:r w:rsidRPr="00C43F53">
        <w:rPr>
          <w:highlight w:val="yellow"/>
          <w:u w:val="single"/>
        </w:rPr>
        <w:t>realities</w:t>
      </w:r>
      <w:r w:rsidRPr="00A663B6">
        <w:rPr>
          <w:u w:val="single"/>
        </w:rPr>
        <w:t xml:space="preserve"> of women’s and men’s lives and mainstream scholarly work about global processes</w:t>
      </w:r>
      <w:r w:rsidRPr="00E638FC">
        <w:rPr>
          <w:sz w:val="16"/>
        </w:rPr>
        <w:t xml:space="preserve">. Combined with integral attention to race and ethnic processes, </w:t>
      </w:r>
      <w:r w:rsidRPr="00C43F53">
        <w:rPr>
          <w:highlight w:val="yellow"/>
          <w:u w:val="single"/>
        </w:rPr>
        <w:t>“gendering” should produce a better understanding of contemporary global issues</w:t>
      </w:r>
      <w:r w:rsidRPr="00A663B6">
        <w:rPr>
          <w:u w:val="single"/>
        </w:rPr>
        <w:t>.</w:t>
      </w:r>
      <w:r w:rsidRPr="00E638FC">
        <w:rPr>
          <w:sz w:val="16"/>
        </w:rPr>
        <w:t xml:space="preserve"> Before presenting some of the extensive feminist work that has gendered globalization research and theory, I briefly examine the concept of gender. </w:t>
      </w:r>
      <w:r w:rsidRPr="00A663B6">
        <w:rPr>
          <w:u w:val="single"/>
        </w:rPr>
        <w:t>Gender as used here is defined as inequalities, divisions, and differences socially constructed around assumed distinctions between female and male</w:t>
      </w:r>
      <w:r w:rsidRPr="00E638FC">
        <w:rPr>
          <w:sz w:val="16"/>
        </w:rPr>
        <w:t xml:space="preserve">. </w:t>
      </w:r>
      <w:r w:rsidRPr="00A663B6">
        <w:rPr>
          <w:u w:val="single"/>
        </w:rPr>
        <w:t>Gender is a basic organizing principle in social life, a principle for allocation of duties, rights, rewards, and power, including the means of violence</w:t>
      </w:r>
      <w:r w:rsidRPr="00E638FC">
        <w:rPr>
          <w:sz w:val="16"/>
        </w:rPr>
        <w:t xml:space="preserve">. </w:t>
      </w:r>
      <w:r w:rsidRPr="00A663B6">
        <w:rPr>
          <w:u w:val="single"/>
        </w:rPr>
        <w:t>Gender is a factor in organizing daily life for individuals, families, communities, and societies as large structures.</w:t>
      </w:r>
      <w:r w:rsidRPr="00E638FC">
        <w:rPr>
          <w:sz w:val="16"/>
        </w:rPr>
        <w:t xml:space="preserve"> Women are usually disadvantaged in terms of power and material and status rewards. </w:t>
      </w:r>
      <w:r w:rsidRPr="00A663B6">
        <w:rPr>
          <w:u w:val="single"/>
        </w:rPr>
        <w:t>Gender</w:t>
      </w:r>
      <w:r w:rsidRPr="00E638FC">
        <w:rPr>
          <w:sz w:val="16"/>
        </w:rPr>
        <w:t xml:space="preserve"> is neither an essential attribute of individuals nor a constant in social life, but </w:t>
      </w:r>
      <w:r w:rsidRPr="00A663B6">
        <w:rPr>
          <w:u w:val="single"/>
        </w:rPr>
        <w:t>consists of material and symbolic aspects of existence</w:t>
      </w:r>
      <w:r w:rsidRPr="00E638FC">
        <w:rPr>
          <w:sz w:val="16"/>
        </w:rPr>
        <w:t xml:space="preserve">, </w:t>
      </w:r>
      <w:r w:rsidRPr="00A663B6">
        <w:rPr>
          <w:u w:val="single"/>
        </w:rPr>
        <w:t>constantly produced and reproduced in the course of ongoing social activities and practices</w:t>
      </w:r>
      <w:r w:rsidRPr="00E638FC">
        <w:rPr>
          <w:sz w:val="16"/>
        </w:rPr>
        <w:t xml:space="preserve">. </w:t>
      </w:r>
      <w:r w:rsidRPr="00A663B6">
        <w:rPr>
          <w:u w:val="single"/>
        </w:rPr>
        <w:t xml:space="preserve">Gender </w:t>
      </w:r>
      <w:r w:rsidRPr="00E638FC">
        <w:rPr>
          <w:sz w:val="16"/>
        </w:rPr>
        <w:t xml:space="preserve">necessarily </w:t>
      </w:r>
      <w:r w:rsidRPr="00A663B6">
        <w:rPr>
          <w:u w:val="single"/>
        </w:rPr>
        <w:t>involves</w:t>
      </w:r>
      <w:r w:rsidRPr="00E638FC">
        <w:rPr>
          <w:sz w:val="16"/>
        </w:rPr>
        <w:t xml:space="preserve"> bodies of actual people and the ways that they see and experience themselves, their </w:t>
      </w:r>
      <w:r w:rsidRPr="00A663B6">
        <w:rPr>
          <w:u w:val="single"/>
        </w:rPr>
        <w:t>identities.</w:t>
      </w:r>
      <w:r w:rsidRPr="00E638FC">
        <w:rPr>
          <w:sz w:val="16"/>
        </w:rPr>
        <w:t xml:space="preserve"> This implies that there are many versions of gender, different masculinities and femininities, lived differently in different times and places, but also varying within particular times and places. Although there are many versions of masculinity and femininity and many ways of organizing gender differences, heterosexual gender is the norm almost everywhere. </w:t>
      </w:r>
      <w:r w:rsidRPr="00C43F53">
        <w:rPr>
          <w:highlight w:val="yellow"/>
          <w:u w:val="single"/>
        </w:rPr>
        <w:t>Most feminist analysts of gender and globalization use some such notion of gender as socially produced and highly variable, while recognizing the predominant subordination of women within gender relations</w:t>
      </w:r>
      <w:r w:rsidRPr="00A663B6">
        <w:rPr>
          <w:u w:val="single"/>
        </w:rPr>
        <w:t>.</w:t>
      </w:r>
    </w:p>
    <w:p w14:paraId="3512C383" w14:textId="77777777" w:rsidR="005C1901" w:rsidRDefault="005C1901" w:rsidP="005C1901"/>
    <w:p w14:paraId="2BE33E33" w14:textId="77777777" w:rsidR="005C1901" w:rsidRPr="00E638FC" w:rsidRDefault="005C1901" w:rsidP="005C1901"/>
    <w:p w14:paraId="1BA62038" w14:textId="77777777" w:rsidR="00A94115" w:rsidRDefault="00A94115" w:rsidP="00A94115">
      <w:pPr>
        <w:pStyle w:val="Heading3"/>
      </w:pPr>
      <w:r>
        <w:t>2AC Alt fails</w:t>
      </w:r>
    </w:p>
    <w:p w14:paraId="4F2EB98B" w14:textId="77777777" w:rsidR="00A94115" w:rsidRPr="00E54351" w:rsidRDefault="00A94115" w:rsidP="00A94115">
      <w:pPr>
        <w:pStyle w:val="Heading4"/>
      </w:pPr>
      <w:r>
        <w:t>The alternative cant resolve feminist subornation— The question isn’t more economic access but how those in power grant access</w:t>
      </w:r>
    </w:p>
    <w:p w14:paraId="4E90ED7D" w14:textId="77777777" w:rsidR="00A94115" w:rsidRPr="00650A7D" w:rsidRDefault="00A94115" w:rsidP="00A94115">
      <w:pPr>
        <w:rPr>
          <w:rStyle w:val="Style13ptBold"/>
        </w:rPr>
      </w:pPr>
      <w:r w:rsidRPr="00650A7D">
        <w:rPr>
          <w:rStyle w:val="Style13ptBold"/>
        </w:rPr>
        <w:t>Runyan &amp; Peterson 91</w:t>
      </w:r>
    </w:p>
    <w:p w14:paraId="28F3AA6E" w14:textId="77777777" w:rsidR="00A94115" w:rsidRPr="00EE18DA" w:rsidRDefault="00A94115" w:rsidP="00A94115">
      <w:r>
        <w:t xml:space="preserve">Anne Sisson Runyan and V. Spike Peterson, *Runyan: Department of Political Science, Potsdam College of the State University of New York; Peterson:, Department of Political Science, University of Arizona, “The Radical Future of Realism: Feminist Subversions of IR Theory”, Alternatives 16 (1991, 67-106, https://journals.sagepub.com/doi/pdf/10.1177/030437549101600103 </w:t>
      </w:r>
    </w:p>
    <w:p w14:paraId="26DE0585" w14:textId="77777777" w:rsidR="00A94115" w:rsidRPr="00180EE0" w:rsidRDefault="00A94115" w:rsidP="00A94115">
      <w:pPr>
        <w:rPr>
          <w:sz w:val="16"/>
        </w:rPr>
      </w:pPr>
      <w:r w:rsidRPr="00180EE0">
        <w:rPr>
          <w:rStyle w:val="StyleUnderline"/>
          <w:highlight w:val="yellow"/>
        </w:rPr>
        <w:t>Socialist feminists</w:t>
      </w:r>
      <w:r w:rsidRPr="00180EE0">
        <w:rPr>
          <w:sz w:val="16"/>
        </w:rPr>
        <w:t xml:space="preserve">, on the other hand, </w:t>
      </w:r>
      <w:r w:rsidRPr="00180EE0">
        <w:rPr>
          <w:rStyle w:val="StyleUnderline"/>
          <w:highlight w:val="yellow"/>
        </w:rPr>
        <w:t>have argued that women will remain marginalized in national economies</w:t>
      </w:r>
      <w:r w:rsidRPr="00180EE0">
        <w:rPr>
          <w:sz w:val="16"/>
        </w:rPr>
        <w:t xml:space="preserve"> and the international political economy as long </w:t>
      </w:r>
      <w:r w:rsidRPr="00180EE0">
        <w:rPr>
          <w:rStyle w:val="StyleUnderline"/>
          <w:highlight w:val="yellow"/>
        </w:rPr>
        <w:t>as they are kept responsible for reproductive work</w:t>
      </w:r>
      <w:r w:rsidRPr="00180EE0">
        <w:rPr>
          <w:sz w:val="16"/>
        </w:rPr>
        <w:t xml:space="preserve">, As Lynne Segal points out, </w:t>
      </w:r>
      <w:r w:rsidRPr="00180EE0">
        <w:rPr>
          <w:rStyle w:val="StyleUnderline"/>
          <w:highlight w:val="yellow"/>
        </w:rPr>
        <w:t>the maintenance of the private sphere where women are to perform their undervalued reproductive work serves men, the state, and capitalism</w:t>
      </w:r>
      <w:r w:rsidRPr="00180EE0">
        <w:rPr>
          <w:sz w:val="16"/>
        </w:rPr>
        <w:t xml:space="preserve">, whether in current capitalist or socialist societies. </w:t>
      </w:r>
    </w:p>
    <w:p w14:paraId="2E8684B4" w14:textId="77777777" w:rsidR="00A94115" w:rsidRPr="00180EE0" w:rsidRDefault="00A94115" w:rsidP="00A94115">
      <w:pPr>
        <w:rPr>
          <w:sz w:val="16"/>
        </w:rPr>
      </w:pPr>
      <w:r w:rsidRPr="00180EE0">
        <w:rPr>
          <w:sz w:val="16"/>
        </w:rPr>
        <w:t xml:space="preserve">Women's central economic role can be masked by ideas about women's separate sphere, which suggest women's apparent unimportance in the economic relations of capitalism. It is women's servicing of men and children in the home which allows for their greater exploitation in the workforce, thus maintaining existing capitalist hierarchies of labour. Women's domestic lives are crucial to the maintenance of male dominance. But </w:t>
      </w:r>
      <w:r w:rsidRPr="00180EE0">
        <w:rPr>
          <w:rStyle w:val="StyleUnderline"/>
          <w:highlight w:val="yellow"/>
        </w:rPr>
        <w:t>women's subordinate economic position in the labour market is equally crucial to the maintenance of men's power</w:t>
      </w:r>
      <w:r w:rsidRPr="00180EE0">
        <w:rPr>
          <w:sz w:val="16"/>
        </w:rPr>
        <w:t xml:space="preserve"> in the home.</w:t>
      </w:r>
    </w:p>
    <w:p w14:paraId="799DA882" w14:textId="74334B06" w:rsidR="00A94115" w:rsidRDefault="00A94115" w:rsidP="00A94115">
      <w:pPr>
        <w:rPr>
          <w:sz w:val="16"/>
        </w:rPr>
      </w:pPr>
      <w:r w:rsidRPr="00180EE0">
        <w:rPr>
          <w:sz w:val="16"/>
        </w:rPr>
        <w:t xml:space="preserve">Maria Mies also argues that it is in the interest of </w:t>
      </w:r>
      <w:r w:rsidRPr="00180EE0">
        <w:rPr>
          <w:rStyle w:val="Emphasis"/>
          <w:highlight w:val="yellow"/>
        </w:rPr>
        <w:t>both capitalist and socialist states</w:t>
      </w:r>
      <w:r w:rsidRPr="00180EE0">
        <w:rPr>
          <w:sz w:val="16"/>
        </w:rPr>
        <w:t xml:space="preserve"> to </w:t>
      </w:r>
      <w:r w:rsidRPr="00180EE0">
        <w:rPr>
          <w:rStyle w:val="StyleUnderline"/>
          <w:highlight w:val="yellow"/>
        </w:rPr>
        <w:t>keep women marginalized in informal and formal economic systems</w:t>
      </w:r>
      <w:r w:rsidRPr="00180EE0">
        <w:rPr>
          <w:sz w:val="16"/>
        </w:rPr>
        <w:t xml:space="preserve">. The </w:t>
      </w:r>
      <w:r w:rsidRPr="00180EE0">
        <w:rPr>
          <w:rStyle w:val="StyleUnderline"/>
          <w:highlight w:val="yellow"/>
        </w:rPr>
        <w:t>growth-oriented modernization</w:t>
      </w:r>
      <w:r w:rsidRPr="00180EE0">
        <w:rPr>
          <w:sz w:val="16"/>
        </w:rPr>
        <w:t xml:space="preserve"> strategy of industrialization </w:t>
      </w:r>
      <w:r w:rsidRPr="00180EE0">
        <w:rPr>
          <w:rStyle w:val="Emphasis"/>
          <w:highlight w:val="yellow"/>
        </w:rPr>
        <w:t>demands a "dual" economy</w:t>
      </w:r>
      <w:r w:rsidRPr="00180EE0">
        <w:rPr>
          <w:sz w:val="16"/>
        </w:rPr>
        <w:t xml:space="preserve">, which consists of a modern, capital-intensive, socialized, "formal' sector with waged labour as the dominant production relation, and a "subsidiary" labour-intensive, non socialized ("private"), technologically backward "informal sector." </w:t>
      </w:r>
      <w:r w:rsidRPr="00180EE0">
        <w:rPr>
          <w:rStyle w:val="StyleUnderline"/>
          <w:highlight w:val="yellow"/>
        </w:rPr>
        <w:t>where</w:t>
      </w:r>
      <w:r w:rsidRPr="00180EE0">
        <w:rPr>
          <w:sz w:val="16"/>
        </w:rPr>
        <w:t xml:space="preserve"> not only the bulk of subsistence for the masses, but also </w:t>
      </w:r>
      <w:r w:rsidRPr="00180EE0">
        <w:rPr>
          <w:rStyle w:val="StyleUnderline"/>
          <w:highlight w:val="yellow"/>
        </w:rPr>
        <w:t xml:space="preserve">commodities for export to </w:t>
      </w:r>
      <w:r w:rsidRPr="00180EE0">
        <w:rPr>
          <w:rStyle w:val="Emphasis"/>
          <w:highlight w:val="yellow"/>
        </w:rPr>
        <w:t>capitalist and socialist</w:t>
      </w:r>
      <w:r w:rsidRPr="00180EE0">
        <w:rPr>
          <w:rStyle w:val="StyleUnderline"/>
          <w:highlight w:val="yellow"/>
        </w:rPr>
        <w:t xml:space="preserve"> countries are produced</w:t>
      </w:r>
      <w:r w:rsidRPr="00180EE0">
        <w:rPr>
          <w:sz w:val="16"/>
        </w:rPr>
        <w:t>.</w:t>
      </w:r>
    </w:p>
    <w:p w14:paraId="25849025" w14:textId="77777777" w:rsidR="00E638FC" w:rsidRDefault="00E638FC" w:rsidP="00E638FC">
      <w:pPr>
        <w:pStyle w:val="Heading3"/>
      </w:pPr>
      <w:r>
        <w:t>1AR Perm Solvency ext</w:t>
      </w:r>
    </w:p>
    <w:p w14:paraId="699AA219" w14:textId="77777777" w:rsidR="00E638FC" w:rsidRPr="00F97CF4" w:rsidRDefault="00E638FC" w:rsidP="00E638FC">
      <w:pPr>
        <w:pStyle w:val="Heading4"/>
      </w:pPr>
      <w:r>
        <w:t>Perm do both solves— Organizing around feminist and economic concerns challenges the root cause of oppression</w:t>
      </w:r>
    </w:p>
    <w:p w14:paraId="6C497DEF" w14:textId="77777777" w:rsidR="00E638FC" w:rsidRPr="00E47AF1" w:rsidRDefault="00E638FC" w:rsidP="00E638FC">
      <w:pPr>
        <w:rPr>
          <w:rStyle w:val="Style13ptBold"/>
        </w:rPr>
      </w:pPr>
      <w:r w:rsidRPr="00E47AF1">
        <w:rPr>
          <w:rStyle w:val="Style13ptBold"/>
        </w:rPr>
        <w:t>Zanger 81</w:t>
      </w:r>
    </w:p>
    <w:p w14:paraId="5A712665" w14:textId="77777777" w:rsidR="00E638FC" w:rsidRPr="006F26CD" w:rsidRDefault="00E638FC" w:rsidP="00E638FC">
      <w:r>
        <w:t>(Abbey Zanger- Graduate Representative Organization, The Johns Hopkins University, Feminism and the Critique of Capitalism, International Labor and Working Class History Number 20, Fall 1981, pp. 68-69)</w:t>
      </w:r>
    </w:p>
    <w:p w14:paraId="41DAD22C" w14:textId="77777777" w:rsidR="00E638FC" w:rsidRPr="00F97CF4" w:rsidRDefault="00E638FC" w:rsidP="00E638FC">
      <w:pPr>
        <w:rPr>
          <w:sz w:val="14"/>
        </w:rPr>
      </w:pPr>
      <w:r w:rsidRPr="00F97CF4">
        <w:rPr>
          <w:sz w:val="14"/>
        </w:rPr>
        <w:t xml:space="preserve">On April 24th and 25th, the Johns Hopkins University's Graduate Representative Organization held its spring symposium. This year's topic was "Feminism and the Critique of Capitalism." The conference, attended by about 400 people during the two days, was considered a great success by conference organizers. Papers were presented by nationally and internationally known feminists. In the first session, Barbara Ehrenreich suggested that the current popularity of contemporary anti-feminism may derive from the 19th century feminist goal to make men more responsible within the family. Barbara Winslow followed Barbara Ehrenreich, arguing that these movements can be resisted, as they have been historically, </w:t>
      </w:r>
      <w:r w:rsidRPr="006F26CD">
        <w:rPr>
          <w:rStyle w:val="StyleUnderline"/>
        </w:rPr>
        <w:t xml:space="preserve">by </w:t>
      </w:r>
      <w:r w:rsidRPr="00F97CF4">
        <w:rPr>
          <w:rStyle w:val="StyleUnderline"/>
          <w:highlight w:val="yellow"/>
        </w:rPr>
        <w:t>feminists organizing</w:t>
      </w:r>
      <w:r w:rsidRPr="006F26CD">
        <w:rPr>
          <w:rStyle w:val="StyleUnderline"/>
        </w:rPr>
        <w:t xml:space="preserve"> as and </w:t>
      </w:r>
      <w:r w:rsidRPr="00F97CF4">
        <w:rPr>
          <w:rStyle w:val="Emphasis"/>
          <w:highlight w:val="yellow"/>
        </w:rPr>
        <w:t>with working class women around economic and political needs</w:t>
      </w:r>
      <w:r w:rsidRPr="00F97CF4">
        <w:rPr>
          <w:sz w:val="14"/>
        </w:rPr>
        <w:t>.</w:t>
      </w:r>
    </w:p>
    <w:p w14:paraId="02BDC7E4" w14:textId="77777777" w:rsidR="00E638FC" w:rsidRPr="00F97CF4" w:rsidRDefault="00E638FC" w:rsidP="00E638FC">
      <w:pPr>
        <w:rPr>
          <w:sz w:val="16"/>
        </w:rPr>
      </w:pPr>
      <w:r w:rsidRPr="00F97CF4">
        <w:rPr>
          <w:sz w:val="16"/>
        </w:rPr>
        <w:t xml:space="preserve">Second session contributors </w:t>
      </w:r>
      <w:r w:rsidRPr="00F97CF4">
        <w:rPr>
          <w:rStyle w:val="StyleUnderline"/>
          <w:highlight w:val="yellow"/>
        </w:rPr>
        <w:t>discussed the relationship between patriarchy and capitalism</w:t>
      </w:r>
      <w:r w:rsidRPr="00F97CF4">
        <w:rPr>
          <w:sz w:val="16"/>
        </w:rPr>
        <w:t xml:space="preserve">. Zillah </w:t>
      </w:r>
      <w:r w:rsidRPr="00F97CF4">
        <w:rPr>
          <w:rStyle w:val="StyleUnderline"/>
          <w:highlight w:val="yellow"/>
        </w:rPr>
        <w:t>Eisenstein identified a radical potential within liberal feminism</w:t>
      </w:r>
      <w:r w:rsidRPr="006F26CD">
        <w:rPr>
          <w:rStyle w:val="StyleUnderline"/>
        </w:rPr>
        <w:t xml:space="preserve">, which she </w:t>
      </w:r>
      <w:r w:rsidRPr="00F97CF4">
        <w:rPr>
          <w:rStyle w:val="StyleUnderline"/>
          <w:highlight w:val="yellow"/>
        </w:rPr>
        <w:t>sees as a tradition capable of undermining patriarchy</w:t>
      </w:r>
      <w:r w:rsidRPr="006F26CD">
        <w:rPr>
          <w:rStyle w:val="StyleUnderline"/>
        </w:rPr>
        <w:t xml:space="preserve"> as it operates at a state level</w:t>
      </w:r>
      <w:r w:rsidRPr="00F97CF4">
        <w:rPr>
          <w:sz w:val="16"/>
        </w:rPr>
        <w:t>. Like Eisenstein, Nancy Hartsock addressed the nature of the Western State and suggested that "</w:t>
      </w:r>
      <w:r w:rsidRPr="006F26CD">
        <w:rPr>
          <w:rStyle w:val="StyleUnderline"/>
        </w:rPr>
        <w:t>because the construction of political life is rooted in male sexuality, and because male sexuality is historically linked with violence and death, political life has . . . been most fundamentally concerned with making war and creating structures for domination</w:t>
      </w:r>
      <w:r w:rsidRPr="00F97CF4">
        <w:rPr>
          <w:sz w:val="16"/>
        </w:rPr>
        <w:t xml:space="preserve">." Julia </w:t>
      </w:r>
      <w:r w:rsidRPr="006F26CD">
        <w:rPr>
          <w:rStyle w:val="StyleUnderline"/>
        </w:rPr>
        <w:t>Ericksen examined the interrelationship between women's position in the labor force and their position in the home</w:t>
      </w:r>
      <w:r w:rsidRPr="00F97CF4">
        <w:rPr>
          <w:sz w:val="16"/>
        </w:rPr>
        <w:t>.</w:t>
      </w:r>
    </w:p>
    <w:p w14:paraId="45AA2A81" w14:textId="77777777" w:rsidR="00E638FC" w:rsidRPr="00F97CF4" w:rsidRDefault="00E638FC" w:rsidP="00E638FC">
      <w:pPr>
        <w:rPr>
          <w:sz w:val="16"/>
        </w:rPr>
      </w:pPr>
      <w:r w:rsidRPr="00F97CF4">
        <w:rPr>
          <w:sz w:val="16"/>
        </w:rPr>
        <w:t xml:space="preserve"> The third session began with Joan </w:t>
      </w:r>
      <w:r w:rsidRPr="00F97CF4">
        <w:rPr>
          <w:rStyle w:val="StyleUnderline"/>
          <w:highlight w:val="yellow"/>
        </w:rPr>
        <w:t>Smith</w:t>
      </w:r>
      <w:r w:rsidRPr="00F97CF4">
        <w:rPr>
          <w:sz w:val="16"/>
        </w:rPr>
        <w:t xml:space="preserve">, who </w:t>
      </w:r>
      <w:r w:rsidRPr="00F97CF4">
        <w:rPr>
          <w:rStyle w:val="StyleUnderline"/>
          <w:highlight w:val="yellow"/>
        </w:rPr>
        <w:t>argued the necessity of viewing working class, sex and race as part of the unity of the structure of capitalism. Marx</w:t>
      </w:r>
      <w:r w:rsidRPr="006F26CD">
        <w:rPr>
          <w:rStyle w:val="StyleUnderline"/>
        </w:rPr>
        <w:t>,</w:t>
      </w:r>
      <w:r w:rsidRPr="00F97CF4">
        <w:rPr>
          <w:sz w:val="16"/>
        </w:rPr>
        <w:t xml:space="preserve"> she observed, </w:t>
      </w:r>
      <w:r w:rsidRPr="00F97CF4">
        <w:rPr>
          <w:rStyle w:val="Emphasis"/>
          <w:highlight w:val="yellow"/>
        </w:rPr>
        <w:t>did have the beginnings of a theory of the family and of women's oppression</w:t>
      </w:r>
      <w:r w:rsidRPr="006F26CD">
        <w:rPr>
          <w:rStyle w:val="StyleUnderline"/>
        </w:rPr>
        <w:t xml:space="preserve">—a theory which must be developed today by first analyzing the relationship between production and reproduction. She sees this relationship being restructured in the current crisis by state and new right attacks on women; </w:t>
      </w:r>
      <w:r w:rsidRPr="00F97CF4">
        <w:rPr>
          <w:rStyle w:val="Emphasis"/>
          <w:highlight w:val="yellow"/>
        </w:rPr>
        <w:t>thus the fight against these attacks has to be a mass political attack against the state</w:t>
      </w:r>
      <w:r w:rsidRPr="00F97CF4">
        <w:rPr>
          <w:sz w:val="16"/>
        </w:rPr>
        <w:t xml:space="preserve">. Natalie Sokoloff followed with a documentation of the attacks against women—attacks on women's reproductive freedom, the so-called "protection of the family," and attacks on affirmative action. She discussed some of the effects of these attacks on women's position in the labor market and in the family. </w:t>
      </w:r>
    </w:p>
    <w:p w14:paraId="2C2D64F1" w14:textId="77777777" w:rsidR="00E638FC" w:rsidRDefault="00E638FC" w:rsidP="00E638FC">
      <w:pPr>
        <w:pStyle w:val="Heading4"/>
      </w:pPr>
      <w:r>
        <w:t>Perm solves—it’s a necessary first step</w:t>
      </w:r>
    </w:p>
    <w:p w14:paraId="6486465E" w14:textId="77777777" w:rsidR="00E638FC" w:rsidRDefault="00E638FC" w:rsidP="00E638FC">
      <w:r w:rsidRPr="00F777AC">
        <w:rPr>
          <w:rStyle w:val="Style13ptBold"/>
        </w:rPr>
        <w:t>Eisenstein 99</w:t>
      </w:r>
      <w:r>
        <w:t xml:space="preserve"> </w:t>
      </w:r>
    </w:p>
    <w:p w14:paraId="0E4675AB" w14:textId="77777777" w:rsidR="00E638FC" w:rsidRPr="00F777AC" w:rsidRDefault="00E638FC" w:rsidP="00E638FC">
      <w:r>
        <w:t>(</w:t>
      </w:r>
      <w:r w:rsidRPr="00F777AC">
        <w:t>Zillah Eisenstein</w:t>
      </w:r>
      <w:r>
        <w:t xml:space="preserve"> is</w:t>
      </w:r>
      <w:r w:rsidRPr="00F777AC">
        <w:t xml:space="preserve"> Emerita Professor of Political Science at Ithaca College</w:t>
      </w:r>
      <w:r>
        <w:t>.</w:t>
      </w:r>
      <w:r w:rsidRPr="00F777AC">
        <w:t xml:space="preserve"> “Constructing a Theory of Capitalist Patriarchy and Socialist Feminism.” Critical Sociology, vol. 25, no. 2–3, Mar. 1999, pp. 196–217</w:t>
      </w:r>
      <w:r>
        <w:t>)</w:t>
      </w:r>
    </w:p>
    <w:p w14:paraId="401CDBB7" w14:textId="77777777" w:rsidR="00E638FC" w:rsidRDefault="00E638FC" w:rsidP="00E638FC">
      <w:r w:rsidRPr="00F97CF4">
        <w:rPr>
          <w:rStyle w:val="StyleUnderline"/>
          <w:highlight w:val="yellow"/>
        </w:rPr>
        <w:t>Power is dealt with in a dichotomous way</w:t>
      </w:r>
      <w:r w:rsidRPr="005B7CFB">
        <w:t xml:space="preserve"> by socialist women and radical feminists. In these analyses, </w:t>
      </w:r>
      <w:r w:rsidRPr="005B7CFB">
        <w:rPr>
          <w:rStyle w:val="StyleUnderline"/>
        </w:rPr>
        <w:t>they see power as deriving from either one’s sex or one’s economic class position</w:t>
      </w:r>
      <w:r w:rsidRPr="005B7CFB">
        <w:t xml:space="preserve">. The </w:t>
      </w:r>
      <w:r w:rsidRPr="00F97CF4">
        <w:rPr>
          <w:rStyle w:val="Emphasis"/>
          <w:highlight w:val="yellow"/>
        </w:rPr>
        <w:t>critique of power as it is rooted in the male/female distinction focuses most often on patriarchy</w:t>
      </w:r>
      <w:r w:rsidRPr="00F777AC">
        <w:rPr>
          <w:rStyle w:val="StyleUnderline"/>
        </w:rPr>
        <w:t xml:space="preserve">. </w:t>
      </w:r>
      <w:r w:rsidRPr="00F97CF4">
        <w:rPr>
          <w:rStyle w:val="StyleUnderline"/>
          <w:highlight w:val="yellow"/>
        </w:rPr>
        <w:t>The critique of power as it is rooted in the bourgeoisie/proletariat distinction focuses on capitalism</w:t>
      </w:r>
      <w:r w:rsidRPr="005B7CFB">
        <w:t xml:space="preserve">. One studies </w:t>
      </w:r>
      <w:r w:rsidRPr="00F777AC">
        <w:rPr>
          <w:rStyle w:val="StyleUnderline"/>
        </w:rPr>
        <w:t>either the social relations of production or the social relations of reproduction’, domestic or wage labor, the private or public realms, the family or the economy, ideology or material conditions, the sexual division of labor or capitalist class relations, as oppressive</w:t>
      </w:r>
      <w:r w:rsidRPr="005B7CFB">
        <w:t xml:space="preserve">. </w:t>
      </w:r>
      <w:r w:rsidRPr="00F777AC">
        <w:rPr>
          <w:rStyle w:val="StyleUnderline"/>
        </w:rPr>
        <w:t>Even though almost all women are implicated in both sides of these activities, “woman” is dealt with as though she were not.</w:t>
      </w:r>
      <w:r w:rsidRPr="005B7CFB">
        <w:t xml:space="preserve"> Such a </w:t>
      </w:r>
      <w:r w:rsidRPr="00F777AC">
        <w:rPr>
          <w:rStyle w:val="StyleUnderline"/>
        </w:rPr>
        <w:t>conceptual picture of woman hampers one’s understanding of the complexity of her oppression. Dichotomy wins out over reality.</w:t>
      </w:r>
      <w:r w:rsidRPr="005B7CFB">
        <w:t xml:space="preserve"> I will attempt here to replace this dichotomous thinking with a dialectical approach.</w:t>
      </w:r>
      <w:r w:rsidRPr="00F777AC">
        <w:rPr>
          <w:rStyle w:val="Emphasis"/>
        </w:rPr>
        <w:t xml:space="preserve">2 </w:t>
      </w:r>
      <w:r w:rsidRPr="00C43F53">
        <w:rPr>
          <w:rStyle w:val="Emphasis"/>
          <w:highlight w:val="yellow"/>
        </w:rPr>
        <w:t>The synthesis of radical feminism and Marxist analysis is a necessary first step in formulating a cohesive feminist political theory</w:t>
      </w:r>
      <w:r>
        <w:t xml:space="preserve">. </w:t>
      </w:r>
      <w:r w:rsidRPr="00C43F53">
        <w:rPr>
          <w:rStyle w:val="StyleUnderline"/>
          <w:highlight w:val="yellow"/>
        </w:rPr>
        <w:t>This new formulation</w:t>
      </w:r>
      <w:r>
        <w:t xml:space="preserve">, Socialist Feminism, is not a mere adding together of these two theories of power. It </w:t>
      </w:r>
      <w:r w:rsidRPr="00F777AC">
        <w:rPr>
          <w:rStyle w:val="StyleUnderline"/>
        </w:rPr>
        <w:t>is</w:t>
      </w:r>
      <w:r>
        <w:t xml:space="preserve"> rather </w:t>
      </w:r>
      <w:r w:rsidRPr="00F777AC">
        <w:rPr>
          <w:rStyle w:val="StyleUnderline"/>
        </w:rPr>
        <w:t xml:space="preserve">a real mix of the </w:t>
      </w:r>
      <w:r w:rsidRPr="00C43F53">
        <w:rPr>
          <w:rStyle w:val="StyleUnderline"/>
          <w:highlight w:val="yellow"/>
        </w:rPr>
        <w:t>interrelationships between capitalism and patriarchy</w:t>
      </w:r>
      <w:r w:rsidRPr="00F777AC">
        <w:rPr>
          <w:rStyle w:val="StyleUnderline"/>
        </w:rPr>
        <w:t xml:space="preserve"> as expressed through the sexual division of labor. To define capitalist patriarchy as the source of the problem is at the same time to </w:t>
      </w:r>
      <w:r w:rsidRPr="00C43F53">
        <w:rPr>
          <w:rStyle w:val="Emphasis"/>
          <w:highlight w:val="yellow"/>
        </w:rPr>
        <w:t>suggest that socialist feminism is the answer</w:t>
      </w:r>
      <w:r w:rsidRPr="00F777AC">
        <w:rPr>
          <w:rStyle w:val="StyleUnderline"/>
        </w:rPr>
        <w:t>.</w:t>
      </w:r>
      <w:r>
        <w:t xml:space="preserve"> My discussion uses Marxist class analysis as the thesis, radical feminist patriarchal analysis as the antithesis, and from the two evolves the synthesis of socialist feminism. I will argue that the </w:t>
      </w:r>
      <w:r w:rsidRPr="00C43F53">
        <w:rPr>
          <w:rStyle w:val="Emphasis"/>
          <w:highlight w:val="yellow"/>
        </w:rPr>
        <w:t>recognition of class analysis, patriarchal theory, and the dialectical method are supremely important in constructing socialist feminist theory</w:t>
      </w:r>
      <w:r>
        <w:t>.</w:t>
      </w:r>
    </w:p>
    <w:p w14:paraId="2E25D6F8" w14:textId="77777777" w:rsidR="00E638FC" w:rsidRDefault="00E638FC" w:rsidP="00E638FC"/>
    <w:p w14:paraId="7CB4B99D" w14:textId="77777777" w:rsidR="00E638FC" w:rsidRPr="00E54351" w:rsidRDefault="00E638FC" w:rsidP="00E638FC">
      <w:pPr>
        <w:rPr>
          <w:sz w:val="16"/>
        </w:rPr>
      </w:pPr>
    </w:p>
    <w:p w14:paraId="30566921" w14:textId="77777777" w:rsidR="00A94115" w:rsidRDefault="00A94115" w:rsidP="00A94115">
      <w:pPr>
        <w:pStyle w:val="Heading2"/>
      </w:pPr>
      <w:r>
        <w:t>AT: Set Col</w:t>
      </w:r>
    </w:p>
    <w:p w14:paraId="7E0BF206" w14:textId="77777777" w:rsidR="00A94115" w:rsidRPr="007943B6" w:rsidRDefault="00A94115" w:rsidP="00A94115">
      <w:pPr>
        <w:pStyle w:val="Heading3"/>
      </w:pPr>
      <w:r>
        <w:t>2AC-Perm Do Both</w:t>
      </w:r>
    </w:p>
    <w:p w14:paraId="2B50C49F" w14:textId="77777777" w:rsidR="00A94115" w:rsidRPr="002C7AFC" w:rsidRDefault="00A94115" w:rsidP="00A94115">
      <w:pPr>
        <w:pStyle w:val="Heading4"/>
      </w:pPr>
      <w:r w:rsidRPr="002C7AFC">
        <w:t xml:space="preserve">Perm do both—standing in solidarity with native feminist theory—clarifying our stance leads to better solvency </w:t>
      </w:r>
    </w:p>
    <w:p w14:paraId="5493C5BA" w14:textId="77777777" w:rsidR="00A94115" w:rsidRPr="00FF7781" w:rsidRDefault="00A94115" w:rsidP="00A94115">
      <w:pPr>
        <w:rPr>
          <w:rStyle w:val="Style13ptBold"/>
        </w:rPr>
      </w:pPr>
      <w:r w:rsidRPr="00FF7781">
        <w:rPr>
          <w:rStyle w:val="Style13ptBold"/>
        </w:rPr>
        <w:t>Comer 17</w:t>
      </w:r>
    </w:p>
    <w:p w14:paraId="441552BA" w14:textId="77777777" w:rsidR="00A94115" w:rsidRDefault="00A94115" w:rsidP="00A94115">
      <w:r>
        <w:t>Krista Comer is Professor of English at Rice University and a member of Rice’s Center for the Study of Women, Gender, and Sexuality. Studies in the Novel Volume 49, Number 3, Fall 2017 Johns Hopkins University Press, Project Muse</w:t>
      </w:r>
    </w:p>
    <w:p w14:paraId="01138177" w14:textId="77777777" w:rsidR="00A94115" w:rsidRPr="007943B6" w:rsidRDefault="00A94115" w:rsidP="00A94115">
      <w:pPr>
        <w:rPr>
          <w:sz w:val="16"/>
        </w:rPr>
      </w:pPr>
      <w:r w:rsidRPr="007943B6">
        <w:rPr>
          <w:sz w:val="16"/>
        </w:rPr>
        <w:t xml:space="preserve">Closing here, I want to reflect on the prominence of the trope of frontier in these essays and the importance for feminist studies to persist in this consequential area of scholarship. </w:t>
      </w:r>
      <w:r w:rsidRPr="00FF7781">
        <w:rPr>
          <w:rStyle w:val="StyleUnderline"/>
          <w:highlight w:val="yellow"/>
        </w:rPr>
        <w:t>Frontier zones</w:t>
      </w:r>
      <w:r w:rsidRPr="007943B6">
        <w:rPr>
          <w:sz w:val="16"/>
        </w:rPr>
        <w:t xml:space="preserve"> and the frontier </w:t>
      </w:r>
      <w:r w:rsidRPr="00FF7781">
        <w:rPr>
          <w:rStyle w:val="StyleUnderline"/>
          <w:highlight w:val="yellow"/>
        </w:rPr>
        <w:t>as a critical subject have become increasingly important in transnational, western</w:t>
      </w:r>
      <w:r w:rsidRPr="007943B6">
        <w:rPr>
          <w:sz w:val="16"/>
        </w:rPr>
        <w:t xml:space="preserve">, borderlands, </w:t>
      </w:r>
      <w:r w:rsidRPr="00FF7781">
        <w:rPr>
          <w:rStyle w:val="StyleUnderline"/>
          <w:highlight w:val="yellow"/>
        </w:rPr>
        <w:t>and Indigenous studies</w:t>
      </w:r>
      <w:r w:rsidRPr="007943B6">
        <w:rPr>
          <w:sz w:val="16"/>
        </w:rPr>
        <w:t xml:space="preserve">, and of course in settler colonial theory (Altenbernd and Young). If twenty years ago Kerwin Klein advocated historians to get over their exhaustion with the “f” word, “frontier,” and pursue new postwestern [End Page 423] </w:t>
      </w:r>
      <w:r w:rsidRPr="00FF7781">
        <w:rPr>
          <w:rStyle w:val="StyleUnderline"/>
          <w:highlight w:val="yellow"/>
        </w:rPr>
        <w:t>accountings of frontier histories and</w:t>
      </w:r>
      <w:r w:rsidRPr="007943B6">
        <w:rPr>
          <w:sz w:val="16"/>
        </w:rPr>
        <w:t xml:space="preserve"> (his term) interactions, today </w:t>
      </w:r>
      <w:r w:rsidRPr="00FF7781">
        <w:rPr>
          <w:rStyle w:val="StyleUnderline"/>
          <w:highlight w:val="yellow"/>
        </w:rPr>
        <w:t xml:space="preserve">another “f” word needs to be on the table of frontier theory: </w:t>
      </w:r>
      <w:r w:rsidRPr="00FF7781">
        <w:rPr>
          <w:rStyle w:val="Emphasis"/>
          <w:highlight w:val="yellow"/>
          <w:bdr w:val="single" w:sz="24" w:space="0" w:color="auto"/>
        </w:rPr>
        <w:t>feminism</w:t>
      </w:r>
      <w:r w:rsidRPr="007943B6">
        <w:rPr>
          <w:sz w:val="16"/>
        </w:rPr>
        <w:t xml:space="preserve">. I have made mention already of the completely basic point about social reproduction, its centrality to theorizations of the frontier and settler imagination. Still, </w:t>
      </w:r>
      <w:r w:rsidRPr="007943B6">
        <w:rPr>
          <w:rStyle w:val="StyleUnderline"/>
          <w:highlight w:val="yellow"/>
        </w:rPr>
        <w:t>feminist trajectories of knowledge are</w:t>
      </w:r>
      <w:r w:rsidRPr="007943B6">
        <w:rPr>
          <w:sz w:val="16"/>
        </w:rPr>
        <w:t xml:space="preserve"> very </w:t>
      </w:r>
      <w:r w:rsidRPr="007943B6">
        <w:rPr>
          <w:rStyle w:val="StyleUnderline"/>
          <w:highlight w:val="yellow"/>
        </w:rPr>
        <w:t>far from the center of intellectual authority</w:t>
      </w:r>
      <w:r w:rsidRPr="007943B6">
        <w:rPr>
          <w:sz w:val="16"/>
        </w:rPr>
        <w:t xml:space="preserve">. </w:t>
      </w:r>
      <w:r w:rsidRPr="007943B6">
        <w:rPr>
          <w:rStyle w:val="StyleUnderline"/>
          <w:highlight w:val="yellow"/>
        </w:rPr>
        <w:t>Scholarship in Native feminist theory and queer theory has led the way in thinking through the social links between heteronormative</w:t>
      </w:r>
      <w:r w:rsidRPr="007943B6">
        <w:rPr>
          <w:sz w:val="16"/>
        </w:rPr>
        <w:t xml:space="preserve"> kinship, </w:t>
      </w:r>
      <w:r w:rsidRPr="007943B6">
        <w:rPr>
          <w:rStyle w:val="StyleUnderline"/>
          <w:highlight w:val="yellow"/>
        </w:rPr>
        <w:t>heteropatriarchy</w:t>
      </w:r>
      <w:r w:rsidRPr="007943B6">
        <w:rPr>
          <w:sz w:val="16"/>
        </w:rPr>
        <w:t xml:space="preserve">, </w:t>
      </w:r>
      <w:r w:rsidRPr="007943B6">
        <w:rPr>
          <w:rStyle w:val="StyleUnderline"/>
          <w:highlight w:val="yellow"/>
        </w:rPr>
        <w:t>and settler sovereignties</w:t>
      </w:r>
      <w:r w:rsidRPr="007943B6">
        <w:rPr>
          <w:sz w:val="16"/>
        </w:rPr>
        <w:t xml:space="preserve"> (Arvin, Tuck, and Morrill; Morgenson). </w:t>
      </w:r>
      <w:r w:rsidRPr="007943B6">
        <w:rPr>
          <w:rStyle w:val="StyleUnderline"/>
          <w:highlight w:val="yellow"/>
        </w:rPr>
        <w:t>It leads</w:t>
      </w:r>
      <w:r w:rsidRPr="007943B6">
        <w:rPr>
          <w:sz w:val="16"/>
        </w:rPr>
        <w:t xml:space="preserve"> the way in thinking </w:t>
      </w:r>
      <w:r w:rsidRPr="007943B6">
        <w:rPr>
          <w:rStyle w:val="StyleUnderline"/>
          <w:highlight w:val="yellow"/>
        </w:rPr>
        <w:t>beyond apology about the politics of solidarity, decolonial alliance, and accountability</w:t>
      </w:r>
      <w:r w:rsidRPr="007943B6">
        <w:rPr>
          <w:sz w:val="16"/>
        </w:rPr>
        <w:t xml:space="preserve"> (Million, Morgenson, Barker). </w:t>
      </w:r>
      <w:r w:rsidRPr="007943B6">
        <w:rPr>
          <w:rStyle w:val="Emphasis"/>
          <w:highlight w:val="yellow"/>
        </w:rPr>
        <w:t>As work goes</w:t>
      </w:r>
      <w:r w:rsidRPr="007943B6">
        <w:rPr>
          <w:sz w:val="16"/>
        </w:rPr>
        <w:t xml:space="preserve"> </w:t>
      </w:r>
      <w:r w:rsidRPr="007943B6">
        <w:rPr>
          <w:rStyle w:val="StyleUnderline"/>
          <w:highlight w:val="yellow"/>
        </w:rPr>
        <w:t xml:space="preserve">forward in this new moment of feminist resistance, it </w:t>
      </w:r>
      <w:r w:rsidRPr="007943B6">
        <w:rPr>
          <w:rStyle w:val="Emphasis"/>
          <w:highlight w:val="yellow"/>
        </w:rPr>
        <w:t>behooves</w:t>
      </w:r>
      <w:r w:rsidRPr="007943B6">
        <w:rPr>
          <w:rStyle w:val="StyleUnderline"/>
          <w:highlight w:val="yellow"/>
        </w:rPr>
        <w:t xml:space="preserve"> all to clarify where “</w:t>
      </w:r>
      <w:r w:rsidRPr="007943B6">
        <w:rPr>
          <w:rStyle w:val="Emphasis"/>
          <w:highlight w:val="yellow"/>
        </w:rPr>
        <w:t>we</w:t>
      </w:r>
      <w:r w:rsidRPr="007943B6">
        <w:rPr>
          <w:rStyle w:val="StyleUnderline"/>
          <w:highlight w:val="yellow"/>
        </w:rPr>
        <w:t xml:space="preserve">” </w:t>
      </w:r>
      <w:r w:rsidRPr="007943B6">
        <w:rPr>
          <w:rStyle w:val="Emphasis"/>
          <w:highlight w:val="yellow"/>
        </w:rPr>
        <w:t>stand, and with whom</w:t>
      </w:r>
      <w:r w:rsidRPr="007943B6">
        <w:rPr>
          <w:sz w:val="16"/>
        </w:rPr>
        <w:t xml:space="preserve">. </w:t>
      </w:r>
      <w:r w:rsidRPr="007943B6">
        <w:rPr>
          <w:rStyle w:val="StyleUnderline"/>
          <w:highlight w:val="yellow"/>
        </w:rPr>
        <w:t>The work to make feminist critical investments more overt promises a richer feminist vision much needed in</w:t>
      </w:r>
      <w:r w:rsidRPr="007943B6">
        <w:rPr>
          <w:rStyle w:val="StyleUnderline"/>
        </w:rPr>
        <w:t xml:space="preserve"> field concepts like critical regionalism, </w:t>
      </w:r>
      <w:r w:rsidRPr="007943B6">
        <w:rPr>
          <w:rStyle w:val="Emphasis"/>
          <w:highlight w:val="yellow"/>
        </w:rPr>
        <w:t>the postwest, settler theory, sovereignty, coloniality</w:t>
      </w:r>
      <w:r w:rsidRPr="007943B6">
        <w:rPr>
          <w:rStyle w:val="StyleUnderline"/>
        </w:rPr>
        <w:t xml:space="preserve">, postregionalism, and frontier. It </w:t>
      </w:r>
      <w:r w:rsidRPr="007943B6">
        <w:rPr>
          <w:rStyle w:val="Emphasis"/>
          <w:highlight w:val="yellow"/>
        </w:rPr>
        <w:t>promises a more engaged research agenda</w:t>
      </w:r>
      <w:r w:rsidRPr="007943B6">
        <w:rPr>
          <w:sz w:val="16"/>
        </w:rPr>
        <w:t>.</w:t>
      </w:r>
    </w:p>
    <w:p w14:paraId="645A682D" w14:textId="77777777" w:rsidR="00A94115" w:rsidRDefault="00A94115" w:rsidP="00A94115"/>
    <w:p w14:paraId="7B5B7E28" w14:textId="77777777" w:rsidR="00A94115" w:rsidRPr="00FF7781" w:rsidRDefault="00A94115" w:rsidP="00A94115"/>
    <w:p w14:paraId="405816B6" w14:textId="675EDF7F" w:rsidR="004F63C7" w:rsidRDefault="004F63C7" w:rsidP="00A94115">
      <w:pPr>
        <w:pStyle w:val="Heading1"/>
      </w:pPr>
      <w:r>
        <w:t>AT: DA</w:t>
      </w:r>
      <w:r w:rsidR="00FF7781">
        <w:t>’s</w:t>
      </w:r>
    </w:p>
    <w:p w14:paraId="6A90A723" w14:textId="196515A1" w:rsidR="00A94115" w:rsidRDefault="00A94115" w:rsidP="00A94115">
      <w:pPr>
        <w:pStyle w:val="Heading2"/>
      </w:pPr>
      <w:r>
        <w:t>K of DAs</w:t>
      </w:r>
    </w:p>
    <w:p w14:paraId="76440E83" w14:textId="790C5E75" w:rsidR="00F14055" w:rsidRPr="00F14055" w:rsidRDefault="004F63C7" w:rsidP="003A2783">
      <w:pPr>
        <w:pStyle w:val="Heading3"/>
      </w:pPr>
      <w:r>
        <w:t>2AC K vs DA</w:t>
      </w:r>
      <w:r w:rsidR="00F14055">
        <w:t>—Generic</w:t>
      </w:r>
    </w:p>
    <w:p w14:paraId="50901092" w14:textId="77777777" w:rsidR="004F63C7" w:rsidRPr="00782400" w:rsidRDefault="004F63C7" w:rsidP="003A2783">
      <w:pPr>
        <w:pStyle w:val="Heading4"/>
      </w:pPr>
      <w:r>
        <w:t>K of the DA with war impacts</w:t>
      </w:r>
    </w:p>
    <w:p w14:paraId="2E859C7E" w14:textId="77777777" w:rsidR="004F63C7" w:rsidRDefault="004F63C7" w:rsidP="003A2783">
      <w:r w:rsidRPr="00F9679B">
        <w:rPr>
          <w:rFonts w:eastAsiaTheme="majorEastAsia" w:cstheme="majorBidi"/>
          <w:b/>
          <w:iCs/>
          <w:sz w:val="26"/>
        </w:rPr>
        <w:t>Khalid 14</w:t>
      </w:r>
      <w:r>
        <w:t xml:space="preserve"> </w:t>
      </w:r>
    </w:p>
    <w:p w14:paraId="41D88928" w14:textId="42897621" w:rsidR="004F63C7" w:rsidRDefault="004F63C7" w:rsidP="003A2783">
      <w:r>
        <w:t>(Maryam Khalid recently completed her Ph.D. on gender, orientalism, and the War on Terror at The University of New South Wales. She currently teaches in politics and law at Macquarie University, and her current research focuses on gender, race, and international relations, “Feminist perspectives on militarism and war: Critiques, contradictions, and collusions,” https://www.oxfordhandbooks.com/view/10.1093/oxfordhb/9780199943494.001.0001/oxfordhb-9780199943494-e-006, Oxford University Press, Pg 5)</w:t>
      </w:r>
    </w:p>
    <w:p w14:paraId="2B128E63" w14:textId="717A9F26" w:rsidR="004F63C7" w:rsidRDefault="004F63C7" w:rsidP="003A2783">
      <w:pPr>
        <w:rPr>
          <w:sz w:val="14"/>
        </w:rPr>
      </w:pPr>
      <w:r w:rsidRPr="004F63C7">
        <w:rPr>
          <w:sz w:val="14"/>
        </w:rPr>
        <w:t>The aforementioned narrow constructions of masculinity and femininity have become accepted as common sense and are essential to rather than simply a product of elite politics and the military-industrial complex. E</w:t>
      </w:r>
      <w:r w:rsidRPr="00782400">
        <w:rPr>
          <w:u w:val="single"/>
        </w:rPr>
        <w:t>nloe, writing in</w:t>
      </w:r>
      <w:r>
        <w:rPr>
          <w:u w:val="single"/>
        </w:rPr>
        <w:t xml:space="preserve"> </w:t>
      </w:r>
      <w:r w:rsidRPr="004F63C7">
        <w:rPr>
          <w:u w:val="single"/>
        </w:rPr>
        <w:t>Feminist perspectives on militarism and war the 1980s, demonstrated that it was vital to the militaristic project to ensure a large proportion of men who accepted the warrior or protector role</w:t>
      </w:r>
      <w:r w:rsidRPr="00782400">
        <w:rPr>
          <w:u w:val="single"/>
        </w:rPr>
        <w:t xml:space="preserve"> </w:t>
      </w:r>
      <w:r w:rsidRPr="004F63C7">
        <w:rPr>
          <w:sz w:val="14"/>
        </w:rPr>
        <w:t xml:space="preserve">(Enloe 1983). While gender roles have transformed both in the military and wider society (particularly in developed militarized societies), with women taking on combat roles, the privileging of masculinities over femininities remains central to both the military and militarism (Peterson 2010). </w:t>
      </w:r>
      <w:r w:rsidRPr="00F9679B">
        <w:rPr>
          <w:highlight w:val="yellow"/>
          <w:u w:val="single"/>
        </w:rPr>
        <w:t xml:space="preserve">The widespread use of militaristic language </w:t>
      </w:r>
      <w:r w:rsidRPr="004F63C7">
        <w:rPr>
          <w:rStyle w:val="Emphasis"/>
          <w:highlight w:val="yellow"/>
        </w:rPr>
        <w:t>outside</w:t>
      </w:r>
      <w:r w:rsidRPr="004F63C7">
        <w:rPr>
          <w:u w:val="single"/>
        </w:rPr>
        <w:t xml:space="preserve"> of military contexts and the minimization of the effects of violence that accompany this </w:t>
      </w:r>
      <w:r w:rsidRPr="00F9679B">
        <w:rPr>
          <w:highlight w:val="yellow"/>
          <w:u w:val="single"/>
        </w:rPr>
        <w:t>are indications of societal acceptance of militarism.</w:t>
      </w:r>
      <w:r w:rsidRPr="00782400">
        <w:rPr>
          <w:u w:val="single"/>
        </w:rPr>
        <w:t xml:space="preserve"> The results of the violence of</w:t>
      </w:r>
      <w:r>
        <w:rPr>
          <w:u w:val="single"/>
        </w:rPr>
        <w:t xml:space="preserve"> </w:t>
      </w:r>
      <w:r w:rsidRPr="00782400">
        <w:rPr>
          <w:u w:val="single"/>
        </w:rPr>
        <w:t xml:space="preserve">militarism are also </w:t>
      </w:r>
      <w:r w:rsidRPr="004F63C7">
        <w:rPr>
          <w:highlight w:val="yellow"/>
          <w:u w:val="single"/>
        </w:rPr>
        <w:t>made tolerable through a process of sanitization</w:t>
      </w:r>
      <w:r w:rsidRPr="00782400">
        <w:rPr>
          <w:u w:val="single"/>
        </w:rPr>
        <w:t>.</w:t>
      </w:r>
      <w:r w:rsidRPr="004F63C7">
        <w:rPr>
          <w:sz w:val="14"/>
        </w:rPr>
        <w:t xml:space="preserve"> For example, Carol Cohn argues that the euphemistic terms clean bombs, collateral damage, and peacekeeping missiles are examples of the inverted meanings of military doublespeak that obfuscates the often devastating material impacts of war (1987; 1990, 33– 35). The importance of militarism as a key institution of the state also lies in its role in constructing national interest. </w:t>
      </w:r>
      <w:r w:rsidRPr="004F63C7">
        <w:rPr>
          <w:rStyle w:val="StyleUnderline"/>
          <w:highlight w:val="yellow"/>
        </w:rPr>
        <w:t>Inherent in this is the creation</w:t>
      </w:r>
      <w:r w:rsidRPr="004F63C7">
        <w:rPr>
          <w:sz w:val="14"/>
        </w:rPr>
        <w:t xml:space="preserve"> </w:t>
      </w:r>
      <w:r w:rsidRPr="004F63C7">
        <w:rPr>
          <w:rStyle w:val="StyleUnderline"/>
          <w:highlight w:val="yellow"/>
        </w:rPr>
        <w:t>and deployment of identity categories</w:t>
      </w:r>
      <w:r w:rsidRPr="004F63C7">
        <w:rPr>
          <w:sz w:val="14"/>
        </w:rPr>
        <w:t xml:space="preserve"> </w:t>
      </w:r>
      <w:r w:rsidRPr="004F63C7">
        <w:rPr>
          <w:rStyle w:val="StyleUnderline"/>
          <w:highlight w:val="yellow"/>
        </w:rPr>
        <w:t>and hierarchies in which</w:t>
      </w:r>
      <w:r w:rsidRPr="004F63C7">
        <w:rPr>
          <w:sz w:val="14"/>
        </w:rPr>
        <w:t xml:space="preserve"> gender, sexuality, race, and class </w:t>
      </w:r>
      <w:r w:rsidRPr="004F63C7">
        <w:rPr>
          <w:rStyle w:val="StyleUnderline"/>
          <w:highlight w:val="yellow"/>
        </w:rPr>
        <w:t>converge to reflect a binary of us–them both within and outside the state</w:t>
      </w:r>
      <w:r w:rsidRPr="004F63C7">
        <w:rPr>
          <w:sz w:val="14"/>
        </w:rPr>
        <w:t xml:space="preserve">. </w:t>
      </w:r>
      <w:r w:rsidRPr="004F63C7">
        <w:rPr>
          <w:rStyle w:val="StyleUnderline"/>
          <w:highlight w:val="yellow"/>
        </w:rPr>
        <w:t>The construction</w:t>
      </w:r>
      <w:r w:rsidRPr="004F63C7">
        <w:rPr>
          <w:sz w:val="14"/>
        </w:rPr>
        <w:t xml:space="preserve"> of these identity categories </w:t>
      </w:r>
      <w:r w:rsidRPr="004F63C7">
        <w:rPr>
          <w:rStyle w:val="StyleUnderline"/>
          <w:highlight w:val="yellow"/>
        </w:rPr>
        <w:t>(re)produce the concern</w:t>
      </w:r>
      <w:r w:rsidRPr="004F63C7">
        <w:rPr>
          <w:sz w:val="14"/>
        </w:rPr>
        <w:t xml:space="preserve"> with being able to assert power (us over them, masculine over feminine) </w:t>
      </w:r>
      <w:r w:rsidRPr="004F63C7">
        <w:rPr>
          <w:rStyle w:val="Emphasis"/>
          <w:highlight w:val="yellow"/>
        </w:rPr>
        <w:t>that lies at the heart of militarism</w:t>
      </w:r>
      <w:r w:rsidRPr="004F63C7">
        <w:rPr>
          <w:sz w:val="14"/>
        </w:rPr>
        <w:t>. International politics also plays a role here because the national interest is constructed in part through interstate engagements in the international arena. Thus</w:t>
      </w:r>
      <w:r w:rsidRPr="00782400">
        <w:rPr>
          <w:u w:val="single"/>
        </w:rPr>
        <w:t xml:space="preserve">, </w:t>
      </w:r>
      <w:r w:rsidRPr="00F9679B">
        <w:rPr>
          <w:highlight w:val="yellow"/>
          <w:u w:val="single"/>
        </w:rPr>
        <w:t>hierarchical power relations</w:t>
      </w:r>
      <w:r>
        <w:rPr>
          <w:highlight w:val="yellow"/>
          <w:u w:val="single"/>
        </w:rPr>
        <w:t xml:space="preserve"> </w:t>
      </w:r>
      <w:r w:rsidRPr="00F9679B">
        <w:rPr>
          <w:highlight w:val="yellow"/>
          <w:u w:val="single"/>
        </w:rPr>
        <w:t>and structures</w:t>
      </w:r>
      <w:r w:rsidRPr="00782400">
        <w:rPr>
          <w:u w:val="single"/>
        </w:rPr>
        <w:t xml:space="preserve"> (of gender, race, and economics) are </w:t>
      </w:r>
      <w:r w:rsidRPr="00F9679B">
        <w:rPr>
          <w:highlight w:val="yellow"/>
          <w:u w:val="single"/>
        </w:rPr>
        <w:t>mutually reinforced across the domestic and international and</w:t>
      </w:r>
      <w:r>
        <w:rPr>
          <w:highlight w:val="yellow"/>
          <w:u w:val="single"/>
        </w:rPr>
        <w:t xml:space="preserve"> </w:t>
      </w:r>
      <w:r w:rsidRPr="00F9679B">
        <w:rPr>
          <w:highlight w:val="yellow"/>
          <w:u w:val="single"/>
        </w:rPr>
        <w:t>are reflected in national interests (</w:t>
      </w:r>
      <w:r w:rsidRPr="00782400">
        <w:rPr>
          <w:u w:val="single"/>
        </w:rPr>
        <w:t>Horn</w:t>
      </w:r>
      <w:r w:rsidRPr="004F63C7">
        <w:rPr>
          <w:sz w:val="14"/>
        </w:rPr>
        <w:t xml:space="preserve"> 2010). Delimiting what counts as us and them in both the domestic and international arenas is itself gendered (and often racialized), marking out what is acceptable performance of masculinity and of femininity and which bodies can legitimately perform such behaviors. </w:t>
      </w:r>
      <w:r w:rsidRPr="00F9679B">
        <w:rPr>
          <w:highlight w:val="yellow"/>
          <w:u w:val="single"/>
        </w:rPr>
        <w:t>Nationalist identity making not only constructs us but also the Other as the</w:t>
      </w:r>
      <w:r>
        <w:rPr>
          <w:highlight w:val="yellow"/>
          <w:u w:val="single"/>
        </w:rPr>
        <w:t xml:space="preserve"> </w:t>
      </w:r>
      <w:r w:rsidRPr="00F9679B">
        <w:rPr>
          <w:highlight w:val="yellow"/>
          <w:u w:val="single"/>
        </w:rPr>
        <w:t>enemy and perpetuates the very notion of (in)security that legitimizes militarism</w:t>
      </w:r>
      <w:r w:rsidRPr="0020519E">
        <w:rPr>
          <w:u w:val="single"/>
        </w:rPr>
        <w:t xml:space="preserve">. </w:t>
      </w:r>
      <w:r w:rsidRPr="004F63C7">
        <w:rPr>
          <w:sz w:val="14"/>
        </w:rPr>
        <w:t>In times of war, in particular, this is reflected in the construction of a homefront in support of the national interest, which reflects highly gendered and heteronormative understandings of men, women, children, and the family unit</w:t>
      </w:r>
      <w:r w:rsidRPr="0020519E">
        <w:rPr>
          <w:u w:val="single"/>
        </w:rPr>
        <w:t>.</w:t>
      </w:r>
      <w:r w:rsidRPr="004F63C7">
        <w:rPr>
          <w:sz w:val="14"/>
        </w:rPr>
        <w:t xml:space="preserve"> Thus, </w:t>
      </w:r>
      <w:r w:rsidRPr="004F63C7">
        <w:t>t</w:t>
      </w:r>
      <w:r w:rsidRPr="004F63C7">
        <w:rPr>
          <w:u w:val="single"/>
        </w:rPr>
        <w:t>he characteristics and behaviors of us–them versus the enemy are based on dominant male and female stereotypes and the concomitant division of roles such as the masculine protector and feminine victim.</w:t>
      </w:r>
      <w:r w:rsidRPr="004F63C7">
        <w:rPr>
          <w:sz w:val="14"/>
        </w:rPr>
        <w:t xml:space="preserve"> The identities and hierarchies central to militarism are, in feminist analysis, always gendered in that they rely on and reproduce a binary division between acceptable masculine and feminine roles.</w:t>
      </w:r>
    </w:p>
    <w:sectPr w:rsidR="004F6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ource Sans Pro">
    <w:altName w:val="Cambria Math"/>
    <w:charset w:val="00"/>
    <w:family w:val="swiss"/>
    <w:pitch w:val="variable"/>
    <w:sig w:usb0="00000001" w:usb1="02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3496864"/>
  </w:docVars>
  <w:rsids>
    <w:rsidRoot w:val="007D12AA"/>
    <w:rsid w:val="0003579F"/>
    <w:rsid w:val="000465AE"/>
    <w:rsid w:val="000618DA"/>
    <w:rsid w:val="00064673"/>
    <w:rsid w:val="000B0287"/>
    <w:rsid w:val="000E02B2"/>
    <w:rsid w:val="00104048"/>
    <w:rsid w:val="001244F8"/>
    <w:rsid w:val="001365C0"/>
    <w:rsid w:val="00153853"/>
    <w:rsid w:val="00175C54"/>
    <w:rsid w:val="00180EE0"/>
    <w:rsid w:val="001954FE"/>
    <w:rsid w:val="001C2672"/>
    <w:rsid w:val="002617F5"/>
    <w:rsid w:val="002B3239"/>
    <w:rsid w:val="002C7AFC"/>
    <w:rsid w:val="002E06F1"/>
    <w:rsid w:val="00355C3B"/>
    <w:rsid w:val="003A2783"/>
    <w:rsid w:val="003A2FCD"/>
    <w:rsid w:val="003B6C73"/>
    <w:rsid w:val="003D0239"/>
    <w:rsid w:val="003D36D6"/>
    <w:rsid w:val="003E7B76"/>
    <w:rsid w:val="0044266F"/>
    <w:rsid w:val="004829F4"/>
    <w:rsid w:val="004B2FA5"/>
    <w:rsid w:val="004C4D1A"/>
    <w:rsid w:val="004E2359"/>
    <w:rsid w:val="004F63C7"/>
    <w:rsid w:val="005132E3"/>
    <w:rsid w:val="00541C12"/>
    <w:rsid w:val="00573816"/>
    <w:rsid w:val="005B0A17"/>
    <w:rsid w:val="005C1901"/>
    <w:rsid w:val="005D6A8B"/>
    <w:rsid w:val="00650A7D"/>
    <w:rsid w:val="00667937"/>
    <w:rsid w:val="00694E47"/>
    <w:rsid w:val="006D4855"/>
    <w:rsid w:val="00773E4E"/>
    <w:rsid w:val="007943B6"/>
    <w:rsid w:val="007952F2"/>
    <w:rsid w:val="007B2816"/>
    <w:rsid w:val="007D12AA"/>
    <w:rsid w:val="00820A5B"/>
    <w:rsid w:val="0085486D"/>
    <w:rsid w:val="0088525C"/>
    <w:rsid w:val="008B55E0"/>
    <w:rsid w:val="008C6BF2"/>
    <w:rsid w:val="008D05CD"/>
    <w:rsid w:val="0092785A"/>
    <w:rsid w:val="009A1EFF"/>
    <w:rsid w:val="009B0EFA"/>
    <w:rsid w:val="009B511A"/>
    <w:rsid w:val="00A13EB9"/>
    <w:rsid w:val="00A51914"/>
    <w:rsid w:val="00A94115"/>
    <w:rsid w:val="00A97EB3"/>
    <w:rsid w:val="00B05E4A"/>
    <w:rsid w:val="00B4537F"/>
    <w:rsid w:val="00B8603A"/>
    <w:rsid w:val="00B92C51"/>
    <w:rsid w:val="00BB72FE"/>
    <w:rsid w:val="00C20F5A"/>
    <w:rsid w:val="00C36344"/>
    <w:rsid w:val="00C926FD"/>
    <w:rsid w:val="00CE5D52"/>
    <w:rsid w:val="00CF3CF0"/>
    <w:rsid w:val="00D00158"/>
    <w:rsid w:val="00D06D6A"/>
    <w:rsid w:val="00D13835"/>
    <w:rsid w:val="00D15C75"/>
    <w:rsid w:val="00D539BE"/>
    <w:rsid w:val="00DD77C2"/>
    <w:rsid w:val="00E3035A"/>
    <w:rsid w:val="00E419B1"/>
    <w:rsid w:val="00E53267"/>
    <w:rsid w:val="00E54351"/>
    <w:rsid w:val="00E573EE"/>
    <w:rsid w:val="00E638FC"/>
    <w:rsid w:val="00E73799"/>
    <w:rsid w:val="00E74FD1"/>
    <w:rsid w:val="00EE0957"/>
    <w:rsid w:val="00EE18DA"/>
    <w:rsid w:val="00EE7B06"/>
    <w:rsid w:val="00F14055"/>
    <w:rsid w:val="00F21115"/>
    <w:rsid w:val="00F423D0"/>
    <w:rsid w:val="00F6395F"/>
    <w:rsid w:val="00FA76C7"/>
    <w:rsid w:val="00FD3583"/>
    <w:rsid w:val="00FE26B3"/>
    <w:rsid w:val="00FF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6C3DD"/>
  <w15:chartTrackingRefBased/>
  <w15:docId w15:val="{EB7FE67F-3ACB-4727-9F4F-44952D6A8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C4D1A"/>
    <w:rPr>
      <w:rFonts w:ascii="Times New Roman" w:hAnsi="Times New Roman" w:cs="Times New Roman"/>
    </w:rPr>
  </w:style>
  <w:style w:type="paragraph" w:styleId="Heading1">
    <w:name w:val="heading 1"/>
    <w:aliases w:val="Pocket"/>
    <w:basedOn w:val="Normal"/>
    <w:next w:val="Normal"/>
    <w:link w:val="Heading1Char"/>
    <w:qFormat/>
    <w:rsid w:val="004C4D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C4D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C4D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G"/>
    <w:basedOn w:val="Normal"/>
    <w:next w:val="Normal"/>
    <w:link w:val="Heading4Char"/>
    <w:uiPriority w:val="3"/>
    <w:unhideWhenUsed/>
    <w:qFormat/>
    <w:rsid w:val="004C4D1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4D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D1A"/>
  </w:style>
  <w:style w:type="character" w:customStyle="1" w:styleId="Heading1Char">
    <w:name w:val="Heading 1 Char"/>
    <w:aliases w:val="Pocket Char"/>
    <w:basedOn w:val="DefaultParagraphFont"/>
    <w:link w:val="Heading1"/>
    <w:rsid w:val="004C4D1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C4D1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C4D1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4C4D1A"/>
    <w:rPr>
      <w:rFonts w:ascii="Times New Roman" w:eastAsiaTheme="majorEastAsia" w:hAnsi="Times New Roman"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4C4D1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4C4D1A"/>
    <w:rPr>
      <w:b/>
      <w:bCs/>
      <w:sz w:val="26"/>
      <w:u w:val="none"/>
    </w:rPr>
  </w:style>
  <w:style w:type="character" w:customStyle="1" w:styleId="StyleUnderline">
    <w:name w:val="Style Underline"/>
    <w:aliases w:val="Underline,Style Bold Underline,Intense Emphasis1,Intense Emphasis11,apple-style-span + 6 pt,Bold,Kern at 16 pt,Intense Emphasis111,Intense Emphasis2,HHeading 3 + 12 pt,ci,Bold Cite Char,Citation Char Char Char,c,Style,Title Char,cite,Bo"/>
    <w:basedOn w:val="DefaultParagraphFont"/>
    <w:uiPriority w:val="6"/>
    <w:qFormat/>
    <w:rsid w:val="004C4D1A"/>
    <w:rPr>
      <w:b w:val="0"/>
      <w:sz w:val="22"/>
      <w:u w:val="single"/>
    </w:rPr>
  </w:style>
  <w:style w:type="character" w:styleId="Hyperlink">
    <w:name w:val="Hyperlink"/>
    <w:aliases w:val="heading 1 (block title),Important,Read,Card Text,Internet Link,Analytic Text"/>
    <w:basedOn w:val="DefaultParagraphFont"/>
    <w:uiPriority w:val="99"/>
    <w:unhideWhenUsed/>
    <w:rsid w:val="004C4D1A"/>
    <w:rPr>
      <w:color w:val="auto"/>
      <w:u w:val="none"/>
    </w:rPr>
  </w:style>
  <w:style w:type="character" w:styleId="FollowedHyperlink">
    <w:name w:val="FollowedHyperlink"/>
    <w:basedOn w:val="DefaultParagraphFont"/>
    <w:uiPriority w:val="99"/>
    <w:semiHidden/>
    <w:unhideWhenUsed/>
    <w:rsid w:val="004C4D1A"/>
    <w:rPr>
      <w:color w:val="auto"/>
      <w:u w:val="none"/>
    </w:rPr>
  </w:style>
  <w:style w:type="paragraph" w:styleId="NormalWeb">
    <w:name w:val="Normal (Web)"/>
    <w:basedOn w:val="Normal"/>
    <w:uiPriority w:val="99"/>
    <w:semiHidden/>
    <w:unhideWhenUsed/>
    <w:rsid w:val="008C6BF2"/>
    <w:pPr>
      <w:spacing w:before="100" w:beforeAutospacing="1" w:after="100" w:afterAutospacing="1" w:line="240" w:lineRule="auto"/>
    </w:pPr>
    <w:rPr>
      <w:rFonts w:eastAsia="Times New Roman"/>
      <w:sz w:val="24"/>
      <w:szCs w:val="24"/>
      <w:lang w:eastAsia="zh-CN"/>
    </w:rPr>
  </w:style>
  <w:style w:type="paragraph" w:customStyle="1" w:styleId="Emphasis1">
    <w:name w:val="Emphasis1"/>
    <w:basedOn w:val="Normal"/>
    <w:link w:val="Emphasis"/>
    <w:uiPriority w:val="7"/>
    <w:qFormat/>
    <w:rsid w:val="002E06F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7"/>
    <w:qFormat/>
    <w:rsid w:val="00EE7B06"/>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UnresolvedMention">
    <w:name w:val="Unresolved Mention"/>
    <w:basedOn w:val="DefaultParagraphFont"/>
    <w:uiPriority w:val="99"/>
    <w:semiHidden/>
    <w:unhideWhenUsed/>
    <w:rsid w:val="00D13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122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deredpathwaystoeducation.wordpress.com/2017/12/12/intersectionality-and-international-relation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to.stanford.edu/archives/sum2019/entries/feminism-ethics/" TargetMode="External"/><Relationship Id="rId12" Type="http://schemas.openxmlformats.org/officeDocument/2006/relationships/hyperlink" Target="https://journals.sagepub.com/doi/pdf/10.1177/0304375491016001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chhel/Downloads/controlling_weapons_circulation_in_a_postcolonial_militarised_world.pdf" TargetMode="External"/><Relationship Id="rId11" Type="http://schemas.openxmlformats.org/officeDocument/2006/relationships/hyperlink" Target="http://muse.jhu.edu.proxy1.cl.msu.edu/article/615036" TargetMode="External"/><Relationship Id="rId5" Type="http://schemas.openxmlformats.org/officeDocument/2006/relationships/hyperlink" Target="http://inthesetimes.com/article/21682/women-military-industrial-complex-gina-haspel-trump-feminism-lockheed-marti" TargetMode="External"/><Relationship Id="rId10" Type="http://schemas.openxmlformats.org/officeDocument/2006/relationships/hyperlink" Target="https://www.csustan.edu/sites/default/files/honors/documents/journals/soundings/Ruiz.pdf" TargetMode="External"/><Relationship Id="rId4" Type="http://schemas.openxmlformats.org/officeDocument/2006/relationships/webSettings" Target="webSettings.xml"/><Relationship Id="rId9" Type="http://schemas.openxmlformats.org/officeDocument/2006/relationships/hyperlink" Target="https://www.csustan.edu/sites/default/files/honors/documents/journals/soundings/Ruiz.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42285</Words>
  <Characters>241030</Characters>
  <Application>Microsoft Office Word</Application>
  <DocSecurity>0</DocSecurity>
  <Lines>2008</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nicolaskamel108@gmail.com</dc:creator>
  <cp:keywords/>
  <dc:description/>
  <cp:lastModifiedBy>Watson, Carly</cp:lastModifiedBy>
  <cp:revision>2</cp:revision>
  <dcterms:created xsi:type="dcterms:W3CDTF">2019-07-17T10:18:00Z</dcterms:created>
  <dcterms:modified xsi:type="dcterms:W3CDTF">2019-07-17T10:18:00Z</dcterms:modified>
</cp:coreProperties>
</file>