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0D83" w:rsidRDefault="00700D83" w:rsidP="00700D83">
      <w:pPr>
        <w:pStyle w:val="Heading1"/>
      </w:pPr>
      <w:r>
        <w:t xml:space="preserve">Humanitarian Violence K </w:t>
      </w:r>
      <w:r w:rsidR="00B33CF1">
        <w:t>GRIPE</w:t>
      </w:r>
    </w:p>
    <w:p w:rsidR="00D84352" w:rsidRDefault="00927C91" w:rsidP="00700D83">
      <w:pPr>
        <w:pStyle w:val="Heading2"/>
      </w:pPr>
      <w:r>
        <w:lastRenderedPageBreak/>
        <w:t>Starter Pack</w:t>
      </w:r>
      <w:r w:rsidR="00D84352">
        <w:t xml:space="preserve"> links </w:t>
      </w:r>
    </w:p>
    <w:p w:rsidR="00FE73C6" w:rsidRPr="00FE73C6" w:rsidRDefault="00FE73C6" w:rsidP="00FE73C6"/>
    <w:p w:rsidR="00FE73C6" w:rsidRDefault="00FE73C6" w:rsidP="00FE73C6">
      <w:pPr>
        <w:pStyle w:val="Heading3"/>
      </w:pPr>
      <w:r>
        <w:lastRenderedPageBreak/>
        <w:t xml:space="preserve">SP1: Taiwan </w:t>
      </w:r>
    </w:p>
    <w:p w:rsidR="008F03CB" w:rsidRDefault="008F03CB" w:rsidP="008F03CB">
      <w:pPr>
        <w:pStyle w:val="Heading4"/>
      </w:pPr>
      <w:r>
        <w:t xml:space="preserve">The Western conceptualization of being “armed” and the capacity for self-defense as a pre-requisite to being “civilized” underlies the </w:t>
      </w:r>
      <w:proofErr w:type="spellStart"/>
      <w:r>
        <w:t>aff’s</w:t>
      </w:r>
      <w:proofErr w:type="spellEnd"/>
      <w:r>
        <w:t xml:space="preserve"> extension of further arms control – the 1ac reinforces the hegemonic authority of the West through the disarmament of peoples unwilling to fall in line under the guise of preventing violence</w:t>
      </w:r>
    </w:p>
    <w:p w:rsidR="008F03CB" w:rsidRPr="000A0E28" w:rsidRDefault="008F03CB" w:rsidP="008F03CB">
      <w:r w:rsidRPr="000A0E28">
        <w:rPr>
          <w:rStyle w:val="Style13ptBold"/>
        </w:rPr>
        <w:t xml:space="preserve">Mathur ’14 </w:t>
      </w:r>
      <w:r w:rsidRPr="000A0E28">
        <w:t>(</w:t>
      </w:r>
      <w:proofErr w:type="spellStart"/>
      <w:r w:rsidRPr="000A0E28">
        <w:t>Ritu</w:t>
      </w:r>
      <w:proofErr w:type="spellEnd"/>
      <w:r w:rsidRPr="000A0E28">
        <w:t xml:space="preserve"> Mathur, Ph.D. Assistant Professor in the Department of Political Science and Geography @ UTSA, “‘The West and the Rest’: A Civilizational Mantra in Arms Control and Disarmament?”, Contemporary Security Policy, 2018, p340-342) MQ 7/26/19</w:t>
      </w:r>
    </w:p>
    <w:p w:rsidR="008F03CB" w:rsidRPr="008F03CB" w:rsidRDefault="008F03CB" w:rsidP="008F03CB">
      <w:pPr>
        <w:rPr>
          <w:sz w:val="14"/>
        </w:rPr>
      </w:pPr>
      <w:r w:rsidRPr="008671CF">
        <w:rPr>
          <w:sz w:val="16"/>
        </w:rPr>
        <w:t xml:space="preserve">It is argued that from the late 18th century, the ideology of laissez faire in arms governed Western powers. According to this ideology, ...trade is seen as the source of wealth and power and the engine of growth for sustained and enhanced productive capacity; this would </w:t>
      </w:r>
      <w:r w:rsidRPr="008671CF">
        <w:rPr>
          <w:sz w:val="14"/>
        </w:rPr>
        <w:t>logically result in fewer direct restrictions on arms transfers. A shift to indirect political intervention in the market also follows from this, and objections to the trade in technology may even diminish, as long as the wellsprings of technological innovation are not directly threatened.58 One might very well question how this sense of threat emerged among the Western powers. The possession of colonies among the Western powers represented a source of wealth and power. This very possession generated a sense of vulnerability. The colonies provided the raw materials necessary for the production of weapons and soldiers to ﬁght imperial wars. Thus,</w:t>
      </w:r>
      <w:r w:rsidRPr="00236FDF">
        <w:rPr>
          <w:rStyle w:val="StyleUnderline"/>
        </w:rPr>
        <w:t xml:space="preserve"> there was a sense of fear that transfer of arms to the colonies might result in their use against the colonial masters. </w:t>
      </w:r>
      <w:r w:rsidRPr="008671CF">
        <w:rPr>
          <w:sz w:val="14"/>
        </w:rPr>
        <w:t xml:space="preserve">A serious </w:t>
      </w:r>
      <w:r w:rsidRPr="008671CF">
        <w:rPr>
          <w:rStyle w:val="Emphasis"/>
        </w:rPr>
        <w:t>sense of threat governed all imperial decisions</w:t>
      </w:r>
      <w:r w:rsidRPr="00236FDF">
        <w:rPr>
          <w:rStyle w:val="StyleUnderline"/>
        </w:rPr>
        <w:t xml:space="preserve">, including transfer of arms, </w:t>
      </w:r>
      <w:r w:rsidRPr="008671CF">
        <w:rPr>
          <w:sz w:val="14"/>
        </w:rPr>
        <w:t>with</w:t>
      </w:r>
      <w:r w:rsidRPr="00236FDF">
        <w:rPr>
          <w:rStyle w:val="StyleUnderline"/>
        </w:rPr>
        <w:t xml:space="preserve"> </w:t>
      </w:r>
      <w:r w:rsidRPr="008671CF">
        <w:rPr>
          <w:rStyle w:val="Emphasis"/>
        </w:rPr>
        <w:t>regard to maintaining control over the colonies</w:t>
      </w:r>
      <w:r w:rsidRPr="00236FDF">
        <w:rPr>
          <w:rStyle w:val="StyleUnderline"/>
        </w:rPr>
        <w:t xml:space="preserve">. </w:t>
      </w:r>
      <w:r w:rsidRPr="008671CF">
        <w:rPr>
          <w:sz w:val="14"/>
        </w:rPr>
        <w:t>Thus, the argument on</w:t>
      </w:r>
      <w:r w:rsidRPr="000A0E28">
        <w:rPr>
          <w:rStyle w:val="StyleUnderline"/>
        </w:rPr>
        <w:t xml:space="preserve"> ‘free trade’ in arms did not extend to the colonies</w:t>
      </w:r>
      <w:r w:rsidRPr="00236FDF">
        <w:rPr>
          <w:rStyle w:val="StyleUnderline"/>
        </w:rPr>
        <w:t xml:space="preserve"> lacking freedom</w:t>
      </w:r>
      <w:r w:rsidRPr="008671CF">
        <w:rPr>
          <w:sz w:val="14"/>
        </w:rPr>
        <w:t>. To further protect</w:t>
      </w:r>
      <w:r w:rsidRPr="00236FDF">
        <w:rPr>
          <w:rStyle w:val="StyleUnderline"/>
        </w:rPr>
        <w:t xml:space="preserve"> the ‘well springs of technological innovation’ education, fundamental research in sciences or development of indigenous scientiﬁc capabilities were deliberately discouraged in the colonies</w:t>
      </w:r>
      <w:r w:rsidRPr="008671CF">
        <w:rPr>
          <w:sz w:val="14"/>
        </w:rPr>
        <w:t>.59 This, according to Albert Memmi, can be attributed to ‘colonial racism’.60 The practices of colonial racism deliberately emphasize and exploit the differences between the colonized and the colonizers. They further seek to sustain these differences, transforming them into irrefutable standards of fact that correspond with concrete realities to the beneﬁt of the colonial powers. It was</w:t>
      </w:r>
      <w:r w:rsidRPr="00236FDF">
        <w:rPr>
          <w:rStyle w:val="StyleUnderline"/>
        </w:rPr>
        <w:t xml:space="preserve"> these explicit practices of colonial racism that made it impossible for the colonized to cultivate any taste for ‘</w:t>
      </w:r>
      <w:r w:rsidRPr="008671CF">
        <w:rPr>
          <w:rStyle w:val="Emphasis"/>
        </w:rPr>
        <w:t>mechanized civilization and a feeling for machinery’</w:t>
      </w:r>
      <w:r w:rsidRPr="00236FDF">
        <w:rPr>
          <w:rStyle w:val="StyleUnderline"/>
        </w:rPr>
        <w:t>.</w:t>
      </w:r>
      <w:r w:rsidRPr="008671CF">
        <w:rPr>
          <w:sz w:val="14"/>
        </w:rPr>
        <w:t>61 A sense of ‘</w:t>
      </w:r>
      <w:r w:rsidRPr="008671CF">
        <w:rPr>
          <w:rStyle w:val="Emphasis"/>
        </w:rPr>
        <w:t>technical inadequacy’</w:t>
      </w:r>
      <w:r w:rsidRPr="008671CF">
        <w:rPr>
          <w:sz w:val="14"/>
        </w:rPr>
        <w:t xml:space="preserve"> </w:t>
      </w:r>
      <w:r w:rsidRPr="00236FDF">
        <w:rPr>
          <w:rStyle w:val="StyleUnderline"/>
        </w:rPr>
        <w:t>was deliberately cultivated as ‘the colonizer pushed the colonized out of the historical and social, cultural and technical current’.</w:t>
      </w:r>
      <w:r w:rsidRPr="008671CF">
        <w:rPr>
          <w:sz w:val="14"/>
        </w:rPr>
        <w:t xml:space="preserve">62 It was under these circumstances of a </w:t>
      </w:r>
      <w:r w:rsidRPr="008671CF">
        <w:rPr>
          <w:rStyle w:val="StyleUnderline"/>
        </w:rPr>
        <w:t>de</w:t>
      </w:r>
      <w:r w:rsidRPr="00236FDF">
        <w:rPr>
          <w:rStyle w:val="StyleUnderline"/>
        </w:rPr>
        <w:t>liberately created sense of technical inadequacy that</w:t>
      </w:r>
      <w:r w:rsidRPr="008671CF">
        <w:rPr>
          <w:sz w:val="14"/>
        </w:rPr>
        <w:t>: [w]</w:t>
      </w:r>
      <w:proofErr w:type="spellStart"/>
      <w:r w:rsidRPr="008671CF">
        <w:rPr>
          <w:sz w:val="14"/>
        </w:rPr>
        <w:t>hile</w:t>
      </w:r>
      <w:proofErr w:type="spellEnd"/>
      <w:r w:rsidRPr="008671CF">
        <w:rPr>
          <w:sz w:val="14"/>
        </w:rPr>
        <w:t xml:space="preserve"> it is pardonable for the colonizer to have his little arsenals, </w:t>
      </w:r>
      <w:r w:rsidRPr="008671CF">
        <w:rPr>
          <w:rStyle w:val="StyleUnderline"/>
        </w:rPr>
        <w:t xml:space="preserve">the discovery of even a rusty weapon among the colonized is </w:t>
      </w:r>
      <w:r w:rsidRPr="008671CF">
        <w:rPr>
          <w:rStyle w:val="Emphasis"/>
        </w:rPr>
        <w:t>cause for immediate punishment</w:t>
      </w:r>
      <w:r w:rsidRPr="00236FDF">
        <w:rPr>
          <w:rStyle w:val="StyleUnderline"/>
        </w:rPr>
        <w:t xml:space="preserve"> </w:t>
      </w:r>
      <w:r w:rsidRPr="008671CF">
        <w:rPr>
          <w:sz w:val="14"/>
        </w:rPr>
        <w:t xml:space="preserve">...and nostalgia for arms is always present, and is part of all ceremonies in Africa, from north to south. The lack of implements of war appears proportional to the size of the colonialist forces; the most isolated tribes are still the ﬁrst to pick up these weapons. This is not a proof of savagery, but only evidence that the conditioning is not sufﬁciently maintained.63 340 CONTEMPORARY SECURITY POLICY Contemporary Security Policy 2014.35:332-355. In the meantime, a codiﬁed sense of understanding of the standard of ‘civilization’ as an explicit legal principle pervaded legal discourses in the West.64 Gerrit Gong argues that the criteria for </w:t>
      </w:r>
      <w:r w:rsidRPr="008671CF">
        <w:rPr>
          <w:rStyle w:val="StyleUnderline"/>
        </w:rPr>
        <w:t>standards of civilization included</w:t>
      </w:r>
      <w:r w:rsidRPr="000A0E28">
        <w:rPr>
          <w:rStyle w:val="StyleUnderline"/>
        </w:rPr>
        <w:t xml:space="preserve"> the capacity to organize for ‘</w:t>
      </w:r>
      <w:proofErr w:type="spellStart"/>
      <w:r w:rsidRPr="000A0E28">
        <w:rPr>
          <w:rStyle w:val="StyleUnderline"/>
        </w:rPr>
        <w:t>self-defence</w:t>
      </w:r>
      <w:proofErr w:type="spellEnd"/>
      <w:r w:rsidRPr="000A0E28">
        <w:rPr>
          <w:rStyle w:val="StyleUnderline"/>
        </w:rPr>
        <w:t>’</w:t>
      </w:r>
      <w:r w:rsidRPr="00236FDF">
        <w:rPr>
          <w:rStyle w:val="StyleUnderline"/>
        </w:rPr>
        <w:t xml:space="preserve">, adherence to the laws of war, maintenance of diplomatic communications, and adherence to the ‘accepted norms’ and practices of the ‘civilized’ international society. </w:t>
      </w:r>
      <w:r w:rsidRPr="008671CF">
        <w:rPr>
          <w:sz w:val="14"/>
        </w:rPr>
        <w:t xml:space="preserve">Gong observes that [w]here political organization is deﬁned in terms of capability for </w:t>
      </w:r>
      <w:proofErr w:type="spellStart"/>
      <w:r w:rsidRPr="008671CF">
        <w:rPr>
          <w:sz w:val="14"/>
        </w:rPr>
        <w:t>self-defence</w:t>
      </w:r>
      <w:proofErr w:type="spellEnd"/>
      <w:r w:rsidRPr="008671CF">
        <w:rPr>
          <w:sz w:val="14"/>
        </w:rPr>
        <w:t xml:space="preserve">, then ‘civilized’ states are those which successfully repel aggression; ‘backward’ or ‘uncivilized’ states are those which fail to do so. Such thinking </w:t>
      </w:r>
      <w:r w:rsidRPr="00236FDF">
        <w:rPr>
          <w:rStyle w:val="StyleUnderline"/>
        </w:rPr>
        <w:t xml:space="preserve">reduces international law to the efﬁcacy of force, and </w:t>
      </w:r>
      <w:r w:rsidRPr="008671CF">
        <w:rPr>
          <w:rStyle w:val="Emphasis"/>
        </w:rPr>
        <w:t>equates civilization with the ability to wage war</w:t>
      </w:r>
      <w:r w:rsidRPr="00236FDF">
        <w:rPr>
          <w:rStyle w:val="StyleUnderline"/>
        </w:rPr>
        <w:t>.65</w:t>
      </w:r>
      <w:r>
        <w:rPr>
          <w:rStyle w:val="StyleUnderline"/>
        </w:rPr>
        <w:t xml:space="preserve"> </w:t>
      </w:r>
      <w:r w:rsidRPr="00236FDF">
        <w:rPr>
          <w:rStyle w:val="StyleUnderline"/>
        </w:rPr>
        <w:t xml:space="preserve">It was on the basis of this standard of civilization that international lawyers classiﬁed the world into three categories: the civilized, the </w:t>
      </w:r>
      <w:r w:rsidRPr="00236FDF">
        <w:rPr>
          <w:rStyle w:val="StyleUnderline"/>
        </w:rPr>
        <w:lastRenderedPageBreak/>
        <w:t>barbarous, and the savage.</w:t>
      </w:r>
      <w:r w:rsidRPr="008671CF">
        <w:rPr>
          <w:sz w:val="14"/>
        </w:rPr>
        <w:t xml:space="preserve"> Gong acknowledges that in constituting these standards of civilization, the European powers often failed to observe these standards themselves. The lack of sovereign status among the colonies served as a hindrance to their participation in constituting arms control and disarmament agreements. The colonies were deliberately excluded from participating in multilateral arms control and disarmament conferences convened by the European powers. The agreements negotiated in the form of the 1868 St Petersburg Declaration, The Hague Conferences in 1899 and 1907 and the Geneva Protocol of 1925 were considered to be agreements among the civilized, based on the opinions of the civilized, and since one of the conditions of being civilized was recognition of sovereign status, these agreements excluded the Others.66 While the St Petersburg Declaration ‘prohibited the use of certain projectiles among civilized nations’, the Geneva Protocol emphasized how ‘the general opinion of the civilized world’ had ‘justly condemned ...the use in war of asphyxiating, poisonous or other gases’.67 Richard Price’s study demonstrates how civilizational discourses are deployed to cultivate a norm prohibiting the use of chemical weapons. Price observes that these particular weapons serve as a ‘symbol of demarcation between war among the “civilized” and “uncivilized nations”’ and that the ‘role of weapon bans in disciplining “uncivilized nations” is of utmost importance’.68 Price traces these disciplinary practices from The Hague Conferences’ ‘discriminatory regime’ prohibiting the use of poisonous gases among contracting and non-contracting parties to the use of these weapons in particular colonies. On gaining independence,</w:t>
      </w:r>
      <w:r w:rsidRPr="00D4445A">
        <w:rPr>
          <w:rStyle w:val="StyleUnderline"/>
        </w:rPr>
        <w:t xml:space="preserve"> former colonies resort to practices of acquisition and representation of chemical weapons, ‘as a deterrent weapon on the order of nuclear weapons – a “weapon of mass destruction”’</w:t>
      </w:r>
      <w:r w:rsidRPr="008671CF">
        <w:rPr>
          <w:sz w:val="14"/>
        </w:rPr>
        <w:t>.69</w:t>
      </w:r>
      <w:r w:rsidRPr="00D4445A">
        <w:rPr>
          <w:rStyle w:val="StyleUnderline"/>
        </w:rPr>
        <w:t xml:space="preserve"> But despite these claims, ‘low cost and efﬁcient weapons of destruction are derided’ by powerful countries ‘as an insufﬁcient entry fee into the club of “civilized” warfare manned by industrial/technological power’.70 Price concludes that the chemical weapons taboo remains ‘embedded in the hierarchical ordering of international politics into the “civilized” and “uncivilized” arenas’.</w:t>
      </w:r>
      <w:r w:rsidRPr="008671CF">
        <w:rPr>
          <w:sz w:val="14"/>
        </w:rPr>
        <w:t>71 However, Price’s concern with ‘racial’ discourses is only tangential to his concern with the generation of moral taboos regulating and prohibiting the use of chemical weapons only. It does not A CIVILIZATIONAL MANTRA IN ARMS CONTROL AND DISARMAMENT? 341 Contemporary Security Policy 2014.35:332-355. extend any further to study the import of these ‘racial discourses’ on the broader practices of arms control and disarmament. No effort is made among the arms control and disarmament experts to acknowledge that the idea of ‘progress of civilization’ was not universal in the early 20th century, even as it was mobilized towards ‘alleviating, as much as possible, the calamities of war’.72 But it is this lack of universality in the laws of war that is expressed time and again by international lawyers seeking to regulate and prohibit the use of aero-chemical warfare.</w:t>
      </w:r>
      <w:r w:rsidRPr="008671CF">
        <w:rPr>
          <w:rStyle w:val="StyleUnderline"/>
          <w:sz w:val="14"/>
          <w:u w:val="none"/>
        </w:rPr>
        <w:t xml:space="preserve">73 </w:t>
      </w:r>
      <w:r w:rsidRPr="00D4445A">
        <w:rPr>
          <w:rStyle w:val="StyleUnderline"/>
        </w:rPr>
        <w:t xml:space="preserve">The lack of attention to these normative claims of civilizational practices, </w:t>
      </w:r>
      <w:r w:rsidRPr="000A0E28">
        <w:rPr>
          <w:rStyle w:val="StyleUnderline"/>
        </w:rPr>
        <w:t>the problems of inclusion and exclusion in constituting arms control and disarmament agreements, and imperial concerns with the transfer of weapons generate a historical legacy</w:t>
      </w:r>
      <w:r w:rsidRPr="00D4445A">
        <w:rPr>
          <w:rStyle w:val="StyleUnderline"/>
        </w:rPr>
        <w:t xml:space="preserve"> that underscores the signiﬁcance of understanding how practices of arms control and disarmament have been deployed as civilizational practices since the late 19th century. Hugh Tinker observes that the ‘comradeship of arms was conﬁned to the White race’ during the Second World War.74 This, he claims, was ‘very much a war about race ...disguised ...as a war for freedom’.</w:t>
      </w:r>
      <w:r w:rsidRPr="008671CF">
        <w:rPr>
          <w:rStyle w:val="StyleUnderline"/>
          <w:sz w:val="14"/>
          <w:u w:val="none"/>
        </w:rPr>
        <w:t xml:space="preserve">75 </w:t>
      </w:r>
      <w:r w:rsidRPr="008671CF">
        <w:rPr>
          <w:sz w:val="14"/>
        </w:rPr>
        <w:t xml:space="preserve">The principle of racial equality proposed by the Japanese had already been rejected at the time of the writing of the Covenant of the League of Nations. The principle of racial equality was not recognized even as military conscription was introduced in Western and colonized societies during the Great War. </w:t>
      </w:r>
      <w:r w:rsidRPr="00D4445A">
        <w:rPr>
          <w:rStyle w:val="StyleUnderline"/>
        </w:rPr>
        <w:t xml:space="preserve">The myth of the ‘martial races’ was deliberately cultivated to mobilize the colonized to ﬁght in imperial wars but the problems of supplying inferior weapons to the native soldiers even as they fought in the imperial wars of Europe led to mutinies in the colonies.76 The non-Whites, especially the Blacks, were humiliated as they were assigned only to ‘transport, engineer and other services in which the soldiers did not carry arms’ but observed the ‘soldiers from India operating infantry weapons, artillery and </w:t>
      </w:r>
      <w:proofErr w:type="spellStart"/>
      <w:r w:rsidRPr="00D4445A">
        <w:rPr>
          <w:rStyle w:val="StyleUnderline"/>
        </w:rPr>
        <w:t>armour</w:t>
      </w:r>
      <w:proofErr w:type="spellEnd"/>
      <w:r w:rsidRPr="00D4445A">
        <w:rPr>
          <w:rStyle w:val="StyleUnderline"/>
        </w:rPr>
        <w:t>’, even if they were of an inferior quality.</w:t>
      </w:r>
      <w:r w:rsidRPr="008671CF">
        <w:rPr>
          <w:sz w:val="14"/>
        </w:rPr>
        <w:t>77 Interestingly, Albert Memmi notes how, with the end of the Second World War, European governments ‘prohibited the showing of certain movies of resistance in colonial theatres ...In objection to this, it was stated that American Westerns, gangster pictures and war propaganda strips had already shown how to use a revolver or tommy gun’.78 This concern with regard to resistance ﬁlms betrayed a concern and a sustained feeling of vulnerability that ‘poorly armed or even unarmed oppressed people did dare attack their oppressors’.79</w:t>
      </w:r>
    </w:p>
    <w:p w:rsidR="009B7156" w:rsidRDefault="009B7156" w:rsidP="009B7156">
      <w:pPr>
        <w:pStyle w:val="Heading4"/>
      </w:pPr>
      <w:r>
        <w:t xml:space="preserve">The 1ac is a propagation of securitized rhetoric surrounding China – the representations implicate the permutations ability to solve </w:t>
      </w:r>
    </w:p>
    <w:p w:rsidR="009B7156" w:rsidRDefault="009B7156" w:rsidP="009B7156">
      <w:r w:rsidRPr="00D814EB">
        <w:rPr>
          <w:rStyle w:val="Style13ptBold"/>
        </w:rPr>
        <w:t>Chandler et al 18</w:t>
      </w:r>
      <w:r>
        <w:t xml:space="preserve"> (David Chandler Westminster University, London, UK Erika Cudworth University of East London, London, UK Stephen </w:t>
      </w:r>
      <w:proofErr w:type="spellStart"/>
      <w:r>
        <w:t>Hobden</w:t>
      </w:r>
      <w:proofErr w:type="spellEnd"/>
      <w:r>
        <w:t xml:space="preserve"> University of East London, London, UK; Anthropocene, </w:t>
      </w:r>
      <w:proofErr w:type="spellStart"/>
      <w:r>
        <w:t>Capitalocene</w:t>
      </w:r>
      <w:proofErr w:type="spellEnd"/>
      <w:r>
        <w:t xml:space="preserve"> and Liberal Cosmopolitan IR: A </w:t>
      </w:r>
      <w:r>
        <w:lastRenderedPageBreak/>
        <w:t>Response to Burke et al.’s ‘Planet Politics’; Millennium: Journal of International Studies 2018, Vol. 46(2) 190 –208; 2018)</w:t>
      </w:r>
    </w:p>
    <w:p w:rsidR="009B7156" w:rsidRDefault="009B7156" w:rsidP="009B7156">
      <w:pPr>
        <w:rPr>
          <w:sz w:val="14"/>
        </w:rPr>
      </w:pPr>
      <w:r w:rsidRPr="008E0971">
        <w:rPr>
          <w:sz w:val="14"/>
        </w:rPr>
        <w:t xml:space="preserve">While the Manifesto’s authors claim that they seek to fire a new ‘political imagination’ and to bring a ‘new urgency’ that is beyond ‘politics as usual’,55 the problem is less that the claims are utopian than that they are a recipe for reinforcing the disciplinary hierarchies just when they appear to be eroding. The ‘Manifesto’ faces exactly the same problems as those already rehearsed in the critiques levelled against the global cosmopolitan theorists: as long as we live under capitalism the measures argued for would never succeed or, if they did, they would only be used selectively to reinforce dominant power relations. As Drucilla Cornell and Stephen Seely have noted recently, we need to be extending human freedoms rather than seeking bureaucratically and hierarchically to limit them. </w:t>
      </w:r>
      <w:r w:rsidRPr="008D6999">
        <w:rPr>
          <w:rStyle w:val="StyleUnderline"/>
        </w:rPr>
        <w:t>The threats of global extinction and global warming should not be used to pose a ‘forced choice’ of ‘the planet’ or ‘politics’</w:t>
      </w:r>
      <w:r w:rsidRPr="008E0971">
        <w:rPr>
          <w:sz w:val="14"/>
        </w:rPr>
        <w:t xml:space="preserve">.56 </w:t>
      </w:r>
      <w:r w:rsidRPr="008D6999">
        <w:rPr>
          <w:rStyle w:val="StyleUnderline"/>
        </w:rPr>
        <w:t>Giving up on</w:t>
      </w:r>
      <w:r w:rsidRPr="008E0971">
        <w:rPr>
          <w:sz w:val="14"/>
        </w:rPr>
        <w:t xml:space="preserve"> the human (of </w:t>
      </w:r>
      <w:r w:rsidRPr="008D6999">
        <w:rPr>
          <w:rStyle w:val="StyleUnderline"/>
        </w:rPr>
        <w:t>liberal modernity</w:t>
      </w:r>
      <w:r w:rsidRPr="008E0971">
        <w:rPr>
          <w:sz w:val="14"/>
        </w:rPr>
        <w:t xml:space="preserve">) </w:t>
      </w:r>
      <w:r w:rsidRPr="008D6999">
        <w:rPr>
          <w:rStyle w:val="StyleUnderline"/>
        </w:rPr>
        <w:t>does not</w:t>
      </w:r>
      <w:r w:rsidRPr="008D6999">
        <w:rPr>
          <w:sz w:val="14"/>
        </w:rPr>
        <w:t xml:space="preserve"> </w:t>
      </w:r>
      <w:r w:rsidRPr="008E0971">
        <w:rPr>
          <w:sz w:val="14"/>
        </w:rPr>
        <w:t xml:space="preserve">necessarily </w:t>
      </w:r>
      <w:r w:rsidRPr="008D6999">
        <w:rPr>
          <w:rStyle w:val="StyleUnderline"/>
        </w:rPr>
        <w:t>imply</w:t>
      </w:r>
      <w:r w:rsidRPr="008D6999">
        <w:rPr>
          <w:sz w:val="14"/>
        </w:rPr>
        <w:t xml:space="preserve"> </w:t>
      </w:r>
      <w:r w:rsidRPr="008E0971">
        <w:rPr>
          <w:sz w:val="14"/>
        </w:rPr>
        <w:t xml:space="preserve">that </w:t>
      </w:r>
      <w:r w:rsidRPr="008D6999">
        <w:rPr>
          <w:rStyle w:val="StyleUnderline"/>
        </w:rPr>
        <w:t>we give up on humanist aspirations</w:t>
      </w:r>
      <w:r w:rsidRPr="008D6999">
        <w:rPr>
          <w:sz w:val="14"/>
        </w:rPr>
        <w:t xml:space="preserve"> </w:t>
      </w:r>
      <w:r w:rsidRPr="008D6999">
        <w:rPr>
          <w:rStyle w:val="StyleUnderline"/>
        </w:rPr>
        <w:t>for</w:t>
      </w:r>
      <w:r w:rsidRPr="008D6999">
        <w:rPr>
          <w:sz w:val="14"/>
        </w:rPr>
        <w:t xml:space="preserve"> </w:t>
      </w:r>
      <w:r w:rsidRPr="008E0971">
        <w:rPr>
          <w:sz w:val="14"/>
        </w:rPr>
        <w:t xml:space="preserve">radical </w:t>
      </w:r>
      <w:r w:rsidRPr="008D6999">
        <w:rPr>
          <w:rStyle w:val="StyleUnderline"/>
        </w:rPr>
        <w:t>change and revolutionary possibilities</w:t>
      </w:r>
      <w:r w:rsidRPr="008D6999">
        <w:rPr>
          <w:sz w:val="14"/>
        </w:rPr>
        <w:t xml:space="preserve"> </w:t>
      </w:r>
      <w:r w:rsidRPr="008D6999">
        <w:rPr>
          <w:rStyle w:val="StyleUnderline"/>
        </w:rPr>
        <w:t>and install</w:t>
      </w:r>
      <w:r w:rsidRPr="008E0971">
        <w:rPr>
          <w:sz w:val="14"/>
        </w:rPr>
        <w:t xml:space="preserve"> global </w:t>
      </w:r>
      <w:r w:rsidRPr="008D6999">
        <w:rPr>
          <w:rStyle w:val="StyleUnderline"/>
        </w:rPr>
        <w:t>courts and legislators to act as enlightened overlords</w:t>
      </w:r>
      <w:r w:rsidRPr="008E0971">
        <w:rPr>
          <w:sz w:val="14"/>
        </w:rPr>
        <w:t xml:space="preserve">, squashing democratic debate on the basis that they can hear ‘what the planet is telling us’ to do. Thus, the greater concern for us, of course, is the real impact of such a Manifesto: </w:t>
      </w:r>
      <w:r w:rsidRPr="008D6999">
        <w:rPr>
          <w:rStyle w:val="Emphasis"/>
        </w:rPr>
        <w:t>an elitist and managerialist assault on the political imagination, which has little to do with academic discussion and debate about whether and how to go ‘beyond IR’ or beyond modernist constructions of the human subject</w:t>
      </w:r>
      <w:r w:rsidRPr="008E0971">
        <w:rPr>
          <w:sz w:val="14"/>
        </w:rPr>
        <w:t xml:space="preserve">. This is why, when you scratch the surface, what is revealed is actually an anti-political manifesto: a call for the abolition of politics. In their demand for urgent action on universal moral grounds any attempt to discuss the stakes involved are sidelined rather than encouraged. Therefore, it is little surprise that, in their recent piece, Burke and </w:t>
      </w:r>
      <w:proofErr w:type="spellStart"/>
      <w:r w:rsidRPr="008E0971">
        <w:rPr>
          <w:sz w:val="14"/>
        </w:rPr>
        <w:t>Fishel</w:t>
      </w:r>
      <w:proofErr w:type="spellEnd"/>
      <w:r w:rsidRPr="008E0971">
        <w:rPr>
          <w:sz w:val="14"/>
        </w:rPr>
        <w:t xml:space="preserve"> blithely conclude: ‘We are aware that these are radical ideas that raise significant political and legal complexities… Planet Earth needs unprecedented politics for these unprecedented times’. Against this position, we would suggest a ‘Non-Manifesto for the </w:t>
      </w:r>
      <w:proofErr w:type="spellStart"/>
      <w:r w:rsidRPr="008E0971">
        <w:rPr>
          <w:sz w:val="14"/>
        </w:rPr>
        <w:t>Capitalocene</w:t>
      </w:r>
      <w:proofErr w:type="spellEnd"/>
      <w:r w:rsidRPr="008E0971">
        <w:rPr>
          <w:sz w:val="14"/>
        </w:rPr>
        <w:t>’, one that encourages debate rather than closing down discussion with calls for focusing on establishing new legal and institutional frameworks of global security governance. While the term ‘Anthropocene’ has entered common usage, we are concerned that its use can confuse the issues rather than illuminate them.57 The term once again puts an emphasis on the ‘</w:t>
      </w:r>
      <w:proofErr w:type="spellStart"/>
      <w:r w:rsidRPr="008E0971">
        <w:rPr>
          <w:sz w:val="14"/>
        </w:rPr>
        <w:t>anthropo</w:t>
      </w:r>
      <w:proofErr w:type="spellEnd"/>
      <w:r w:rsidRPr="008E0971">
        <w:rPr>
          <w:sz w:val="14"/>
        </w:rPr>
        <w:t xml:space="preserve">’, the human. And while </w:t>
      </w:r>
      <w:proofErr w:type="spellStart"/>
      <w:r w:rsidRPr="008E0971">
        <w:rPr>
          <w:sz w:val="14"/>
        </w:rPr>
        <w:t>Crutzen</w:t>
      </w:r>
      <w:proofErr w:type="spellEnd"/>
      <w:r w:rsidRPr="008E0971">
        <w:rPr>
          <w:sz w:val="14"/>
        </w:rPr>
        <w:t xml:space="preserve"> and Stoermer justifiably sought to draw attention to the human impact on the planet, there is a danger that this reinforces the view of the human as all-powerful and separate from the rest of nature. Furthermore, it is not the ‘human’, that is the cause of the impacts on the rest of nature, but a specific subset of the human, living within a particular form of social </w:t>
      </w:r>
      <w:proofErr w:type="spellStart"/>
      <w:r w:rsidRPr="008E0971">
        <w:rPr>
          <w:sz w:val="14"/>
        </w:rPr>
        <w:t>organisation</w:t>
      </w:r>
      <w:proofErr w:type="spellEnd"/>
      <w:r w:rsidRPr="008E0971">
        <w:rPr>
          <w:sz w:val="14"/>
        </w:rPr>
        <w:t xml:space="preserve">. Yet, as </w:t>
      </w:r>
      <w:proofErr w:type="spellStart"/>
      <w:r w:rsidRPr="008E0971">
        <w:rPr>
          <w:sz w:val="14"/>
        </w:rPr>
        <w:t>Stengers</w:t>
      </w:r>
      <w:proofErr w:type="spellEnd"/>
      <w:r w:rsidRPr="008E0971">
        <w:rPr>
          <w:sz w:val="14"/>
        </w:rPr>
        <w:t xml:space="preserve"> reminds us, the planet does not discriminate. The specific subset of the human and their ways of life will not be somehow targeted by planetary feedback loops. Rather, it is the most vulnerable humans and other animals who will be and are already bearing the first effects of the intrusion of Gaia. As Roy Scranton puts it: ‘We’re fucked. The only questions are how soon and how badly’.58 In </w:t>
      </w:r>
      <w:proofErr w:type="spellStart"/>
      <w:r w:rsidRPr="008E0971">
        <w:rPr>
          <w:sz w:val="14"/>
        </w:rPr>
        <w:t>emphasising</w:t>
      </w:r>
      <w:proofErr w:type="spellEnd"/>
      <w:r w:rsidRPr="008E0971">
        <w:rPr>
          <w:sz w:val="14"/>
        </w:rPr>
        <w:t xml:space="preserve"> </w:t>
      </w:r>
      <w:r w:rsidRPr="008D6999">
        <w:rPr>
          <w:rStyle w:val="Emphasis"/>
        </w:rPr>
        <w:t>a ‘Non-Manifesto</w:t>
      </w:r>
      <w:r w:rsidRPr="008D6999">
        <w:rPr>
          <w:sz w:val="14"/>
        </w:rPr>
        <w:t xml:space="preserve"> </w:t>
      </w:r>
      <w:r w:rsidRPr="008E0971">
        <w:rPr>
          <w:sz w:val="14"/>
        </w:rPr>
        <w:t xml:space="preserve">for the </w:t>
      </w:r>
      <w:proofErr w:type="spellStart"/>
      <w:r w:rsidRPr="008E0971">
        <w:rPr>
          <w:sz w:val="14"/>
        </w:rPr>
        <w:t>Capitalocene</w:t>
      </w:r>
      <w:proofErr w:type="spellEnd"/>
      <w:r w:rsidRPr="008E0971">
        <w:rPr>
          <w:sz w:val="14"/>
        </w:rPr>
        <w:t xml:space="preserve">’, we </w:t>
      </w:r>
      <w:r w:rsidRPr="008D6999">
        <w:rPr>
          <w:rStyle w:val="Emphasis"/>
        </w:rPr>
        <w:t>would</w:t>
      </w:r>
      <w:r w:rsidRPr="008E0971">
        <w:rPr>
          <w:sz w:val="14"/>
        </w:rPr>
        <w:t xml:space="preserve">, first, </w:t>
      </w:r>
      <w:r w:rsidRPr="008D6999">
        <w:rPr>
          <w:rStyle w:val="Emphasis"/>
        </w:rPr>
        <w:t xml:space="preserve">refuse to rush to support global </w:t>
      </w:r>
      <w:proofErr w:type="spellStart"/>
      <w:r w:rsidRPr="008D6999">
        <w:rPr>
          <w:rStyle w:val="Emphasis"/>
        </w:rPr>
        <w:t>securitising</w:t>
      </w:r>
      <w:proofErr w:type="spellEnd"/>
      <w:r w:rsidRPr="008D6999">
        <w:rPr>
          <w:rStyle w:val="Emphasis"/>
        </w:rPr>
        <w:t xml:space="preserve"> measures of any sort</w:t>
      </w:r>
      <w:r w:rsidRPr="008E0971">
        <w:rPr>
          <w:sz w:val="14"/>
        </w:rPr>
        <w:t xml:space="preserve">, any more than we would support state declarations of ‘states of emergency’ or ‘emergency powers’. Second, we think that politics cannot and should not be reduced to ‘the preservation and repair of ecological </w:t>
      </w:r>
      <w:proofErr w:type="gramStart"/>
      <w:r w:rsidRPr="008E0971">
        <w:rPr>
          <w:sz w:val="14"/>
        </w:rPr>
        <w:t>systems’</w:t>
      </w:r>
      <w:proofErr w:type="gramEnd"/>
      <w:r w:rsidRPr="008E0971">
        <w:rPr>
          <w:sz w:val="14"/>
        </w:rPr>
        <w:t>. It is a shame that the ‘Planetary Manifesto’ forces debate onto the technical terms of what steps should or could be taken by global (planetary) governance bodies and how feasible any such establishment of these bodies might be and their political consequences. Intellectually this discussion is no less problematic than debating earlier ideas for world government or global governance in the past, and we are not the first authors to highlight its ‘deeply authoritarian and de-</w:t>
      </w:r>
      <w:proofErr w:type="spellStart"/>
      <w:r w:rsidRPr="008E0971">
        <w:rPr>
          <w:sz w:val="14"/>
        </w:rPr>
        <w:t>politicising</w:t>
      </w:r>
      <w:proofErr w:type="spellEnd"/>
      <w:r w:rsidRPr="008E0971">
        <w:rPr>
          <w:sz w:val="14"/>
        </w:rPr>
        <w:t xml:space="preserve"> tendencies’.59 The </w:t>
      </w:r>
      <w:proofErr w:type="spellStart"/>
      <w:r w:rsidRPr="008E0971">
        <w:rPr>
          <w:sz w:val="14"/>
        </w:rPr>
        <w:t>Capitalocene</w:t>
      </w:r>
      <w:proofErr w:type="spellEnd"/>
      <w:r w:rsidRPr="008E0971">
        <w:rPr>
          <w:sz w:val="14"/>
        </w:rPr>
        <w:t xml:space="preserve"> and the End of IR The proposal of a ‘</w:t>
      </w:r>
      <w:r w:rsidRPr="008D6999">
        <w:rPr>
          <w:rStyle w:val="StyleUnderline"/>
        </w:rPr>
        <w:t xml:space="preserve">Non-Manifesto’ is </w:t>
      </w:r>
      <w:r w:rsidRPr="008E0971">
        <w:rPr>
          <w:sz w:val="14"/>
        </w:rPr>
        <w:t xml:space="preserve">purely </w:t>
      </w:r>
      <w:r w:rsidRPr="008D6999">
        <w:rPr>
          <w:rStyle w:val="StyleUnderline"/>
        </w:rPr>
        <w:t>a heuristic device to make clear that we</w:t>
      </w:r>
      <w:r w:rsidRPr="008E0971">
        <w:rPr>
          <w:sz w:val="14"/>
        </w:rPr>
        <w:t xml:space="preserve"> definitely </w:t>
      </w:r>
      <w:r w:rsidRPr="008D6999">
        <w:rPr>
          <w:rStyle w:val="StyleUnderline"/>
        </w:rPr>
        <w:t>do not want to engage in the debate on the policy-making terms</w:t>
      </w:r>
      <w:r w:rsidRPr="008E0971">
        <w:rPr>
          <w:sz w:val="14"/>
        </w:rPr>
        <w:t xml:space="preserve"> set by Burke et al. </w:t>
      </w:r>
      <w:r w:rsidRPr="008D6999">
        <w:rPr>
          <w:rStyle w:val="Emphasis"/>
        </w:rPr>
        <w:t>It is not a call for inaction</w:t>
      </w:r>
      <w:r w:rsidRPr="008E0971">
        <w:rPr>
          <w:sz w:val="14"/>
        </w:rPr>
        <w:t xml:space="preserve">. </w:t>
      </w:r>
      <w:r w:rsidRPr="008D6999">
        <w:rPr>
          <w:rStyle w:val="StyleUnderline"/>
        </w:rPr>
        <w:t>However</w:t>
      </w:r>
      <w:r w:rsidRPr="008E0971">
        <w:rPr>
          <w:sz w:val="14"/>
        </w:rPr>
        <w:t xml:space="preserve">, the idea of the ‘Non-Manifesto’ flags up the demand that </w:t>
      </w:r>
      <w:r w:rsidRPr="008D6999">
        <w:rPr>
          <w:rStyle w:val="StyleUnderline"/>
        </w:rPr>
        <w:t>we make a refusal</w:t>
      </w:r>
      <w:r w:rsidRPr="008E0971">
        <w:rPr>
          <w:sz w:val="14"/>
        </w:rPr>
        <w:t xml:space="preserve">: a refusal </w:t>
      </w:r>
      <w:r w:rsidRPr="008D6999">
        <w:rPr>
          <w:rStyle w:val="StyleUnderline"/>
        </w:rPr>
        <w:t>to fall back into reinforcing the international arena as the source of politics and policy-making</w:t>
      </w:r>
      <w:r w:rsidRPr="008E0971">
        <w:rPr>
          <w:sz w:val="14"/>
        </w:rPr>
        <w:t xml:space="preserve">. The </w:t>
      </w:r>
      <w:proofErr w:type="spellStart"/>
      <w:r w:rsidRPr="008E0971">
        <w:rPr>
          <w:sz w:val="14"/>
        </w:rPr>
        <w:t>Capitalocene</w:t>
      </w:r>
      <w:proofErr w:type="spellEnd"/>
      <w:r w:rsidRPr="008E0971">
        <w:rPr>
          <w:sz w:val="14"/>
        </w:rPr>
        <w:t xml:space="preserve"> actually makes a major challenge to IR, one that is not taken at all seriously by Burke et al. Indeed, </w:t>
      </w:r>
      <w:r w:rsidRPr="008D6999">
        <w:rPr>
          <w:rStyle w:val="StyleUnderline"/>
        </w:rPr>
        <w:t>it challenges the possibility of governing from the top-down through questioning the modernist understanding of the world</w:t>
      </w:r>
      <w:r w:rsidRPr="008E0971">
        <w:rPr>
          <w:sz w:val="14"/>
        </w:rPr>
        <w:t xml:space="preserve">. For all their talk of the ‘complex enmeshment of human and nonhuman life in the planetary biosphere’, Burke et al. demonstrate little awareness of the consequences of this embeddedness for the policy making they suggest or what is at stake for the discipline of IR itself. IR is a discipline concerned with policy making – the policy making of the inter-state sphere and the projection of policy intentions in the international arena. Until the 1990s, this was a fairly minor academic concern and domestic politics and the discipline of political theory were seen as much more important. IR as a discipline boomed in the 1990s as the barriers between the domestic and the international appeared to be blurring (this was what led some academics to think that the days of the national state were </w:t>
      </w:r>
      <w:proofErr w:type="gramStart"/>
      <w:r w:rsidRPr="008E0971">
        <w:rPr>
          <w:sz w:val="14"/>
        </w:rPr>
        <w:t>over</w:t>
      </w:r>
      <w:proofErr w:type="gramEnd"/>
      <w:r w:rsidRPr="008E0971">
        <w:rPr>
          <w:sz w:val="14"/>
        </w:rPr>
        <w:t xml:space="preserve"> and the future was that of global governance). However, the </w:t>
      </w:r>
      <w:r w:rsidRPr="008D6999">
        <w:rPr>
          <w:rStyle w:val="StyleUnderline"/>
        </w:rPr>
        <w:t>fantasy of reproducing the state at the global level failed and what we witnessed wa</w:t>
      </w:r>
      <w:r w:rsidRPr="008E0971">
        <w:rPr>
          <w:sz w:val="14"/>
        </w:rPr>
        <w:t xml:space="preserve">s not the </w:t>
      </w:r>
      <w:proofErr w:type="spellStart"/>
      <w:r w:rsidRPr="008E0971">
        <w:rPr>
          <w:sz w:val="14"/>
        </w:rPr>
        <w:t>homogenising</w:t>
      </w:r>
      <w:proofErr w:type="spellEnd"/>
      <w:r w:rsidRPr="008E0971">
        <w:rPr>
          <w:sz w:val="14"/>
        </w:rPr>
        <w:t xml:space="preserve"> of the liberal order globally but rather </w:t>
      </w:r>
      <w:r w:rsidRPr="008D6999">
        <w:rPr>
          <w:rStyle w:val="StyleUnderline"/>
        </w:rPr>
        <w:t>the implosion of this order</w:t>
      </w:r>
      <w:r w:rsidRPr="008E0971">
        <w:rPr>
          <w:sz w:val="14"/>
        </w:rPr>
        <w:t xml:space="preserve">. </w:t>
      </w:r>
    </w:p>
    <w:p w:rsidR="009B7156" w:rsidRPr="009B7156" w:rsidRDefault="009B7156" w:rsidP="009B7156"/>
    <w:p w:rsidR="009B7156" w:rsidRPr="00E1138A" w:rsidRDefault="009B7156" w:rsidP="009B7156">
      <w:pPr>
        <w:pStyle w:val="Heading4"/>
      </w:pPr>
      <w:r>
        <w:lastRenderedPageBreak/>
        <w:t xml:space="preserve">Using threats to national security as a justification for a policy is just another attempt to expand the states monopoly over violence – it allows them to take extreme measures in order to shore up US strength and becomes a self-fulfilling prophecy </w:t>
      </w:r>
    </w:p>
    <w:p w:rsidR="009B7156" w:rsidRDefault="009B7156" w:rsidP="009B7156">
      <w:r w:rsidRPr="00F42FA7">
        <w:rPr>
          <w:rStyle w:val="Style13ptBold"/>
        </w:rPr>
        <w:t>Silva 14</w:t>
      </w:r>
      <w:r>
        <w:t xml:space="preserve"> (Marta Silva; </w:t>
      </w:r>
      <w:proofErr w:type="spellStart"/>
      <w:r>
        <w:t>Phd</w:t>
      </w:r>
      <w:proofErr w:type="spellEnd"/>
      <w:r>
        <w:t xml:space="preserve"> candidate in “International Politics and Conflict Resolution” at the University of Coimbra; </w:t>
      </w:r>
      <w:hyperlink r:id="rId9" w:history="1">
        <w:r w:rsidRPr="00D406E7">
          <w:rPr>
            <w:rStyle w:val="Hyperlink"/>
          </w:rPr>
          <w:t>https://www.iapss.org/wp/wp-content/uploads/2014/10/201_Volume-29.pdf</w:t>
        </w:r>
      </w:hyperlink>
      <w:r>
        <w:t xml:space="preserve">; 2014) </w:t>
      </w:r>
    </w:p>
    <w:p w:rsidR="009B7156" w:rsidRDefault="009B7156" w:rsidP="009B7156">
      <w:pPr>
        <w:rPr>
          <w:sz w:val="16"/>
        </w:rPr>
      </w:pPr>
      <w:r w:rsidRPr="008D6999">
        <w:rPr>
          <w:rStyle w:val="Emphasis"/>
        </w:rPr>
        <w:t>The use of</w:t>
      </w:r>
      <w:r w:rsidRPr="008D6999">
        <w:rPr>
          <w:sz w:val="16"/>
        </w:rPr>
        <w:t xml:space="preserve"> </w:t>
      </w:r>
      <w:r w:rsidRPr="00E1138A">
        <w:rPr>
          <w:sz w:val="16"/>
        </w:rPr>
        <w:t xml:space="preserve">the term </w:t>
      </w:r>
      <w:r w:rsidRPr="008D6999">
        <w:rPr>
          <w:rStyle w:val="Emphasis"/>
        </w:rPr>
        <w:t>national security should not</w:t>
      </w:r>
      <w:r w:rsidRPr="00E1138A">
        <w:rPr>
          <w:sz w:val="16"/>
        </w:rPr>
        <w:t xml:space="preserve">, therefore, </w:t>
      </w:r>
      <w:r w:rsidRPr="008D6999">
        <w:rPr>
          <w:rStyle w:val="Emphasis"/>
        </w:rPr>
        <w:t>be seen as inevitable or politically innocent</w:t>
      </w:r>
      <w:r w:rsidRPr="00E1138A">
        <w:rPr>
          <w:sz w:val="16"/>
        </w:rPr>
        <w:t xml:space="preserve">: </w:t>
      </w:r>
      <w:r w:rsidRPr="008D6999">
        <w:rPr>
          <w:rStyle w:val="StyleUnderline"/>
        </w:rPr>
        <w:t>political leaderships</w:t>
      </w:r>
      <w:r w:rsidRPr="008D6999">
        <w:rPr>
          <w:sz w:val="16"/>
        </w:rPr>
        <w:t xml:space="preserve"> </w:t>
      </w:r>
      <w:r w:rsidRPr="00E1138A">
        <w:rPr>
          <w:sz w:val="16"/>
        </w:rPr>
        <w:t xml:space="preserve">often </w:t>
      </w:r>
      <w:r w:rsidRPr="008D6999">
        <w:rPr>
          <w:rStyle w:val="StyleUnderline"/>
        </w:rPr>
        <w:t>make use of an ambiguous concept</w:t>
      </w:r>
      <w:r w:rsidRPr="00E1138A">
        <w:rPr>
          <w:sz w:val="16"/>
        </w:rPr>
        <w:t xml:space="preserve">, such as nation, </w:t>
      </w:r>
      <w:r w:rsidRPr="008D6999">
        <w:rPr>
          <w:rStyle w:val="StyleUnderline"/>
        </w:rPr>
        <w:t>to turn into threats matters close to people</w:t>
      </w:r>
      <w:r w:rsidRPr="008D6999">
        <w:rPr>
          <w:sz w:val="16"/>
        </w:rPr>
        <w:t xml:space="preserve"> </w:t>
      </w:r>
      <w:r w:rsidRPr="00E1138A">
        <w:rPr>
          <w:sz w:val="16"/>
        </w:rPr>
        <w:t xml:space="preserve">(e.g.: their physical integrity or </w:t>
      </w:r>
      <w:r w:rsidRPr="008D6999">
        <w:rPr>
          <w:rStyle w:val="StyleUnderline"/>
        </w:rPr>
        <w:t>the capacity of</w:t>
      </w:r>
      <w:r w:rsidRPr="008D6999">
        <w:rPr>
          <w:sz w:val="16"/>
        </w:rPr>
        <w:t xml:space="preserve"> </w:t>
      </w:r>
      <w:r w:rsidRPr="008D6999">
        <w:rPr>
          <w:rStyle w:val="StyleUnderline"/>
        </w:rPr>
        <w:t>reproduction and expression of their identity) and</w:t>
      </w:r>
      <w:r w:rsidRPr="00E1138A">
        <w:rPr>
          <w:sz w:val="16"/>
        </w:rPr>
        <w:t xml:space="preserve">, that way, </w:t>
      </w:r>
      <w:r w:rsidRPr="008D6999">
        <w:rPr>
          <w:rStyle w:val="StyleUnderline"/>
        </w:rPr>
        <w:t>to smooth the public acceptance of extreme measures</w:t>
      </w:r>
      <w:r w:rsidRPr="00E1138A">
        <w:rPr>
          <w:sz w:val="16"/>
        </w:rPr>
        <w:t xml:space="preserve">. In other words, </w:t>
      </w:r>
      <w:r w:rsidRPr="008D6999">
        <w:rPr>
          <w:rStyle w:val="StyleUnderline"/>
        </w:rPr>
        <w:t>the conceptual ambiguity serves the purposes of those who practice state security policies and has become convenient to implement policies that</w:t>
      </w:r>
      <w:r w:rsidRPr="00E1138A">
        <w:rPr>
          <w:sz w:val="16"/>
        </w:rPr>
        <w:t xml:space="preserve">, otherwise, </w:t>
      </w:r>
      <w:r w:rsidRPr="008D6999">
        <w:rPr>
          <w:rStyle w:val="StyleUnderline"/>
        </w:rPr>
        <w:t>would have to be profoundly debated, contested and justified</w:t>
      </w:r>
      <w:r w:rsidRPr="008D6999">
        <w:rPr>
          <w:sz w:val="16"/>
        </w:rPr>
        <w:t xml:space="preserve"> </w:t>
      </w:r>
      <w:r w:rsidRPr="00E1138A">
        <w:rPr>
          <w:sz w:val="16"/>
        </w:rPr>
        <w:t xml:space="preserve">(Buzan, 1983: 9). Feeling the need to understand this unruly use of security, Buzan, Waver and Wilde, back in 1998, brought back the security sectors previously identified by Buzan (military, political, economic, societal and environmental), while setting themselves to identify other referent objects of security other than the state (Buzan et al., 1998: 8). The authors identified a continuum in the way issues can be managed, from their non-politicization (when issues are not </w:t>
      </w:r>
      <w:proofErr w:type="spellStart"/>
      <w:r w:rsidRPr="00E1138A">
        <w:rPr>
          <w:sz w:val="16"/>
        </w:rPr>
        <w:t>publically</w:t>
      </w:r>
      <w:proofErr w:type="spellEnd"/>
      <w:r w:rsidRPr="00E1138A">
        <w:rPr>
          <w:sz w:val="16"/>
        </w:rPr>
        <w:t xml:space="preserve"> debated or solved), through politicization and ending with securitization, a situation during which issues are framed as a security problem, demanding emergency measures, justifying actions beyond the normal boundaries of political procedures, and often escaping the public debate (cf. Williams, 2003: 213). As Weaver recalls, </w:t>
      </w:r>
      <w:r w:rsidRPr="008D6999">
        <w:rPr>
          <w:rStyle w:val="Emphasis"/>
        </w:rPr>
        <w:t>to produce security is</w:t>
      </w:r>
      <w:r w:rsidRPr="008D6999">
        <w:rPr>
          <w:sz w:val="16"/>
        </w:rPr>
        <w:t xml:space="preserve"> </w:t>
      </w:r>
      <w:r w:rsidRPr="00E1138A">
        <w:rPr>
          <w:sz w:val="16"/>
        </w:rPr>
        <w:t xml:space="preserve">also </w:t>
      </w:r>
      <w:r w:rsidRPr="008D6999">
        <w:rPr>
          <w:rStyle w:val="Emphasis"/>
        </w:rPr>
        <w:t>a political process, and “politics is inherently about closing off options</w:t>
      </w:r>
      <w:r w:rsidRPr="00E1138A">
        <w:rPr>
          <w:sz w:val="16"/>
        </w:rPr>
        <w:t>, about forcing the stream of history in particular directions” (</w:t>
      </w:r>
      <w:proofErr w:type="spellStart"/>
      <w:r w:rsidRPr="00E1138A">
        <w:rPr>
          <w:sz w:val="16"/>
        </w:rPr>
        <w:t>Waever</w:t>
      </w:r>
      <w:proofErr w:type="spellEnd"/>
      <w:r w:rsidRPr="00E1138A">
        <w:rPr>
          <w:sz w:val="16"/>
        </w:rPr>
        <w:t>, 1995: 76). The securitization process begins with a speech act, because to invoke security is the same as to practice security: “[…] we can regard ‘security’ as a speech act. In this usage, security is not of interest as a sign that refers to something more real; the utterance itself is the act. By saying it, something is done (as in betting, giving a promise, naming a ship). By uttering ‘security’, a state-representative moves a particular development into a specific area, and thereby claims a special right to use whatever means are necessary to block it” (</w:t>
      </w:r>
      <w:proofErr w:type="spellStart"/>
      <w:r w:rsidRPr="00E1138A">
        <w:rPr>
          <w:sz w:val="16"/>
        </w:rPr>
        <w:t>Waever</w:t>
      </w:r>
      <w:proofErr w:type="spellEnd"/>
      <w:r w:rsidRPr="00E1138A">
        <w:rPr>
          <w:sz w:val="16"/>
        </w:rPr>
        <w:t xml:space="preserve"> 1995:55). The use of the term ‘security’ may help the prioritization of some issues in relation to others, but the process is enhanced if these are presented as existential threats (even if what constitutes an existential threat can change according to the different sectors and their referent objects): “</w:t>
      </w:r>
      <w:r w:rsidRPr="008D6999">
        <w:rPr>
          <w:rStyle w:val="StyleUnderline"/>
        </w:rPr>
        <w:t>If one can argue that something overflows the normal political logic of weighing issues against each other, this must be the cases because it can upset the entire process of weighing as such: ‘If we do not tackle this problem, everything else will be irrelevant</w:t>
      </w:r>
      <w:r w:rsidRPr="00E1138A">
        <w:rPr>
          <w:sz w:val="16"/>
        </w:rPr>
        <w:t xml:space="preserve"> (because we will not be here or will not be free to deal with it in our own way).’ Thereby, </w:t>
      </w:r>
      <w:r w:rsidRPr="008D6999">
        <w:rPr>
          <w:rStyle w:val="Emphasis"/>
        </w:rPr>
        <w:t>the actor has claimed a right to handle the issue through extraordinary means, to break the normal political rules of the game</w:t>
      </w:r>
      <w:r w:rsidRPr="00E1138A">
        <w:rPr>
          <w:sz w:val="16"/>
        </w:rPr>
        <w:t xml:space="preserve"> (e.g., in the form of secrecy, levying taxes of conscription, placing limitations on otherwise inviolable rights, or focusing society’s energy and resources on a specific task). </w:t>
      </w:r>
      <w:r w:rsidRPr="008D6999">
        <w:rPr>
          <w:rStyle w:val="Emphasis"/>
        </w:rPr>
        <w:t>‘Security’ is thus a self-referential practice</w:t>
      </w:r>
      <w:r w:rsidRPr="00E1138A">
        <w:rPr>
          <w:sz w:val="16"/>
        </w:rPr>
        <w:t xml:space="preserve">, </w:t>
      </w:r>
      <w:r w:rsidRPr="008D6999">
        <w:rPr>
          <w:rStyle w:val="Emphasis"/>
        </w:rPr>
        <w:t>because it is in this practice that the issue becomes a security issues</w:t>
      </w:r>
      <w:r w:rsidRPr="008D6999">
        <w:rPr>
          <w:sz w:val="16"/>
        </w:rPr>
        <w:t xml:space="preserve"> </w:t>
      </w:r>
      <w:r w:rsidRPr="00E1138A">
        <w:rPr>
          <w:sz w:val="16"/>
        </w:rPr>
        <w:t>– not necessarily because a real existential threat exists but because the issue is presented as such a threat” (Buzan et al., 1998: 24)</w:t>
      </w:r>
    </w:p>
    <w:p w:rsidR="009B7156" w:rsidRDefault="009B7156" w:rsidP="00FE73C6">
      <w:pPr>
        <w:rPr>
          <w:sz w:val="14"/>
        </w:rPr>
      </w:pPr>
    </w:p>
    <w:p w:rsidR="00FE73C6" w:rsidRDefault="00FE73C6" w:rsidP="00FE73C6">
      <w:pPr>
        <w:rPr>
          <w:sz w:val="14"/>
        </w:rPr>
      </w:pPr>
    </w:p>
    <w:p w:rsidR="00FE73C6" w:rsidRDefault="00FE73C6" w:rsidP="00FE73C6">
      <w:pPr>
        <w:pStyle w:val="Heading3"/>
      </w:pPr>
      <w:r>
        <w:lastRenderedPageBreak/>
        <w:t xml:space="preserve">SP2: Latin America </w:t>
      </w:r>
    </w:p>
    <w:p w:rsidR="00FE73C6" w:rsidRDefault="00FE73C6" w:rsidP="00FE73C6">
      <w:pPr>
        <w:pStyle w:val="Heading4"/>
      </w:pPr>
      <w:r>
        <w:t>Even if small arms are taken away, there are a variety of other factors that contribute to structured violence</w:t>
      </w:r>
    </w:p>
    <w:p w:rsidR="00FE73C6" w:rsidRDefault="00FE73C6" w:rsidP="00FE73C6">
      <w:pPr>
        <w:rPr>
          <w:sz w:val="16"/>
        </w:rPr>
      </w:pPr>
      <w:r w:rsidRPr="00AE26FE">
        <w:t xml:space="preserve">Anna </w:t>
      </w:r>
      <w:proofErr w:type="spellStart"/>
      <w:r w:rsidRPr="00AE26FE">
        <w:rPr>
          <w:rStyle w:val="Style13ptBold"/>
        </w:rPr>
        <w:t>Stavrianakis</w:t>
      </w:r>
      <w:proofErr w:type="spellEnd"/>
      <w:r w:rsidRPr="00AE26FE">
        <w:rPr>
          <w:rStyle w:val="Style13ptBold"/>
        </w:rPr>
        <w:t xml:space="preserve"> </w:t>
      </w:r>
      <w:r w:rsidRPr="00AE26FE">
        <w:t>20</w:t>
      </w:r>
      <w:r w:rsidRPr="00AE26FE">
        <w:rPr>
          <w:rStyle w:val="Style13ptBold"/>
        </w:rPr>
        <w:t>11</w:t>
      </w:r>
      <w:r>
        <w:t xml:space="preserve"> (</w:t>
      </w:r>
      <w:r w:rsidRPr="00AE26FE">
        <w:t xml:space="preserve">Anna </w:t>
      </w:r>
      <w:proofErr w:type="spellStart"/>
      <w:r w:rsidRPr="00AE26FE">
        <w:t>Stavrianakis</w:t>
      </w:r>
      <w:proofErr w:type="spellEnd"/>
      <w:r w:rsidRPr="00AE26FE">
        <w:t xml:space="preserve"> is a Lecturer in International Relations at the University of Sussex</w:t>
      </w:r>
      <w:r>
        <w:t xml:space="preserve">; 24 May 2011; “Small Arms Control and the Reproduction of Imperial Relations”; </w:t>
      </w:r>
      <w:r>
        <w:rPr>
          <w:i/>
          <w:iCs/>
        </w:rPr>
        <w:t xml:space="preserve">Contemporary Security Policy </w:t>
      </w:r>
      <w:r>
        <w:t>(32)1 193-214; 07/38/19)</w:t>
      </w:r>
      <w:r>
        <w:rPr>
          <w:sz w:val="16"/>
        </w:rPr>
        <w:br/>
      </w:r>
      <w:r w:rsidRPr="00AE26FE">
        <w:rPr>
          <w:sz w:val="16"/>
        </w:rPr>
        <w:t>A key claim in the literature and practice of small arms control is that the distinctions between state and non-state armed actors, and between civilians and combatants a</w:t>
      </w:r>
    </w:p>
    <w:p w:rsidR="00FE73C6" w:rsidRPr="003A0940" w:rsidRDefault="00FE73C6" w:rsidP="00FE73C6">
      <w:pPr>
        <w:rPr>
          <w:sz w:val="16"/>
        </w:rPr>
      </w:pPr>
      <w:r w:rsidRPr="003A0940">
        <w:rPr>
          <w:sz w:val="16"/>
        </w:rPr>
        <w:t xml:space="preserve">A second key concern in the small arms literature is the blurring of the boundary between conflict and crime. In the literature on the new wars – identity-based conflicts fought by networks of state and non-state actors and financed illicitly and privately – </w:t>
      </w:r>
      <w:r w:rsidRPr="00916559">
        <w:rPr>
          <w:rStyle w:val="StyleUnderline"/>
        </w:rPr>
        <w:t>violence has variously been described as criminal, depoliticized, privatized (through the rise of warlords, militias, and private armies), and often gratuitous, random and/or disorganized</w:t>
      </w:r>
      <w:r w:rsidRPr="003A0940">
        <w:rPr>
          <w:sz w:val="16"/>
        </w:rPr>
        <w:t xml:space="preserve">. </w:t>
      </w:r>
      <w:r w:rsidRPr="00916559">
        <w:rPr>
          <w:rStyle w:val="StyleUnderline"/>
        </w:rPr>
        <w:t>Scholars</w:t>
      </w:r>
      <w:r w:rsidRPr="003A0940">
        <w:rPr>
          <w:sz w:val="16"/>
        </w:rPr>
        <w:t xml:space="preserve"> associated with the new wars thesis </w:t>
      </w:r>
      <w:r w:rsidRPr="00916559">
        <w:rPr>
          <w:rStyle w:val="StyleUnderline"/>
        </w:rPr>
        <w:t>argue that the distinctions between legitimate violence and criminality, combatants, and non- combatants are breaking down, and</w:t>
      </w:r>
      <w:r w:rsidRPr="003A0940">
        <w:rPr>
          <w:sz w:val="16"/>
        </w:rPr>
        <w:t xml:space="preserve"> </w:t>
      </w:r>
      <w:r w:rsidRPr="00916559">
        <w:rPr>
          <w:rStyle w:val="StyleUnderline"/>
        </w:rPr>
        <w:t>violence is directed mostly against civilians</w:t>
      </w:r>
      <w:r w:rsidRPr="003A0940">
        <w:rPr>
          <w:sz w:val="16"/>
        </w:rPr>
        <w:t xml:space="preserve">.38 This argument has resulted in two sets of practices in relation to small arms. One is aimed at securing the state against organized crime and terrorism; the other is </w:t>
      </w:r>
      <w:proofErr w:type="spellStart"/>
      <w:r w:rsidRPr="003A0940">
        <w:rPr>
          <w:sz w:val="16"/>
        </w:rPr>
        <w:t>focussed</w:t>
      </w:r>
      <w:proofErr w:type="spellEnd"/>
      <w:r w:rsidRPr="003A0940">
        <w:rPr>
          <w:sz w:val="16"/>
        </w:rPr>
        <w:t xml:space="preserve"> on human security and the spectrum of armed violence in which small arms play a role. There has been limited scholarly and practitioner commentary in relation to the former39 but it has featured strongly in policy responses by the United States (and its highly influential National Rifle Association (NRA)),40 and also by Russia, Arab states, India, and Israel amongst others.41 The second set of practices, of greater interest here, is more politically liberal and is subject to a more extensive set of writings. These focus on a spectrum of armed violence, from conflict through to crime urban and inter-personal violence. </w:t>
      </w:r>
      <w:proofErr w:type="spellStart"/>
      <w:r w:rsidRPr="00916559">
        <w:rPr>
          <w:rStyle w:val="StyleUnderline"/>
        </w:rPr>
        <w:t>Muggah</w:t>
      </w:r>
      <w:proofErr w:type="spellEnd"/>
      <w:r w:rsidRPr="00916559">
        <w:rPr>
          <w:rStyle w:val="StyleUnderline"/>
        </w:rPr>
        <w:t xml:space="preserve"> and Krause argued that armed violence ‘knows no borders, is heterogeneous, and is spatially, temporally and demographically differentiated’</w:t>
      </w:r>
      <w:r w:rsidRPr="003A0940">
        <w:rPr>
          <w:sz w:val="16"/>
        </w:rPr>
        <w:t xml:space="preserve">.42 </w:t>
      </w:r>
      <w:proofErr w:type="spellStart"/>
      <w:r w:rsidRPr="00916559">
        <w:rPr>
          <w:rStyle w:val="StyleUnderline"/>
        </w:rPr>
        <w:t>LeBrun</w:t>
      </w:r>
      <w:proofErr w:type="spellEnd"/>
      <w:r w:rsidRPr="00916559">
        <w:rPr>
          <w:rStyle w:val="StyleUnderline"/>
        </w:rPr>
        <w:t xml:space="preserve"> and </w:t>
      </w:r>
      <w:proofErr w:type="spellStart"/>
      <w:r w:rsidRPr="00916559">
        <w:rPr>
          <w:rStyle w:val="StyleUnderline"/>
        </w:rPr>
        <w:t>Muggah</w:t>
      </w:r>
      <w:proofErr w:type="spellEnd"/>
      <w:r w:rsidRPr="00916559">
        <w:rPr>
          <w:rStyle w:val="StyleUnderline"/>
        </w:rPr>
        <w:t xml:space="preserve"> argue that insecurity may persist even after the formal end to armed conflict</w:t>
      </w:r>
      <w:r w:rsidRPr="003A0940">
        <w:rPr>
          <w:sz w:val="16"/>
        </w:rPr>
        <w:t xml:space="preserve">43 </w:t>
      </w:r>
      <w:r w:rsidRPr="00916559">
        <w:rPr>
          <w:rStyle w:val="StyleUnderline"/>
        </w:rPr>
        <w:t>in what Bourne calls the ‘blurred boundaries of the conflict-complex’</w:t>
      </w:r>
      <w:r w:rsidRPr="003A0940">
        <w:rPr>
          <w:sz w:val="16"/>
        </w:rPr>
        <w:t xml:space="preserve">.44 For example, what is often understood as criminal violence in post-conflict settings, ‘in reality is often a form of highly organized predatory behaviour’.45 Such predatory, organized criminal violence can increase in the post-war period and the patronage networks associated with war economies not only survive, but may flourish after wars end.46 </w:t>
      </w:r>
      <w:r w:rsidRPr="00916559">
        <w:rPr>
          <w:rStyle w:val="StyleUnderline"/>
        </w:rPr>
        <w:t>Conventional security promotion is oriented towards political stability and such efforts are often ineffective at dealing with ‘the criminal and quasi-political violence that frequently overtakes politically oriented violence in the post-conflict period’</w:t>
      </w:r>
      <w:r w:rsidRPr="003A0940">
        <w:rPr>
          <w:sz w:val="16"/>
        </w:rPr>
        <w:t xml:space="preserve">.47 The purchase of this approach is that it challenges the distinction between war and peace,48 and the assumption prevalent amongst donors that safety, security and nor- </w:t>
      </w:r>
      <w:proofErr w:type="spellStart"/>
      <w:r w:rsidRPr="003A0940">
        <w:rPr>
          <w:sz w:val="16"/>
        </w:rPr>
        <w:t>mality</w:t>
      </w:r>
      <w:proofErr w:type="spellEnd"/>
      <w:r w:rsidRPr="003A0940">
        <w:rPr>
          <w:sz w:val="16"/>
        </w:rPr>
        <w:t xml:space="preserve"> will reign when wars formally end – expectations that are routinely dashed by increases in violent killings and the incidence of excess mortality.49 </w:t>
      </w:r>
      <w:r w:rsidRPr="00916559">
        <w:rPr>
          <w:rStyle w:val="StyleUnderline"/>
        </w:rPr>
        <w:t xml:space="preserve">There are a range of post-conflict scenarios featuring different types of violence such as ‘political </w:t>
      </w:r>
      <w:proofErr w:type="spellStart"/>
      <w:r w:rsidRPr="00916559">
        <w:rPr>
          <w:rStyle w:val="StyleUnderline"/>
        </w:rPr>
        <w:t>vio</w:t>
      </w:r>
      <w:proofErr w:type="spellEnd"/>
      <w:r w:rsidRPr="00916559">
        <w:rPr>
          <w:rStyle w:val="StyleUnderline"/>
        </w:rPr>
        <w:t xml:space="preserve">- </w:t>
      </w:r>
      <w:proofErr w:type="spellStart"/>
      <w:r w:rsidRPr="00916559">
        <w:rPr>
          <w:rStyle w:val="StyleUnderline"/>
        </w:rPr>
        <w:t>lence</w:t>
      </w:r>
      <w:proofErr w:type="spellEnd"/>
      <w:r w:rsidRPr="00916559">
        <w:rPr>
          <w:rStyle w:val="StyleUnderline"/>
        </w:rPr>
        <w:t>, routine state-led violence, economic and crime-related violence, community and informal justice, and post-war property-related disputes’</w:t>
      </w:r>
      <w:r w:rsidRPr="003A0940">
        <w:rPr>
          <w:sz w:val="16"/>
        </w:rPr>
        <w:t xml:space="preserve">.50 the United Nations Development </w:t>
      </w:r>
      <w:proofErr w:type="spellStart"/>
      <w:r w:rsidRPr="003A0940">
        <w:rPr>
          <w:sz w:val="16"/>
        </w:rPr>
        <w:t>Programme</w:t>
      </w:r>
      <w:proofErr w:type="spellEnd"/>
      <w:r w:rsidRPr="003A0940">
        <w:rPr>
          <w:sz w:val="16"/>
        </w:rPr>
        <w:t xml:space="preserve"> (UNDP), for example, differentiates between violent crime, violent conflict, and violent criminal conflict. What is common to these overlapping and intersecting phenomena is the use of armed force.51 </w:t>
      </w:r>
      <w:r w:rsidRPr="00916559">
        <w:rPr>
          <w:rStyle w:val="StyleUnderline"/>
        </w:rPr>
        <w:t>Post-conflict environments may continue to feature the government-supported militias, quasi- insurgent groups, and organized crime networks of the armed conflict that preceded them</w:t>
      </w:r>
      <w:r w:rsidRPr="003A0940">
        <w:rPr>
          <w:sz w:val="16"/>
        </w:rPr>
        <w:t xml:space="preserve">.52 In all this, </w:t>
      </w:r>
      <w:r w:rsidRPr="00916559">
        <w:rPr>
          <w:rStyle w:val="StyleUnderline"/>
        </w:rPr>
        <w:t>unregulated small arms availability is a ‘proximate risk factor’ for increased armed violence</w:t>
      </w:r>
      <w:r w:rsidRPr="003A0940">
        <w:rPr>
          <w:sz w:val="16"/>
        </w:rPr>
        <w:t>.53</w:t>
      </w:r>
    </w:p>
    <w:p w:rsidR="00FE73C6" w:rsidRDefault="00FE73C6" w:rsidP="00FE73C6"/>
    <w:p w:rsidR="00FE73C6" w:rsidRDefault="00FE73C6" w:rsidP="00FE73C6">
      <w:pPr>
        <w:pStyle w:val="Heading4"/>
      </w:pPr>
      <w:r>
        <w:lastRenderedPageBreak/>
        <w:t xml:space="preserve">There is a foundational problem with the 1AC’s conceptualization of </w:t>
      </w:r>
      <w:r w:rsidR="00C42446">
        <w:t xml:space="preserve">small arms control reduces the implication that Western cultural imperialism has had globally. The 1ac reaffirms the global south as a site of constant warfare that makes benevolent US practices of arms control. </w:t>
      </w:r>
    </w:p>
    <w:p w:rsidR="00FE73C6" w:rsidRDefault="00FE73C6" w:rsidP="00FE73C6">
      <w:r w:rsidRPr="003A0940">
        <w:t xml:space="preserve">Anna </w:t>
      </w:r>
      <w:proofErr w:type="spellStart"/>
      <w:r w:rsidRPr="00165183">
        <w:rPr>
          <w:rStyle w:val="Style13ptBold"/>
        </w:rPr>
        <w:t>Stavrianakis</w:t>
      </w:r>
      <w:proofErr w:type="spellEnd"/>
      <w:r w:rsidRPr="00165183">
        <w:t xml:space="preserve"> </w:t>
      </w:r>
      <w:r w:rsidRPr="003A0940">
        <w:t>20</w:t>
      </w:r>
      <w:r w:rsidRPr="00165183">
        <w:rPr>
          <w:rStyle w:val="Style13ptBold"/>
        </w:rPr>
        <w:t>11</w:t>
      </w:r>
      <w:r w:rsidRPr="003A0940">
        <w:t xml:space="preserve"> (Anna </w:t>
      </w:r>
      <w:proofErr w:type="spellStart"/>
      <w:r w:rsidRPr="003A0940">
        <w:t>Stavrianakis</w:t>
      </w:r>
      <w:proofErr w:type="spellEnd"/>
      <w:r w:rsidRPr="003A0940">
        <w:t xml:space="preserve"> is a Lecturer in International Relations at the University of Sussex; 24 May 2011; “Small Arms Control and the Reproduction of Imperial Relations”; Contemporary Security Policy (32)1 193-214; 07/38/19)</w:t>
      </w:r>
    </w:p>
    <w:p w:rsidR="00FE73C6" w:rsidRDefault="00FE73C6" w:rsidP="00FE73C6">
      <w:pPr>
        <w:rPr>
          <w:sz w:val="16"/>
        </w:rPr>
      </w:pPr>
      <w:r w:rsidRPr="006037E3">
        <w:rPr>
          <w:sz w:val="16"/>
        </w:rPr>
        <w:t xml:space="preserve">The analysis thus far suggests that </w:t>
      </w:r>
      <w:r w:rsidRPr="00916559">
        <w:rPr>
          <w:rStyle w:val="StyleUnderline"/>
        </w:rPr>
        <w:t>weaknesses in the conceptualization of small arms control are more fundamental than many scholar-practitioners imagine</w:t>
      </w:r>
      <w:r w:rsidRPr="006037E3">
        <w:rPr>
          <w:sz w:val="16"/>
        </w:rPr>
        <w:t xml:space="preserve">. The emerging dominant paradigm is an improvement on conventional security studies in a number of ways. </w:t>
      </w:r>
      <w:r w:rsidRPr="00916559">
        <w:rPr>
          <w:rStyle w:val="StyleUnderline"/>
        </w:rPr>
        <w:t>It moves beyond great power politics, has a broader set of concerns beyond state security that include human security, focusses on the majority world and their security concerns, and attempts to take local subjectivities seriously</w:t>
      </w:r>
      <w:r w:rsidRPr="006037E3">
        <w:rPr>
          <w:sz w:val="16"/>
        </w:rPr>
        <w:t xml:space="preserve">. Despite this, </w:t>
      </w:r>
      <w:r w:rsidRPr="00916559">
        <w:rPr>
          <w:rStyle w:val="StyleUnderline"/>
        </w:rPr>
        <w:t>small arms control is marked by the application of categories derived from an idealized account of Northern historical development.</w:t>
      </w:r>
      <w:r w:rsidRPr="006037E3">
        <w:rPr>
          <w:sz w:val="16"/>
        </w:rPr>
        <w:t xml:space="preserve"> </w:t>
      </w:r>
      <w:r w:rsidRPr="00916559">
        <w:rPr>
          <w:rStyle w:val="StyleUnderline"/>
        </w:rPr>
        <w:t xml:space="preserve">It thus remains Eurocentric in that it ‘derives its core categories and assumptions about world politics from a par- </w:t>
      </w:r>
      <w:proofErr w:type="spellStart"/>
      <w:r w:rsidRPr="00916559">
        <w:rPr>
          <w:rStyle w:val="StyleUnderline"/>
        </w:rPr>
        <w:t>ticular</w:t>
      </w:r>
      <w:proofErr w:type="spellEnd"/>
      <w:r w:rsidRPr="00916559">
        <w:rPr>
          <w:rStyle w:val="StyleUnderline"/>
        </w:rPr>
        <w:t xml:space="preserve"> understanding of European experience’</w:t>
      </w:r>
      <w:r w:rsidRPr="006037E3">
        <w:rPr>
          <w:sz w:val="16"/>
        </w:rPr>
        <w:t xml:space="preserve">.120 Not only has conceptual work stalled, but </w:t>
      </w:r>
      <w:r w:rsidRPr="00916559">
        <w:rPr>
          <w:rStyle w:val="StyleUnderline"/>
        </w:rPr>
        <w:t xml:space="preserve">a Eurocentric conceptualization of organized violence and its control means that </w:t>
      </w:r>
      <w:proofErr w:type="spellStart"/>
      <w:r w:rsidRPr="00916559">
        <w:rPr>
          <w:rStyle w:val="StyleUnderline"/>
        </w:rPr>
        <w:t>programmes</w:t>
      </w:r>
      <w:proofErr w:type="spellEnd"/>
      <w:r w:rsidRPr="00916559">
        <w:rPr>
          <w:rStyle w:val="StyleUnderline"/>
        </w:rPr>
        <w:t xml:space="preserve"> will continue to fail</w:t>
      </w:r>
      <w:r w:rsidRPr="006037E3">
        <w:rPr>
          <w:sz w:val="16"/>
        </w:rPr>
        <w:t xml:space="preserve">. Beyond this, </w:t>
      </w:r>
      <w:r w:rsidRPr="00916559">
        <w:rPr>
          <w:rStyle w:val="StyleUnderline"/>
        </w:rPr>
        <w:t>small arms control is also marked by a series of exclusions</w:t>
      </w:r>
      <w:r w:rsidRPr="006037E3">
        <w:rPr>
          <w:sz w:val="16"/>
        </w:rPr>
        <w:t xml:space="preserve">, which point to the lack of a common frame for understanding armed violence. </w:t>
      </w:r>
      <w:r w:rsidRPr="00916559">
        <w:rPr>
          <w:rStyle w:val="StyleUnderline"/>
        </w:rPr>
        <w:t>This serves to produce the South as a site of intervention, contributing to the mutual constitution of both North and South</w:t>
      </w:r>
      <w:r w:rsidRPr="006037E3">
        <w:rPr>
          <w:sz w:val="16"/>
        </w:rPr>
        <w:t xml:space="preserve">. Furthermore, </w:t>
      </w:r>
      <w:r w:rsidRPr="00916559">
        <w:rPr>
          <w:rStyle w:val="StyleUnderline"/>
        </w:rPr>
        <w:t>the internationalizing policy community that has emerged in relation to small arms control is itself marked by North-South hierarchies</w:t>
      </w:r>
      <w:r w:rsidRPr="006037E3">
        <w:rPr>
          <w:sz w:val="16"/>
        </w:rPr>
        <w:t xml:space="preserve">. Overall, then, </w:t>
      </w:r>
      <w:r w:rsidRPr="00916559">
        <w:rPr>
          <w:rStyle w:val="StyleUnderline"/>
        </w:rPr>
        <w:t>small arms control is better understood as a moment in the reproduction of imperial relations</w:t>
      </w:r>
      <w:r w:rsidRPr="006037E3">
        <w:rPr>
          <w:sz w:val="16"/>
        </w:rPr>
        <w:t xml:space="preserve">. </w:t>
      </w:r>
      <w:r w:rsidRPr="00916559">
        <w:rPr>
          <w:rStyle w:val="StyleUnderline"/>
        </w:rPr>
        <w:t>There are two main exclusions or silences in play in small arms control: a geo- graphical and a technological one</w:t>
      </w:r>
      <w:r w:rsidRPr="006037E3">
        <w:rPr>
          <w:sz w:val="16"/>
        </w:rPr>
        <w:t xml:space="preserve">, both of which speak to wider questions of the social relations of militarism and the world military order. </w:t>
      </w:r>
      <w:r w:rsidRPr="00916559">
        <w:rPr>
          <w:rStyle w:val="StyleUnderline"/>
        </w:rPr>
        <w:t>Small arms control efforts are heavily geographically circumscribed</w:t>
      </w:r>
      <w:r w:rsidRPr="006037E3">
        <w:rPr>
          <w:sz w:val="16"/>
        </w:rPr>
        <w:t xml:space="preserve">. </w:t>
      </w:r>
      <w:r w:rsidRPr="00916559">
        <w:rPr>
          <w:rStyle w:val="StyleUnderline"/>
        </w:rPr>
        <w:t>In addition to the almost total exclusion of Northern societies from the international public policy agenda, control efforts are most prominent in Sub-Saharan Africa, Latin America and the Balkans, while the Middle East, and South and East Asia receive far less attentio</w:t>
      </w:r>
      <w:r w:rsidRPr="006037E3">
        <w:rPr>
          <w:sz w:val="16"/>
        </w:rPr>
        <w:t xml:space="preserve">n. The Small Arms Survey’s three ‘focus projects’, for example, are its Sudan Human Security Baseline Assessment, Timor-Leste Armed Violence Assessment, and the Geneva Declaration on Armed Violence and Development. The latter ‘strives to achieve measurable reductions in the global burden of armed violence by 2015’ and its focus countries are Burundi, Guatemala, Jamaica, Kenya, Papua New Guinea, and Timor-Leste.121 </w:t>
      </w:r>
      <w:r w:rsidRPr="00916559">
        <w:rPr>
          <w:rStyle w:val="StyleUnderline"/>
        </w:rPr>
        <w:t>The Control Arms campaign for a legally binding Arms</w:t>
      </w:r>
      <w:r w:rsidRPr="006037E3">
        <w:rPr>
          <w:sz w:val="16"/>
        </w:rPr>
        <w:t xml:space="preserve"> Trade Treaty (spearheaded by Amnesty International, Oxfam, and the International Action Network on Small Arms), meanwhile, </w:t>
      </w:r>
      <w:r w:rsidRPr="00916559">
        <w:rPr>
          <w:rStyle w:val="StyleUnderline"/>
        </w:rPr>
        <w:t>focusses on protecting human rights and development concerns in arms transfer decisions</w:t>
      </w:r>
      <w:r w:rsidRPr="006037E3">
        <w:rPr>
          <w:sz w:val="16"/>
        </w:rPr>
        <w:t xml:space="preserve">. </w:t>
      </w:r>
      <w:r w:rsidRPr="00916559">
        <w:rPr>
          <w:rStyle w:val="StyleUnderline"/>
        </w:rPr>
        <w:t>In practice, this results in a focus on transfers to the South, but to the exclusion of oil-rich Middle Eastern states that are not, by definition, poor</w:t>
      </w:r>
      <w:r w:rsidRPr="006037E3">
        <w:rPr>
          <w:sz w:val="16"/>
        </w:rPr>
        <w:t xml:space="preserve">.122 This is emblematic of a much wider exclusion, namely of the world military order and questions of militarism. </w:t>
      </w:r>
      <w:r w:rsidRPr="00916559">
        <w:rPr>
          <w:rStyle w:val="StyleUnderline"/>
        </w:rPr>
        <w:t>The small arms debate perpetuates a partial argument that reproduces the dominant conflict</w:t>
      </w:r>
      <w:r w:rsidRPr="006037E3">
        <w:rPr>
          <w:sz w:val="16"/>
        </w:rPr>
        <w:t xml:space="preserve"> – security – </w:t>
      </w:r>
      <w:r w:rsidRPr="00916559">
        <w:rPr>
          <w:rStyle w:val="StyleUnderline"/>
        </w:rPr>
        <w:t>development nexus that has become central to post-Cold War international security, severs small arms from the wider arms dynamic and world military order, and hives off violent conflict in the South from the wider spectrum of war and organized violence</w:t>
      </w:r>
      <w:r w:rsidRPr="006037E3">
        <w:rPr>
          <w:sz w:val="16"/>
        </w:rPr>
        <w:t xml:space="preserve">. The irony of this is that the post-Cold War human security and conflict – security – development approaches, and the focus on small arms, were themselves a response to a previous silence created by the state-centrism and obsession with major conventional weaponry and nuclear </w:t>
      </w:r>
      <w:r w:rsidRPr="006037E3">
        <w:rPr>
          <w:sz w:val="16"/>
        </w:rPr>
        <w:lastRenderedPageBreak/>
        <w:t xml:space="preserve">weapons of Cold War arms control discourse. But in filling that gap, they perpetuate their own silences. </w:t>
      </w:r>
      <w:r w:rsidRPr="00916559">
        <w:rPr>
          <w:rStyle w:val="StyleUnderline"/>
        </w:rPr>
        <w:t>The world military order</w:t>
      </w:r>
      <w:r w:rsidRPr="006037E3">
        <w:rPr>
          <w:sz w:val="16"/>
        </w:rPr>
        <w:t xml:space="preserve">, in which the structure and dynamics of military activity are understood as a site of interaction in their own right, albeit one shaped by and shaping the wider social structures of which they are a part,123 </w:t>
      </w:r>
      <w:r w:rsidRPr="00916559">
        <w:rPr>
          <w:rStyle w:val="StyleUnderline"/>
        </w:rPr>
        <w:t xml:space="preserve">includes intra-Northern production and trade and North–South trans- </w:t>
      </w:r>
      <w:proofErr w:type="spellStart"/>
      <w:r w:rsidRPr="00916559">
        <w:rPr>
          <w:rStyle w:val="StyleUnderline"/>
        </w:rPr>
        <w:t>fers</w:t>
      </w:r>
      <w:proofErr w:type="spellEnd"/>
      <w:r w:rsidRPr="00916559">
        <w:rPr>
          <w:rStyle w:val="StyleUnderline"/>
        </w:rPr>
        <w:t xml:space="preserve">, as well as South–South transfers and small arms proliferation, practices that are gendered, racialized and class-based in a variety of ways. </w:t>
      </w:r>
      <w:r w:rsidRPr="006037E3">
        <w:rPr>
          <w:sz w:val="16"/>
        </w:rPr>
        <w:t xml:space="preserve">These all have different dynamics and social relations, and facilitate different forms of violence, but need to be studied together in a single frame. Martin Shaw argues that </w:t>
      </w:r>
      <w:r w:rsidRPr="00916559">
        <w:rPr>
          <w:rStyle w:val="StyleUnderline"/>
        </w:rPr>
        <w:t xml:space="preserve">while ‘It seems difficult to </w:t>
      </w:r>
      <w:proofErr w:type="spellStart"/>
      <w:r w:rsidRPr="00916559">
        <w:rPr>
          <w:rStyle w:val="StyleUnderline"/>
        </w:rPr>
        <w:t>conceptualise</w:t>
      </w:r>
      <w:proofErr w:type="spellEnd"/>
      <w:r w:rsidRPr="00916559">
        <w:rPr>
          <w:rStyle w:val="StyleUnderline"/>
        </w:rPr>
        <w:t xml:space="preserve"> Western and non-Western warfare together in a single frame . . .there is an overriding case for doing so</w:t>
      </w:r>
      <w:r w:rsidRPr="006037E3">
        <w:rPr>
          <w:sz w:val="16"/>
        </w:rPr>
        <w:t xml:space="preserve">.’124 Although scholars of armed violence may object that the concept of warfare is no longer adequate for understanding, for example, the blurred boundary between conflict and crime, an approach based on a framework of militarism, defined as ‘the penetration of social relations in general y military relations’,125 allows for analysis of different modes of violence in differ- </w:t>
      </w:r>
      <w:proofErr w:type="spellStart"/>
      <w:r w:rsidRPr="006037E3">
        <w:rPr>
          <w:sz w:val="16"/>
        </w:rPr>
        <w:t>ent</w:t>
      </w:r>
      <w:proofErr w:type="spellEnd"/>
      <w:r w:rsidRPr="006037E3">
        <w:rPr>
          <w:sz w:val="16"/>
        </w:rPr>
        <w:t xml:space="preserve"> locales at different times, all the while united by a single analytical frame. </w:t>
      </w:r>
      <w:r w:rsidRPr="00916559">
        <w:rPr>
          <w:rStyle w:val="StyleUnderline"/>
        </w:rPr>
        <w:t>The current absence of a single frame is another feature of Eurocentrism</w:t>
      </w:r>
      <w:r w:rsidRPr="006037E3">
        <w:rPr>
          <w:sz w:val="16"/>
        </w:rPr>
        <w:t xml:space="preserve">.126 As </w:t>
      </w:r>
      <w:proofErr w:type="spellStart"/>
      <w:r w:rsidRPr="006037E3">
        <w:rPr>
          <w:sz w:val="16"/>
        </w:rPr>
        <w:t>Kalyvas</w:t>
      </w:r>
      <w:proofErr w:type="spellEnd"/>
      <w:r w:rsidRPr="006037E3">
        <w:rPr>
          <w:sz w:val="16"/>
        </w:rPr>
        <w:t xml:space="preserve"> argues in relation to understanding violence, </w:t>
      </w:r>
      <w:r w:rsidRPr="00916559">
        <w:rPr>
          <w:rStyle w:val="StyleUnderline"/>
        </w:rPr>
        <w:t>the challenge is to understand both the uniqueness and specificity of forms and instances of violence, and also the deep and regular structural features of it</w:t>
      </w:r>
      <w:r w:rsidRPr="006037E3">
        <w:rPr>
          <w:sz w:val="16"/>
        </w:rPr>
        <w:t xml:space="preserve">.127 Sophisticated analytical frameworks that have emerged in the last five years or so seek to address the ‘problem of classifying different forms of violence’ and ‘erase or blur the analytic distinctions between different forms of violence in order to bring violence – in all its social and political forms – back into the new thinking on security’, as Krause argues.128 But while this sort of approach discusses the ‘micro’ and ‘macro’ levels, it sidelines the international and historical context. </w:t>
      </w:r>
      <w:r w:rsidRPr="00916559">
        <w:rPr>
          <w:rStyle w:val="StyleUnderline"/>
        </w:rPr>
        <w:t>While the sociology of armed violence – including factors such as social and economic exclusion, urbanization, and marginalization129 – is becoming central to small arms control, the international relations of armed violence remain conspicuous by their absence</w:t>
      </w:r>
      <w:r w:rsidRPr="006037E3">
        <w:rPr>
          <w:sz w:val="16"/>
        </w:rPr>
        <w:t xml:space="preserve">. </w:t>
      </w:r>
      <w:r w:rsidRPr="00916559">
        <w:rPr>
          <w:rStyle w:val="StyleUnderline"/>
        </w:rPr>
        <w:t>There are no international structural or historical forces evident in the debate around small arms proliferation or its control, which are in turn not analyzed in conjunction with wider patterns of military production and trade, or the deployment of violence</w:t>
      </w:r>
      <w:r w:rsidRPr="006037E3">
        <w:rPr>
          <w:sz w:val="16"/>
        </w:rPr>
        <w:t xml:space="preserve">. Overall, for all its sensitivity, </w:t>
      </w:r>
      <w:r w:rsidRPr="00916559">
        <w:rPr>
          <w:rStyle w:val="StyleUnderline"/>
        </w:rPr>
        <w:t>the problem of small arms and armed violence is ultimately deemed to be internal to Southern states and regions</w:t>
      </w:r>
      <w:r w:rsidRPr="006037E3">
        <w:rPr>
          <w:sz w:val="16"/>
        </w:rPr>
        <w:t xml:space="preserve">. While the small arms scholar-practitioner community is paying attention to the world’s majority population, remedying a key deficit of traditional security studies, the South appears as a site of good intentions, as ‘bearers of rights and objects of emancipation, that is, for their normative value in Western political theoretic terms’.130 In parts of the South, </w:t>
      </w:r>
      <w:r w:rsidRPr="00916559">
        <w:rPr>
          <w:rStyle w:val="StyleUnderline"/>
        </w:rPr>
        <w:t>the twin effects of small arms control are top-down attempts to create Weberian nation-states with a monopoly on legitimate violence, combined with bottom-up disarmament, and promotion of liberal forms of social relations</w:t>
      </w:r>
      <w:r w:rsidRPr="006037E3">
        <w:rPr>
          <w:sz w:val="16"/>
        </w:rPr>
        <w:t xml:space="preserve">.131 The element of social transformation is now an explicit part of small arms control and the wider DDR and SSR practices in which it is embedded. As </w:t>
      </w:r>
      <w:proofErr w:type="spellStart"/>
      <w:r w:rsidRPr="006037E3">
        <w:rPr>
          <w:sz w:val="16"/>
        </w:rPr>
        <w:t>Pouligny</w:t>
      </w:r>
      <w:proofErr w:type="spellEnd"/>
      <w:r w:rsidRPr="006037E3">
        <w:rPr>
          <w:sz w:val="16"/>
        </w:rPr>
        <w:t xml:space="preserve"> argues, the fundamental goal of DDR ‘is more than just about putting weapons beyond use, but is rather about changing attitudes’.132 There is a fundamental complementarity between these two sets of practices. A legitimate state monopoly on violence and the rule of law are seen as a prerequisite for security and development by both conservative and liberal proponents, with the latter interested in social transformation as well. </w:t>
      </w:r>
      <w:r w:rsidRPr="00916559">
        <w:rPr>
          <w:rStyle w:val="StyleUnderline"/>
        </w:rPr>
        <w:t xml:space="preserve">It is not only the South that is reproduced through small arms control. In the North, a benevolent identity is </w:t>
      </w:r>
      <w:proofErr w:type="gramStart"/>
      <w:r w:rsidRPr="00916559">
        <w:rPr>
          <w:rStyle w:val="StyleUnderline"/>
        </w:rPr>
        <w:t>produced</w:t>
      </w:r>
      <w:proofErr w:type="gramEnd"/>
      <w:r w:rsidRPr="00916559">
        <w:rPr>
          <w:rStyle w:val="StyleUnderline"/>
        </w:rPr>
        <w:t xml:space="preserve"> and ongoing military superiority perpetuated through small arms measures</w:t>
      </w:r>
      <w:r w:rsidRPr="006037E3">
        <w:rPr>
          <w:sz w:val="16"/>
        </w:rPr>
        <w:t xml:space="preserve">. Through their support for an international Arms Trade Treaty, for example, the UK and French governments – consistently two of the world’s top arms-exporting states – represent themselves as intervening on behalf of those millions of people who live in daily fear of armed violence. Then-British and French Foreign Ministers, David Miliband and Bernard </w:t>
      </w:r>
      <w:proofErr w:type="spellStart"/>
      <w:r w:rsidRPr="006037E3">
        <w:rPr>
          <w:sz w:val="16"/>
        </w:rPr>
        <w:t>Kouchner</w:t>
      </w:r>
      <w:proofErr w:type="spellEnd"/>
      <w:r w:rsidRPr="006037E3">
        <w:rPr>
          <w:sz w:val="16"/>
        </w:rPr>
        <w:t xml:space="preserve">, called the uncontrolled often illegal spread of weapons ‘One of the great tragedies of our time’, arguing that ‘there is an urgent moral imperative to grip a global problem that is spinning out of control’. Their respective governments have played a leading role in efforts at an Arms Trade Treaty which could be a ‘crucial step’.133 </w:t>
      </w:r>
      <w:r w:rsidRPr="00916559">
        <w:rPr>
          <w:rStyle w:val="StyleUnderline"/>
        </w:rPr>
        <w:t>This representation of regulatory gaps, a lack of consistency, and the illegal trade as the problem, which the European world will manfully step up to try to address, obscures the role of the legal, state-sanctioned trade, and the uneven development of capitalist globalization that creates the conditions for the violence conducted with a variety of categories of arms</w:t>
      </w:r>
      <w:r w:rsidRPr="006037E3">
        <w:rPr>
          <w:sz w:val="16"/>
        </w:rPr>
        <w:t xml:space="preserve">. </w:t>
      </w:r>
      <w:proofErr w:type="spellStart"/>
      <w:r w:rsidRPr="006037E3">
        <w:rPr>
          <w:sz w:val="16"/>
        </w:rPr>
        <w:t>Focussing</w:t>
      </w:r>
      <w:proofErr w:type="spellEnd"/>
      <w:r w:rsidRPr="006037E3">
        <w:rPr>
          <w:sz w:val="16"/>
        </w:rPr>
        <w:t xml:space="preserve"> a little closer on the UK, its arms control practice features a combi- nation of concerted action on small arms in tandem with NGOs,134 a focus on con- trolling pariah weapons,135 and ongoing exports that contravene the spirit, if not the letter of UK obligations.136 While NGOs, including major ones such as Oxfam, work in partnership with the UK government, </w:t>
      </w:r>
      <w:r w:rsidRPr="006037E3">
        <w:rPr>
          <w:sz w:val="16"/>
        </w:rPr>
        <w:lastRenderedPageBreak/>
        <w:t xml:space="preserve">naturalizing and popularizing </w:t>
      </w:r>
      <w:proofErr w:type="spellStart"/>
      <w:r w:rsidRPr="006037E3">
        <w:rPr>
          <w:sz w:val="16"/>
        </w:rPr>
        <w:t>particu</w:t>
      </w:r>
      <w:proofErr w:type="spellEnd"/>
      <w:r w:rsidRPr="006037E3">
        <w:rPr>
          <w:sz w:val="16"/>
        </w:rPr>
        <w:t xml:space="preserve">- lar understandings of the arms trade, the UK </w:t>
      </w:r>
      <w:proofErr w:type="spellStart"/>
      <w:r w:rsidRPr="006037E3">
        <w:rPr>
          <w:sz w:val="16"/>
        </w:rPr>
        <w:t>Defence</w:t>
      </w:r>
      <w:proofErr w:type="spellEnd"/>
      <w:r w:rsidRPr="006037E3">
        <w:rPr>
          <w:sz w:val="16"/>
        </w:rPr>
        <w:t xml:space="preserve"> Manufacturers’ Association, a key industry lobby group, has come out in </w:t>
      </w:r>
      <w:proofErr w:type="spellStart"/>
      <w:r w:rsidRPr="006037E3">
        <w:rPr>
          <w:sz w:val="16"/>
        </w:rPr>
        <w:t>favour</w:t>
      </w:r>
      <w:proofErr w:type="spellEnd"/>
      <w:r w:rsidRPr="006037E3">
        <w:rPr>
          <w:sz w:val="16"/>
        </w:rPr>
        <w:t xml:space="preserve"> of the Arms Trade Treaty as a means to ‘crack down on illegal traders and proliferators, and also as an instrument to create a more equitable regulatory environment for </w:t>
      </w:r>
      <w:proofErr w:type="spellStart"/>
      <w:r w:rsidRPr="006037E3">
        <w:rPr>
          <w:sz w:val="16"/>
        </w:rPr>
        <w:t>defence</w:t>
      </w:r>
      <w:proofErr w:type="spellEnd"/>
      <w:r w:rsidRPr="006037E3">
        <w:rPr>
          <w:sz w:val="16"/>
        </w:rPr>
        <w:t xml:space="preserve"> exports worldwide’.137 The association believes that any treaty ‘would not bring new obligations for UK Industry’.138 Any eventual treaty would thus have no impact on UK domestic pro- </w:t>
      </w:r>
      <w:proofErr w:type="spellStart"/>
      <w:r w:rsidRPr="006037E3">
        <w:rPr>
          <w:sz w:val="16"/>
        </w:rPr>
        <w:t>curement</w:t>
      </w:r>
      <w:proofErr w:type="spellEnd"/>
      <w:r w:rsidRPr="006037E3">
        <w:rPr>
          <w:sz w:val="16"/>
        </w:rPr>
        <w:t xml:space="preserve"> or military posture, while inevitably restricting that of Southern states, whose import practices would be subjected to scrutiny and regulation. This allows the UK to remain a major military producer, perpetuating asymmetry in the world military order, while simultaneously disciplining the Southern constitution of armed force and seeming benevolent in its concern for human rights and development. Finally, it is also worth noting </w:t>
      </w:r>
      <w:r w:rsidRPr="00916559">
        <w:rPr>
          <w:rStyle w:val="StyleUnderline"/>
        </w:rPr>
        <w:t>the North–South relations that are reproduced in terms of the agents of small arms control</w:t>
      </w:r>
      <w:r w:rsidRPr="006037E3">
        <w:rPr>
          <w:sz w:val="16"/>
        </w:rPr>
        <w:t xml:space="preserve">. </w:t>
      </w:r>
      <w:r w:rsidRPr="00916559">
        <w:rPr>
          <w:rStyle w:val="StyleUnderline"/>
        </w:rPr>
        <w:t xml:space="preserve">The small arms network began life at the end of the Cold War as a group of Northern (in particular British and American), security-oriented NGOs and academics </w:t>
      </w:r>
      <w:proofErr w:type="spellStart"/>
      <w:r w:rsidRPr="00916559">
        <w:rPr>
          <w:rStyle w:val="StyleUnderline"/>
        </w:rPr>
        <w:t>focussed</w:t>
      </w:r>
      <w:proofErr w:type="spellEnd"/>
      <w:r w:rsidRPr="00916559">
        <w:rPr>
          <w:rStyle w:val="StyleUnderline"/>
        </w:rPr>
        <w:t xml:space="preserve"> on arms export controls</w:t>
      </w:r>
      <w:r w:rsidRPr="006037E3">
        <w:rPr>
          <w:sz w:val="16"/>
        </w:rPr>
        <w:t xml:space="preserve">. Since then, a shared agenda has emerged between states, and between state and non-state actors such as NGOs, research </w:t>
      </w:r>
      <w:proofErr w:type="spellStart"/>
      <w:r w:rsidRPr="006037E3">
        <w:rPr>
          <w:sz w:val="16"/>
        </w:rPr>
        <w:t>centres</w:t>
      </w:r>
      <w:proofErr w:type="spellEnd"/>
      <w:r w:rsidRPr="006037E3">
        <w:rPr>
          <w:sz w:val="16"/>
        </w:rPr>
        <w:t xml:space="preserve">, and academics. Key states involved in the small arms debate and funding NGOs include Australia, Germany, Norway, Netherlands, Switzerland, the UK and the USA. Key NGOs include Amnesty Inter- national, the International Action Network on Small Arms (IANSA), International Alert, Oxfam, </w:t>
      </w:r>
      <w:proofErr w:type="spellStart"/>
      <w:r w:rsidRPr="006037E3">
        <w:rPr>
          <w:sz w:val="16"/>
        </w:rPr>
        <w:t>Saferworld</w:t>
      </w:r>
      <w:proofErr w:type="spellEnd"/>
      <w:r w:rsidRPr="006037E3">
        <w:rPr>
          <w:sz w:val="16"/>
        </w:rPr>
        <w:t xml:space="preserve"> (all headquartered in the UK), Human Rights Watch (New York), and the Centre for Humanitarian Dialogue (Geneva). Research </w:t>
      </w:r>
      <w:proofErr w:type="spellStart"/>
      <w:r w:rsidRPr="006037E3">
        <w:rPr>
          <w:sz w:val="16"/>
        </w:rPr>
        <w:t>centres</w:t>
      </w:r>
      <w:proofErr w:type="spellEnd"/>
      <w:r w:rsidRPr="006037E3">
        <w:rPr>
          <w:sz w:val="16"/>
        </w:rPr>
        <w:t xml:space="preserve"> such as the Geneva-based Small Arms Survey, the Stockholm International Peace Research Institute (SIPRI), the Federation of American Scientists, </w:t>
      </w:r>
      <w:proofErr w:type="spellStart"/>
      <w:r w:rsidRPr="006037E3">
        <w:rPr>
          <w:sz w:val="16"/>
        </w:rPr>
        <w:t>headquar</w:t>
      </w:r>
      <w:proofErr w:type="spellEnd"/>
      <w:r w:rsidRPr="006037E3">
        <w:rPr>
          <w:sz w:val="16"/>
        </w:rPr>
        <w:t xml:space="preserve">- </w:t>
      </w:r>
      <w:proofErr w:type="spellStart"/>
      <w:r w:rsidRPr="006037E3">
        <w:rPr>
          <w:sz w:val="16"/>
        </w:rPr>
        <w:t>tered</w:t>
      </w:r>
      <w:proofErr w:type="spellEnd"/>
      <w:r w:rsidRPr="006037E3">
        <w:rPr>
          <w:sz w:val="16"/>
        </w:rPr>
        <w:t xml:space="preserve"> in Washington, DC, the Bonn International Center for Conversion (BICC) and the Oslo-based International Peace Research Institute (PRIO), have been central to the production of knowledge about small arms. The early movement on small arms was kick-started by a $224,000 multi-year grant from 1994 from the Ford Foundation to ‘help build infrastructure for international promotion of the SALW issue’.139 </w:t>
      </w:r>
      <w:r w:rsidRPr="00916559">
        <w:rPr>
          <w:rStyle w:val="StyleUnderline"/>
        </w:rPr>
        <w:t>It is important to note that the conflict – security – development nexus is heavily emphasized by some Southern governments and NGOs</w:t>
      </w:r>
      <w:r w:rsidRPr="006037E3">
        <w:rPr>
          <w:sz w:val="16"/>
        </w:rPr>
        <w:t xml:space="preserve">, in particular those in sub-Saharan Africa, and that some Southern NGOs such as Viva Rio (Brazil) and Gun Free South Africa, </w:t>
      </w:r>
      <w:r w:rsidRPr="00916559">
        <w:rPr>
          <w:rStyle w:val="StyleUnderline"/>
        </w:rPr>
        <w:t>have been key Southern influences on the small arms debate</w:t>
      </w:r>
      <w:r w:rsidRPr="006037E3">
        <w:rPr>
          <w:sz w:val="16"/>
        </w:rPr>
        <w:t xml:space="preserve">. There is thus a significant degree of co-production of small arms control by actors across the commonly-held divides of International Relations between public and private, and (less so) North and South. Aid agencies, non-governmental </w:t>
      </w:r>
      <w:proofErr w:type="spellStart"/>
      <w:r w:rsidRPr="006037E3">
        <w:rPr>
          <w:sz w:val="16"/>
        </w:rPr>
        <w:t>organiz</w:t>
      </w:r>
      <w:proofErr w:type="spellEnd"/>
      <w:r w:rsidRPr="006037E3">
        <w:rPr>
          <w:sz w:val="16"/>
        </w:rPr>
        <w:t xml:space="preserve">- </w:t>
      </w:r>
      <w:proofErr w:type="spellStart"/>
      <w:r w:rsidRPr="006037E3">
        <w:rPr>
          <w:sz w:val="16"/>
        </w:rPr>
        <w:t>ations</w:t>
      </w:r>
      <w:proofErr w:type="spellEnd"/>
      <w:r w:rsidRPr="006037E3">
        <w:rPr>
          <w:sz w:val="16"/>
        </w:rPr>
        <w:t xml:space="preserve"> and research </w:t>
      </w:r>
      <w:proofErr w:type="spellStart"/>
      <w:r w:rsidRPr="006037E3">
        <w:rPr>
          <w:sz w:val="16"/>
        </w:rPr>
        <w:t>centres</w:t>
      </w:r>
      <w:proofErr w:type="spellEnd"/>
      <w:r w:rsidRPr="006037E3">
        <w:rPr>
          <w:sz w:val="16"/>
        </w:rPr>
        <w:t xml:space="preserve"> from North and South are involved in the promulgation of small arms control efforts. But within this internationalizing formation, research, funding and policy initiatives tend to come from the North, and the vast majority of interventions take place in the South. Overall, the institutional basis of small arms control is marked by a distinctly North–South relation which, although actors do their best to mitigate its worst effects, remains notably hierarchical.140 </w:t>
      </w:r>
    </w:p>
    <w:p w:rsidR="00FE73C6" w:rsidRDefault="00FE73C6" w:rsidP="00FE73C6"/>
    <w:p w:rsidR="00FE73C6" w:rsidRPr="004819C4" w:rsidRDefault="00FE73C6" w:rsidP="00FE73C6">
      <w:pPr>
        <w:pStyle w:val="Heading4"/>
      </w:pPr>
      <w:r w:rsidRPr="004819C4">
        <w:t>Critiquing Liberalism without taking into account “The Other” whitewashes the issue and disregards racial violence.</w:t>
      </w:r>
    </w:p>
    <w:p w:rsidR="00FE73C6" w:rsidRPr="00D2141F" w:rsidRDefault="00FE73C6" w:rsidP="00FE73C6">
      <w:r w:rsidRPr="000C4323">
        <w:rPr>
          <w:rStyle w:val="Heading4Char"/>
        </w:rPr>
        <w:t xml:space="preserve">Howell </w:t>
      </w:r>
      <w:r>
        <w:rPr>
          <w:rStyle w:val="Heading4Char"/>
        </w:rPr>
        <w:t xml:space="preserve">&amp; Montpetit </w:t>
      </w:r>
      <w:r w:rsidRPr="000C4323">
        <w:rPr>
          <w:rStyle w:val="Heading4Char"/>
        </w:rPr>
        <w:t>18</w:t>
      </w:r>
      <w:r>
        <w:t xml:space="preserve"> </w:t>
      </w:r>
      <w:r w:rsidRPr="000C4323">
        <w:rPr>
          <w:sz w:val="16"/>
          <w:szCs w:val="16"/>
        </w:rPr>
        <w:t>(Alison Howell</w:t>
      </w:r>
      <w:r>
        <w:rPr>
          <w:sz w:val="16"/>
          <w:szCs w:val="16"/>
        </w:rPr>
        <w:t xml:space="preserve"> and </w:t>
      </w:r>
      <w:r w:rsidRPr="00915BDC">
        <w:rPr>
          <w:sz w:val="16"/>
          <w:szCs w:val="16"/>
        </w:rPr>
        <w:t>MELANIE RICHTER-MONTPETIT</w:t>
      </w:r>
      <w:r w:rsidRPr="000C4323">
        <w:rPr>
          <w:sz w:val="16"/>
          <w:szCs w:val="16"/>
        </w:rPr>
        <w:t xml:space="preserve">; Alison Howell is Associate Professor of Political Science at Rutgers University where she is also an affiliate member of Women's and Gender Studies, the Division of Global Affairs, and Global Urban Studies; </w:t>
      </w:r>
      <w:r w:rsidRPr="00915BDC">
        <w:rPr>
          <w:sz w:val="16"/>
          <w:szCs w:val="16"/>
        </w:rPr>
        <w:t xml:space="preserve">Dr. Melanie Richter-Montpetit is </w:t>
      </w:r>
      <w:r>
        <w:rPr>
          <w:sz w:val="16"/>
          <w:szCs w:val="16"/>
        </w:rPr>
        <w:t xml:space="preserve">a </w:t>
      </w:r>
      <w:r w:rsidRPr="00915BDC">
        <w:rPr>
          <w:sz w:val="16"/>
          <w:szCs w:val="16"/>
        </w:rPr>
        <w:t>Lecturer in International Security</w:t>
      </w:r>
      <w:r>
        <w:rPr>
          <w:sz w:val="16"/>
          <w:szCs w:val="16"/>
        </w:rPr>
        <w:t xml:space="preserve">, </w:t>
      </w:r>
      <w:r w:rsidRPr="00915BDC">
        <w:rPr>
          <w:sz w:val="16"/>
          <w:szCs w:val="16"/>
        </w:rPr>
        <w:t>Dr Richter-Montpetit pursued her undergraduate studies in Political Science at the Free University Berlin in Germany.</w:t>
      </w:r>
      <w:r>
        <w:rPr>
          <w:sz w:val="16"/>
          <w:szCs w:val="16"/>
        </w:rPr>
        <w:t>;</w:t>
      </w:r>
      <w:r w:rsidRPr="000C4323">
        <w:rPr>
          <w:sz w:val="16"/>
          <w:szCs w:val="16"/>
        </w:rPr>
        <w:t>12/28/2019; “Racism in Foucauldian Security Studies: Biopolitics, Liberal War, and the Whitewashing of Colonial and Racial Violence”; 7/26/2019) AMA</w:t>
      </w:r>
    </w:p>
    <w:p w:rsidR="00FE73C6" w:rsidRDefault="00FE73C6" w:rsidP="00FE73C6">
      <w:pPr>
        <w:rPr>
          <w:sz w:val="16"/>
        </w:rPr>
      </w:pPr>
      <w:r w:rsidRPr="00F4162E">
        <w:rPr>
          <w:rStyle w:val="StyleUnderline"/>
        </w:rPr>
        <w:t>Liberalism has traditionally been associated with the quest for peace</w:t>
      </w:r>
      <w:r w:rsidRPr="00C668AA">
        <w:rPr>
          <w:sz w:val="16"/>
        </w:rPr>
        <w:t>, not least in IR scholarship (cf. Doyle 1983a, 1983b; Levy 1988).1 More recently, “</w:t>
      </w:r>
      <w:r w:rsidRPr="00F4162E">
        <w:rPr>
          <w:rStyle w:val="StyleUnderline"/>
        </w:rPr>
        <w:t>illiberal” security practices</w:t>
      </w:r>
      <w:r w:rsidRPr="00C668AA">
        <w:rPr>
          <w:sz w:val="16"/>
        </w:rPr>
        <w:t xml:space="preserve"> (i.e., torture, indeﬁnite detention) </w:t>
      </w:r>
      <w:r w:rsidRPr="00F4162E">
        <w:rPr>
          <w:rStyle w:val="StyleUnderline"/>
        </w:rPr>
        <w:t>deployed by liberal states as part of post-9/11 wars have called this relationship into question</w:t>
      </w:r>
      <w:r w:rsidRPr="00C668AA">
        <w:rPr>
          <w:sz w:val="16"/>
        </w:rPr>
        <w:t xml:space="preserve">. </w:t>
      </w:r>
      <w:r w:rsidRPr="00F4162E">
        <w:rPr>
          <w:rStyle w:val="StyleUnderline"/>
        </w:rPr>
        <w:t>One common response</w:t>
      </w:r>
      <w:r w:rsidRPr="00C668AA">
        <w:rPr>
          <w:sz w:val="16"/>
        </w:rPr>
        <w:t xml:space="preserve">, on both right and left, </w:t>
      </w:r>
      <w:r w:rsidRPr="00F4162E">
        <w:rPr>
          <w:rStyle w:val="StyleUnderline"/>
        </w:rPr>
        <w:t>has been to decry the liberal claim to use war as a means to end war</w:t>
      </w:r>
      <w:r w:rsidRPr="00C668AA">
        <w:rPr>
          <w:sz w:val="16"/>
        </w:rPr>
        <w:t xml:space="preserve"> (cf. Howard 2008) </w:t>
      </w:r>
      <w:r w:rsidRPr="00F4162E">
        <w:rPr>
          <w:rStyle w:val="StyleUnderline"/>
        </w:rPr>
        <w:t xml:space="preserve">as a hypocritical paradox and to blame </w:t>
      </w:r>
      <w:proofErr w:type="spellStart"/>
      <w:r w:rsidRPr="00F4162E">
        <w:rPr>
          <w:rStyle w:val="StyleUnderline"/>
        </w:rPr>
        <w:t>exceptionalist</w:t>
      </w:r>
      <w:proofErr w:type="spellEnd"/>
      <w:r w:rsidRPr="00F4162E">
        <w:rPr>
          <w:rStyle w:val="StyleUnderline"/>
        </w:rPr>
        <w:t xml:space="preserve"> rhetoric or securitization</w:t>
      </w:r>
      <w:r w:rsidRPr="00C668AA">
        <w:rPr>
          <w:sz w:val="16"/>
        </w:rPr>
        <w:t xml:space="preserve"> (cf. Huysmans 2008; </w:t>
      </w:r>
      <w:proofErr w:type="spellStart"/>
      <w:r w:rsidRPr="00C668AA">
        <w:rPr>
          <w:sz w:val="16"/>
        </w:rPr>
        <w:t>Aradau</w:t>
      </w:r>
      <w:proofErr w:type="spellEnd"/>
      <w:r w:rsidRPr="00C668AA">
        <w:rPr>
          <w:sz w:val="16"/>
        </w:rPr>
        <w:t xml:space="preserve"> and van Munster 2009). Amidst this clamor, </w:t>
      </w:r>
      <w:r w:rsidRPr="00F4162E">
        <w:rPr>
          <w:rStyle w:val="StyleUnderline"/>
        </w:rPr>
        <w:t>Foucauldian</w:t>
      </w:r>
      <w:r w:rsidRPr="00C668AA">
        <w:rPr>
          <w:sz w:val="16"/>
        </w:rPr>
        <w:t xml:space="preserve"> security studies (FSS) claim to mount a more fundamental critique. For FSS, </w:t>
      </w:r>
      <w:r w:rsidRPr="00F4162E">
        <w:rPr>
          <w:rStyle w:val="StyleUnderline"/>
        </w:rPr>
        <w:t>the paradox of liberal peace “turns out to be not a paradox at all”</w:t>
      </w:r>
      <w:r w:rsidRPr="00C668AA">
        <w:rPr>
          <w:sz w:val="16"/>
        </w:rPr>
        <w:t xml:space="preserve"> (Reid 2004, 74). Instead, </w:t>
      </w:r>
      <w:r w:rsidRPr="00916559">
        <w:rPr>
          <w:rStyle w:val="StyleUnderline"/>
        </w:rPr>
        <w:t>liberalism is predicated on the model of war</w:t>
      </w:r>
      <w:r w:rsidRPr="00F4162E">
        <w:rPr>
          <w:rStyle w:val="StyleUnderline"/>
        </w:rPr>
        <w:t>, and relations of war suffuse even its domestic and seemingly benign operations</w:t>
      </w:r>
      <w:r w:rsidRPr="00C668AA">
        <w:rPr>
          <w:sz w:val="16"/>
        </w:rPr>
        <w:t xml:space="preserve"> (Jabri 2006; Reid 2010). Building on Foucault’s concept of biopolitics, </w:t>
      </w:r>
      <w:r w:rsidRPr="00F4162E">
        <w:rPr>
          <w:rStyle w:val="StyleUnderline"/>
        </w:rPr>
        <w:t>FSS sees the ambitions of liberal war as going beyond the merely territorial</w:t>
      </w:r>
      <w:r w:rsidRPr="00C668AA">
        <w:rPr>
          <w:sz w:val="16"/>
        </w:rPr>
        <w:t xml:space="preserve"> (Jabri 2006, 2007a; Dillon and Reid 2009; Bell and Evans 2010; Bell 2011; Evans 2011; Howell 2014, 2015), </w:t>
      </w:r>
      <w:r w:rsidRPr="00F4162E">
        <w:rPr>
          <w:rStyle w:val="StyleUnderline"/>
        </w:rPr>
        <w:t>aiming to transform and improve spaces and populations cast as developmentally backward</w:t>
      </w:r>
      <w:r w:rsidRPr="00C668AA">
        <w:rPr>
          <w:sz w:val="16"/>
        </w:rPr>
        <w:t xml:space="preserve"> (</w:t>
      </w:r>
      <w:proofErr w:type="spellStart"/>
      <w:r w:rsidRPr="00C668AA">
        <w:rPr>
          <w:sz w:val="16"/>
        </w:rPr>
        <w:t>Holmqvist</w:t>
      </w:r>
      <w:proofErr w:type="spellEnd"/>
      <w:r w:rsidRPr="00C668AA">
        <w:rPr>
          <w:sz w:val="16"/>
        </w:rPr>
        <w:t xml:space="preserve"> 2016). </w:t>
      </w:r>
      <w:r w:rsidRPr="00F4162E">
        <w:rPr>
          <w:rStyle w:val="StyleUnderline"/>
        </w:rPr>
        <w:t>Contemporary liberal war is therefore a vital force claiming to serve “humanity as species being”</w:t>
      </w:r>
      <w:r w:rsidRPr="00C668AA">
        <w:rPr>
          <w:sz w:val="16"/>
        </w:rPr>
        <w:t xml:space="preserve"> (Jabri 2007a, 187). FSS, then, purports to offer new ways of understanding liberalism and war, to “theorize with Foucault beyond Foucault” (Dillon and Reid 2009, 36) in </w:t>
      </w:r>
      <w:r w:rsidRPr="00C668AA">
        <w:rPr>
          <w:sz w:val="16"/>
        </w:rPr>
        <w:lastRenderedPageBreak/>
        <w:t xml:space="preserve">order to understand the biopolitics of security. Unfortunately, </w:t>
      </w:r>
      <w:r w:rsidRPr="00F4162E">
        <w:rPr>
          <w:rStyle w:val="StyleUnderline"/>
        </w:rPr>
        <w:t>despite these ambitions</w:t>
      </w:r>
      <w:r w:rsidRPr="00C668AA">
        <w:rPr>
          <w:sz w:val="16"/>
        </w:rPr>
        <w:t xml:space="preserve">, contemporary </w:t>
      </w:r>
      <w:r w:rsidRPr="00F4162E">
        <w:rPr>
          <w:rStyle w:val="StyleUnderline"/>
        </w:rPr>
        <w:t xml:space="preserve">FFS largely perpetuates Foucault’s </w:t>
      </w:r>
      <w:proofErr w:type="spellStart"/>
      <w:r w:rsidRPr="00F4162E">
        <w:rPr>
          <w:rStyle w:val="StyleUnderline"/>
        </w:rPr>
        <w:t>undertheorization</w:t>
      </w:r>
      <w:proofErr w:type="spellEnd"/>
      <w:r w:rsidRPr="00F4162E">
        <w:rPr>
          <w:rStyle w:val="StyleUnderline"/>
        </w:rPr>
        <w:t xml:space="preserve"> of racism</w:t>
      </w:r>
      <w:r w:rsidRPr="00C668AA">
        <w:rPr>
          <w:sz w:val="16"/>
        </w:rPr>
        <w:t xml:space="preserve">. </w:t>
      </w:r>
      <w:r w:rsidRPr="00F4162E">
        <w:rPr>
          <w:rStyle w:val="StyleUnderline"/>
        </w:rPr>
        <w:t xml:space="preserve">As a result, like the liberal approaches it criticizes, FSS </w:t>
      </w:r>
      <w:r w:rsidRPr="00916559">
        <w:rPr>
          <w:rStyle w:val="StyleUnderline"/>
        </w:rPr>
        <w:t>whitewashes the</w:t>
      </w:r>
      <w:r w:rsidRPr="00F4162E">
        <w:rPr>
          <w:rStyle w:val="StyleUnderline"/>
        </w:rPr>
        <w:t xml:space="preserve"> foundational </w:t>
      </w:r>
      <w:r w:rsidRPr="00916559">
        <w:rPr>
          <w:rStyle w:val="StyleUnderline"/>
        </w:rPr>
        <w:t>role of colonial and racist violence</w:t>
      </w:r>
      <w:r w:rsidRPr="00F4162E">
        <w:rPr>
          <w:rStyle w:val="StyleUnderline"/>
        </w:rPr>
        <w:t xml:space="preserve"> and exploitation </w:t>
      </w:r>
      <w:r w:rsidRPr="00916559">
        <w:rPr>
          <w:rStyle w:val="StyleUnderline"/>
        </w:rPr>
        <w:t>in modernity.</w:t>
      </w:r>
      <w:r w:rsidRPr="00C668AA">
        <w:rPr>
          <w:sz w:val="16"/>
        </w:rPr>
        <w:t xml:space="preserve"> </w:t>
      </w:r>
      <w:r w:rsidRPr="00F4162E">
        <w:rPr>
          <w:rStyle w:val="StyleUnderline"/>
        </w:rPr>
        <w:t>FSS overwhelmingly ignores racialized and colonial relations, subjects and spaces subjected primarily</w:t>
      </w:r>
      <w:r w:rsidRPr="00C668AA">
        <w:rPr>
          <w:sz w:val="16"/>
        </w:rPr>
        <w:t xml:space="preserve"> </w:t>
      </w:r>
      <w:r w:rsidRPr="00F4162E">
        <w:rPr>
          <w:rStyle w:val="StyleUnderline"/>
        </w:rPr>
        <w:t>or exclusively to punitive sovereign forms of power and the constitutive role of racial and colonial violence in the genealogy of biopower</w:t>
      </w:r>
      <w:r w:rsidRPr="00C668AA">
        <w:rPr>
          <w:sz w:val="16"/>
        </w:rPr>
        <w:t xml:space="preserve">. As a result, </w:t>
      </w:r>
      <w:r w:rsidRPr="00F4162E">
        <w:rPr>
          <w:rStyle w:val="StyleUnderline"/>
        </w:rPr>
        <w:t>FSS exempliﬁes “methodological Whiteness</w:t>
      </w:r>
      <w:r w:rsidRPr="00C668AA">
        <w:rPr>
          <w:sz w:val="16"/>
        </w:rPr>
        <w:t>” (</w:t>
      </w:r>
      <w:proofErr w:type="spellStart"/>
      <w:r w:rsidRPr="00C668AA">
        <w:rPr>
          <w:sz w:val="16"/>
        </w:rPr>
        <w:t>Bhambra</w:t>
      </w:r>
      <w:proofErr w:type="spellEnd"/>
      <w:r w:rsidRPr="00C668AA">
        <w:rPr>
          <w:sz w:val="16"/>
        </w:rPr>
        <w:t xml:space="preserve"> 2017a, 2017b): a way of reﬂecting on the world that fails to acknowledge the role played by race in the very structuring of that world, and of the ways in which knowledge is constructed and legitimated within it. </w:t>
      </w:r>
      <w:r w:rsidRPr="00F4162E">
        <w:rPr>
          <w:rStyle w:val="StyleUnderline"/>
        </w:rPr>
        <w:t xml:space="preserve">It fails to </w:t>
      </w:r>
      <w:proofErr w:type="spellStart"/>
      <w:r w:rsidRPr="00F4162E">
        <w:rPr>
          <w:rStyle w:val="StyleUnderline"/>
        </w:rPr>
        <w:t>recognise</w:t>
      </w:r>
      <w:proofErr w:type="spellEnd"/>
      <w:r w:rsidRPr="00F4162E">
        <w:rPr>
          <w:rStyle w:val="StyleUnderline"/>
        </w:rPr>
        <w:t xml:space="preserve"> the dominance of “Whiteness” as anything other than the standard state of affairs</w:t>
      </w:r>
      <w:r w:rsidRPr="00C668AA">
        <w:rPr>
          <w:sz w:val="16"/>
        </w:rPr>
        <w:t xml:space="preserve"> and treats a limited perspective—that deriving from White experience—as a universal perspective. (</w:t>
      </w:r>
      <w:proofErr w:type="spellStart"/>
      <w:r w:rsidRPr="00C668AA">
        <w:rPr>
          <w:sz w:val="16"/>
        </w:rPr>
        <w:t>Bhambra</w:t>
      </w:r>
      <w:proofErr w:type="spellEnd"/>
      <w:r w:rsidRPr="00C668AA">
        <w:rPr>
          <w:sz w:val="16"/>
        </w:rPr>
        <w:t xml:space="preserve"> 2017b, np) </w:t>
      </w:r>
      <w:r w:rsidRPr="00F4162E">
        <w:rPr>
          <w:rStyle w:val="StyleUnderline"/>
        </w:rPr>
        <w:t>This methodological Whiteness gives rise to two core propositions</w:t>
      </w:r>
      <w:r w:rsidRPr="00C668AA">
        <w:rPr>
          <w:sz w:val="16"/>
        </w:rPr>
        <w:t xml:space="preserve"> in the FSS literature on the biopolitics of security: </w:t>
      </w:r>
      <w:r w:rsidRPr="00F4162E">
        <w:rPr>
          <w:rStyle w:val="StyleUnderline"/>
        </w:rPr>
        <w:t>First</w:t>
      </w:r>
      <w:r w:rsidRPr="00C668AA">
        <w:rPr>
          <w:sz w:val="16"/>
        </w:rPr>
        <w:t xml:space="preserve">, that </w:t>
      </w:r>
      <w:r w:rsidRPr="00F4162E">
        <w:rPr>
          <w:rStyle w:val="StyleUnderline"/>
        </w:rPr>
        <w:t>the reason for the martial character of liberal politics is that human life cannot ever be secured</w:t>
      </w:r>
      <w:r w:rsidRPr="00C668AA">
        <w:rPr>
          <w:sz w:val="16"/>
        </w:rPr>
        <w:t xml:space="preserve">; </w:t>
      </w:r>
      <w:r w:rsidRPr="00F4162E">
        <w:rPr>
          <w:rStyle w:val="StyleUnderline"/>
        </w:rPr>
        <w:t>second,</w:t>
      </w:r>
      <w:r w:rsidRPr="00C668AA">
        <w:rPr>
          <w:sz w:val="16"/>
        </w:rPr>
        <w:t xml:space="preserve"> that </w:t>
      </w:r>
      <w:r w:rsidRPr="00F4162E">
        <w:rPr>
          <w:rStyle w:val="StyleUnderline"/>
        </w:rPr>
        <w:t>everyone is</w:t>
      </w:r>
      <w:r w:rsidRPr="00C668AA">
        <w:rPr>
          <w:sz w:val="16"/>
        </w:rPr>
        <w:t xml:space="preserve"> (potentially) </w:t>
      </w:r>
      <w:r w:rsidRPr="00F4162E">
        <w:rPr>
          <w:rStyle w:val="StyleUnderline"/>
        </w:rPr>
        <w:t>dangerous, and vulnerable to the punitive or lethal dimensions of liberal power</w:t>
      </w:r>
      <w:r w:rsidRPr="00C668AA">
        <w:rPr>
          <w:sz w:val="16"/>
        </w:rPr>
        <w:t xml:space="preserve">. </w:t>
      </w:r>
      <w:r w:rsidRPr="00F4162E">
        <w:rPr>
          <w:rStyle w:val="StyleUnderline"/>
        </w:rPr>
        <w:t>Both claims represent spectacular failures to engage with racism and coloniality</w:t>
      </w:r>
      <w:r w:rsidRPr="00C668AA">
        <w:rPr>
          <w:sz w:val="16"/>
        </w:rPr>
        <w:t>. The claim that life cannot be secured, we argue, fails to take account of how— conceptually and materially—</w:t>
      </w:r>
      <w:r w:rsidRPr="00F4162E">
        <w:rPr>
          <w:rStyle w:val="StyleUnderline"/>
        </w:rPr>
        <w:t>the idea of human life is an effect of racism and colonialism.</w:t>
      </w:r>
      <w:r w:rsidRPr="00C668AA">
        <w:rPr>
          <w:sz w:val="16"/>
        </w:rPr>
        <w:t xml:space="preserve"> This history has been amply documented in Black studies and Black feminist and decolonial thought—ﬁelds which have challenged Foucault’s Eurocentric account of the rise of biopower. These histories have been widely discussed in IR and security studies (</w:t>
      </w:r>
      <w:proofErr w:type="spellStart"/>
      <w:r w:rsidRPr="00C668AA">
        <w:rPr>
          <w:sz w:val="16"/>
        </w:rPr>
        <w:t>Grovogui</w:t>
      </w:r>
      <w:proofErr w:type="spellEnd"/>
      <w:r w:rsidRPr="00C668AA">
        <w:rPr>
          <w:sz w:val="16"/>
        </w:rPr>
        <w:t xml:space="preserve"> 1996, 2001; </w:t>
      </w:r>
      <w:proofErr w:type="spellStart"/>
      <w:r w:rsidRPr="00C668AA">
        <w:rPr>
          <w:sz w:val="16"/>
        </w:rPr>
        <w:t>Barkawi</w:t>
      </w:r>
      <w:proofErr w:type="spellEnd"/>
      <w:r w:rsidRPr="00C668AA">
        <w:rPr>
          <w:sz w:val="16"/>
        </w:rPr>
        <w:t xml:space="preserve"> and Laffey 1999, 2006; </w:t>
      </w:r>
      <w:proofErr w:type="spellStart"/>
      <w:r w:rsidRPr="00C668AA">
        <w:rPr>
          <w:sz w:val="16"/>
        </w:rPr>
        <w:t>Muppidi</w:t>
      </w:r>
      <w:proofErr w:type="spellEnd"/>
      <w:r w:rsidRPr="00C668AA">
        <w:rPr>
          <w:sz w:val="16"/>
        </w:rPr>
        <w:t xml:space="preserve"> 1999, 2001; Biswas 2001, 2014; Krishna 2001; </w:t>
      </w:r>
      <w:proofErr w:type="spellStart"/>
      <w:r w:rsidRPr="00C668AA">
        <w:rPr>
          <w:sz w:val="16"/>
        </w:rPr>
        <w:t>Agathangelou</w:t>
      </w:r>
      <w:proofErr w:type="spellEnd"/>
      <w:r w:rsidRPr="00C668AA">
        <w:rPr>
          <w:sz w:val="16"/>
        </w:rPr>
        <w:t xml:space="preserve"> and Ling 2004; </w:t>
      </w:r>
      <w:proofErr w:type="spellStart"/>
      <w:r w:rsidRPr="00C668AA">
        <w:rPr>
          <w:sz w:val="16"/>
        </w:rPr>
        <w:t>Chowdhry</w:t>
      </w:r>
      <w:proofErr w:type="spellEnd"/>
      <w:r w:rsidRPr="00C668AA">
        <w:rPr>
          <w:sz w:val="16"/>
        </w:rPr>
        <w:t xml:space="preserve"> and Nair 2004; </w:t>
      </w:r>
      <w:proofErr w:type="spellStart"/>
      <w:r w:rsidRPr="00C668AA">
        <w:rPr>
          <w:sz w:val="16"/>
        </w:rPr>
        <w:t>Inayatullah</w:t>
      </w:r>
      <w:proofErr w:type="spellEnd"/>
      <w:r w:rsidRPr="00C668AA">
        <w:rPr>
          <w:sz w:val="16"/>
        </w:rPr>
        <w:t xml:space="preserve"> and Riley 2006; Jabri 2007b; Richter-Montpetit 2007, 2014a; </w:t>
      </w:r>
      <w:proofErr w:type="spellStart"/>
      <w:r w:rsidRPr="00C668AA">
        <w:rPr>
          <w:sz w:val="16"/>
        </w:rPr>
        <w:t>Shilliam</w:t>
      </w:r>
      <w:proofErr w:type="spellEnd"/>
      <w:r w:rsidRPr="00C668AA">
        <w:rPr>
          <w:sz w:val="16"/>
        </w:rPr>
        <w:t xml:space="preserve"> 2008; </w:t>
      </w:r>
      <w:proofErr w:type="spellStart"/>
      <w:r w:rsidRPr="00C668AA">
        <w:rPr>
          <w:sz w:val="16"/>
        </w:rPr>
        <w:t>Agathangelou</w:t>
      </w:r>
      <w:proofErr w:type="spellEnd"/>
      <w:r w:rsidRPr="00C668AA">
        <w:rPr>
          <w:sz w:val="16"/>
        </w:rPr>
        <w:t xml:space="preserve"> 2010a, 2010b, 2013; </w:t>
      </w:r>
      <w:proofErr w:type="spellStart"/>
      <w:r w:rsidRPr="00C668AA">
        <w:rPr>
          <w:sz w:val="16"/>
        </w:rPr>
        <w:t>Sabaratnam</w:t>
      </w:r>
      <w:proofErr w:type="spellEnd"/>
      <w:r w:rsidRPr="00C668AA">
        <w:rPr>
          <w:sz w:val="16"/>
        </w:rPr>
        <w:t xml:space="preserve"> 2013; Howell 2018). Despite its claim to internationalize Foucault, </w:t>
      </w:r>
      <w:r w:rsidRPr="00F4162E">
        <w:rPr>
          <w:rStyle w:val="StyleUnderline"/>
        </w:rPr>
        <w:t xml:space="preserve">FSS scholarship on liberal war and the biopolitics of security has not seriously engaged with questions of racism or coloniality. In order to move beyond methodological Whiteness, FSS needs to inquire into subjects who were never understood to be </w:t>
      </w:r>
      <w:r w:rsidRPr="00C668AA">
        <w:rPr>
          <w:sz w:val="16"/>
        </w:rPr>
        <w:t>(fully</w:t>
      </w:r>
      <w:r w:rsidRPr="00F4162E">
        <w:rPr>
          <w:rStyle w:val="StyleUnderline"/>
        </w:rPr>
        <w:t>) human in the ﬁrst place</w:t>
      </w:r>
      <w:r w:rsidRPr="00C668AA">
        <w:rPr>
          <w:sz w:val="16"/>
        </w:rPr>
        <w:t>. Likewise, the claim that everyone is potentially dangerous, potentially a target of violent security practices, we argue, obscures the fundamentally “parasitical nature of white freedom” (Morrison 1993, 57) and White security, which require certain lives to serve as their “literal raw materials” (</w:t>
      </w:r>
      <w:proofErr w:type="spellStart"/>
      <w:r w:rsidRPr="00C668AA">
        <w:rPr>
          <w:sz w:val="16"/>
        </w:rPr>
        <w:t>Agathangelou</w:t>
      </w:r>
      <w:proofErr w:type="spellEnd"/>
      <w:r w:rsidRPr="00C668AA">
        <w:rPr>
          <w:sz w:val="16"/>
        </w:rPr>
        <w:t xml:space="preserve"> 2013, 455). If it is to apprehend the </w:t>
      </w:r>
      <w:proofErr w:type="spellStart"/>
      <w:r w:rsidRPr="00C668AA">
        <w:rPr>
          <w:sz w:val="16"/>
        </w:rPr>
        <w:t>raciality</w:t>
      </w:r>
      <w:proofErr w:type="spellEnd"/>
      <w:r w:rsidRPr="00C668AA">
        <w:rPr>
          <w:sz w:val="16"/>
        </w:rPr>
        <w:t xml:space="preserve"> and coloniality of contemporary liberal order and war, including the postcolonial and settler colonial present, FSS will have to grapple, not only with the ways subjects are targeted differently for security interventions by virtue of racialization but, more fundamentally, with the mutually constitutive nature of modernity and colonialism. To be clear, </w:t>
      </w:r>
      <w:r w:rsidRPr="00F4162E">
        <w:rPr>
          <w:rStyle w:val="StyleUnderline"/>
        </w:rPr>
        <w:t>our argument is not that race and racism are ignored in FSS.</w:t>
      </w:r>
      <w:r w:rsidRPr="00C668AA">
        <w:rPr>
          <w:sz w:val="16"/>
        </w:rPr>
        <w:t xml:space="preserve"> Both Foucault and FSS ascribe racism a central role in the martial operations of liberal rule. </w:t>
      </w:r>
      <w:r w:rsidRPr="00F4162E">
        <w:rPr>
          <w:rStyle w:val="StyleUnderline"/>
        </w:rPr>
        <w:t xml:space="preserve">However, because they rely on White humanist notions of man prior to racialization, the racism they deal with is a kind of racism-without-colonialism, more an unfortunate cultural artifact than a global system of expropriation fundamental to the conditions of possibility for the liberal way of war and biopolitical security </w:t>
      </w:r>
      <w:proofErr w:type="spellStart"/>
      <w:r w:rsidRPr="00F4162E">
        <w:rPr>
          <w:rStyle w:val="StyleUnderline"/>
        </w:rPr>
        <w:t>assemblages.This</w:t>
      </w:r>
      <w:proofErr w:type="spellEnd"/>
      <w:r>
        <w:rPr>
          <w:rStyle w:val="StyleUnderline"/>
        </w:rPr>
        <w:t xml:space="preserve"> minimization </w:t>
      </w:r>
      <w:r w:rsidRPr="00F4162E">
        <w:rPr>
          <w:rStyle w:val="StyleUnderline"/>
        </w:rPr>
        <w:t>of</w:t>
      </w:r>
      <w:r>
        <w:rPr>
          <w:rStyle w:val="StyleUnderline"/>
        </w:rPr>
        <w:t xml:space="preserve"> </w:t>
      </w:r>
      <w:r w:rsidRPr="00F4162E">
        <w:rPr>
          <w:rStyle w:val="StyleUnderline"/>
        </w:rPr>
        <w:t>racism</w:t>
      </w:r>
      <w:r>
        <w:rPr>
          <w:rStyle w:val="StyleUnderline"/>
        </w:rPr>
        <w:t xml:space="preserve"> </w:t>
      </w:r>
      <w:r w:rsidRPr="00F4162E">
        <w:rPr>
          <w:rStyle w:val="StyleUnderline"/>
        </w:rPr>
        <w:t>results</w:t>
      </w:r>
      <w:r>
        <w:rPr>
          <w:rStyle w:val="StyleUnderline"/>
        </w:rPr>
        <w:t xml:space="preserve"> </w:t>
      </w:r>
      <w:r w:rsidRPr="00F4162E">
        <w:rPr>
          <w:rStyle w:val="StyleUnderline"/>
        </w:rPr>
        <w:t>from</w:t>
      </w:r>
      <w:r>
        <w:rPr>
          <w:rStyle w:val="StyleUnderline"/>
        </w:rPr>
        <w:t xml:space="preserve"> </w:t>
      </w:r>
      <w:r w:rsidRPr="00F4162E">
        <w:rPr>
          <w:rStyle w:val="StyleUnderline"/>
        </w:rPr>
        <w:t>a</w:t>
      </w:r>
      <w:r>
        <w:rPr>
          <w:rStyle w:val="StyleUnderline"/>
        </w:rPr>
        <w:t xml:space="preserve"> </w:t>
      </w:r>
      <w:r w:rsidRPr="00F4162E">
        <w:rPr>
          <w:rStyle w:val="StyleUnderline"/>
        </w:rPr>
        <w:t>lack</w:t>
      </w:r>
      <w:r>
        <w:rPr>
          <w:rStyle w:val="StyleUnderline"/>
        </w:rPr>
        <w:t xml:space="preserve"> </w:t>
      </w:r>
      <w:r w:rsidRPr="00F4162E">
        <w:rPr>
          <w:rStyle w:val="StyleUnderline"/>
        </w:rPr>
        <w:t>of</w:t>
      </w:r>
      <w:r>
        <w:rPr>
          <w:rStyle w:val="StyleUnderline"/>
        </w:rPr>
        <w:t xml:space="preserve"> </w:t>
      </w:r>
      <w:r w:rsidRPr="00F4162E">
        <w:rPr>
          <w:rStyle w:val="StyleUnderline"/>
        </w:rPr>
        <w:t>sustained</w:t>
      </w:r>
      <w:r>
        <w:rPr>
          <w:rStyle w:val="StyleUnderline"/>
        </w:rPr>
        <w:t xml:space="preserve"> </w:t>
      </w:r>
      <w:r w:rsidRPr="00F4162E">
        <w:rPr>
          <w:rStyle w:val="StyleUnderline"/>
        </w:rPr>
        <w:t>engagement</w:t>
      </w:r>
      <w:r w:rsidRPr="00C668AA">
        <w:rPr>
          <w:sz w:val="16"/>
        </w:rPr>
        <w:t xml:space="preserve"> </w:t>
      </w:r>
      <w:r w:rsidRPr="00F4162E">
        <w:rPr>
          <w:rStyle w:val="StyleUnderline"/>
        </w:rPr>
        <w:t>with</w:t>
      </w:r>
      <w:r w:rsidRPr="00C668AA">
        <w:rPr>
          <w:sz w:val="16"/>
        </w:rPr>
        <w:t xml:space="preserve"> (feminist) </w:t>
      </w:r>
      <w:r w:rsidRPr="00C668AA">
        <w:rPr>
          <w:rStyle w:val="StyleUnderline"/>
          <w:sz w:val="16"/>
          <w:u w:val="none"/>
        </w:rPr>
        <w:t>critical race, Black studies, or postcolonial and decolonial perspectives</w:t>
      </w:r>
      <w:r w:rsidRPr="00C668AA">
        <w:rPr>
          <w:sz w:val="16"/>
        </w:rPr>
        <w:t xml:space="preserve">, as documented throughout this article. </w:t>
      </w:r>
    </w:p>
    <w:p w:rsidR="00FE73C6" w:rsidRDefault="00FE73C6" w:rsidP="00FE73C6">
      <w:pPr>
        <w:rPr>
          <w:sz w:val="16"/>
        </w:rPr>
      </w:pPr>
    </w:p>
    <w:p w:rsidR="00FE73C6" w:rsidRPr="004819C4" w:rsidRDefault="00FE73C6" w:rsidP="00FE73C6"/>
    <w:p w:rsidR="00FE73C6" w:rsidRPr="00FE73C6" w:rsidRDefault="00FE73C6" w:rsidP="00FE73C6"/>
    <w:p w:rsidR="00FE73C6" w:rsidRDefault="00FE73C6" w:rsidP="00FE73C6">
      <w:pPr>
        <w:pStyle w:val="Heading3"/>
      </w:pPr>
      <w:r>
        <w:lastRenderedPageBreak/>
        <w:t>SP3</w:t>
      </w:r>
      <w:r w:rsidR="00927C91">
        <w:t>:</w:t>
      </w:r>
      <w:r>
        <w:t xml:space="preserve"> BDS </w:t>
      </w:r>
    </w:p>
    <w:p w:rsidR="00FE73C6" w:rsidRDefault="00FE73C6" w:rsidP="00FE73C6">
      <w:pPr>
        <w:pStyle w:val="Heading4"/>
      </w:pPr>
      <w:r>
        <w:t>Humanitarianism is a neoliberal citizenship making process – the 1ac only recognizes suffering through a project of transnational solidarity that ensures US state power legitimacy.</w:t>
      </w:r>
    </w:p>
    <w:p w:rsidR="00FE73C6" w:rsidRDefault="00FE73C6" w:rsidP="00FE73C6">
      <w:r w:rsidRPr="00E0709E">
        <w:t xml:space="preserve">Michael A. </w:t>
      </w:r>
      <w:r w:rsidRPr="00E0709E">
        <w:rPr>
          <w:rStyle w:val="Style13ptBold"/>
        </w:rPr>
        <w:t>Peters 19</w:t>
      </w:r>
      <w:r w:rsidRPr="00E0709E">
        <w:t xml:space="preserve">, Michael Adrian Peters is Distinguished Professor at Beijing Normal University, China, and Emeritus Professor in the Faculty of Education at the University of Illinois, Urbana-Champaign. </w:t>
      </w:r>
      <w:r>
        <w:t>“</w:t>
      </w:r>
      <w:r w:rsidRPr="00E0709E">
        <w:t>The ‘crooked timber’ of humanitarianism</w:t>
      </w:r>
      <w:r>
        <w:t>”</w:t>
      </w:r>
      <w:r w:rsidRPr="00E0709E">
        <w:t>, Educational Philosophy and Theory, 51:12, 1179-1186, DOI: 10.1080/00131857.2019.1575173</w:t>
      </w:r>
      <w:r>
        <w:t>//</w:t>
      </w:r>
      <w:proofErr w:type="spellStart"/>
      <w:r>
        <w:t>kd</w:t>
      </w:r>
      <w:proofErr w:type="spellEnd"/>
      <w:r>
        <w:t xml:space="preserve"> </w:t>
      </w:r>
    </w:p>
    <w:p w:rsidR="00FE73C6" w:rsidRPr="007C2AEC" w:rsidRDefault="00FE73C6" w:rsidP="00FE73C6">
      <w:pPr>
        <w:rPr>
          <w:rStyle w:val="StyleUnderline"/>
        </w:rPr>
      </w:pPr>
      <w:r w:rsidRPr="003F3DDC">
        <w:rPr>
          <w:sz w:val="14"/>
        </w:rPr>
        <w:t xml:space="preserve">In the fourteenth century, this conception was inspired by a humanist education that embraced a wider conception of logic than Aristotelian syllogisms, that came to inform public forms of argumentation and debate. </w:t>
      </w:r>
      <w:proofErr w:type="spellStart"/>
      <w:r w:rsidRPr="003F3DDC">
        <w:rPr>
          <w:sz w:val="14"/>
        </w:rPr>
        <w:t>Mirandola’s</w:t>
      </w:r>
      <w:proofErr w:type="spellEnd"/>
      <w:r w:rsidRPr="003F3DDC">
        <w:rPr>
          <w:sz w:val="14"/>
        </w:rPr>
        <w:t xml:space="preserve"> (1486) Oration on the Dignity of Man, often referred to as ‘The Manifesto of the Renaissance,’ heralded the capacity of human achievement and the human quest for knowledge governed by the principle: ‘Man is the greatest wonder because he can choose to transform himself.’ The curriculum started with moral philosophy that, through magic and the Kabbalah, gave way to the mystical unification with God. It focused on the relation of the human to the divine (hence ‘humanists’) and viewed human beings as both the summit and purpose of God’s creation. </w:t>
      </w:r>
      <w:r w:rsidRPr="007C2AEC">
        <w:rPr>
          <w:rStyle w:val="StyleUnderline"/>
        </w:rPr>
        <w:t xml:space="preserve">Humanism was </w:t>
      </w:r>
      <w:r w:rsidRPr="003F3DDC">
        <w:rPr>
          <w:sz w:val="14"/>
        </w:rPr>
        <w:t xml:space="preserve">thus </w:t>
      </w:r>
      <w:r w:rsidRPr="007C2AEC">
        <w:rPr>
          <w:rStyle w:val="StyleUnderline"/>
        </w:rPr>
        <w:t>first a religious movement</w:t>
      </w:r>
      <w:r w:rsidRPr="003F3DDC">
        <w:rPr>
          <w:sz w:val="14"/>
        </w:rPr>
        <w:t xml:space="preserve">, rather a secular one which flowered during the Enlightenment. </w:t>
      </w:r>
      <w:r w:rsidRPr="007C2AEC">
        <w:rPr>
          <w:rStyle w:val="StyleUnderline"/>
        </w:rPr>
        <w:t>It was concerned with the place of humanity in the great ‘chain of being’ and</w:t>
      </w:r>
      <w:r w:rsidRPr="003F3DDC">
        <w:rPr>
          <w:sz w:val="14"/>
        </w:rPr>
        <w:t xml:space="preserve">, in consequence, what </w:t>
      </w:r>
      <w:r w:rsidRPr="007C2AEC">
        <w:rPr>
          <w:rStyle w:val="StyleUnderline"/>
        </w:rPr>
        <w:t>choices human beings could make</w:t>
      </w:r>
      <w:r w:rsidRPr="003F3DDC">
        <w:rPr>
          <w:sz w:val="14"/>
        </w:rPr>
        <w:t xml:space="preserve">. The mix of classical philosophy and medieval Christianity saw the soul as a vehicle of human equality under God. </w:t>
      </w:r>
      <w:r w:rsidRPr="003F3DDC">
        <w:rPr>
          <w:rStyle w:val="StyleUnderline"/>
        </w:rPr>
        <w:t>Suffering and the relief of suffering was regarded as part of a universal condition</w:t>
      </w:r>
      <w:r w:rsidRPr="003F3DDC">
        <w:rPr>
          <w:sz w:val="14"/>
        </w:rPr>
        <w:t xml:space="preserve">. Importantly, </w:t>
      </w:r>
      <w:r w:rsidRPr="007C2AEC">
        <w:rPr>
          <w:rStyle w:val="StyleUnderline"/>
        </w:rPr>
        <w:t>the relief of human suffering was construed as a moral duty and was considered that which stood in the way of happiness as an ultimate goal.</w:t>
      </w:r>
      <w:r>
        <w:rPr>
          <w:rStyle w:val="StyleUnderline"/>
        </w:rPr>
        <w:t xml:space="preserve"> </w:t>
      </w:r>
      <w:r w:rsidRPr="003F3DDC">
        <w:rPr>
          <w:sz w:val="14"/>
        </w:rPr>
        <w:t xml:space="preserve">Taking a cue from Baudrillard, we might argue that </w:t>
      </w:r>
      <w:r w:rsidRPr="007C2AEC">
        <w:rPr>
          <w:rStyle w:val="StyleUnderline"/>
        </w:rPr>
        <w:t>humanism represents a robust system of values and the unfolding history of humanitarianism</w:t>
      </w:r>
      <w:r w:rsidRPr="003F3DDC">
        <w:rPr>
          <w:sz w:val="14"/>
        </w:rPr>
        <w:t xml:space="preserve"> </w:t>
      </w:r>
      <w:r w:rsidRPr="007C2AEC">
        <w:rPr>
          <w:rStyle w:val="StyleUnderline"/>
        </w:rPr>
        <w:t>based on</w:t>
      </w:r>
      <w:r w:rsidRPr="003F3DDC">
        <w:rPr>
          <w:sz w:val="14"/>
        </w:rPr>
        <w:t xml:space="preserve"> successive </w:t>
      </w:r>
      <w:r w:rsidRPr="007C2AEC">
        <w:rPr>
          <w:rStyle w:val="StyleUnderline"/>
        </w:rPr>
        <w:t>definitions of what it is to be human in a universal sense</w:t>
      </w:r>
      <w:r w:rsidRPr="003F3DDC">
        <w:rPr>
          <w:sz w:val="14"/>
        </w:rPr>
        <w:t xml:space="preserve"> (</w:t>
      </w:r>
      <w:r w:rsidRPr="007C2AEC">
        <w:rPr>
          <w:rStyle w:val="StyleUnderline"/>
        </w:rPr>
        <w:t>without exception</w:t>
      </w:r>
      <w:r w:rsidRPr="003F3DDC">
        <w:rPr>
          <w:sz w:val="14"/>
        </w:rPr>
        <w:t xml:space="preserve">) </w:t>
      </w:r>
      <w:r w:rsidRPr="007C2AEC">
        <w:rPr>
          <w:rStyle w:val="Emphasis"/>
        </w:rPr>
        <w:t>led to European universalism with a humanitarian face.</w:t>
      </w:r>
      <w:r w:rsidRPr="003F3DDC">
        <w:rPr>
          <w:sz w:val="14"/>
        </w:rPr>
        <w:t xml:space="preserve"> We can find </w:t>
      </w:r>
      <w:r w:rsidRPr="007C2AEC">
        <w:rPr>
          <w:rStyle w:val="StyleUnderline"/>
        </w:rPr>
        <w:t>the origins of the contemporary concepts that shape humanitarian ideology</w:t>
      </w:r>
      <w:r w:rsidRPr="003F3DDC">
        <w:rPr>
          <w:sz w:val="14"/>
        </w:rPr>
        <w:t xml:space="preserve">, especially </w:t>
      </w:r>
      <w:r w:rsidRPr="007C2AEC">
        <w:rPr>
          <w:rStyle w:val="StyleUnderline"/>
        </w:rPr>
        <w:t>the doctrine of human rights</w:t>
      </w:r>
      <w:r w:rsidRPr="003F3DDC">
        <w:rPr>
          <w:sz w:val="14"/>
        </w:rPr>
        <w:t xml:space="preserve">, in attempts </w:t>
      </w:r>
      <w:r w:rsidRPr="007C2AEC">
        <w:rPr>
          <w:rStyle w:val="StyleUnderline"/>
        </w:rPr>
        <w:t>based on this universalism</w:t>
      </w:r>
      <w:r w:rsidRPr="003F3DDC">
        <w:rPr>
          <w:sz w:val="14"/>
        </w:rPr>
        <w:t xml:space="preserve"> </w:t>
      </w:r>
      <w:r w:rsidRPr="007C2AEC">
        <w:rPr>
          <w:rStyle w:val="Emphasis"/>
        </w:rPr>
        <w:t>as a philosophy of intervention to relieve suffering</w:t>
      </w:r>
      <w:r w:rsidRPr="003F3DDC">
        <w:rPr>
          <w:sz w:val="14"/>
        </w:rPr>
        <w:t xml:space="preserve">. The </w:t>
      </w:r>
      <w:r w:rsidRPr="007C2AEC">
        <w:rPr>
          <w:rStyle w:val="StyleUnderline"/>
        </w:rPr>
        <w:t>human rights</w:t>
      </w:r>
      <w:r w:rsidRPr="003F3DDC">
        <w:rPr>
          <w:sz w:val="14"/>
        </w:rPr>
        <w:t xml:space="preserve"> perspective rhetorically developed </w:t>
      </w:r>
      <w:r w:rsidRPr="007C2AEC">
        <w:rPr>
          <w:rStyle w:val="StyleUnderline"/>
        </w:rPr>
        <w:t>as a response to human suffering</w:t>
      </w:r>
      <w:r w:rsidRPr="003F3DDC">
        <w:rPr>
          <w:sz w:val="14"/>
        </w:rPr>
        <w:t xml:space="preserve"> </w:t>
      </w:r>
      <w:r w:rsidRPr="007C2AEC">
        <w:rPr>
          <w:rStyle w:val="StyleUnderline"/>
        </w:rPr>
        <w:t>makes a direct call for help</w:t>
      </w:r>
      <w:r w:rsidRPr="003F3DDC">
        <w:rPr>
          <w:sz w:val="14"/>
        </w:rPr>
        <w:t xml:space="preserve"> </w:t>
      </w:r>
      <w:r w:rsidRPr="007C2AEC">
        <w:rPr>
          <w:rStyle w:val="Emphasis"/>
        </w:rPr>
        <w:t>to focus on preventing serious harm</w:t>
      </w:r>
      <w:r w:rsidRPr="003F3DDC">
        <w:rPr>
          <w:sz w:val="14"/>
        </w:rPr>
        <w:t xml:space="preserve"> </w:t>
      </w:r>
      <w:r w:rsidRPr="007C2AEC">
        <w:rPr>
          <w:rStyle w:val="StyleUnderline"/>
        </w:rPr>
        <w:t>rather than exalted</w:t>
      </w:r>
      <w:r w:rsidRPr="003F3DDC">
        <w:rPr>
          <w:sz w:val="14"/>
        </w:rPr>
        <w:t xml:space="preserve"> or ecstatic well-being. </w:t>
      </w:r>
      <w:proofErr w:type="spellStart"/>
      <w:r w:rsidRPr="003F3DDC">
        <w:rPr>
          <w:sz w:val="14"/>
        </w:rPr>
        <w:t>Andorno</w:t>
      </w:r>
      <w:proofErr w:type="spellEnd"/>
      <w:r w:rsidRPr="003F3DDC">
        <w:rPr>
          <w:sz w:val="14"/>
        </w:rPr>
        <w:t xml:space="preserve"> and </w:t>
      </w:r>
      <w:proofErr w:type="spellStart"/>
      <w:r w:rsidRPr="003F3DDC">
        <w:rPr>
          <w:sz w:val="14"/>
        </w:rPr>
        <w:t>Baffone</w:t>
      </w:r>
      <w:proofErr w:type="spellEnd"/>
      <w:r w:rsidRPr="003F3DDC">
        <w:rPr>
          <w:sz w:val="14"/>
        </w:rPr>
        <w:t xml:space="preserve"> (2014) succinctly </w:t>
      </w:r>
      <w:r w:rsidRPr="007C2AEC">
        <w:rPr>
          <w:rStyle w:val="StyleUnderline"/>
        </w:rPr>
        <w:t xml:space="preserve">express the historical condensation of humanism </w:t>
      </w:r>
      <w:r w:rsidRPr="003F3DDC">
        <w:rPr>
          <w:sz w:val="14"/>
        </w:rPr>
        <w:t xml:space="preserve">in the twentieth century </w:t>
      </w:r>
      <w:r w:rsidRPr="007C2AEC">
        <w:rPr>
          <w:rStyle w:val="StyleUnderline"/>
        </w:rPr>
        <w:t>to</w:t>
      </w:r>
      <w:r w:rsidRPr="003F3DDC">
        <w:rPr>
          <w:sz w:val="14"/>
        </w:rPr>
        <w:t xml:space="preserve"> the human rights movement: </w:t>
      </w:r>
      <w:r w:rsidRPr="007C2AEC">
        <w:rPr>
          <w:rStyle w:val="StyleUnderline"/>
        </w:rPr>
        <w:t>the human rights movement has from the very beginning been closely associated with suffering</w:t>
      </w:r>
      <w:r w:rsidRPr="003F3DDC">
        <w:rPr>
          <w:sz w:val="14"/>
        </w:rPr>
        <w:t xml:space="preserve">. Moreover, their </w:t>
      </w:r>
      <w:r w:rsidRPr="007C2AEC">
        <w:rPr>
          <w:rStyle w:val="Emphasis"/>
        </w:rPr>
        <w:t>formal recognition by the international community</w:t>
      </w:r>
      <w:r w:rsidRPr="003F3DDC">
        <w:rPr>
          <w:sz w:val="14"/>
        </w:rPr>
        <w:t xml:space="preserve"> in the aftermath of the Second World War was a direct response to the Holocaust, which would become the symbol of extreme human suffering for postwar generations. If the twentieth century, especially in its second half, </w:t>
      </w:r>
      <w:r w:rsidRPr="007C2AEC">
        <w:rPr>
          <w:rStyle w:val="StyleUnderline"/>
        </w:rPr>
        <w:t xml:space="preserve">has been often described as the Age of Human Rights, </w:t>
      </w:r>
      <w:r w:rsidRPr="003F3DDC">
        <w:rPr>
          <w:sz w:val="14"/>
        </w:rPr>
        <w:t xml:space="preserve">it is, paradoxically, </w:t>
      </w:r>
      <w:r w:rsidRPr="007C2AEC">
        <w:rPr>
          <w:rStyle w:val="StyleUnderline"/>
        </w:rPr>
        <w:t>because that same century witnessed</w:t>
      </w:r>
      <w:r w:rsidRPr="003F3DDC">
        <w:rPr>
          <w:sz w:val="14"/>
        </w:rPr>
        <w:t xml:space="preserve">, in its first half, some of </w:t>
      </w:r>
      <w:r w:rsidRPr="007C2AEC">
        <w:rPr>
          <w:rStyle w:val="StyleUnderline"/>
        </w:rPr>
        <w:t>the most massive and systematic atrocities committed against human beings in history</w:t>
      </w:r>
      <w:r w:rsidRPr="003F3DDC">
        <w:rPr>
          <w:sz w:val="14"/>
        </w:rPr>
        <w:t xml:space="preserve"> (p. 183). In its postmodern </w:t>
      </w:r>
      <w:r w:rsidRPr="007C2AEC">
        <w:rPr>
          <w:rStyle w:val="StyleUnderline"/>
        </w:rPr>
        <w:t>liberal form</w:t>
      </w:r>
      <w:r w:rsidRPr="003F3DDC">
        <w:rPr>
          <w:sz w:val="14"/>
        </w:rPr>
        <w:t xml:space="preserve">, </w:t>
      </w:r>
      <w:r w:rsidRPr="007C2AEC">
        <w:rPr>
          <w:rStyle w:val="StyleUnderline"/>
        </w:rPr>
        <w:t>humanitarianism has become a pervasive</w:t>
      </w:r>
      <w:r w:rsidRPr="003F3DDC">
        <w:rPr>
          <w:sz w:val="14"/>
        </w:rPr>
        <w:t xml:space="preserve">, </w:t>
      </w:r>
      <w:proofErr w:type="spellStart"/>
      <w:r w:rsidRPr="007C2AEC">
        <w:rPr>
          <w:rStyle w:val="StyleUnderline"/>
        </w:rPr>
        <w:t>normalised</w:t>
      </w:r>
      <w:proofErr w:type="spellEnd"/>
      <w:r w:rsidRPr="007C2AEC">
        <w:rPr>
          <w:rStyle w:val="StyleUnderline"/>
        </w:rPr>
        <w:t xml:space="preserve"> and an</w:t>
      </w:r>
      <w:r w:rsidRPr="007C2AEC">
        <w:rPr>
          <w:rStyle w:val="Emphasis"/>
        </w:rPr>
        <w:t xml:space="preserve"> ‘everyday’ activity managed</w:t>
      </w:r>
      <w:r w:rsidRPr="003F3DDC">
        <w:rPr>
          <w:sz w:val="14"/>
        </w:rPr>
        <w:t xml:space="preserve"> </w:t>
      </w:r>
      <w:r w:rsidRPr="007C2AEC">
        <w:rPr>
          <w:rStyle w:val="StyleUnderline"/>
        </w:rPr>
        <w:t>by professional marketing and fundraising companies</w:t>
      </w:r>
      <w:r w:rsidRPr="003F3DDC">
        <w:rPr>
          <w:sz w:val="14"/>
        </w:rPr>
        <w:t xml:space="preserve">. A </w:t>
      </w:r>
      <w:r w:rsidRPr="007C2AEC">
        <w:rPr>
          <w:rStyle w:val="StyleUnderline"/>
        </w:rPr>
        <w:t xml:space="preserve">fashionable humanitarianism is </w:t>
      </w:r>
      <w:proofErr w:type="spellStart"/>
      <w:r w:rsidRPr="007C2AEC">
        <w:rPr>
          <w:rStyle w:val="StyleUnderline"/>
        </w:rPr>
        <w:t>popularised</w:t>
      </w:r>
      <w:proofErr w:type="spellEnd"/>
      <w:r w:rsidRPr="003F3DDC">
        <w:rPr>
          <w:sz w:val="14"/>
        </w:rPr>
        <w:t xml:space="preserve"> by celebrity humanitarian ambassadors </w:t>
      </w:r>
      <w:r w:rsidRPr="007C2AEC">
        <w:rPr>
          <w:rStyle w:val="StyleUnderline"/>
        </w:rPr>
        <w:t>where the articulation of community</w:t>
      </w:r>
      <w:r w:rsidRPr="003F3DDC">
        <w:rPr>
          <w:sz w:val="14"/>
        </w:rPr>
        <w:t xml:space="preserve">, empathy and fan activism </w:t>
      </w:r>
      <w:r w:rsidRPr="007C2AEC">
        <w:rPr>
          <w:rStyle w:val="StyleUnderline"/>
        </w:rPr>
        <w:t>creates an experience of citizenship</w:t>
      </w:r>
      <w:r w:rsidRPr="003F3DDC">
        <w:rPr>
          <w:sz w:val="14"/>
        </w:rPr>
        <w:t xml:space="preserve"> </w:t>
      </w:r>
      <w:r w:rsidRPr="007C2AEC">
        <w:rPr>
          <w:rStyle w:val="StyleUnderline"/>
        </w:rPr>
        <w:t>that appears to transcend national borders</w:t>
      </w:r>
      <w:r w:rsidRPr="003F3DDC">
        <w:rPr>
          <w:sz w:val="14"/>
        </w:rPr>
        <w:t xml:space="preserve"> and enables affective relations between distant individuals and places’ (Mitchell, 2016, p. 288). </w:t>
      </w:r>
      <w:r w:rsidRPr="007C2AEC">
        <w:rPr>
          <w:rStyle w:val="StyleUnderline"/>
        </w:rPr>
        <w:t xml:space="preserve">The process consists in finely tuned management of emotion in advanced economies to create </w:t>
      </w:r>
      <w:r w:rsidRPr="003F3DDC">
        <w:rPr>
          <w:sz w:val="14"/>
        </w:rPr>
        <w:lastRenderedPageBreak/>
        <w:t>‘</w:t>
      </w:r>
      <w:r w:rsidRPr="007C2AEC">
        <w:rPr>
          <w:rStyle w:val="Emphasis"/>
        </w:rPr>
        <w:t xml:space="preserve">feeling of transnational solidarity’ </w:t>
      </w:r>
      <w:r w:rsidRPr="003F3DDC">
        <w:rPr>
          <w:sz w:val="14"/>
        </w:rPr>
        <w:t xml:space="preserve">‘that draw individuals into feelings of transnational solidarity, through fan groups and fan–celebrity engagement’ (ibid.). Mitchell (2016) addresses </w:t>
      </w:r>
      <w:r w:rsidRPr="007C2AEC">
        <w:rPr>
          <w:rStyle w:val="StyleUnderline"/>
        </w:rPr>
        <w:t>the management of emotion as part of ‘a larger</w:t>
      </w:r>
      <w:r w:rsidRPr="003F3DDC">
        <w:rPr>
          <w:sz w:val="14"/>
        </w:rPr>
        <w:t xml:space="preserve"> </w:t>
      </w:r>
      <w:r w:rsidRPr="007C2AEC">
        <w:rPr>
          <w:rStyle w:val="Emphasis"/>
        </w:rPr>
        <w:t>process of neoliberal citizenship formation and depoliticization</w:t>
      </w:r>
      <w:r w:rsidRPr="003F3DDC">
        <w:rPr>
          <w:sz w:val="14"/>
        </w:rPr>
        <w:t xml:space="preserve">, in </w:t>
      </w:r>
      <w:r w:rsidRPr="007C2AEC">
        <w:rPr>
          <w:rStyle w:val="StyleUnderline"/>
        </w:rPr>
        <w:t>which subjects are subtly directed away from state-based responses to problems of poverty and ill health</w:t>
      </w:r>
      <w:r w:rsidRPr="003F3DDC">
        <w:rPr>
          <w:sz w:val="14"/>
        </w:rPr>
        <w:t xml:space="preserve">, </w:t>
      </w:r>
      <w:r w:rsidRPr="007C2AEC">
        <w:rPr>
          <w:rStyle w:val="StyleUnderline"/>
        </w:rPr>
        <w:t>and towards more</w:t>
      </w:r>
      <w:r w:rsidRPr="007C2AEC">
        <w:rPr>
          <w:rStyle w:val="Emphasis"/>
        </w:rPr>
        <w:t xml:space="preserve"> individualized, enterprising, and market-mediated forms of social aid</w:t>
      </w:r>
      <w:r w:rsidRPr="003F3DDC">
        <w:rPr>
          <w:sz w:val="14"/>
        </w:rPr>
        <w:t xml:space="preserve"> (p. 288). There is an even greater </w:t>
      </w:r>
      <w:r w:rsidRPr="007C2AEC">
        <w:rPr>
          <w:rStyle w:val="StyleUnderline"/>
        </w:rPr>
        <w:t>emphasis on non-state charities at home and crisis-driven state intervention abroad, after the advent of neoliberalism and the shrinking ‘humanitarian’ state.</w:t>
      </w:r>
      <w:r w:rsidRPr="003F3DDC">
        <w:rPr>
          <w:sz w:val="14"/>
        </w:rPr>
        <w:t xml:space="preserve"> The welfare state itself is an institution that in part owes its origins to the concept of charity and ministering to the poor. </w:t>
      </w:r>
      <w:r w:rsidRPr="002D310C">
        <w:rPr>
          <w:rStyle w:val="StyleUnderline"/>
        </w:rPr>
        <w:t>Its decline has opened the door to policies designed to encourage char</w:t>
      </w:r>
      <w:r w:rsidRPr="007C2AEC">
        <w:rPr>
          <w:rStyle w:val="StyleUnderline"/>
        </w:rPr>
        <w:t>ity as a means of alleviating pressure on the state</w:t>
      </w:r>
      <w:r w:rsidRPr="003F3DDC">
        <w:rPr>
          <w:sz w:val="14"/>
        </w:rPr>
        <w:t xml:space="preserve">. The </w:t>
      </w:r>
      <w:r w:rsidRPr="007C2AEC">
        <w:rPr>
          <w:rStyle w:val="StyleUnderline"/>
        </w:rPr>
        <w:t>neoconservative state encourages religion to take up the slack and relies increasingly on the expansion of ‘third sector’ poverty management</w:t>
      </w:r>
      <w:r w:rsidRPr="003F3DDC">
        <w:rPr>
          <w:sz w:val="14"/>
        </w:rPr>
        <w:t xml:space="preserve">. There is a strong </w:t>
      </w:r>
      <w:proofErr w:type="spellStart"/>
      <w:r w:rsidRPr="003F3DDC">
        <w:rPr>
          <w:sz w:val="14"/>
        </w:rPr>
        <w:t>Christianising</w:t>
      </w:r>
      <w:proofErr w:type="spellEnd"/>
      <w:r w:rsidRPr="003F3DDC">
        <w:rPr>
          <w:sz w:val="14"/>
        </w:rPr>
        <w:t xml:space="preserve"> force of many religious charities that some take as a throwback to old </w:t>
      </w:r>
      <w:proofErr w:type="spellStart"/>
      <w:r w:rsidRPr="003F3DDC">
        <w:rPr>
          <w:sz w:val="14"/>
        </w:rPr>
        <w:t>colonising</w:t>
      </w:r>
      <w:proofErr w:type="spellEnd"/>
      <w:r w:rsidRPr="003F3DDC">
        <w:rPr>
          <w:sz w:val="14"/>
        </w:rPr>
        <w:t xml:space="preserve"> tendencies. The </w:t>
      </w:r>
      <w:r w:rsidRPr="007C2AEC">
        <w:rPr>
          <w:rStyle w:val="StyleUnderline"/>
        </w:rPr>
        <w:t>charitable status of religions also serves to exempt them from taxation</w:t>
      </w:r>
      <w:r w:rsidRPr="003F3DDC">
        <w:rPr>
          <w:sz w:val="14"/>
        </w:rPr>
        <w:t xml:space="preserve">. The </w:t>
      </w:r>
      <w:r w:rsidRPr="007C2AEC">
        <w:rPr>
          <w:rStyle w:val="StyleUnderline"/>
        </w:rPr>
        <w:t>recent evangelical surge under Donald Trump</w:t>
      </w:r>
      <w:r w:rsidRPr="003F3DDC">
        <w:rPr>
          <w:sz w:val="14"/>
        </w:rPr>
        <w:t xml:space="preserve">, with Mike Pence, Mike Pompeo, and the confirmation of Brett Kavanaugh, </w:t>
      </w:r>
      <w:r w:rsidRPr="007C2AEC">
        <w:rPr>
          <w:rStyle w:val="StyleUnderline"/>
        </w:rPr>
        <w:t>indicates the growing strength of the Christian Right, and a set of attitudes that determine foreign policy and the future role of humanitarian aid.</w:t>
      </w:r>
    </w:p>
    <w:p w:rsidR="00FE73C6" w:rsidRDefault="00FE73C6" w:rsidP="00FE73C6"/>
    <w:p w:rsidR="00FE73C6" w:rsidRPr="00617494" w:rsidRDefault="00FE73C6" w:rsidP="00FE73C6">
      <w:pPr>
        <w:pStyle w:val="Heading4"/>
      </w:pPr>
      <w:r>
        <w:t>The 1ac is a recentering of h</w:t>
      </w:r>
      <w:r w:rsidRPr="00617494">
        <w:t>umanitarianism</w:t>
      </w:r>
      <w:r>
        <w:t xml:space="preserve"> circulates the images of suffering Palestinians that reinforces a biopolitical refusal to “let die” that strips victims of their own agency. </w:t>
      </w:r>
    </w:p>
    <w:p w:rsidR="00FE73C6" w:rsidRPr="004A243D" w:rsidRDefault="00FE73C6" w:rsidP="00FE73C6">
      <w:pPr>
        <w:rPr>
          <w:rStyle w:val="Style13ptBold"/>
          <w:b w:val="0"/>
          <w:bCs/>
          <w:sz w:val="18"/>
          <w:szCs w:val="14"/>
        </w:rPr>
      </w:pPr>
      <w:r w:rsidRPr="004A243D">
        <w:rPr>
          <w:rStyle w:val="Style13ptBold"/>
        </w:rPr>
        <w:t>Feldman</w:t>
      </w:r>
      <w:r>
        <w:rPr>
          <w:rStyle w:val="Style13ptBold"/>
        </w:rPr>
        <w:t xml:space="preserve"> 12 </w:t>
      </w:r>
      <w:r>
        <w:rPr>
          <w:rStyle w:val="Style13ptBold"/>
          <w:b w:val="0"/>
          <w:sz w:val="18"/>
          <w:szCs w:val="14"/>
        </w:rPr>
        <w:t>(</w:t>
      </w:r>
      <w:r w:rsidRPr="004A243D">
        <w:rPr>
          <w:rStyle w:val="Style13ptBold"/>
          <w:b w:val="0"/>
          <w:sz w:val="18"/>
          <w:szCs w:val="14"/>
        </w:rPr>
        <w:t>Ilana Feldman (</w:t>
      </w:r>
      <w:r w:rsidRPr="00FD470E">
        <w:rPr>
          <w:rStyle w:val="Style13ptBold"/>
          <w:b w:val="0"/>
          <w:sz w:val="18"/>
          <w:szCs w:val="14"/>
        </w:rPr>
        <w:t>Ilana Feldman is Professor of Anthropology, History, and International Affairs at George Washington University</w:t>
      </w:r>
      <w:r w:rsidRPr="004A243D">
        <w:rPr>
          <w:rStyle w:val="Style13ptBold"/>
          <w:b w:val="0"/>
          <w:sz w:val="18"/>
          <w:szCs w:val="14"/>
        </w:rPr>
        <w:t xml:space="preserve">), </w:t>
      </w:r>
      <w:r>
        <w:rPr>
          <w:rStyle w:val="Style13ptBold"/>
          <w:b w:val="0"/>
          <w:sz w:val="18"/>
          <w:szCs w:val="14"/>
        </w:rPr>
        <w:t>01</w:t>
      </w:r>
      <w:r w:rsidRPr="004A243D">
        <w:rPr>
          <w:rStyle w:val="Style13ptBold"/>
          <w:b w:val="0"/>
          <w:sz w:val="18"/>
          <w:szCs w:val="14"/>
        </w:rPr>
        <w:t>-xx-</w:t>
      </w:r>
      <w:r>
        <w:rPr>
          <w:rStyle w:val="Style13ptBold"/>
          <w:b w:val="0"/>
          <w:sz w:val="18"/>
          <w:szCs w:val="14"/>
        </w:rPr>
        <w:t>2012</w:t>
      </w:r>
      <w:r w:rsidRPr="004A243D">
        <w:rPr>
          <w:rStyle w:val="Style13ptBold"/>
          <w:b w:val="0"/>
          <w:sz w:val="18"/>
          <w:szCs w:val="14"/>
        </w:rPr>
        <w:t>, "</w:t>
      </w:r>
      <w:r w:rsidRPr="00FD470E">
        <w:t xml:space="preserve"> </w:t>
      </w:r>
      <w:r w:rsidRPr="00FD470E">
        <w:rPr>
          <w:rStyle w:val="Style13ptBold"/>
          <w:b w:val="0"/>
          <w:sz w:val="18"/>
          <w:szCs w:val="14"/>
        </w:rPr>
        <w:t>The Humanitarian Condition: Palestinian Refugees and the</w:t>
      </w:r>
      <w:r>
        <w:rPr>
          <w:rStyle w:val="Style13ptBold"/>
          <w:b w:val="0"/>
          <w:sz w:val="18"/>
          <w:szCs w:val="14"/>
        </w:rPr>
        <w:t xml:space="preserve"> </w:t>
      </w:r>
      <w:r w:rsidRPr="00FD470E">
        <w:rPr>
          <w:rStyle w:val="Style13ptBold"/>
          <w:b w:val="0"/>
          <w:sz w:val="18"/>
          <w:szCs w:val="14"/>
        </w:rPr>
        <w:t>Politics of Living</w:t>
      </w:r>
      <w:r w:rsidRPr="004A243D">
        <w:rPr>
          <w:rStyle w:val="Style13ptBold"/>
          <w:b w:val="0"/>
          <w:sz w:val="18"/>
          <w:szCs w:val="14"/>
        </w:rPr>
        <w:t>,"</w:t>
      </w:r>
      <w:r>
        <w:rPr>
          <w:rStyle w:val="Style13ptBold"/>
          <w:b w:val="0"/>
          <w:sz w:val="18"/>
          <w:szCs w:val="14"/>
        </w:rPr>
        <w:t xml:space="preserve"> Project MUSE</w:t>
      </w:r>
      <w:r w:rsidRPr="004A243D">
        <w:rPr>
          <w:rStyle w:val="Style13ptBold"/>
          <w:b w:val="0"/>
          <w:sz w:val="18"/>
          <w:szCs w:val="14"/>
        </w:rPr>
        <w:t xml:space="preserve">, </w:t>
      </w:r>
      <w:r w:rsidRPr="005F4E1B">
        <w:rPr>
          <w:sz w:val="18"/>
          <w:szCs w:val="14"/>
        </w:rPr>
        <w:t>https://muse.jhu.edu/article/477662/summary</w:t>
      </w:r>
      <w:r>
        <w:rPr>
          <w:rStyle w:val="Style13ptBold"/>
          <w:b w:val="0"/>
          <w:sz w:val="18"/>
          <w:szCs w:val="14"/>
        </w:rPr>
        <w:t>; 7/28/2019) AMA</w:t>
      </w:r>
    </w:p>
    <w:p w:rsidR="00FE73C6" w:rsidRDefault="00FE73C6" w:rsidP="00FE73C6">
      <w:pPr>
        <w:rPr>
          <w:sz w:val="16"/>
        </w:rPr>
      </w:pPr>
      <w:r w:rsidRPr="002B2449">
        <w:t>The anthropological literature on</w:t>
      </w:r>
      <w:r w:rsidRPr="004A243D">
        <w:rPr>
          <w:rStyle w:val="StyleUnderline"/>
        </w:rPr>
        <w:t xml:space="preserve"> humanitarianism</w:t>
      </w:r>
      <w:r w:rsidRPr="00DF60E9">
        <w:rPr>
          <w:sz w:val="16"/>
        </w:rPr>
        <w:t xml:space="preserve">, to which I have contributed, and much of it in conversation with Giorgio Agamben’s arguments about ‘‘bare life,’’ </w:t>
      </w:r>
      <w:r w:rsidRPr="004A243D">
        <w:rPr>
          <w:rStyle w:val="StyleUnderline"/>
        </w:rPr>
        <w:t>has highlighted the limits and ethical constraints of humanitarian action</w:t>
      </w:r>
      <w:r w:rsidRPr="00DF60E9">
        <w:rPr>
          <w:sz w:val="16"/>
        </w:rPr>
        <w:t xml:space="preserve">.2 </w:t>
      </w:r>
      <w:r w:rsidRPr="002B2449">
        <w:t>This research has explored</w:t>
      </w:r>
      <w:r w:rsidRPr="004A243D">
        <w:rPr>
          <w:rStyle w:val="StyleUnderline"/>
        </w:rPr>
        <w:t xml:space="preserve"> the ways humanitarianism can reduce the people it seeks to help to ‘‘mere’’ victims—objects of compassion, but </w:t>
      </w:r>
      <w:r w:rsidRPr="002B2449">
        <w:rPr>
          <w:rStyle w:val="Emphasis"/>
        </w:rPr>
        <w:t>restricted in their capacity to act as full subjects in their own right</w:t>
      </w:r>
      <w:r w:rsidRPr="00DF60E9">
        <w:rPr>
          <w:sz w:val="16"/>
        </w:rPr>
        <w:t xml:space="preserve">.3 </w:t>
      </w:r>
      <w:r w:rsidRPr="002B2449">
        <w:t xml:space="preserve">It has illuminated </w:t>
      </w:r>
      <w:r w:rsidRPr="004A243D">
        <w:rPr>
          <w:rStyle w:val="StyleUnderline"/>
        </w:rPr>
        <w:t xml:space="preserve">the hierarchies that are built into a project made up of helpers and victims, </w:t>
      </w:r>
      <w:r w:rsidRPr="002B2449">
        <w:t>one in which some can choose to make sacrifices to assist the helpless while other people are themselves sacrificed in other people’s wars and conflicts.4 The</w:t>
      </w:r>
      <w:r w:rsidRPr="004A243D">
        <w:rPr>
          <w:rStyle w:val="StyleUnderline"/>
        </w:rPr>
        <w:t xml:space="preserve"> </w:t>
      </w:r>
      <w:r w:rsidRPr="002B2449">
        <w:t xml:space="preserve">anthropological exploration of </w:t>
      </w:r>
      <w:r w:rsidRPr="004A243D">
        <w:rPr>
          <w:rStyle w:val="StyleUnderline"/>
        </w:rPr>
        <w:t xml:space="preserve">the depoliticizing effects of humanitarianism intersects </w:t>
      </w:r>
      <w:r w:rsidRPr="002B2449">
        <w:rPr>
          <w:rStyle w:val="Emphasis"/>
        </w:rPr>
        <w:t>with policy-oriented debates</w:t>
      </w:r>
      <w:r w:rsidRPr="004A243D">
        <w:rPr>
          <w:rStyle w:val="StyleUnderline"/>
        </w:rPr>
        <w:t xml:space="preserve"> about whether humanitarian </w:t>
      </w:r>
      <w:r w:rsidRPr="002B2449">
        <w:t xml:space="preserve">agencies </w:t>
      </w:r>
      <w:r w:rsidRPr="002B2449">
        <w:rPr>
          <w:rStyle w:val="StyleUnderline"/>
        </w:rPr>
        <w:t>shoul</w:t>
      </w:r>
      <w:r w:rsidRPr="004A243D">
        <w:rPr>
          <w:rStyle w:val="StyleUnderline"/>
        </w:rPr>
        <w:t xml:space="preserve">d take political positions </w:t>
      </w:r>
      <w:r w:rsidRPr="002B2449">
        <w:t>in their work, or</w:t>
      </w:r>
      <w:r w:rsidRPr="004A243D">
        <w:rPr>
          <w:rStyle w:val="StyleUnderline"/>
        </w:rPr>
        <w:t xml:space="preserve"> whether they should remain neutral, impartial, and nonpolitical in their missions</w:t>
      </w:r>
      <w:r w:rsidRPr="00DF60E9">
        <w:rPr>
          <w:sz w:val="16"/>
        </w:rPr>
        <w:t xml:space="preserve">.5 The focus on how humanitarianism constrains and disables has illuminated crucial dynamics of a field that is generally valorized as ‘‘doing good,’’ but </w:t>
      </w:r>
      <w:r w:rsidRPr="004A243D">
        <w:rPr>
          <w:rStyle w:val="StyleUnderline"/>
        </w:rPr>
        <w:t xml:space="preserve">these constraints are not all that needs to be understood about humanitarian effects. </w:t>
      </w:r>
      <w:r w:rsidRPr="002B2449">
        <w:t>In looking at a long-term humanitarian condition, I examine what happens within such a humanitarian order.</w:t>
      </w:r>
      <w:r w:rsidRPr="00DF60E9">
        <w:rPr>
          <w:sz w:val="16"/>
        </w:rPr>
        <w:t xml:space="preserve"> I ask: what forms of action are enabled by humanitarian materials and practices? What kinds of </w:t>
      </w:r>
      <w:r w:rsidRPr="002B2449">
        <w:t xml:space="preserve">relationships are produced by humanitarian categories and procedures? What are the </w:t>
      </w:r>
      <w:proofErr w:type="spellStart"/>
      <w:r w:rsidRPr="002B2449">
        <w:t>lifeworlds</w:t>
      </w:r>
      <w:proofErr w:type="spellEnd"/>
      <w:r w:rsidRPr="002B2449">
        <w:t xml:space="preserve"> that take shape within the humanitarian space and through the humanitarian condition? The Politics of Living in the Humanitarian Space </w:t>
      </w:r>
      <w:r w:rsidRPr="002B2449">
        <w:lastRenderedPageBreak/>
        <w:t>In order to think about the politics of living within humanitarianism, it is necessary to say a bit more about what humanitarianism is. Humanitarian action responds to a variety of circumstances. I focus here on assistance to persons made refugees by political conflict, but this is only one of many situations that can generate this response:</w:t>
      </w:r>
      <w:r w:rsidRPr="00DF60E9">
        <w:rPr>
          <w:sz w:val="16"/>
        </w:rPr>
        <w:t xml:space="preserve"> others include natural disasters, industrial catastrophe, and varieties of suffering at home. </w:t>
      </w:r>
      <w:r w:rsidRPr="004A243D">
        <w:rPr>
          <w:rStyle w:val="StyleUnderline"/>
        </w:rPr>
        <w:t>Humanitarianism is also several things at once</w:t>
      </w:r>
      <w:r w:rsidRPr="00DF60E9">
        <w:rPr>
          <w:sz w:val="16"/>
        </w:rPr>
        <w:t xml:space="preserve">. It is </w:t>
      </w:r>
      <w:r w:rsidRPr="002B2449">
        <w:rPr>
          <w:rStyle w:val="Emphasis"/>
        </w:rPr>
        <w:t>an arena of legal regulation meant to protect civilians and refugees</w:t>
      </w:r>
      <w:r w:rsidRPr="002B2449">
        <w:rPr>
          <w:rStyle w:val="StyleUnderline"/>
        </w:rPr>
        <w:t>, including</w:t>
      </w:r>
      <w:r w:rsidRPr="00DF60E9">
        <w:rPr>
          <w:sz w:val="16"/>
        </w:rPr>
        <w:t xml:space="preserve"> the body of </w:t>
      </w:r>
      <w:r w:rsidRPr="002B2449">
        <w:rPr>
          <w:rStyle w:val="StyleUnderline"/>
        </w:rPr>
        <w:t>international humanitarian law</w:t>
      </w:r>
      <w:r w:rsidRPr="00DF60E9">
        <w:rPr>
          <w:sz w:val="16"/>
        </w:rPr>
        <w:t xml:space="preserve"> (the laws of war); refugee conventions such as the 1951 and 1967 conventions on the status of refugees; and institutions such as the UN High Commissioner for Refugees, which are meant to enact these legal protections.6 </w:t>
      </w:r>
      <w:r w:rsidRPr="002B2449">
        <w:rPr>
          <w:rStyle w:val="Emphasis"/>
        </w:rPr>
        <w:t>Palestinians have always had a distinct place within this regulatory field</w:t>
      </w:r>
      <w:r w:rsidRPr="004A243D">
        <w:rPr>
          <w:rStyle w:val="StyleUnderline"/>
        </w:rPr>
        <w:t xml:space="preserve"> </w:t>
      </w:r>
      <w:r w:rsidRPr="002B2449">
        <w:t>and have</w:t>
      </w:r>
      <w:r w:rsidRPr="004A243D">
        <w:rPr>
          <w:rStyle w:val="StyleUnderline"/>
        </w:rPr>
        <w:t xml:space="preserve"> never been a generic subject of humanitarian attention. </w:t>
      </w:r>
      <w:r w:rsidRPr="002B2449">
        <w:t>That is, even as</w:t>
      </w:r>
      <w:r w:rsidRPr="004A243D">
        <w:rPr>
          <w:rStyle w:val="StyleUnderline"/>
        </w:rPr>
        <w:t xml:space="preserve"> postwar refugee law has moved toward developing a universal or generic category of ‘‘refugee’’</w:t>
      </w:r>
      <w:r w:rsidRPr="00DF60E9">
        <w:rPr>
          <w:sz w:val="16"/>
        </w:rPr>
        <w:t xml:space="preserve"> (an always incomplete process), </w:t>
      </w:r>
      <w:r w:rsidRPr="004A243D">
        <w:rPr>
          <w:rStyle w:val="StyleUnderline"/>
        </w:rPr>
        <w:t>Palestinians have always been addressed as a specific refugee population</w:t>
      </w:r>
      <w:r w:rsidRPr="00DF60E9">
        <w:rPr>
          <w:sz w:val="16"/>
        </w:rPr>
        <w:t>—served by UNRWA and not the UNHCR, excluded from the 1951 convention—</w:t>
      </w:r>
      <w:r w:rsidRPr="004A243D">
        <w:rPr>
          <w:rStyle w:val="StyleUnderline"/>
        </w:rPr>
        <w:t>but the regulatory conditions are similar</w:t>
      </w:r>
      <w:r w:rsidRPr="00DF60E9">
        <w:rPr>
          <w:sz w:val="16"/>
        </w:rPr>
        <w:t xml:space="preserve">.7 This legal arena describes humanitarian obligations. </w:t>
      </w:r>
      <w:r w:rsidRPr="002B2449">
        <w:rPr>
          <w:rStyle w:val="Emphasis"/>
        </w:rPr>
        <w:t>Humanitarianism is also a discursive field</w:t>
      </w:r>
      <w:r w:rsidRPr="004A243D">
        <w:rPr>
          <w:rStyle w:val="StyleUnderline"/>
        </w:rPr>
        <w:t xml:space="preserve">, in which </w:t>
      </w:r>
      <w:r w:rsidRPr="002B2449">
        <w:rPr>
          <w:rStyle w:val="Emphasis"/>
        </w:rPr>
        <w:t xml:space="preserve">images of suffering and other emotional tugs circulate </w:t>
      </w:r>
      <w:r w:rsidRPr="004A243D">
        <w:rPr>
          <w:rStyle w:val="StyleUnderline"/>
        </w:rPr>
        <w:t>and motivate donation to charities and claims for exceptions to ordinary procedures</w:t>
      </w:r>
      <w:r w:rsidRPr="00DF60E9">
        <w:rPr>
          <w:sz w:val="16"/>
        </w:rPr>
        <w:t xml:space="preserve">.8 In this field humanitarian compassion predominates. It is also a form of practice: the delivery of emergency aid—food, shelter, medicine—in the face of disaster or conflict, the provision of social services over periods of extended displacement, and increasingly the deployment of a diverse range of interventions such as psycho-social services and micro-credit projects.9 </w:t>
      </w:r>
      <w:r w:rsidRPr="002B2449">
        <w:t>This practice</w:t>
      </w:r>
      <w:r w:rsidRPr="004A243D">
        <w:rPr>
          <w:rStyle w:val="StyleUnderline"/>
        </w:rPr>
        <w:t xml:space="preserve"> involves both obligation and compassion, </w:t>
      </w:r>
      <w:r w:rsidRPr="002B2449">
        <w:t>often highlighting</w:t>
      </w:r>
      <w:r w:rsidRPr="004A243D">
        <w:rPr>
          <w:rStyle w:val="StyleUnderline"/>
        </w:rPr>
        <w:t xml:space="preserve"> the extent to which they are in tension. </w:t>
      </w:r>
      <w:r w:rsidRPr="002B2449">
        <w:t>My focus here is primarily on</w:t>
      </w:r>
      <w:r w:rsidRPr="004A243D">
        <w:rPr>
          <w:rStyle w:val="StyleUnderline"/>
        </w:rPr>
        <w:t xml:space="preserve"> humanitarian practice, though these aspects are not entirely separable. </w:t>
      </w:r>
      <w:r w:rsidRPr="002B2449">
        <w:t>Even as some</w:t>
      </w:r>
      <w:r w:rsidRPr="004A243D">
        <w:rPr>
          <w:rStyle w:val="StyleUnderline"/>
        </w:rPr>
        <w:t xml:space="preserve"> humanitarian actors claim a limited mandate, responding to ‘‘life in crisis’’ rather than a full social order, humanitarian effects are broad</w:t>
      </w:r>
      <w:r w:rsidRPr="00DF60E9">
        <w:rPr>
          <w:sz w:val="16"/>
        </w:rPr>
        <w:t xml:space="preserve">.10 Whether embracing a goal of social change or insisting on a narrow mission, </w:t>
      </w:r>
      <w:r w:rsidRPr="002B2449">
        <w:rPr>
          <w:rStyle w:val="Emphasis"/>
        </w:rPr>
        <w:t>humanitarian work is biopolitical in practice</w:t>
      </w:r>
      <w:r w:rsidRPr="002B2449">
        <w:t>:</w:t>
      </w:r>
      <w:r w:rsidRPr="004A243D">
        <w:rPr>
          <w:rStyle w:val="StyleUnderline"/>
        </w:rPr>
        <w:t xml:space="preserve"> concerned with the welfare of populations, developing techniques for tracking and managing caloric intake, health indicators, educational attainment, and social well-being.</w:t>
      </w:r>
      <w:r w:rsidRPr="00DF60E9">
        <w:rPr>
          <w:sz w:val="16"/>
        </w:rPr>
        <w:t xml:space="preserve"> </w:t>
      </w:r>
      <w:r w:rsidRPr="004A243D">
        <w:rPr>
          <w:rStyle w:val="StyleUnderline"/>
        </w:rPr>
        <w:t xml:space="preserve">It is also biopolitical </w:t>
      </w:r>
      <w:r w:rsidRPr="002B2449">
        <w:t>in the sense</w:t>
      </w:r>
      <w:r w:rsidRPr="004A243D">
        <w:rPr>
          <w:rStyle w:val="StyleUnderline"/>
        </w:rPr>
        <w:t xml:space="preserve"> not just of ‘‘fostering life’’ but </w:t>
      </w:r>
      <w:r w:rsidRPr="002B2449">
        <w:rPr>
          <w:rStyle w:val="Emphasis"/>
        </w:rPr>
        <w:t>disallowing it ‘‘to the point of death.</w:t>
      </w:r>
      <w:r w:rsidRPr="002B2449">
        <w:t>’’11</w:t>
      </w:r>
      <w:r w:rsidRPr="00DF60E9">
        <w:rPr>
          <w:sz w:val="16"/>
        </w:rPr>
        <w:t xml:space="preserve"> Certainly the laws of war that form the heart of international humanitarian law are as much about regulating death as promoting life. Hassan </w:t>
      </w:r>
      <w:proofErr w:type="spellStart"/>
      <w:r w:rsidRPr="00DF60E9">
        <w:rPr>
          <w:sz w:val="16"/>
        </w:rPr>
        <w:t>Jabareen</w:t>
      </w:r>
      <w:proofErr w:type="spellEnd"/>
      <w:r w:rsidRPr="00DF60E9">
        <w:rPr>
          <w:sz w:val="16"/>
        </w:rPr>
        <w:t xml:space="preserve"> suggests that for noncombatants IHL includes no right to life, but rather the right to a ‘‘proportional death.’’12 Humanitarian action in the aftermath of conflict also has this characteristic. </w:t>
      </w:r>
      <w:r w:rsidRPr="004A243D">
        <w:rPr>
          <w:rStyle w:val="StyleUnderline"/>
        </w:rPr>
        <w:t xml:space="preserve">Humanitarian work, especially that guided by international refugee conventions, or in the Palestinian case by the particular UN definition of a Palestine refugee, involves the repeated division of populations into those who have access to assistance and those who do not. </w:t>
      </w:r>
      <w:r w:rsidRPr="00DF60E9">
        <w:rPr>
          <w:sz w:val="16"/>
        </w:rPr>
        <w:t xml:space="preserve">Such divisions are similar to what Vinh-Kim Nguyen identifies as ‘‘triage’’ in the distribution of AIDS therapies.13 </w:t>
      </w:r>
      <w:r w:rsidRPr="004A243D">
        <w:rPr>
          <w:rStyle w:val="StyleUnderline"/>
        </w:rPr>
        <w:t xml:space="preserve">This calculus of life is part of what Didier </w:t>
      </w:r>
      <w:proofErr w:type="spellStart"/>
      <w:r w:rsidRPr="004A243D">
        <w:rPr>
          <w:rStyle w:val="StyleUnderline"/>
        </w:rPr>
        <w:t>Fassin</w:t>
      </w:r>
      <w:proofErr w:type="spellEnd"/>
      <w:r w:rsidRPr="004A243D">
        <w:rPr>
          <w:rStyle w:val="StyleUnderline"/>
        </w:rPr>
        <w:t xml:space="preserve"> describes as a politics of ‘‘life as such’’: a politics that crucially involves ascribing values to ‘‘life as such and to lives concretely.’’ This is a politics of what he calls ‘‘bioinequalities.</w:t>
      </w:r>
      <w:r w:rsidRPr="00DF60E9">
        <w:rPr>
          <w:sz w:val="16"/>
        </w:rPr>
        <w:t xml:space="preserve">’’14 </w:t>
      </w:r>
      <w:r w:rsidRPr="004A243D">
        <w:rPr>
          <w:rStyle w:val="StyleUnderline"/>
        </w:rPr>
        <w:t>What I am interested in opening up here is an exploration of the ways that people living in humanitarianism act within—and in response to—this biopolitical field. That is, not just the ‘‘politics of life’’ but the ‘‘politics of living.</w:t>
      </w:r>
      <w:r w:rsidRPr="00DF60E9">
        <w:rPr>
          <w:sz w:val="16"/>
        </w:rPr>
        <w:t xml:space="preserve">’’15 In distinguishing the politics of living from the politics of life, I signal that I give attention not just to the humanitarian operation as such but to the dynamics of being (surviving, claiming, acting) within it. In the larger project I also investigate the calculative work of humanitarian agencies, the ethical and political dilemmas of being a humanitarian actor, and the procedural requirements of aid </w:t>
      </w:r>
      <w:r w:rsidRPr="00DF60E9">
        <w:rPr>
          <w:sz w:val="16"/>
        </w:rPr>
        <w:lastRenderedPageBreak/>
        <w:t xml:space="preserve">delivery.16 </w:t>
      </w:r>
      <w:r w:rsidRPr="004A243D">
        <w:rPr>
          <w:rStyle w:val="StyleUnderline"/>
        </w:rPr>
        <w:t>Understanding how the humanitarian apparatus engages bodies and subjects, the politics of life, is certainly crucial for understanding humanitarian effects.</w:t>
      </w:r>
      <w:r w:rsidRPr="00DF60E9">
        <w:rPr>
          <w:sz w:val="16"/>
        </w:rPr>
        <w:t xml:space="preserve"> </w:t>
      </w:r>
      <w:r w:rsidRPr="004A243D">
        <w:rPr>
          <w:rStyle w:val="StyleUnderline"/>
        </w:rPr>
        <w:t>So too—and this has been given somewhat less attention in the humanitarianism literature—is comprehending what people do within the humanitarian space: the politics of living.</w:t>
      </w:r>
      <w:r w:rsidRPr="00DF60E9">
        <w:rPr>
          <w:sz w:val="16"/>
        </w:rPr>
        <w:t xml:space="preserve"> If the politics of life is aimed in part at the fixing of value, attention to the politics of living highlights the contestations over such calculations within recipient communities that are central to the humanitarian experience</w:t>
      </w:r>
      <w:r w:rsidRPr="004A243D">
        <w:rPr>
          <w:rStyle w:val="StyleUnderline"/>
        </w:rPr>
        <w:t>. As with many things, the analytic distinction between these two aspects of humanitarian effect does not mean that they are ever disentangled in practice. In the Palestinian case, for instance, many people are both aid recipients and aid providers.</w:t>
      </w:r>
      <w:r w:rsidRPr="00DF60E9">
        <w:rPr>
          <w:sz w:val="16"/>
        </w:rPr>
        <w:t xml:space="preserve"> The humanitarian apparatus directly influences how people live with and within it. Through its work of naming—naming refugees, nonrefugees, victims, etc.— humanitarianism helps define political actors, though these are often political actors without a clear political status. It delimits a discursive space of claim-making, shaping a field of ‘‘humanitarian rights’’ based in obligation and compassion. Especially in conditions of long-term displacement, humanitarianism also shapes the course of people’s lives and therefore their relationships and communities.</w:t>
      </w:r>
    </w:p>
    <w:p w:rsidR="00FE73C6" w:rsidRPr="009D363C" w:rsidRDefault="00FE73C6" w:rsidP="00FE73C6"/>
    <w:p w:rsidR="00FE73C6" w:rsidRPr="00EA67E5" w:rsidRDefault="00FE73C6" w:rsidP="00FE73C6">
      <w:pPr>
        <w:pStyle w:val="Heading4"/>
      </w:pPr>
      <w:r>
        <w:t xml:space="preserve">BDS movements only sustain the process of death-making that makes biopolitical states of exception possible. Humanitarian based movements only revert power back to the state sponsored violence </w:t>
      </w:r>
    </w:p>
    <w:p w:rsidR="00FE73C6" w:rsidRPr="00764DF6" w:rsidRDefault="00FE73C6" w:rsidP="00FE73C6">
      <w:r w:rsidRPr="00764DF6">
        <w:rPr>
          <w:rStyle w:val="Style13ptBold"/>
        </w:rPr>
        <w:t>Feldman 17</w:t>
      </w:r>
      <w:r>
        <w:rPr>
          <w:rStyle w:val="Style13ptBold"/>
        </w:rPr>
        <w:t xml:space="preserve"> </w:t>
      </w:r>
      <w:r w:rsidRPr="00764DF6">
        <w:t xml:space="preserve">(Ilana Feldman; Professor of Anthropology, History, and International Affairs at George Washington University. She is the author of Governing Gaza: Bureaucracy, Authority, and the Work of Rule; 3/12/2017; HUMANITARIAN CARE AND THE ENDS OF LIFE: The Politics of Aging and Dying in a Palestinian Refugee Camp; </w:t>
      </w:r>
      <w:r w:rsidRPr="00EA67E5">
        <w:t>https://doi.org/10.14506/ca32.1.06</w:t>
      </w:r>
      <w:r w:rsidRPr="00764DF6">
        <w:t>; 7/27/2019) AMA</w:t>
      </w:r>
    </w:p>
    <w:p w:rsidR="00FE73C6" w:rsidRPr="0071015D" w:rsidRDefault="00FE73C6" w:rsidP="00FE73C6">
      <w:pPr>
        <w:rPr>
          <w:sz w:val="16"/>
        </w:rPr>
      </w:pPr>
      <w:r w:rsidRPr="007F1052">
        <w:t>“</w:t>
      </w:r>
      <w:r w:rsidRPr="0071015D">
        <w:rPr>
          <w:sz w:val="16"/>
        </w:rPr>
        <w:t xml:space="preserve">EVERY DAY WE DIE”: LIVING WITH DYING IN MIND </w:t>
      </w:r>
      <w:r w:rsidRPr="0071015D">
        <w:rPr>
          <w:sz w:val="16"/>
          <w:szCs w:val="27"/>
        </w:rPr>
        <w:t xml:space="preserve">However difficult their circumstances, the deaths of the elderly are at least age-appropriate. </w:t>
      </w:r>
      <w:r w:rsidRPr="00A0688C">
        <w:rPr>
          <w:rStyle w:val="StyleUnderline"/>
        </w:rPr>
        <w:t>Because of the conditions of pervasive poverty, restricted opportunity, and inadequate health coverage, many younger Palestinians in Leba</w:t>
      </w:r>
      <w:r>
        <w:rPr>
          <w:rStyle w:val="StyleUnderline"/>
        </w:rPr>
        <w:t>n</w:t>
      </w:r>
      <w:r w:rsidRPr="00A0688C">
        <w:rPr>
          <w:rStyle w:val="StyleUnderline"/>
        </w:rPr>
        <w:t>on’s refugee camps think about their lives with a shortened horizon, and live with dying in mind.</w:t>
      </w:r>
      <w:r w:rsidRPr="0071015D">
        <w:rPr>
          <w:sz w:val="16"/>
          <w:szCs w:val="27"/>
        </w:rPr>
        <w:t xml:space="preserve"> Not only is there the belief that old age is a right not granted to Palestinians but </w:t>
      </w:r>
      <w:r w:rsidRPr="00A0688C">
        <w:rPr>
          <w:rStyle w:val="StyleUnderline"/>
        </w:rPr>
        <w:t>people still relatively young often talk about their lives as being “over.”</w:t>
      </w:r>
      <w:r w:rsidRPr="0071015D">
        <w:rPr>
          <w:sz w:val="16"/>
          <w:szCs w:val="27"/>
        </w:rPr>
        <w:t xml:space="preserve"> They may have hope for their kids, but imagine little for themselves. </w:t>
      </w:r>
      <w:proofErr w:type="gramStart"/>
      <w:r w:rsidRPr="0071015D">
        <w:rPr>
          <w:sz w:val="16"/>
          <w:szCs w:val="27"/>
        </w:rPr>
        <w:t>So</w:t>
      </w:r>
      <w:proofErr w:type="gramEnd"/>
      <w:r w:rsidRPr="0071015D">
        <w:rPr>
          <w:sz w:val="16"/>
          <w:szCs w:val="27"/>
        </w:rPr>
        <w:t xml:space="preserve"> while </w:t>
      </w:r>
      <w:r w:rsidRPr="00A0688C">
        <w:rPr>
          <w:rStyle w:val="StyleUnderline"/>
        </w:rPr>
        <w:t>age sixty stands as a kind of institutional threshold for life-cycle stages,</w:t>
      </w:r>
      <w:r w:rsidRPr="0071015D">
        <w:rPr>
          <w:sz w:val="16"/>
          <w:szCs w:val="27"/>
        </w:rPr>
        <w:t xml:space="preserve"> </w:t>
      </w:r>
      <w:r w:rsidRPr="00A0688C">
        <w:rPr>
          <w:rStyle w:val="StyleUnderline"/>
        </w:rPr>
        <w:t>people’s personal thresholds,</w:t>
      </w:r>
      <w:r w:rsidRPr="0071015D">
        <w:rPr>
          <w:sz w:val="16"/>
          <w:szCs w:val="27"/>
        </w:rPr>
        <w:t xml:space="preserve"> and the point at which they tip over into thinking about dying as their proper activity, </w:t>
      </w:r>
      <w:r w:rsidRPr="00A0688C">
        <w:rPr>
          <w:rStyle w:val="StyleUnderline"/>
        </w:rPr>
        <w:t>are often considerably earlier</w:t>
      </w:r>
      <w:r w:rsidRPr="0071015D">
        <w:rPr>
          <w:sz w:val="16"/>
          <w:szCs w:val="27"/>
        </w:rPr>
        <w:t xml:space="preserve">. </w:t>
      </w:r>
      <w:r w:rsidRPr="00A0688C">
        <w:rPr>
          <w:rStyle w:val="StyleUnderline"/>
        </w:rPr>
        <w:t>This condition of living with dying in mind echoes</w:t>
      </w:r>
      <w:r w:rsidRPr="0071015D">
        <w:rPr>
          <w:sz w:val="16"/>
          <w:szCs w:val="27"/>
        </w:rPr>
        <w:t xml:space="preserve"> both Lisa Stevenson’s (2014, 96) </w:t>
      </w:r>
      <w:r w:rsidRPr="00A0688C">
        <w:rPr>
          <w:rStyle w:val="StyleUnderline"/>
        </w:rPr>
        <w:t xml:space="preserve">discussion of </w:t>
      </w:r>
      <w:r w:rsidRPr="0071015D">
        <w:rPr>
          <w:sz w:val="16"/>
          <w:szCs w:val="27"/>
        </w:rPr>
        <w:t xml:space="preserve">the “psychic life of </w:t>
      </w:r>
      <w:r w:rsidRPr="00A0688C">
        <w:rPr>
          <w:rStyle w:val="StyleUnderline"/>
        </w:rPr>
        <w:t>biopolitics</w:t>
      </w:r>
      <w:r w:rsidRPr="0071015D">
        <w:rPr>
          <w:sz w:val="16"/>
          <w:szCs w:val="27"/>
        </w:rPr>
        <w:t xml:space="preserve">” </w:t>
      </w:r>
      <w:r w:rsidRPr="00A0688C">
        <w:rPr>
          <w:rStyle w:val="StyleUnderline"/>
        </w:rPr>
        <w:t>and</w:t>
      </w:r>
      <w:r w:rsidRPr="0071015D">
        <w:rPr>
          <w:sz w:val="16"/>
          <w:szCs w:val="27"/>
        </w:rPr>
        <w:t xml:space="preserve"> Lauren Berlant’s (2011, 95–119) account of “</w:t>
      </w:r>
      <w:r w:rsidRPr="00A0688C">
        <w:rPr>
          <w:rStyle w:val="StyleUnderline"/>
        </w:rPr>
        <w:t>slow death</w:t>
      </w:r>
      <w:r w:rsidRPr="0071015D">
        <w:rPr>
          <w:sz w:val="16"/>
          <w:szCs w:val="27"/>
        </w:rPr>
        <w:t xml:space="preserve">.” </w:t>
      </w:r>
      <w:r w:rsidRPr="00A0688C">
        <w:rPr>
          <w:rStyle w:val="StyleUnderline"/>
        </w:rPr>
        <w:t>When refugees describe this experience, they often evaluate it in terms that anthropologists would recognize as necropolitical</w:t>
      </w:r>
      <w:r w:rsidRPr="0071015D">
        <w:rPr>
          <w:sz w:val="16"/>
          <w:szCs w:val="27"/>
        </w:rPr>
        <w:t xml:space="preserve">. They do not view themselves as failing to thrive, or being allowed to fail to thrive, but as being killed. To consider this condition, I turn to a conversation I had with Faris, a forty- two-year-old father of two. Reflecting on his life and the life of his community, Faris painted a bleak picture of possibility and was damningly critical of nearly every actor on the Palestinian scene: UNRWA, the Palestine Liberation </w:t>
      </w:r>
      <w:proofErr w:type="spellStart"/>
      <w:r w:rsidRPr="0071015D">
        <w:rPr>
          <w:sz w:val="16"/>
          <w:szCs w:val="27"/>
        </w:rPr>
        <w:t>Orga</w:t>
      </w:r>
      <w:proofErr w:type="spellEnd"/>
      <w:r w:rsidRPr="0071015D">
        <w:rPr>
          <w:sz w:val="16"/>
          <w:szCs w:val="27"/>
        </w:rPr>
        <w:t xml:space="preserve">- </w:t>
      </w:r>
      <w:r w:rsidRPr="0071015D">
        <w:rPr>
          <w:sz w:val="16"/>
        </w:rPr>
        <w:t>HUMANITARIAN CARE AND THE ENDS OF LIFE</w:t>
      </w:r>
      <w:r w:rsidRPr="0071015D">
        <w:rPr>
          <w:rFonts w:ascii="Arial" w:hAnsi="Arial" w:cs="Arial"/>
          <w:sz w:val="16"/>
          <w:szCs w:val="17"/>
        </w:rPr>
        <w:t xml:space="preserve"> </w:t>
      </w:r>
      <w:r w:rsidRPr="0071015D">
        <w:rPr>
          <w:rFonts w:ascii="Arial" w:hAnsi="Arial" w:cs="Arial"/>
          <w:sz w:val="16"/>
        </w:rPr>
        <w:t xml:space="preserve">59 </w:t>
      </w:r>
      <w:proofErr w:type="spellStart"/>
      <w:r w:rsidRPr="0071015D">
        <w:rPr>
          <w:sz w:val="16"/>
          <w:szCs w:val="27"/>
        </w:rPr>
        <w:t>nization</w:t>
      </w:r>
      <w:proofErr w:type="spellEnd"/>
      <w:r w:rsidRPr="0071015D">
        <w:rPr>
          <w:sz w:val="16"/>
          <w:szCs w:val="27"/>
        </w:rPr>
        <w:t xml:space="preserve">, the various factions, the Lebanese government, and so on. Just like anywhere and in any condition, of course, camp residents have a range of attitudes, experiences, and emotional states. </w:t>
      </w:r>
      <w:r w:rsidRPr="00A0688C">
        <w:rPr>
          <w:rStyle w:val="StyleUnderline"/>
        </w:rPr>
        <w:t>Life is difficult for almost everybody, but people live with these difficulties in various ways.</w:t>
      </w:r>
      <w:r w:rsidRPr="0071015D">
        <w:rPr>
          <w:sz w:val="16"/>
          <w:szCs w:val="27"/>
        </w:rPr>
        <w:t xml:space="preserve"> Faris’s very gloomy views tend toward one end of the spectrum, but he is by no means exceptional in his evaluation. His comments underscore that, </w:t>
      </w:r>
      <w:r w:rsidRPr="00A0688C">
        <w:rPr>
          <w:rStyle w:val="StyleUnderline"/>
        </w:rPr>
        <w:t>even as humanitarian care could not restore people’s rights, withholding such care is experienced as an attack on both those rights and their lives.</w:t>
      </w:r>
      <w:r w:rsidRPr="0071015D">
        <w:rPr>
          <w:sz w:val="16"/>
          <w:szCs w:val="27"/>
        </w:rPr>
        <w:t xml:space="preserve"> Faris summed up his view of life in the camp by saying: </w:t>
      </w:r>
      <w:r w:rsidRPr="00A0688C">
        <w:rPr>
          <w:rStyle w:val="StyleUnderline"/>
        </w:rPr>
        <w:t>“Every day we die; we are dying slowly. There is no interest in us. No one cares for us.” This abandonment of Palestinian life can be understood in biopolitical terms as disallowing life “to the point of death”</w:t>
      </w:r>
      <w:r w:rsidRPr="0071015D">
        <w:rPr>
          <w:sz w:val="16"/>
          <w:szCs w:val="27"/>
        </w:rPr>
        <w:t xml:space="preserve"> (Foucault 1990, 138). </w:t>
      </w:r>
      <w:r w:rsidRPr="0071015D">
        <w:rPr>
          <w:sz w:val="16"/>
          <w:szCs w:val="18"/>
        </w:rPr>
        <w:t xml:space="preserve">27 </w:t>
      </w:r>
      <w:r w:rsidRPr="0071015D">
        <w:rPr>
          <w:sz w:val="16"/>
          <w:szCs w:val="27"/>
        </w:rPr>
        <w:t xml:space="preserve">But </w:t>
      </w:r>
      <w:r w:rsidRPr="00A0688C">
        <w:rPr>
          <w:rStyle w:val="StyleUnderline"/>
        </w:rPr>
        <w:t>Palestinians mostly do not feel generically disregarded, but targeted as political subjects</w:t>
      </w:r>
      <w:r w:rsidRPr="0071015D">
        <w:rPr>
          <w:sz w:val="16"/>
          <w:szCs w:val="27"/>
        </w:rPr>
        <w:t xml:space="preserve">. </w:t>
      </w:r>
      <w:r w:rsidRPr="0071015D">
        <w:rPr>
          <w:sz w:val="16"/>
          <w:szCs w:val="18"/>
        </w:rPr>
        <w:t xml:space="preserve">28 </w:t>
      </w:r>
      <w:r w:rsidRPr="0071015D">
        <w:rPr>
          <w:sz w:val="16"/>
          <w:szCs w:val="27"/>
        </w:rPr>
        <w:t xml:space="preserve">They have demands, for both services and </w:t>
      </w:r>
      <w:r w:rsidRPr="0071015D">
        <w:rPr>
          <w:sz w:val="16"/>
          <w:szCs w:val="27"/>
        </w:rPr>
        <w:lastRenderedPageBreak/>
        <w:t xml:space="preserve">sovereignty, and view the abandonment of Pal- </w:t>
      </w:r>
      <w:proofErr w:type="spellStart"/>
      <w:r w:rsidRPr="0071015D">
        <w:rPr>
          <w:sz w:val="16"/>
          <w:szCs w:val="27"/>
        </w:rPr>
        <w:t>estinian</w:t>
      </w:r>
      <w:proofErr w:type="spellEnd"/>
      <w:r w:rsidRPr="0071015D">
        <w:rPr>
          <w:sz w:val="16"/>
          <w:szCs w:val="27"/>
        </w:rPr>
        <w:t xml:space="preserve"> subjects as a project to undermine their capacity to press these claims. Faris thinks this tactic has had some real success, and sees his own views—his own desires for himself and his children—as evidence: </w:t>
      </w:r>
      <w:r w:rsidRPr="00A0688C">
        <w:rPr>
          <w:rStyle w:val="StyleUnderline"/>
        </w:rPr>
        <w:t xml:space="preserve">“When we were young, we used to </w:t>
      </w:r>
      <w:proofErr w:type="gramStart"/>
      <w:r w:rsidRPr="00A0688C">
        <w:rPr>
          <w:rStyle w:val="StyleUnderline"/>
        </w:rPr>
        <w:t>say</w:t>
      </w:r>
      <w:proofErr w:type="gramEnd"/>
      <w:r w:rsidRPr="00A0688C">
        <w:rPr>
          <w:rStyle w:val="StyleUnderline"/>
        </w:rPr>
        <w:t xml:space="preserve"> ‘we want to return.’ There was love for Palestine. We love it; we do not say no. But in the </w:t>
      </w:r>
      <w:proofErr w:type="gramStart"/>
      <w:r w:rsidRPr="00A0688C">
        <w:rPr>
          <w:rStyle w:val="StyleUnderline"/>
        </w:rPr>
        <w:t>conditions</w:t>
      </w:r>
      <w:proofErr w:type="gramEnd"/>
      <w:r w:rsidRPr="00A0688C">
        <w:rPr>
          <w:rStyle w:val="StyleUnderline"/>
        </w:rPr>
        <w:t xml:space="preserve"> we are experiencing: no. Let them open any European country for us.”</w:t>
      </w:r>
      <w:r w:rsidRPr="0071015D">
        <w:rPr>
          <w:sz w:val="16"/>
          <w:szCs w:val="27"/>
        </w:rPr>
        <w:t xml:space="preserve"> That so many </w:t>
      </w:r>
      <w:r w:rsidRPr="0058299C">
        <w:rPr>
          <w:rStyle w:val="StyleUnderline"/>
        </w:rPr>
        <w:t xml:space="preserve">Palestinians can no longer imagine a future in Palestine </w:t>
      </w:r>
      <w:r w:rsidRPr="0071015D">
        <w:rPr>
          <w:sz w:val="16"/>
          <w:szCs w:val="27"/>
        </w:rPr>
        <w:t xml:space="preserve">is, for Faris, a sign that they are dying “every day.” Where </w:t>
      </w:r>
      <w:proofErr w:type="spellStart"/>
      <w:r w:rsidRPr="0071015D">
        <w:rPr>
          <w:sz w:val="16"/>
          <w:szCs w:val="27"/>
        </w:rPr>
        <w:t>undercare</w:t>
      </w:r>
      <w:proofErr w:type="spellEnd"/>
      <w:r w:rsidRPr="0071015D">
        <w:rPr>
          <w:sz w:val="16"/>
          <w:szCs w:val="27"/>
        </w:rPr>
        <w:t xml:space="preserve"> for the elderly seems to mark them as being in the stage of dying, in Faris’s view that stage now extends across the life cycle. Faris talked about health care the most in our conversation, but it was not the only threat he, and others, identified. He also viewed the basic infrastructure of the camp as a threat to life. Everywhere in the camps a jumble of electrical wires and water pipes stretches over one’s head, a result of the inadequate and ad hoc network in place. I heard many stories of people being electrocuted by loose wires, especially in rainy weather when the camp alleys often flood. As Faris said, “We are scared of the electric cables and . . . the water pipes. This is our fear because in winter, the children cannot walk on the street because it is all . . . the street, the ground is electrified. Most of the time when a child, an elderly person, or anyone, dies, it is from electricity.” In these conditions, </w:t>
      </w:r>
      <w:r w:rsidRPr="0058299C">
        <w:rPr>
          <w:rStyle w:val="StyleUnderline"/>
        </w:rPr>
        <w:t>sources of life can become causes of death</w:t>
      </w:r>
      <w:r w:rsidRPr="0071015D">
        <w:rPr>
          <w:sz w:val="16"/>
          <w:szCs w:val="27"/>
        </w:rPr>
        <w:t xml:space="preserve">. </w:t>
      </w:r>
      <w:r w:rsidRPr="0071015D">
        <w:rPr>
          <w:rFonts w:ascii="Arial" w:hAnsi="Arial" w:cs="Arial"/>
          <w:sz w:val="16"/>
          <w:szCs w:val="17"/>
        </w:rPr>
        <w:t xml:space="preserve">CULTURAL ANTHROPOLOGY 32:1 </w:t>
      </w:r>
      <w:r w:rsidRPr="0071015D">
        <w:rPr>
          <w:rFonts w:ascii="Arial" w:hAnsi="Arial" w:cs="Arial"/>
          <w:sz w:val="16"/>
        </w:rPr>
        <w:t xml:space="preserve">60 </w:t>
      </w:r>
      <w:r w:rsidRPr="0071015D">
        <w:rPr>
          <w:sz w:val="16"/>
          <w:szCs w:val="20"/>
        </w:rPr>
        <w:t xml:space="preserve">Figure 3. Electric wires over a camp street. Photo by Ilana Feldman. </w:t>
      </w:r>
      <w:r w:rsidRPr="0071015D">
        <w:rPr>
          <w:sz w:val="16"/>
          <w:szCs w:val="27"/>
        </w:rPr>
        <w:t xml:space="preserve">In Faris’s view, </w:t>
      </w:r>
      <w:r w:rsidRPr="0058299C">
        <w:rPr>
          <w:rStyle w:val="StyleUnderline"/>
        </w:rPr>
        <w:t xml:space="preserve">the inadequate health care available marked precisely that: something that should be life-sustaining instead becoming both degrading and life- threatening. It is degrading because people need to beg for assistance to access care. It is life-threatening because such begging is not always </w:t>
      </w:r>
      <w:proofErr w:type="gramStart"/>
      <w:r w:rsidRPr="0058299C">
        <w:rPr>
          <w:rStyle w:val="StyleUnderline"/>
        </w:rPr>
        <w:t>successful</w:t>
      </w:r>
      <w:proofErr w:type="gramEnd"/>
      <w:r w:rsidRPr="0058299C">
        <w:rPr>
          <w:rStyle w:val="StyleUnderline"/>
        </w:rPr>
        <w:t xml:space="preserve"> and many people are denied access.</w:t>
      </w:r>
      <w:r w:rsidRPr="0071015D">
        <w:rPr>
          <w:sz w:val="16"/>
          <w:szCs w:val="27"/>
        </w:rPr>
        <w:t xml:space="preserve"> As he put it, once you’ve begged every organization in the camp for money and have come up short (as he argued was inevitable), </w:t>
      </w:r>
      <w:r w:rsidRPr="0058299C">
        <w:rPr>
          <w:rStyle w:val="StyleUnderline"/>
        </w:rPr>
        <w:t xml:space="preserve">“What would you do? You would borrow money or sell your house or sell your furniture. There is nothing left, nothing left to sell. </w:t>
      </w:r>
      <w:proofErr w:type="gramStart"/>
      <w:r w:rsidRPr="0058299C">
        <w:rPr>
          <w:rStyle w:val="StyleUnderline"/>
        </w:rPr>
        <w:t>So</w:t>
      </w:r>
      <w:proofErr w:type="gramEnd"/>
      <w:r w:rsidRPr="0058299C">
        <w:rPr>
          <w:rStyle w:val="StyleUnderline"/>
        </w:rPr>
        <w:t xml:space="preserve"> you wait for your death.”</w:t>
      </w:r>
      <w:r w:rsidRPr="0071015D">
        <w:rPr>
          <w:sz w:val="16"/>
          <w:szCs w:val="27"/>
        </w:rPr>
        <w:t xml:space="preserve"> </w:t>
      </w:r>
      <w:r w:rsidRPr="0071015D">
        <w:rPr>
          <w:sz w:val="16"/>
        </w:rPr>
        <w:t>He directed his ire primarily at UNRWA and the political factions governing the camp. As he put it:</w:t>
      </w:r>
      <w:r w:rsidRPr="0058299C">
        <w:rPr>
          <w:rStyle w:val="StyleUnderline"/>
        </w:rPr>
        <w:t xml:space="preserve"> </w:t>
      </w:r>
      <w:r w:rsidRPr="0071015D">
        <w:rPr>
          <w:sz w:val="16"/>
        </w:rPr>
        <w:t xml:space="preserve">“UNRWA is a liar. </w:t>
      </w:r>
      <w:r w:rsidRPr="0071015D">
        <w:rPr>
          <w:rStyle w:val="Emphasis"/>
        </w:rPr>
        <w:t xml:space="preserve">The revolution is a liar. All of them are liars.” </w:t>
      </w:r>
      <w:r w:rsidRPr="0071015D">
        <w:rPr>
          <w:sz w:val="16"/>
          <w:szCs w:val="27"/>
        </w:rPr>
        <w:t>As a consequence</w:t>
      </w:r>
      <w:r w:rsidRPr="0071015D">
        <w:rPr>
          <w:sz w:val="16"/>
        </w:rPr>
        <w:t>: “There is no concern. The popular committee doesn’t care for us, nor the factions. Nor the Islamic groups. There is no interest, not any. Not for HUMANITARIAN CARE AND THE ENDS OF LIFE 61 the old nor the child. They don’t see the people’s suffering.” In his view</w:t>
      </w:r>
      <w:r w:rsidRPr="0071015D">
        <w:rPr>
          <w:sz w:val="16"/>
          <w:szCs w:val="27"/>
        </w:rPr>
        <w:t xml:space="preserve">, the ill and the vulnerable were being directed to simply prepare for death. Like many people, Faris had not just a general commentary on the problems of access to care in the camp, but a personal story of medical hardship. His account shows both a confrontation with humanitarian limits and the work of claim- making. He told me that his son’s leg had been crushed in an accident and required an operation, but that the hospital demanded US$3,000 ahead of the surgery: “Where am I going to get the $3,000 from? I started to beg from here and from here until I managed to [gather the money].” UNRWA would cover the hospital stay, but not the operation itself: “How much would the stay cost, $200? They don’t pay anything. They should cover the whole operation. </w:t>
      </w:r>
      <w:r w:rsidRPr="0058299C">
        <w:rPr>
          <w:rStyle w:val="StyleUnderline"/>
        </w:rPr>
        <w:t>We are people who are known. We are not rich; we are poor.”</w:t>
      </w:r>
      <w:r w:rsidRPr="0071015D">
        <w:rPr>
          <w:sz w:val="16"/>
          <w:szCs w:val="27"/>
        </w:rPr>
        <w:t xml:space="preserve"> From Faris’s perspective, the denial of support was a denial of value, but in insisting that UNRWA should pay and that the Palestinians are known , he sought to reassert that value and to make a rights claim. So perhaps he is not as utterly defeated as he thinks. </w:t>
      </w:r>
      <w:r w:rsidRPr="0071015D">
        <w:rPr>
          <w:sz w:val="16"/>
          <w:szCs w:val="18"/>
        </w:rPr>
        <w:t xml:space="preserve">29 </w:t>
      </w:r>
      <w:r w:rsidRPr="0071015D">
        <w:rPr>
          <w:sz w:val="16"/>
        </w:rPr>
        <w:t>Faris linked the psychological problems so widespread in the camp to the lack of care and the constant presence of dying as a possibility, and he identified the young as particularly vulnerable to this defeat. As he told me: “Our psyche is tired. And this new generation will have a more tired psyche. The kid of six years: when he turns sixteen, he stops thinking of something called Palestine. He begins to think how he can eat, drink, and live.” His generation lived through the suffering of war, he said, but this generation “lives in misery.” Wi</w:t>
      </w:r>
      <w:r w:rsidRPr="0071015D">
        <w:rPr>
          <w:sz w:val="16"/>
          <w:szCs w:val="27"/>
        </w:rPr>
        <w:t xml:space="preserve">th little work available, hope is quickly lost. He saw drug abuse as a direct result of these conditions, suggesting that young men started drinking and using drugs “to forget his life and the misery he lives in. All of this is our environment.” For Faris, this progressive worsening of the Palestinian psyche, this kind of living, forms part of the death of Palestinian community. </w:t>
      </w:r>
      <w:r w:rsidRPr="0058299C">
        <w:rPr>
          <w:rStyle w:val="StyleUnderline"/>
        </w:rPr>
        <w:t>The Palestine generation is dying without return. And the young may live without political struggle or political imagination.</w:t>
      </w:r>
      <w:r w:rsidRPr="0071015D">
        <w:rPr>
          <w:sz w:val="16"/>
          <w:szCs w:val="27"/>
        </w:rPr>
        <w:t xml:space="preserve"> </w:t>
      </w:r>
      <w:r w:rsidRPr="0071015D">
        <w:rPr>
          <w:sz w:val="16"/>
        </w:rPr>
        <w:t xml:space="preserve">HUMANITARIAN LIMITS AND THE POLITICS OF DYING </w:t>
      </w:r>
      <w:r w:rsidRPr="0058299C">
        <w:rPr>
          <w:rStyle w:val="StyleUnderline"/>
        </w:rPr>
        <w:t>The passage of time makes dying a new sort of problem for humanitarian practice.</w:t>
      </w:r>
      <w:r w:rsidRPr="0071015D">
        <w:rPr>
          <w:sz w:val="16"/>
          <w:szCs w:val="27"/>
        </w:rPr>
        <w:t xml:space="preserve"> </w:t>
      </w:r>
      <w:r w:rsidRPr="0058299C">
        <w:rPr>
          <w:rStyle w:val="StyleUnderline"/>
        </w:rPr>
        <w:t>And the very necessity for humanitarian services over a person’s full life cycle confirms the failure of political actors to address the core problems facing Palestinians.</w:t>
      </w:r>
      <w:r w:rsidRPr="0071015D">
        <w:rPr>
          <w:sz w:val="16"/>
          <w:szCs w:val="27"/>
        </w:rPr>
        <w:t xml:space="preserve"> When Palestinians talk about their experience as an ongoing </w:t>
      </w:r>
      <w:proofErr w:type="spellStart"/>
      <w:r w:rsidRPr="0071015D">
        <w:rPr>
          <w:sz w:val="16"/>
          <w:szCs w:val="27"/>
        </w:rPr>
        <w:t>nakba</w:t>
      </w:r>
      <w:proofErr w:type="spellEnd"/>
      <w:r w:rsidRPr="0071015D">
        <w:rPr>
          <w:sz w:val="16"/>
          <w:szCs w:val="27"/>
        </w:rPr>
        <w:t xml:space="preserve"> , as they increasingly do, they argue that they are not just being left to suffer but are subject to continuing attack. </w:t>
      </w:r>
      <w:r w:rsidRPr="0058299C">
        <w:rPr>
          <w:rStyle w:val="StyleUnderline"/>
        </w:rPr>
        <w:t>As service sites, aging and dying bring many of the fundamental challenges of the Palestinian humanitarian condition to the fore</w:t>
      </w:r>
      <w:r w:rsidRPr="0071015D">
        <w:rPr>
          <w:sz w:val="16"/>
          <w:szCs w:val="27"/>
        </w:rPr>
        <w:t xml:space="preserve">. </w:t>
      </w:r>
      <w:r w:rsidRPr="0071015D">
        <w:rPr>
          <w:rFonts w:ascii="Arial" w:hAnsi="Arial" w:cs="Arial"/>
          <w:sz w:val="16"/>
          <w:szCs w:val="17"/>
        </w:rPr>
        <w:t xml:space="preserve">CULTURAL ANTHROPOLOGY 32:1 </w:t>
      </w:r>
      <w:r w:rsidRPr="0071015D">
        <w:rPr>
          <w:rFonts w:ascii="Arial" w:hAnsi="Arial" w:cs="Arial"/>
          <w:sz w:val="16"/>
        </w:rPr>
        <w:t xml:space="preserve">62 </w:t>
      </w:r>
      <w:r w:rsidRPr="0071015D">
        <w:rPr>
          <w:sz w:val="16"/>
          <w:szCs w:val="27"/>
        </w:rPr>
        <w:t xml:space="preserve">A key challenge is that it goes on and on. </w:t>
      </w:r>
      <w:r w:rsidRPr="0058299C">
        <w:rPr>
          <w:rStyle w:val="StyleUnderline"/>
        </w:rPr>
        <w:t>Available services can never be adequate to meet people’s needs. And no matter how much effort goes into reforming service delivery</w:t>
      </w:r>
      <w:r w:rsidRPr="0071015D">
        <w:rPr>
          <w:sz w:val="16"/>
          <w:szCs w:val="27"/>
        </w:rPr>
        <w:t xml:space="preserve"> (removing the age barrier, finding new mechanisms for providing care), </w:t>
      </w:r>
      <w:r w:rsidRPr="0058299C">
        <w:rPr>
          <w:rStyle w:val="StyleUnderline"/>
        </w:rPr>
        <w:t xml:space="preserve">humanitarian systems are always partially defined by failure, whose causes often lie outside the humanitarian </w:t>
      </w:r>
      <w:r w:rsidRPr="0058299C">
        <w:rPr>
          <w:rStyle w:val="StyleUnderline"/>
        </w:rPr>
        <w:lastRenderedPageBreak/>
        <w:t>domain</w:t>
      </w:r>
      <w:r w:rsidRPr="0071015D">
        <w:rPr>
          <w:sz w:val="16"/>
          <w:szCs w:val="27"/>
        </w:rPr>
        <w:t xml:space="preserve">. Because </w:t>
      </w:r>
      <w:r w:rsidRPr="0058299C">
        <w:rPr>
          <w:rStyle w:val="StyleUnderline"/>
        </w:rPr>
        <w:t xml:space="preserve">humanitarianism helps define the world in which Palestinians live, </w:t>
      </w:r>
      <w:r w:rsidRPr="0071015D">
        <w:rPr>
          <w:sz w:val="16"/>
          <w:szCs w:val="27"/>
        </w:rPr>
        <w:t>they do not only judge or evaluate these problems but also experience their lives, their value, and their community in part through these terms. When Palestinians declare the constricted service landscape a denial of right—not just the right to generic life but also to full life into old age and to a vibrant Palestinian life at any age—</w:t>
      </w:r>
      <w:r w:rsidRPr="0058299C">
        <w:rPr>
          <w:rStyle w:val="StyleUnderline"/>
        </w:rPr>
        <w:t xml:space="preserve">they (using other words) name humanitarian services as both biopolitical and necropolitical. </w:t>
      </w:r>
      <w:r w:rsidRPr="0071015D">
        <w:rPr>
          <w:sz w:val="16"/>
        </w:rPr>
        <w:t>The</w:t>
      </w:r>
      <w:r w:rsidRPr="0058299C">
        <w:rPr>
          <w:rStyle w:val="StyleUnderline"/>
        </w:rPr>
        <w:t xml:space="preserve"> biopolitical decision about the lives they may live and the sort of dying they might experience is, in many Palestinians’ </w:t>
      </w:r>
      <w:proofErr w:type="gramStart"/>
      <w:r w:rsidRPr="0058299C">
        <w:rPr>
          <w:rStyle w:val="StyleUnderline"/>
        </w:rPr>
        <w:t>view</w:t>
      </w:r>
      <w:proofErr w:type="gramEnd"/>
      <w:r w:rsidRPr="0058299C">
        <w:rPr>
          <w:rStyle w:val="StyleUnderline"/>
        </w:rPr>
        <w:t>, matched with a necropolitical determination that this people</w:t>
      </w:r>
      <w:r w:rsidRPr="0071015D">
        <w:rPr>
          <w:sz w:val="16"/>
          <w:szCs w:val="27"/>
        </w:rPr>
        <w:t xml:space="preserve"> (even if not any particular Palestinian person) </w:t>
      </w:r>
      <w:r w:rsidRPr="0058299C">
        <w:rPr>
          <w:rStyle w:val="StyleUnderline"/>
        </w:rPr>
        <w:t>must die.</w:t>
      </w:r>
      <w:r w:rsidRPr="0071015D">
        <w:rPr>
          <w:sz w:val="16"/>
          <w:szCs w:val="27"/>
        </w:rPr>
        <w:t xml:space="preserve"> </w:t>
      </w:r>
      <w:r w:rsidRPr="0071015D">
        <w:rPr>
          <w:sz w:val="16"/>
          <w:szCs w:val="18"/>
        </w:rPr>
        <w:t xml:space="preserve">30 </w:t>
      </w:r>
      <w:r w:rsidRPr="0071015D">
        <w:rPr>
          <w:sz w:val="16"/>
          <w:szCs w:val="27"/>
        </w:rPr>
        <w:t xml:space="preserve">Humanitarian actors such as UNRWA certainly do not seek to be part of a necropolitical project (their work must be distinguished from, for instance, the Israeli weaponization of hu- </w:t>
      </w:r>
      <w:proofErr w:type="spellStart"/>
      <w:r w:rsidRPr="0071015D">
        <w:rPr>
          <w:sz w:val="16"/>
          <w:szCs w:val="27"/>
        </w:rPr>
        <w:t>manitarianism</w:t>
      </w:r>
      <w:proofErr w:type="spellEnd"/>
      <w:r w:rsidRPr="0071015D">
        <w:rPr>
          <w:sz w:val="16"/>
          <w:szCs w:val="27"/>
        </w:rPr>
        <w:t xml:space="preserve"> as part of its military strategy). And most Palestinians acknowledge this difference. Even as people offer trenchant critiques of humanitarian operations generally, and of UNRWA’s work in particular, many also show genuine </w:t>
      </w:r>
      <w:proofErr w:type="spellStart"/>
      <w:r w:rsidRPr="0071015D">
        <w:rPr>
          <w:sz w:val="16"/>
          <w:szCs w:val="27"/>
        </w:rPr>
        <w:t>appre</w:t>
      </w:r>
      <w:proofErr w:type="spellEnd"/>
      <w:r w:rsidRPr="0071015D">
        <w:rPr>
          <w:sz w:val="16"/>
          <w:szCs w:val="27"/>
        </w:rPr>
        <w:t xml:space="preserve">- </w:t>
      </w:r>
      <w:proofErr w:type="spellStart"/>
      <w:r w:rsidRPr="0071015D">
        <w:rPr>
          <w:sz w:val="16"/>
          <w:szCs w:val="27"/>
        </w:rPr>
        <w:t>ciation</w:t>
      </w:r>
      <w:proofErr w:type="spellEnd"/>
      <w:r w:rsidRPr="0071015D">
        <w:rPr>
          <w:sz w:val="16"/>
          <w:szCs w:val="27"/>
        </w:rPr>
        <w:t xml:space="preserve"> of many of UNRWA’s efforts. </w:t>
      </w:r>
      <w:r w:rsidRPr="0071015D">
        <w:rPr>
          <w:sz w:val="16"/>
          <w:szCs w:val="18"/>
        </w:rPr>
        <w:t xml:space="preserve">31 </w:t>
      </w:r>
      <w:r w:rsidRPr="0071015D">
        <w:rPr>
          <w:sz w:val="16"/>
        </w:rPr>
        <w:t>In identifying</w:t>
      </w:r>
      <w:r w:rsidRPr="0071015D">
        <w:rPr>
          <w:rStyle w:val="Emphasis"/>
        </w:rPr>
        <w:t xml:space="preserve"> the necropolitical features of the work around dying,</w:t>
      </w:r>
      <w:r w:rsidRPr="0071015D">
        <w:rPr>
          <w:sz w:val="16"/>
        </w:rPr>
        <w:t xml:space="preserve"> </w:t>
      </w:r>
      <w:r w:rsidRPr="0058299C">
        <w:rPr>
          <w:rStyle w:val="StyleUnderline"/>
        </w:rPr>
        <w:t>they call attention to the impossibility of wholly separating the humanitarian politics of life from other sorts of politics: the international geopolitics that ensures that Palestinian needs and demands never get their due</w:t>
      </w:r>
      <w:r w:rsidRPr="0071015D">
        <w:rPr>
          <w:sz w:val="16"/>
        </w:rPr>
        <w:t>;</w:t>
      </w:r>
      <w:r w:rsidRPr="0071015D">
        <w:rPr>
          <w:sz w:val="16"/>
          <w:szCs w:val="27"/>
        </w:rPr>
        <w:t xml:space="preserve"> the politics of siege that makes Palestinian lives repeatedly vulnerable; and the degraded politics of the Palestinian political leadership, which makes it harder to challenge these attacks and inequities. The view of someone like Faris that the difficulties of Palestinian circum- stances in Lebanon have transformed the condition of living into one of dying shows how all of these are brought together in people’s experience. </w:t>
      </w:r>
      <w:r w:rsidRPr="0058299C">
        <w:rPr>
          <w:rStyle w:val="StyleUnderline"/>
        </w:rPr>
        <w:t>In confronting the failures of Palestinian politics and the impotence of international humanitarianism</w:t>
      </w:r>
      <w:r w:rsidRPr="0071015D">
        <w:rPr>
          <w:sz w:val="16"/>
          <w:szCs w:val="27"/>
        </w:rPr>
        <w:t xml:space="preserve">, </w:t>
      </w:r>
      <w:r w:rsidRPr="0071015D">
        <w:rPr>
          <w:sz w:val="16"/>
        </w:rPr>
        <w:t xml:space="preserve">Faris seems </w:t>
      </w:r>
      <w:r w:rsidRPr="007F1052">
        <w:rPr>
          <w:rStyle w:val="StyleUnderline"/>
        </w:rPr>
        <w:t>to have moved beyond</w:t>
      </w:r>
      <w:r w:rsidRPr="0058299C">
        <w:rPr>
          <w:rStyle w:val="StyleUnderline"/>
        </w:rPr>
        <w:t xml:space="preserve"> hoping for a better configuration of life and death: “We have no value,”</w:t>
      </w:r>
      <w:r w:rsidRPr="0071015D">
        <w:rPr>
          <w:sz w:val="16"/>
          <w:szCs w:val="27"/>
        </w:rPr>
        <w:t xml:space="preserve"> he said. Yet </w:t>
      </w:r>
      <w:r w:rsidRPr="0058299C">
        <w:rPr>
          <w:rStyle w:val="StyleUnderline"/>
        </w:rPr>
        <w:t>this “anticipation of death”</w:t>
      </w:r>
      <w:r w:rsidRPr="0071015D">
        <w:rPr>
          <w:sz w:val="16"/>
          <w:szCs w:val="27"/>
        </w:rPr>
        <w:t xml:space="preserve"> (Stevenson 2014, 96) </w:t>
      </w:r>
      <w:r w:rsidRPr="0058299C">
        <w:rPr>
          <w:rStyle w:val="StyleUnderline"/>
        </w:rPr>
        <w:t xml:space="preserve">is not the only Palestinian response to very difficult circum- stances. </w:t>
      </w:r>
      <w:r w:rsidRPr="0071015D">
        <w:rPr>
          <w:sz w:val="16"/>
        </w:rPr>
        <w:t>The work of WHO and SSS to change the “sort of life [and death] that people may or may not live [and die]” (</w:t>
      </w:r>
      <w:proofErr w:type="spellStart"/>
      <w:r w:rsidRPr="0071015D">
        <w:rPr>
          <w:sz w:val="16"/>
        </w:rPr>
        <w:t>Fassin</w:t>
      </w:r>
      <w:proofErr w:type="spellEnd"/>
      <w:r w:rsidRPr="0071015D">
        <w:rPr>
          <w:sz w:val="16"/>
        </w:rPr>
        <w:t xml:space="preserve"> 2009, 4) is another. To understand </w:t>
      </w:r>
      <w:r w:rsidRPr="0071015D">
        <w:rPr>
          <w:rStyle w:val="Emphasis"/>
        </w:rPr>
        <w:t>the politics of living with dying in Palestinian</w:t>
      </w:r>
      <w:r w:rsidRPr="0071015D">
        <w:rPr>
          <w:sz w:val="16"/>
        </w:rPr>
        <w:t xml:space="preserve"> refugee camps, both responses must be recognized. </w:t>
      </w:r>
      <w:r w:rsidRPr="0071015D">
        <w:rPr>
          <w:rStyle w:val="StyleUnderline"/>
        </w:rPr>
        <w:t>Neither answer escapes the limits of humanitarian care</w:t>
      </w:r>
      <w:r w:rsidRPr="0071015D">
        <w:rPr>
          <w:sz w:val="16"/>
        </w:rPr>
        <w:t>, but the latter offers an attempt to push back against the impoverishment of the future that has been a consequence of this condition.</w:t>
      </w:r>
    </w:p>
    <w:p w:rsidR="00FE73C6" w:rsidRDefault="00FE73C6" w:rsidP="00FE73C6"/>
    <w:p w:rsidR="00FE73C6" w:rsidRDefault="00927C91" w:rsidP="00927C91">
      <w:pPr>
        <w:pStyle w:val="Heading2"/>
      </w:pPr>
      <w:r>
        <w:lastRenderedPageBreak/>
        <w:t>Topic links</w:t>
      </w:r>
    </w:p>
    <w:p w:rsidR="00C635EA" w:rsidRDefault="00C635EA" w:rsidP="00C635EA">
      <w:pPr>
        <w:pStyle w:val="Heading3"/>
      </w:pPr>
      <w:r>
        <w:lastRenderedPageBreak/>
        <w:t xml:space="preserve">Arms </w:t>
      </w:r>
      <w:r w:rsidR="00373E58">
        <w:t>Sales</w:t>
      </w:r>
    </w:p>
    <w:p w:rsidR="00C635EA" w:rsidRDefault="00C635EA" w:rsidP="00C635EA">
      <w:pPr>
        <w:pStyle w:val="Heading4"/>
      </w:pPr>
      <w:r>
        <w:t xml:space="preserve">Arms control is rooted in historical responses of US White supremacy domination of black and indigenous bodies – arms reform only emerges as a performance of power and control. The 1ac operates in a logic of preserving Western Supremacy by using weapons as a tactic of domination that expand American Exceptionalism. </w:t>
      </w:r>
    </w:p>
    <w:p w:rsidR="00C635EA" w:rsidRPr="00D21D8D" w:rsidRDefault="00C635EA" w:rsidP="00C635EA">
      <w:r w:rsidRPr="007F23DA">
        <w:t xml:space="preserve">Lindsay </w:t>
      </w:r>
      <w:r w:rsidRPr="007F23DA">
        <w:rPr>
          <w:rStyle w:val="Style13ptBold"/>
        </w:rPr>
        <w:t>Livingston</w:t>
      </w:r>
      <w:r>
        <w:t xml:space="preserve"> 20</w:t>
      </w:r>
      <w:r w:rsidRPr="007F23DA">
        <w:rPr>
          <w:rStyle w:val="Style13ptBold"/>
        </w:rPr>
        <w:t>18</w:t>
      </w:r>
      <w:r>
        <w:t xml:space="preserve"> </w:t>
      </w:r>
      <w:r w:rsidRPr="007F23DA">
        <w:t>is a Fellow at the James Weldon Johnson Institute for the Study of Race and Difference at Emory University. Her work focuses on performance and material culture at the intersections of race, public space, and memory and has been published in Theatre Journal, TDR, Theatre Survey, and the book Performance in a Militarized Culture. She is completing a monograph examining gun culture, performance, and legal constructions of race in the United States, “Brandishing Guns: Performing Race and Belonging in the American West”, journal of visual culture Vol 17(3): 343– 355 DOI 10.1177/1470412918801293</w:t>
      </w:r>
    </w:p>
    <w:p w:rsidR="00C635EA" w:rsidRPr="00D90524" w:rsidRDefault="00C635EA" w:rsidP="00C635EA">
      <w:pPr>
        <w:rPr>
          <w:rStyle w:val="StyleUnderline"/>
        </w:rPr>
      </w:pPr>
      <w:r w:rsidRPr="00D90524">
        <w:rPr>
          <w:rFonts w:ascii="Times New Roman" w:hAnsi="Times New Roman"/>
          <w:sz w:val="14"/>
          <w:szCs w:val="20"/>
        </w:rPr>
        <w:t xml:space="preserve">When federal agents backed down at </w:t>
      </w:r>
      <w:proofErr w:type="spellStart"/>
      <w:r w:rsidRPr="00D90524">
        <w:rPr>
          <w:rFonts w:ascii="Times New Roman" w:hAnsi="Times New Roman"/>
          <w:sz w:val="14"/>
          <w:szCs w:val="20"/>
        </w:rPr>
        <w:t>Bunkerville</w:t>
      </w:r>
      <w:proofErr w:type="spellEnd"/>
      <w:r w:rsidRPr="00D90524">
        <w:rPr>
          <w:rFonts w:ascii="Times New Roman" w:hAnsi="Times New Roman"/>
          <w:sz w:val="14"/>
          <w:szCs w:val="20"/>
        </w:rPr>
        <w:t xml:space="preserve"> and refused to engage in Bundy’s ‘Range War’, the rancher’s supporters unfurled a banner from a freeway overpass that read ‘The West Has Now Been Won’. The </w:t>
      </w:r>
      <w:r w:rsidRPr="00D90524">
        <w:rPr>
          <w:rStyle w:val="StyleUnderline"/>
        </w:rPr>
        <w:t>scenario of the West as a constant zone of conflict has influenced contemporary conceptions of US–Western identity</w:t>
      </w:r>
      <w:r w:rsidRPr="00D90524">
        <w:rPr>
          <w:rFonts w:ascii="Times New Roman" w:hAnsi="Times New Roman"/>
          <w:sz w:val="14"/>
          <w:szCs w:val="20"/>
        </w:rPr>
        <w:t xml:space="preserve"> and conditioned how we understand the past. In this version of the scenario, the enemies were federal agents. In the past, the enemies were the indigenous tribes whose presence complicated white visions of the West as empty land available for the taking. Bundy’s rhetoric was at home in </w:t>
      </w:r>
      <w:r w:rsidRPr="00D90524">
        <w:rPr>
          <w:rStyle w:val="StyleUnderline"/>
        </w:rPr>
        <w:t>the discourse of white masculinity that has built its legitimacy on the vision of a country that was rightfully settled by Europeans and now is rightfully owned by their descendants</w:t>
      </w:r>
      <w:r w:rsidRPr="00D90524">
        <w:rPr>
          <w:rFonts w:ascii="Times New Roman" w:hAnsi="Times New Roman"/>
          <w:sz w:val="14"/>
          <w:szCs w:val="20"/>
        </w:rPr>
        <w:t xml:space="preserve">. It replayed a scenario of discovery and conquest. This time, Bundy associated the federal government with non-legitimate ‘Others’ who are not part of the body politic that comprises the owners of ‘our’ country. </w:t>
      </w:r>
      <w:r w:rsidRPr="00D90524">
        <w:rPr>
          <w:rStyle w:val="StyleUnderline"/>
        </w:rPr>
        <w:t>This discourse relies on a belief in one’s right not only to bear arms</w:t>
      </w:r>
      <w:r w:rsidRPr="00D90524">
        <w:rPr>
          <w:rFonts w:ascii="Times New Roman" w:hAnsi="Times New Roman"/>
          <w:sz w:val="14"/>
          <w:szCs w:val="20"/>
        </w:rPr>
        <w:t xml:space="preserve">, </w:t>
      </w:r>
      <w:r w:rsidRPr="00D90524">
        <w:rPr>
          <w:rStyle w:val="Emphasis"/>
        </w:rPr>
        <w:t>but also to inhabit space and brandish those arms publicly with few or no repercussions</w:t>
      </w:r>
      <w:r w:rsidRPr="00D90524">
        <w:rPr>
          <w:rFonts w:ascii="Times New Roman" w:hAnsi="Times New Roman"/>
          <w:sz w:val="14"/>
          <w:szCs w:val="20"/>
        </w:rPr>
        <w:t xml:space="preserve">, </w:t>
      </w:r>
      <w:r w:rsidRPr="00D90524">
        <w:rPr>
          <w:rStyle w:val="StyleUnderline"/>
        </w:rPr>
        <w:t>a right that is not equally extended in the US</w:t>
      </w:r>
      <w:r w:rsidRPr="00D90524">
        <w:rPr>
          <w:rFonts w:ascii="Times New Roman" w:hAnsi="Times New Roman"/>
          <w:sz w:val="14"/>
          <w:szCs w:val="20"/>
        </w:rPr>
        <w:t xml:space="preserve">, </w:t>
      </w:r>
      <w:r w:rsidRPr="00D90524">
        <w:rPr>
          <w:rStyle w:val="Emphasis"/>
        </w:rPr>
        <w:t>particularly to people of color.</w:t>
      </w:r>
      <w:r>
        <w:rPr>
          <w:rStyle w:val="Emphasis"/>
        </w:rPr>
        <w:t xml:space="preserve"> </w:t>
      </w:r>
      <w:r w:rsidRPr="00D90524">
        <w:rPr>
          <w:rFonts w:ascii="Times New Roman" w:hAnsi="Times New Roman"/>
          <w:sz w:val="14"/>
          <w:szCs w:val="20"/>
        </w:rPr>
        <w:t xml:space="preserve">Cliven Bundy’s </w:t>
      </w:r>
      <w:r w:rsidRPr="00D90524">
        <w:rPr>
          <w:rStyle w:val="StyleUnderline"/>
        </w:rPr>
        <w:t>views on private and public property exist on a foundation of white supremacy</w:t>
      </w:r>
      <w:r w:rsidRPr="00D90524">
        <w:rPr>
          <w:rFonts w:ascii="Times New Roman" w:hAnsi="Times New Roman"/>
          <w:sz w:val="14"/>
          <w:szCs w:val="20"/>
        </w:rPr>
        <w:t xml:space="preserve">, one that implies, if not explicitly states, </w:t>
      </w:r>
      <w:r w:rsidRPr="00D90524">
        <w:rPr>
          <w:rStyle w:val="StyleUnderline"/>
        </w:rPr>
        <w:t xml:space="preserve">that </w:t>
      </w:r>
      <w:proofErr w:type="spellStart"/>
      <w:r w:rsidRPr="00D90524">
        <w:rPr>
          <w:rStyle w:val="StyleUnderline"/>
        </w:rPr>
        <w:t>whiteowned</w:t>
      </w:r>
      <w:proofErr w:type="spellEnd"/>
      <w:r w:rsidRPr="00D90524">
        <w:rPr>
          <w:rStyle w:val="StyleUnderline"/>
        </w:rPr>
        <w:t xml:space="preserve"> property is as valuable as some people’s lives</w:t>
      </w:r>
      <w:r w:rsidRPr="00D90524">
        <w:rPr>
          <w:rFonts w:ascii="Times New Roman" w:hAnsi="Times New Roman"/>
          <w:sz w:val="14"/>
          <w:szCs w:val="20"/>
        </w:rPr>
        <w:t xml:space="preserve">. This </w:t>
      </w:r>
      <w:r w:rsidRPr="00D90524">
        <w:rPr>
          <w:rStyle w:val="StyleUnderline"/>
        </w:rPr>
        <w:t>relational logic – that the right to own property and defend that property with force is fundamental to being American</w:t>
      </w:r>
      <w:r w:rsidRPr="00D90524">
        <w:rPr>
          <w:rFonts w:ascii="Times New Roman" w:hAnsi="Times New Roman"/>
          <w:sz w:val="14"/>
          <w:szCs w:val="20"/>
        </w:rPr>
        <w:t xml:space="preserve"> – </w:t>
      </w:r>
      <w:r w:rsidRPr="00D90524">
        <w:rPr>
          <w:rStyle w:val="Emphasis"/>
        </w:rPr>
        <w:t>is rooted in the dehumanization of</w:t>
      </w:r>
      <w:r w:rsidRPr="00D90524">
        <w:rPr>
          <w:rFonts w:ascii="Times New Roman" w:hAnsi="Times New Roman"/>
          <w:sz w:val="14"/>
          <w:szCs w:val="20"/>
        </w:rPr>
        <w:t xml:space="preserve"> people of color, particularly </w:t>
      </w:r>
      <w:r w:rsidRPr="00D90524">
        <w:rPr>
          <w:rStyle w:val="Emphasis"/>
        </w:rPr>
        <w:t>Black and Indigenous people</w:t>
      </w:r>
      <w:r w:rsidRPr="00D90524">
        <w:rPr>
          <w:rFonts w:ascii="Times New Roman" w:hAnsi="Times New Roman"/>
          <w:sz w:val="14"/>
          <w:szCs w:val="20"/>
        </w:rPr>
        <w:t xml:space="preserve">, </w:t>
      </w:r>
      <w:r w:rsidRPr="00D90524">
        <w:rPr>
          <w:rStyle w:val="StyleUnderline"/>
        </w:rPr>
        <w:t>throughout US history</w:t>
      </w:r>
      <w:r w:rsidRPr="00D90524">
        <w:rPr>
          <w:rFonts w:ascii="Times New Roman" w:hAnsi="Times New Roman"/>
          <w:sz w:val="14"/>
          <w:szCs w:val="20"/>
        </w:rPr>
        <w:t xml:space="preserve">. Bundy’s racist views moved from implicit to explicit shortly after the standoff at </w:t>
      </w:r>
      <w:proofErr w:type="spellStart"/>
      <w:r w:rsidRPr="00D90524">
        <w:rPr>
          <w:rFonts w:ascii="Times New Roman" w:hAnsi="Times New Roman"/>
          <w:sz w:val="14"/>
          <w:szCs w:val="20"/>
        </w:rPr>
        <w:t>Bunkerville</w:t>
      </w:r>
      <w:proofErr w:type="spellEnd"/>
      <w:r w:rsidRPr="00D90524">
        <w:rPr>
          <w:rFonts w:ascii="Times New Roman" w:hAnsi="Times New Roman"/>
          <w:sz w:val="14"/>
          <w:szCs w:val="20"/>
        </w:rPr>
        <w:t xml:space="preserve">, when he gave a rambling news conference articulating his views on ‘the Negro’. Blissfully untroubled by the deep hypocrisy, not to mention hateful racism, of such views, Bundy opined: they [Black Americans] abort their young children, they put their young men in jail because they never learned how to pick cotton. And I’ve often wondered, are they better off as slaves, picking cotton and having a family life and doing things, or are they better off under government subsidy? They didn’t get no more freedom. They got less freedom. (Nagourney, 2014) Such rhetoric makes plain </w:t>
      </w:r>
      <w:r w:rsidRPr="007F23DA">
        <w:rPr>
          <w:rStyle w:val="StyleUnderline"/>
        </w:rPr>
        <w:t>the racial calculus that underlies the entire white supremacist security state</w:t>
      </w:r>
      <w:r w:rsidRPr="00D90524">
        <w:rPr>
          <w:rFonts w:ascii="Times New Roman" w:hAnsi="Times New Roman"/>
          <w:sz w:val="14"/>
          <w:szCs w:val="20"/>
        </w:rPr>
        <w:t xml:space="preserve">: </w:t>
      </w:r>
      <w:r w:rsidRPr="007F23DA">
        <w:rPr>
          <w:rStyle w:val="Emphasis"/>
        </w:rPr>
        <w:t>securing white-owned property</w:t>
      </w:r>
      <w:r w:rsidRPr="00D90524">
        <w:rPr>
          <w:rFonts w:ascii="Times New Roman" w:hAnsi="Times New Roman"/>
          <w:sz w:val="14"/>
          <w:szCs w:val="20"/>
        </w:rPr>
        <w:t xml:space="preserve"> </w:t>
      </w:r>
      <w:r w:rsidRPr="007F23DA">
        <w:rPr>
          <w:rStyle w:val="StyleUnderline"/>
        </w:rPr>
        <w:t>and making white people feel safe</w:t>
      </w:r>
      <w:r w:rsidRPr="00D90524">
        <w:rPr>
          <w:rFonts w:ascii="Times New Roman" w:hAnsi="Times New Roman"/>
          <w:sz w:val="14"/>
          <w:szCs w:val="20"/>
        </w:rPr>
        <w:t xml:space="preserve"> </w:t>
      </w:r>
      <w:r w:rsidRPr="007F23DA">
        <w:rPr>
          <w:rStyle w:val="StyleUnderline"/>
        </w:rPr>
        <w:t>is more important than the right of people of color</w:t>
      </w:r>
      <w:r w:rsidRPr="00D90524">
        <w:rPr>
          <w:rFonts w:ascii="Times New Roman" w:hAnsi="Times New Roman"/>
          <w:sz w:val="14"/>
          <w:szCs w:val="20"/>
        </w:rPr>
        <w:t xml:space="preserve"> </w:t>
      </w:r>
      <w:r w:rsidRPr="007F23DA">
        <w:rPr>
          <w:rStyle w:val="StyleUnderline"/>
        </w:rPr>
        <w:t>to engage freely in public spaces without the threat of state or vigilante violence.</w:t>
      </w:r>
      <w:r>
        <w:rPr>
          <w:rStyle w:val="StyleUnderline"/>
        </w:rPr>
        <w:t xml:space="preserve"> </w:t>
      </w:r>
      <w:r w:rsidRPr="00D90524">
        <w:rPr>
          <w:rFonts w:ascii="Times New Roman" w:hAnsi="Times New Roman"/>
          <w:sz w:val="14"/>
          <w:szCs w:val="20"/>
        </w:rPr>
        <w:t xml:space="preserve">As a number of scholars have shown, </w:t>
      </w:r>
      <w:r w:rsidRPr="007F23DA">
        <w:rPr>
          <w:rStyle w:val="StyleUnderline"/>
        </w:rPr>
        <w:t>the formation of the United States,</w:t>
      </w:r>
      <w:r w:rsidRPr="00D90524">
        <w:rPr>
          <w:rFonts w:ascii="Times New Roman" w:hAnsi="Times New Roman"/>
          <w:sz w:val="14"/>
          <w:szCs w:val="20"/>
        </w:rPr>
        <w:t xml:space="preserve"> both as a geographical nation and as a liberalist ideal, </w:t>
      </w:r>
      <w:r w:rsidRPr="007F23DA">
        <w:rPr>
          <w:rStyle w:val="StyleUnderline"/>
        </w:rPr>
        <w:t>relied on violence to legitimize settlers’ claims of land ownership through the subjugation of indigenous peoples</w:t>
      </w:r>
      <w:r w:rsidRPr="00D90524">
        <w:rPr>
          <w:rFonts w:ascii="Times New Roman" w:hAnsi="Times New Roman"/>
          <w:sz w:val="14"/>
          <w:szCs w:val="20"/>
        </w:rPr>
        <w:t xml:space="preserve"> (Blackhawk, 2006: 9). Bundy’s language in particular draws on the tropes of the ‘wild’ West of the 19th century, </w:t>
      </w:r>
      <w:r w:rsidRPr="007F23DA">
        <w:rPr>
          <w:rStyle w:val="StyleUnderline"/>
        </w:rPr>
        <w:t>which privilege white, masculine, individualistic ideals</w:t>
      </w:r>
      <w:r w:rsidRPr="00D90524">
        <w:rPr>
          <w:rFonts w:ascii="Times New Roman" w:hAnsi="Times New Roman"/>
          <w:sz w:val="14"/>
          <w:szCs w:val="20"/>
        </w:rPr>
        <w:t xml:space="preserve">. These tropes have been perpetuated by aesthetic representations of the US West in film, novels, television, painting, and theatre, as well as in historical writing. As Joyce Appleby (1992: 9) argues, ‘for a long time American historical writing simply explained how </w:t>
      </w:r>
      <w:r w:rsidRPr="007F23DA">
        <w:rPr>
          <w:rStyle w:val="StyleUnderline"/>
        </w:rPr>
        <w:t>the United States became the territorial embodiment of liberal truths’</w:t>
      </w:r>
      <w:r w:rsidRPr="00D90524">
        <w:rPr>
          <w:rFonts w:ascii="Times New Roman" w:hAnsi="Times New Roman"/>
          <w:sz w:val="14"/>
          <w:szCs w:val="20"/>
        </w:rPr>
        <w:t xml:space="preserve"> – </w:t>
      </w:r>
      <w:r w:rsidRPr="007F23DA">
        <w:rPr>
          <w:rStyle w:val="StyleUnderline"/>
        </w:rPr>
        <w:t xml:space="preserve">the ‘inevitable’ </w:t>
      </w:r>
      <w:r w:rsidRPr="007F23DA">
        <w:rPr>
          <w:rStyle w:val="StyleUnderline"/>
        </w:rPr>
        <w:lastRenderedPageBreak/>
        <w:t>expansion of white settlers into the Western territories became a metaphor for the ‘inevitable’ expansion of liberalism</w:t>
      </w:r>
      <w:r w:rsidRPr="00D90524">
        <w:rPr>
          <w:rFonts w:ascii="Times New Roman" w:hAnsi="Times New Roman"/>
          <w:sz w:val="14"/>
          <w:szCs w:val="20"/>
        </w:rPr>
        <w:t xml:space="preserve">. This rhetorical sleight of hand influenced conceptions of the West through a theatricalized process whereby the </w:t>
      </w:r>
      <w:r w:rsidRPr="007F23DA">
        <w:rPr>
          <w:rStyle w:val="Emphasis"/>
        </w:rPr>
        <w:t>‘West’ became simultaneously a real, physical place and also an imaginary ideal:</w:t>
      </w:r>
      <w:r w:rsidRPr="00D90524">
        <w:rPr>
          <w:rFonts w:ascii="Times New Roman" w:hAnsi="Times New Roman"/>
          <w:sz w:val="14"/>
          <w:szCs w:val="20"/>
        </w:rPr>
        <w:t xml:space="preserve"> </w:t>
      </w:r>
      <w:r w:rsidRPr="007F23DA">
        <w:rPr>
          <w:rStyle w:val="StyleUnderline"/>
        </w:rPr>
        <w:t>an ever-regenerating frontier that was provided, providentially, for white settlement</w:t>
      </w:r>
      <w:r w:rsidRPr="00D90524">
        <w:rPr>
          <w:rFonts w:ascii="Times New Roman" w:hAnsi="Times New Roman"/>
          <w:sz w:val="14"/>
          <w:szCs w:val="20"/>
        </w:rPr>
        <w:t xml:space="preserve">. Much of </w:t>
      </w:r>
      <w:r w:rsidRPr="007F23DA">
        <w:rPr>
          <w:rStyle w:val="StyleUnderline"/>
        </w:rPr>
        <w:t>the violence</w:t>
      </w:r>
      <w:r w:rsidRPr="00D90524">
        <w:rPr>
          <w:sz w:val="14"/>
        </w:rPr>
        <w:t xml:space="preserve"> that</w:t>
      </w:r>
      <w:r w:rsidRPr="00D90524">
        <w:rPr>
          <w:rFonts w:ascii="Times New Roman" w:hAnsi="Times New Roman"/>
          <w:sz w:val="14"/>
          <w:szCs w:val="20"/>
        </w:rPr>
        <w:t xml:space="preserve"> scholars have </w:t>
      </w:r>
      <w:r w:rsidRPr="007F23DA">
        <w:rPr>
          <w:rStyle w:val="StyleUnderline"/>
        </w:rPr>
        <w:t>identified as a constitutive force in the creation of the nation was carried out with guns</w:t>
      </w:r>
      <w:r w:rsidRPr="00D90524">
        <w:rPr>
          <w:rFonts w:ascii="Times New Roman" w:hAnsi="Times New Roman"/>
          <w:sz w:val="14"/>
          <w:szCs w:val="20"/>
        </w:rPr>
        <w:t xml:space="preserve">, </w:t>
      </w:r>
      <w:r w:rsidRPr="007F23DA">
        <w:rPr>
          <w:rStyle w:val="Emphasis"/>
        </w:rPr>
        <w:t>and firearms were understood as the most necessary tool in a settler’s arsenal of survival</w:t>
      </w:r>
      <w:r w:rsidRPr="00D90524">
        <w:rPr>
          <w:rFonts w:ascii="Times New Roman" w:hAnsi="Times New Roman"/>
          <w:sz w:val="14"/>
          <w:szCs w:val="20"/>
        </w:rPr>
        <w:t xml:space="preserve">. Though </w:t>
      </w:r>
      <w:r w:rsidRPr="007F23DA">
        <w:rPr>
          <w:rStyle w:val="StyleUnderline"/>
        </w:rPr>
        <w:t>the Second Amendment continues to engender virulent debates over its meaning</w:t>
      </w:r>
      <w:r w:rsidRPr="00D90524">
        <w:rPr>
          <w:rFonts w:ascii="Times New Roman" w:hAnsi="Times New Roman"/>
          <w:sz w:val="14"/>
          <w:szCs w:val="20"/>
        </w:rPr>
        <w:t xml:space="preserve">, </w:t>
      </w:r>
      <w:r w:rsidRPr="007F23DA">
        <w:rPr>
          <w:rStyle w:val="StyleUnderline"/>
        </w:rPr>
        <w:t xml:space="preserve">one clear impetus for the inclusion of that provision in the Constitution was to ensure white settlers </w:t>
      </w:r>
      <w:r w:rsidRPr="007F23DA">
        <w:rPr>
          <w:rStyle w:val="Emphasis"/>
        </w:rPr>
        <w:t>had the means to instantiate their claims to indigenous lands with violence if necessary</w:t>
      </w:r>
      <w:r w:rsidRPr="00D90524">
        <w:rPr>
          <w:rFonts w:ascii="Times New Roman" w:hAnsi="Times New Roman"/>
          <w:sz w:val="14"/>
          <w:szCs w:val="20"/>
        </w:rPr>
        <w:t>. In a 1789 letter to the Senate, George Washington reaffirmed this connection, describing an order to raise a militia force to, among other things, ‘protect the frontiers from the depredations of the hostile Indians’ (1905: 60).</w:t>
      </w:r>
      <w:r w:rsidRPr="00D90524">
        <w:rPr>
          <w:rFonts w:ascii="Times New Roman" w:hAnsi="Times New Roman"/>
          <w:sz w:val="14"/>
          <w:szCs w:val="13"/>
        </w:rPr>
        <w:t xml:space="preserve">4 </w:t>
      </w:r>
      <w:r w:rsidRPr="00D90524">
        <w:rPr>
          <w:rFonts w:ascii="Times New Roman" w:hAnsi="Times New Roman"/>
          <w:sz w:val="14"/>
          <w:szCs w:val="20"/>
        </w:rPr>
        <w:t xml:space="preserve">Guns were not only used to subjugate indigenous populations, however; gun law was also used to produce and reinforce notions of Indigenous people as ‘outsiders’, non-citizens whose access to firearms had to be tightly controlled (Riley, 2012: 1683). At the same time that </w:t>
      </w:r>
      <w:r w:rsidRPr="007F23DA">
        <w:rPr>
          <w:rStyle w:val="StyleUnderline"/>
        </w:rPr>
        <w:t>guns and gun laws were being used to oppress and control Indigenous communities</w:t>
      </w:r>
      <w:r w:rsidRPr="00D90524">
        <w:rPr>
          <w:rFonts w:ascii="Times New Roman" w:hAnsi="Times New Roman"/>
          <w:sz w:val="14"/>
          <w:szCs w:val="20"/>
        </w:rPr>
        <w:t xml:space="preserve">, </w:t>
      </w:r>
      <w:r w:rsidRPr="007F23DA">
        <w:rPr>
          <w:rStyle w:val="Emphasis"/>
        </w:rPr>
        <w:t>they were also being used to oppress and control Black Americans</w:t>
      </w:r>
      <w:r w:rsidRPr="00D90524">
        <w:rPr>
          <w:rFonts w:ascii="Times New Roman" w:hAnsi="Times New Roman"/>
          <w:sz w:val="14"/>
          <w:szCs w:val="20"/>
        </w:rPr>
        <w:t xml:space="preserve">, </w:t>
      </w:r>
      <w:r w:rsidRPr="007F23DA">
        <w:rPr>
          <w:rStyle w:val="StyleUnderline"/>
        </w:rPr>
        <w:t>both enslaved and free</w:t>
      </w:r>
      <w:r w:rsidRPr="00D90524">
        <w:rPr>
          <w:rFonts w:ascii="Times New Roman" w:hAnsi="Times New Roman"/>
          <w:sz w:val="14"/>
          <w:szCs w:val="20"/>
        </w:rPr>
        <w:t xml:space="preserve">. Scholars have argued </w:t>
      </w:r>
      <w:r w:rsidRPr="007F23DA">
        <w:rPr>
          <w:rStyle w:val="Emphasis"/>
        </w:rPr>
        <w:t>that a primary purpose of the Second Amendment</w:t>
      </w:r>
      <w:r w:rsidRPr="00D90524">
        <w:rPr>
          <w:rFonts w:ascii="Times New Roman" w:hAnsi="Times New Roman"/>
          <w:sz w:val="14"/>
          <w:szCs w:val="20"/>
        </w:rPr>
        <w:t xml:space="preserve"> </w:t>
      </w:r>
      <w:r w:rsidRPr="007F23DA">
        <w:rPr>
          <w:rStyle w:val="StyleUnderline"/>
        </w:rPr>
        <w:t>was to reassure slaveholders that they could maintain their own small arms in order to prevent slave uprisings</w:t>
      </w:r>
      <w:r w:rsidRPr="00D90524">
        <w:rPr>
          <w:rFonts w:ascii="Times New Roman" w:hAnsi="Times New Roman"/>
          <w:sz w:val="14"/>
          <w:szCs w:val="20"/>
        </w:rPr>
        <w:t xml:space="preserve"> (see Bogus, 1998; Cornell, 2006; Hadden, 2001). Meanwhile, </w:t>
      </w:r>
      <w:r w:rsidRPr="007F23DA">
        <w:rPr>
          <w:rStyle w:val="StyleUnderline"/>
        </w:rPr>
        <w:t>Supreme Court rulings such as the Dred Scott decision</w:t>
      </w:r>
      <w:r w:rsidRPr="00D90524">
        <w:rPr>
          <w:rFonts w:ascii="Times New Roman" w:hAnsi="Times New Roman"/>
          <w:sz w:val="14"/>
          <w:szCs w:val="20"/>
        </w:rPr>
        <w:t xml:space="preserve"> in 1857 and the Cruikshank decision in 1872 </w:t>
      </w:r>
      <w:r w:rsidRPr="007F23DA">
        <w:rPr>
          <w:rStyle w:val="Emphasis"/>
        </w:rPr>
        <w:t>curtailed the citizenship rights of Black Americans</w:t>
      </w:r>
      <w:r w:rsidRPr="00D90524">
        <w:rPr>
          <w:rFonts w:ascii="Times New Roman" w:hAnsi="Times New Roman"/>
          <w:sz w:val="14"/>
          <w:szCs w:val="20"/>
        </w:rPr>
        <w:t xml:space="preserve">, </w:t>
      </w:r>
      <w:r w:rsidRPr="007F23DA">
        <w:rPr>
          <w:rStyle w:val="StyleUnderline"/>
        </w:rPr>
        <w:t>including their right to own and carry firearms</w:t>
      </w:r>
      <w:r w:rsidRPr="00D90524">
        <w:rPr>
          <w:rFonts w:ascii="Times New Roman" w:hAnsi="Times New Roman"/>
          <w:sz w:val="14"/>
          <w:szCs w:val="20"/>
        </w:rPr>
        <w:t xml:space="preserve">. In the decades following </w:t>
      </w:r>
      <w:r w:rsidRPr="007F23DA">
        <w:rPr>
          <w:rStyle w:val="StyleUnderline"/>
        </w:rPr>
        <w:t>emancipation and Reconstruction, black codes, Jim Crow laws, and other legal measures</w:t>
      </w:r>
      <w:r w:rsidRPr="00D90524">
        <w:rPr>
          <w:rFonts w:ascii="Times New Roman" w:hAnsi="Times New Roman"/>
          <w:sz w:val="14"/>
          <w:szCs w:val="20"/>
        </w:rPr>
        <w:t xml:space="preserve"> </w:t>
      </w:r>
      <w:r w:rsidRPr="007F23DA">
        <w:rPr>
          <w:rStyle w:val="StyleUnderline"/>
        </w:rPr>
        <w:t xml:space="preserve">put in place to maintain a white supremacist system of government kept Black Americans unarmed and exiled from public life </w:t>
      </w:r>
      <w:r w:rsidRPr="00D90524">
        <w:rPr>
          <w:rFonts w:ascii="Times New Roman" w:hAnsi="Times New Roman"/>
          <w:sz w:val="14"/>
          <w:szCs w:val="20"/>
        </w:rPr>
        <w:t xml:space="preserve">(Blackmon, 2008). Nearly all early </w:t>
      </w:r>
      <w:r w:rsidRPr="007F23DA">
        <w:rPr>
          <w:rStyle w:val="StyleUnderline"/>
        </w:rPr>
        <w:t>gun control, including gun control measures supported by Ronald Reagan in the 1960s and 1970s, was brought about by white panic in the face of increasing gun ownership and performances of resistance by Black Americans.</w:t>
      </w:r>
      <w:r>
        <w:rPr>
          <w:rStyle w:val="StyleUnderline"/>
        </w:rPr>
        <w:t xml:space="preserve"> </w:t>
      </w:r>
      <w:r w:rsidRPr="00D90524">
        <w:rPr>
          <w:rFonts w:ascii="Times New Roman" w:hAnsi="Times New Roman"/>
          <w:sz w:val="14"/>
          <w:szCs w:val="20"/>
        </w:rPr>
        <w:t xml:space="preserve">In the current open carry movement, particularly as performed in the imaginative spaces of the West, </w:t>
      </w:r>
      <w:r w:rsidRPr="007F23DA">
        <w:rPr>
          <w:rStyle w:val="StyleUnderline"/>
        </w:rPr>
        <w:t>guns not only perform their meaning but also carry with them the history of the legal, physical, and cultural disenfranchisement of Indigenous and Black Americans.</w:t>
      </w:r>
      <w:r w:rsidRPr="00D90524">
        <w:rPr>
          <w:rFonts w:ascii="Times New Roman" w:hAnsi="Times New Roman"/>
          <w:sz w:val="14"/>
          <w:szCs w:val="20"/>
        </w:rPr>
        <w:t xml:space="preserve"> The </w:t>
      </w:r>
      <w:proofErr w:type="spellStart"/>
      <w:r w:rsidRPr="00D90524">
        <w:rPr>
          <w:rFonts w:ascii="Times New Roman" w:hAnsi="Times New Roman"/>
          <w:sz w:val="14"/>
          <w:szCs w:val="20"/>
        </w:rPr>
        <w:t>Bundys</w:t>
      </w:r>
      <w:proofErr w:type="spellEnd"/>
      <w:r w:rsidRPr="00D90524">
        <w:rPr>
          <w:rFonts w:ascii="Times New Roman" w:hAnsi="Times New Roman"/>
          <w:sz w:val="14"/>
          <w:szCs w:val="20"/>
        </w:rPr>
        <w:t xml:space="preserve">, by </w:t>
      </w:r>
      <w:r w:rsidRPr="007F23DA">
        <w:rPr>
          <w:rStyle w:val="Emphasis"/>
        </w:rPr>
        <w:t>infiltrating public spaces and openly wielding their firearms,</w:t>
      </w:r>
      <w:r w:rsidRPr="00D90524">
        <w:rPr>
          <w:rFonts w:ascii="Times New Roman" w:hAnsi="Times New Roman"/>
          <w:sz w:val="14"/>
          <w:szCs w:val="20"/>
        </w:rPr>
        <w:t xml:space="preserve"> </w:t>
      </w:r>
      <w:r w:rsidRPr="008A4826">
        <w:rPr>
          <w:rStyle w:val="StyleUnderline"/>
        </w:rPr>
        <w:t>tap into a strain of American vigilantism that has almost always targeted racialized others</w:t>
      </w:r>
      <w:r w:rsidRPr="00D90524">
        <w:rPr>
          <w:rFonts w:ascii="Times New Roman" w:hAnsi="Times New Roman"/>
          <w:sz w:val="14"/>
          <w:szCs w:val="20"/>
        </w:rPr>
        <w:t xml:space="preserve"> – particularly </w:t>
      </w:r>
      <w:r w:rsidRPr="008A4826">
        <w:rPr>
          <w:rStyle w:val="Emphasis"/>
        </w:rPr>
        <w:t>in moments of ‘self-mobilization on the frontier’</w:t>
      </w:r>
      <w:r w:rsidRPr="00D90524">
        <w:rPr>
          <w:rFonts w:ascii="Times New Roman" w:hAnsi="Times New Roman"/>
          <w:sz w:val="14"/>
          <w:szCs w:val="20"/>
        </w:rPr>
        <w:t xml:space="preserve">, both that of homesteaders against Indigenous communities and of the Ku Klux Klan and other vigilante violence against Black Americans in the years following Reconstruction (Purdy, 2016). Performance requires a certain attention to the body of the performer, and the </w:t>
      </w:r>
      <w:proofErr w:type="spellStart"/>
      <w:r w:rsidRPr="00D90524">
        <w:rPr>
          <w:rFonts w:ascii="Times New Roman" w:hAnsi="Times New Roman"/>
          <w:sz w:val="14"/>
          <w:szCs w:val="20"/>
        </w:rPr>
        <w:t>Bundys</w:t>
      </w:r>
      <w:proofErr w:type="spellEnd"/>
      <w:r w:rsidRPr="00D90524">
        <w:rPr>
          <w:rFonts w:ascii="Times New Roman" w:hAnsi="Times New Roman"/>
          <w:sz w:val="14"/>
          <w:szCs w:val="20"/>
        </w:rPr>
        <w:t xml:space="preserve"> fit the role as white, rural Americans. </w:t>
      </w:r>
      <w:r w:rsidRPr="008A4826">
        <w:rPr>
          <w:rStyle w:val="StyleUnderline"/>
        </w:rPr>
        <w:t>Black and Indigenous subjects</w:t>
      </w:r>
      <w:r w:rsidRPr="00D90524">
        <w:rPr>
          <w:rFonts w:ascii="Times New Roman" w:hAnsi="Times New Roman"/>
          <w:sz w:val="14"/>
          <w:szCs w:val="20"/>
        </w:rPr>
        <w:t xml:space="preserve">, on the other hand, </w:t>
      </w:r>
      <w:r w:rsidRPr="00D90524">
        <w:rPr>
          <w:rStyle w:val="StyleUnderline"/>
        </w:rPr>
        <w:t>are not permitted the same access to such performances</w:t>
      </w:r>
      <w:r w:rsidRPr="00D90524">
        <w:rPr>
          <w:rFonts w:ascii="Times New Roman" w:hAnsi="Times New Roman"/>
          <w:sz w:val="14"/>
          <w:szCs w:val="20"/>
        </w:rPr>
        <w:t xml:space="preserve">. In these scenarios, </w:t>
      </w:r>
      <w:r w:rsidRPr="00D90524">
        <w:rPr>
          <w:rStyle w:val="StyleUnderline"/>
        </w:rPr>
        <w:t>armed protestors are coded as enemies and their protests as threats</w:t>
      </w:r>
      <w:r w:rsidRPr="00D90524">
        <w:rPr>
          <w:rFonts w:ascii="Times New Roman" w:hAnsi="Times New Roman"/>
          <w:sz w:val="14"/>
          <w:szCs w:val="20"/>
        </w:rPr>
        <w:t xml:space="preserve">. This is evidenced by the fact that, </w:t>
      </w:r>
      <w:r w:rsidRPr="00D90524">
        <w:rPr>
          <w:rStyle w:val="StyleUnderline"/>
        </w:rPr>
        <w:t xml:space="preserve">when the Black Panthers openly displayed their firearms in protest, </w:t>
      </w:r>
      <w:r w:rsidRPr="00D90524">
        <w:rPr>
          <w:rFonts w:ascii="Times New Roman" w:hAnsi="Times New Roman"/>
          <w:sz w:val="14"/>
          <w:szCs w:val="20"/>
        </w:rPr>
        <w:t xml:space="preserve">first California and then </w:t>
      </w:r>
      <w:r w:rsidRPr="00D90524">
        <w:rPr>
          <w:rStyle w:val="StyleUnderline"/>
        </w:rPr>
        <w:t>the federal government swiftly passed bills designed to curtail the right to own and display firearms</w:t>
      </w:r>
      <w:r w:rsidRPr="00D90524">
        <w:rPr>
          <w:rFonts w:ascii="Times New Roman" w:hAnsi="Times New Roman"/>
          <w:sz w:val="14"/>
          <w:szCs w:val="20"/>
        </w:rPr>
        <w:t xml:space="preserve">, and is </w:t>
      </w:r>
      <w:r w:rsidRPr="00D90524">
        <w:rPr>
          <w:rStyle w:val="StyleUnderline"/>
        </w:rPr>
        <w:t>echoed by governmental responses to Indigenous armed protest</w:t>
      </w:r>
      <w:r w:rsidRPr="00D90524">
        <w:rPr>
          <w:rFonts w:ascii="Times New Roman" w:hAnsi="Times New Roman"/>
          <w:sz w:val="14"/>
          <w:szCs w:val="20"/>
        </w:rPr>
        <w:t xml:space="preserve">, such as that at Wounded Knee in 1973. In the </w:t>
      </w:r>
      <w:proofErr w:type="spellStart"/>
      <w:r w:rsidRPr="00D90524">
        <w:rPr>
          <w:rFonts w:ascii="Times New Roman" w:hAnsi="Times New Roman"/>
          <w:sz w:val="14"/>
          <w:szCs w:val="20"/>
        </w:rPr>
        <w:t>Bundys</w:t>
      </w:r>
      <w:proofErr w:type="spellEnd"/>
      <w:r w:rsidRPr="00D90524">
        <w:rPr>
          <w:rFonts w:ascii="Times New Roman" w:hAnsi="Times New Roman"/>
          <w:sz w:val="14"/>
          <w:szCs w:val="20"/>
        </w:rPr>
        <w:t xml:space="preserve">’ case, however, no laws have been passed, and the </w:t>
      </w:r>
      <w:proofErr w:type="spellStart"/>
      <w:r w:rsidRPr="00D90524">
        <w:rPr>
          <w:rFonts w:ascii="Times New Roman" w:hAnsi="Times New Roman"/>
          <w:sz w:val="14"/>
          <w:szCs w:val="20"/>
        </w:rPr>
        <w:t>Bundys</w:t>
      </w:r>
      <w:proofErr w:type="spellEnd"/>
      <w:r w:rsidRPr="00D90524">
        <w:rPr>
          <w:rFonts w:ascii="Times New Roman" w:hAnsi="Times New Roman"/>
          <w:sz w:val="14"/>
          <w:szCs w:val="20"/>
        </w:rPr>
        <w:t xml:space="preserve"> </w:t>
      </w:r>
      <w:r w:rsidRPr="00D90524">
        <w:rPr>
          <w:rFonts w:ascii="Times New Roman" w:hAnsi="Times New Roman"/>
          <w:sz w:val="14"/>
          <w:szCs w:val="20"/>
        </w:rPr>
        <w:lastRenderedPageBreak/>
        <w:t xml:space="preserve">themselves have escaped legal punishment. The </w:t>
      </w:r>
      <w:r w:rsidRPr="00D90524">
        <w:rPr>
          <w:rStyle w:val="StyleUnderline"/>
        </w:rPr>
        <w:t>history of settlement and the perpetuation of white supremacy throughout US history has pushed the imaginative West toward an absolute of violence,</w:t>
      </w:r>
      <w:r w:rsidRPr="00D90524">
        <w:rPr>
          <w:rFonts w:ascii="Times New Roman" w:hAnsi="Times New Roman"/>
          <w:sz w:val="14"/>
          <w:szCs w:val="20"/>
        </w:rPr>
        <w:t xml:space="preserve"> but </w:t>
      </w:r>
      <w:r w:rsidRPr="00D90524">
        <w:rPr>
          <w:rStyle w:val="Emphasis"/>
        </w:rPr>
        <w:t>one that continues to position white grievances as legitimate,</w:t>
      </w:r>
      <w:r w:rsidRPr="00D90524">
        <w:rPr>
          <w:rFonts w:ascii="Times New Roman" w:hAnsi="Times New Roman"/>
          <w:sz w:val="14"/>
          <w:szCs w:val="20"/>
        </w:rPr>
        <w:t xml:space="preserve"> while </w:t>
      </w:r>
      <w:r w:rsidRPr="00D90524">
        <w:rPr>
          <w:rStyle w:val="StyleUnderline"/>
        </w:rPr>
        <w:t>delegitimizing others</w:t>
      </w:r>
      <w:r w:rsidRPr="00D90524">
        <w:rPr>
          <w:rFonts w:ascii="Times New Roman" w:hAnsi="Times New Roman"/>
          <w:sz w:val="14"/>
          <w:szCs w:val="20"/>
        </w:rPr>
        <w:t>.</w:t>
      </w:r>
      <w:r w:rsidRPr="00D90524">
        <w:rPr>
          <w:rFonts w:ascii="Times New Roman" w:hAnsi="Times New Roman"/>
          <w:sz w:val="14"/>
          <w:szCs w:val="13"/>
        </w:rPr>
        <w:t xml:space="preserve">5 </w:t>
      </w:r>
      <w:r w:rsidRPr="00D90524">
        <w:rPr>
          <w:rStyle w:val="Emphasis"/>
        </w:rPr>
        <w:t>Brandishing a gun</w:t>
      </w:r>
      <w:r w:rsidRPr="00D90524">
        <w:rPr>
          <w:rFonts w:ascii="Times New Roman" w:hAnsi="Times New Roman"/>
          <w:sz w:val="14"/>
          <w:szCs w:val="20"/>
        </w:rPr>
        <w:t xml:space="preserve">, </w:t>
      </w:r>
      <w:r w:rsidRPr="00D90524">
        <w:rPr>
          <w:rStyle w:val="StyleUnderline"/>
        </w:rPr>
        <w:t>as a performance of belonging</w:t>
      </w:r>
      <w:r w:rsidRPr="00D90524">
        <w:rPr>
          <w:rFonts w:ascii="Times New Roman" w:hAnsi="Times New Roman"/>
          <w:sz w:val="14"/>
          <w:szCs w:val="20"/>
        </w:rPr>
        <w:t>, is</w:t>
      </w:r>
      <w:r w:rsidRPr="00D90524">
        <w:rPr>
          <w:rStyle w:val="StyleUnderline"/>
        </w:rPr>
        <w:t xml:space="preserve"> an exceptionalism afforded to only a very specific subset of US Americans.</w:t>
      </w:r>
      <w:r w:rsidRPr="00D90524">
        <w:rPr>
          <w:rFonts w:ascii="Times New Roman" w:hAnsi="Times New Roman"/>
          <w:sz w:val="14"/>
          <w:szCs w:val="20"/>
        </w:rPr>
        <w:t xml:space="preserve"> </w:t>
      </w:r>
      <w:r w:rsidRPr="00D90524">
        <w:rPr>
          <w:rStyle w:val="StyleUnderline"/>
        </w:rPr>
        <w:t xml:space="preserve">Analyzing guns as theatrical things and material archives invites us to reinvestigate the racialized histories of gun use and performed violence that underpin a performance </w:t>
      </w:r>
      <w:r w:rsidRPr="00D90524">
        <w:rPr>
          <w:sz w:val="14"/>
        </w:rPr>
        <w:t xml:space="preserve">event such as the </w:t>
      </w:r>
      <w:proofErr w:type="spellStart"/>
      <w:r w:rsidRPr="00D90524">
        <w:rPr>
          <w:sz w:val="14"/>
        </w:rPr>
        <w:t>Bunkerville</w:t>
      </w:r>
      <w:proofErr w:type="spellEnd"/>
      <w:r w:rsidRPr="00D90524">
        <w:rPr>
          <w:sz w:val="14"/>
        </w:rPr>
        <w:t xml:space="preserve"> standoff </w:t>
      </w:r>
      <w:r w:rsidRPr="00D90524">
        <w:rPr>
          <w:rStyle w:val="StyleUnderline"/>
        </w:rPr>
        <w:t>and confront the deadly seriousness of theatricality.</w:t>
      </w:r>
    </w:p>
    <w:p w:rsidR="00C635EA" w:rsidRPr="00DD466E" w:rsidRDefault="00C635EA" w:rsidP="00DD466E"/>
    <w:p w:rsidR="00DD466E" w:rsidRPr="00DD466E" w:rsidRDefault="00DD466E" w:rsidP="00DD466E">
      <w:pPr>
        <w:pStyle w:val="Heading4"/>
      </w:pPr>
      <w:r w:rsidRPr="00DD466E">
        <w:t xml:space="preserve">Attempts at arms sale regulation only serve as mechanisms of control over countries considered part of the global South and legitimize Western militarism and violence under the guise of preserving human rights and security – turns the </w:t>
      </w:r>
      <w:proofErr w:type="spellStart"/>
      <w:r w:rsidRPr="00DD466E">
        <w:t>aff</w:t>
      </w:r>
      <w:proofErr w:type="spellEnd"/>
      <w:r w:rsidRPr="00DD466E">
        <w:t xml:space="preserve"> and causes endless interventions and imposition of politics of imperial control along race and gender lines.</w:t>
      </w:r>
    </w:p>
    <w:p w:rsidR="00DD466E" w:rsidRPr="00DD466E" w:rsidRDefault="00DD466E" w:rsidP="00DD466E">
      <w:pPr>
        <w:rPr>
          <w:b/>
          <w:sz w:val="26"/>
        </w:rPr>
      </w:pPr>
      <w:r w:rsidRPr="00DD466E">
        <w:t>Anna</w:t>
      </w:r>
      <w:r>
        <w:rPr>
          <w:rStyle w:val="Style13ptBold"/>
        </w:rPr>
        <w:t xml:space="preserve"> </w:t>
      </w:r>
      <w:proofErr w:type="spellStart"/>
      <w:r w:rsidRPr="00FD07DB">
        <w:rPr>
          <w:rStyle w:val="Style13ptBold"/>
        </w:rPr>
        <w:t>Stavrianakis</w:t>
      </w:r>
      <w:proofErr w:type="spellEnd"/>
      <w:r w:rsidRPr="00FD07DB">
        <w:rPr>
          <w:rStyle w:val="Style13ptBold"/>
        </w:rPr>
        <w:t xml:space="preserve"> 19</w:t>
      </w:r>
      <w:r>
        <w:rPr>
          <w:rStyle w:val="Style13ptBold"/>
        </w:rPr>
        <w:t xml:space="preserve"> </w:t>
      </w:r>
      <w:r w:rsidRPr="00FD07DB">
        <w:t xml:space="preserve">Senior Lecturer in International Relations at the University of Sussex. Her main areas of research are the international arms trade, militarism, and critical military, security, and war studies. Most recently, she is the co-editor, with Maria Stern, of the special issue on ‘Militarism and Security: Dialogue, Possibilities and Limits’, in Security Dialogue. Controlling weapons circulation in a postcolonial </w:t>
      </w:r>
      <w:proofErr w:type="spellStart"/>
      <w:r w:rsidRPr="00FD07DB">
        <w:t>militarised</w:t>
      </w:r>
      <w:proofErr w:type="spellEnd"/>
      <w:r w:rsidRPr="00FD07DB">
        <w:t xml:space="preserve"> world. Review of International Studies, 45:1, 2019</w:t>
      </w:r>
      <w:r>
        <w:t>//</w:t>
      </w:r>
      <w:proofErr w:type="spellStart"/>
      <w:r>
        <w:t>kd</w:t>
      </w:r>
      <w:proofErr w:type="spellEnd"/>
    </w:p>
    <w:p w:rsidR="00DD466E" w:rsidRPr="00DD466E" w:rsidRDefault="00DD466E" w:rsidP="00DD466E">
      <w:r w:rsidRPr="00DD466E">
        <w:rPr>
          <w:sz w:val="14"/>
        </w:rPr>
        <w:t>For all these developments</w:t>
      </w:r>
      <w:r w:rsidRPr="00DD466E">
        <w:rPr>
          <w:u w:val="single"/>
        </w:rPr>
        <w:t>, the human security agenda’s take on war, conflict, and armed violence</w:t>
      </w:r>
      <w:r w:rsidRPr="00DD466E">
        <w:rPr>
          <w:sz w:val="14"/>
        </w:rPr>
        <w:t xml:space="preserve"> has not been without its critics. </w:t>
      </w:r>
      <w:r w:rsidRPr="00DD466E">
        <w:rPr>
          <w:u w:val="single"/>
        </w:rPr>
        <w:t>It has been described as the ‘new orthodoxy’ that is ‘unable to provide the basis for a substantive change of the system of international security’,</w:t>
      </w:r>
      <w:r w:rsidRPr="00DD466E">
        <w:rPr>
          <w:sz w:val="14"/>
        </w:rPr>
        <w:t xml:space="preserve"> despite finding ‘the old language of interstate war and conflict … lacking’.35 Similarly, </w:t>
      </w:r>
      <w:r w:rsidRPr="00DD466E">
        <w:rPr>
          <w:u w:val="single"/>
        </w:rPr>
        <w:t xml:space="preserve">its </w:t>
      </w:r>
      <w:r w:rsidRPr="00DD466E">
        <w:rPr>
          <w:b/>
          <w:iCs/>
          <w:u w:val="single"/>
        </w:rPr>
        <w:t>emphasis on ‘progressive’ initiatives such as ‘</w:t>
      </w:r>
      <w:proofErr w:type="spellStart"/>
      <w:r w:rsidRPr="00DD466E">
        <w:rPr>
          <w:b/>
          <w:iCs/>
          <w:u w:val="single"/>
        </w:rPr>
        <w:t>eliminat</w:t>
      </w:r>
      <w:proofErr w:type="spellEnd"/>
      <w:r w:rsidRPr="00DD466E">
        <w:rPr>
          <w:b/>
          <w:iCs/>
          <w:u w:val="single"/>
        </w:rPr>
        <w:t>[</w:t>
      </w:r>
      <w:proofErr w:type="spellStart"/>
      <w:r w:rsidRPr="00DD466E">
        <w:rPr>
          <w:b/>
          <w:iCs/>
          <w:u w:val="single"/>
        </w:rPr>
        <w:t>ing</w:t>
      </w:r>
      <w:proofErr w:type="spellEnd"/>
      <w:r w:rsidRPr="00DD466E">
        <w:rPr>
          <w:b/>
          <w:iCs/>
          <w:u w:val="single"/>
        </w:rPr>
        <w:t>] certain types of weapons’ stands accused of failing to adequately examine ‘the pathologies inherent in the structure of the international system</w:t>
      </w:r>
      <w:r w:rsidRPr="00DD466E">
        <w:rPr>
          <w:u w:val="single"/>
        </w:rPr>
        <w:t>’ that generate such challenges</w:t>
      </w:r>
      <w:r w:rsidRPr="00DD466E">
        <w:rPr>
          <w:sz w:val="14"/>
        </w:rPr>
        <w:t>.</w:t>
      </w:r>
      <w:r w:rsidRPr="00DD466E">
        <w:rPr>
          <w:u w:val="single"/>
        </w:rPr>
        <w:t xml:space="preserve">36 And when the ‘human’ in </w:t>
      </w:r>
      <w:r w:rsidRPr="00DD466E">
        <w:rPr>
          <w:b/>
          <w:iCs/>
          <w:u w:val="single"/>
        </w:rPr>
        <w:t xml:space="preserve">human security is </w:t>
      </w:r>
      <w:proofErr w:type="spellStart"/>
      <w:r w:rsidRPr="00DD466E">
        <w:rPr>
          <w:b/>
          <w:iCs/>
          <w:u w:val="single"/>
        </w:rPr>
        <w:t>naturalised</w:t>
      </w:r>
      <w:proofErr w:type="spellEnd"/>
      <w:r w:rsidRPr="00DD466E">
        <w:rPr>
          <w:b/>
          <w:iCs/>
          <w:u w:val="single"/>
        </w:rPr>
        <w:t xml:space="preserve"> as masculine, the inclusion of novel threats and new actors leaves the parameters of security untouched</w:t>
      </w:r>
      <w:r w:rsidRPr="00DD466E">
        <w:rPr>
          <w:u w:val="single"/>
        </w:rPr>
        <w:t xml:space="preserve">, meaning that ‘state-based, </w:t>
      </w:r>
      <w:proofErr w:type="spellStart"/>
      <w:r w:rsidRPr="00DD466E">
        <w:rPr>
          <w:u w:val="single"/>
        </w:rPr>
        <w:t>militarised</w:t>
      </w:r>
      <w:proofErr w:type="spellEnd"/>
      <w:r w:rsidRPr="00DD466E">
        <w:rPr>
          <w:u w:val="single"/>
        </w:rPr>
        <w:t xml:space="preserve"> security remains unchallenged’</w:t>
      </w:r>
      <w:r w:rsidRPr="00DD466E">
        <w:rPr>
          <w:sz w:val="14"/>
        </w:rPr>
        <w:t xml:space="preserve">.37 </w:t>
      </w:r>
      <w:r w:rsidRPr="00DD466E">
        <w:rPr>
          <w:b/>
          <w:iCs/>
          <w:u w:val="single"/>
        </w:rPr>
        <w:t xml:space="preserve">Feminist scholars have critiqued the gendered concepts and practices of war, peace, </w:t>
      </w:r>
      <w:proofErr w:type="spellStart"/>
      <w:r w:rsidRPr="00DD466E">
        <w:rPr>
          <w:b/>
          <w:iCs/>
          <w:u w:val="single"/>
        </w:rPr>
        <w:t>militarisation</w:t>
      </w:r>
      <w:proofErr w:type="spellEnd"/>
      <w:r w:rsidRPr="00DD466E">
        <w:rPr>
          <w:b/>
          <w:iCs/>
          <w:u w:val="single"/>
        </w:rPr>
        <w:t>, peacekeeping and soldiering</w:t>
      </w:r>
      <w:r w:rsidRPr="00DD466E">
        <w:rPr>
          <w:u w:val="single"/>
        </w:rPr>
        <w:t>, going well beyond the human security framework</w:t>
      </w:r>
      <w:r w:rsidRPr="00DD466E">
        <w:rPr>
          <w:sz w:val="14"/>
        </w:rPr>
        <w:t xml:space="preserve"> in the process.38 </w:t>
      </w:r>
      <w:r w:rsidRPr="00DD466E">
        <w:rPr>
          <w:b/>
          <w:iCs/>
          <w:u w:val="single"/>
        </w:rPr>
        <w:t xml:space="preserve">Feminist critiques that challenge the parameters of human security can usefully be combined with postcolonial accounts of IR </w:t>
      </w:r>
      <w:r w:rsidRPr="00DD466E">
        <w:rPr>
          <w:u w:val="single"/>
        </w:rPr>
        <w:t xml:space="preserve">that </w:t>
      </w:r>
      <w:proofErr w:type="spellStart"/>
      <w:r w:rsidRPr="00DD466E">
        <w:rPr>
          <w:u w:val="single"/>
        </w:rPr>
        <w:t>emphasise</w:t>
      </w:r>
      <w:proofErr w:type="spellEnd"/>
      <w:r w:rsidRPr="00DD466E">
        <w:rPr>
          <w:u w:val="single"/>
        </w:rPr>
        <w:t xml:space="preserve"> the ways in </w:t>
      </w:r>
      <w:r w:rsidRPr="00DD466E">
        <w:rPr>
          <w:b/>
          <w:iCs/>
          <w:u w:val="single"/>
        </w:rPr>
        <w:t>which the discipline ‘can both deny empire while simultaneously normalizing an imperial perspective on the world</w:t>
      </w:r>
      <w:r w:rsidRPr="00DD466E">
        <w:rPr>
          <w:sz w:val="14"/>
        </w:rPr>
        <w:t xml:space="preserve">’.39 </w:t>
      </w:r>
      <w:r w:rsidRPr="00DD466E">
        <w:rPr>
          <w:u w:val="single"/>
        </w:rPr>
        <w:t xml:space="preserve">Some of </w:t>
      </w:r>
      <w:r w:rsidRPr="00DD466E">
        <w:rPr>
          <w:b/>
          <w:iCs/>
          <w:u w:val="single"/>
        </w:rPr>
        <w:t>the main themes of the human security agenda are illustrative of the need for</w:t>
      </w:r>
      <w:r w:rsidRPr="00DD466E">
        <w:rPr>
          <w:u w:val="single"/>
        </w:rPr>
        <w:t xml:space="preserve"> an imperial perspective in how we understand the challenges facing weapons control</w:t>
      </w:r>
      <w:r w:rsidRPr="00DD466E">
        <w:rPr>
          <w:sz w:val="14"/>
        </w:rPr>
        <w:t xml:space="preserve">. By this I </w:t>
      </w:r>
      <w:r w:rsidRPr="00DD466E">
        <w:rPr>
          <w:b/>
          <w:iCs/>
          <w:u w:val="single"/>
        </w:rPr>
        <w:t xml:space="preserve">mean interpreting them with the aid of scholarship that challenges methodological nationalism and Eurocentrism in its analysis, </w:t>
      </w:r>
      <w:proofErr w:type="spellStart"/>
      <w:r w:rsidRPr="00DD466E">
        <w:rPr>
          <w:b/>
          <w:iCs/>
          <w:u w:val="single"/>
        </w:rPr>
        <w:t>mobilises</w:t>
      </w:r>
      <w:proofErr w:type="spellEnd"/>
      <w:r w:rsidRPr="00DD466E">
        <w:rPr>
          <w:b/>
          <w:iCs/>
          <w:u w:val="single"/>
        </w:rPr>
        <w:t xml:space="preserve"> feminist critiques of militarism, and puts the legacy of empire and colonialism, and the racial, gendered, and classed politics of imperial control, front and </w:t>
      </w:r>
      <w:proofErr w:type="spellStart"/>
      <w:r w:rsidRPr="00DD466E">
        <w:rPr>
          <w:b/>
          <w:iCs/>
          <w:u w:val="single"/>
        </w:rPr>
        <w:t>centre</w:t>
      </w:r>
      <w:proofErr w:type="spellEnd"/>
      <w:r w:rsidRPr="00DD466E">
        <w:rPr>
          <w:b/>
          <w:iCs/>
          <w:u w:val="single"/>
        </w:rPr>
        <w:t xml:space="preserve"> in its assessment of contemporary challenges.</w:t>
      </w:r>
      <w:r w:rsidRPr="00DD466E">
        <w:rPr>
          <w:sz w:val="14"/>
        </w:rPr>
        <w:t xml:space="preserve">40 </w:t>
      </w:r>
      <w:r w:rsidRPr="00DD466E">
        <w:rPr>
          <w:b/>
          <w:iCs/>
          <w:u w:val="single"/>
        </w:rPr>
        <w:t>Deploying such resources gives us a chance to rethink some of the key assumptions around human security and the prospects for regulating weapons circulation</w:t>
      </w:r>
      <w:r w:rsidRPr="00DD466E">
        <w:rPr>
          <w:sz w:val="14"/>
        </w:rPr>
        <w:t xml:space="preserve">. Three </w:t>
      </w:r>
      <w:r w:rsidRPr="00DD466E">
        <w:rPr>
          <w:b/>
          <w:iCs/>
          <w:u w:val="single"/>
        </w:rPr>
        <w:t>core themes</w:t>
      </w:r>
      <w:r w:rsidRPr="00DD466E">
        <w:rPr>
          <w:u w:val="single"/>
        </w:rPr>
        <w:t xml:space="preserve"> of the human security agenda </w:t>
      </w:r>
      <w:r w:rsidRPr="00DD466E">
        <w:rPr>
          <w:b/>
          <w:iCs/>
          <w:u w:val="single"/>
        </w:rPr>
        <w:t xml:space="preserve">are ripe for </w:t>
      </w:r>
      <w:r w:rsidRPr="00DD466E">
        <w:rPr>
          <w:b/>
          <w:iCs/>
          <w:u w:val="single"/>
        </w:rPr>
        <w:lastRenderedPageBreak/>
        <w:t>an imperial critique</w:t>
      </w:r>
      <w:r w:rsidRPr="00DD466E">
        <w:rPr>
          <w:sz w:val="14"/>
        </w:rPr>
        <w:t xml:space="preserve">. </w:t>
      </w:r>
      <w:r w:rsidRPr="00DD466E">
        <w:rPr>
          <w:b/>
          <w:iCs/>
          <w:u w:val="single"/>
        </w:rPr>
        <w:t>First, the claim that the character of conflict has changed, from inter-state war towards internal conflict</w:t>
      </w:r>
      <w:r w:rsidRPr="00DD466E">
        <w:rPr>
          <w:sz w:val="14"/>
        </w:rPr>
        <w:t xml:space="preserve">, has become axiomatic in much of IR, including the human security literature.41 The </w:t>
      </w:r>
      <w:r w:rsidRPr="00DD466E">
        <w:rPr>
          <w:b/>
          <w:iCs/>
          <w:u w:val="single"/>
        </w:rPr>
        <w:t>greatest</w:t>
      </w:r>
      <w:r w:rsidRPr="00DD466E">
        <w:rPr>
          <w:u w:val="single"/>
        </w:rPr>
        <w:t xml:space="preserve"> </w:t>
      </w:r>
      <w:r w:rsidRPr="00DD466E">
        <w:rPr>
          <w:b/>
          <w:iCs/>
          <w:u w:val="single"/>
        </w:rPr>
        <w:t>threats to human security are deemed to stem from internal conflict and criminal violence, or the state</w:t>
      </w:r>
      <w:r w:rsidRPr="00DD466E">
        <w:rPr>
          <w:u w:val="single"/>
        </w:rPr>
        <w:t xml:space="preserve"> itself, rather than from an external adversary </w:t>
      </w:r>
      <w:r w:rsidRPr="00DD466E">
        <w:rPr>
          <w:sz w:val="14"/>
        </w:rPr>
        <w:t xml:space="preserve">as per the traditional security agenda. </w:t>
      </w:r>
      <w:r w:rsidRPr="00DD466E">
        <w:rPr>
          <w:u w:val="single"/>
        </w:rPr>
        <w:t>As such, ‘international security traditionally defined</w:t>
      </w:r>
      <w:r w:rsidRPr="00DD466E">
        <w:rPr>
          <w:sz w:val="14"/>
        </w:rPr>
        <w:t xml:space="preserve"> – territorial integrity – </w:t>
      </w:r>
      <w:r w:rsidRPr="00DD466E">
        <w:rPr>
          <w:u w:val="single"/>
        </w:rPr>
        <w:t>does not necessarily correlate with human security</w:t>
      </w:r>
      <w:r w:rsidRPr="00DD466E">
        <w:rPr>
          <w:sz w:val="14"/>
        </w:rPr>
        <w:t xml:space="preserve">’.42 </w:t>
      </w:r>
      <w:r w:rsidRPr="00DD466E">
        <w:rPr>
          <w:b/>
          <w:iCs/>
          <w:u w:val="single"/>
        </w:rPr>
        <w:t>Second, the changing character of conflict requires a shift in the referent object of security</w:t>
      </w:r>
      <w:r w:rsidRPr="00DD466E">
        <w:rPr>
          <w:sz w:val="14"/>
        </w:rPr>
        <w:t xml:space="preserve">, according to the human security agenda: </w:t>
      </w:r>
      <w:r w:rsidRPr="00DD466E">
        <w:rPr>
          <w:u w:val="single"/>
        </w:rPr>
        <w:t xml:space="preserve">away from the state and inter-state war, and </w:t>
      </w:r>
      <w:r w:rsidRPr="00DD466E">
        <w:rPr>
          <w:b/>
          <w:iCs/>
          <w:u w:val="single"/>
        </w:rPr>
        <w:t>towards the individual</w:t>
      </w:r>
      <w:r w:rsidRPr="00DD466E">
        <w:rPr>
          <w:sz w:val="14"/>
        </w:rPr>
        <w:t xml:space="preserve"> and the broader range of threats they face. 43 And </w:t>
      </w:r>
      <w:r w:rsidRPr="00DD466E">
        <w:rPr>
          <w:b/>
          <w:iCs/>
          <w:u w:val="single"/>
        </w:rPr>
        <w:t>third, the</w:t>
      </w:r>
      <w:r w:rsidRPr="00DD466E">
        <w:rPr>
          <w:u w:val="single"/>
        </w:rPr>
        <w:t xml:space="preserve"> human security </w:t>
      </w:r>
      <w:r w:rsidRPr="00DD466E">
        <w:rPr>
          <w:b/>
          <w:iCs/>
          <w:u w:val="single"/>
        </w:rPr>
        <w:t>agenda</w:t>
      </w:r>
      <w:r w:rsidRPr="00DD466E">
        <w:rPr>
          <w:u w:val="single"/>
        </w:rPr>
        <w:t xml:space="preserve"> nonetheless </w:t>
      </w:r>
      <w:proofErr w:type="spellStart"/>
      <w:r w:rsidRPr="00DD466E">
        <w:rPr>
          <w:b/>
          <w:iCs/>
          <w:u w:val="single"/>
        </w:rPr>
        <w:t>emphasises</w:t>
      </w:r>
      <w:proofErr w:type="spellEnd"/>
      <w:r w:rsidRPr="00DD466E">
        <w:rPr>
          <w:b/>
          <w:iCs/>
          <w:u w:val="single"/>
        </w:rPr>
        <w:t xml:space="preserve"> the importance of the state’s monopoly on legitimate violence and role in security provision</w:t>
      </w:r>
      <w:r w:rsidRPr="00DD466E">
        <w:rPr>
          <w:sz w:val="14"/>
        </w:rPr>
        <w:t xml:space="preserve">.44 Yet the circumstances have been transformed with the end of the Cold War. Kaldor attributes a ‘profound restructuring of political authority’ to the new wars, and sees human security as an opportunity for ‘reconstructing political authority in the context of the processes we call globalisation’.45 </w:t>
      </w:r>
      <w:r w:rsidRPr="00DD466E">
        <w:rPr>
          <w:u w:val="single"/>
        </w:rPr>
        <w:t xml:space="preserve">Hence the need for security sector reform (SSR), </w:t>
      </w:r>
      <w:proofErr w:type="spellStart"/>
      <w:r w:rsidRPr="00DD466E">
        <w:rPr>
          <w:u w:val="single"/>
        </w:rPr>
        <w:t>demobilisation</w:t>
      </w:r>
      <w:proofErr w:type="spellEnd"/>
      <w:r w:rsidRPr="00DD466E">
        <w:rPr>
          <w:u w:val="single"/>
        </w:rPr>
        <w:t>, disarmament, and reintegration (DDR) and other reforms of coercive practices and apparatuses.</w:t>
      </w:r>
      <w:r>
        <w:rPr>
          <w:u w:val="single"/>
        </w:rPr>
        <w:t xml:space="preserve"> </w:t>
      </w:r>
      <w:r w:rsidRPr="00DD466E">
        <w:rPr>
          <w:u w:val="single"/>
        </w:rPr>
        <w:t>Each of these</w:t>
      </w:r>
      <w:r w:rsidRPr="00DD466E">
        <w:rPr>
          <w:sz w:val="14"/>
        </w:rPr>
        <w:t xml:space="preserve"> three themes </w:t>
      </w:r>
      <w:r w:rsidRPr="00DD466E">
        <w:rPr>
          <w:u w:val="single"/>
        </w:rPr>
        <w:t xml:space="preserve">is premised on the significance of the rupture that occurred with the end of the Cold War. But understanding the Cold War as predominantly an East–West ideological and geopolitical confrontation </w:t>
      </w:r>
      <w:proofErr w:type="spellStart"/>
      <w:r w:rsidRPr="00DD466E">
        <w:rPr>
          <w:u w:val="single"/>
        </w:rPr>
        <w:t>marginalises</w:t>
      </w:r>
      <w:proofErr w:type="spellEnd"/>
      <w:r w:rsidRPr="00DD466E">
        <w:rPr>
          <w:u w:val="single"/>
        </w:rPr>
        <w:t xml:space="preserve"> longer historical patterns of North–South power relations and conflict</w:t>
      </w:r>
      <w:r w:rsidRPr="00DD466E">
        <w:rPr>
          <w:sz w:val="14"/>
        </w:rPr>
        <w:t xml:space="preserve">, and of hot war in the South. And </w:t>
      </w:r>
      <w:r w:rsidRPr="00DD466E">
        <w:rPr>
          <w:b/>
          <w:iCs/>
          <w:u w:val="single"/>
        </w:rPr>
        <w:t>the increased focus on internal conflict, while fruitful in terms of changing the scale of analysis, risks disconnecting the micropolitics of violence from broader systems and structures of war preparation, ignoring one of the key lessons of feminist scholarship</w:t>
      </w:r>
      <w:r w:rsidRPr="00DD466E">
        <w:rPr>
          <w:sz w:val="14"/>
        </w:rPr>
        <w:t xml:space="preserve">, which is </w:t>
      </w:r>
      <w:r w:rsidRPr="00DD466E">
        <w:rPr>
          <w:b/>
          <w:iCs/>
          <w:u w:val="single"/>
        </w:rPr>
        <w:t>that the scales or so-called levels of analysis are interdependent.</w:t>
      </w:r>
      <w:r w:rsidRPr="00DD466E">
        <w:rPr>
          <w:sz w:val="14"/>
        </w:rPr>
        <w:t xml:space="preserve"> As Laura Sjoberg and Sandra Via put it, ‘</w:t>
      </w:r>
      <w:r w:rsidRPr="00DD466E">
        <w:rPr>
          <w:u w:val="single"/>
        </w:rPr>
        <w:t xml:space="preserve">absolutely distinguishing between the personal, national and international level of war and militarism lacks conceptual and empirical rigor at best’: </w:t>
      </w:r>
      <w:r w:rsidRPr="00DD466E">
        <w:rPr>
          <w:b/>
          <w:iCs/>
          <w:u w:val="single"/>
        </w:rPr>
        <w:t xml:space="preserve">feminist attention allows us to understand both the impact of war and militarism on people </w:t>
      </w:r>
      <w:r w:rsidRPr="00DD466E">
        <w:rPr>
          <w:sz w:val="14"/>
        </w:rPr>
        <w:t xml:space="preserve">(especially, but not only, women) </w:t>
      </w:r>
      <w:r w:rsidRPr="00DD466E">
        <w:rPr>
          <w:b/>
          <w:iCs/>
          <w:u w:val="single"/>
        </w:rPr>
        <w:t>as well as the gendered construction of war and militarism.</w:t>
      </w:r>
      <w:r w:rsidRPr="00DD466E">
        <w:rPr>
          <w:sz w:val="14"/>
        </w:rPr>
        <w:t xml:space="preserve">46 </w:t>
      </w:r>
      <w:r w:rsidRPr="00DD466E">
        <w:rPr>
          <w:b/>
          <w:iCs/>
          <w:u w:val="single"/>
        </w:rPr>
        <w:t xml:space="preserve">A longer historical view </w:t>
      </w:r>
      <w:r w:rsidRPr="00DD466E">
        <w:rPr>
          <w:u w:val="single"/>
        </w:rPr>
        <w:t xml:space="preserve">that is </w:t>
      </w:r>
      <w:r w:rsidRPr="00DD466E">
        <w:rPr>
          <w:b/>
          <w:iCs/>
          <w:u w:val="single"/>
        </w:rPr>
        <w:t>not hamstrung by a state-centric ontology</w:t>
      </w:r>
      <w:r w:rsidRPr="00DD466E">
        <w:rPr>
          <w:sz w:val="14"/>
        </w:rPr>
        <w:t xml:space="preserve"> </w:t>
      </w:r>
      <w:r w:rsidRPr="00DD466E">
        <w:rPr>
          <w:u w:val="single"/>
        </w:rPr>
        <w:t>allows us to see that arms transfer practices have long been part of the simultaneously transnational and asymmetrical constitution of force</w:t>
      </w:r>
      <w:r w:rsidRPr="00DD466E">
        <w:rPr>
          <w:sz w:val="14"/>
        </w:rPr>
        <w:t xml:space="preserve">. Historical scholarship on </w:t>
      </w:r>
      <w:r w:rsidRPr="00DD466E">
        <w:rPr>
          <w:u w:val="single"/>
        </w:rPr>
        <w:t xml:space="preserve">the arms trade </w:t>
      </w:r>
      <w:proofErr w:type="spellStart"/>
      <w:r w:rsidRPr="00DD466E">
        <w:rPr>
          <w:u w:val="single"/>
        </w:rPr>
        <w:t>emphasises</w:t>
      </w:r>
      <w:proofErr w:type="spellEnd"/>
      <w:r w:rsidRPr="00DD466E">
        <w:rPr>
          <w:u w:val="single"/>
        </w:rPr>
        <w:t xml:space="preserve"> the importance of </w:t>
      </w:r>
      <w:proofErr w:type="spellStart"/>
      <w:r w:rsidRPr="00DD466E">
        <w:rPr>
          <w:u w:val="single"/>
        </w:rPr>
        <w:t>decolonisation</w:t>
      </w:r>
      <w:proofErr w:type="spellEnd"/>
      <w:r w:rsidRPr="00DD466E">
        <w:rPr>
          <w:u w:val="single"/>
        </w:rPr>
        <w:t xml:space="preserve"> as the shift from empire to a system of formally sovereign states in which North– South power asymmetries continue to resonate</w:t>
      </w:r>
      <w:r w:rsidRPr="00DD466E">
        <w:rPr>
          <w:sz w:val="14"/>
        </w:rPr>
        <w:t xml:space="preserve">. </w:t>
      </w:r>
      <w:r w:rsidRPr="00DD466E">
        <w:rPr>
          <w:u w:val="single"/>
        </w:rPr>
        <w:t xml:space="preserve">One of the key transformations in weapons transfer practices </w:t>
      </w:r>
      <w:r w:rsidRPr="00DD466E">
        <w:rPr>
          <w:sz w:val="14"/>
        </w:rPr>
        <w:t xml:space="preserve">that came with </w:t>
      </w:r>
      <w:proofErr w:type="spellStart"/>
      <w:r w:rsidRPr="00DD466E">
        <w:rPr>
          <w:sz w:val="14"/>
        </w:rPr>
        <w:t>decolonisation</w:t>
      </w:r>
      <w:proofErr w:type="spellEnd"/>
      <w:r w:rsidRPr="00DD466E">
        <w:rPr>
          <w:sz w:val="14"/>
        </w:rPr>
        <w:t xml:space="preserve"> </w:t>
      </w:r>
      <w:r w:rsidRPr="00DD466E">
        <w:rPr>
          <w:u w:val="single"/>
        </w:rPr>
        <w:t xml:space="preserve">was a shift on the part of the Soviet Union and China from support for national liberation movements, to the </w:t>
      </w:r>
      <w:proofErr w:type="spellStart"/>
      <w:r w:rsidRPr="00DD466E">
        <w:rPr>
          <w:u w:val="single"/>
        </w:rPr>
        <w:t>defence</w:t>
      </w:r>
      <w:proofErr w:type="spellEnd"/>
      <w:r w:rsidRPr="00DD466E">
        <w:rPr>
          <w:u w:val="single"/>
        </w:rPr>
        <w:t xml:space="preserve"> of sovereignty as a means of resisting US-led domination</w:t>
      </w:r>
      <w:r w:rsidRPr="00DD466E">
        <w:rPr>
          <w:sz w:val="14"/>
        </w:rPr>
        <w:t xml:space="preserve">, in either anti-capitalist or anti-imperialist modes.47 </w:t>
      </w:r>
      <w:r w:rsidRPr="00DD466E">
        <w:rPr>
          <w:u w:val="single"/>
        </w:rPr>
        <w:t xml:space="preserve">The supply of weapons and military training was a common feature of both Soviet and US relations with the Third World: </w:t>
      </w:r>
      <w:r w:rsidRPr="00DD466E">
        <w:rPr>
          <w:sz w:val="14"/>
        </w:rPr>
        <w:t xml:space="preserve">despite their differences, North–South politico-military relations had much in common between the two blocs.48 Ostensibly </w:t>
      </w:r>
      <w:r w:rsidRPr="00DD466E">
        <w:rPr>
          <w:u w:val="single"/>
        </w:rPr>
        <w:t xml:space="preserve">new or </w:t>
      </w:r>
      <w:r w:rsidRPr="00DD466E">
        <w:rPr>
          <w:b/>
          <w:iCs/>
          <w:u w:val="single"/>
        </w:rPr>
        <w:t>transformed challenges of the post-Cold War era,</w:t>
      </w:r>
      <w:r w:rsidRPr="00DD466E">
        <w:rPr>
          <w:sz w:val="14"/>
        </w:rPr>
        <w:t xml:space="preserve"> such as Somali piracy, new wars in Africa, or insurgency and counterinsurgency in Afghanistan, </w:t>
      </w:r>
      <w:r w:rsidRPr="00DD466E">
        <w:rPr>
          <w:b/>
          <w:iCs/>
          <w:u w:val="single"/>
        </w:rPr>
        <w:t xml:space="preserve">are thus better understood in postcolonial terms, with </w:t>
      </w:r>
      <w:proofErr w:type="spellStart"/>
      <w:r w:rsidRPr="00DD466E">
        <w:rPr>
          <w:b/>
          <w:iCs/>
          <w:u w:val="single"/>
        </w:rPr>
        <w:t>militarised</w:t>
      </w:r>
      <w:proofErr w:type="spellEnd"/>
      <w:r w:rsidRPr="00DD466E">
        <w:rPr>
          <w:b/>
          <w:iCs/>
          <w:u w:val="single"/>
        </w:rPr>
        <w:t xml:space="preserve"> transnational continuities as well as changes associated with the end of superpower rivalry</w:t>
      </w:r>
      <w:r w:rsidRPr="00DD466E">
        <w:rPr>
          <w:sz w:val="14"/>
        </w:rPr>
        <w:t xml:space="preserve">.49 </w:t>
      </w:r>
      <w:r w:rsidRPr="00DD466E">
        <w:rPr>
          <w:u w:val="single"/>
        </w:rPr>
        <w:t xml:space="preserve">Amina Mama and Margo </w:t>
      </w:r>
      <w:proofErr w:type="spellStart"/>
      <w:r w:rsidRPr="00DD466E">
        <w:rPr>
          <w:u w:val="single"/>
        </w:rPr>
        <w:t>Okazawa</w:t>
      </w:r>
      <w:proofErr w:type="spellEnd"/>
      <w:r w:rsidRPr="00DD466E">
        <w:rPr>
          <w:u w:val="single"/>
        </w:rPr>
        <w:t xml:space="preserve">-Rey </w:t>
      </w:r>
      <w:proofErr w:type="spellStart"/>
      <w:r w:rsidRPr="00DD466E">
        <w:rPr>
          <w:u w:val="single"/>
        </w:rPr>
        <w:t>emphasise</w:t>
      </w:r>
      <w:proofErr w:type="spellEnd"/>
      <w:r w:rsidRPr="00DD466E">
        <w:rPr>
          <w:sz w:val="14"/>
        </w:rPr>
        <w:t xml:space="preserve"> </w:t>
      </w:r>
      <w:r w:rsidRPr="00DD466E">
        <w:rPr>
          <w:b/>
          <w:iCs/>
          <w:u w:val="single"/>
        </w:rPr>
        <w:t>the continuities between colonial and contemporary militarism</w:t>
      </w:r>
      <w:r w:rsidRPr="00DD466E">
        <w:rPr>
          <w:u w:val="single"/>
        </w:rPr>
        <w:t xml:space="preserve"> </w:t>
      </w:r>
      <w:r w:rsidRPr="00DD466E">
        <w:rPr>
          <w:sz w:val="14"/>
        </w:rPr>
        <w:t xml:space="preserve">that not only </w:t>
      </w:r>
      <w:r w:rsidRPr="00DD466E">
        <w:rPr>
          <w:b/>
          <w:iCs/>
          <w:u w:val="single"/>
        </w:rPr>
        <w:t>led</w:t>
      </w:r>
      <w:r w:rsidRPr="00DD466E">
        <w:rPr>
          <w:u w:val="single"/>
        </w:rPr>
        <w:t xml:space="preserve"> them </w:t>
      </w:r>
      <w:r w:rsidRPr="00DD466E">
        <w:rPr>
          <w:b/>
          <w:iCs/>
          <w:u w:val="single"/>
        </w:rPr>
        <w:t>to prefer the terminology of postcolonial conflicts</w:t>
      </w:r>
      <w:r w:rsidRPr="00DD466E">
        <w:rPr>
          <w:u w:val="single"/>
        </w:rPr>
        <w:t xml:space="preserve"> over that of new wars, </w:t>
      </w:r>
      <w:r w:rsidRPr="00DD466E">
        <w:rPr>
          <w:b/>
          <w:iCs/>
          <w:u w:val="single"/>
        </w:rPr>
        <w:t xml:space="preserve">but also </w:t>
      </w:r>
      <w:proofErr w:type="spellStart"/>
      <w:r w:rsidRPr="00DD466E">
        <w:rPr>
          <w:b/>
          <w:iCs/>
          <w:u w:val="single"/>
        </w:rPr>
        <w:t>emphasise</w:t>
      </w:r>
      <w:proofErr w:type="spellEnd"/>
      <w:r w:rsidRPr="00DD466E">
        <w:rPr>
          <w:b/>
          <w:iCs/>
          <w:u w:val="single"/>
        </w:rPr>
        <w:t xml:space="preserve"> the fundamentally gendered characteristics of the physical and structural violence</w:t>
      </w:r>
      <w:r w:rsidRPr="00DD466E">
        <w:rPr>
          <w:u w:val="single"/>
        </w:rPr>
        <w:t xml:space="preserve"> at stake.</w:t>
      </w:r>
      <w:r w:rsidRPr="00DD466E">
        <w:rPr>
          <w:sz w:val="14"/>
        </w:rPr>
        <w:t xml:space="preserve">50 And as Cooper argues, </w:t>
      </w:r>
      <w:r w:rsidRPr="00DD466E">
        <w:rPr>
          <w:u w:val="single"/>
        </w:rPr>
        <w:t xml:space="preserve">arms control regimes have long featured both ‘proscription and permission’51 operating in tandem, </w:t>
      </w:r>
      <w:r w:rsidRPr="00DD466E">
        <w:rPr>
          <w:sz w:val="14"/>
        </w:rPr>
        <w:t xml:space="preserve">challenging the optimism of accounts premised on the end of the Cold War as the changed permissive factor that </w:t>
      </w:r>
      <w:r w:rsidRPr="00DD466E">
        <w:rPr>
          <w:u w:val="single"/>
        </w:rPr>
        <w:t>allows humanitarian concerns to be the core objective of weapons control.</w:t>
      </w:r>
      <w:r w:rsidRPr="00DD466E">
        <w:rPr>
          <w:sz w:val="14"/>
        </w:rPr>
        <w:t xml:space="preserve"> This emphasis on history and power generates </w:t>
      </w:r>
      <w:proofErr w:type="spellStart"/>
      <w:r w:rsidRPr="00DD466E">
        <w:rPr>
          <w:sz w:val="14"/>
        </w:rPr>
        <w:t>scepticism</w:t>
      </w:r>
      <w:proofErr w:type="spellEnd"/>
      <w:r w:rsidRPr="00DD466E">
        <w:rPr>
          <w:sz w:val="14"/>
        </w:rPr>
        <w:t xml:space="preserve"> about the optimism and presentism of most accounts of the emergence of the ATT, and the linear, benevolent account of history found therein.52 A longer historical perspective allows us to see how </w:t>
      </w:r>
      <w:r w:rsidRPr="00DD466E">
        <w:rPr>
          <w:u w:val="single"/>
        </w:rPr>
        <w:t xml:space="preserve">state security (whether </w:t>
      </w:r>
      <w:r w:rsidRPr="00DD466E">
        <w:rPr>
          <w:u w:val="single"/>
        </w:rPr>
        <w:lastRenderedPageBreak/>
        <w:t>national or imperial) and (what is today called) human security have long been two sides of the same coin.</w:t>
      </w:r>
      <w:r>
        <w:rPr>
          <w:u w:val="single"/>
        </w:rPr>
        <w:t xml:space="preserve"> </w:t>
      </w:r>
      <w:r w:rsidRPr="00DD466E">
        <w:rPr>
          <w:u w:val="single"/>
        </w:rPr>
        <w:t>There are thus continuities of imperial forms of practice despite the turn to formal</w:t>
      </w:r>
      <w:r w:rsidRPr="00DD466E">
        <w:rPr>
          <w:sz w:val="14"/>
        </w:rPr>
        <w:t xml:space="preserve"> sovereignty. </w:t>
      </w:r>
      <w:r w:rsidRPr="00DD466E">
        <w:rPr>
          <w:u w:val="single"/>
        </w:rPr>
        <w:t xml:space="preserve">A focus on the systematic or </w:t>
      </w:r>
      <w:proofErr w:type="spellStart"/>
      <w:r w:rsidRPr="00DD466E">
        <w:rPr>
          <w:u w:val="single"/>
        </w:rPr>
        <w:t>organised</w:t>
      </w:r>
      <w:proofErr w:type="spellEnd"/>
      <w:r w:rsidRPr="00DD466E">
        <w:rPr>
          <w:u w:val="single"/>
        </w:rPr>
        <w:t xml:space="preserve"> and North–South character of much armed violence</w:t>
      </w:r>
      <w:r w:rsidRPr="00DD466E">
        <w:rPr>
          <w:sz w:val="14"/>
        </w:rPr>
        <w:t xml:space="preserve"> is not to return to Cold War politics or the ‘sterile polemic’ of past debates about weapons issues mentioned earlier. Rather, it </w:t>
      </w:r>
      <w:r w:rsidRPr="00DD466E">
        <w:rPr>
          <w:u w:val="single"/>
        </w:rPr>
        <w:t xml:space="preserve">is to </w:t>
      </w:r>
      <w:proofErr w:type="spellStart"/>
      <w:r w:rsidRPr="00DD466E">
        <w:rPr>
          <w:u w:val="single"/>
        </w:rPr>
        <w:t>emphasise</w:t>
      </w:r>
      <w:proofErr w:type="spellEnd"/>
      <w:r w:rsidRPr="00DD466E">
        <w:rPr>
          <w:u w:val="single"/>
        </w:rPr>
        <w:t xml:space="preserve"> that historical weapons supply routes and power relations continue to resonate; that massive and uneven levels of global military spending and proxy wars continue to matter; and that clients continue to use weapons in ways that are often unanticipated</w:t>
      </w:r>
      <w:r w:rsidRPr="00DD466E">
        <w:rPr>
          <w:sz w:val="14"/>
        </w:rPr>
        <w:t xml:space="preserve"> by patrons. Ostensibly </w:t>
      </w:r>
      <w:r w:rsidRPr="00DD466E">
        <w:rPr>
          <w:u w:val="single"/>
        </w:rPr>
        <w:t>civil or internal wars are enmeshed in wider regional and international projects.</w:t>
      </w:r>
      <w:r w:rsidRPr="00DD466E">
        <w:rPr>
          <w:sz w:val="14"/>
        </w:rPr>
        <w:t xml:space="preserve">53 There are </w:t>
      </w:r>
      <w:proofErr w:type="spellStart"/>
      <w:r w:rsidRPr="00DD466E">
        <w:rPr>
          <w:sz w:val="14"/>
        </w:rPr>
        <w:t>internationalised</w:t>
      </w:r>
      <w:proofErr w:type="spellEnd"/>
      <w:r w:rsidRPr="00DD466E">
        <w:rPr>
          <w:sz w:val="14"/>
        </w:rPr>
        <w:t xml:space="preserve"> sources of much of what counts as domestic, civil or intra-state, including colonial legacies and </w:t>
      </w:r>
      <w:proofErr w:type="spellStart"/>
      <w:r w:rsidRPr="00DD466E">
        <w:rPr>
          <w:sz w:val="14"/>
        </w:rPr>
        <w:t>internationalised</w:t>
      </w:r>
      <w:proofErr w:type="spellEnd"/>
      <w:r w:rsidRPr="00DD466E">
        <w:rPr>
          <w:sz w:val="14"/>
        </w:rPr>
        <w:t xml:space="preserve"> weapons supply chains. In many accounts</w:t>
      </w:r>
      <w:r w:rsidRPr="00DD466E">
        <w:rPr>
          <w:u w:val="single"/>
        </w:rPr>
        <w:t xml:space="preserve">, human security has been </w:t>
      </w:r>
      <w:proofErr w:type="spellStart"/>
      <w:r w:rsidRPr="00DD466E">
        <w:rPr>
          <w:u w:val="single"/>
        </w:rPr>
        <w:t>mobilised</w:t>
      </w:r>
      <w:proofErr w:type="spellEnd"/>
      <w:r w:rsidRPr="00DD466E">
        <w:rPr>
          <w:u w:val="single"/>
        </w:rPr>
        <w:t xml:space="preserve"> as an attempt to ‘cope with [the] pathological results’ of how security has been defined in postcolonial states in the South</w:t>
      </w:r>
      <w:r w:rsidRPr="00DD466E">
        <w:rPr>
          <w:sz w:val="14"/>
        </w:rPr>
        <w:t xml:space="preserve">.54 Yet this encourages internalist analysis that sees the problems of armed violence as having their sources primarily within the global South. </w:t>
      </w:r>
      <w:r w:rsidRPr="00DD466E">
        <w:rPr>
          <w:b/>
          <w:iCs/>
          <w:u w:val="single"/>
        </w:rPr>
        <w:t>In conceding the terms of debate to ‘traditional’ security studies, and seeking to shift inwards from the state to the individuals</w:t>
      </w:r>
      <w:r w:rsidRPr="00DD466E">
        <w:rPr>
          <w:u w:val="single"/>
        </w:rPr>
        <w:t xml:space="preserve"> living within it</w:t>
      </w:r>
      <w:r w:rsidRPr="00DD466E">
        <w:rPr>
          <w:b/>
          <w:iCs/>
          <w:u w:val="single"/>
        </w:rPr>
        <w:t>, rather than critiquing the conception of the international system, the human security agenda continues to ‘occlude and distort imperial relations’</w:t>
      </w:r>
      <w:r w:rsidRPr="00DD466E">
        <w:rPr>
          <w:sz w:val="14"/>
        </w:rPr>
        <w:t xml:space="preserve"> in the way that more traditional ‘Westphalian terms of reference’ do.55 In the human security agenda’s account of the shift from wars between states to wars within them, war falls off the agenda as it is deemed analytically outdated and politically regressive. Yet neo-realist, Cold War accounts of national security were never adequate, and in trying to overcome them, many human security accounts take them at face value and get the critique wrong. </w:t>
      </w:r>
      <w:r w:rsidRPr="00DD466E">
        <w:rPr>
          <w:u w:val="single"/>
        </w:rPr>
        <w:t xml:space="preserve">With its emphasis on the enduring power of war preparation, the concept of </w:t>
      </w:r>
      <w:r w:rsidRPr="00DD466E">
        <w:rPr>
          <w:b/>
          <w:iCs/>
          <w:u w:val="single"/>
        </w:rPr>
        <w:t xml:space="preserve">militarism suggests that much contemporary violence remains coordinated or facilitated </w:t>
      </w:r>
      <w:r w:rsidRPr="00DD466E">
        <w:rPr>
          <w:u w:val="single"/>
        </w:rPr>
        <w:t xml:space="preserve">(by state, paramilitary, militia, or other </w:t>
      </w:r>
      <w:proofErr w:type="spellStart"/>
      <w:r w:rsidRPr="00DD466E">
        <w:rPr>
          <w:u w:val="single"/>
        </w:rPr>
        <w:t>organised</w:t>
      </w:r>
      <w:proofErr w:type="spellEnd"/>
      <w:r w:rsidRPr="00DD466E">
        <w:rPr>
          <w:u w:val="single"/>
        </w:rPr>
        <w:t xml:space="preserve"> actors), </w:t>
      </w:r>
      <w:r w:rsidRPr="00DD466E">
        <w:rPr>
          <w:b/>
          <w:iCs/>
          <w:u w:val="single"/>
        </w:rPr>
        <w:t>and systematic within society, despite the shift towards discussion of armed violence</w:t>
      </w:r>
      <w:r w:rsidRPr="00DD466E">
        <w:rPr>
          <w:u w:val="single"/>
        </w:rPr>
        <w:t xml:space="preserve"> </w:t>
      </w:r>
      <w:r w:rsidRPr="00DD466E">
        <w:rPr>
          <w:sz w:val="14"/>
        </w:rPr>
        <w:t xml:space="preserve">and intentional homicide, </w:t>
      </w:r>
      <w:r w:rsidRPr="00DD466E">
        <w:rPr>
          <w:u w:val="single"/>
        </w:rPr>
        <w:t xml:space="preserve">which is suggestive of </w:t>
      </w:r>
      <w:proofErr w:type="spellStart"/>
      <w:r w:rsidRPr="00DD466E">
        <w:rPr>
          <w:u w:val="single"/>
        </w:rPr>
        <w:t>disorganised</w:t>
      </w:r>
      <w:proofErr w:type="spellEnd"/>
      <w:r w:rsidRPr="00DD466E">
        <w:rPr>
          <w:u w:val="single"/>
        </w:rPr>
        <w:t xml:space="preserve"> violence. So </w:t>
      </w:r>
      <w:r w:rsidRPr="00DD466E">
        <w:rPr>
          <w:b/>
          <w:iCs/>
          <w:u w:val="single"/>
        </w:rPr>
        <w:t xml:space="preserve">how are we to </w:t>
      </w:r>
      <w:proofErr w:type="spellStart"/>
      <w:r w:rsidRPr="00DD466E">
        <w:rPr>
          <w:b/>
          <w:iCs/>
          <w:u w:val="single"/>
        </w:rPr>
        <w:t>mobilise</w:t>
      </w:r>
      <w:proofErr w:type="spellEnd"/>
      <w:r w:rsidRPr="00DD466E">
        <w:rPr>
          <w:b/>
          <w:iCs/>
          <w:u w:val="single"/>
        </w:rPr>
        <w:t xml:space="preserve"> the concept of militarism</w:t>
      </w:r>
      <w:r w:rsidRPr="00DD466E">
        <w:rPr>
          <w:u w:val="single"/>
        </w:rPr>
        <w:t xml:space="preserve"> in light of the imperial turn, </w:t>
      </w:r>
      <w:r w:rsidRPr="00DD466E">
        <w:rPr>
          <w:b/>
          <w:iCs/>
          <w:u w:val="single"/>
        </w:rPr>
        <w:t>in ways that help us think more productively about weapons control?</w:t>
      </w:r>
      <w:r>
        <w:rPr>
          <w:b/>
          <w:iCs/>
          <w:u w:val="single"/>
        </w:rPr>
        <w:t xml:space="preserve"> </w:t>
      </w:r>
      <w:r w:rsidRPr="00DD466E">
        <w:rPr>
          <w:b/>
          <w:iCs/>
          <w:u w:val="single"/>
        </w:rPr>
        <w:t>First is to defend the use of the concept at all</w:t>
      </w:r>
      <w:r w:rsidRPr="00DD466E">
        <w:rPr>
          <w:u w:val="single"/>
        </w:rPr>
        <w:t>. According to Mary Kaldor,</w:t>
      </w:r>
      <w:r w:rsidRPr="00DD466E">
        <w:rPr>
          <w:sz w:val="14"/>
        </w:rPr>
        <w:t xml:space="preserve"> </w:t>
      </w:r>
      <w:r w:rsidRPr="00DD466E">
        <w:rPr>
          <w:u w:val="single"/>
        </w:rPr>
        <w:t>the concept of militarism has outlived its usefulness as it is ‘drawn from the Cold War and before’: the changes with the end of the Cold War necessitate new terms</w:t>
      </w:r>
      <w:r w:rsidRPr="00DD466E">
        <w:rPr>
          <w:sz w:val="14"/>
        </w:rPr>
        <w:t xml:space="preserve">.56 </w:t>
      </w:r>
      <w:r w:rsidRPr="00DD466E">
        <w:rPr>
          <w:u w:val="single"/>
        </w:rPr>
        <w:t xml:space="preserve">To capture the ways that </w:t>
      </w:r>
      <w:proofErr w:type="spellStart"/>
      <w:r w:rsidRPr="00DD466E">
        <w:rPr>
          <w:u w:val="single"/>
        </w:rPr>
        <w:t>organised</w:t>
      </w:r>
      <w:proofErr w:type="spellEnd"/>
      <w:r w:rsidRPr="00DD466E">
        <w:rPr>
          <w:u w:val="single"/>
        </w:rPr>
        <w:t xml:space="preserve"> violence blurs state/non-state and national/foreign boundaries, whether in the form of paramilitary groups,</w:t>
      </w:r>
      <w:r w:rsidRPr="00DD466E">
        <w:rPr>
          <w:sz w:val="14"/>
        </w:rPr>
        <w:t xml:space="preserve"> </w:t>
      </w:r>
      <w:proofErr w:type="spellStart"/>
      <w:r w:rsidRPr="00DD466E">
        <w:rPr>
          <w:sz w:val="14"/>
        </w:rPr>
        <w:t>organised</w:t>
      </w:r>
      <w:proofErr w:type="spellEnd"/>
      <w:r w:rsidRPr="00DD466E">
        <w:rPr>
          <w:sz w:val="14"/>
        </w:rPr>
        <w:t xml:space="preserve"> crime or terrorist cells, </w:t>
      </w:r>
      <w:r w:rsidRPr="00DD466E">
        <w:rPr>
          <w:u w:val="single"/>
        </w:rPr>
        <w:t>or in the form of peacekeeping troops, Kaldor coins the terms ‘</w:t>
      </w:r>
      <w:proofErr w:type="spellStart"/>
      <w:r w:rsidRPr="00DD466E">
        <w:rPr>
          <w:u w:val="single"/>
        </w:rPr>
        <w:t>Netforce</w:t>
      </w:r>
      <w:proofErr w:type="spellEnd"/>
      <w:r w:rsidRPr="00DD466E">
        <w:rPr>
          <w:u w:val="single"/>
        </w:rPr>
        <w:t>’ and ‘</w:t>
      </w:r>
      <w:proofErr w:type="spellStart"/>
      <w:r w:rsidRPr="00DD466E">
        <w:rPr>
          <w:u w:val="single"/>
        </w:rPr>
        <w:t>Protectionforce</w:t>
      </w:r>
      <w:proofErr w:type="spellEnd"/>
      <w:r w:rsidRPr="00DD466E">
        <w:rPr>
          <w:u w:val="single"/>
        </w:rPr>
        <w:t>’</w:t>
      </w:r>
      <w:r w:rsidRPr="00DD466E">
        <w:rPr>
          <w:sz w:val="14"/>
        </w:rPr>
        <w:t xml:space="preserve"> respectively.57 Kaldor restricts the concept of militarism to ‘the new American militarism’ and the ‘neo-modern militarism’ (‘the evolution of classical military forces in large transition states’ </w:t>
      </w:r>
      <w:proofErr w:type="spellStart"/>
      <w:r w:rsidRPr="00DD466E">
        <w:rPr>
          <w:sz w:val="14"/>
        </w:rPr>
        <w:t>practising</w:t>
      </w:r>
      <w:proofErr w:type="spellEnd"/>
      <w:r w:rsidRPr="00DD466E">
        <w:rPr>
          <w:sz w:val="14"/>
        </w:rPr>
        <w:t xml:space="preserve"> inter-state war or counterinsurgency) of states such as Russia, China, and India.</w:t>
      </w:r>
      <w:r w:rsidRPr="00DD466E">
        <w:rPr>
          <w:u w:val="single"/>
        </w:rPr>
        <w:t xml:space="preserve">58 But </w:t>
      </w:r>
      <w:r w:rsidRPr="00DD466E">
        <w:rPr>
          <w:b/>
          <w:iCs/>
          <w:u w:val="single"/>
        </w:rPr>
        <w:t xml:space="preserve">in differentiating some types of </w:t>
      </w:r>
      <w:proofErr w:type="spellStart"/>
      <w:r w:rsidRPr="00DD466E">
        <w:rPr>
          <w:b/>
          <w:iCs/>
          <w:u w:val="single"/>
        </w:rPr>
        <w:t>organised</w:t>
      </w:r>
      <w:proofErr w:type="spellEnd"/>
      <w:r w:rsidRPr="00DD466E">
        <w:rPr>
          <w:b/>
          <w:iCs/>
          <w:u w:val="single"/>
        </w:rPr>
        <w:t xml:space="preserve"> violence as not-militarism, we lose the opportunity to compare them, to see the overlaps, similarities, and differences in modes of </w:t>
      </w:r>
      <w:proofErr w:type="spellStart"/>
      <w:r w:rsidRPr="00DD466E">
        <w:rPr>
          <w:b/>
          <w:iCs/>
          <w:u w:val="single"/>
        </w:rPr>
        <w:t>organised</w:t>
      </w:r>
      <w:proofErr w:type="spellEnd"/>
      <w:r w:rsidRPr="00DD466E">
        <w:rPr>
          <w:b/>
          <w:iCs/>
          <w:u w:val="single"/>
        </w:rPr>
        <w:t xml:space="preserve"> violence</w:t>
      </w:r>
      <w:r w:rsidRPr="00DD466E">
        <w:rPr>
          <w:u w:val="single"/>
        </w:rPr>
        <w:t xml:space="preserve">. </w:t>
      </w:r>
      <w:r w:rsidRPr="00DD466E">
        <w:rPr>
          <w:b/>
          <w:iCs/>
          <w:u w:val="single"/>
        </w:rPr>
        <w:t xml:space="preserve">Feminists have long been able to capture this </w:t>
      </w:r>
      <w:r w:rsidRPr="00DD466E">
        <w:rPr>
          <w:u w:val="single"/>
        </w:rPr>
        <w:t xml:space="preserve">with the concept of militarism, </w:t>
      </w:r>
      <w:r w:rsidRPr="00DD466E">
        <w:rPr>
          <w:b/>
          <w:iCs/>
          <w:u w:val="single"/>
        </w:rPr>
        <w:t>showing us that ‘it is not quite so easy to set aside “ordinary” aggression, force or violence as “not war</w:t>
      </w:r>
      <w:r w:rsidRPr="00DD466E">
        <w:rPr>
          <w:u w:val="single"/>
        </w:rPr>
        <w:t xml:space="preserve">”’59 </w:t>
      </w:r>
      <w:r w:rsidRPr="00DD466E">
        <w:rPr>
          <w:b/>
          <w:iCs/>
          <w:u w:val="single"/>
        </w:rPr>
        <w:t>– especially when we pay attention to the experience of violence in the global South</w:t>
      </w:r>
      <w:r w:rsidRPr="00DD466E">
        <w:rPr>
          <w:sz w:val="14"/>
        </w:rPr>
        <w:t>.60 Second, and relatedly</w:t>
      </w:r>
      <w:r w:rsidRPr="00DD466E">
        <w:rPr>
          <w:b/>
          <w:iCs/>
          <w:u w:val="single"/>
        </w:rPr>
        <w:t>, the specificities of combinations of actors, degrees of state support, and so on, are subject to empirical and historical specificity, and</w:t>
      </w:r>
      <w:r w:rsidRPr="00DD466E">
        <w:rPr>
          <w:u w:val="single"/>
        </w:rPr>
        <w:t xml:space="preserve"> a common rubric of </w:t>
      </w:r>
      <w:r w:rsidRPr="00DD466E">
        <w:rPr>
          <w:b/>
          <w:iCs/>
          <w:u w:val="single"/>
        </w:rPr>
        <w:t>militarism helps us understand similarities and differences between them</w:t>
      </w:r>
      <w:r w:rsidRPr="00DD466E">
        <w:rPr>
          <w:u w:val="single"/>
        </w:rPr>
        <w:t>.</w:t>
      </w:r>
      <w:r w:rsidRPr="00DD466E">
        <w:rPr>
          <w:sz w:val="14"/>
        </w:rPr>
        <w:t xml:space="preserve"> Working in a historical sociological tradition, Bryan </w:t>
      </w:r>
      <w:proofErr w:type="spellStart"/>
      <w:r w:rsidRPr="00DD466E">
        <w:rPr>
          <w:sz w:val="14"/>
        </w:rPr>
        <w:t>Mabee</w:t>
      </w:r>
      <w:proofErr w:type="spellEnd"/>
      <w:r w:rsidRPr="00DD466E">
        <w:rPr>
          <w:sz w:val="14"/>
        </w:rPr>
        <w:t xml:space="preserve"> and </w:t>
      </w:r>
      <w:proofErr w:type="spellStart"/>
      <w:r w:rsidRPr="00DD466E">
        <w:rPr>
          <w:sz w:val="14"/>
        </w:rPr>
        <w:t>Srdjan</w:t>
      </w:r>
      <w:proofErr w:type="spellEnd"/>
      <w:r w:rsidRPr="00DD466E">
        <w:rPr>
          <w:sz w:val="14"/>
        </w:rPr>
        <w:t xml:space="preserve"> Vucetic draw up a typology of forms of contemporary militarism.61 They contrast Michael Mann’s concept of civil society militarism – ‘the use of organized military violence in pursuit of social goals that is “state-supported, but not state-led”’62 – to ‘nation-state militarism’ in both its authoritarian and liberal forms; to ‘neoliberal militarism’ structured around socioeconomic </w:t>
      </w:r>
      <w:proofErr w:type="spellStart"/>
      <w:r w:rsidRPr="00DD466E">
        <w:rPr>
          <w:sz w:val="14"/>
        </w:rPr>
        <w:t>liberalisation</w:t>
      </w:r>
      <w:proofErr w:type="spellEnd"/>
      <w:r w:rsidRPr="00DD466E">
        <w:rPr>
          <w:sz w:val="14"/>
        </w:rPr>
        <w:t>; and to ‘</w:t>
      </w:r>
      <w:proofErr w:type="spellStart"/>
      <w:r w:rsidRPr="00DD466E">
        <w:rPr>
          <w:sz w:val="14"/>
        </w:rPr>
        <w:t>exceptionalist</w:t>
      </w:r>
      <w:proofErr w:type="spellEnd"/>
      <w:r w:rsidRPr="00DD466E">
        <w:rPr>
          <w:sz w:val="14"/>
        </w:rPr>
        <w:t xml:space="preserve"> militarism’ seen in practices associated with the War on Terror. </w:t>
      </w:r>
      <w:r w:rsidRPr="00DD466E">
        <w:rPr>
          <w:b/>
          <w:iCs/>
          <w:u w:val="single"/>
        </w:rPr>
        <w:t>Feminists</w:t>
      </w:r>
      <w:r w:rsidRPr="00DD466E">
        <w:rPr>
          <w:u w:val="single"/>
        </w:rPr>
        <w:t xml:space="preserve"> tend not to operate in such formal typological ways, but h</w:t>
      </w:r>
      <w:r w:rsidRPr="00DD466E">
        <w:rPr>
          <w:b/>
          <w:iCs/>
          <w:u w:val="single"/>
        </w:rPr>
        <w:t>ave long been articulating the idea of war and militarism as a spectrum or a system, in which the forms, intensities, and characteristics may vary, but the gendered basis of violence is central</w:t>
      </w:r>
      <w:r w:rsidRPr="00DD466E">
        <w:rPr>
          <w:u w:val="single"/>
        </w:rPr>
        <w:t>.</w:t>
      </w:r>
      <w:r w:rsidRPr="00DD466E">
        <w:rPr>
          <w:sz w:val="14"/>
        </w:rPr>
        <w:t xml:space="preserve">63 And </w:t>
      </w:r>
      <w:r w:rsidRPr="00DD466E">
        <w:rPr>
          <w:u w:val="single"/>
        </w:rPr>
        <w:t xml:space="preserve">a </w:t>
      </w:r>
      <w:r w:rsidRPr="00DD466E">
        <w:rPr>
          <w:b/>
          <w:iCs/>
          <w:u w:val="single"/>
        </w:rPr>
        <w:t xml:space="preserve">focus on militarism can be usefully </w:t>
      </w:r>
      <w:proofErr w:type="spellStart"/>
      <w:r w:rsidRPr="00DD466E">
        <w:rPr>
          <w:b/>
          <w:iCs/>
          <w:u w:val="single"/>
        </w:rPr>
        <w:t>mobilised</w:t>
      </w:r>
      <w:proofErr w:type="spellEnd"/>
      <w:r w:rsidRPr="00DD466E">
        <w:rPr>
          <w:b/>
          <w:iCs/>
          <w:u w:val="single"/>
        </w:rPr>
        <w:t xml:space="preserve"> to consider the connections and feedback loops between Northern and Southern practices</w:t>
      </w:r>
      <w:r w:rsidRPr="00DD466E">
        <w:rPr>
          <w:u w:val="single"/>
        </w:rPr>
        <w:t xml:space="preserve">, giving a more </w:t>
      </w:r>
      <w:proofErr w:type="spellStart"/>
      <w:r w:rsidRPr="00DD466E">
        <w:rPr>
          <w:u w:val="single"/>
        </w:rPr>
        <w:t>internationalised</w:t>
      </w:r>
      <w:proofErr w:type="spellEnd"/>
      <w:r w:rsidRPr="00DD466E">
        <w:rPr>
          <w:u w:val="single"/>
        </w:rPr>
        <w:t xml:space="preserve"> account that is </w:t>
      </w:r>
      <w:r w:rsidRPr="00DD466E">
        <w:rPr>
          <w:u w:val="single"/>
        </w:rPr>
        <w:lastRenderedPageBreak/>
        <w:t>better attuned to the operation of power in contexts of armed violence</w:t>
      </w:r>
      <w:r w:rsidRPr="00DD466E">
        <w:rPr>
          <w:sz w:val="14"/>
        </w:rPr>
        <w:t>. Indeed, Rita Abrahamsen refers to ‘global militarism in Africa’ because ‘</w:t>
      </w:r>
      <w:r w:rsidRPr="00DD466E">
        <w:rPr>
          <w:b/>
          <w:iCs/>
          <w:u w:val="single"/>
        </w:rPr>
        <w:t>while militarism is always specific (and often national), it is also simultaneously global’, and the ‘analytical challenge is to capture at one and the same time the global and the local, and their intersection in particular locations’</w:t>
      </w:r>
      <w:r w:rsidRPr="00DD466E">
        <w:rPr>
          <w:sz w:val="14"/>
        </w:rPr>
        <w:t>.64 Third, while I want to defend the concept, and think about types of militarism in relation to each other</w:t>
      </w:r>
      <w:r w:rsidRPr="00DD466E">
        <w:rPr>
          <w:u w:val="single"/>
        </w:rPr>
        <w:t xml:space="preserve">, it is crucial to acknowledge that </w:t>
      </w:r>
      <w:r w:rsidRPr="00DD466E">
        <w:rPr>
          <w:b/>
          <w:iCs/>
          <w:u w:val="single"/>
        </w:rPr>
        <w:t>contemporary militarism and human security have shaped each other</w:t>
      </w:r>
      <w:r w:rsidRPr="00DD466E">
        <w:rPr>
          <w:u w:val="single"/>
        </w:rPr>
        <w:t xml:space="preserve"> in the last twenty years. Human security, with its emphasis on </w:t>
      </w:r>
      <w:r w:rsidRPr="00DD466E">
        <w:rPr>
          <w:b/>
          <w:iCs/>
          <w:u w:val="single"/>
        </w:rPr>
        <w:t>human rights and IHL, has become a mediating element in the relation between war and society</w:t>
      </w:r>
      <w:r w:rsidRPr="00DD466E">
        <w:rPr>
          <w:sz w:val="14"/>
        </w:rPr>
        <w:t xml:space="preserve">. Post-Cold War processes of </w:t>
      </w:r>
      <w:proofErr w:type="spellStart"/>
      <w:r w:rsidRPr="00DD466E">
        <w:rPr>
          <w:sz w:val="14"/>
        </w:rPr>
        <w:t>democratisation</w:t>
      </w:r>
      <w:proofErr w:type="spellEnd"/>
      <w:r w:rsidRPr="00DD466E">
        <w:rPr>
          <w:sz w:val="14"/>
        </w:rPr>
        <w:t xml:space="preserve"> have ‘often coincided with new forms of militarism’ that tend to be </w:t>
      </w:r>
      <w:proofErr w:type="spellStart"/>
      <w:r w:rsidRPr="00DD466E">
        <w:rPr>
          <w:sz w:val="14"/>
        </w:rPr>
        <w:t>analysed</w:t>
      </w:r>
      <w:proofErr w:type="spellEnd"/>
      <w:r w:rsidRPr="00DD466E">
        <w:rPr>
          <w:sz w:val="14"/>
        </w:rPr>
        <w:t xml:space="preserve"> under the rubric of policy-oriented concepts such as security sector reform.65 As Abrahamsen argues, ‘</w:t>
      </w:r>
      <w:r w:rsidRPr="00DD466E">
        <w:rPr>
          <w:u w:val="single"/>
        </w:rPr>
        <w:t xml:space="preserve">The securitization of underdevelopment … is the condition of possibility for a global militarism justified in the name of human security and development.’66 We must take heed of Abrahamsen’s warning that ‘Paradoxically, </w:t>
      </w:r>
      <w:r w:rsidRPr="00DD466E">
        <w:rPr>
          <w:b/>
          <w:iCs/>
          <w:u w:val="single"/>
        </w:rPr>
        <w:t>transformations that initially entailed a critique of militarization and militarism have ended up according a new importance to security actors and laying the groundwork for new expressions of militarization and militarism.</w:t>
      </w:r>
      <w:r w:rsidRPr="00DD466E">
        <w:rPr>
          <w:sz w:val="14"/>
        </w:rPr>
        <w:t>’67 Human security has – against its self-image as a progressive social force – facilitated a resurgent as well as transformed militarism.</w:t>
      </w:r>
    </w:p>
    <w:p w:rsidR="00DD466E" w:rsidRDefault="00DD466E" w:rsidP="00DD466E"/>
    <w:p w:rsidR="00FB1F37" w:rsidRDefault="006D7BA3" w:rsidP="00FB1F37">
      <w:pPr>
        <w:pStyle w:val="Heading4"/>
      </w:pPr>
      <w:r>
        <w:t xml:space="preserve">The 1ac’s implementation of reducing arms sales </w:t>
      </w:r>
      <w:r w:rsidR="00FB1F37">
        <w:t xml:space="preserve">functions </w:t>
      </w:r>
      <w:r>
        <w:t xml:space="preserve"> </w:t>
      </w:r>
      <w:r w:rsidR="00FB1F37">
        <w:t>as the power of Empire to impose restrictions on who gets to use weapons and who does not to strengthen its own imperial authority over marginalized races.</w:t>
      </w:r>
    </w:p>
    <w:p w:rsidR="00FB1F37" w:rsidRPr="0090039F" w:rsidRDefault="00FB1F37" w:rsidP="00FB1F37">
      <w:pPr>
        <w:rPr>
          <w:rStyle w:val="Style13ptBold"/>
          <w:b w:val="0"/>
          <w:sz w:val="22"/>
        </w:rPr>
      </w:pPr>
      <w:r w:rsidRPr="007149BB">
        <w:rPr>
          <w:rStyle w:val="Style13ptBold"/>
        </w:rPr>
        <w:t>Cooper 18</w:t>
      </w:r>
      <w:r>
        <w:rPr>
          <w:rStyle w:val="Style13ptBold"/>
        </w:rPr>
        <w:t xml:space="preserve"> </w:t>
      </w:r>
      <w:r w:rsidRPr="0090039F">
        <w:t>(Neil Cooper; Neil Cooper, Ph.D., who is currently the head of Peace Studies and International Development at the University of Bradford in the U.K., will be joining Kent State as the inaugural director of the School of Peace and Conflict Studies. Dr. Cooper was also professor of International Relations and Security Studies at the University of Bradford; “Race, Sovereignty, and Free Trade: Arms Trade Regulation and Humanitarian Arms Control in the Age of Empire;” 8/8/2018;</w:t>
      </w:r>
      <w:r>
        <w:t>)</w:t>
      </w:r>
    </w:p>
    <w:p w:rsidR="00FB1F37" w:rsidRDefault="00FB1F37" w:rsidP="00FB1F37">
      <w:pPr>
        <w:rPr>
          <w:rStyle w:val="StyleUnderline"/>
        </w:rPr>
      </w:pPr>
      <w:r w:rsidRPr="00B55621">
        <w:rPr>
          <w:sz w:val="16"/>
        </w:rPr>
        <w:t>Indeed, in 1889, the British government launched a new program of military shipbuilding and both France and Russia followed suit. According to Laity (2001, 114) “a new arms race was underway”—and at the very same moment, diplomats were concluding the Brussels restrictions on small arms proliferation. Of course, a decade after the Brussels Conference, the Tsar called the first Hague Peace Conference to explore a “possible reduction of the excessive armaments which weigh upon all nations” (Keefer 2006, 7). In the end, though, the Hague Conference achieved little on this front. Salisbury, who had been so eloquent about the Brussels Conference, observed that the expense and destructiveness of war had worked as a deterrent in solving conflicts (ibid., 10)—</w:t>
      </w:r>
      <w:r w:rsidRPr="00B55621">
        <w:rPr>
          <w:rStyle w:val="StyleUnderline"/>
        </w:rPr>
        <w:t xml:space="preserve">disarmament, humanitarian or otherwise, was for savages, not for civilized powers. </w:t>
      </w:r>
      <w:r w:rsidRPr="00B55621">
        <w:rPr>
          <w:sz w:val="16"/>
        </w:rPr>
        <w:t xml:space="preserve">Indeed, </w:t>
      </w:r>
      <w:r w:rsidRPr="00B55621">
        <w:rPr>
          <w:rStyle w:val="StyleUnderline"/>
        </w:rPr>
        <w:t>British military experts also argued any attempt to freeze armament levels risked favoring “the interests of savage nations”</w:t>
      </w:r>
      <w:r w:rsidRPr="00B55621">
        <w:rPr>
          <w:sz w:val="16"/>
        </w:rPr>
        <w:t xml:space="preserve"> (Cooper 1991, 125). At the Hague Conference itself, even a call for a ceiling on the growth of armaments met with failure (Keefer 2006, 14), and the best the delegates could agree on was a nonbinding resolution noting the restriction of military budgets was desirable (Best 1999, 631; Keefer 2006, 15). </w:t>
      </w:r>
      <w:r w:rsidRPr="00B55621">
        <w:rPr>
          <w:rStyle w:val="StyleUnderline"/>
        </w:rPr>
        <w:t>Modest calls for limitations on the development of rifles, gunpowder, and explosives were rebuffed, although restrictions were imposed on dum-dum bullets and some technologies still in their infancy.</w:t>
      </w:r>
      <w:r w:rsidRPr="00B55621">
        <w:rPr>
          <w:sz w:val="16"/>
        </w:rPr>
        <w:t xml:space="preserve"> The second Hague Conference of 1907 achieved even less (</w:t>
      </w:r>
      <w:proofErr w:type="spellStart"/>
      <w:r w:rsidRPr="00B55621">
        <w:rPr>
          <w:sz w:val="16"/>
        </w:rPr>
        <w:t>Sidorowicz</w:t>
      </w:r>
      <w:proofErr w:type="spellEnd"/>
      <w:r w:rsidRPr="00B55621">
        <w:rPr>
          <w:sz w:val="16"/>
        </w:rPr>
        <w:t xml:space="preserve"> 1992, 15). As Sandi Cooper (1991, 132) has noted, “arms reduction had been entombed again.” Even more instructively, the first Hague Conference was convened in the very same year as the 1899 agreement between Britain and Egypt establishing a joint condominium over the Sudan. This had been preceded by the battle of Omdurman in which five hours of fighting had left 11,000 Mahdists dead in comparison to just 40 on the British side (Headrick 1981, 118). Back in Britain, The Morning Post (September 29, 1898) highlighted the role played by “the powerful weapons of civilization— the shrapnel shell, the magazine rifle and the Maxim 28 For example, at the Brussels Conference, the Belgians faced protests from arms manufacturers who claimed that Africa was one of their largest markets (</w:t>
      </w:r>
      <w:proofErr w:type="spellStart"/>
      <w:r w:rsidRPr="00B55621">
        <w:rPr>
          <w:sz w:val="16"/>
        </w:rPr>
        <w:t>Miers</w:t>
      </w:r>
      <w:proofErr w:type="spellEnd"/>
      <w:r w:rsidRPr="00B55621">
        <w:rPr>
          <w:sz w:val="16"/>
        </w:rPr>
        <w:t xml:space="preserve"> 1975, 265). Downloaded from https://academic.oup.com/jogss/article-abstract/3/4/444/5076385 by University of Texas at Austin user on 27 July 2019 NEIL COOPER 455 gun</w:t>
      </w:r>
      <w:r w:rsidRPr="00B55621">
        <w:rPr>
          <w:rStyle w:val="StyleUnderline"/>
        </w:rPr>
        <w:t xml:space="preserve">.” Winston Churchill (1902, 300) recorded “the most signal triumph ever gained by the arms of science over barbarians.” </w:t>
      </w:r>
      <w:r w:rsidRPr="00B55621">
        <w:rPr>
          <w:rStyle w:val="StyleUnderline"/>
        </w:rPr>
        <w:lastRenderedPageBreak/>
        <w:t xml:space="preserve">Unsurprisingly perhaps, the advantage provided by the “weapons of </w:t>
      </w:r>
      <w:proofErr w:type="spellStart"/>
      <w:r w:rsidRPr="00B55621">
        <w:rPr>
          <w:rStyle w:val="StyleUnderline"/>
        </w:rPr>
        <w:t>civilisation</w:t>
      </w:r>
      <w:proofErr w:type="spellEnd"/>
      <w:r w:rsidRPr="00B55621">
        <w:rPr>
          <w:rStyle w:val="StyleUnderline"/>
        </w:rPr>
        <w:t>”</w:t>
      </w:r>
      <w:r w:rsidRPr="00B55621">
        <w:rPr>
          <w:sz w:val="16"/>
        </w:rPr>
        <w:t xml:space="preserve"> was duly recognized in the Sudan Agreement. Article 12 noted that “special attention shall be paid to the enforcement of the Brussels Act of the 2nd </w:t>
      </w:r>
      <w:proofErr w:type="gramStart"/>
      <w:r w:rsidRPr="00B55621">
        <w:rPr>
          <w:sz w:val="16"/>
        </w:rPr>
        <w:t>July,</w:t>
      </w:r>
      <w:proofErr w:type="gramEnd"/>
      <w:r w:rsidRPr="00B55621">
        <w:rPr>
          <w:sz w:val="16"/>
        </w:rPr>
        <w:t xml:space="preserve"> 1890, in respect to the import, sale and manufacture of firearms and their munitions” (ibid., 373). As this example illustrated, </w:t>
      </w:r>
      <w:r w:rsidRPr="00B55621">
        <w:rPr>
          <w:rStyle w:val="StyleUnderline"/>
        </w:rPr>
        <w:t>qualitative arms control functioned to underpin the capacity to deploy violence in the service of empire, not constrain it.</w:t>
      </w:r>
      <w:r w:rsidRPr="00B55621">
        <w:rPr>
          <w:sz w:val="16"/>
        </w:rPr>
        <w:t xml:space="preserve"> </w:t>
      </w:r>
      <w:r w:rsidRPr="00B55621">
        <w:rPr>
          <w:rStyle w:val="StyleUnderline"/>
        </w:rPr>
        <w:t xml:space="preserve">The Brussels Act therefore represented an early version of the “devil’s bargain” highlighted by Krause (see above, </w:t>
      </w:r>
      <w:proofErr w:type="spellStart"/>
      <w:r w:rsidRPr="00B55621">
        <w:rPr>
          <w:rStyle w:val="StyleUnderline"/>
        </w:rPr>
        <w:t>pX</w:t>
      </w:r>
      <w:proofErr w:type="spellEnd"/>
      <w:r w:rsidRPr="00B55621">
        <w:rPr>
          <w:rStyle w:val="StyleUnderline"/>
        </w:rPr>
        <w:t xml:space="preserve">), in which a prohibitory HAC norm is promoted at the cost of legitimizing the logics and practices of liberal militarism both at home and abroad. </w:t>
      </w:r>
      <w:r w:rsidRPr="00B55621">
        <w:rPr>
          <w:sz w:val="16"/>
        </w:rPr>
        <w:t xml:space="preserve">However, focusing only on the operation of prohibitory regulatory norms obscures the way </w:t>
      </w:r>
      <w:r w:rsidRPr="00B55621">
        <w:rPr>
          <w:rStyle w:val="StyleUnderline"/>
        </w:rPr>
        <w:t>arms trade regulation also constituted a specific colonial form of arms control as governmentality, whereby mechanisms of prohibition and prescription were both put to the service of governing which peoples could legitimately use what kinds of arms.</w:t>
      </w:r>
      <w:r w:rsidRPr="00B55621">
        <w:rPr>
          <w:sz w:val="16"/>
        </w:rPr>
        <w:t xml:space="preserve"> Of course, efforts to manage arms flows to potentially unruly colonial subjects by constantly seeking to balance permission and proscription were neither completely effective nor ever effectively complete. First, efforts at restraint were perennially subject to strategies of evasion undertaken by local actors operating with their own normative and cartographic understandings (</w:t>
      </w:r>
      <w:proofErr w:type="spellStart"/>
      <w:r w:rsidRPr="00B55621">
        <w:rPr>
          <w:sz w:val="16"/>
        </w:rPr>
        <w:t>Tagliacozzo</w:t>
      </w:r>
      <w:proofErr w:type="spellEnd"/>
      <w:r w:rsidRPr="00B55621">
        <w:rPr>
          <w:sz w:val="16"/>
        </w:rPr>
        <w:t xml:space="preserve"> 2005; Mathew 2016). Second, arms trade regulation was a contested terrain over which advocates of permission and advocates of restraint often clashed. For example, pressures for restraint were offset by pressures to use the provision of arms to secure access to markets and the loyalty or security of allies in a context of intra-European competition to maintain and expand formal and informal empires (Grant 2007; Chew 2012). Policy on the ground, therefore, often appeared contradictory. Nevertheless, </w:t>
      </w:r>
      <w:r w:rsidRPr="00B55621">
        <w:rPr>
          <w:rStyle w:val="StyleUnderline"/>
        </w:rPr>
        <w:t>proponents of permission and proscription generally agreed on the broad goals of policy—to maintain imperial influence and imperial order. As will be illustrated below, they agreed even more on the broader logics in which arguments for permission and proscription were to be located—those governing sovereignty, free trade, development, and the standard of civilization.</w:t>
      </w:r>
    </w:p>
    <w:p w:rsidR="00FB1F37" w:rsidRPr="006547B1" w:rsidRDefault="00FB1F37" w:rsidP="00C635EA"/>
    <w:p w:rsidR="00C635EA" w:rsidRDefault="00C635EA" w:rsidP="00C635EA">
      <w:pPr>
        <w:pStyle w:val="Heading3"/>
      </w:pPr>
      <w:r>
        <w:lastRenderedPageBreak/>
        <w:t>H</w:t>
      </w:r>
      <w:r w:rsidRPr="00AC6350">
        <w:t>umanitarian</w:t>
      </w:r>
      <w:r>
        <w:t>ism</w:t>
      </w:r>
    </w:p>
    <w:p w:rsidR="00C635EA" w:rsidRPr="00CC2515" w:rsidRDefault="00C635EA" w:rsidP="00C635EA">
      <w:pPr>
        <w:pStyle w:val="Heading4"/>
      </w:pPr>
      <w:r>
        <w:t xml:space="preserve">Arms control is a form of militarism that breeds the space for humanitarian violence to be framed as “the promotion of democracy” – only racializing bodies further as always need of being “freed” into US liberalism </w:t>
      </w:r>
    </w:p>
    <w:p w:rsidR="00C635EA" w:rsidRPr="00AC6350" w:rsidRDefault="00C635EA" w:rsidP="00C635EA">
      <w:r w:rsidRPr="00F2429B">
        <w:t xml:space="preserve">Neda </w:t>
      </w:r>
      <w:proofErr w:type="spellStart"/>
      <w:r w:rsidRPr="00F2429B">
        <w:rPr>
          <w:rStyle w:val="Style13ptBold"/>
        </w:rPr>
        <w:t>Atanasoski</w:t>
      </w:r>
      <w:proofErr w:type="spellEnd"/>
      <w:r w:rsidRPr="00F2429B">
        <w:rPr>
          <w:rStyle w:val="Style13ptBold"/>
        </w:rPr>
        <w:t xml:space="preserve"> 2013</w:t>
      </w:r>
      <w:r w:rsidRPr="00F2429B">
        <w:t xml:space="preserve">, Neda </w:t>
      </w:r>
      <w:proofErr w:type="spellStart"/>
      <w:r w:rsidRPr="00F2429B">
        <w:t>Atanasoski</w:t>
      </w:r>
      <w:proofErr w:type="spellEnd"/>
      <w:r w:rsidRPr="00F2429B">
        <w:t xml:space="preserve"> is associate professor of feminist studies at the University of California at Santa Cruz. “Humanitarian Violence: The U.S. Deployment of Diversity”, Introduction the Racial Reorientations of U.S. Humanitarian Imperialism, Published by the University of Minnesota Press//</w:t>
      </w:r>
      <w:proofErr w:type="spellStart"/>
      <w:r w:rsidRPr="00F2429B">
        <w:t>kd</w:t>
      </w:r>
      <w:proofErr w:type="spellEnd"/>
      <w:r w:rsidRPr="00F2429B">
        <w:t xml:space="preserve"> </w:t>
      </w:r>
    </w:p>
    <w:p w:rsidR="00C635EA" w:rsidRDefault="00C635EA" w:rsidP="00C635EA">
      <w:r w:rsidRPr="00EA6AA1">
        <w:rPr>
          <w:sz w:val="14"/>
        </w:rPr>
        <w:t xml:space="preserve">Like the contemporary war on terror, the </w:t>
      </w:r>
      <w:r w:rsidRPr="00F2429B">
        <w:rPr>
          <w:rStyle w:val="StyleUnderline"/>
        </w:rPr>
        <w:t>humanitarian military interventions</w:t>
      </w:r>
      <w:r w:rsidRPr="00EA6AA1">
        <w:rPr>
          <w:sz w:val="14"/>
        </w:rPr>
        <w:t xml:space="preserve"> that led to the rise of the Tribunal </w:t>
      </w:r>
      <w:r w:rsidRPr="00F2429B">
        <w:rPr>
          <w:rStyle w:val="StyleUnderline"/>
        </w:rPr>
        <w:t>were not framed in traditional terms as wars</w:t>
      </w:r>
      <w:r w:rsidRPr="00EA6AA1">
        <w:rPr>
          <w:sz w:val="14"/>
        </w:rPr>
        <w:t xml:space="preserve"> </w:t>
      </w:r>
      <w:r w:rsidRPr="00F2429B">
        <w:rPr>
          <w:rStyle w:val="Emphasis"/>
        </w:rPr>
        <w:t>for territorial gain or against nation-states</w:t>
      </w:r>
      <w:r w:rsidRPr="00EA6AA1">
        <w:rPr>
          <w:sz w:val="14"/>
        </w:rPr>
        <w:t xml:space="preserve">. </w:t>
      </w:r>
      <w:r w:rsidRPr="00F2429B">
        <w:rPr>
          <w:rStyle w:val="StyleUnderline"/>
        </w:rPr>
        <w:t>Rather,</w:t>
      </w:r>
      <w:r w:rsidRPr="00EA6AA1">
        <w:rPr>
          <w:sz w:val="14"/>
        </w:rPr>
        <w:t xml:space="preserve"> these wars have been </w:t>
      </w:r>
      <w:r w:rsidRPr="00F2429B">
        <w:rPr>
          <w:rStyle w:val="StyleUnderline"/>
        </w:rPr>
        <w:t>fought in the name of democracy and against illiberal beliefs</w:t>
      </w:r>
      <w:r w:rsidRPr="00EA6AA1">
        <w:rPr>
          <w:sz w:val="14"/>
        </w:rPr>
        <w:t xml:space="preserve"> </w:t>
      </w:r>
      <w:r w:rsidRPr="00F2429B">
        <w:rPr>
          <w:rStyle w:val="StyleUnderline"/>
        </w:rPr>
        <w:t>and modes of governance</w:t>
      </w:r>
      <w:r w:rsidRPr="00EA6AA1">
        <w:rPr>
          <w:sz w:val="14"/>
        </w:rPr>
        <w:t xml:space="preserve">, such as religious fundamentalism and ethnic nationalism, which are seen to perpetuate atrocity through racism, sexism, and religious and political persecution. The popularization of </w:t>
      </w:r>
      <w:r w:rsidRPr="00F2429B">
        <w:rPr>
          <w:rStyle w:val="StyleUnderline"/>
        </w:rPr>
        <w:t>the term “collateral damage”</w:t>
      </w:r>
      <w:r w:rsidRPr="00EA6AA1">
        <w:rPr>
          <w:sz w:val="14"/>
        </w:rPr>
        <w:t xml:space="preserve"> </w:t>
      </w:r>
      <w:r w:rsidRPr="00F2429B">
        <w:rPr>
          <w:rStyle w:val="StyleUnderline"/>
        </w:rPr>
        <w:t>to describe the loss of civilian lives in instances of U.S. militarism</w:t>
      </w:r>
      <w:r w:rsidRPr="00EA6AA1">
        <w:rPr>
          <w:sz w:val="14"/>
        </w:rPr>
        <w:t xml:space="preserve"> in the 1990s aptly </w:t>
      </w:r>
      <w:r w:rsidRPr="00F2429B">
        <w:rPr>
          <w:rStyle w:val="Emphasis"/>
        </w:rPr>
        <w:t>encapsulates this shift</w:t>
      </w:r>
      <w:r w:rsidRPr="00EA6AA1">
        <w:rPr>
          <w:sz w:val="14"/>
        </w:rPr>
        <w:t xml:space="preserve">. Since </w:t>
      </w:r>
      <w:r w:rsidRPr="00F2429B">
        <w:rPr>
          <w:rStyle w:val="StyleUnderline"/>
        </w:rPr>
        <w:t>the United States and its allies portray themselves as waging wars against tyrannical creeds</w:t>
      </w:r>
      <w:r w:rsidRPr="00EA6AA1">
        <w:rPr>
          <w:sz w:val="14"/>
        </w:rPr>
        <w:t xml:space="preserve">, </w:t>
      </w:r>
      <w:r w:rsidRPr="00F2429B">
        <w:rPr>
          <w:rStyle w:val="StyleUnderline"/>
        </w:rPr>
        <w:t>and not against the peoples of a particular nation, culture, or racial or religious group</w:t>
      </w:r>
      <w:r w:rsidRPr="00EA6AA1">
        <w:rPr>
          <w:sz w:val="14"/>
        </w:rPr>
        <w:t xml:space="preserve">, </w:t>
      </w:r>
      <w:r w:rsidRPr="00F2429B">
        <w:rPr>
          <w:rStyle w:val="Emphasis"/>
        </w:rPr>
        <w:t xml:space="preserve">humanitarian militarism </w:t>
      </w:r>
      <w:r w:rsidRPr="00F2429B">
        <w:rPr>
          <w:rStyle w:val="StyleUnderline"/>
        </w:rPr>
        <w:t>prohibits attention to its own death dealing</w:t>
      </w:r>
      <w:r w:rsidRPr="00EA6AA1">
        <w:rPr>
          <w:sz w:val="14"/>
        </w:rPr>
        <w:t xml:space="preserve">. It is, instead, </w:t>
      </w:r>
      <w:r w:rsidRPr="00F2429B">
        <w:rPr>
          <w:rStyle w:val="StyleUnderline"/>
        </w:rPr>
        <w:t>represented as a struggle to restore human dignity by protecting diversity</w:t>
      </w:r>
      <w:r w:rsidRPr="00EA6AA1">
        <w:rPr>
          <w:sz w:val="14"/>
        </w:rPr>
        <w:t xml:space="preserve"> (though not material equality), </w:t>
      </w:r>
      <w:r w:rsidRPr="00F2429B">
        <w:rPr>
          <w:rStyle w:val="Emphasis"/>
        </w:rPr>
        <w:t>made sacred in the rule of law</w:t>
      </w:r>
      <w:r w:rsidRPr="00EA6AA1">
        <w:rPr>
          <w:sz w:val="14"/>
        </w:rPr>
        <w:t xml:space="preserve">. Moreover, targeted regimes, including those headed by rogue dictators, </w:t>
      </w:r>
      <w:proofErr w:type="spellStart"/>
      <w:r w:rsidRPr="00EA6AA1">
        <w:rPr>
          <w:sz w:val="14"/>
        </w:rPr>
        <w:t>extragovernmental</w:t>
      </w:r>
      <w:proofErr w:type="spellEnd"/>
      <w:r w:rsidRPr="00EA6AA1">
        <w:rPr>
          <w:sz w:val="14"/>
        </w:rPr>
        <w:t xml:space="preserve"> insurgents, and religious “extremists,” are imagined to have already made the lives of civilians killable. The concept of </w:t>
      </w:r>
      <w:r w:rsidRPr="00F2429B">
        <w:rPr>
          <w:rStyle w:val="StyleUnderline"/>
        </w:rPr>
        <w:t>“collateral damage</w:t>
      </w:r>
      <w:r w:rsidRPr="00EA6AA1">
        <w:rPr>
          <w:sz w:val="14"/>
        </w:rPr>
        <w:t xml:space="preserve">” </w:t>
      </w:r>
      <w:r w:rsidRPr="00F2429B">
        <w:rPr>
          <w:rStyle w:val="StyleUnderline"/>
        </w:rPr>
        <w:t>illustrates how certain acts of violence become intelligible as acts of atrocity,</w:t>
      </w:r>
      <w:r w:rsidRPr="00EA6AA1">
        <w:rPr>
          <w:sz w:val="14"/>
        </w:rPr>
        <w:t xml:space="preserve"> </w:t>
      </w:r>
      <w:r w:rsidRPr="00F2429B">
        <w:rPr>
          <w:rStyle w:val="StyleUnderline"/>
        </w:rPr>
        <w:t>while other modes of killing are</w:t>
      </w:r>
      <w:r w:rsidRPr="00EA6AA1">
        <w:rPr>
          <w:sz w:val="14"/>
        </w:rPr>
        <w:t xml:space="preserve"> comprehensible </w:t>
      </w:r>
      <w:r w:rsidRPr="00F2429B">
        <w:rPr>
          <w:rStyle w:val="Emphasis"/>
        </w:rPr>
        <w:t>solely as acts of redemption</w:t>
      </w:r>
      <w:r w:rsidRPr="00EA6AA1">
        <w:rPr>
          <w:sz w:val="14"/>
        </w:rPr>
        <w:t xml:space="preserve">. With the advent of twenty-four- hour news networks and the Internet in the post–Cold War world, and through the ongoing impact of photojournalism and documentaries, images of atrocity circulate in real time, eliciting Euro-America’s humanitarian gaze and calling for the military and juridical humanization of barbarous geographies. Making </w:t>
      </w:r>
      <w:r w:rsidRPr="00F2429B">
        <w:rPr>
          <w:rStyle w:val="StyleUnderline"/>
        </w:rPr>
        <w:t>spaces of atrocity transparent and accessible to our interventionism</w:t>
      </w:r>
      <w:r w:rsidRPr="00EA6AA1">
        <w:rPr>
          <w:sz w:val="14"/>
        </w:rPr>
        <w:t xml:space="preserve">, visual, </w:t>
      </w:r>
      <w:r w:rsidRPr="00F2429B">
        <w:rPr>
          <w:rStyle w:val="StyleUnderline"/>
        </w:rPr>
        <w:t xml:space="preserve">military, and legal technologies work </w:t>
      </w:r>
      <w:r w:rsidRPr="00EA6AA1">
        <w:rPr>
          <w:sz w:val="14"/>
        </w:rPr>
        <w:t xml:space="preserve">in concert </w:t>
      </w:r>
      <w:r w:rsidRPr="00F2429B">
        <w:rPr>
          <w:rStyle w:val="StyleUnderline"/>
        </w:rPr>
        <w:t>to affirm “our” humanity by saving those suffering under a “reign of terror.”</w:t>
      </w:r>
      <w:r w:rsidRPr="00EA6AA1">
        <w:rPr>
          <w:sz w:val="14"/>
        </w:rPr>
        <w:t xml:space="preserve"> These </w:t>
      </w:r>
      <w:r w:rsidRPr="00F2429B">
        <w:rPr>
          <w:rStyle w:val="Emphasis"/>
        </w:rPr>
        <w:t>technologies conceal instances of “our” brutality,</w:t>
      </w:r>
      <w:r w:rsidRPr="00EA6AA1">
        <w:rPr>
          <w:sz w:val="14"/>
        </w:rPr>
        <w:t xml:space="preserve"> </w:t>
      </w:r>
      <w:r w:rsidRPr="00F2429B">
        <w:rPr>
          <w:rStyle w:val="StyleUnderline"/>
        </w:rPr>
        <w:t xml:space="preserve">enacted in the name of </w:t>
      </w:r>
      <w:r w:rsidRPr="00F2429B">
        <w:rPr>
          <w:rStyle w:val="Emphasis"/>
        </w:rPr>
        <w:t>peace, reconciliation, and the rule of law</w:t>
      </w:r>
      <w:r w:rsidRPr="00F2429B">
        <w:rPr>
          <w:rStyle w:val="StyleUnderline"/>
        </w:rPr>
        <w:t xml:space="preserve">, </w:t>
      </w:r>
      <w:r w:rsidRPr="00EA6AA1">
        <w:rPr>
          <w:sz w:val="14"/>
        </w:rPr>
        <w:t xml:space="preserve">while paradoxically </w:t>
      </w:r>
      <w:proofErr w:type="spellStart"/>
      <w:r w:rsidRPr="00F2429B">
        <w:rPr>
          <w:rStyle w:val="StyleUnderline"/>
        </w:rPr>
        <w:t>reinscribing</w:t>
      </w:r>
      <w:proofErr w:type="spellEnd"/>
      <w:r w:rsidRPr="00F2429B">
        <w:rPr>
          <w:rStyle w:val="StyleUnderline"/>
        </w:rPr>
        <w:t xml:space="preserve"> violence and injury through the process of humanizing the other.</w:t>
      </w:r>
      <w:r>
        <w:rPr>
          <w:rStyle w:val="StyleUnderline"/>
        </w:rPr>
        <w:t xml:space="preserve"> </w:t>
      </w:r>
      <w:r w:rsidRPr="00EA6AA1">
        <w:rPr>
          <w:sz w:val="14"/>
        </w:rPr>
        <w:t xml:space="preserve">Focusing on the consolidation of the humanitarian gaze in instances of U.S. militarism during the Vietnam War, the Soviet–Afghan War, and the 1990s wars of secession in the former Yugoslavia, Humanitarian Violence explores the wartime political, media, and juridical frames of visibility and transparency that justify the ongoing need for imperial rule in the </w:t>
      </w:r>
      <w:proofErr w:type="spellStart"/>
      <w:r w:rsidRPr="00EA6AA1">
        <w:rPr>
          <w:sz w:val="14"/>
        </w:rPr>
        <w:t>postsocialist</w:t>
      </w:r>
      <w:proofErr w:type="spellEnd"/>
      <w:r w:rsidRPr="00EA6AA1">
        <w:rPr>
          <w:sz w:val="14"/>
        </w:rPr>
        <w:t xml:space="preserve"> era. While existing studies of U.S. imperial ascendancy in the aftermath of 9/11 do not, for the most part, consider the </w:t>
      </w:r>
      <w:proofErr w:type="spellStart"/>
      <w:r w:rsidRPr="00EA6AA1">
        <w:rPr>
          <w:sz w:val="14"/>
        </w:rPr>
        <w:t>postsocialist</w:t>
      </w:r>
      <w:proofErr w:type="spellEnd"/>
      <w:r w:rsidRPr="00EA6AA1">
        <w:rPr>
          <w:sz w:val="14"/>
        </w:rPr>
        <w:t xml:space="preserve"> global condition as relevant to the nation’s repertoire of dominance, this book contends that U.S. militarism—as well as other forms of interventionism—in the present is in fact an instantiation of a </w:t>
      </w:r>
      <w:proofErr w:type="spellStart"/>
      <w:r w:rsidRPr="00EA6AA1">
        <w:rPr>
          <w:sz w:val="14"/>
        </w:rPr>
        <w:t>postsocialist</w:t>
      </w:r>
      <w:proofErr w:type="spellEnd"/>
      <w:r w:rsidRPr="00EA6AA1">
        <w:rPr>
          <w:sz w:val="14"/>
        </w:rPr>
        <w:t xml:space="preserve"> imperialism based in humanitarian ethics. </w:t>
      </w:r>
      <w:r w:rsidRPr="00EA6AA1">
        <w:rPr>
          <w:rStyle w:val="StyleUnderline"/>
        </w:rPr>
        <w:t>The</w:t>
      </w:r>
      <w:r w:rsidRPr="00EA6AA1">
        <w:rPr>
          <w:sz w:val="14"/>
        </w:rPr>
        <w:t xml:space="preserve"> predominant </w:t>
      </w:r>
      <w:r w:rsidRPr="00EA6AA1">
        <w:rPr>
          <w:rStyle w:val="StyleUnderline"/>
        </w:rPr>
        <w:t>fiction of the United States as a multicultural haven</w:t>
      </w:r>
      <w:r w:rsidRPr="00EA6AA1">
        <w:rPr>
          <w:sz w:val="14"/>
        </w:rPr>
        <w:t xml:space="preserve">, which morally </w:t>
      </w:r>
      <w:r w:rsidRPr="00EA6AA1">
        <w:rPr>
          <w:rStyle w:val="StyleUnderline"/>
        </w:rPr>
        <w:t>underwrites the nation’s equally brutal war waging and peacemaking</w:t>
      </w:r>
      <w:r w:rsidRPr="00EA6AA1">
        <w:rPr>
          <w:sz w:val="14"/>
        </w:rPr>
        <w:t xml:space="preserve"> </w:t>
      </w:r>
      <w:r w:rsidRPr="00EA6AA1">
        <w:rPr>
          <w:rStyle w:val="Emphasis"/>
        </w:rPr>
        <w:t>meant to facilitate the spread of liberal democracy</w:t>
      </w:r>
      <w:r w:rsidRPr="00EA6AA1">
        <w:rPr>
          <w:sz w:val="14"/>
        </w:rPr>
        <w:t xml:space="preserve"> </w:t>
      </w:r>
      <w:r w:rsidRPr="00EA6AA1">
        <w:rPr>
          <w:rStyle w:val="StyleUnderline"/>
        </w:rPr>
        <w:t>and free markets</w:t>
      </w:r>
      <w:r w:rsidRPr="00EA6AA1">
        <w:rPr>
          <w:sz w:val="14"/>
        </w:rPr>
        <w:t xml:space="preserve"> after the fall of communism, </w:t>
      </w:r>
      <w:r w:rsidRPr="00EA6AA1">
        <w:rPr>
          <w:rStyle w:val="StyleUnderline"/>
        </w:rPr>
        <w:t xml:space="preserve">conceives parts of the world </w:t>
      </w:r>
      <w:r w:rsidRPr="00EA6AA1">
        <w:rPr>
          <w:sz w:val="14"/>
        </w:rPr>
        <w:t xml:space="preserve">that </w:t>
      </w:r>
      <w:r w:rsidRPr="00EA6AA1">
        <w:rPr>
          <w:rStyle w:val="StyleUnderline"/>
        </w:rPr>
        <w:t>are still subject to the violence of U.S. power</w:t>
      </w:r>
      <w:r w:rsidRPr="00EA6AA1">
        <w:rPr>
          <w:sz w:val="14"/>
        </w:rPr>
        <w:t xml:space="preserve"> as being </w:t>
      </w:r>
      <w:r w:rsidRPr="00EA6AA1">
        <w:rPr>
          <w:rStyle w:val="Emphasis"/>
        </w:rPr>
        <w:t xml:space="preserve">permanently in need of </w:t>
      </w:r>
      <w:r w:rsidRPr="00EA6AA1">
        <w:rPr>
          <w:rStyle w:val="StyleUnderline"/>
        </w:rPr>
        <w:t>reform because they are homogeneous and racially,</w:t>
      </w:r>
      <w:r w:rsidRPr="00EA6AA1">
        <w:rPr>
          <w:sz w:val="14"/>
        </w:rPr>
        <w:t xml:space="preserve"> religiously, and sexually </w:t>
      </w:r>
      <w:r w:rsidRPr="00EA6AA1">
        <w:rPr>
          <w:rStyle w:val="StyleUnderline"/>
        </w:rPr>
        <w:t>intolerant.</w:t>
      </w:r>
      <w:r w:rsidRPr="00EA6AA1">
        <w:rPr>
          <w:sz w:val="14"/>
        </w:rPr>
        <w:t xml:space="preserve"> </w:t>
      </w:r>
      <w:r w:rsidRPr="00EA6AA1">
        <w:rPr>
          <w:sz w:val="14"/>
        </w:rPr>
        <w:lastRenderedPageBreak/>
        <w:t xml:space="preserve">The ensuing </w:t>
      </w:r>
      <w:r w:rsidRPr="00EA6AA1">
        <w:rPr>
          <w:rStyle w:val="StyleUnderline"/>
        </w:rPr>
        <w:t>entangled notions of humanity and atrocity that follow</w:t>
      </w:r>
      <w:r w:rsidRPr="00EA6AA1">
        <w:rPr>
          <w:sz w:val="14"/>
        </w:rPr>
        <w:t xml:space="preserve"> from such mediations of </w:t>
      </w:r>
      <w:r w:rsidRPr="00EA6AA1">
        <w:rPr>
          <w:rStyle w:val="StyleUnderline"/>
        </w:rPr>
        <w:t>war and crisis</w:t>
      </w:r>
      <w:r w:rsidRPr="00EA6AA1">
        <w:rPr>
          <w:sz w:val="14"/>
        </w:rPr>
        <w:t xml:space="preserve"> have </w:t>
      </w:r>
      <w:proofErr w:type="spellStart"/>
      <w:r w:rsidRPr="00EA6AA1">
        <w:rPr>
          <w:rStyle w:val="StyleUnderline"/>
        </w:rPr>
        <w:t>resignified</w:t>
      </w:r>
      <w:proofErr w:type="spellEnd"/>
      <w:r w:rsidRPr="00EA6AA1">
        <w:rPr>
          <w:rStyle w:val="StyleUnderline"/>
        </w:rPr>
        <w:t xml:space="preserve"> the struggle for freedom</w:t>
      </w:r>
      <w:r w:rsidRPr="00EA6AA1">
        <w:rPr>
          <w:sz w:val="14"/>
        </w:rPr>
        <w:t xml:space="preserve"> in the post–Cold War era, so that </w:t>
      </w:r>
      <w:r w:rsidRPr="00EA6AA1">
        <w:rPr>
          <w:rStyle w:val="StyleUnderline"/>
        </w:rPr>
        <w:t>what is at stake is no longer the making of a world free from communism</w:t>
      </w:r>
      <w:r w:rsidRPr="00EA6AA1">
        <w:rPr>
          <w:sz w:val="14"/>
        </w:rPr>
        <w:t xml:space="preserve"> </w:t>
      </w:r>
      <w:r w:rsidRPr="00EA6AA1">
        <w:rPr>
          <w:rStyle w:val="StyleUnderline"/>
        </w:rPr>
        <w:t>but rather the making of a world in which all can enjoy racial and religious freedom</w:t>
      </w:r>
      <w:r w:rsidRPr="00EA6AA1">
        <w:rPr>
          <w:sz w:val="14"/>
        </w:rPr>
        <w:t xml:space="preserve">, </w:t>
      </w:r>
      <w:r w:rsidRPr="00EA6AA1">
        <w:rPr>
          <w:rStyle w:val="Emphasis"/>
        </w:rPr>
        <w:t>as exemplified by the principles of U.S. liberal democracy</w:t>
      </w:r>
      <w:r w:rsidRPr="00EA6AA1">
        <w:rPr>
          <w:sz w:val="14"/>
        </w:rPr>
        <w:t xml:space="preserve">. Cultural narratives supporting </w:t>
      </w:r>
      <w:r w:rsidRPr="00EA6AA1">
        <w:rPr>
          <w:rStyle w:val="StyleUnderline"/>
        </w:rPr>
        <w:t>U.S. militarism increasingly participate in racializing religious and ideological differences depicted as illiberal,</w:t>
      </w:r>
      <w:r w:rsidRPr="00EA6AA1">
        <w:rPr>
          <w:sz w:val="14"/>
        </w:rPr>
        <w:t xml:space="preserve"> thus </w:t>
      </w:r>
      <w:r w:rsidRPr="00EA6AA1">
        <w:rPr>
          <w:rStyle w:val="Emphasis"/>
        </w:rPr>
        <w:t>supplementing the racialization of bodies under previous imperial formations</w:t>
      </w:r>
      <w:r w:rsidRPr="00EA6AA1">
        <w:rPr>
          <w:sz w:val="14"/>
        </w:rPr>
        <w:t xml:space="preserve">. Even as media and political discourses surrounding humanitarian militarism reference and build on a history of European racial imperialism, </w:t>
      </w:r>
      <w:r w:rsidRPr="00EA6AA1">
        <w:rPr>
          <w:rStyle w:val="StyleUnderline"/>
        </w:rPr>
        <w:t>U.S. settler colonialism, and pre–civil rights racial formations in which racial difference was associated with the exclusion of nonwhite bodies from the civic life of the nation</w:t>
      </w:r>
      <w:r w:rsidRPr="00EA6AA1">
        <w:rPr>
          <w:sz w:val="14"/>
        </w:rPr>
        <w:t xml:space="preserve">, an emergent discourse of race targeting religious and ideological difference </w:t>
      </w:r>
      <w:r w:rsidRPr="00EA6AA1">
        <w:rPr>
          <w:rStyle w:val="StyleUnderline"/>
        </w:rPr>
        <w:t xml:space="preserve">makes </w:t>
      </w:r>
      <w:proofErr w:type="spellStart"/>
      <w:r w:rsidRPr="00EA6AA1">
        <w:rPr>
          <w:rStyle w:val="StyleUnderline"/>
        </w:rPr>
        <w:t>postsocialist</w:t>
      </w:r>
      <w:proofErr w:type="spellEnd"/>
      <w:r w:rsidRPr="00EA6AA1">
        <w:rPr>
          <w:rStyle w:val="StyleUnderline"/>
        </w:rPr>
        <w:t xml:space="preserve"> and Islamic nations the potential objects of U.S. disciplining violence.</w:t>
      </w:r>
      <w:r w:rsidRPr="00EA6AA1">
        <w:rPr>
          <w:sz w:val="14"/>
        </w:rPr>
        <w:t xml:space="preserve"> In order to apprehend the cultural, political, and historical contours of contemporary U.S. racial logics undergirding </w:t>
      </w:r>
      <w:proofErr w:type="spellStart"/>
      <w:r w:rsidRPr="00EA6AA1">
        <w:rPr>
          <w:sz w:val="14"/>
        </w:rPr>
        <w:t>postsocialist</w:t>
      </w:r>
      <w:proofErr w:type="spellEnd"/>
      <w:r w:rsidRPr="00EA6AA1">
        <w:rPr>
          <w:sz w:val="14"/>
        </w:rPr>
        <w:t xml:space="preserve"> imperialism, it is crucial to bring together the imperial and Cold War histories of U.S. interests in and fantasy of Eastern Europe, Asia, and the Middle East that continue to shape present-day imaginaries of freedom. Assessing Eastern Europe as a neglected but constitutive region in the American (trans)- national imaginary, I argue that in spite of the differences between twentieth century U.S. imperial ventures in Vietnam, </w:t>
      </w:r>
      <w:proofErr w:type="spellStart"/>
      <w:r w:rsidRPr="00EA6AA1">
        <w:rPr>
          <w:sz w:val="14"/>
        </w:rPr>
        <w:t>postsocialist</w:t>
      </w:r>
      <w:proofErr w:type="spellEnd"/>
      <w:r w:rsidRPr="00EA6AA1">
        <w:rPr>
          <w:sz w:val="14"/>
        </w:rPr>
        <w:t xml:space="preserve"> Central and Eastern Europe, and Afghanistan from the 1980s to the present day, juxtaposing them enables a novel perspective on the imbrications of war, race, and cultural production. A relational analysis of these distinct instances of </w:t>
      </w:r>
      <w:r w:rsidRPr="00EA6AA1">
        <w:rPr>
          <w:rStyle w:val="StyleUnderline"/>
        </w:rPr>
        <w:t>U.S. humanitarian intervention brings to the fore how</w:t>
      </w:r>
      <w:r w:rsidRPr="00EA6AA1">
        <w:rPr>
          <w:sz w:val="14"/>
        </w:rPr>
        <w:t xml:space="preserve"> in each case </w:t>
      </w:r>
      <w:r w:rsidRPr="00EA6AA1">
        <w:rPr>
          <w:rStyle w:val="StyleUnderline"/>
        </w:rPr>
        <w:t xml:space="preserve">European racial and imperial </w:t>
      </w:r>
      <w:proofErr w:type="gramStart"/>
      <w:r w:rsidRPr="00EA6AA1">
        <w:rPr>
          <w:rStyle w:val="StyleUnderline"/>
        </w:rPr>
        <w:t>projects</w:t>
      </w:r>
      <w:proofErr w:type="gramEnd"/>
      <w:r w:rsidRPr="00EA6AA1">
        <w:rPr>
          <w:rStyle w:val="StyleUnderline"/>
        </w:rPr>
        <w:t xml:space="preserve"> were recast to produce the U.S. fantasy of militarism as </w:t>
      </w:r>
      <w:r w:rsidRPr="00EA6AA1">
        <w:rPr>
          <w:rStyle w:val="Emphasis"/>
        </w:rPr>
        <w:t>morally multicultural</w:t>
      </w:r>
      <w:r w:rsidRPr="00EA6AA1">
        <w:rPr>
          <w:sz w:val="14"/>
        </w:rPr>
        <w:t xml:space="preserve">. In this regard, </w:t>
      </w:r>
      <w:r w:rsidRPr="00EA6AA1">
        <w:rPr>
          <w:rStyle w:val="StyleUnderline"/>
        </w:rPr>
        <w:t>U.S. cultural reworkings of the tropes of racialized difference organizing Western Europe’s imperial past,</w:t>
      </w:r>
      <w:r w:rsidRPr="00EA6AA1">
        <w:rPr>
          <w:sz w:val="14"/>
        </w:rPr>
        <w:t xml:space="preserve"> through which the nation </w:t>
      </w:r>
      <w:r w:rsidRPr="00EA6AA1">
        <w:rPr>
          <w:rStyle w:val="Emphasis"/>
        </w:rPr>
        <w:t>narrates itself as an empire working on behalf of individual and minority rights</w:t>
      </w:r>
      <w:r w:rsidRPr="00EA6AA1">
        <w:rPr>
          <w:sz w:val="14"/>
        </w:rPr>
        <w:t xml:space="preserve">, complement the historical </w:t>
      </w:r>
      <w:r w:rsidRPr="00EA6AA1">
        <w:rPr>
          <w:rStyle w:val="Emphasis"/>
        </w:rPr>
        <w:t>tenet of American exceptionalism</w:t>
      </w:r>
      <w:r w:rsidRPr="00EA6AA1">
        <w:rPr>
          <w:sz w:val="14"/>
        </w:rPr>
        <w:t xml:space="preserve"> </w:t>
      </w:r>
      <w:r w:rsidRPr="00EA6AA1">
        <w:rPr>
          <w:rStyle w:val="StyleUnderline"/>
        </w:rPr>
        <w:t>that casts U.S. interventionism as the anti-imperial engine of liberation</w:t>
      </w:r>
      <w:r w:rsidRPr="00EA6AA1">
        <w:rPr>
          <w:sz w:val="14"/>
        </w:rPr>
        <w:t xml:space="preserve">. This historicization of </w:t>
      </w:r>
      <w:proofErr w:type="spellStart"/>
      <w:r w:rsidRPr="00EA6AA1">
        <w:rPr>
          <w:rStyle w:val="Emphasis"/>
        </w:rPr>
        <w:t>postsocialist</w:t>
      </w:r>
      <w:proofErr w:type="spellEnd"/>
      <w:r w:rsidRPr="00EA6AA1">
        <w:rPr>
          <w:rStyle w:val="Emphasis"/>
        </w:rPr>
        <w:t xml:space="preserve"> modes of racialization</w:t>
      </w:r>
      <w:r w:rsidRPr="00EA6AA1">
        <w:rPr>
          <w:sz w:val="14"/>
        </w:rPr>
        <w:t xml:space="preserve"> that has accompanied and </w:t>
      </w:r>
      <w:r w:rsidRPr="00EA6AA1">
        <w:rPr>
          <w:rStyle w:val="StyleUnderline"/>
        </w:rPr>
        <w:t>justified the shifting terrains of U.S. imperial domination</w:t>
      </w:r>
      <w:r w:rsidRPr="00EA6AA1">
        <w:rPr>
          <w:sz w:val="14"/>
        </w:rPr>
        <w:t xml:space="preserve"> in the second half of the twentieth century </w:t>
      </w:r>
      <w:r w:rsidRPr="00EA6AA1">
        <w:rPr>
          <w:rStyle w:val="StyleUnderline"/>
        </w:rPr>
        <w:t xml:space="preserve">brings into relief the ways in which cultural production provides the armature </w:t>
      </w:r>
      <w:r w:rsidRPr="00EA6AA1">
        <w:rPr>
          <w:rStyle w:val="Emphasis"/>
        </w:rPr>
        <w:t>for framing U.S. militarism as humanitarian</w:t>
      </w:r>
      <w:r w:rsidRPr="00EA6AA1">
        <w:rPr>
          <w:sz w:val="14"/>
        </w:rPr>
        <w:t xml:space="preserve">, </w:t>
      </w:r>
      <w:r w:rsidRPr="00EA6AA1">
        <w:rPr>
          <w:rStyle w:val="StyleUnderline"/>
        </w:rPr>
        <w:t>defining morality</w:t>
      </w:r>
      <w:r w:rsidRPr="00EA6AA1">
        <w:rPr>
          <w:sz w:val="14"/>
        </w:rPr>
        <w:t xml:space="preserve"> itself </w:t>
      </w:r>
      <w:r w:rsidRPr="00EA6AA1">
        <w:rPr>
          <w:rStyle w:val="StyleUnderline"/>
        </w:rPr>
        <w:t>in racialized terms through</w:t>
      </w:r>
      <w:r w:rsidRPr="00EA6AA1">
        <w:rPr>
          <w:sz w:val="14"/>
        </w:rPr>
        <w:t xml:space="preserve"> the </w:t>
      </w:r>
      <w:r w:rsidRPr="00EA6AA1">
        <w:rPr>
          <w:rStyle w:val="Emphasis"/>
        </w:rPr>
        <w:t>enactment of U.S. power</w:t>
      </w:r>
      <w:r w:rsidRPr="00EA6AA1">
        <w:rPr>
          <w:sz w:val="14"/>
        </w:rPr>
        <w:t xml:space="preserve">. The inherent instability of dominant cultural frames, however, also leads to alternate accountings. </w:t>
      </w:r>
    </w:p>
    <w:p w:rsidR="00C635EA" w:rsidRDefault="00C635EA" w:rsidP="00C635EA"/>
    <w:p w:rsidR="00FB1F37" w:rsidRPr="00CC2515" w:rsidRDefault="00FB1F37" w:rsidP="00FB1F37">
      <w:pPr>
        <w:pStyle w:val="Heading4"/>
      </w:pPr>
      <w:r>
        <w:t>The 1ac is a multicultural project that makes US white supremacy inevitable – framing the plan as a moral obligation to the Other only justifies future US imperial projects in the name of “diversity”</w:t>
      </w:r>
    </w:p>
    <w:p w:rsidR="00FB1F37" w:rsidRPr="00CC2515" w:rsidRDefault="00FB1F37" w:rsidP="00FB1F37">
      <w:r w:rsidRPr="00F2429B">
        <w:t xml:space="preserve">Neda </w:t>
      </w:r>
      <w:proofErr w:type="spellStart"/>
      <w:r w:rsidRPr="00F2429B">
        <w:rPr>
          <w:rStyle w:val="Style13ptBold"/>
        </w:rPr>
        <w:t>Atanasoski</w:t>
      </w:r>
      <w:proofErr w:type="spellEnd"/>
      <w:r w:rsidRPr="00F2429B">
        <w:rPr>
          <w:rStyle w:val="Style13ptBold"/>
        </w:rPr>
        <w:t xml:space="preserve"> 2013</w:t>
      </w:r>
      <w:r w:rsidRPr="00F2429B">
        <w:t xml:space="preserve">, Neda </w:t>
      </w:r>
      <w:proofErr w:type="spellStart"/>
      <w:r w:rsidRPr="00F2429B">
        <w:t>Atanasoski</w:t>
      </w:r>
      <w:proofErr w:type="spellEnd"/>
      <w:r w:rsidRPr="00F2429B">
        <w:t xml:space="preserve"> is associate professor of feminist studies at the University of California at Santa Cruz. “Humanitarian Violence: The U.S. Deployment of Diversity”, Introduction the Racial Reorientations of U.S. Humanitarian Imperialism, Published by the University of Minnesota Press//</w:t>
      </w:r>
      <w:proofErr w:type="spellStart"/>
      <w:r w:rsidRPr="00F2429B">
        <w:t>kd</w:t>
      </w:r>
      <w:proofErr w:type="spellEnd"/>
      <w:r w:rsidRPr="00F2429B">
        <w:t xml:space="preserve"> </w:t>
      </w:r>
    </w:p>
    <w:p w:rsidR="00FB1F37" w:rsidRPr="00985F04" w:rsidRDefault="00FB1F37" w:rsidP="00FB1F37">
      <w:pPr>
        <w:rPr>
          <w:rStyle w:val="StyleUnderline"/>
        </w:rPr>
      </w:pPr>
      <w:r w:rsidRPr="00985F04">
        <w:rPr>
          <w:sz w:val="12"/>
        </w:rPr>
        <w:t xml:space="preserve">The </w:t>
      </w:r>
      <w:r w:rsidRPr="00EA6AA1">
        <w:rPr>
          <w:rStyle w:val="StyleUnderline"/>
        </w:rPr>
        <w:t>fiction of the United States as a nation that is morally suited to humanize landscapes of atrocity through imperial military and juridical rule presupposes that</w:t>
      </w:r>
      <w:r w:rsidRPr="00985F04">
        <w:rPr>
          <w:sz w:val="12"/>
        </w:rPr>
        <w:t xml:space="preserve">, in contrast to the racism of previous European empires and the narrow-mindedness and fanaticism of contemporary </w:t>
      </w:r>
      <w:r w:rsidRPr="00985F04">
        <w:rPr>
          <w:sz w:val="12"/>
        </w:rPr>
        <w:lastRenderedPageBreak/>
        <w:t xml:space="preserve">ideological foes, with </w:t>
      </w:r>
      <w:r w:rsidRPr="00EA6AA1">
        <w:rPr>
          <w:rStyle w:val="Emphasis"/>
        </w:rPr>
        <w:t>the advent of civil rights,</w:t>
      </w:r>
      <w:r w:rsidRPr="00985F04">
        <w:rPr>
          <w:sz w:val="12"/>
        </w:rPr>
        <w:t xml:space="preserve"> </w:t>
      </w:r>
      <w:r w:rsidRPr="00EA6AA1">
        <w:rPr>
          <w:rStyle w:val="StyleUnderline"/>
        </w:rPr>
        <w:t>America became an exemplary racial democracy for democratizing nations.</w:t>
      </w:r>
      <w:r w:rsidRPr="00985F04">
        <w:rPr>
          <w:sz w:val="12"/>
        </w:rPr>
        <w:t xml:space="preserve"> The </w:t>
      </w:r>
      <w:r w:rsidRPr="00EA6AA1">
        <w:rPr>
          <w:rStyle w:val="StyleUnderline"/>
        </w:rPr>
        <w:t>sanctifying of human diversity through humanitarian warfare and the rule of law</w:t>
      </w:r>
      <w:r w:rsidRPr="00985F04">
        <w:rPr>
          <w:sz w:val="12"/>
        </w:rPr>
        <w:t xml:space="preserve"> </w:t>
      </w:r>
      <w:r w:rsidRPr="00EA6AA1">
        <w:rPr>
          <w:rStyle w:val="Emphasis"/>
        </w:rPr>
        <w:t>produces a temporal frame of humanization</w:t>
      </w:r>
      <w:r w:rsidRPr="00985F04">
        <w:rPr>
          <w:sz w:val="12"/>
        </w:rPr>
        <w:t xml:space="preserve"> in </w:t>
      </w:r>
      <w:r w:rsidRPr="00EA6AA1">
        <w:rPr>
          <w:rStyle w:val="StyleUnderline"/>
        </w:rPr>
        <w:t>which previously excluded others’ inclusion into racial and religious modernity marks their moment of arrival</w:t>
      </w:r>
      <w:r w:rsidRPr="00985F04">
        <w:rPr>
          <w:sz w:val="12"/>
        </w:rPr>
        <w:t xml:space="preserve">. Meanwhile, </w:t>
      </w:r>
      <w:r w:rsidRPr="00EA6AA1">
        <w:rPr>
          <w:rStyle w:val="StyleUnderline"/>
        </w:rPr>
        <w:t>social worlds and modes of governance that do not align with humanitarian and human rights regimes are considered out of time.</w:t>
      </w:r>
      <w:r w:rsidRPr="00985F04">
        <w:rPr>
          <w:sz w:val="12"/>
        </w:rPr>
        <w:t xml:space="preserve"> Visions of justice and human potential in which liberal rights are not the mechanism of salvation, such as those espoused by socialist revolutionaries or communities of faith, are thus often critiqued as being monocultural and inhumane. Since the end of the Second World War, the association between </w:t>
      </w:r>
      <w:r w:rsidRPr="00263D5F">
        <w:rPr>
          <w:rStyle w:val="StyleUnderline"/>
        </w:rPr>
        <w:t>U.S. racial and religious pluralism and tolerance, national development, and freedom has been marshaled</w:t>
      </w:r>
      <w:r w:rsidRPr="00985F04">
        <w:rPr>
          <w:sz w:val="12"/>
        </w:rPr>
        <w:t xml:space="preserve"> </w:t>
      </w:r>
      <w:r w:rsidRPr="00263D5F">
        <w:rPr>
          <w:rStyle w:val="StyleUnderline"/>
        </w:rPr>
        <w:t>to distinguish the United States from</w:t>
      </w:r>
      <w:r w:rsidRPr="00985F04">
        <w:rPr>
          <w:sz w:val="12"/>
        </w:rPr>
        <w:t xml:space="preserve"> contemporary </w:t>
      </w:r>
      <w:r w:rsidRPr="00263D5F">
        <w:rPr>
          <w:rStyle w:val="StyleUnderline"/>
        </w:rPr>
        <w:t>ideological and religious enemies as diverse as communism and Islam</w:t>
      </w:r>
      <w:r w:rsidRPr="00985F04">
        <w:rPr>
          <w:sz w:val="12"/>
        </w:rPr>
        <w:t xml:space="preserve">, whose regimes and beliefs are conceived of as anachronistic because they do not accept or nurture individual and group differences. The merging of racial and religious multiculturalism and </w:t>
      </w:r>
      <w:proofErr w:type="spellStart"/>
      <w:r w:rsidRPr="00985F04">
        <w:rPr>
          <w:sz w:val="12"/>
        </w:rPr>
        <w:t>postsocialist</w:t>
      </w:r>
      <w:proofErr w:type="spellEnd"/>
      <w:r w:rsidRPr="00985F04">
        <w:rPr>
          <w:sz w:val="12"/>
        </w:rPr>
        <w:t xml:space="preserve"> imperial intervention as a mechanism of historical and economic development, though it was spurred by Cold War geopolitics, first came to a head in the 1990s with the hypervisibility of the Balkans as a site of ethnoreligious strife in the U.S. imaginary. Contrasted with American racial and religious multiculturalism, </w:t>
      </w:r>
      <w:r w:rsidRPr="00263D5F">
        <w:rPr>
          <w:rStyle w:val="StyleUnderline"/>
        </w:rPr>
        <w:t>the Balkans became a tableau of “ethnic cleansing” and genocide</w:t>
      </w:r>
      <w:r w:rsidRPr="00985F04">
        <w:rPr>
          <w:sz w:val="12"/>
        </w:rPr>
        <w:t xml:space="preserve"> against which </w:t>
      </w:r>
      <w:r w:rsidRPr="00263D5F">
        <w:rPr>
          <w:rStyle w:val="StyleUnderline"/>
        </w:rPr>
        <w:t>U.S. humanitarian militarism was consolidated and articulated as an ethical interventionist project protecting diversity in the region</w:t>
      </w:r>
      <w:r w:rsidRPr="00985F04">
        <w:rPr>
          <w:sz w:val="12"/>
        </w:rPr>
        <w:t xml:space="preserve">. Even as the </w:t>
      </w:r>
      <w:r w:rsidRPr="00263D5F">
        <w:rPr>
          <w:rStyle w:val="StyleUnderline"/>
        </w:rPr>
        <w:t>U</w:t>
      </w:r>
      <w:r w:rsidRPr="00985F04">
        <w:rPr>
          <w:sz w:val="12"/>
        </w:rPr>
        <w:t>nited</w:t>
      </w:r>
      <w:r w:rsidRPr="00263D5F">
        <w:rPr>
          <w:rStyle w:val="StyleUnderline"/>
        </w:rPr>
        <w:t xml:space="preserve"> S</w:t>
      </w:r>
      <w:r w:rsidRPr="00985F04">
        <w:rPr>
          <w:sz w:val="12"/>
        </w:rPr>
        <w:t xml:space="preserve">tates </w:t>
      </w:r>
      <w:r w:rsidRPr="00263D5F">
        <w:rPr>
          <w:rStyle w:val="StyleUnderline"/>
        </w:rPr>
        <w:t>continues the violent civilizing legacies of European imperialism</w:t>
      </w:r>
      <w:r w:rsidRPr="00985F04">
        <w:rPr>
          <w:sz w:val="12"/>
        </w:rPr>
        <w:t xml:space="preserve">, </w:t>
      </w:r>
      <w:proofErr w:type="spellStart"/>
      <w:r w:rsidRPr="00985F04">
        <w:rPr>
          <w:sz w:val="12"/>
        </w:rPr>
        <w:t>postsocialist</w:t>
      </w:r>
      <w:proofErr w:type="spellEnd"/>
      <w:r w:rsidRPr="00985F04">
        <w:rPr>
          <w:sz w:val="12"/>
        </w:rPr>
        <w:t xml:space="preserve"> </w:t>
      </w:r>
      <w:r w:rsidRPr="00263D5F">
        <w:rPr>
          <w:rStyle w:val="StyleUnderline"/>
        </w:rPr>
        <w:t>modes of imperial rule in effect</w:t>
      </w:r>
      <w:r w:rsidRPr="00985F04">
        <w:rPr>
          <w:sz w:val="12"/>
        </w:rPr>
        <w:t xml:space="preserve"> in the Balkans and, more recently, in the Middle East are </w:t>
      </w:r>
      <w:r w:rsidRPr="00263D5F">
        <w:rPr>
          <w:rStyle w:val="StyleUnderline"/>
        </w:rPr>
        <w:t>depicted as fundamentally different from the older powers</w:t>
      </w:r>
      <w:r w:rsidRPr="00985F04">
        <w:rPr>
          <w:sz w:val="12"/>
        </w:rPr>
        <w:t xml:space="preserve">, the dead and defunct empires, </w:t>
      </w:r>
      <w:r w:rsidRPr="00263D5F">
        <w:rPr>
          <w:rStyle w:val="StyleUnderline"/>
        </w:rPr>
        <w:t>because of America’s embodiment of diversity and belief in liberal rights</w:t>
      </w:r>
      <w:r w:rsidRPr="00985F04">
        <w:rPr>
          <w:sz w:val="12"/>
        </w:rPr>
        <w:t xml:space="preserve"> (racial, religious, and sexual).</w:t>
      </w:r>
      <w:r w:rsidRPr="00985F04">
        <w:rPr>
          <w:rFonts w:ascii="Times New Roman" w:hAnsi="Times New Roman"/>
          <w:sz w:val="12"/>
          <w:szCs w:val="18"/>
        </w:rPr>
        <w:t xml:space="preserve"> </w:t>
      </w:r>
      <w:r w:rsidRPr="00985F04">
        <w:rPr>
          <w:sz w:val="12"/>
        </w:rPr>
        <w:t xml:space="preserve">In this sense, </w:t>
      </w:r>
      <w:r w:rsidRPr="00263D5F">
        <w:rPr>
          <w:rStyle w:val="StyleUnderline"/>
        </w:rPr>
        <w:t xml:space="preserve">the U.S. </w:t>
      </w:r>
      <w:proofErr w:type="spellStart"/>
      <w:r w:rsidRPr="00263D5F">
        <w:rPr>
          <w:rStyle w:val="StyleUnderline"/>
        </w:rPr>
        <w:t>postsocialist</w:t>
      </w:r>
      <w:proofErr w:type="spellEnd"/>
      <w:r w:rsidRPr="00263D5F">
        <w:rPr>
          <w:rStyle w:val="StyleUnderline"/>
        </w:rPr>
        <w:t xml:space="preserve"> imperial project</w:t>
      </w:r>
      <w:r w:rsidRPr="00985F04">
        <w:rPr>
          <w:sz w:val="12"/>
        </w:rPr>
        <w:t xml:space="preserve"> can be thought of as a project</w:t>
      </w:r>
      <w:r w:rsidRPr="00263D5F">
        <w:rPr>
          <w:rStyle w:val="StyleUnderline"/>
        </w:rPr>
        <w:t xml:space="preserve"> of converting humanity to liberal personhood through </w:t>
      </w:r>
      <w:r w:rsidRPr="00263D5F">
        <w:rPr>
          <w:rStyle w:val="Emphasis"/>
        </w:rPr>
        <w:t>the enactment of humanitarian violence.</w:t>
      </w:r>
      <w:r w:rsidRPr="00985F04">
        <w:rPr>
          <w:sz w:val="12"/>
        </w:rPr>
        <w:t xml:space="preserve"> </w:t>
      </w:r>
      <w:r w:rsidRPr="00263D5F">
        <w:rPr>
          <w:rStyle w:val="StyleUnderline"/>
        </w:rPr>
        <w:t>As a humanizing mode of governance</w:t>
      </w:r>
      <w:r w:rsidRPr="00985F04">
        <w:rPr>
          <w:sz w:val="12"/>
        </w:rPr>
        <w:t xml:space="preserve">, </w:t>
      </w:r>
      <w:proofErr w:type="spellStart"/>
      <w:r w:rsidRPr="00985F04">
        <w:rPr>
          <w:sz w:val="12"/>
        </w:rPr>
        <w:t>postsocialist</w:t>
      </w:r>
      <w:proofErr w:type="spellEnd"/>
      <w:r w:rsidRPr="00985F04">
        <w:rPr>
          <w:sz w:val="12"/>
        </w:rPr>
        <w:t xml:space="preserve"> </w:t>
      </w:r>
      <w:r w:rsidRPr="00263D5F">
        <w:rPr>
          <w:rStyle w:val="StyleUnderline"/>
        </w:rPr>
        <w:t>imperialism is contingent on multiculturalism</w:t>
      </w:r>
      <w:r w:rsidRPr="00263D5F">
        <w:rPr>
          <w:rStyle w:val="Emphasis"/>
        </w:rPr>
        <w:t xml:space="preserve"> as a value system</w:t>
      </w:r>
      <w:r w:rsidRPr="00985F04">
        <w:rPr>
          <w:sz w:val="12"/>
        </w:rPr>
        <w:t xml:space="preserve"> and mode of </w:t>
      </w:r>
      <w:r w:rsidRPr="00263D5F">
        <w:rPr>
          <w:rStyle w:val="StyleUnderline"/>
        </w:rPr>
        <w:t>knowledge about the world that demands that individuals declare their faith in a global humanity</w:t>
      </w:r>
      <w:r w:rsidRPr="00985F04">
        <w:rPr>
          <w:sz w:val="12"/>
        </w:rPr>
        <w:t xml:space="preserve"> made </w:t>
      </w:r>
      <w:r w:rsidRPr="00263D5F">
        <w:rPr>
          <w:rStyle w:val="StyleUnderline"/>
        </w:rPr>
        <w:t>manifest in normative articulations of racial, religious, and cultural diversity</w:t>
      </w:r>
      <w:r w:rsidRPr="00985F04">
        <w:rPr>
          <w:sz w:val="12"/>
        </w:rPr>
        <w:t xml:space="preserve"> </w:t>
      </w:r>
      <w:r w:rsidRPr="00263D5F">
        <w:rPr>
          <w:rStyle w:val="Emphasis"/>
        </w:rPr>
        <w:t>enshrined as individual juridical rights</w:t>
      </w:r>
      <w:r w:rsidRPr="00985F04">
        <w:rPr>
          <w:sz w:val="12"/>
        </w:rPr>
        <w:t xml:space="preserve">. Because </w:t>
      </w:r>
      <w:r w:rsidRPr="00263D5F">
        <w:rPr>
          <w:rStyle w:val="StyleUnderline"/>
        </w:rPr>
        <w:t>it authorizes ongoing imperial violence,</w:t>
      </w:r>
      <w:r w:rsidRPr="00985F04">
        <w:rPr>
          <w:sz w:val="12"/>
        </w:rPr>
        <w:t xml:space="preserve"> </w:t>
      </w:r>
      <w:r w:rsidRPr="00263D5F">
        <w:rPr>
          <w:rStyle w:val="StyleUnderline"/>
        </w:rPr>
        <w:t xml:space="preserve">multiculturalism can be characterized </w:t>
      </w:r>
      <w:r w:rsidRPr="00985F04">
        <w:rPr>
          <w:sz w:val="12"/>
        </w:rPr>
        <w:t xml:space="preserve">not simply as a new racial technology but rather </w:t>
      </w:r>
      <w:r w:rsidRPr="00263D5F">
        <w:rPr>
          <w:rStyle w:val="Emphasis"/>
        </w:rPr>
        <w:t>as the afterlife of previous racial forms</w:t>
      </w:r>
      <w:r w:rsidRPr="00985F04">
        <w:rPr>
          <w:sz w:val="12"/>
        </w:rPr>
        <w:t xml:space="preserve"> that </w:t>
      </w:r>
      <w:r w:rsidRPr="00263D5F">
        <w:rPr>
          <w:rStyle w:val="StyleUnderline"/>
        </w:rPr>
        <w:t>relies on modern racial epistemes to apprehend and eliminate illiberal ways of inhabiting ethnic, religious, and sexual difference</w:t>
      </w:r>
      <w:r w:rsidRPr="00985F04">
        <w:rPr>
          <w:sz w:val="12"/>
        </w:rPr>
        <w:t xml:space="preserve">. Conceiving of </w:t>
      </w:r>
      <w:r w:rsidRPr="00263D5F">
        <w:rPr>
          <w:rStyle w:val="StyleUnderline"/>
        </w:rPr>
        <w:t>multiculturalism as a global ideal through</w:t>
      </w:r>
      <w:r w:rsidRPr="00985F04">
        <w:rPr>
          <w:sz w:val="12"/>
        </w:rPr>
        <w:t xml:space="preserve"> which the </w:t>
      </w:r>
      <w:r w:rsidRPr="00263D5F">
        <w:rPr>
          <w:rStyle w:val="Emphasis"/>
        </w:rPr>
        <w:t>sanctity of human diversity is declared</w:t>
      </w:r>
      <w:r w:rsidRPr="00985F04">
        <w:rPr>
          <w:sz w:val="12"/>
        </w:rPr>
        <w:t xml:space="preserve">, </w:t>
      </w:r>
      <w:r w:rsidRPr="00263D5F">
        <w:rPr>
          <w:rStyle w:val="StyleUnderline"/>
        </w:rPr>
        <w:t>humanitarian projects have</w:t>
      </w:r>
      <w:r w:rsidRPr="00985F04">
        <w:rPr>
          <w:sz w:val="12"/>
        </w:rPr>
        <w:t xml:space="preserve"> subsumed and </w:t>
      </w:r>
      <w:r w:rsidRPr="00263D5F">
        <w:rPr>
          <w:rStyle w:val="StyleUnderline"/>
        </w:rPr>
        <w:t>supplanted the civilizing and humanizing aspirations of European racial imperialism</w:t>
      </w:r>
      <w:r w:rsidRPr="00985F04">
        <w:rPr>
          <w:sz w:val="12"/>
        </w:rPr>
        <w:t xml:space="preserve">. By </w:t>
      </w:r>
      <w:r w:rsidRPr="00CC2515">
        <w:rPr>
          <w:rStyle w:val="Emphasis"/>
        </w:rPr>
        <w:t>justifying contemporary U.S. imperialism</w:t>
      </w:r>
      <w:r w:rsidRPr="00985F04">
        <w:rPr>
          <w:sz w:val="12"/>
        </w:rPr>
        <w:t xml:space="preserve"> through its disarticulation from European imperialism, </w:t>
      </w:r>
      <w:r w:rsidRPr="00CC2515">
        <w:rPr>
          <w:rStyle w:val="StyleUnderline"/>
        </w:rPr>
        <w:t>multiculturalism has ironically become the language of global salvation from white supremacy and illiberal regimes</w:t>
      </w:r>
      <w:r w:rsidRPr="00985F04">
        <w:rPr>
          <w:sz w:val="12"/>
        </w:rPr>
        <w:t xml:space="preserve">. Of course, the Enlightenment narrative of human progress conceived through Western European racial imperialism and civilizing mission is the scaffolding on which subsequent aspirations to humanize not-yet- modern others have been built. In this sense, European imperialism has an afterlife in U.S. </w:t>
      </w:r>
      <w:proofErr w:type="spellStart"/>
      <w:r w:rsidRPr="00985F04">
        <w:rPr>
          <w:sz w:val="12"/>
        </w:rPr>
        <w:t>postsocialist</w:t>
      </w:r>
      <w:proofErr w:type="spellEnd"/>
      <w:r w:rsidRPr="00985F04">
        <w:rPr>
          <w:sz w:val="12"/>
        </w:rPr>
        <w:t xml:space="preserve"> imperialism that continues to make relevant its core notions of moral development and humanizing ambitions. At the same time, </w:t>
      </w:r>
      <w:proofErr w:type="spellStart"/>
      <w:r w:rsidRPr="00985F04">
        <w:rPr>
          <w:sz w:val="12"/>
        </w:rPr>
        <w:t>postsocialism</w:t>
      </w:r>
      <w:proofErr w:type="spellEnd"/>
      <w:r w:rsidRPr="00985F04">
        <w:rPr>
          <w:sz w:val="12"/>
        </w:rPr>
        <w:t xml:space="preserve"> marks the emergence of novel modes of interpreting the imperatives of the world map set in place by European imperial rule. In the nineteenth century, Western European imperial supremacy mapped the globe through narratives of racial hierarchy. European nations conceived of their preeminence by representing the imperial metropoles as racially pure, while portraying non-European bodies as geographically and morally distant from European modernity. In contrast, at the start of the Cold War, imperial Europe’s racial map of the colonies was subsumed into an ideological cartography that divided the free world and the unfree world. Unlike the notions of racial purity and superiority that accompanied European imperialism, late twentieth-century </w:t>
      </w:r>
      <w:r w:rsidRPr="00CC2515">
        <w:rPr>
          <w:rStyle w:val="StyleUnderline"/>
        </w:rPr>
        <w:t xml:space="preserve">U.S. geopolitical ascendancy has utilized the nation’s racial pluralism to rationalize its militarism and interventionism as a technology of freedom. </w:t>
      </w:r>
      <w:r w:rsidRPr="00985F04">
        <w:rPr>
          <w:sz w:val="12"/>
        </w:rPr>
        <w:t xml:space="preserve">Developing in response to the juridical gains of the civil rights movement, </w:t>
      </w:r>
      <w:r w:rsidRPr="00CC2515">
        <w:rPr>
          <w:rStyle w:val="Emphasis"/>
        </w:rPr>
        <w:t xml:space="preserve">the liberation struggles </w:t>
      </w:r>
      <w:r w:rsidRPr="00CC2515">
        <w:rPr>
          <w:rStyle w:val="Emphasis"/>
        </w:rPr>
        <w:lastRenderedPageBreak/>
        <w:t>in the Global South</w:t>
      </w:r>
      <w:r w:rsidRPr="00985F04">
        <w:rPr>
          <w:sz w:val="12"/>
        </w:rPr>
        <w:t xml:space="preserve">, and the threat of communism, </w:t>
      </w:r>
      <w:r w:rsidRPr="00CC2515">
        <w:rPr>
          <w:rStyle w:val="StyleUnderline"/>
        </w:rPr>
        <w:t xml:space="preserve">racial multiculturalism isolated the possibility of human uplift within the boundaries of the </w:t>
      </w:r>
      <w:r w:rsidRPr="00CC2515">
        <w:rPr>
          <w:rStyle w:val="Emphasis"/>
        </w:rPr>
        <w:t>U.S.-led “free world,”</w:t>
      </w:r>
      <w:r w:rsidRPr="00985F04">
        <w:rPr>
          <w:sz w:val="12"/>
        </w:rPr>
        <w:t xml:space="preserve"> while homogeneity became associated with the suppression of human difference in the Communist “unfree world.” Coding the U.S.S.R. and the Eastern Bloc as ethnically homogeneous, even if only ambiguously European, enabled U.S. foreign policy to portray Soviet foreign interests as expansionist and “imperialist.” In contrast, the United States’ self-understanding as a racially diverse nation, with the paradigm of multiculturalism taking the place of early Cold War civil rights, buttressed its logic of “containing” the Communist threat in the Third World by distancing U.S. military interventionism from an association with European colonialism. Though most critiques of multiculturalism emphasize only racial formations, I am interested in the ways in which multiculturalism categorizes, normalizes, and pathologizes religious as well as racial differences. Secularism, generally understood to be the commitment of U.S. and Western European nations to protect religious freedom from the tyranny of the state, has in recent years become globalized as a project of redeeming humanity from conditions of religious “unfreedom.” Meanwhile, within the United States, the coexistence of multiple and varied faiths, each allowed freedom of conscience and practice for its followers under the auspices of the liberal nation-state, is the sign of religious freedom. The collapsing of religious plurality with religious freedom can be thought of as a mode of religious multiculturalism. As such, religious multiculturalism is a discourse that with </w:t>
      </w:r>
      <w:r w:rsidRPr="00CC2515">
        <w:rPr>
          <w:rStyle w:val="StyleUnderline"/>
        </w:rPr>
        <w:t xml:space="preserve">racial multiculturalism is </w:t>
      </w:r>
      <w:proofErr w:type="spellStart"/>
      <w:r w:rsidRPr="00CC2515">
        <w:rPr>
          <w:rStyle w:val="StyleUnderline"/>
        </w:rPr>
        <w:t>coconstitutive</w:t>
      </w:r>
      <w:proofErr w:type="spellEnd"/>
      <w:r w:rsidRPr="00CC2515">
        <w:rPr>
          <w:rStyle w:val="StyleUnderline"/>
        </w:rPr>
        <w:t xml:space="preserve"> of normative notions of a converted, reformed, and emancipated humanity in the </w:t>
      </w:r>
      <w:proofErr w:type="spellStart"/>
      <w:r w:rsidRPr="00CC2515">
        <w:rPr>
          <w:rStyle w:val="StyleUnderline"/>
        </w:rPr>
        <w:t>postsocialist</w:t>
      </w:r>
      <w:proofErr w:type="spellEnd"/>
      <w:r w:rsidRPr="00CC2515">
        <w:rPr>
          <w:rStyle w:val="StyleUnderline"/>
        </w:rPr>
        <w:t xml:space="preserve"> era.</w:t>
      </w:r>
      <w:r>
        <w:rPr>
          <w:rStyle w:val="StyleUnderline"/>
        </w:rPr>
        <w:t xml:space="preserve"> </w:t>
      </w:r>
      <w:r w:rsidRPr="00985F04">
        <w:rPr>
          <w:sz w:val="12"/>
        </w:rPr>
        <w:t xml:space="preserve">Building on Cold War legacies, U.S. </w:t>
      </w:r>
      <w:proofErr w:type="spellStart"/>
      <w:r w:rsidRPr="00985F04">
        <w:rPr>
          <w:sz w:val="12"/>
        </w:rPr>
        <w:t>postsocialist</w:t>
      </w:r>
      <w:proofErr w:type="spellEnd"/>
      <w:r w:rsidRPr="00985F04">
        <w:rPr>
          <w:sz w:val="12"/>
        </w:rPr>
        <w:t xml:space="preserve"> </w:t>
      </w:r>
      <w:r w:rsidRPr="00CC2515">
        <w:rPr>
          <w:rStyle w:val="StyleUnderline"/>
        </w:rPr>
        <w:t>imperial logics make meaning of geopolitical, economic, and social transformations in which the yet-to- be- humanized other is no longer marked only by a visible difference,</w:t>
      </w:r>
      <w:r w:rsidRPr="00985F04">
        <w:rPr>
          <w:sz w:val="12"/>
        </w:rPr>
        <w:t xml:space="preserve"> legible on the skin, </w:t>
      </w:r>
      <w:r w:rsidRPr="00CC2515">
        <w:rPr>
          <w:rStyle w:val="StyleUnderline"/>
        </w:rPr>
        <w:t>but also by an interior difference of belief.</w:t>
      </w:r>
      <w:r w:rsidRPr="00985F04">
        <w:rPr>
          <w:sz w:val="12"/>
        </w:rPr>
        <w:t xml:space="preserve"> Indeed, </w:t>
      </w:r>
      <w:r w:rsidRPr="00CC2515">
        <w:rPr>
          <w:rStyle w:val="StyleUnderline"/>
        </w:rPr>
        <w:t>U.S. geopolitical ascendancy has been justified through the racialization of ideologies and illiberal religiosity as a logical extension and justification of the racialization of bodies and continents underlying European imperialism</w:t>
      </w:r>
      <w:r w:rsidRPr="00985F04">
        <w:rPr>
          <w:sz w:val="12"/>
        </w:rPr>
        <w:t xml:space="preserve">. For instance, during the Cold War, the Soviet Union was conflated with “Russianness,” and therefore whiteness, in the U.S. imaginary. Meanwhile, communism emerged as the (ideological) difference that could not be assimilated into the U.S. worldview. In this sense, U.S. orientation against communism after the Second World War can be thought of as a racial reorientation on both foreign and domestic fronts. With the advent of the Cold War, the most important difference dividing the globe was thus no longer just racial/biological, as it had been in the eighteenth and nineteenth centuries, but also cultural/ideological.2 In other words, </w:t>
      </w:r>
      <w:r w:rsidRPr="00CC2515">
        <w:rPr>
          <w:rStyle w:val="StyleUnderline"/>
        </w:rPr>
        <w:t>Cold War geopolitical imaginaries that conceived of the United States as the sole protector of the global landscapes of freedom reconfigured the European imperial spatialization of race relations as the racialization of belief and ideology mapped onto those previous spatializations.</w:t>
      </w:r>
      <w:r w:rsidRPr="00985F04">
        <w:rPr>
          <w:sz w:val="12"/>
        </w:rPr>
        <w:t xml:space="preserve"> Through the racialization of ideological and religious formations conceived of as antithetical to the flourishing of human diversity, proliferating “regimes of terror” that have replaced communism at once reaffirm older notions of humanity and introduce new ones. </w:t>
      </w:r>
      <w:r w:rsidRPr="00CC2515">
        <w:rPr>
          <w:rStyle w:val="StyleUnderline"/>
        </w:rPr>
        <w:t>The need to render interiorized difference visible has necessitated the merging of military, media, and juridical technologies that make instances of atrocity, stemming from supposedly anachronistic belief systems, ever more transparent to U.S. and Western publics</w:t>
      </w:r>
      <w:r w:rsidRPr="00985F04">
        <w:rPr>
          <w:sz w:val="12"/>
        </w:rPr>
        <w:t xml:space="preserve">. The unprecedented focus on revealing hidden human rights abuses produces a geopolitical counterpart to the assumed openness (and visible racial diversity) of U.S. democracy. Images of barbarism rooted in intolerance, condensed in figurations such as the mass graves of the Rwanda and Bosnia genocides, ethnic rape/death camps in Bosnia and Kosovo, and, in the post-9/11 era, the veiled woman allegedly oppressed by Islamic patriarchy, make distant landscapes of persecution accessible to moral outrage. “Our” feelings of shock and military action are, in turn, framed as bringing these places into the fold of historical progress. Understanding how technologies of visuality and transparency reaffirm Euro-American humanity requires more than an exploration of the kinds of lives that are given value and those lives that are made/let to die in the present. It is equally important to draw attention to how and why certain ideologies and belief systems are given life, while others are displaced, suppressed, and forgotten in the making of new world orders and epistemes. As </w:t>
      </w:r>
      <w:r w:rsidRPr="00CC2515">
        <w:rPr>
          <w:rStyle w:val="StyleUnderline"/>
        </w:rPr>
        <w:t>the sites through which the tension between crisis and normality is articulated, resolved, and framed, political, media, literary, and visual cultures create and re-create appropriate fantasies of the good, producing the condition of possibility for the conversion of ideology and belief</w:t>
      </w:r>
      <w:r w:rsidRPr="00985F04">
        <w:rPr>
          <w:sz w:val="12"/>
        </w:rPr>
        <w:t xml:space="preserve">.3 As U.S. media and political </w:t>
      </w:r>
      <w:proofErr w:type="spellStart"/>
      <w:r w:rsidRPr="00985F04">
        <w:rPr>
          <w:sz w:val="12"/>
        </w:rPr>
        <w:t>rhetorics</w:t>
      </w:r>
      <w:proofErr w:type="spellEnd"/>
      <w:r w:rsidRPr="00985F04">
        <w:rPr>
          <w:sz w:val="12"/>
        </w:rPr>
        <w:t xml:space="preserve"> generate and engulf ever-new geographies of horror within the nation’s moral imaginary, national (and global) populations declare their faith in a common humanity through their capacity to feel for the subjugated and violated other, and through military–humanitarian intervention.</w:t>
      </w:r>
      <w:r w:rsidRPr="00985F04">
        <w:rPr>
          <w:rFonts w:ascii="Times New Roman" w:hAnsi="Times New Roman"/>
          <w:sz w:val="12"/>
          <w:szCs w:val="18"/>
        </w:rPr>
        <w:t xml:space="preserve"> </w:t>
      </w:r>
      <w:r w:rsidRPr="00985F04">
        <w:rPr>
          <w:sz w:val="12"/>
        </w:rPr>
        <w:t xml:space="preserve">The </w:t>
      </w:r>
      <w:r w:rsidRPr="00985F04">
        <w:rPr>
          <w:rStyle w:val="StyleUnderline"/>
        </w:rPr>
        <w:t xml:space="preserve">military, media, and juridical technologies of U.S. humanitarian ethics as a moral and visual language of racial, religious, and historical redemption have engendered a dual temporality of </w:t>
      </w:r>
      <w:proofErr w:type="spellStart"/>
      <w:r w:rsidRPr="00985F04">
        <w:rPr>
          <w:rStyle w:val="StyleUnderline"/>
        </w:rPr>
        <w:t>postsocialist</w:t>
      </w:r>
      <w:proofErr w:type="spellEnd"/>
      <w:r w:rsidRPr="00985F04">
        <w:rPr>
          <w:rStyle w:val="StyleUnderline"/>
        </w:rPr>
        <w:t xml:space="preserve"> imperialism that is both</w:t>
      </w:r>
      <w:r w:rsidRPr="00985F04">
        <w:rPr>
          <w:sz w:val="12"/>
        </w:rPr>
        <w:t xml:space="preserve"> sacred (</w:t>
      </w:r>
      <w:r w:rsidRPr="00985F04">
        <w:rPr>
          <w:rStyle w:val="Emphasis"/>
        </w:rPr>
        <w:t>a moment of global arrival to a state of freedom</w:t>
      </w:r>
      <w:r w:rsidRPr="00985F04">
        <w:rPr>
          <w:sz w:val="12"/>
        </w:rPr>
        <w:t xml:space="preserve">) </w:t>
      </w:r>
      <w:r w:rsidRPr="00985F04">
        <w:rPr>
          <w:rStyle w:val="StyleUnderline"/>
        </w:rPr>
        <w:t>and</w:t>
      </w:r>
      <w:r w:rsidRPr="00985F04">
        <w:rPr>
          <w:sz w:val="12"/>
        </w:rPr>
        <w:t xml:space="preserve"> secular (</w:t>
      </w:r>
      <w:r w:rsidRPr="00985F04">
        <w:rPr>
          <w:rStyle w:val="Emphasis"/>
        </w:rPr>
        <w:t>part of a broader narrative of juridical human progress</w:t>
      </w:r>
      <w:r w:rsidRPr="00985F04">
        <w:rPr>
          <w:sz w:val="12"/>
        </w:rPr>
        <w:t xml:space="preserve">). The victory of </w:t>
      </w:r>
      <w:r w:rsidRPr="00985F04">
        <w:rPr>
          <w:rStyle w:val="StyleUnderline"/>
        </w:rPr>
        <w:t xml:space="preserve">liberal capitalist democracy and the defeat of other possible </w:t>
      </w:r>
      <w:proofErr w:type="spellStart"/>
      <w:r w:rsidRPr="00985F04">
        <w:rPr>
          <w:rStyle w:val="StyleUnderline"/>
        </w:rPr>
        <w:t>lifeworlds</w:t>
      </w:r>
      <w:proofErr w:type="spellEnd"/>
      <w:r w:rsidRPr="00985F04">
        <w:rPr>
          <w:rStyle w:val="StyleUnderline"/>
        </w:rPr>
        <w:t>,</w:t>
      </w:r>
      <w:r w:rsidRPr="00985F04">
        <w:rPr>
          <w:sz w:val="12"/>
        </w:rPr>
        <w:t xml:space="preserve"> including socialism, </w:t>
      </w:r>
      <w:r w:rsidRPr="00985F04">
        <w:rPr>
          <w:rStyle w:val="Emphasis"/>
        </w:rPr>
        <w:t>seem to affirm the universality of the United States and Western Europe at “the end of history</w:t>
      </w:r>
      <w:r w:rsidRPr="00985F04">
        <w:rPr>
          <w:sz w:val="12"/>
        </w:rPr>
        <w:t xml:space="preserve">.” At the same time, </w:t>
      </w:r>
      <w:r w:rsidRPr="00985F04">
        <w:rPr>
          <w:rStyle w:val="StyleUnderline"/>
        </w:rPr>
        <w:t xml:space="preserve">with ongoing wars, the perpetuation of human progress is made manifest </w:t>
      </w:r>
      <w:r w:rsidRPr="00985F04">
        <w:rPr>
          <w:rStyle w:val="StyleUnderline"/>
        </w:rPr>
        <w:lastRenderedPageBreak/>
        <w:t>through violence</w:t>
      </w:r>
      <w:r w:rsidRPr="00985F04">
        <w:rPr>
          <w:sz w:val="12"/>
        </w:rPr>
        <w:t xml:space="preserve">, </w:t>
      </w:r>
      <w:r w:rsidRPr="00985F04">
        <w:rPr>
          <w:rStyle w:val="Emphasis"/>
        </w:rPr>
        <w:t>as the United States and its European allies seek to make life in their own image in parts of the world</w:t>
      </w:r>
      <w:r w:rsidRPr="00985F04">
        <w:rPr>
          <w:sz w:val="12"/>
        </w:rPr>
        <w:t xml:space="preserve"> </w:t>
      </w:r>
      <w:r w:rsidRPr="00985F04">
        <w:rPr>
          <w:rStyle w:val="Emphasis"/>
        </w:rPr>
        <w:t>where vestiges of atrocity remain.</w:t>
      </w:r>
      <w:r w:rsidRPr="00985F04">
        <w:rPr>
          <w:sz w:val="12"/>
        </w:rPr>
        <w:t xml:space="preserve"> </w:t>
      </w:r>
      <w:r w:rsidRPr="00985F04">
        <w:rPr>
          <w:rStyle w:val="StyleUnderline"/>
        </w:rPr>
        <w:t>Military interventionism and the emergent international juridical regime, enshrined in tribunals set up to counter the effects of atrocity, displace modes of governance and sociality seen as illiberal, becoming the twin engines of human and historical deliverance from states of unfreedom.</w:t>
      </w:r>
      <w:r w:rsidRPr="00985F04">
        <w:rPr>
          <w:sz w:val="12"/>
        </w:rPr>
        <w:t xml:space="preserve"> </w:t>
      </w:r>
      <w:r w:rsidRPr="00985F04">
        <w:rPr>
          <w:rStyle w:val="StyleUnderline"/>
        </w:rPr>
        <w:t>Humanitarian violence is thus justified through cultural narratives about creating an afterlife for those lives freed through rights and recognition</w:t>
      </w:r>
      <w:r w:rsidRPr="00985F04">
        <w:rPr>
          <w:sz w:val="12"/>
        </w:rPr>
        <w:t xml:space="preserve">, </w:t>
      </w:r>
      <w:r w:rsidRPr="00985F04">
        <w:rPr>
          <w:rStyle w:val="StyleUnderline"/>
        </w:rPr>
        <w:t xml:space="preserve">so that they may participate in and emerge as properly human through the liberal rule of law and free-market development </w:t>
      </w:r>
      <w:r w:rsidRPr="00985F04">
        <w:rPr>
          <w:sz w:val="12"/>
        </w:rPr>
        <w:t>(</w:t>
      </w:r>
      <w:r w:rsidRPr="00985F04">
        <w:rPr>
          <w:rStyle w:val="Emphasis"/>
        </w:rPr>
        <w:t>of which the United States is a harbinger</w:t>
      </w:r>
      <w:r w:rsidRPr="00985F04">
        <w:rPr>
          <w:sz w:val="12"/>
        </w:rPr>
        <w:t xml:space="preserve">). In this sense, </w:t>
      </w:r>
      <w:proofErr w:type="spellStart"/>
      <w:r w:rsidRPr="00985F04">
        <w:rPr>
          <w:sz w:val="12"/>
        </w:rPr>
        <w:t>postsocialist</w:t>
      </w:r>
      <w:proofErr w:type="spellEnd"/>
      <w:r w:rsidRPr="00985F04">
        <w:rPr>
          <w:sz w:val="12"/>
        </w:rPr>
        <w:t xml:space="preserve"> </w:t>
      </w:r>
      <w:r w:rsidRPr="00985F04">
        <w:rPr>
          <w:rStyle w:val="StyleUnderline"/>
        </w:rPr>
        <w:t>imperial expansion cannot be understood purely in terms of territorial gain and exploitation but as the enfolding of humanity into a global account of racial, religious, and sexual self-realization.</w:t>
      </w:r>
    </w:p>
    <w:p w:rsidR="00FB1F37" w:rsidRDefault="00FB1F37" w:rsidP="00C635EA"/>
    <w:p w:rsidR="009D793D" w:rsidRDefault="003A443C" w:rsidP="00927C91">
      <w:pPr>
        <w:pStyle w:val="Heading2"/>
      </w:pPr>
      <w:r>
        <w:lastRenderedPageBreak/>
        <w:t>Saudi</w:t>
      </w:r>
      <w:r w:rsidR="00927C91">
        <w:t xml:space="preserve"> Arabia GRIPE</w:t>
      </w:r>
    </w:p>
    <w:p w:rsidR="00D00AB2" w:rsidRPr="00D00AB2" w:rsidRDefault="00D00AB2" w:rsidP="00D00AB2">
      <w:pPr>
        <w:pStyle w:val="Heading3"/>
      </w:pPr>
      <w:r>
        <w:lastRenderedPageBreak/>
        <w:t>Links</w:t>
      </w:r>
    </w:p>
    <w:p w:rsidR="00D32EC7" w:rsidRPr="00764DF6" w:rsidRDefault="00D32EC7" w:rsidP="00D32EC7">
      <w:pPr>
        <w:pStyle w:val="Heading4"/>
      </w:pPr>
      <w:r>
        <w:t>The US process of reducing a</w:t>
      </w:r>
      <w:r w:rsidRPr="00764DF6">
        <w:t xml:space="preserve">rm sales </w:t>
      </w:r>
      <w:r>
        <w:t xml:space="preserve">is an imperial </w:t>
      </w:r>
      <w:r w:rsidRPr="00764DF6">
        <w:t xml:space="preserve">mechanism </w:t>
      </w:r>
      <w:r>
        <w:t xml:space="preserve">that maintains </w:t>
      </w:r>
      <w:r w:rsidRPr="00764DF6">
        <w:t>control</w:t>
      </w:r>
      <w:r>
        <w:t xml:space="preserve"> over countries</w:t>
      </w:r>
      <w:r w:rsidRPr="00764DF6">
        <w:t xml:space="preserve"> the </w:t>
      </w:r>
      <w:r>
        <w:t>M</w:t>
      </w:r>
      <w:r w:rsidRPr="00764DF6">
        <w:t xml:space="preserve">iddle </w:t>
      </w:r>
      <w:r>
        <w:t>E</w:t>
      </w:r>
      <w:r w:rsidRPr="00764DF6">
        <w:t>ast</w:t>
      </w:r>
      <w:r>
        <w:t xml:space="preserve"> – the “War on Terror” continues to function in humanitarian ploys to “reduce violence”.</w:t>
      </w:r>
    </w:p>
    <w:p w:rsidR="00D32EC7" w:rsidRPr="00764DF6" w:rsidRDefault="00D32EC7" w:rsidP="00D32EC7">
      <w:proofErr w:type="spellStart"/>
      <w:r w:rsidRPr="00764DF6">
        <w:rPr>
          <w:rStyle w:val="Style13ptBold"/>
        </w:rPr>
        <w:t>Anaz</w:t>
      </w:r>
      <w:proofErr w:type="spellEnd"/>
      <w:r w:rsidRPr="00764DF6">
        <w:rPr>
          <w:rStyle w:val="Style13ptBold"/>
        </w:rPr>
        <w:t xml:space="preserve"> 11</w:t>
      </w:r>
      <w:r>
        <w:rPr>
          <w:rStyle w:val="Style13ptBold"/>
        </w:rPr>
        <w:t xml:space="preserve"> </w:t>
      </w:r>
      <w:r w:rsidRPr="00764DF6">
        <w:t>(</w:t>
      </w:r>
      <w:proofErr w:type="spellStart"/>
      <w:r w:rsidRPr="00764DF6">
        <w:t>Necati</w:t>
      </w:r>
      <w:proofErr w:type="spellEnd"/>
      <w:r w:rsidRPr="00764DF6">
        <w:t xml:space="preserve"> </w:t>
      </w:r>
      <w:proofErr w:type="spellStart"/>
      <w:r w:rsidRPr="00764DF6">
        <w:t>Anaz</w:t>
      </w:r>
      <w:proofErr w:type="spellEnd"/>
      <w:r w:rsidRPr="00764DF6">
        <w:t xml:space="preserve">; associate professor at the Department of Political Science and International Relations of Istanbul University.; 6/XX/2011; “Understanding the contemporary United States and European Union foreign policy in the Middle East”; </w:t>
      </w:r>
      <w:r w:rsidRPr="00EA67E5">
        <w:t>http://www.scielo.org.co/scielo.php?script=sci_arttext&amp;pid=S0121-51672011000100009&amp;lng=en&amp;nrm=iso</w:t>
      </w:r>
      <w:r w:rsidRPr="00764DF6">
        <w:t xml:space="preserve">; 7/27/2019) AMA </w:t>
      </w:r>
    </w:p>
    <w:p w:rsidR="00D32EC7" w:rsidRPr="00D32EC7" w:rsidRDefault="00D32EC7" w:rsidP="00D32EC7">
      <w:pPr>
        <w:rPr>
          <w:sz w:val="14"/>
        </w:rPr>
      </w:pPr>
      <w:r w:rsidRPr="00A17E38">
        <w:rPr>
          <w:rStyle w:val="StyleUnderline"/>
        </w:rPr>
        <w:t xml:space="preserve">US relations with the Middle East have been inconsistent and problematic </w:t>
      </w:r>
      <w:r w:rsidRPr="008671CF">
        <w:rPr>
          <w:sz w:val="14"/>
        </w:rPr>
        <w:t xml:space="preserve">since the reconstruction of the Jewish state, literally, </w:t>
      </w:r>
      <w:r w:rsidRPr="00A17E38">
        <w:rPr>
          <w:rStyle w:val="StyleUnderline"/>
        </w:rPr>
        <w:t>in the Arabian land and the discovery of middle Eastern oil, which became a lifeline of the US economy</w:t>
      </w:r>
      <w:r w:rsidRPr="008671CF">
        <w:rPr>
          <w:sz w:val="14"/>
        </w:rPr>
        <w:t xml:space="preserve"> (See </w:t>
      </w:r>
      <w:proofErr w:type="spellStart"/>
      <w:r w:rsidRPr="008671CF">
        <w:rPr>
          <w:sz w:val="14"/>
        </w:rPr>
        <w:t>Halabi</w:t>
      </w:r>
      <w:proofErr w:type="spellEnd"/>
      <w:r w:rsidRPr="008671CF">
        <w:rPr>
          <w:sz w:val="14"/>
        </w:rPr>
        <w:t xml:space="preserve">, 2009 and Watkins, 1997). </w:t>
      </w:r>
      <w:r w:rsidRPr="00A17E38">
        <w:rPr>
          <w:rStyle w:val="StyleUnderline"/>
        </w:rPr>
        <w:t>It is inconsistent because US objectives in the region have always fluctuated depending on the geopolitical conditions of ongoing events and political developments</w:t>
      </w:r>
      <w:r w:rsidRPr="008671CF">
        <w:rPr>
          <w:sz w:val="14"/>
        </w:rPr>
        <w:t xml:space="preserve">. During the Cold War, for instance, the US strongly supported the regime of the Shah in Iran versus the </w:t>
      </w:r>
      <w:proofErr w:type="spellStart"/>
      <w:r w:rsidRPr="008671CF">
        <w:rPr>
          <w:sz w:val="14"/>
        </w:rPr>
        <w:t>popularlyelected</w:t>
      </w:r>
      <w:proofErr w:type="spellEnd"/>
      <w:r w:rsidRPr="008671CF">
        <w:rPr>
          <w:sz w:val="14"/>
        </w:rPr>
        <w:t xml:space="preserve"> Iranian government; this indicated that the US preferred seeing a corrupted but loyal totalitarian regime in Iran. </w:t>
      </w:r>
      <w:r w:rsidRPr="00A17E38">
        <w:rPr>
          <w:rStyle w:val="StyleUnderline"/>
        </w:rPr>
        <w:t>US foreign policy in the Middle East is also problematic owing to the fact that, after the Second World War, US policies in the Middle East turned into the conflict management between Israelis, Palestinians, Arab states, Western countries, regional petroleum sheiks, and oil-importing non-democratic states.</w:t>
      </w:r>
      <w:r w:rsidRPr="008671CF">
        <w:rPr>
          <w:sz w:val="14"/>
        </w:rPr>
        <w:t xml:space="preserve"> </w:t>
      </w:r>
      <w:proofErr w:type="spellStart"/>
      <w:r w:rsidRPr="008671CF">
        <w:rPr>
          <w:sz w:val="14"/>
        </w:rPr>
        <w:t>Halabi</w:t>
      </w:r>
      <w:proofErr w:type="spellEnd"/>
      <w:r w:rsidRPr="008671CF">
        <w:rPr>
          <w:sz w:val="14"/>
        </w:rPr>
        <w:t xml:space="preserve">, in his book US Foreign Policy in the Middle East, charts US-Middle East relations in five phases. These phases are neither mutually exclusive nor mutually inclusive, but are distinct and interrelated, and prone to overlap; therefore, the five different categorizations are, for convenience and clarity, reorganized into four groups in this paper (See table 1). He explains each phase as nodes of crises, and optimal policy managements for those crises. For instance, </w:t>
      </w:r>
      <w:r w:rsidRPr="00A17E38">
        <w:rPr>
          <w:rStyle w:val="StyleUnderline"/>
        </w:rPr>
        <w:t xml:space="preserve">the first phase constitutes US interests and ideas in and of the </w:t>
      </w:r>
      <w:r w:rsidRPr="008671CF">
        <w:rPr>
          <w:rStyle w:val="StyleUnderline"/>
        </w:rPr>
        <w:t>Middle East</w:t>
      </w:r>
      <w:r w:rsidRPr="008671CF">
        <w:rPr>
          <w:sz w:val="14"/>
        </w:rPr>
        <w:t xml:space="preserve"> that stretch from the Second World War to the 1973 the Organization of the Petroleum Exporting Countries (OPEC) oil crisis. During this period, US interests mainly included protecting the young state of Israel at the expense of Palestinians, securing oil exportation and concomitantly ensuring oil-rich, pro-western family-operated regimes remained in control of the oil reserves and the exportation of same. This allowed not only for the pragmatic and necessary supply of oil to US markets, but also served to achieve the ideological and military goal of keeping Communist Russia away from major oil fields, impressionable populations, and </w:t>
      </w:r>
      <w:proofErr w:type="spellStart"/>
      <w:r w:rsidRPr="008671CF">
        <w:rPr>
          <w:sz w:val="14"/>
        </w:rPr>
        <w:t>strategicallyvaluable</w:t>
      </w:r>
      <w:proofErr w:type="spellEnd"/>
      <w:r w:rsidRPr="008671CF">
        <w:rPr>
          <w:sz w:val="14"/>
        </w:rPr>
        <w:t xml:space="preserve"> territory. </w:t>
      </w:r>
      <w:r w:rsidRPr="00A17E38">
        <w:rPr>
          <w:rStyle w:val="StyleUnderline"/>
        </w:rPr>
        <w:t>Policies of this time put strong emphasis on containment strategy and the so-called domino theory, while simultaneously conducting an ideological “othering” of the Middle East —the much-ballyhooed “clash of civilizations”— via all kinds of media</w:t>
      </w:r>
      <w:r w:rsidRPr="008671CF">
        <w:rPr>
          <w:sz w:val="14"/>
        </w:rPr>
        <w:t xml:space="preserve"> (See Dittmer, 2010a and Said, 1997).1 In the second phase, which constitutes the period of the oil embargo (1974-1977), US foreign policy makers focused on a steady flow of cheap Arabian oil to the United States; meanwhile, they attempted to ensure that Middle Eastern states, especially geo-strategically important countries, did not fall under the influence of communist Russia and, further, that those oil rich Arab states did not gain excessive military power, military power that could seriously endanger the state of Israel and other US allies in the region. Thus, </w:t>
      </w:r>
      <w:r w:rsidRPr="00A17E38">
        <w:rPr>
          <w:rStyle w:val="StyleUnderline"/>
        </w:rPr>
        <w:t xml:space="preserve">the US spent quite a large amount of time and effort to guarantee the oil patrons’ petrodollars were inserted back into the US market, and that those petrol dollars were not used to purchase heavy arms that might go for supporting and benefiting anti-west radical organizations. The US government, therefore, pursued a policy that aimed to keep OPEC states (dysfunctional, uncooperative states if necessary) under control, all the while pushing the Israel-Arab peace process. </w:t>
      </w:r>
      <w:r w:rsidRPr="008671CF">
        <w:rPr>
          <w:sz w:val="14"/>
        </w:rPr>
        <w:t xml:space="preserve">In the third phase, the Iranian Islamic Revolution will be the turning point where US-Middle East relations escalate to another level. This third phase stretches from 1979 to al-Qaida’s attack on the US in 2001. The Islamic Revolution in Iran and the following hostage crisis changed the course of US Middle East foreign policy fundamentally, if not completely. Since then, </w:t>
      </w:r>
      <w:r w:rsidRPr="00A17E38">
        <w:rPr>
          <w:rStyle w:val="StyleUnderline"/>
        </w:rPr>
        <w:t xml:space="preserve">the US has backed Israel’s preemptive strikes on dissident regional Islamic movements, and such support became an important policy component for the US, and carried serious geopolitical implications. </w:t>
      </w:r>
      <w:r w:rsidRPr="008671CF">
        <w:rPr>
          <w:sz w:val="14"/>
        </w:rPr>
        <w:t xml:space="preserve">Priority was given to the containment of radical Islam and the possibility for the dangerous merging of oil-rich radical nationalist regimes of the Middle East with Communist Russia. Thus, </w:t>
      </w:r>
      <w:r w:rsidRPr="00A17E38">
        <w:rPr>
          <w:rStyle w:val="StyleUnderline"/>
        </w:rPr>
        <w:t xml:space="preserve">the US worked hard to assure that the Middle East embraced Western cultural values as well as the liberal </w:t>
      </w:r>
      <w:r w:rsidRPr="00A17E38">
        <w:rPr>
          <w:rStyle w:val="StyleUnderline"/>
        </w:rPr>
        <w:lastRenderedPageBreak/>
        <w:t>market system as an alternative to Communism and radical Islam</w:t>
      </w:r>
      <w:r w:rsidRPr="008671CF">
        <w:rPr>
          <w:sz w:val="14"/>
        </w:rPr>
        <w:t xml:space="preserve">. Both radical Islam and Communism are perceived as dangerous to the Western-imposed new world system (See </w:t>
      </w:r>
      <w:proofErr w:type="spellStart"/>
      <w:r w:rsidRPr="008671CF">
        <w:rPr>
          <w:sz w:val="14"/>
        </w:rPr>
        <w:t>Ozkan</w:t>
      </w:r>
      <w:proofErr w:type="spellEnd"/>
      <w:r w:rsidRPr="008671CF">
        <w:rPr>
          <w:sz w:val="14"/>
        </w:rPr>
        <w:t xml:space="preserve">, 2007). The fourth phase begins with the terrorist attack on September 11th of 2001, and continues to the present day. In this new chapter of US foreign policy, </w:t>
      </w:r>
      <w:r w:rsidRPr="00A17E38">
        <w:rPr>
          <w:rStyle w:val="StyleUnderline"/>
        </w:rPr>
        <w:t>the Middle East occupies a significant amount of space, both figurative and literal. US objectives in this phase entail “preemptive prevention” rather than focusing on self-defense, for example, protecting the mainland of the United States from possible intercontinental missile attacks or engaging in a regional crisis management overseas</w:t>
      </w:r>
      <w:r w:rsidRPr="008671CF">
        <w:rPr>
          <w:sz w:val="14"/>
        </w:rPr>
        <w:t xml:space="preserve"> (See Fukuyama, 2004). In other words, the concept of geopolitics has shifted to be understood as administration of the globe since the attack of September the 11th on US cities (See Dalby, 2009). As a consequence of that, the geopolitical concept of danger has changed and become more global. And the American soil, as witnessed on 9/11, was believed to be no longer immune to deadly attacks from the outside. This was the first time when Americans saw, smelled, and touched the total destruction of two symbolic landmarks in the heart of their homeland. In this context, this paper coordinates the discussions of the US’s and, to a lesser degree, Europe’s, objectives in the Middle East from multiple dimensions, including energy security, protecting Israel, securing the homeland, democratization of the Middle East, and establishing a neoliberal world order. In other words, t</w:t>
      </w:r>
      <w:r w:rsidRPr="00A17E38">
        <w:rPr>
          <w:rStyle w:val="StyleUnderline"/>
        </w:rPr>
        <w:t xml:space="preserve">he US objectives after 9/11 meant more than just a simple military struggle (securitization) for the neo-conservative Bush administration.2 They meant that US objectives were eternal and universal in their essence, and to struggle to keep these universal values of humanity alive and functional in the 21st century and onward was a sacred struggle as well as a vital responsibility of the world’s lone superpower. </w:t>
      </w:r>
      <w:r w:rsidRPr="008671CF">
        <w:rPr>
          <w:sz w:val="14"/>
        </w:rPr>
        <w:t xml:space="preserve">Concomitant to this reification and acceleration of </w:t>
      </w:r>
      <w:proofErr w:type="spellStart"/>
      <w:r w:rsidRPr="008671CF">
        <w:rPr>
          <w:sz w:val="14"/>
        </w:rPr>
        <w:t>exceptionalist</w:t>
      </w:r>
      <w:proofErr w:type="spellEnd"/>
      <w:r w:rsidRPr="008671CF">
        <w:rPr>
          <w:sz w:val="14"/>
        </w:rPr>
        <w:t xml:space="preserve"> foreign policy, a neoconservative think-tank, Princeton Project, </w:t>
      </w:r>
      <w:r w:rsidRPr="008671CF">
        <w:rPr>
          <w:rStyle w:val="StyleUnderline"/>
        </w:rPr>
        <w:t>itemizes US National Security objectives</w:t>
      </w:r>
      <w:r w:rsidRPr="008671CF">
        <w:rPr>
          <w:sz w:val="14"/>
        </w:rPr>
        <w:t xml:space="preserve"> in the 21st century </w:t>
      </w:r>
      <w:r w:rsidRPr="008671CF">
        <w:rPr>
          <w:rStyle w:val="StyleUnderline"/>
        </w:rPr>
        <w:t>as securing the homeland against hostile attacks, building a healthy global economy, and spreading liberal democracy</w:t>
      </w:r>
      <w:r w:rsidRPr="008671CF">
        <w:rPr>
          <w:sz w:val="14"/>
        </w:rPr>
        <w:t xml:space="preserve"> (See Parmar, 2009).</w:t>
      </w:r>
    </w:p>
    <w:p w:rsidR="00BC34D5" w:rsidRDefault="00BC34D5" w:rsidP="00BC34D5">
      <w:pPr>
        <w:pStyle w:val="Heading4"/>
      </w:pPr>
      <w:r>
        <w:t xml:space="preserve">Human Rights approaches to arms control are coopted through US exceptionalism that recreate paternalistic colonial ideologies of “civilizing” the Other. </w:t>
      </w:r>
    </w:p>
    <w:p w:rsidR="00BC34D5" w:rsidRPr="003E4FB8" w:rsidRDefault="00BC34D5" w:rsidP="00BC34D5">
      <w:proofErr w:type="spellStart"/>
      <w:r w:rsidRPr="00367532">
        <w:t>Ritu</w:t>
      </w:r>
      <w:proofErr w:type="spellEnd"/>
      <w:r w:rsidRPr="00367532">
        <w:t xml:space="preserve"> </w:t>
      </w:r>
      <w:r w:rsidRPr="00367532">
        <w:rPr>
          <w:rStyle w:val="Style13ptBold"/>
        </w:rPr>
        <w:t>Mathur 18</w:t>
      </w:r>
      <w:r w:rsidRPr="00367532">
        <w:t xml:space="preserve">, </w:t>
      </w:r>
      <w:proofErr w:type="spellStart"/>
      <w:r w:rsidRPr="00367532">
        <w:t>Ritu</w:t>
      </w:r>
      <w:proofErr w:type="spellEnd"/>
      <w:r w:rsidRPr="00367532">
        <w:t xml:space="preserve"> Mathur is an assistant professor in the Department of Political Science and Geography at the</w:t>
      </w:r>
      <w:r>
        <w:t xml:space="preserve"> </w:t>
      </w:r>
      <w:r w:rsidRPr="00367532">
        <w:t>University of Texas at San Antonio (UTSA). Her research interests are in the field of critical security</w:t>
      </w:r>
      <w:r>
        <w:t xml:space="preserve"> </w:t>
      </w:r>
      <w:r w:rsidRPr="00367532">
        <w:t>studies, postcolonialism, humanitarianism, and weapons control. “Human Rights as a New Standard of Civilization in Weapons Control?”, Alternatives: Global, Local, Political 2017, Vol. 42(4) 227-243</w:t>
      </w:r>
      <w:r>
        <w:t>//</w:t>
      </w:r>
      <w:proofErr w:type="spellStart"/>
      <w:r>
        <w:t>kd</w:t>
      </w:r>
      <w:proofErr w:type="spellEnd"/>
      <w:r>
        <w:t xml:space="preserve"> </w:t>
      </w:r>
    </w:p>
    <w:p w:rsidR="00BC34D5" w:rsidRDefault="00BC34D5" w:rsidP="00BC34D5">
      <w:pPr>
        <w:autoSpaceDE w:val="0"/>
        <w:autoSpaceDN w:val="0"/>
        <w:adjustRightInd w:val="0"/>
        <w:rPr>
          <w:rFonts w:ascii="Times New Roman" w:hAnsi="Times New Roman"/>
          <w:sz w:val="13"/>
          <w:szCs w:val="13"/>
        </w:rPr>
      </w:pPr>
      <w:r w:rsidRPr="00CE6777">
        <w:rPr>
          <w:sz w:val="14"/>
        </w:rPr>
        <w:t xml:space="preserve">These observations on </w:t>
      </w:r>
      <w:r w:rsidRPr="003E4FB8">
        <w:rPr>
          <w:rStyle w:val="StyleUnderline"/>
        </w:rPr>
        <w:t>US exceptionalism and manifest destiny are</w:t>
      </w:r>
      <w:r w:rsidRPr="00CE6777">
        <w:rPr>
          <w:sz w:val="14"/>
        </w:rPr>
        <w:t xml:space="preserve"> </w:t>
      </w:r>
      <w:r w:rsidRPr="003E4FB8">
        <w:rPr>
          <w:rStyle w:val="StyleUnderline"/>
        </w:rPr>
        <w:t>significant as</w:t>
      </w:r>
      <w:r w:rsidRPr="00CE6777">
        <w:rPr>
          <w:sz w:val="14"/>
        </w:rPr>
        <w:t xml:space="preserve"> Nayak and Malone contend that: </w:t>
      </w:r>
      <w:r w:rsidRPr="003E4FB8">
        <w:rPr>
          <w:rStyle w:val="StyleUnderline"/>
        </w:rPr>
        <w:t>Orientalism and Exceptionalism</w:t>
      </w:r>
      <w:r w:rsidRPr="00CE6777">
        <w:rPr>
          <w:sz w:val="14"/>
        </w:rPr>
        <w:t xml:space="preserve"> </w:t>
      </w:r>
      <w:r w:rsidRPr="003E4FB8">
        <w:rPr>
          <w:rStyle w:val="StyleUnderline"/>
        </w:rPr>
        <w:t xml:space="preserve">share </w:t>
      </w:r>
      <w:r w:rsidRPr="00CE6777">
        <w:rPr>
          <w:sz w:val="14"/>
        </w:rPr>
        <w:t xml:space="preserve">in common </w:t>
      </w:r>
      <w:r w:rsidRPr="003E4FB8">
        <w:rPr>
          <w:rStyle w:val="StyleUnderline"/>
        </w:rPr>
        <w:t>the discursive deployment</w:t>
      </w:r>
      <w:r w:rsidRPr="00CE6777">
        <w:rPr>
          <w:sz w:val="14"/>
        </w:rPr>
        <w:t xml:space="preserve"> </w:t>
      </w:r>
      <w:r w:rsidRPr="003E4FB8">
        <w:rPr>
          <w:rStyle w:val="Emphasis"/>
        </w:rPr>
        <w:t>of ontological difference</w:t>
      </w:r>
      <w:r w:rsidRPr="00CE6777">
        <w:rPr>
          <w:sz w:val="14"/>
        </w:rPr>
        <w:t xml:space="preserve"> </w:t>
      </w:r>
      <w:r w:rsidRPr="003E4FB8">
        <w:rPr>
          <w:rStyle w:val="StyleUnderline"/>
        </w:rPr>
        <w:t>and epistemological claims</w:t>
      </w:r>
      <w:r w:rsidRPr="00CE6777">
        <w:rPr>
          <w:sz w:val="14"/>
        </w:rPr>
        <w:t xml:space="preserve"> </w:t>
      </w:r>
      <w:r w:rsidRPr="003E4FB8">
        <w:rPr>
          <w:rStyle w:val="StyleUnderline"/>
        </w:rPr>
        <w:t xml:space="preserve">underlying the American providential </w:t>
      </w:r>
      <w:r w:rsidRPr="003E4FB8">
        <w:rPr>
          <w:rStyle w:val="Emphasis"/>
        </w:rPr>
        <w:t>mission to provide order to the world,</w:t>
      </w:r>
      <w:r w:rsidRPr="00CE6777">
        <w:rPr>
          <w:sz w:val="14"/>
        </w:rPr>
        <w:t xml:space="preserve"> the </w:t>
      </w:r>
      <w:r w:rsidRPr="003E4FB8">
        <w:rPr>
          <w:rStyle w:val="StyleUnderline"/>
        </w:rPr>
        <w:t>justifications for conquering and occupying territories</w:t>
      </w:r>
      <w:r w:rsidRPr="00CE6777">
        <w:rPr>
          <w:sz w:val="14"/>
        </w:rPr>
        <w:t xml:space="preserve">, and </w:t>
      </w:r>
      <w:r w:rsidRPr="003E4FB8">
        <w:rPr>
          <w:rStyle w:val="Emphasis"/>
        </w:rPr>
        <w:t>the racial hierarchy that prioritizes</w:t>
      </w:r>
      <w:r w:rsidRPr="00CE6777">
        <w:rPr>
          <w:sz w:val="14"/>
        </w:rPr>
        <w:t xml:space="preserve"> </w:t>
      </w:r>
      <w:r w:rsidRPr="003E4FB8">
        <w:rPr>
          <w:rStyle w:val="StyleUnderline"/>
        </w:rPr>
        <w:t>Anglo- Saxons</w:t>
      </w:r>
      <w:r w:rsidRPr="00CE6777">
        <w:rPr>
          <w:sz w:val="14"/>
        </w:rPr>
        <w:t xml:space="preserve">.45 Despite this similarity in Orientalism and Exceptionalism, </w:t>
      </w:r>
      <w:r w:rsidRPr="003E4FB8">
        <w:rPr>
          <w:rStyle w:val="Emphasis"/>
        </w:rPr>
        <w:t>these scholars insist</w:t>
      </w:r>
      <w:r w:rsidRPr="00CE6777">
        <w:rPr>
          <w:sz w:val="14"/>
        </w:rPr>
        <w:t xml:space="preserve"> that </w:t>
      </w:r>
      <w:r w:rsidRPr="003E4FB8">
        <w:rPr>
          <w:rStyle w:val="Emphasis"/>
        </w:rPr>
        <w:t>American exceptionalism</w:t>
      </w:r>
      <w:r w:rsidRPr="00CE6777">
        <w:rPr>
          <w:sz w:val="14"/>
        </w:rPr>
        <w:t xml:space="preserve"> </w:t>
      </w:r>
      <w:r w:rsidRPr="003E4FB8">
        <w:rPr>
          <w:rStyle w:val="StyleUnderline"/>
        </w:rPr>
        <w:t>is capable of making a distinction among “civilized” countries</w:t>
      </w:r>
      <w:r w:rsidRPr="00CE6777">
        <w:rPr>
          <w:sz w:val="14"/>
        </w:rPr>
        <w:t xml:space="preserve">, particularly, European countries </w:t>
      </w:r>
      <w:r w:rsidRPr="003E4FB8">
        <w:rPr>
          <w:rStyle w:val="StyleUnderline"/>
        </w:rPr>
        <w:t xml:space="preserve">as well as asserting a sense of difference between the </w:t>
      </w:r>
      <w:r w:rsidRPr="003E4FB8">
        <w:rPr>
          <w:rStyle w:val="Emphasis"/>
        </w:rPr>
        <w:t>civilized and “noncivilized” countries</w:t>
      </w:r>
      <w:r w:rsidRPr="00CE6777">
        <w:rPr>
          <w:sz w:val="14"/>
        </w:rPr>
        <w:t xml:space="preserve">.46 </w:t>
      </w:r>
      <w:r w:rsidRPr="003E4FB8">
        <w:rPr>
          <w:rStyle w:val="StyleUnderline"/>
        </w:rPr>
        <w:t>American exceptionalism has an</w:t>
      </w:r>
      <w:r w:rsidRPr="00CE6777">
        <w:rPr>
          <w:sz w:val="14"/>
        </w:rPr>
        <w:t xml:space="preserve"> “anxious </w:t>
      </w:r>
      <w:r w:rsidRPr="003E4FB8">
        <w:rPr>
          <w:rStyle w:val="StyleUnderline"/>
        </w:rPr>
        <w:t>desire to be both a beneficiary of centuries of Western civilization</w:t>
      </w:r>
      <w:r w:rsidRPr="00CE6777">
        <w:rPr>
          <w:sz w:val="14"/>
        </w:rPr>
        <w:t xml:space="preserve"> </w:t>
      </w:r>
      <w:r w:rsidRPr="00CE6777">
        <w:rPr>
          <w:rStyle w:val="StyleUnderline"/>
        </w:rPr>
        <w:t>but to set a separate, unique course in the world.</w:t>
      </w:r>
      <w:r w:rsidRPr="00CE6777">
        <w:rPr>
          <w:sz w:val="14"/>
        </w:rPr>
        <w:t>”47 In this endeavor, “</w:t>
      </w:r>
      <w:r w:rsidRPr="00CE6777">
        <w:rPr>
          <w:rStyle w:val="StyleUnderline"/>
        </w:rPr>
        <w:t>American exceptionalism shows us, it is actually about a distinction being made as to who will set the standards of civilization and normative power</w:t>
      </w:r>
      <w:r w:rsidRPr="00CE6777">
        <w:rPr>
          <w:sz w:val="14"/>
        </w:rPr>
        <w:t xml:space="preserve">, and how.”48 Nayak and Malone further claim that </w:t>
      </w:r>
      <w:r w:rsidRPr="00CE6777">
        <w:rPr>
          <w:rStyle w:val="StyleUnderline"/>
        </w:rPr>
        <w:t>the U</w:t>
      </w:r>
      <w:r w:rsidRPr="00CE6777">
        <w:rPr>
          <w:sz w:val="14"/>
        </w:rPr>
        <w:t xml:space="preserve">nited </w:t>
      </w:r>
      <w:r w:rsidRPr="00CE6777">
        <w:rPr>
          <w:rStyle w:val="StyleUnderline"/>
        </w:rPr>
        <w:t>S</w:t>
      </w:r>
      <w:r w:rsidRPr="00CE6777">
        <w:rPr>
          <w:sz w:val="14"/>
        </w:rPr>
        <w:t xml:space="preserve">tates </w:t>
      </w:r>
      <w:r w:rsidRPr="00CE6777">
        <w:rPr>
          <w:rStyle w:val="Emphasis"/>
        </w:rPr>
        <w:t xml:space="preserve">has </w:t>
      </w:r>
      <w:r w:rsidRPr="00CE6777">
        <w:rPr>
          <w:sz w:val="14"/>
        </w:rPr>
        <w:t>“</w:t>
      </w:r>
      <w:r w:rsidRPr="00CE6777">
        <w:rPr>
          <w:rStyle w:val="Emphasis"/>
        </w:rPr>
        <w:t xml:space="preserve">integrated the Orientalist apparatus </w:t>
      </w:r>
      <w:r w:rsidRPr="00CE6777">
        <w:rPr>
          <w:sz w:val="14"/>
        </w:rPr>
        <w:t xml:space="preserve">and </w:t>
      </w:r>
      <w:r w:rsidRPr="00CE6777">
        <w:rPr>
          <w:rStyle w:val="StyleUnderline"/>
        </w:rPr>
        <w:t>increasingly and aggressively aims to impose world order.</w:t>
      </w:r>
      <w:r w:rsidRPr="00CE6777">
        <w:rPr>
          <w:sz w:val="14"/>
        </w:rPr>
        <w:t xml:space="preserve">”49 In </w:t>
      </w:r>
      <w:r w:rsidRPr="00CE6777">
        <w:rPr>
          <w:rStyle w:val="StyleUnderline"/>
        </w:rPr>
        <w:t xml:space="preserve">imposing this </w:t>
      </w:r>
      <w:r w:rsidRPr="00CE6777">
        <w:rPr>
          <w:rStyle w:val="StyleUnderline"/>
        </w:rPr>
        <w:lastRenderedPageBreak/>
        <w:t>world order,</w:t>
      </w:r>
      <w:r w:rsidRPr="00CE6777">
        <w:rPr>
          <w:sz w:val="14"/>
        </w:rPr>
        <w:t xml:space="preserve"> it is helpful </w:t>
      </w:r>
      <w:r w:rsidRPr="00CE6777">
        <w:rPr>
          <w:rStyle w:val="StyleUnderline"/>
        </w:rPr>
        <w:t>to acknowledge</w:t>
      </w:r>
      <w:r w:rsidRPr="00CE6777">
        <w:rPr>
          <w:sz w:val="14"/>
        </w:rPr>
        <w:t xml:space="preserve">: </w:t>
      </w:r>
      <w:r w:rsidRPr="00CE6777">
        <w:rPr>
          <w:rStyle w:val="StyleUnderline"/>
        </w:rPr>
        <w:t>Orientalism is a representational practice about the lurking figure that always threatens to destroy the United States</w:t>
      </w:r>
      <w:r w:rsidRPr="00CE6777">
        <w:rPr>
          <w:sz w:val="14"/>
        </w:rPr>
        <w:t>—</w:t>
      </w:r>
      <w:r w:rsidRPr="00CE6777">
        <w:rPr>
          <w:rStyle w:val="Emphasis"/>
        </w:rPr>
        <w:t>read as not only the country but the world</w:t>
      </w:r>
      <w:r w:rsidRPr="00CE6777">
        <w:rPr>
          <w:sz w:val="14"/>
        </w:rPr>
        <w:t xml:space="preserve">: </w:t>
      </w:r>
      <w:r w:rsidRPr="00CE6777">
        <w:rPr>
          <w:rStyle w:val="StyleUnderline"/>
        </w:rPr>
        <w:t>Exceptionalism identifies</w:t>
      </w:r>
      <w:r w:rsidRPr="00CE6777">
        <w:rPr>
          <w:sz w:val="14"/>
        </w:rPr>
        <w:t xml:space="preserve"> </w:t>
      </w:r>
      <w:r w:rsidRPr="00CE6777">
        <w:rPr>
          <w:rStyle w:val="StyleUnderline"/>
        </w:rPr>
        <w:t>the United States as the only possible</w:t>
      </w:r>
      <w:r w:rsidRPr="00CE6777">
        <w:rPr>
          <w:sz w:val="14"/>
        </w:rPr>
        <w:t xml:space="preserve"> </w:t>
      </w:r>
      <w:r w:rsidRPr="00CE6777">
        <w:rPr>
          <w:rStyle w:val="Emphasis"/>
        </w:rPr>
        <w:t>(Western) power to seek out and eliminate this threat.</w:t>
      </w:r>
      <w:r w:rsidRPr="00CE6777">
        <w:rPr>
          <w:sz w:val="14"/>
        </w:rPr>
        <w:t xml:space="preserve">50 </w:t>
      </w:r>
      <w:r w:rsidRPr="00CE6777">
        <w:rPr>
          <w:rStyle w:val="StyleUnderline"/>
        </w:rPr>
        <w:t>The U</w:t>
      </w:r>
      <w:r w:rsidRPr="00CE6777">
        <w:rPr>
          <w:sz w:val="14"/>
        </w:rPr>
        <w:t xml:space="preserve">nited </w:t>
      </w:r>
      <w:r w:rsidRPr="00CE6777">
        <w:rPr>
          <w:rStyle w:val="StyleUnderline"/>
        </w:rPr>
        <w:t>S</w:t>
      </w:r>
      <w:r w:rsidRPr="00CE6777">
        <w:rPr>
          <w:sz w:val="14"/>
        </w:rPr>
        <w:t xml:space="preserve">tates </w:t>
      </w:r>
      <w:r w:rsidRPr="00CE6777">
        <w:rPr>
          <w:rStyle w:val="StyleUnderline"/>
        </w:rPr>
        <w:t>has distinguished itself by</w:t>
      </w:r>
      <w:r w:rsidRPr="00CE6777">
        <w:rPr>
          <w:sz w:val="14"/>
        </w:rPr>
        <w:t xml:space="preserve"> “</w:t>
      </w:r>
      <w:r w:rsidRPr="00CE6777">
        <w:rPr>
          <w:rStyle w:val="Emphasis"/>
        </w:rPr>
        <w:t xml:space="preserve">strengthening the role of the military” </w:t>
      </w:r>
      <w:r w:rsidRPr="00CE6777">
        <w:rPr>
          <w:sz w:val="14"/>
        </w:rPr>
        <w:t xml:space="preserve">and </w:t>
      </w:r>
      <w:r w:rsidRPr="00CE6777">
        <w:rPr>
          <w:rStyle w:val="StyleUnderline"/>
        </w:rPr>
        <w:t>creating “international institutions that would ‘civilize’ international politics but that it would ignore at its whim</w:t>
      </w:r>
      <w:r w:rsidRPr="00CE6777">
        <w:rPr>
          <w:sz w:val="14"/>
        </w:rPr>
        <w:t xml:space="preserve">.”51 The </w:t>
      </w:r>
      <w:r w:rsidRPr="00CE6777">
        <w:rPr>
          <w:rStyle w:val="Emphasis"/>
        </w:rPr>
        <w:t>US arms export</w:t>
      </w:r>
      <w:r w:rsidRPr="00CE6777">
        <w:rPr>
          <w:sz w:val="14"/>
        </w:rPr>
        <w:t xml:space="preserve"> </w:t>
      </w:r>
      <w:r w:rsidRPr="00CE6777">
        <w:rPr>
          <w:rStyle w:val="StyleUnderline"/>
        </w:rPr>
        <w:t xml:space="preserve">in practice has been largely </w:t>
      </w:r>
      <w:r w:rsidRPr="00CE6777">
        <w:rPr>
          <w:sz w:val="14"/>
        </w:rPr>
        <w:t>“</w:t>
      </w:r>
      <w:r w:rsidRPr="00CE6777">
        <w:rPr>
          <w:rStyle w:val="Emphasis"/>
        </w:rPr>
        <w:t>inattentive to recipients human rights</w:t>
      </w:r>
      <w:r w:rsidRPr="00CE6777">
        <w:rPr>
          <w:sz w:val="14"/>
        </w:rPr>
        <w:t xml:space="preserve"> records over time” and it </w:t>
      </w:r>
      <w:r w:rsidRPr="00CE6777">
        <w:rPr>
          <w:rStyle w:val="StyleUnderline"/>
        </w:rPr>
        <w:t>continues to “use arms exports to back its allies and industry</w:t>
      </w:r>
      <w:r w:rsidRPr="00CE6777">
        <w:rPr>
          <w:sz w:val="14"/>
        </w:rPr>
        <w:t xml:space="preserve"> and </w:t>
      </w:r>
      <w:r w:rsidRPr="00CE6777">
        <w:rPr>
          <w:rStyle w:val="Emphasis"/>
        </w:rPr>
        <w:t>further serve its other foreign policy interests</w:t>
      </w:r>
      <w:r w:rsidRPr="00CE6777">
        <w:rPr>
          <w:sz w:val="14"/>
        </w:rPr>
        <w:t xml:space="preserve">.”52 The language of “justice and retribution” as “performance” too has gained in circulation as </w:t>
      </w:r>
      <w:r w:rsidRPr="00CE6777">
        <w:rPr>
          <w:rStyle w:val="Emphasis"/>
        </w:rPr>
        <w:t>Human Rights becomes a tool of foreign policy</w:t>
      </w:r>
      <w:r w:rsidRPr="00CE6777">
        <w:rPr>
          <w:sz w:val="14"/>
        </w:rPr>
        <w:t xml:space="preserve">.53 </w:t>
      </w:r>
      <w:r w:rsidRPr="00CE6777">
        <w:rPr>
          <w:rStyle w:val="StyleUnderline"/>
        </w:rPr>
        <w:t>Human Rights considerations become mere “threshold phenomena”</w:t>
      </w:r>
      <w:r w:rsidRPr="00CE6777">
        <w:rPr>
          <w:sz w:val="14"/>
        </w:rPr>
        <w:t xml:space="preserve"> </w:t>
      </w:r>
      <w:r w:rsidRPr="00CE6777">
        <w:rPr>
          <w:rStyle w:val="Emphasis"/>
        </w:rPr>
        <w:t>relevant during a “gatekeeping stage”</w:t>
      </w:r>
      <w:r w:rsidRPr="00CE6777">
        <w:rPr>
          <w:sz w:val="14"/>
        </w:rPr>
        <w:t xml:space="preserve"> </w:t>
      </w:r>
      <w:r w:rsidRPr="00CE6777">
        <w:rPr>
          <w:rStyle w:val="StyleUnderline"/>
        </w:rPr>
        <w:t>while making a decision to transfer or use particular weapons.</w:t>
      </w:r>
      <w:r w:rsidRPr="00CE6777">
        <w:rPr>
          <w:sz w:val="14"/>
        </w:rPr>
        <w:t xml:space="preserve">54 They can have some </w:t>
      </w:r>
      <w:r w:rsidRPr="00CE6777">
        <w:rPr>
          <w:rStyle w:val="StyleUnderline"/>
        </w:rPr>
        <w:t>bearing on the eligibility criteria</w:t>
      </w:r>
      <w:r w:rsidRPr="00CE6777">
        <w:rPr>
          <w:sz w:val="14"/>
        </w:rPr>
        <w:t xml:space="preserve"> </w:t>
      </w:r>
      <w:r w:rsidRPr="00CE6777">
        <w:rPr>
          <w:rStyle w:val="StyleUnderline"/>
        </w:rPr>
        <w:t>in determining transfer of weapons to a recipient state</w:t>
      </w:r>
      <w:r w:rsidRPr="00CE6777">
        <w:rPr>
          <w:sz w:val="14"/>
        </w:rPr>
        <w:t xml:space="preserve"> </w:t>
      </w:r>
      <w:r w:rsidRPr="00CE6777">
        <w:rPr>
          <w:rStyle w:val="StyleUnderline"/>
        </w:rPr>
        <w:t>but do not have any impact on the amount of weapons transferred</w:t>
      </w:r>
      <w:r w:rsidRPr="00CE6777">
        <w:rPr>
          <w:sz w:val="14"/>
        </w:rPr>
        <w:t xml:space="preserve">.55 In the initial stages of the </w:t>
      </w:r>
      <w:r w:rsidRPr="00CE6777">
        <w:rPr>
          <w:rStyle w:val="Emphasis"/>
        </w:rPr>
        <w:t>human rights discourse</w:t>
      </w:r>
      <w:r w:rsidRPr="00CE6777">
        <w:rPr>
          <w:sz w:val="14"/>
        </w:rPr>
        <w:t xml:space="preserve">, </w:t>
      </w:r>
      <w:r w:rsidRPr="00CE6777">
        <w:rPr>
          <w:rStyle w:val="StyleUnderline"/>
        </w:rPr>
        <w:t>the U</w:t>
      </w:r>
      <w:r w:rsidRPr="00CE6777">
        <w:rPr>
          <w:sz w:val="14"/>
        </w:rPr>
        <w:t xml:space="preserve">nited </w:t>
      </w:r>
      <w:r w:rsidRPr="00CE6777">
        <w:rPr>
          <w:rStyle w:val="StyleUnderline"/>
        </w:rPr>
        <w:t>S</w:t>
      </w:r>
      <w:r w:rsidRPr="00CE6777">
        <w:rPr>
          <w:sz w:val="14"/>
        </w:rPr>
        <w:t>tates’ “</w:t>
      </w:r>
      <w:r w:rsidRPr="00CE6777">
        <w:rPr>
          <w:rStyle w:val="StyleUnderline"/>
        </w:rPr>
        <w:t>international reputation</w:t>
      </w:r>
      <w:r w:rsidRPr="00CE6777">
        <w:rPr>
          <w:sz w:val="14"/>
        </w:rPr>
        <w:t xml:space="preserve">” </w:t>
      </w:r>
      <w:r w:rsidRPr="00CE6777">
        <w:rPr>
          <w:rStyle w:val="StyleUnderline"/>
        </w:rPr>
        <w:t>as a</w:t>
      </w:r>
      <w:r w:rsidRPr="00CE6777">
        <w:rPr>
          <w:sz w:val="14"/>
        </w:rPr>
        <w:t xml:space="preserve"> “</w:t>
      </w:r>
      <w:r w:rsidRPr="00CE6777">
        <w:rPr>
          <w:rStyle w:val="Emphasis"/>
        </w:rPr>
        <w:t>racial superpower</w:t>
      </w:r>
      <w:r w:rsidRPr="00CE6777">
        <w:rPr>
          <w:sz w:val="14"/>
        </w:rPr>
        <w:t xml:space="preserve">” </w:t>
      </w:r>
      <w:r w:rsidRPr="00CE6777">
        <w:rPr>
          <w:rStyle w:val="StyleUnderline"/>
        </w:rPr>
        <w:t>persisted as “one of the last prominent countries where racial discrimination was still preached and practiced</w:t>
      </w:r>
      <w:r w:rsidRPr="00CE6777">
        <w:rPr>
          <w:sz w:val="14"/>
        </w:rPr>
        <w:t xml:space="preserve">.”56 It was understood that </w:t>
      </w:r>
      <w:r w:rsidRPr="00CE6777">
        <w:rPr>
          <w:rStyle w:val="StyleUnderline"/>
        </w:rPr>
        <w:t>the U</w:t>
      </w:r>
      <w:r w:rsidRPr="00CE6777">
        <w:rPr>
          <w:sz w:val="14"/>
        </w:rPr>
        <w:t xml:space="preserve">nited </w:t>
      </w:r>
      <w:r w:rsidRPr="00CE6777">
        <w:rPr>
          <w:rStyle w:val="StyleUnderline"/>
        </w:rPr>
        <w:t>S</w:t>
      </w:r>
      <w:r w:rsidRPr="00CE6777">
        <w:rPr>
          <w:sz w:val="14"/>
        </w:rPr>
        <w:t xml:space="preserve">tates </w:t>
      </w:r>
      <w:r w:rsidRPr="00CE6777">
        <w:rPr>
          <w:rStyle w:val="StyleUnderline"/>
        </w:rPr>
        <w:t>pursued a “two-faced policy”</w:t>
      </w:r>
      <w:r w:rsidRPr="00CE6777">
        <w:rPr>
          <w:sz w:val="14"/>
        </w:rPr>
        <w:t xml:space="preserve"> officially </w:t>
      </w:r>
      <w:r w:rsidRPr="00CE6777">
        <w:rPr>
          <w:rStyle w:val="Emphasis"/>
        </w:rPr>
        <w:t>denouncing racial apartheid to maintain prestige</w:t>
      </w:r>
      <w:r w:rsidRPr="00CE6777">
        <w:rPr>
          <w:sz w:val="14"/>
        </w:rPr>
        <w:t xml:space="preserve"> </w:t>
      </w:r>
      <w:r w:rsidRPr="00CE6777">
        <w:rPr>
          <w:rStyle w:val="StyleUnderline"/>
        </w:rPr>
        <w:t>and exercise influence but never at the cost of undermining its “military and economic interests</w:t>
      </w:r>
      <w:r w:rsidRPr="00CE6777">
        <w:rPr>
          <w:sz w:val="14"/>
        </w:rPr>
        <w:t xml:space="preserve">.”57 This </w:t>
      </w:r>
      <w:r w:rsidRPr="00CE6777">
        <w:rPr>
          <w:rStyle w:val="Emphasis"/>
        </w:rPr>
        <w:t xml:space="preserve">perception has persisted </w:t>
      </w:r>
      <w:r w:rsidRPr="00CE6777">
        <w:rPr>
          <w:sz w:val="14"/>
        </w:rPr>
        <w:t xml:space="preserve">throughout the twentieth century </w:t>
      </w:r>
      <w:r w:rsidRPr="00CE6777">
        <w:rPr>
          <w:rStyle w:val="StyleUnderline"/>
        </w:rPr>
        <w:t xml:space="preserve">as the United </w:t>
      </w:r>
      <w:proofErr w:type="spellStart"/>
      <w:r w:rsidRPr="00CE6777">
        <w:rPr>
          <w:rStyle w:val="StyleUnderline"/>
        </w:rPr>
        <w:t>States’s</w:t>
      </w:r>
      <w:proofErr w:type="spellEnd"/>
      <w:r w:rsidRPr="00CE6777">
        <w:rPr>
          <w:rStyle w:val="StyleUnderline"/>
        </w:rPr>
        <w:t xml:space="preserve"> commitment to human rights “shaped by its image of exceptionalism</w:t>
      </w:r>
      <w:r w:rsidRPr="00CE6777">
        <w:rPr>
          <w:sz w:val="14"/>
        </w:rPr>
        <w:t xml:space="preserve">” prompted a commitment to human rights, </w:t>
      </w:r>
      <w:r w:rsidRPr="00CE6777">
        <w:rPr>
          <w:rStyle w:val="StyleUnderline"/>
        </w:rPr>
        <w:t>which is always</w:t>
      </w:r>
      <w:r w:rsidRPr="00CE6777">
        <w:rPr>
          <w:sz w:val="14"/>
        </w:rPr>
        <w:t xml:space="preserve"> more “</w:t>
      </w:r>
      <w:r w:rsidRPr="00CE6777">
        <w:rPr>
          <w:rStyle w:val="Emphasis"/>
        </w:rPr>
        <w:t>rhetoric than reality</w:t>
      </w:r>
      <w:r w:rsidRPr="00CE6777">
        <w:rPr>
          <w:sz w:val="14"/>
        </w:rPr>
        <w:t xml:space="preserve">.”58 In fact, </w:t>
      </w:r>
      <w:r w:rsidRPr="00CE6777">
        <w:rPr>
          <w:rStyle w:val="StyleUnderline"/>
        </w:rPr>
        <w:t>the human rights discourse is viewed with skepticism</w:t>
      </w:r>
      <w:r w:rsidRPr="00CE6777">
        <w:rPr>
          <w:sz w:val="14"/>
        </w:rPr>
        <w:t xml:space="preserve"> </w:t>
      </w:r>
      <w:r w:rsidRPr="00CE6777">
        <w:rPr>
          <w:rStyle w:val="StyleUnderline"/>
        </w:rPr>
        <w:t>because</w:t>
      </w:r>
      <w:r w:rsidRPr="00CE6777">
        <w:rPr>
          <w:sz w:val="14"/>
        </w:rPr>
        <w:t xml:space="preserve"> as Posner argues: the </w:t>
      </w:r>
      <w:r w:rsidRPr="00CE6777">
        <w:rPr>
          <w:rStyle w:val="Emphasis"/>
        </w:rPr>
        <w:t>ideology of the civilizing mission resembles</w:t>
      </w:r>
      <w:r w:rsidRPr="00CE6777">
        <w:rPr>
          <w:sz w:val="14"/>
        </w:rPr>
        <w:t xml:space="preserve"> some of </w:t>
      </w:r>
      <w:r w:rsidRPr="00CE6777">
        <w:rPr>
          <w:rStyle w:val="StyleUnderline"/>
        </w:rPr>
        <w:t>the thinking behind the modern human rights regime</w:t>
      </w:r>
      <w:r w:rsidRPr="00CE6777">
        <w:rPr>
          <w:sz w:val="14"/>
        </w:rPr>
        <w:t xml:space="preserve">. </w:t>
      </w:r>
      <w:r w:rsidRPr="00CE6777">
        <w:rPr>
          <w:rStyle w:val="StyleUnderline"/>
        </w:rPr>
        <w:t>The British were fond of saying that the conquered natives lacked a sense of rights</w:t>
      </w:r>
      <w:r w:rsidRPr="00CE6777">
        <w:rPr>
          <w:sz w:val="14"/>
        </w:rPr>
        <w:t xml:space="preserve"> . . . </w:t>
      </w:r>
      <w:r w:rsidRPr="00CE6777">
        <w:rPr>
          <w:rStyle w:val="StyleUnderline"/>
        </w:rPr>
        <w:t>and thus could not govern themselves in an enlightened way</w:t>
      </w:r>
      <w:r w:rsidRPr="00CE6777">
        <w:rPr>
          <w:sz w:val="14"/>
        </w:rPr>
        <w:t>.59 It is in this context that a simple narrative of “</w:t>
      </w:r>
      <w:r w:rsidRPr="00CE6777">
        <w:rPr>
          <w:rStyle w:val="StyleUnderline"/>
        </w:rPr>
        <w:t>human rights as a new standard of civilization</w:t>
      </w:r>
      <w:r w:rsidRPr="00CE6777">
        <w:rPr>
          <w:sz w:val="14"/>
        </w:rPr>
        <w:t>” and “</w:t>
      </w:r>
      <w:r w:rsidRPr="00CE6777">
        <w:rPr>
          <w:rStyle w:val="Emphasis"/>
        </w:rPr>
        <w:t>West initiated human rights treaties</w:t>
      </w:r>
      <w:r w:rsidRPr="00CE6777">
        <w:rPr>
          <w:sz w:val="14"/>
        </w:rPr>
        <w:t xml:space="preserve">, </w:t>
      </w:r>
      <w:r w:rsidRPr="00CE6777">
        <w:rPr>
          <w:rStyle w:val="StyleUnderline"/>
        </w:rPr>
        <w:t>and the developing world either followed or resisted</w:t>
      </w:r>
      <w:r w:rsidRPr="00CE6777">
        <w:rPr>
          <w:sz w:val="14"/>
        </w:rPr>
        <w:t xml:space="preserve">” is difficult to digest.60 It </w:t>
      </w:r>
      <w:r w:rsidRPr="00CE6777">
        <w:rPr>
          <w:rStyle w:val="StyleUnderline"/>
        </w:rPr>
        <w:t>is difficult to deny “the suspicion that modern human rights is an updated version of the civilizing mission of Western imperialists”</w:t>
      </w:r>
      <w:r w:rsidRPr="00CE6777">
        <w:rPr>
          <w:sz w:val="14"/>
        </w:rPr>
        <w:t xml:space="preserve"> and is “</w:t>
      </w:r>
      <w:r w:rsidRPr="00CE6777">
        <w:rPr>
          <w:rStyle w:val="StyleUnderline"/>
        </w:rPr>
        <w:t>a symptom of a</w:t>
      </w:r>
      <w:r w:rsidRPr="00CE6777">
        <w:rPr>
          <w:sz w:val="14"/>
        </w:rPr>
        <w:t xml:space="preserve"> </w:t>
      </w:r>
      <w:r w:rsidRPr="00CE6777">
        <w:rPr>
          <w:rStyle w:val="Emphasis"/>
        </w:rPr>
        <w:t>weakness in humanitarian thinking</w:t>
      </w:r>
      <w:r w:rsidRPr="00CE6777">
        <w:rPr>
          <w:sz w:val="14"/>
        </w:rPr>
        <w:t xml:space="preserve"> that the civilizing impulse of the nineteenth century shared: a hubristic sense </w:t>
      </w:r>
      <w:r w:rsidRPr="00CE6777">
        <w:rPr>
          <w:rStyle w:val="StyleUnderline"/>
        </w:rPr>
        <w:t>that we know better than people in foreign countries how to improve their lives</w:t>
      </w:r>
      <w:r w:rsidRPr="00CE6777">
        <w:rPr>
          <w:sz w:val="14"/>
        </w:rPr>
        <w:t xml:space="preserve">, accompanied </w:t>
      </w:r>
      <w:r w:rsidRPr="00CE6777">
        <w:rPr>
          <w:rStyle w:val="StyleUnderline"/>
        </w:rPr>
        <w:t>by sloppy mental habits that make it difficult to distinguish our interests from theirs</w:t>
      </w:r>
      <w:r w:rsidRPr="00CE6777">
        <w:rPr>
          <w:sz w:val="14"/>
        </w:rPr>
        <w:t xml:space="preserve">.”61 It is this “tainted” history of a sovereign based, </w:t>
      </w:r>
      <w:r w:rsidRPr="00CE6777">
        <w:rPr>
          <w:rStyle w:val="StyleUnderline"/>
        </w:rPr>
        <w:t xml:space="preserve">human rights order that </w:t>
      </w:r>
      <w:r w:rsidRPr="00CE6777">
        <w:rPr>
          <w:rStyle w:val="StyleUnderline"/>
        </w:rPr>
        <w:lastRenderedPageBreak/>
        <w:t>one must acknowledge before advocating a humanitarian</w:t>
      </w:r>
      <w:r w:rsidRPr="00CE6777">
        <w:rPr>
          <w:sz w:val="14"/>
        </w:rPr>
        <w:t>, rule based, nuclear order. Hopgood argues, “</w:t>
      </w:r>
      <w:r w:rsidRPr="00CE6777">
        <w:rPr>
          <w:rStyle w:val="Emphasis"/>
        </w:rPr>
        <w:t>Human Rights is a global alibi</w:t>
      </w:r>
      <w:r w:rsidRPr="00CE6777">
        <w:rPr>
          <w:sz w:val="14"/>
        </w:rPr>
        <w:t xml:space="preserve">” </w:t>
      </w:r>
      <w:r w:rsidRPr="00CE6777">
        <w:rPr>
          <w:rStyle w:val="StyleUnderline"/>
        </w:rPr>
        <w:t>in a world experiencing resurgent nationalism and assertion of state sovereignty</w:t>
      </w:r>
      <w:r w:rsidRPr="00CE6777">
        <w:rPr>
          <w:sz w:val="14"/>
        </w:rPr>
        <w:t xml:space="preserve">.62 Efforts toward </w:t>
      </w:r>
      <w:r w:rsidRPr="00CE6777">
        <w:rPr>
          <w:rStyle w:val="StyleUnderline"/>
        </w:rPr>
        <w:t>creating a Human Rights system</w:t>
      </w:r>
      <w:r w:rsidRPr="00CE6777">
        <w:rPr>
          <w:sz w:val="14"/>
        </w:rPr>
        <w:t xml:space="preserve"> “</w:t>
      </w:r>
      <w:r w:rsidRPr="00CE6777">
        <w:rPr>
          <w:rStyle w:val="Emphasis"/>
        </w:rPr>
        <w:t>means creating an apparatus of global power that mimics the state.</w:t>
      </w:r>
      <w:r w:rsidRPr="00CE6777">
        <w:rPr>
          <w:sz w:val="14"/>
        </w:rPr>
        <w:t xml:space="preserve">”63 </w:t>
      </w:r>
      <w:r w:rsidRPr="00CE6777">
        <w:rPr>
          <w:rStyle w:val="StyleUnderline"/>
        </w:rPr>
        <w:t>Human rights–based discourses</w:t>
      </w:r>
      <w:r w:rsidRPr="00CE6777">
        <w:rPr>
          <w:sz w:val="14"/>
        </w:rPr>
        <w:t xml:space="preserve"> </w:t>
      </w:r>
      <w:r w:rsidRPr="00CE6777">
        <w:rPr>
          <w:rStyle w:val="Emphasis"/>
        </w:rPr>
        <w:t>have failed to address</w:t>
      </w:r>
      <w:r w:rsidRPr="00CE6777">
        <w:rPr>
          <w:sz w:val="14"/>
        </w:rPr>
        <w:t xml:space="preserve"> </w:t>
      </w:r>
      <w:r w:rsidRPr="00CE6777">
        <w:rPr>
          <w:rStyle w:val="StyleUnderline"/>
        </w:rPr>
        <w:t>the “ambivalence regarding the limits of sovereignty”</w:t>
      </w:r>
      <w:r w:rsidRPr="00CE6777">
        <w:rPr>
          <w:sz w:val="14"/>
        </w:rPr>
        <w:t xml:space="preserve"> and the “porosity” of IHL </w:t>
      </w:r>
      <w:r w:rsidRPr="00CE6777">
        <w:rPr>
          <w:rStyle w:val="StyleUnderline"/>
        </w:rPr>
        <w:t>that is often invoked in addressing the challenges of arms control and disarmament.</w:t>
      </w:r>
      <w:r w:rsidRPr="00CE6777">
        <w:rPr>
          <w:sz w:val="14"/>
        </w:rPr>
        <w:t xml:space="preserve">64 This </w:t>
      </w:r>
      <w:r w:rsidRPr="00CE6777">
        <w:rPr>
          <w:rStyle w:val="StyleUnderline"/>
        </w:rPr>
        <w:t>persistent problem of sovereignty</w:t>
      </w:r>
      <w:r w:rsidRPr="00CE6777">
        <w:rPr>
          <w:sz w:val="14"/>
        </w:rPr>
        <w:t xml:space="preserve"> </w:t>
      </w:r>
      <w:r w:rsidRPr="00CE6777">
        <w:rPr>
          <w:rStyle w:val="Emphasis"/>
        </w:rPr>
        <w:t>cannot be wished away by proclaiming Human Rights as a new standard of civilization.</w:t>
      </w:r>
      <w:r>
        <w:rPr>
          <w:rStyle w:val="Emphasis"/>
        </w:rPr>
        <w:t xml:space="preserve"> </w:t>
      </w:r>
      <w:r w:rsidRPr="00CE6777">
        <w:rPr>
          <w:sz w:val="14"/>
        </w:rPr>
        <w:t xml:space="preserve">Thus, those who seek </w:t>
      </w:r>
      <w:r w:rsidRPr="00CE6777">
        <w:rPr>
          <w:rStyle w:val="StyleUnderline"/>
        </w:rPr>
        <w:t>to interpret and question the state</w:t>
      </w:r>
      <w:r w:rsidRPr="00CE6777">
        <w:rPr>
          <w:sz w:val="14"/>
        </w:rPr>
        <w:t xml:space="preserve"> </w:t>
      </w:r>
      <w:r w:rsidRPr="00CE6777">
        <w:rPr>
          <w:rStyle w:val="StyleUnderline"/>
        </w:rPr>
        <w:t>of abjection and humiliation experienced by postcolonial states</w:t>
      </w:r>
      <w:r w:rsidRPr="00CE6777">
        <w:rPr>
          <w:sz w:val="14"/>
        </w:rPr>
        <w:t xml:space="preserve"> in </w:t>
      </w:r>
      <w:r w:rsidRPr="00CE6777">
        <w:rPr>
          <w:rStyle w:val="Emphasis"/>
        </w:rPr>
        <w:t xml:space="preserve">negotiating conditions of equality </w:t>
      </w:r>
      <w:r w:rsidRPr="00CE6777">
        <w:rPr>
          <w:sz w:val="14"/>
        </w:rPr>
        <w:t xml:space="preserve">in </w:t>
      </w:r>
      <w:r w:rsidRPr="00CE6777">
        <w:rPr>
          <w:rStyle w:val="StyleUnderline"/>
        </w:rPr>
        <w:t>addressing problems of weapons</w:t>
      </w:r>
      <w:r w:rsidRPr="00CE6777">
        <w:rPr>
          <w:sz w:val="14"/>
        </w:rPr>
        <w:t xml:space="preserve"> </w:t>
      </w:r>
      <w:r w:rsidRPr="00CE6777">
        <w:rPr>
          <w:rStyle w:val="Emphasis"/>
        </w:rPr>
        <w:t xml:space="preserve">might need to pause and reconsider a </w:t>
      </w:r>
      <w:proofErr w:type="gramStart"/>
      <w:r w:rsidRPr="00CE6777">
        <w:rPr>
          <w:rStyle w:val="Emphasis"/>
        </w:rPr>
        <w:t>human rights</w:t>
      </w:r>
      <w:proofErr w:type="gramEnd"/>
      <w:r w:rsidRPr="00CE6777">
        <w:rPr>
          <w:rStyle w:val="Emphasis"/>
        </w:rPr>
        <w:t>–based approach</w:t>
      </w:r>
      <w:r w:rsidRPr="00CE6777">
        <w:rPr>
          <w:sz w:val="14"/>
        </w:rPr>
        <w:t xml:space="preserve">. This is not to deny that the smaller and non-Western states have vested faith in human rights to be universal and not a limited concept.65 It is worth noting that, “jurists responsible for </w:t>
      </w:r>
      <w:r w:rsidRPr="00CE6777">
        <w:rPr>
          <w:rStyle w:val="StyleUnderline"/>
        </w:rPr>
        <w:t xml:space="preserve">inserting the idea </w:t>
      </w:r>
      <w:r w:rsidRPr="00CE6777">
        <w:rPr>
          <w:sz w:val="14"/>
        </w:rPr>
        <w:t>(</w:t>
      </w:r>
      <w:r w:rsidRPr="00CE6777">
        <w:rPr>
          <w:rStyle w:val="StyleUnderline"/>
        </w:rPr>
        <w:t>of human rights</w:t>
      </w:r>
      <w:r w:rsidRPr="00CE6777">
        <w:rPr>
          <w:sz w:val="14"/>
        </w:rPr>
        <w:t xml:space="preserve">) </w:t>
      </w:r>
      <w:r w:rsidRPr="00CE6777">
        <w:rPr>
          <w:rStyle w:val="StyleUnderline"/>
        </w:rPr>
        <w:t>into</w:t>
      </w:r>
      <w:r w:rsidRPr="00CE6777">
        <w:rPr>
          <w:sz w:val="14"/>
        </w:rPr>
        <w:t xml:space="preserve"> early twentieth century </w:t>
      </w:r>
      <w:r w:rsidRPr="00CE6777">
        <w:rPr>
          <w:rStyle w:val="StyleUnderline"/>
        </w:rPr>
        <w:t>global debates came from countries at the periphery</w:t>
      </w:r>
      <w:r w:rsidRPr="00CE6777">
        <w:rPr>
          <w:sz w:val="14"/>
        </w:rPr>
        <w:t xml:space="preserve"> of the European system rather than at its culture core,” but they were driven in their support for “international law as a means by which weaker countries might contest the interventions of the more powerful, especially the United States.”66 According to Lorca, </w:t>
      </w:r>
      <w:r w:rsidRPr="00CE6777">
        <w:rPr>
          <w:rStyle w:val="StyleUnderline"/>
        </w:rPr>
        <w:t>the initial support for human rights by Third World countries was seen as a strategic maneuver of “human rights completing sovereignty” and securing an equal position for these states in the formal international legal order.</w:t>
      </w:r>
      <w:r w:rsidRPr="00CE6777">
        <w:rPr>
          <w:sz w:val="14"/>
        </w:rPr>
        <w:t>67</w:t>
      </w:r>
    </w:p>
    <w:p w:rsidR="00BC34D5" w:rsidRPr="00B25551" w:rsidRDefault="00BC34D5" w:rsidP="009D793D"/>
    <w:p w:rsidR="00FE73C6" w:rsidRDefault="00FE73C6" w:rsidP="00FE73C6">
      <w:pPr>
        <w:pStyle w:val="Heading4"/>
      </w:pPr>
      <w:r>
        <w:t>Discourse about weapons circulation and arms sale controls as human security threats is a tool of liberal militarism and makes possible the continuation of colonial rule and Western militarism</w:t>
      </w:r>
    </w:p>
    <w:p w:rsidR="00FE73C6" w:rsidRPr="00DD466E" w:rsidRDefault="00DD466E" w:rsidP="00DD466E">
      <w:pPr>
        <w:rPr>
          <w:b/>
          <w:sz w:val="26"/>
        </w:rPr>
      </w:pPr>
      <w:r w:rsidRPr="00DD466E">
        <w:t>Anna</w:t>
      </w:r>
      <w:r>
        <w:rPr>
          <w:rStyle w:val="Style13ptBold"/>
        </w:rPr>
        <w:t xml:space="preserve"> </w:t>
      </w:r>
      <w:proofErr w:type="spellStart"/>
      <w:r w:rsidR="00FE73C6" w:rsidRPr="00FD07DB">
        <w:rPr>
          <w:rStyle w:val="Style13ptBold"/>
        </w:rPr>
        <w:t>Stavrianakis</w:t>
      </w:r>
      <w:proofErr w:type="spellEnd"/>
      <w:r w:rsidR="00FE73C6" w:rsidRPr="00FD07DB">
        <w:rPr>
          <w:rStyle w:val="Style13ptBold"/>
        </w:rPr>
        <w:t xml:space="preserve"> 19</w:t>
      </w:r>
      <w:r>
        <w:rPr>
          <w:rStyle w:val="Style13ptBold"/>
        </w:rPr>
        <w:t xml:space="preserve"> </w:t>
      </w:r>
      <w:r w:rsidR="00FE73C6" w:rsidRPr="00FD07DB">
        <w:t xml:space="preserve">Senior Lecturer in International Relations at the University of Sussex. Her main areas of research are the international arms trade, militarism, and critical military, security, and war studies. Most recently, she is the co-editor, with Maria Stern, of the special issue on ‘Militarism and Security: Dialogue, Possibilities and Limits’, in Security Dialogue. Controlling weapons circulation in a postcolonial </w:t>
      </w:r>
      <w:proofErr w:type="spellStart"/>
      <w:r w:rsidR="00FE73C6" w:rsidRPr="00FD07DB">
        <w:t>militarised</w:t>
      </w:r>
      <w:proofErr w:type="spellEnd"/>
      <w:r w:rsidR="00FE73C6" w:rsidRPr="00FD07DB">
        <w:t xml:space="preserve"> world. Review of International Studies, 45:1, 2019.</w:t>
      </w:r>
    </w:p>
    <w:p w:rsidR="00FE73C6" w:rsidRPr="00560760" w:rsidRDefault="00FE73C6" w:rsidP="00FE73C6">
      <w:pPr>
        <w:rPr>
          <w:sz w:val="16"/>
        </w:rPr>
      </w:pPr>
      <w:r w:rsidRPr="00DD466E">
        <w:rPr>
          <w:sz w:val="14"/>
        </w:rPr>
        <w:t xml:space="preserve">The human security, political economy and sovereignty </w:t>
      </w:r>
      <w:r w:rsidRPr="00DD466E">
        <w:rPr>
          <w:rStyle w:val="StyleUnderline"/>
        </w:rPr>
        <w:t>orientations towards the control of weapons circulation demonstrate</w:t>
      </w:r>
      <w:r w:rsidRPr="00DD466E">
        <w:rPr>
          <w:sz w:val="14"/>
        </w:rPr>
        <w:t xml:space="preserve"> some of the variety of forms of </w:t>
      </w:r>
      <w:r w:rsidRPr="00DD466E">
        <w:rPr>
          <w:rStyle w:val="StyleUnderline"/>
        </w:rPr>
        <w:t>militarism in the contemporary world</w:t>
      </w:r>
      <w:r w:rsidRPr="00560760">
        <w:rPr>
          <w:rStyle w:val="StyleUnderline"/>
        </w:rPr>
        <w:t>.</w:t>
      </w:r>
      <w:r w:rsidRPr="00DD466E">
        <w:rPr>
          <w:sz w:val="14"/>
        </w:rPr>
        <w:t xml:space="preserve"> They do not map directly on to existing types but, as </w:t>
      </w:r>
      <w:proofErr w:type="spellStart"/>
      <w:r w:rsidRPr="00DD466E">
        <w:rPr>
          <w:sz w:val="14"/>
        </w:rPr>
        <w:t>Mabee</w:t>
      </w:r>
      <w:proofErr w:type="spellEnd"/>
      <w:r w:rsidRPr="00DD466E">
        <w:rPr>
          <w:sz w:val="14"/>
        </w:rPr>
        <w:t xml:space="preserve"> and Vucetic explain, this empirical diversity helps us to move away from primarily statist </w:t>
      </w:r>
      <w:proofErr w:type="spellStart"/>
      <w:r w:rsidRPr="00DD466E">
        <w:rPr>
          <w:sz w:val="14"/>
        </w:rPr>
        <w:t>conceptualisations</w:t>
      </w:r>
      <w:proofErr w:type="spellEnd"/>
      <w:r w:rsidRPr="00DD466E">
        <w:rPr>
          <w:sz w:val="14"/>
        </w:rPr>
        <w:t xml:space="preserve"> of militarism. 71 </w:t>
      </w:r>
      <w:r w:rsidRPr="00C37EF5">
        <w:rPr>
          <w:rStyle w:val="Emphasis"/>
        </w:rPr>
        <w:t>Human security can be</w:t>
      </w:r>
      <w:r w:rsidRPr="00DD466E">
        <w:rPr>
          <w:sz w:val="14"/>
        </w:rPr>
        <w:t xml:space="preserve"> well </w:t>
      </w:r>
      <w:r w:rsidRPr="00C37EF5">
        <w:rPr>
          <w:rStyle w:val="Emphasis"/>
        </w:rPr>
        <w:t xml:space="preserve">described as </w:t>
      </w:r>
      <w:r w:rsidRPr="00560760">
        <w:rPr>
          <w:rStyle w:val="StyleUnderline"/>
        </w:rPr>
        <w:t xml:space="preserve">an expression of </w:t>
      </w:r>
      <w:r w:rsidRPr="00C37EF5">
        <w:rPr>
          <w:rStyle w:val="Emphasis"/>
        </w:rPr>
        <w:t>liberal militarism, which features justifications for the use of force based on values and morals,</w:t>
      </w:r>
      <w:r w:rsidRPr="00DD466E">
        <w:rPr>
          <w:sz w:val="14"/>
        </w:rPr>
        <w:t xml:space="preserve"> accompanied by </w:t>
      </w:r>
      <w:r w:rsidRPr="00DD466E">
        <w:rPr>
          <w:rStyle w:val="StyleUnderline"/>
        </w:rPr>
        <w:t xml:space="preserve">the use of law to </w:t>
      </w:r>
      <w:proofErr w:type="spellStart"/>
      <w:r w:rsidRPr="00DD466E">
        <w:rPr>
          <w:rStyle w:val="StyleUnderline"/>
        </w:rPr>
        <w:t>legitimise</w:t>
      </w:r>
      <w:proofErr w:type="spellEnd"/>
      <w:r w:rsidRPr="00DD466E">
        <w:rPr>
          <w:rStyle w:val="StyleUnderline"/>
        </w:rPr>
        <w:t xml:space="preserve"> it; a strong commitment to military production across war – and peacetime</w:t>
      </w:r>
      <w:r w:rsidRPr="00DD466E">
        <w:rPr>
          <w:sz w:val="14"/>
        </w:rPr>
        <w:t xml:space="preserve">; and a capital – and technology-intensive orientation to war preparation.72 </w:t>
      </w:r>
      <w:r w:rsidRPr="00560760">
        <w:rPr>
          <w:rStyle w:val="StyleUnderline"/>
        </w:rPr>
        <w:t xml:space="preserve">Human security is thus organically </w:t>
      </w:r>
      <w:r w:rsidRPr="00C37EF5">
        <w:rPr>
          <w:rStyle w:val="Emphasis"/>
        </w:rPr>
        <w:t>linked to particular conceptions of political economy</w:t>
      </w:r>
      <w:r w:rsidRPr="00560760">
        <w:rPr>
          <w:rStyle w:val="StyleUnderline"/>
        </w:rPr>
        <w:t xml:space="preserve"> – as </w:t>
      </w:r>
      <w:r w:rsidRPr="00C37EF5">
        <w:rPr>
          <w:rStyle w:val="Emphasis"/>
        </w:rPr>
        <w:t>evidenced by the</w:t>
      </w:r>
      <w:r w:rsidRPr="00DD466E">
        <w:rPr>
          <w:sz w:val="14"/>
        </w:rPr>
        <w:t xml:space="preserve"> ostensible </w:t>
      </w:r>
      <w:r w:rsidRPr="00DD466E">
        <w:rPr>
          <w:rStyle w:val="StyleUnderline"/>
        </w:rPr>
        <w:lastRenderedPageBreak/>
        <w:t xml:space="preserve">compatibility between the promotion of arms exports and support for human security </w:t>
      </w:r>
      <w:r w:rsidRPr="00DD466E">
        <w:rPr>
          <w:sz w:val="14"/>
        </w:rPr>
        <w:t>as articulated by some states, noted above.</w:t>
      </w:r>
      <w:r w:rsidR="00DD466E" w:rsidRPr="00DD466E">
        <w:rPr>
          <w:sz w:val="14"/>
        </w:rPr>
        <w:t xml:space="preserve"> </w:t>
      </w:r>
      <w:r w:rsidRPr="00DD466E">
        <w:rPr>
          <w:sz w:val="14"/>
        </w:rPr>
        <w:t xml:space="preserve">Sovereigntist </w:t>
      </w:r>
      <w:r w:rsidRPr="00560760">
        <w:rPr>
          <w:rStyle w:val="StyleUnderline"/>
        </w:rPr>
        <w:t xml:space="preserve">orientations towards the ATT are well encapsulated by the concept of </w:t>
      </w:r>
      <w:proofErr w:type="spellStart"/>
      <w:r w:rsidRPr="00560760">
        <w:rPr>
          <w:rStyle w:val="StyleUnderline"/>
        </w:rPr>
        <w:t>nationstate</w:t>
      </w:r>
      <w:proofErr w:type="spellEnd"/>
      <w:r w:rsidRPr="00560760">
        <w:rPr>
          <w:rStyle w:val="StyleUnderline"/>
        </w:rPr>
        <w:t xml:space="preserve"> militarism</w:t>
      </w:r>
      <w:r w:rsidRPr="00DD466E">
        <w:rPr>
          <w:sz w:val="14"/>
        </w:rPr>
        <w:t>, often but not always authoritarian in form. Again, this has political economic dimensions – the ‘</w:t>
      </w:r>
      <w:r w:rsidRPr="00560760">
        <w:rPr>
          <w:rStyle w:val="StyleUnderline"/>
        </w:rPr>
        <w:t xml:space="preserve">state-led economic and social mobilization of “destructive” forces’73 of </w:t>
      </w:r>
      <w:proofErr w:type="spellStart"/>
      <w:r w:rsidRPr="00DD466E">
        <w:rPr>
          <w:rStyle w:val="StyleUnderline"/>
        </w:rPr>
        <w:t>nationstate</w:t>
      </w:r>
      <w:proofErr w:type="spellEnd"/>
      <w:r w:rsidRPr="00DD466E">
        <w:rPr>
          <w:rStyle w:val="StyleUnderline"/>
        </w:rPr>
        <w:t xml:space="preserve"> militarism is reflected in the state ownership and direction of the arms industry</w:t>
      </w:r>
      <w:r w:rsidRPr="00560760">
        <w:rPr>
          <w:rStyle w:val="StyleUnderline"/>
        </w:rPr>
        <w:t xml:space="preserve"> i</w:t>
      </w:r>
      <w:r w:rsidRPr="00DD466E">
        <w:rPr>
          <w:sz w:val="14"/>
        </w:rPr>
        <w:t xml:space="preserve">n many states articulating a sovereigntist account of the treaty, </w:t>
      </w:r>
      <w:r w:rsidRPr="005F4C62">
        <w:rPr>
          <w:rStyle w:val="StyleUnderline"/>
          <w:bCs/>
        </w:rPr>
        <w:t xml:space="preserve">and </w:t>
      </w:r>
      <w:r w:rsidRPr="00DD466E">
        <w:rPr>
          <w:rStyle w:val="StyleUnderline"/>
        </w:rPr>
        <w:t xml:space="preserve">in the US position, where industry is formally private but arms exports are a matter of state policy. </w:t>
      </w:r>
      <w:r w:rsidRPr="00DD466E">
        <w:rPr>
          <w:sz w:val="14"/>
        </w:rPr>
        <w:t>Often deemed retrograde</w:t>
      </w:r>
      <w:r w:rsidRPr="00DD466E">
        <w:rPr>
          <w:rStyle w:val="StyleUnderline"/>
        </w:rPr>
        <w:t xml:space="preserve">, </w:t>
      </w:r>
      <w:proofErr w:type="spellStart"/>
      <w:r w:rsidRPr="00DD466E">
        <w:rPr>
          <w:rStyle w:val="StyleUnderline"/>
        </w:rPr>
        <w:t>nationstate</w:t>
      </w:r>
      <w:proofErr w:type="spellEnd"/>
      <w:r w:rsidRPr="00DD466E">
        <w:rPr>
          <w:rStyle w:val="StyleUnderline"/>
        </w:rPr>
        <w:t xml:space="preserve"> militarism ‘consistently reasserts itself and needs to be accounted for’.74 Its persistence should be read as a means of agency under conditions of hierarchy: in an officially equal but substantively unequal international system, marked by the ongoing legacies of colonial rule and contemporary practices of state formation and internal </w:t>
      </w:r>
      <w:proofErr w:type="spellStart"/>
      <w:r w:rsidRPr="00DD466E">
        <w:rPr>
          <w:rStyle w:val="StyleUnderline"/>
        </w:rPr>
        <w:t>colonisation</w:t>
      </w:r>
      <w:proofErr w:type="spellEnd"/>
      <w:r w:rsidRPr="00DD466E">
        <w:rPr>
          <w:rStyle w:val="StyleUnderline"/>
        </w:rPr>
        <w:t xml:space="preserve">, </w:t>
      </w:r>
      <w:r w:rsidRPr="00DD466E">
        <w:rPr>
          <w:sz w:val="14"/>
        </w:rPr>
        <w:t>the enduring power of sovereignty continues to occlude North–South relations, whether articulated by the US or states of the global South.</w:t>
      </w:r>
    </w:p>
    <w:p w:rsidR="00C42446" w:rsidRDefault="00C42446" w:rsidP="00FE73C6">
      <w:pPr>
        <w:pStyle w:val="Heading3"/>
      </w:pPr>
      <w:r>
        <w:lastRenderedPageBreak/>
        <w:t xml:space="preserve">Link – Nuke Terrorism </w:t>
      </w:r>
    </w:p>
    <w:p w:rsidR="00C42446" w:rsidRPr="00DA4331" w:rsidRDefault="00C42446" w:rsidP="00C42446">
      <w:pPr>
        <w:pStyle w:val="Heading4"/>
      </w:pPr>
      <w:r>
        <w:t xml:space="preserve">The 1ac re-entrenches racialized difference by presenting proliferation of weapons as a threat in the hands of non-western countries and nations, reproducing colonial ideologies that seek to annihilate the Other. </w:t>
      </w:r>
    </w:p>
    <w:p w:rsidR="00C42446" w:rsidRDefault="00C42446" w:rsidP="00C42446">
      <w:proofErr w:type="spellStart"/>
      <w:r w:rsidRPr="00D30FFD">
        <w:t>Ritu</w:t>
      </w:r>
      <w:proofErr w:type="spellEnd"/>
      <w:r w:rsidRPr="00D30FFD">
        <w:t xml:space="preserve"> </w:t>
      </w:r>
      <w:r w:rsidRPr="00D30FFD">
        <w:rPr>
          <w:rStyle w:val="Style13ptBold"/>
        </w:rPr>
        <w:t>Mathur 18</w:t>
      </w:r>
      <w:r w:rsidRPr="00D30FFD">
        <w:t xml:space="preserve">, is an Assistant Professor of Political Science at the University of Texas at San Antonio (UTSA). Her research interests are in the field of </w:t>
      </w:r>
      <w:proofErr w:type="spellStart"/>
      <w:r w:rsidRPr="00D30FFD">
        <w:t>postcolonialsim</w:t>
      </w:r>
      <w:proofErr w:type="spellEnd"/>
      <w:r w:rsidRPr="00D30FFD">
        <w:t>, critical security studies, arms control and disarmament, humanitarianism, international law and medicine. She has recently published her book, Red Cross Interventions in Weapons Control (Lexington Press, 2017). “Techno-Racial dynamics of denial &amp; difference in weapons control</w:t>
      </w:r>
      <w:r>
        <w:t>”</w:t>
      </w:r>
      <w:r w:rsidRPr="00D30FFD">
        <w:t>, Asian Journal of Political Science, DOI: 10.1080/02185377.2018.1515640</w:t>
      </w:r>
      <w:r>
        <w:t>//</w:t>
      </w:r>
      <w:proofErr w:type="spellStart"/>
      <w:r>
        <w:t>kd</w:t>
      </w:r>
      <w:proofErr w:type="spellEnd"/>
    </w:p>
    <w:p w:rsidR="00C42446" w:rsidRDefault="00C42446" w:rsidP="00C42446">
      <w:pPr>
        <w:rPr>
          <w:rFonts w:ascii="Times New Roman" w:hAnsi="Times New Roman"/>
          <w:color w:val="000000"/>
          <w:sz w:val="16"/>
          <w:szCs w:val="21"/>
        </w:rPr>
      </w:pPr>
    </w:p>
    <w:p w:rsidR="00C42446" w:rsidRDefault="00C42446" w:rsidP="00C42446">
      <w:pPr>
        <w:rPr>
          <w:rFonts w:ascii="Times New Roman" w:hAnsi="Times New Roman"/>
          <w:color w:val="000000"/>
          <w:sz w:val="21"/>
          <w:szCs w:val="21"/>
        </w:rPr>
      </w:pPr>
      <w:r w:rsidRPr="0082324C">
        <w:rPr>
          <w:rFonts w:ascii="Times New Roman" w:hAnsi="Times New Roman"/>
          <w:color w:val="000000"/>
          <w:sz w:val="16"/>
          <w:szCs w:val="21"/>
        </w:rPr>
        <w:t xml:space="preserve">But unlike strategic Orientalism and techno-Orientalism, Military Orientalism is described as an exercise undertaken to investigate the mental baggage of </w:t>
      </w:r>
      <w:r w:rsidRPr="00DA1CD9">
        <w:rPr>
          <w:rStyle w:val="StyleUnderline"/>
        </w:rPr>
        <w:t xml:space="preserve">Western consciousness accumulated from an interest in ‘non-Western warfare’ </w:t>
      </w:r>
      <w:r w:rsidRPr="0082324C">
        <w:rPr>
          <w:rFonts w:ascii="Times New Roman" w:hAnsi="Times New Roman"/>
          <w:color w:val="000000"/>
          <w:sz w:val="16"/>
          <w:szCs w:val="21"/>
        </w:rPr>
        <w:t xml:space="preserve">(Porter, </w:t>
      </w:r>
      <w:r w:rsidRPr="0082324C">
        <w:rPr>
          <w:rFonts w:ascii="Times New Roman" w:hAnsi="Times New Roman"/>
          <w:color w:val="000085"/>
          <w:sz w:val="16"/>
          <w:szCs w:val="21"/>
        </w:rPr>
        <w:t>2013</w:t>
      </w:r>
      <w:r w:rsidRPr="0082324C">
        <w:rPr>
          <w:rFonts w:ascii="Times New Roman" w:hAnsi="Times New Roman"/>
          <w:color w:val="000000"/>
          <w:sz w:val="16"/>
          <w:szCs w:val="21"/>
        </w:rPr>
        <w:t xml:space="preserve">, pp. 16–17). The </w:t>
      </w:r>
      <w:r w:rsidRPr="00DA1CD9">
        <w:rPr>
          <w:rStyle w:val="StyleUnderline"/>
        </w:rPr>
        <w:t>endeavor</w:t>
      </w:r>
      <w:r w:rsidRPr="0082324C">
        <w:rPr>
          <w:rFonts w:ascii="Times New Roman" w:hAnsi="Times New Roman"/>
          <w:color w:val="000000"/>
          <w:sz w:val="16"/>
          <w:szCs w:val="21"/>
        </w:rPr>
        <w:t xml:space="preserve"> of </w:t>
      </w:r>
      <w:r w:rsidRPr="00DA1CD9">
        <w:rPr>
          <w:rStyle w:val="StyleUnderline"/>
        </w:rPr>
        <w:t>military Orientalism</w:t>
      </w:r>
      <w:r w:rsidRPr="0082324C">
        <w:rPr>
          <w:rFonts w:ascii="Times New Roman" w:hAnsi="Times New Roman"/>
          <w:color w:val="000000"/>
          <w:sz w:val="16"/>
          <w:szCs w:val="21"/>
        </w:rPr>
        <w:t xml:space="preserve"> is to unpack </w:t>
      </w:r>
      <w:r w:rsidRPr="00DA1CD9">
        <w:rPr>
          <w:rStyle w:val="StyleUnderline"/>
        </w:rPr>
        <w:t xml:space="preserve">the ‘range of assumptions and myths through which Westerners </w:t>
      </w:r>
      <w:r w:rsidRPr="00DA1CD9">
        <w:rPr>
          <w:rStyle w:val="Emphasis"/>
        </w:rPr>
        <w:t>gaze on the military East</w:t>
      </w:r>
      <w:r w:rsidRPr="0082324C">
        <w:rPr>
          <w:rFonts w:ascii="Times New Roman" w:hAnsi="Times New Roman"/>
          <w:color w:val="000000"/>
          <w:sz w:val="16"/>
          <w:szCs w:val="21"/>
        </w:rPr>
        <w:t xml:space="preserve"> </w:t>
      </w:r>
      <w:r w:rsidRPr="00DA1CD9">
        <w:rPr>
          <w:rStyle w:val="StyleUnderline"/>
        </w:rPr>
        <w:t>and engage in a</w:t>
      </w:r>
      <w:r w:rsidRPr="0082324C">
        <w:rPr>
          <w:rFonts w:ascii="Times New Roman" w:hAnsi="Times New Roman"/>
          <w:color w:val="000000"/>
          <w:sz w:val="16"/>
          <w:szCs w:val="21"/>
        </w:rPr>
        <w:t xml:space="preserve"> critical </w:t>
      </w:r>
      <w:r w:rsidRPr="00DA1CD9">
        <w:rPr>
          <w:rStyle w:val="Emphasis"/>
        </w:rPr>
        <w:t>dialogue with our own preconceptions’</w:t>
      </w:r>
      <w:r w:rsidRPr="0082324C">
        <w:rPr>
          <w:rFonts w:ascii="Times New Roman" w:hAnsi="Times New Roman"/>
          <w:color w:val="000000"/>
          <w:sz w:val="16"/>
          <w:szCs w:val="21"/>
        </w:rPr>
        <w:t xml:space="preserve"> (Porter, </w:t>
      </w:r>
      <w:r w:rsidRPr="0082324C">
        <w:rPr>
          <w:rFonts w:ascii="Times New Roman" w:hAnsi="Times New Roman"/>
          <w:color w:val="000085"/>
          <w:sz w:val="16"/>
          <w:szCs w:val="21"/>
        </w:rPr>
        <w:t>2013</w:t>
      </w:r>
      <w:r w:rsidRPr="0082324C">
        <w:rPr>
          <w:rFonts w:ascii="Times New Roman" w:hAnsi="Times New Roman"/>
          <w:color w:val="000000"/>
          <w:sz w:val="16"/>
          <w:szCs w:val="21"/>
        </w:rPr>
        <w:t xml:space="preserve">, pp. 16–17). It encourages Westerners to voice their own ‘fears about themselves, their survival, identity and values, through different visions of non-Western warfare’ (Porter, </w:t>
      </w:r>
      <w:r w:rsidRPr="0082324C">
        <w:rPr>
          <w:rFonts w:ascii="Times New Roman" w:hAnsi="Times New Roman"/>
          <w:color w:val="000085"/>
          <w:sz w:val="16"/>
          <w:szCs w:val="21"/>
        </w:rPr>
        <w:t>2013</w:t>
      </w:r>
      <w:r w:rsidRPr="0082324C">
        <w:rPr>
          <w:rFonts w:ascii="Times New Roman" w:hAnsi="Times New Roman"/>
          <w:color w:val="000000"/>
          <w:sz w:val="16"/>
          <w:szCs w:val="21"/>
        </w:rPr>
        <w:t xml:space="preserve">, p. 21). Military Orientalism issues a warning against reducing military history to a morality play (Porter, </w:t>
      </w:r>
      <w:r w:rsidRPr="0082324C">
        <w:rPr>
          <w:rFonts w:ascii="Times New Roman" w:hAnsi="Times New Roman"/>
          <w:color w:val="000085"/>
          <w:sz w:val="16"/>
          <w:szCs w:val="21"/>
        </w:rPr>
        <w:t>2013</w:t>
      </w:r>
      <w:r w:rsidRPr="0082324C">
        <w:rPr>
          <w:rFonts w:ascii="Times New Roman" w:hAnsi="Times New Roman"/>
          <w:color w:val="000000"/>
          <w:sz w:val="16"/>
          <w:szCs w:val="21"/>
        </w:rPr>
        <w:t xml:space="preserve">, p. 75). But it is open to the idea that our common experiences of suffering can help cultivate a ‘source of critical self-reflection to perhaps nurture some understanding of the ‘intimacy of the relationship’ (Naeem &amp; David, </w:t>
      </w:r>
      <w:r w:rsidRPr="0082324C">
        <w:rPr>
          <w:rFonts w:ascii="Times New Roman" w:hAnsi="Times New Roman"/>
          <w:color w:val="000085"/>
          <w:sz w:val="16"/>
          <w:szCs w:val="21"/>
        </w:rPr>
        <w:t>2004</w:t>
      </w:r>
      <w:r w:rsidRPr="0082324C">
        <w:rPr>
          <w:rFonts w:ascii="Times New Roman" w:hAnsi="Times New Roman"/>
          <w:color w:val="000000"/>
          <w:sz w:val="16"/>
          <w:szCs w:val="21"/>
        </w:rPr>
        <w:t xml:space="preserve">, p. 187; </w:t>
      </w:r>
      <w:proofErr w:type="spellStart"/>
      <w:r w:rsidRPr="0082324C">
        <w:rPr>
          <w:rFonts w:ascii="Times New Roman" w:hAnsi="Times New Roman"/>
          <w:color w:val="000000"/>
          <w:sz w:val="16"/>
          <w:szCs w:val="21"/>
        </w:rPr>
        <w:t>Nandy</w:t>
      </w:r>
      <w:proofErr w:type="spellEnd"/>
      <w:r w:rsidRPr="0082324C">
        <w:rPr>
          <w:rFonts w:ascii="Times New Roman" w:hAnsi="Times New Roman"/>
          <w:color w:val="000000"/>
          <w:sz w:val="16"/>
          <w:szCs w:val="21"/>
        </w:rPr>
        <w:t xml:space="preserve">, </w:t>
      </w:r>
      <w:r w:rsidRPr="0082324C">
        <w:rPr>
          <w:rFonts w:ascii="Times New Roman" w:hAnsi="Times New Roman"/>
          <w:color w:val="000085"/>
          <w:sz w:val="16"/>
          <w:szCs w:val="21"/>
        </w:rPr>
        <w:t>1983</w:t>
      </w:r>
      <w:r w:rsidRPr="0082324C">
        <w:rPr>
          <w:rFonts w:ascii="Times New Roman" w:hAnsi="Times New Roman"/>
          <w:color w:val="000000"/>
          <w:sz w:val="16"/>
          <w:szCs w:val="21"/>
        </w:rPr>
        <w:t xml:space="preserve">). In investigating the intimacy of a </w:t>
      </w:r>
      <w:proofErr w:type="gramStart"/>
      <w:r w:rsidRPr="0082324C">
        <w:rPr>
          <w:rFonts w:ascii="Times New Roman" w:hAnsi="Times New Roman"/>
          <w:color w:val="000000"/>
          <w:sz w:val="16"/>
          <w:szCs w:val="21"/>
        </w:rPr>
        <w:t>relationship</w:t>
      </w:r>
      <w:proofErr w:type="gramEnd"/>
      <w:r w:rsidRPr="0082324C">
        <w:rPr>
          <w:rFonts w:ascii="Times New Roman" w:hAnsi="Times New Roman"/>
          <w:color w:val="000000"/>
          <w:sz w:val="16"/>
          <w:szCs w:val="21"/>
        </w:rPr>
        <w:t xml:space="preserve"> it might be possible to glean and ‘retrieve recessive images and practices’ that have been historically constituted through a network of social relations and processes (Naeem &amp; David, </w:t>
      </w:r>
      <w:r w:rsidRPr="0082324C">
        <w:rPr>
          <w:rFonts w:ascii="Times New Roman" w:hAnsi="Times New Roman"/>
          <w:color w:val="000085"/>
          <w:sz w:val="16"/>
          <w:szCs w:val="21"/>
        </w:rPr>
        <w:t>2004</w:t>
      </w:r>
      <w:r w:rsidRPr="0082324C">
        <w:rPr>
          <w:rFonts w:ascii="Times New Roman" w:hAnsi="Times New Roman"/>
          <w:color w:val="000000"/>
          <w:sz w:val="16"/>
          <w:szCs w:val="21"/>
        </w:rPr>
        <w:t xml:space="preserve">, p. 191). These might present creative opportunities to move beyond ‘policing boundaries of self as an exclusive and homogenous space’ and instead ‘appreciate and claim the self that exists as part of the other beyond those boundaries’ (Naeem &amp; David, </w:t>
      </w:r>
      <w:r w:rsidRPr="0082324C">
        <w:rPr>
          <w:rFonts w:ascii="Times New Roman" w:hAnsi="Times New Roman"/>
          <w:color w:val="000085"/>
          <w:sz w:val="16"/>
          <w:szCs w:val="21"/>
        </w:rPr>
        <w:t>2004</w:t>
      </w:r>
      <w:r w:rsidRPr="0082324C">
        <w:rPr>
          <w:rFonts w:ascii="Times New Roman" w:hAnsi="Times New Roman"/>
          <w:color w:val="000000"/>
          <w:sz w:val="16"/>
          <w:szCs w:val="21"/>
        </w:rPr>
        <w:t>, p. 204). Porter insists on ‘the interactive and power-political nature of war, which has a culture of its own that can change all parties to a conflict’ (</w:t>
      </w:r>
      <w:r w:rsidRPr="0082324C">
        <w:rPr>
          <w:rFonts w:ascii="Times New Roman" w:hAnsi="Times New Roman"/>
          <w:color w:val="000085"/>
          <w:sz w:val="16"/>
          <w:szCs w:val="21"/>
        </w:rPr>
        <w:t>2013</w:t>
      </w:r>
      <w:r w:rsidRPr="0082324C">
        <w:rPr>
          <w:rFonts w:ascii="Times New Roman" w:hAnsi="Times New Roman"/>
          <w:color w:val="000000"/>
          <w:sz w:val="16"/>
          <w:szCs w:val="21"/>
        </w:rPr>
        <w:t>, p. 55). Porter claims that, ‘paradoxically, war can drive cultures closer together’ (</w:t>
      </w:r>
      <w:r w:rsidRPr="0082324C">
        <w:rPr>
          <w:rFonts w:ascii="Times New Roman" w:hAnsi="Times New Roman"/>
          <w:color w:val="000085"/>
          <w:sz w:val="16"/>
          <w:szCs w:val="21"/>
        </w:rPr>
        <w:t>2013</w:t>
      </w:r>
      <w:r w:rsidRPr="0082324C">
        <w:rPr>
          <w:rFonts w:ascii="Times New Roman" w:hAnsi="Times New Roman"/>
          <w:color w:val="000000"/>
          <w:sz w:val="16"/>
          <w:szCs w:val="21"/>
        </w:rPr>
        <w:t xml:space="preserve">, p. 33). This is because, ‘war…is not simply a clash of Others, made possible by an ignorant horror of difference. The warrior looks out at the enemy and sees men who are, in crucial respects, recognizably like himself’ (Porter, </w:t>
      </w:r>
      <w:r w:rsidRPr="0082324C">
        <w:rPr>
          <w:rFonts w:ascii="Times New Roman" w:hAnsi="Times New Roman"/>
          <w:color w:val="000085"/>
          <w:sz w:val="16"/>
          <w:szCs w:val="21"/>
        </w:rPr>
        <w:t>2013</w:t>
      </w:r>
      <w:r w:rsidRPr="0082324C">
        <w:rPr>
          <w:rFonts w:ascii="Times New Roman" w:hAnsi="Times New Roman"/>
          <w:color w:val="000000"/>
          <w:sz w:val="16"/>
          <w:szCs w:val="21"/>
        </w:rPr>
        <w:t>, p. 34). He also argues that an engagement with, ‘the foreign “Other” can be treated as a superior model to inform self-examination’ (</w:t>
      </w:r>
      <w:r w:rsidRPr="0082324C">
        <w:rPr>
          <w:rFonts w:ascii="Times New Roman" w:hAnsi="Times New Roman"/>
          <w:color w:val="000085"/>
          <w:sz w:val="16"/>
          <w:szCs w:val="21"/>
        </w:rPr>
        <w:t>2013</w:t>
      </w:r>
      <w:r w:rsidRPr="0082324C">
        <w:rPr>
          <w:rFonts w:ascii="Times New Roman" w:hAnsi="Times New Roman"/>
          <w:color w:val="000000"/>
          <w:sz w:val="16"/>
          <w:szCs w:val="21"/>
        </w:rPr>
        <w:t xml:space="preserve">, p. 108). But this hopeful promise of </w:t>
      </w:r>
      <w:r w:rsidRPr="00DA1CD9">
        <w:rPr>
          <w:rStyle w:val="StyleUnderline"/>
        </w:rPr>
        <w:t xml:space="preserve">Military Orientalism has not stemmed </w:t>
      </w:r>
      <w:r w:rsidRPr="0082324C">
        <w:rPr>
          <w:sz w:val="16"/>
        </w:rPr>
        <w:t>the tide of</w:t>
      </w:r>
      <w:r w:rsidRPr="00DA1CD9">
        <w:rPr>
          <w:rStyle w:val="StyleUnderline"/>
        </w:rPr>
        <w:t xml:space="preserve"> populist discourses deploying the dynamic of difference between </w:t>
      </w:r>
      <w:r w:rsidRPr="00DA1CD9">
        <w:rPr>
          <w:rStyle w:val="Emphasis"/>
        </w:rPr>
        <w:t xml:space="preserve">‘The West and the Rest’ </w:t>
      </w:r>
      <w:r w:rsidRPr="0082324C">
        <w:rPr>
          <w:sz w:val="16"/>
        </w:rPr>
        <w:t>in the aftermath of the Cold War to wage</w:t>
      </w:r>
      <w:r w:rsidRPr="00DA1CD9">
        <w:rPr>
          <w:rStyle w:val="StyleUnderline"/>
        </w:rPr>
        <w:t xml:space="preserve"> and </w:t>
      </w:r>
      <w:r w:rsidRPr="00DA1CD9">
        <w:rPr>
          <w:rStyle w:val="Emphasis"/>
        </w:rPr>
        <w:t>perpetuate a global War on Terror</w:t>
      </w:r>
      <w:r w:rsidRPr="0082324C">
        <w:rPr>
          <w:rFonts w:ascii="Times New Roman" w:hAnsi="Times New Roman"/>
          <w:color w:val="000000"/>
          <w:sz w:val="16"/>
          <w:szCs w:val="21"/>
        </w:rPr>
        <w:t xml:space="preserve">. On the contrary it is possible to argue that </w:t>
      </w:r>
      <w:r w:rsidRPr="00DA1CD9">
        <w:rPr>
          <w:rStyle w:val="StyleUnderline"/>
        </w:rPr>
        <w:t xml:space="preserve">there is deliberate and contingent deployment </w:t>
      </w:r>
      <w:r w:rsidRPr="0082324C">
        <w:rPr>
          <w:rFonts w:ascii="Times New Roman" w:hAnsi="Times New Roman"/>
          <w:color w:val="000000"/>
          <w:sz w:val="16"/>
          <w:szCs w:val="21"/>
        </w:rPr>
        <w:t>of a ‘</w:t>
      </w:r>
      <w:r w:rsidRPr="00DA1CD9">
        <w:rPr>
          <w:rStyle w:val="StyleUnderline"/>
        </w:rPr>
        <w:t xml:space="preserve">decivilizing rhetoric that blends irrational, aggressive, rigid, paranoid and </w:t>
      </w:r>
      <w:proofErr w:type="spellStart"/>
      <w:r w:rsidRPr="00DA1CD9">
        <w:rPr>
          <w:rStyle w:val="StyleUnderline"/>
        </w:rPr>
        <w:t>exceptionalist</w:t>
      </w:r>
      <w:proofErr w:type="spellEnd"/>
      <w:r w:rsidRPr="00DA1CD9">
        <w:rPr>
          <w:rStyle w:val="StyleUnderline"/>
        </w:rPr>
        <w:t xml:space="preserve"> discourses to demonize Other-ness</w:t>
      </w:r>
      <w:r w:rsidRPr="0082324C">
        <w:rPr>
          <w:rFonts w:ascii="Times New Roman" w:hAnsi="Times New Roman"/>
          <w:color w:val="000000"/>
          <w:sz w:val="16"/>
          <w:szCs w:val="21"/>
        </w:rPr>
        <w:t xml:space="preserve">’ and </w:t>
      </w:r>
      <w:r w:rsidRPr="00DA1CD9">
        <w:rPr>
          <w:rStyle w:val="StyleUnderline"/>
        </w:rPr>
        <w:t>give ‘unwarranted authority and autonomy’</w:t>
      </w:r>
      <w:r w:rsidRPr="0082324C">
        <w:rPr>
          <w:rFonts w:ascii="Times New Roman" w:hAnsi="Times New Roman"/>
          <w:color w:val="000000"/>
          <w:sz w:val="16"/>
          <w:szCs w:val="21"/>
        </w:rPr>
        <w:t xml:space="preserve"> </w:t>
      </w:r>
      <w:r w:rsidRPr="00DA1CD9">
        <w:rPr>
          <w:rStyle w:val="Emphasis"/>
        </w:rPr>
        <w:t>to ‘militarist and imperialist discourses of national security’</w:t>
      </w:r>
      <w:r w:rsidRPr="0082324C">
        <w:rPr>
          <w:rFonts w:ascii="Times New Roman" w:hAnsi="Times New Roman"/>
          <w:color w:val="000000"/>
          <w:sz w:val="16"/>
          <w:szCs w:val="21"/>
        </w:rPr>
        <w:t xml:space="preserve"> (Taylor, </w:t>
      </w:r>
      <w:r w:rsidRPr="0082324C">
        <w:rPr>
          <w:rFonts w:ascii="Times New Roman" w:hAnsi="Times New Roman"/>
          <w:color w:val="000085"/>
          <w:sz w:val="16"/>
          <w:szCs w:val="21"/>
        </w:rPr>
        <w:t>2007</w:t>
      </w:r>
      <w:r w:rsidRPr="0082324C">
        <w:rPr>
          <w:rFonts w:ascii="Times New Roman" w:hAnsi="Times New Roman"/>
          <w:color w:val="000000"/>
          <w:sz w:val="16"/>
          <w:szCs w:val="21"/>
        </w:rPr>
        <w:t>, p. 670). There is ‘</w:t>
      </w:r>
      <w:r w:rsidRPr="00DA1CD9">
        <w:rPr>
          <w:rStyle w:val="Emphasis"/>
        </w:rPr>
        <w:t>sustained use of decivilizing imagery’</w:t>
      </w:r>
      <w:r w:rsidRPr="0082324C">
        <w:rPr>
          <w:rFonts w:ascii="Times New Roman" w:hAnsi="Times New Roman"/>
          <w:color w:val="000000"/>
          <w:sz w:val="16"/>
          <w:szCs w:val="21"/>
        </w:rPr>
        <w:t xml:space="preserve"> that ‘</w:t>
      </w:r>
      <w:r w:rsidRPr="00DA1CD9">
        <w:rPr>
          <w:rStyle w:val="StyleUnderline"/>
        </w:rPr>
        <w:t>represents the United States as a virtuous nation reluctantly but legitimately fulfilling its divine mandate to use civilized reason and superior force’ vis-a vis ‘nuclear capable and aspiring nations in Asia, Africa and the Middle East’ depicted in a ‘racist, sexist language that reproduces colonial ideology</w:t>
      </w:r>
      <w:r w:rsidRPr="0082324C">
        <w:rPr>
          <w:rFonts w:ascii="Times New Roman" w:hAnsi="Times New Roman"/>
          <w:color w:val="000000"/>
          <w:sz w:val="16"/>
          <w:szCs w:val="21"/>
        </w:rPr>
        <w:t xml:space="preserve">. As such </w:t>
      </w:r>
      <w:r w:rsidRPr="00DA1CD9">
        <w:rPr>
          <w:rStyle w:val="Emphasis"/>
        </w:rPr>
        <w:t xml:space="preserve">it rejects the authority and legitimacy of these nations as potential possessors of nuclear weapons </w:t>
      </w:r>
      <w:r w:rsidRPr="00DA1CD9">
        <w:rPr>
          <w:rStyle w:val="StyleUnderline"/>
        </w:rPr>
        <w:t xml:space="preserve">and solidifies continued dominance by the United </w:t>
      </w:r>
      <w:r w:rsidRPr="00DA1CD9">
        <w:rPr>
          <w:rStyle w:val="StyleUnderline"/>
        </w:rPr>
        <w:lastRenderedPageBreak/>
        <w:t>States</w:t>
      </w:r>
      <w:r w:rsidRPr="0082324C">
        <w:rPr>
          <w:rFonts w:ascii="Times New Roman" w:hAnsi="Times New Roman"/>
          <w:color w:val="000000"/>
          <w:sz w:val="16"/>
          <w:szCs w:val="21"/>
        </w:rPr>
        <w:t xml:space="preserve"> of the nuclear strategic environment’ (Taylor, </w:t>
      </w:r>
      <w:r w:rsidRPr="0082324C">
        <w:rPr>
          <w:rFonts w:ascii="Times New Roman" w:hAnsi="Times New Roman"/>
          <w:color w:val="000085"/>
          <w:sz w:val="16"/>
          <w:szCs w:val="21"/>
        </w:rPr>
        <w:t>2007</w:t>
      </w:r>
      <w:r w:rsidRPr="0082324C">
        <w:rPr>
          <w:rFonts w:ascii="Times New Roman" w:hAnsi="Times New Roman"/>
          <w:color w:val="000000"/>
          <w:sz w:val="16"/>
          <w:szCs w:val="21"/>
        </w:rPr>
        <w:t xml:space="preserve">, p. 685). The strength of these populist </w:t>
      </w:r>
      <w:r w:rsidRPr="00DA1CD9">
        <w:rPr>
          <w:rStyle w:val="StyleUnderline"/>
        </w:rPr>
        <w:t>discourses reinforcing a dynamic of difference and denial</w:t>
      </w:r>
      <w:r w:rsidRPr="0082324C">
        <w:rPr>
          <w:rFonts w:ascii="Times New Roman" w:hAnsi="Times New Roman"/>
          <w:color w:val="000000"/>
          <w:sz w:val="16"/>
          <w:szCs w:val="21"/>
        </w:rPr>
        <w:t xml:space="preserve"> is </w:t>
      </w:r>
      <w:r w:rsidRPr="00DA1CD9">
        <w:rPr>
          <w:rStyle w:val="StyleUnderline"/>
        </w:rPr>
        <w:t>exhibited with</w:t>
      </w:r>
      <w:r w:rsidRPr="0082324C">
        <w:rPr>
          <w:rFonts w:ascii="Times New Roman" w:hAnsi="Times New Roman"/>
          <w:color w:val="000000"/>
          <w:sz w:val="16"/>
          <w:szCs w:val="21"/>
        </w:rPr>
        <w:t xml:space="preserve"> the contemporary ‘malpractice’ of </w:t>
      </w:r>
      <w:r w:rsidRPr="00DA1CD9">
        <w:rPr>
          <w:rStyle w:val="StyleUnderline"/>
        </w:rPr>
        <w:t>the Trump administration to not respect the nuclear deal negotiated with Iran</w:t>
      </w:r>
      <w:r w:rsidRPr="0082324C">
        <w:rPr>
          <w:rFonts w:ascii="Times New Roman" w:hAnsi="Times New Roman"/>
          <w:color w:val="000000"/>
          <w:sz w:val="16"/>
          <w:szCs w:val="21"/>
        </w:rPr>
        <w:t xml:space="preserve"> (Kimball, </w:t>
      </w:r>
      <w:r w:rsidRPr="0082324C">
        <w:rPr>
          <w:rFonts w:ascii="Times New Roman" w:hAnsi="Times New Roman"/>
          <w:color w:val="000085"/>
          <w:sz w:val="16"/>
          <w:szCs w:val="21"/>
        </w:rPr>
        <w:t>2018</w:t>
      </w:r>
      <w:r w:rsidRPr="0082324C">
        <w:rPr>
          <w:rFonts w:ascii="Times New Roman" w:hAnsi="Times New Roman"/>
          <w:color w:val="000000"/>
          <w:sz w:val="16"/>
          <w:szCs w:val="21"/>
        </w:rPr>
        <w:t xml:space="preserve">). </w:t>
      </w:r>
      <w:r w:rsidRPr="00DA1CD9">
        <w:rPr>
          <w:rStyle w:val="StyleUnderline"/>
        </w:rPr>
        <w:t>Nuclear weapons have long been regarded as ‘a new technological deity’ and ‘a divinely offered gift that endorsed American exceptionalism and imbued its creators with God-like power and the mission to restore order and justice in a fallen world.’</w:t>
      </w:r>
      <w:r w:rsidRPr="0082324C">
        <w:rPr>
          <w:rFonts w:ascii="Times New Roman" w:hAnsi="Times New Roman"/>
          <w:color w:val="000000"/>
          <w:sz w:val="16"/>
          <w:szCs w:val="21"/>
        </w:rPr>
        <w:t xml:space="preserve"> (Taylor, </w:t>
      </w:r>
      <w:r w:rsidRPr="0082324C">
        <w:rPr>
          <w:rFonts w:ascii="Times New Roman" w:hAnsi="Times New Roman"/>
          <w:color w:val="000085"/>
          <w:sz w:val="16"/>
          <w:szCs w:val="21"/>
        </w:rPr>
        <w:t>2007</w:t>
      </w:r>
      <w:r w:rsidRPr="0082324C">
        <w:rPr>
          <w:rFonts w:ascii="Times New Roman" w:hAnsi="Times New Roman"/>
          <w:color w:val="000000"/>
          <w:sz w:val="16"/>
          <w:szCs w:val="21"/>
        </w:rPr>
        <w:t>, p. 677). Gabrielle Hecht (</w:t>
      </w:r>
      <w:r w:rsidRPr="0082324C">
        <w:rPr>
          <w:rFonts w:ascii="Times New Roman" w:hAnsi="Times New Roman"/>
          <w:color w:val="000085"/>
          <w:sz w:val="16"/>
          <w:szCs w:val="21"/>
        </w:rPr>
        <w:t>2012</w:t>
      </w:r>
      <w:r w:rsidRPr="0082324C">
        <w:rPr>
          <w:rFonts w:ascii="Times New Roman" w:hAnsi="Times New Roman"/>
          <w:color w:val="000000"/>
          <w:sz w:val="16"/>
          <w:szCs w:val="21"/>
        </w:rPr>
        <w:t xml:space="preserve">) defines </w:t>
      </w:r>
      <w:r w:rsidRPr="00DA1CD9">
        <w:rPr>
          <w:rStyle w:val="Emphasis"/>
        </w:rPr>
        <w:t>nuclear exceptionalism as ‘insistence on an essential nuclear difference</w:t>
      </w:r>
      <w:r w:rsidRPr="0082324C">
        <w:rPr>
          <w:rFonts w:ascii="Times New Roman" w:hAnsi="Times New Roman"/>
          <w:color w:val="000000"/>
          <w:sz w:val="16"/>
          <w:szCs w:val="21"/>
        </w:rPr>
        <w:t xml:space="preserve"> – </w:t>
      </w:r>
      <w:r w:rsidRPr="002650C2">
        <w:rPr>
          <w:rStyle w:val="StyleUnderline"/>
        </w:rPr>
        <w:t>manifested in political claims, technological systems, cultural forms, institutional infrastructures, and scientific knowledge’</w:t>
      </w:r>
      <w:r w:rsidRPr="0082324C">
        <w:rPr>
          <w:rFonts w:ascii="Times New Roman" w:hAnsi="Times New Roman"/>
          <w:color w:val="000000"/>
          <w:sz w:val="16"/>
          <w:szCs w:val="21"/>
        </w:rPr>
        <w:t xml:space="preserve"> and insists ‘nuclear exceptionalism could be made, unmade, and remade’ as ‘for all efforts at making nuclear things exceptional, there were opposing attempts to render them banal’ (Hecht, pp. 6– 8). It is important to bear this in mind as this </w:t>
      </w:r>
      <w:r w:rsidRPr="007F4654">
        <w:rPr>
          <w:rStyle w:val="StyleUnderline"/>
        </w:rPr>
        <w:t>pernicious dynamic of difference and exceptionalism becomes even more acute with current US President Donald Trump’s everyday populist declarations</w:t>
      </w:r>
      <w:r w:rsidRPr="0082324C">
        <w:rPr>
          <w:rFonts w:ascii="Times New Roman" w:hAnsi="Times New Roman"/>
          <w:color w:val="000000"/>
          <w:sz w:val="16"/>
          <w:szCs w:val="21"/>
        </w:rPr>
        <w:t xml:space="preserve">. He is on record for </w:t>
      </w:r>
      <w:r w:rsidRPr="007F4654">
        <w:rPr>
          <w:rStyle w:val="StyleUnderline"/>
        </w:rPr>
        <w:t>stating that the US will be at the ‘top of the pack’ ‘until such time as the world comes to its senses regarding nukes’</w:t>
      </w:r>
      <w:r w:rsidRPr="0082324C">
        <w:rPr>
          <w:rFonts w:ascii="Times New Roman" w:hAnsi="Times New Roman"/>
          <w:color w:val="000000"/>
          <w:sz w:val="16"/>
          <w:szCs w:val="21"/>
        </w:rPr>
        <w:t xml:space="preserve"> (Holland, </w:t>
      </w:r>
      <w:r w:rsidRPr="0082324C">
        <w:rPr>
          <w:rFonts w:ascii="Times New Roman" w:hAnsi="Times New Roman"/>
          <w:color w:val="000085"/>
          <w:sz w:val="16"/>
          <w:szCs w:val="21"/>
        </w:rPr>
        <w:t>2017</w:t>
      </w:r>
      <w:r w:rsidRPr="0082324C">
        <w:rPr>
          <w:rFonts w:ascii="Times New Roman" w:hAnsi="Times New Roman"/>
          <w:color w:val="000000"/>
          <w:sz w:val="16"/>
          <w:szCs w:val="21"/>
        </w:rPr>
        <w:t>). In his recent visit to Poland ‘to summon the courage and the will to defend our civilization’ Trump (</w:t>
      </w:r>
      <w:r w:rsidRPr="0082324C">
        <w:rPr>
          <w:rFonts w:ascii="Times New Roman" w:hAnsi="Times New Roman"/>
          <w:color w:val="000085"/>
          <w:sz w:val="16"/>
          <w:szCs w:val="21"/>
        </w:rPr>
        <w:t>2017</w:t>
      </w:r>
      <w:r w:rsidRPr="0082324C">
        <w:rPr>
          <w:rFonts w:ascii="Times New Roman" w:hAnsi="Times New Roman"/>
          <w:color w:val="000000"/>
          <w:sz w:val="16"/>
          <w:szCs w:val="21"/>
        </w:rPr>
        <w:t xml:space="preserve">) claims ‘there are dire threats to our security and our way of life’ and argues, ‘the fundamental question of our time is whether the West has the will to survive.’ There is little doubt in his mind of the ‘triumph’ of the West (Holland, </w:t>
      </w:r>
      <w:r w:rsidRPr="0082324C">
        <w:rPr>
          <w:rFonts w:ascii="Times New Roman" w:hAnsi="Times New Roman"/>
          <w:color w:val="000085"/>
          <w:sz w:val="16"/>
          <w:szCs w:val="21"/>
        </w:rPr>
        <w:t>2017</w:t>
      </w:r>
      <w:r w:rsidRPr="0082324C">
        <w:rPr>
          <w:rFonts w:ascii="Times New Roman" w:hAnsi="Times New Roman"/>
          <w:color w:val="000000"/>
          <w:sz w:val="16"/>
          <w:szCs w:val="21"/>
        </w:rPr>
        <w:t xml:space="preserve">). It is therefore helpful to pause in this tumultuous ‘history of the present’ and suggest that ‘every identity owes a debt to alterity’ (Naeem &amp; David, </w:t>
      </w:r>
      <w:r w:rsidRPr="0082324C">
        <w:rPr>
          <w:rFonts w:ascii="Times New Roman" w:hAnsi="Times New Roman"/>
          <w:color w:val="000085"/>
          <w:sz w:val="16"/>
          <w:szCs w:val="21"/>
        </w:rPr>
        <w:t>2004</w:t>
      </w:r>
      <w:r w:rsidRPr="0082324C">
        <w:rPr>
          <w:rFonts w:ascii="Times New Roman" w:hAnsi="Times New Roman"/>
          <w:color w:val="000000"/>
          <w:sz w:val="16"/>
          <w:szCs w:val="21"/>
        </w:rPr>
        <w:t xml:space="preserve">, p. 8). Thus it is interesting to observe how the existing literature on ‘dynamic of difference’ between Orientalism and Occidentalism has expanded its arsenal with a more complex conceptual apparatus of Strategic Orientalism, Techno Orientalism and Military Orientalism to helps us grasp the everyday practices of techno-racial dynamic of differences that cultivate and nurture techno-racial stereotypes. These stereotypes more often than not </w:t>
      </w:r>
      <w:r w:rsidRPr="007F4654">
        <w:rPr>
          <w:rStyle w:val="StyleUnderline"/>
        </w:rPr>
        <w:t>dictate modes of behavior that make the Other ‘a monster that must not only be defeated but also utterly destroyed</w:t>
      </w:r>
      <w:r w:rsidRPr="0082324C">
        <w:rPr>
          <w:rFonts w:ascii="Times New Roman" w:hAnsi="Times New Roman"/>
          <w:color w:val="000000"/>
          <w:sz w:val="16"/>
          <w:szCs w:val="21"/>
        </w:rPr>
        <w:t xml:space="preserve">…an enemy who no longer must be compelled to retreat into his borders only’ (Schmitt, </w:t>
      </w:r>
      <w:r w:rsidRPr="0082324C">
        <w:rPr>
          <w:rFonts w:ascii="Times New Roman" w:hAnsi="Times New Roman"/>
          <w:color w:val="000085"/>
          <w:sz w:val="16"/>
          <w:szCs w:val="21"/>
        </w:rPr>
        <w:t>2007</w:t>
      </w:r>
      <w:r w:rsidRPr="0082324C">
        <w:rPr>
          <w:rFonts w:ascii="Times New Roman" w:hAnsi="Times New Roman"/>
          <w:color w:val="000000"/>
          <w:sz w:val="16"/>
          <w:szCs w:val="21"/>
        </w:rPr>
        <w:t>). It is this ‘</w:t>
      </w:r>
      <w:r w:rsidRPr="007F4654">
        <w:rPr>
          <w:rStyle w:val="Emphasis"/>
        </w:rPr>
        <w:t>dynamic of difference’ with its persistent desire to annihilate the Other,</w:t>
      </w:r>
      <w:r w:rsidRPr="0082324C">
        <w:rPr>
          <w:rFonts w:ascii="Times New Roman" w:hAnsi="Times New Roman"/>
          <w:color w:val="000000"/>
          <w:sz w:val="16"/>
          <w:szCs w:val="21"/>
        </w:rPr>
        <w:t xml:space="preserve"> makes one wonder, whether it is not </w:t>
      </w:r>
      <w:r w:rsidRPr="007F4654">
        <w:rPr>
          <w:rStyle w:val="StyleUnderline"/>
        </w:rPr>
        <w:t>a complementary sub-text for an increasingly alarming and growing superstructure of a ‘dynamic of denial’ in weapons control</w:t>
      </w:r>
      <w:r w:rsidRPr="0082324C">
        <w:rPr>
          <w:rFonts w:ascii="Times New Roman" w:hAnsi="Times New Roman"/>
          <w:color w:val="000000"/>
          <w:sz w:val="16"/>
          <w:szCs w:val="21"/>
        </w:rPr>
        <w:t xml:space="preserve">? A dynamic of denial so petulant that it casts </w:t>
      </w:r>
      <w:proofErr w:type="gramStart"/>
      <w:r w:rsidRPr="0082324C">
        <w:rPr>
          <w:rFonts w:ascii="Times New Roman" w:hAnsi="Times New Roman"/>
          <w:color w:val="000000"/>
          <w:sz w:val="16"/>
          <w:szCs w:val="21"/>
        </w:rPr>
        <w:t>its</w:t>
      </w:r>
      <w:proofErr w:type="gramEnd"/>
      <w:r w:rsidRPr="0082324C">
        <w:rPr>
          <w:rFonts w:ascii="Times New Roman" w:hAnsi="Times New Roman"/>
          <w:color w:val="000000"/>
          <w:sz w:val="16"/>
          <w:szCs w:val="21"/>
        </w:rPr>
        <w:t xml:space="preserve"> shadow in celebrating the recent success of a Nuclear Weapons Ban Treaty (</w:t>
      </w:r>
      <w:r w:rsidRPr="0082324C">
        <w:rPr>
          <w:rFonts w:ascii="Times New Roman" w:hAnsi="Times New Roman"/>
          <w:color w:val="000085"/>
          <w:sz w:val="16"/>
          <w:szCs w:val="21"/>
        </w:rPr>
        <w:t>2017</w:t>
      </w:r>
      <w:r w:rsidRPr="0082324C">
        <w:rPr>
          <w:rFonts w:ascii="Times New Roman" w:hAnsi="Times New Roman"/>
          <w:color w:val="000000"/>
          <w:sz w:val="16"/>
          <w:szCs w:val="21"/>
        </w:rPr>
        <w:t>).</w:t>
      </w:r>
    </w:p>
    <w:p w:rsidR="00C42446" w:rsidRPr="00C42446" w:rsidRDefault="00C42446" w:rsidP="00C42446"/>
    <w:p w:rsidR="00C42446" w:rsidRDefault="00C42446" w:rsidP="00FE73C6">
      <w:pPr>
        <w:pStyle w:val="Heading3"/>
      </w:pPr>
      <w:r>
        <w:lastRenderedPageBreak/>
        <w:t xml:space="preserve">Impact – drone warfare </w:t>
      </w:r>
    </w:p>
    <w:p w:rsidR="00C42446" w:rsidRDefault="00C42446" w:rsidP="00C42446">
      <w:pPr>
        <w:pStyle w:val="Heading4"/>
      </w:pPr>
      <w:r>
        <w:t xml:space="preserve">The 1ac’s humanitarian militarism expands asymmetrical attacks against non-western countries resulting in drone warfare that reinforces the US as an imperial police force </w:t>
      </w:r>
    </w:p>
    <w:p w:rsidR="00C42446" w:rsidRDefault="00C42446" w:rsidP="00C42446">
      <w:proofErr w:type="spellStart"/>
      <w:r w:rsidRPr="00367532">
        <w:t>Ritu</w:t>
      </w:r>
      <w:proofErr w:type="spellEnd"/>
      <w:r w:rsidRPr="00367532">
        <w:t xml:space="preserve"> </w:t>
      </w:r>
      <w:r w:rsidRPr="00367532">
        <w:rPr>
          <w:rStyle w:val="Style13ptBold"/>
        </w:rPr>
        <w:t>Mathur 18</w:t>
      </w:r>
      <w:r w:rsidRPr="00367532">
        <w:t xml:space="preserve">, </w:t>
      </w:r>
      <w:proofErr w:type="spellStart"/>
      <w:r w:rsidRPr="00367532">
        <w:t>Ritu</w:t>
      </w:r>
      <w:proofErr w:type="spellEnd"/>
      <w:r w:rsidRPr="00367532">
        <w:t xml:space="preserve"> Mathur is an assistant professor in the Department of Political Science and Geography at the</w:t>
      </w:r>
      <w:r>
        <w:t xml:space="preserve"> </w:t>
      </w:r>
      <w:r w:rsidRPr="00367532">
        <w:t>University of Texas at San Antonio (UTSA). Her research interests are in the field of critical security</w:t>
      </w:r>
      <w:r>
        <w:t xml:space="preserve"> </w:t>
      </w:r>
      <w:r w:rsidRPr="00367532">
        <w:t>studies, postcolonialism, humanitarianism, and weapons control. “Human Rights as a New Standard of Civilization in Weapons Control?”, Alternatives: Global, Local, Political 2017, Vol. 42(4) 227-243</w:t>
      </w:r>
      <w:r>
        <w:t>//</w:t>
      </w:r>
      <w:proofErr w:type="spellStart"/>
      <w:r>
        <w:t>kd</w:t>
      </w:r>
      <w:proofErr w:type="spellEnd"/>
    </w:p>
    <w:p w:rsidR="00C42446" w:rsidRPr="0062159B" w:rsidRDefault="00C42446" w:rsidP="00C42446">
      <w:pPr>
        <w:rPr>
          <w:sz w:val="12"/>
        </w:rPr>
      </w:pPr>
      <w:r w:rsidRPr="0062159B">
        <w:rPr>
          <w:sz w:val="12"/>
        </w:rPr>
        <w:t xml:space="preserve">The transfer and use of arms by an actor </w:t>
      </w:r>
      <w:proofErr w:type="gramStart"/>
      <w:r w:rsidRPr="0062159B">
        <w:rPr>
          <w:sz w:val="12"/>
        </w:rPr>
        <w:t>produces</w:t>
      </w:r>
      <w:proofErr w:type="gramEnd"/>
      <w:r w:rsidRPr="0062159B">
        <w:rPr>
          <w:sz w:val="12"/>
        </w:rPr>
        <w:t xml:space="preserve"> serious security externalities for itself and other actors in the international system. These security externalities have, in recent times, been exacerbated with a growing outcry against semiautonomous and fully autonomous weapon systems that </w:t>
      </w:r>
      <w:proofErr w:type="spellStart"/>
      <w:r w:rsidRPr="0062159B">
        <w:rPr>
          <w:sz w:val="12"/>
        </w:rPr>
        <w:t>anthromorphize</w:t>
      </w:r>
      <w:proofErr w:type="spellEnd"/>
      <w:r w:rsidRPr="0062159B">
        <w:rPr>
          <w:sz w:val="12"/>
        </w:rPr>
        <w:t xml:space="preserve"> human control and reinforces inequalities among states. This problem has been compounded </w:t>
      </w:r>
      <w:r w:rsidRPr="00A07CD7">
        <w:rPr>
          <w:rStyle w:val="Emphasis"/>
        </w:rPr>
        <w:t>with an asymmetrical global War on Terror</w:t>
      </w:r>
      <w:r w:rsidRPr="0062159B">
        <w:rPr>
          <w:sz w:val="12"/>
        </w:rPr>
        <w:t xml:space="preserve"> </w:t>
      </w:r>
      <w:r w:rsidRPr="00A07CD7">
        <w:rPr>
          <w:rStyle w:val="StyleUnderline"/>
        </w:rPr>
        <w:t xml:space="preserve">and a growing number of </w:t>
      </w:r>
      <w:proofErr w:type="gramStart"/>
      <w:r w:rsidRPr="00A07CD7">
        <w:rPr>
          <w:rStyle w:val="StyleUnderline"/>
        </w:rPr>
        <w:t>drone</w:t>
      </w:r>
      <w:proofErr w:type="gramEnd"/>
      <w:r w:rsidRPr="00A07CD7">
        <w:rPr>
          <w:rStyle w:val="StyleUnderline"/>
        </w:rPr>
        <w:t xml:space="preserve"> strikes by Western powers against the inhabitants of postcolonial states</w:t>
      </w:r>
      <w:r w:rsidRPr="0062159B">
        <w:rPr>
          <w:sz w:val="12"/>
        </w:rPr>
        <w:t xml:space="preserve"> with </w:t>
      </w:r>
      <w:r w:rsidRPr="00A07CD7">
        <w:rPr>
          <w:rStyle w:val="StyleUnderline"/>
        </w:rPr>
        <w:t>already dubious human rights records</w:t>
      </w:r>
      <w:r w:rsidRPr="0062159B">
        <w:rPr>
          <w:sz w:val="12"/>
        </w:rPr>
        <w:t xml:space="preserve"> </w:t>
      </w:r>
      <w:r w:rsidRPr="00A07CD7">
        <w:rPr>
          <w:rStyle w:val="StyleUnderline"/>
        </w:rPr>
        <w:t>in Afghanistan, Pakistan, Syria, and Yemen</w:t>
      </w:r>
      <w:r w:rsidRPr="0062159B">
        <w:rPr>
          <w:sz w:val="12"/>
        </w:rPr>
        <w:t xml:space="preserve"> among others. This </w:t>
      </w:r>
      <w:r w:rsidRPr="00A07CD7">
        <w:rPr>
          <w:rStyle w:val="StyleUnderline"/>
        </w:rPr>
        <w:t xml:space="preserve">autonomous weapons technology holds a certain appeal to </w:t>
      </w:r>
      <w:r w:rsidRPr="0062159B">
        <w:rPr>
          <w:sz w:val="12"/>
        </w:rPr>
        <w:t>“</w:t>
      </w:r>
      <w:r w:rsidRPr="00A07CD7">
        <w:rPr>
          <w:rStyle w:val="Emphasis"/>
        </w:rPr>
        <w:t>human rights hawks</w:t>
      </w:r>
      <w:r w:rsidRPr="00A07CD7">
        <w:rPr>
          <w:rStyle w:val="StyleUnderline"/>
        </w:rPr>
        <w:t>.”</w:t>
      </w:r>
      <w:r w:rsidRPr="0062159B">
        <w:rPr>
          <w:sz w:val="12"/>
        </w:rPr>
        <w:t xml:space="preserve">117 These </w:t>
      </w:r>
      <w:r w:rsidRPr="00A07CD7">
        <w:rPr>
          <w:rStyle w:val="StyleUnderline"/>
        </w:rPr>
        <w:t xml:space="preserve">human rights hawks contend that </w:t>
      </w:r>
      <w:r w:rsidRPr="0062159B">
        <w:rPr>
          <w:sz w:val="12"/>
        </w:rPr>
        <w:t>“</w:t>
      </w:r>
      <w:r w:rsidRPr="00A07CD7">
        <w:rPr>
          <w:rStyle w:val="Emphasis"/>
        </w:rPr>
        <w:t>drones are a major step forward towards</w:t>
      </w:r>
      <w:r w:rsidRPr="0062159B">
        <w:rPr>
          <w:sz w:val="12"/>
        </w:rPr>
        <w:t xml:space="preserve"> much more </w:t>
      </w:r>
      <w:r w:rsidRPr="00A07CD7">
        <w:rPr>
          <w:rStyle w:val="StyleUnderline"/>
        </w:rPr>
        <w:t xml:space="preserve">discriminating use of violence in war and </w:t>
      </w:r>
      <w:proofErr w:type="spellStart"/>
      <w:r w:rsidRPr="00A07CD7">
        <w:rPr>
          <w:rStyle w:val="StyleUnderline"/>
        </w:rPr>
        <w:t>self-defence</w:t>
      </w:r>
      <w:proofErr w:type="spellEnd"/>
      <w:r w:rsidRPr="0062159B">
        <w:rPr>
          <w:sz w:val="12"/>
        </w:rPr>
        <w:t>—</w:t>
      </w:r>
      <w:r w:rsidRPr="00A07CD7">
        <w:rPr>
          <w:rStyle w:val="Emphasis"/>
        </w:rPr>
        <w:t>a step forward in humanitarian technology</w:t>
      </w:r>
      <w:r w:rsidRPr="0062159B">
        <w:rPr>
          <w:sz w:val="12"/>
        </w:rPr>
        <w:t xml:space="preserve">.” 118 They argue </w:t>
      </w:r>
      <w:r w:rsidRPr="00A07CD7">
        <w:rPr>
          <w:rStyle w:val="StyleUnderline"/>
        </w:rPr>
        <w:t>that drones have transformed</w:t>
      </w:r>
      <w:r w:rsidRPr="0062159B">
        <w:rPr>
          <w:sz w:val="12"/>
        </w:rPr>
        <w:t xml:space="preserve"> “the very </w:t>
      </w:r>
      <w:r w:rsidRPr="00A07CD7">
        <w:rPr>
          <w:rStyle w:val="StyleUnderline"/>
        </w:rPr>
        <w:t>agent of war rather than just its capabilities</w:t>
      </w:r>
      <w:r w:rsidRPr="0062159B">
        <w:rPr>
          <w:sz w:val="12"/>
        </w:rPr>
        <w:t xml:space="preserve">” and insist that that “armed drones” or “virtuous drones” may be </w:t>
      </w:r>
      <w:r w:rsidRPr="00A07CD7">
        <w:rPr>
          <w:rStyle w:val="StyleUnderline"/>
        </w:rPr>
        <w:t>deployed for “morally excellent purposes”</w:t>
      </w:r>
      <w:r w:rsidRPr="0062159B">
        <w:rPr>
          <w:sz w:val="12"/>
        </w:rPr>
        <w:t xml:space="preserve"> such as </w:t>
      </w:r>
      <w:r w:rsidRPr="00A07CD7">
        <w:rPr>
          <w:rStyle w:val="Emphasis"/>
        </w:rPr>
        <w:t>proactive peacekeeping</w:t>
      </w:r>
      <w:r w:rsidRPr="0062159B">
        <w:rPr>
          <w:sz w:val="12"/>
        </w:rPr>
        <w:t xml:space="preserve"> and counterinsurgency operations </w:t>
      </w:r>
      <w:r w:rsidRPr="00A07CD7">
        <w:rPr>
          <w:rStyle w:val="Emphasis"/>
        </w:rPr>
        <w:t xml:space="preserve">to monitor and prevent human </w:t>
      </w:r>
      <w:r w:rsidRPr="00783914">
        <w:rPr>
          <w:rStyle w:val="Emphasis"/>
        </w:rPr>
        <w:t>rights violations</w:t>
      </w:r>
      <w:r w:rsidRPr="00783914">
        <w:rPr>
          <w:rStyle w:val="StyleUnderline"/>
        </w:rPr>
        <w:t xml:space="preserve"> in “high-risk regions” especially in Asia and Africa</w:t>
      </w:r>
      <w:r w:rsidRPr="0062159B">
        <w:rPr>
          <w:sz w:val="12"/>
        </w:rPr>
        <w:t xml:space="preserve">.119 They insist that negative perceptions generated due to “signature strikes” can be changed and “armed </w:t>
      </w:r>
      <w:r w:rsidRPr="00783914">
        <w:rPr>
          <w:rStyle w:val="StyleUnderline"/>
        </w:rPr>
        <w:t>drones are</w:t>
      </w:r>
      <w:r w:rsidRPr="0062159B">
        <w:rPr>
          <w:sz w:val="12"/>
        </w:rPr>
        <w:t xml:space="preserve"> not innately evil or immoral weapons and if </w:t>
      </w:r>
      <w:r w:rsidRPr="00783914">
        <w:rPr>
          <w:rStyle w:val="StyleUnderline"/>
        </w:rPr>
        <w:t>used in a manner which deters and prevents acts of genocide and human rights violations</w:t>
      </w:r>
      <w:r w:rsidRPr="0062159B">
        <w:rPr>
          <w:sz w:val="12"/>
        </w:rPr>
        <w:t xml:space="preserve"> then they would likely be </w:t>
      </w:r>
      <w:r w:rsidRPr="00783914">
        <w:rPr>
          <w:rStyle w:val="Emphasis"/>
        </w:rPr>
        <w:t>welcomed by a public under siege and in need of protection</w:t>
      </w:r>
      <w:r w:rsidRPr="0062159B">
        <w:rPr>
          <w:sz w:val="12"/>
        </w:rPr>
        <w:t xml:space="preserve">.”120 These scholars </w:t>
      </w:r>
      <w:r w:rsidRPr="00783914">
        <w:rPr>
          <w:rStyle w:val="StyleUnderline"/>
        </w:rPr>
        <w:t>harp on the surgical precision of these weapons systems and depict them as capable of inserting a “humanitarian potential in future war.”</w:t>
      </w:r>
      <w:r w:rsidRPr="0062159B">
        <w:rPr>
          <w:sz w:val="12"/>
        </w:rPr>
        <w:t xml:space="preserve">121 In championing </w:t>
      </w:r>
      <w:r w:rsidRPr="00783914">
        <w:rPr>
          <w:rStyle w:val="Emphasis"/>
        </w:rPr>
        <w:t>the cause of these weapons for defense of human rights</w:t>
      </w:r>
      <w:r w:rsidRPr="0062159B">
        <w:rPr>
          <w:sz w:val="12"/>
        </w:rPr>
        <w:t xml:space="preserve"> and </w:t>
      </w:r>
      <w:r w:rsidRPr="00783914">
        <w:rPr>
          <w:rStyle w:val="StyleUnderline"/>
        </w:rPr>
        <w:t>noting their quick progression from debate to deployment and the willingness to move toward fully autonomous weapons</w:t>
      </w:r>
      <w:r w:rsidRPr="0062159B">
        <w:rPr>
          <w:sz w:val="12"/>
        </w:rPr>
        <w:t>, these scholars go a step further and question, “</w:t>
      </w:r>
      <w:r w:rsidRPr="00783914">
        <w:rPr>
          <w:rStyle w:val="StyleUnderline"/>
        </w:rPr>
        <w:t>Can we clearly identify the inhumanity of lethal autonomous weapons as we have for other prohibited weapons?</w:t>
      </w:r>
      <w:r w:rsidRPr="0062159B">
        <w:rPr>
          <w:sz w:val="12"/>
        </w:rPr>
        <w:t xml:space="preserve">”122 They insist, “What exactly is so evil or undignified about a machine’s automated decision to shoot someone—a machine that could more cleanly hit its target than a human shooter.” There is an emphatic insistence, “when machines are </w:t>
      </w:r>
      <w:proofErr w:type="spellStart"/>
      <w:r w:rsidRPr="0062159B">
        <w:rPr>
          <w:sz w:val="12"/>
        </w:rPr>
        <w:t>anthromorphized</w:t>
      </w:r>
      <w:proofErr w:type="spellEnd"/>
      <w:r w:rsidRPr="0062159B">
        <w:rPr>
          <w:sz w:val="12"/>
        </w:rPr>
        <w:t xml:space="preserve">, we risk applying a human standard that should not apply to mere tools” and that the “‘ethical character of war’ has depended upon the sense that it is human beings that fight.”123 Thus, by insisting that “weapons neither are nor are expected to be ethical subjects,” they seek to erect a “discursive firebreak” between “politico-ethical choices and the consequences of those choices as they are visited upon human bodies.”124 </w:t>
      </w:r>
      <w:r w:rsidRPr="00783914">
        <w:rPr>
          <w:rStyle w:val="StyleUnderline"/>
        </w:rPr>
        <w:t>This development is not surprising to postcolonial scholars observing</w:t>
      </w:r>
      <w:r w:rsidRPr="0062159B">
        <w:rPr>
          <w:sz w:val="12"/>
        </w:rPr>
        <w:t xml:space="preserve"> a growing “</w:t>
      </w:r>
      <w:r w:rsidRPr="00783914">
        <w:rPr>
          <w:rStyle w:val="Emphasis"/>
        </w:rPr>
        <w:t>mystification of agency</w:t>
      </w:r>
      <w:r w:rsidRPr="0062159B">
        <w:rPr>
          <w:sz w:val="12"/>
        </w:rPr>
        <w:t xml:space="preserve">” and a “palpable </w:t>
      </w:r>
      <w:r w:rsidRPr="00783914">
        <w:rPr>
          <w:rStyle w:val="StyleUnderline"/>
        </w:rPr>
        <w:t>shift in the ascription of agency increasingly away from those who use the weapons and toward the weapon themselves</w:t>
      </w:r>
      <w:r w:rsidRPr="0062159B">
        <w:rPr>
          <w:sz w:val="12"/>
        </w:rPr>
        <w:t xml:space="preserve">.”125 They are concerned with “the particular ways in </w:t>
      </w:r>
      <w:r w:rsidRPr="00783914">
        <w:rPr>
          <w:rStyle w:val="StyleUnderline"/>
        </w:rPr>
        <w:t xml:space="preserve">which </w:t>
      </w:r>
      <w:proofErr w:type="spellStart"/>
      <w:r w:rsidRPr="00783914">
        <w:rPr>
          <w:rStyle w:val="StyleUnderline"/>
        </w:rPr>
        <w:t>anthromorphizing</w:t>
      </w:r>
      <w:proofErr w:type="spellEnd"/>
      <w:r w:rsidRPr="00783914">
        <w:rPr>
          <w:rStyle w:val="StyleUnderline"/>
        </w:rPr>
        <w:t xml:space="preserve"> of weapons technologies</w:t>
      </w:r>
      <w:r w:rsidRPr="0062159B">
        <w:rPr>
          <w:sz w:val="12"/>
        </w:rPr>
        <w:t xml:space="preserve">” is “affecting a burgeoning sense of who, </w:t>
      </w:r>
      <w:r w:rsidRPr="00783914">
        <w:rPr>
          <w:rStyle w:val="Emphasis"/>
        </w:rPr>
        <w:t xml:space="preserve">in various public imaginaries </w:t>
      </w:r>
      <w:r w:rsidRPr="00783914">
        <w:rPr>
          <w:rStyle w:val="StyleUnderline"/>
        </w:rPr>
        <w:t>and in the estimation of policymakers</w:t>
      </w:r>
      <w:r w:rsidRPr="0062159B">
        <w:rPr>
          <w:sz w:val="12"/>
        </w:rPr>
        <w:t xml:space="preserve">, can and cannot bring force to bear legitimately.” These scholars decry the lack of “ocular ethic” for </w:t>
      </w:r>
      <w:r w:rsidRPr="00783914">
        <w:rPr>
          <w:rStyle w:val="StyleUnderline"/>
        </w:rPr>
        <w:t xml:space="preserve">making sense of the relationship between </w:t>
      </w:r>
      <w:r w:rsidRPr="00783914">
        <w:rPr>
          <w:rStyle w:val="Emphasis"/>
        </w:rPr>
        <w:lastRenderedPageBreak/>
        <w:t>visibility and invisibility of human bodies</w:t>
      </w:r>
      <w:r w:rsidRPr="00783914">
        <w:rPr>
          <w:rStyle w:val="StyleUnderline"/>
        </w:rPr>
        <w:t xml:space="preserve"> in arms control and disarmament</w:t>
      </w:r>
      <w:r w:rsidRPr="0062159B">
        <w:rPr>
          <w:sz w:val="12"/>
        </w:rPr>
        <w:t xml:space="preserve"> practices.126 This, in turn, is dependent on how “</w:t>
      </w:r>
      <w:r w:rsidRPr="0062159B">
        <w:rPr>
          <w:rStyle w:val="StyleUnderline"/>
        </w:rPr>
        <w:t>human rights gatekeepers often think in network terms when vetting the agenda</w:t>
      </w:r>
      <w:r w:rsidRPr="0062159B">
        <w:rPr>
          <w:sz w:val="12"/>
        </w:rPr>
        <w:t xml:space="preserve">” </w:t>
      </w:r>
      <w:r w:rsidRPr="0062159B">
        <w:rPr>
          <w:rStyle w:val="StyleUnderline"/>
        </w:rPr>
        <w:t>of arms control and disarmament</w:t>
      </w:r>
      <w:r w:rsidRPr="0062159B">
        <w:rPr>
          <w:sz w:val="12"/>
        </w:rPr>
        <w:t xml:space="preserve">.127 The </w:t>
      </w:r>
      <w:r w:rsidRPr="0062159B">
        <w:rPr>
          <w:rStyle w:val="StyleUnderline"/>
        </w:rPr>
        <w:t>network terms that determine whether semiautonomous weapons and fully autonomous weapons</w:t>
      </w:r>
      <w:r w:rsidRPr="0062159B">
        <w:rPr>
          <w:sz w:val="12"/>
        </w:rPr>
        <w:t xml:space="preserve"> issue </w:t>
      </w:r>
      <w:r w:rsidRPr="0062159B">
        <w:rPr>
          <w:rStyle w:val="StyleUnderline"/>
        </w:rPr>
        <w:t>will secure the attention of organizations such as the Human Rights Watch and the</w:t>
      </w:r>
      <w:r w:rsidRPr="0062159B">
        <w:rPr>
          <w:sz w:val="12"/>
        </w:rPr>
        <w:t xml:space="preserve"> International Committee of the Red Cross (</w:t>
      </w:r>
      <w:r w:rsidRPr="0062159B">
        <w:rPr>
          <w:rStyle w:val="StyleUnderline"/>
        </w:rPr>
        <w:t>ICRC</w:t>
      </w:r>
      <w:r w:rsidRPr="0062159B">
        <w:rPr>
          <w:sz w:val="12"/>
        </w:rPr>
        <w:t xml:space="preserve">) </w:t>
      </w:r>
      <w:r w:rsidRPr="0062159B">
        <w:rPr>
          <w:rStyle w:val="StyleUnderline"/>
        </w:rPr>
        <w:t>depends not only on the suffering of the victims</w:t>
      </w:r>
      <w:r w:rsidRPr="0062159B">
        <w:rPr>
          <w:sz w:val="12"/>
        </w:rPr>
        <w:t xml:space="preserve"> </w:t>
      </w:r>
      <w:r w:rsidRPr="0062159B">
        <w:rPr>
          <w:rStyle w:val="Emphasis"/>
        </w:rPr>
        <w:t>but on several other factors</w:t>
      </w:r>
      <w:r w:rsidRPr="0062159B">
        <w:rPr>
          <w:sz w:val="12"/>
        </w:rPr>
        <w:t xml:space="preserve"> </w:t>
      </w:r>
      <w:r w:rsidRPr="0062159B">
        <w:rPr>
          <w:rStyle w:val="StyleUnderline"/>
        </w:rPr>
        <w:t>such as documentation of evidence, intersectionality of issues, media representations, perceptions of ripeness, and</w:t>
      </w:r>
      <w:r w:rsidRPr="0062159B">
        <w:rPr>
          <w:rStyle w:val="Emphasis"/>
        </w:rPr>
        <w:t xml:space="preserve"> measurability among the humanitarian elite.</w:t>
      </w:r>
      <w:r w:rsidRPr="0062159B">
        <w:rPr>
          <w:sz w:val="12"/>
        </w:rPr>
        <w:t xml:space="preserve">128 The </w:t>
      </w:r>
      <w:r w:rsidRPr="0062159B">
        <w:rPr>
          <w:rStyle w:val="StyleUnderline"/>
        </w:rPr>
        <w:t>efforts of these humanitarian actors</w:t>
      </w:r>
      <w:r w:rsidRPr="0062159B">
        <w:rPr>
          <w:sz w:val="12"/>
        </w:rPr>
        <w:t xml:space="preserve"> to “</w:t>
      </w:r>
      <w:r w:rsidRPr="0062159B">
        <w:rPr>
          <w:rStyle w:val="StyleUnderline"/>
        </w:rPr>
        <w:t>re-center humans and human suffering</w:t>
      </w:r>
      <w:r w:rsidRPr="0062159B">
        <w:rPr>
          <w:sz w:val="12"/>
        </w:rPr>
        <w:t xml:space="preserve">” </w:t>
      </w:r>
      <w:r w:rsidRPr="0062159B">
        <w:rPr>
          <w:rStyle w:val="StyleUnderline"/>
        </w:rPr>
        <w:t>in practices of weapons regulation and prohibition</w:t>
      </w:r>
      <w:r w:rsidRPr="0062159B">
        <w:rPr>
          <w:sz w:val="12"/>
        </w:rPr>
        <w:t xml:space="preserve"> </w:t>
      </w:r>
      <w:r w:rsidRPr="0062159B">
        <w:rPr>
          <w:rStyle w:val="Emphasis"/>
        </w:rPr>
        <w:t>are not always successful in addressing the problem of “disembodied” agency</w:t>
      </w:r>
      <w:r w:rsidRPr="0062159B">
        <w:rPr>
          <w:sz w:val="12"/>
        </w:rPr>
        <w:t xml:space="preserve"> and “confounds the identification of subjects.”129 Thus, it is not surprising that only after a period of sustained apathy, only recently, some Human Rights organizations have raised concerns about the use of drones and possibility of robotic killers in future wars. This has generated a contestation among humanitarian actors and sovereign states debating “which paradigm of international law is most appropriate to targeted killings” </w:t>
      </w:r>
      <w:r w:rsidRPr="0062159B">
        <w:rPr>
          <w:rStyle w:val="StyleUnderline"/>
        </w:rPr>
        <w:t>making it possible for powerful states to</w:t>
      </w:r>
      <w:r w:rsidRPr="0062159B">
        <w:rPr>
          <w:sz w:val="12"/>
        </w:rPr>
        <w:t xml:space="preserve"> “</w:t>
      </w:r>
      <w:r w:rsidRPr="0062159B">
        <w:rPr>
          <w:rStyle w:val="StyleUnderline"/>
        </w:rPr>
        <w:t>paint human rights groups into a corner</w:t>
      </w:r>
      <w:r w:rsidRPr="0062159B">
        <w:rPr>
          <w:sz w:val="12"/>
        </w:rPr>
        <w:t xml:space="preserve"> </w:t>
      </w:r>
      <w:r w:rsidRPr="0062159B">
        <w:rPr>
          <w:rStyle w:val="StyleUnderline"/>
        </w:rPr>
        <w:t xml:space="preserve">by using the goal of </w:t>
      </w:r>
      <w:proofErr w:type="spellStart"/>
      <w:r w:rsidRPr="0062159B">
        <w:rPr>
          <w:rStyle w:val="StyleUnderline"/>
        </w:rPr>
        <w:t>maximising</w:t>
      </w:r>
      <w:proofErr w:type="spellEnd"/>
      <w:r w:rsidRPr="0062159B">
        <w:rPr>
          <w:rStyle w:val="StyleUnderline"/>
        </w:rPr>
        <w:t xml:space="preserve"> protection of human rights in a time of war as rhetorical frame to disarm criticism</w:t>
      </w:r>
      <w:r w:rsidRPr="0062159B">
        <w:rPr>
          <w:sz w:val="12"/>
        </w:rPr>
        <w:t xml:space="preserve">.”130 These practices of contestation </w:t>
      </w:r>
      <w:r w:rsidRPr="0062159B">
        <w:rPr>
          <w:rStyle w:val="StyleUnderline"/>
        </w:rPr>
        <w:t>encourage a</w:t>
      </w:r>
      <w:r w:rsidRPr="0062159B">
        <w:rPr>
          <w:sz w:val="12"/>
        </w:rPr>
        <w:t xml:space="preserve"> “</w:t>
      </w:r>
      <w:r w:rsidRPr="0062159B">
        <w:rPr>
          <w:rStyle w:val="StyleUnderline"/>
        </w:rPr>
        <w:t>permanent re-interpretation and devaluing of what human rights mean</w:t>
      </w:r>
      <w:r w:rsidRPr="0062159B">
        <w:rPr>
          <w:sz w:val="12"/>
        </w:rPr>
        <w:t xml:space="preserve">” in the context of different bodies of law and their operation in varying conditions of war and peace </w:t>
      </w:r>
      <w:r w:rsidRPr="0062159B">
        <w:rPr>
          <w:rStyle w:val="StyleUnderline"/>
        </w:rPr>
        <w:t>making it feasible to engage in practices of “risk transfer”</w:t>
      </w:r>
      <w:r w:rsidRPr="0062159B">
        <w:rPr>
          <w:sz w:val="12"/>
        </w:rPr>
        <w:t xml:space="preserve"> </w:t>
      </w:r>
      <w:r w:rsidRPr="0062159B">
        <w:rPr>
          <w:rStyle w:val="StyleUnderline"/>
        </w:rPr>
        <w:t>under the guise of sophisticated weapons technology from combatants to civilians</w:t>
      </w:r>
      <w:r w:rsidRPr="0062159B">
        <w:rPr>
          <w:sz w:val="12"/>
        </w:rPr>
        <w:t xml:space="preserve">.131 Thus, it is not surprising for postcolonial scholars to observe how </w:t>
      </w:r>
      <w:r w:rsidRPr="0062159B">
        <w:rPr>
          <w:rStyle w:val="StyleUnderline"/>
        </w:rPr>
        <w:t xml:space="preserve">the last three decades of the era of global Human Rights norms have </w:t>
      </w:r>
      <w:r w:rsidRPr="0062159B">
        <w:rPr>
          <w:sz w:val="12"/>
        </w:rPr>
        <w:t>“</w:t>
      </w:r>
      <w:r w:rsidRPr="0062159B">
        <w:rPr>
          <w:rStyle w:val="StyleUnderline"/>
        </w:rPr>
        <w:t>colonized IHL</w:t>
      </w:r>
      <w:r w:rsidRPr="0062159B">
        <w:rPr>
          <w:sz w:val="12"/>
        </w:rPr>
        <w:t>”</w:t>
      </w:r>
      <w:r w:rsidRPr="0062159B">
        <w:rPr>
          <w:rStyle w:val="StyleUnderline"/>
        </w:rPr>
        <w:t xml:space="preserve"> undermining its authority while only adding a “normative gloss” of Human Rights to practices of arms control and disarmament</w:t>
      </w:r>
      <w:r w:rsidRPr="0062159B">
        <w:rPr>
          <w:sz w:val="12"/>
        </w:rPr>
        <w:t xml:space="preserve">.132 </w:t>
      </w:r>
      <w:proofErr w:type="spellStart"/>
      <w:r w:rsidRPr="0062159B">
        <w:rPr>
          <w:sz w:val="12"/>
        </w:rPr>
        <w:t>Gusterson</w:t>
      </w:r>
      <w:proofErr w:type="spellEnd"/>
      <w:r w:rsidRPr="0062159B">
        <w:rPr>
          <w:sz w:val="12"/>
        </w:rPr>
        <w:t xml:space="preserve"> cautions against </w:t>
      </w:r>
      <w:r w:rsidRPr="0062159B">
        <w:rPr>
          <w:rStyle w:val="StyleUnderline"/>
        </w:rPr>
        <w:t xml:space="preserve">this rapid shift in discourse from an anthropocentric to </w:t>
      </w:r>
      <w:proofErr w:type="spellStart"/>
      <w:r w:rsidRPr="0062159B">
        <w:rPr>
          <w:rStyle w:val="StyleUnderline"/>
        </w:rPr>
        <w:t>anthromorphized</w:t>
      </w:r>
      <w:proofErr w:type="spellEnd"/>
      <w:r w:rsidRPr="0062159B">
        <w:rPr>
          <w:rStyle w:val="StyleUnderline"/>
        </w:rPr>
        <w:t xml:space="preserve"> understanding of weapons regulation and prohibition as it has the potential of</w:t>
      </w:r>
      <w:r w:rsidRPr="0062159B">
        <w:rPr>
          <w:sz w:val="12"/>
        </w:rPr>
        <w:t xml:space="preserve"> “stratifying global society” and </w:t>
      </w:r>
      <w:r w:rsidRPr="0062159B">
        <w:rPr>
          <w:rStyle w:val="Emphasis"/>
        </w:rPr>
        <w:t>reinforcing “imperial border control technology”</w:t>
      </w:r>
      <w:r w:rsidRPr="0062159B">
        <w:rPr>
          <w:sz w:val="12"/>
        </w:rPr>
        <w:t xml:space="preserve"> </w:t>
      </w:r>
      <w:r w:rsidRPr="0062159B">
        <w:rPr>
          <w:rStyle w:val="StyleUnderline"/>
        </w:rPr>
        <w:t>such as drones</w:t>
      </w:r>
      <w:r w:rsidRPr="0062159B">
        <w:rPr>
          <w:sz w:val="12"/>
        </w:rPr>
        <w:t xml:space="preserve">.133 The </w:t>
      </w:r>
      <w:r w:rsidRPr="0062159B">
        <w:rPr>
          <w:rStyle w:val="StyleUnderline"/>
        </w:rPr>
        <w:t xml:space="preserve">Western powers </w:t>
      </w:r>
      <w:r w:rsidRPr="0062159B">
        <w:rPr>
          <w:sz w:val="12"/>
        </w:rPr>
        <w:t xml:space="preserve">with their “technical sophistication and infrastructure of satellites and military bases” </w:t>
      </w:r>
      <w:r w:rsidRPr="0062159B">
        <w:rPr>
          <w:rStyle w:val="StyleUnderline"/>
        </w:rPr>
        <w:t>can engage in practices of power projection over others to the effect that</w:t>
      </w:r>
      <w:r w:rsidRPr="0062159B">
        <w:rPr>
          <w:sz w:val="12"/>
        </w:rPr>
        <w:t xml:space="preserve"> “only the other side will incur casualties, so asymmetrical that it is more like hunting than war.”134 Castigating drones as a “colonialist technology” that is “</w:t>
      </w:r>
      <w:r w:rsidRPr="0062159B">
        <w:rPr>
          <w:rStyle w:val="Emphasis"/>
        </w:rPr>
        <w:t>hybridizing war and police action</w:t>
      </w:r>
      <w:r w:rsidRPr="0062159B">
        <w:rPr>
          <w:sz w:val="12"/>
        </w:rPr>
        <w:t xml:space="preserve">,” </w:t>
      </w:r>
      <w:proofErr w:type="spellStart"/>
      <w:r w:rsidRPr="0062159B">
        <w:rPr>
          <w:sz w:val="12"/>
        </w:rPr>
        <w:t>Gusterson</w:t>
      </w:r>
      <w:proofErr w:type="spellEnd"/>
      <w:r w:rsidRPr="0062159B">
        <w:rPr>
          <w:sz w:val="12"/>
        </w:rPr>
        <w:t xml:space="preserve"> is skeptical of </w:t>
      </w:r>
      <w:r w:rsidRPr="0062159B">
        <w:rPr>
          <w:rStyle w:val="StyleUnderline"/>
        </w:rPr>
        <w:t>the idea of “consent” from weak states given under duress after being condoned for not being capable of dealing effectively with threats posed to Western powers</w:t>
      </w:r>
      <w:r w:rsidRPr="0062159B">
        <w:rPr>
          <w:sz w:val="12"/>
        </w:rPr>
        <w:t xml:space="preserve">.135 It is in this context that Peter </w:t>
      </w:r>
      <w:proofErr w:type="spellStart"/>
      <w:r w:rsidRPr="0062159B">
        <w:rPr>
          <w:sz w:val="12"/>
        </w:rPr>
        <w:t>Asaro</w:t>
      </w:r>
      <w:proofErr w:type="spellEnd"/>
      <w:r w:rsidRPr="0062159B">
        <w:rPr>
          <w:sz w:val="12"/>
        </w:rPr>
        <w:t xml:space="preserve"> emphasizes an anthropocentric understanding of practices of arms control and disarmament based on IHL. To quote </w:t>
      </w:r>
      <w:proofErr w:type="spellStart"/>
      <w:r w:rsidRPr="0062159B">
        <w:rPr>
          <w:sz w:val="12"/>
        </w:rPr>
        <w:t>Asaro</w:t>
      </w:r>
      <w:proofErr w:type="spellEnd"/>
      <w:r w:rsidRPr="0062159B">
        <w:rPr>
          <w:sz w:val="12"/>
        </w:rPr>
        <w:t xml:space="preserve">, The very nature of IHL, which was designed to govern the conduct of humans and human organizations in armed conflict, presupposes that combatants will be human agents. It is in this sense anthropocentric. Despite the best efforts of its authors to be clear and precise, applying IHL requires multiple levels of interpretation in order to be effective in a given situation. IHL supplements its rules with heuristic guidelines for human agents to follow, explicitly requires combatants to reflexively consider the implications of their actions, and to apply compassion and judgement in an explicit appeal to humanity. In doing this, the law does not impose a specific calculation, but rather it imposes a duty on combatants to make a deliberate consideration as to the potential cost in human lives and property of their available course of action.136 But with </w:t>
      </w:r>
      <w:r w:rsidRPr="0062159B">
        <w:rPr>
          <w:rStyle w:val="StyleUnderline"/>
        </w:rPr>
        <w:t>the development and deployment of</w:t>
      </w:r>
      <w:r w:rsidRPr="0062159B">
        <w:rPr>
          <w:sz w:val="12"/>
        </w:rPr>
        <w:t xml:space="preserve"> semiautonomous and </w:t>
      </w:r>
      <w:r w:rsidRPr="0062159B">
        <w:rPr>
          <w:rStyle w:val="StyleUnderline"/>
        </w:rPr>
        <w:t>fully autonomous weapons systems</w:t>
      </w:r>
      <w:r w:rsidRPr="0062159B">
        <w:rPr>
          <w:sz w:val="12"/>
        </w:rPr>
        <w:t xml:space="preserve">, Thomas Nash ponders whether, “without a human being directly involved in either the selection of the target at the time, or pressing the button to fire the weapon . . . would constitute an attack on ethics, human rights and international law.”137 He is of the view that, “their use would almost certainly fuel injustice and inequality . . . </w:t>
      </w:r>
      <w:r w:rsidRPr="0062159B">
        <w:rPr>
          <w:rStyle w:val="StyleUnderline"/>
        </w:rPr>
        <w:t>only further the gap between the wealthy and powerful states and those that command less military and financial might</w:t>
      </w:r>
      <w:r w:rsidRPr="0062159B">
        <w:rPr>
          <w:sz w:val="12"/>
        </w:rPr>
        <w:t xml:space="preserve">”.138 </w:t>
      </w:r>
      <w:proofErr w:type="spellStart"/>
      <w:r w:rsidRPr="0062159B">
        <w:rPr>
          <w:sz w:val="12"/>
        </w:rPr>
        <w:t>Asaro</w:t>
      </w:r>
      <w:proofErr w:type="spellEnd"/>
      <w:r w:rsidRPr="0062159B">
        <w:rPr>
          <w:sz w:val="12"/>
        </w:rPr>
        <w:t xml:space="preserve"> concurs and suggests the need for “an international ban on autonomous lethal weapons on the basis of protecting human rights as well as norms protecting the individual.”139</w:t>
      </w:r>
    </w:p>
    <w:p w:rsidR="00C42446" w:rsidRPr="00263635" w:rsidRDefault="00C42446" w:rsidP="00C42446"/>
    <w:p w:rsidR="00C42446" w:rsidRPr="00C42446" w:rsidRDefault="00C42446" w:rsidP="00C42446"/>
    <w:p w:rsidR="00FE73C6" w:rsidRDefault="00FE73C6" w:rsidP="00FE73C6">
      <w:pPr>
        <w:pStyle w:val="Heading3"/>
      </w:pPr>
      <w:r>
        <w:lastRenderedPageBreak/>
        <w:t xml:space="preserve">Impact – Surveillance humanitarianism </w:t>
      </w:r>
    </w:p>
    <w:p w:rsidR="00FE73C6" w:rsidRDefault="00FE73C6" w:rsidP="00FE73C6">
      <w:pPr>
        <w:pStyle w:val="Heading4"/>
      </w:pPr>
      <w:r>
        <w:t xml:space="preserve">The 1ac representation of “human rights crisis” makes benevolent western imperial violence – expanding forms of biometric data collection leveraging aid for surveillance humanitarianism. </w:t>
      </w:r>
    </w:p>
    <w:p w:rsidR="00FE73C6" w:rsidRDefault="00FE73C6" w:rsidP="00FE73C6">
      <w:r w:rsidRPr="00B25551">
        <w:t xml:space="preserve">Mark </w:t>
      </w:r>
      <w:proofErr w:type="spellStart"/>
      <w:r w:rsidRPr="00B25551">
        <w:rPr>
          <w:rStyle w:val="Style13ptBold"/>
        </w:rPr>
        <w:t>Latonero</w:t>
      </w:r>
      <w:proofErr w:type="spellEnd"/>
      <w:r w:rsidRPr="00B25551">
        <w:rPr>
          <w:rStyle w:val="Style13ptBold"/>
        </w:rPr>
        <w:t xml:space="preserve"> 19</w:t>
      </w:r>
      <w:r w:rsidRPr="00B25551">
        <w:t xml:space="preserve">, Mark </w:t>
      </w:r>
      <w:proofErr w:type="spellStart"/>
      <w:r w:rsidRPr="00B25551">
        <w:t>Latonero</w:t>
      </w:r>
      <w:proofErr w:type="spellEnd"/>
      <w:r w:rsidRPr="00B25551">
        <w:t xml:space="preserve"> is a research lead at Data &amp; Society and a fellow at the Harvard Kennedy School’s </w:t>
      </w:r>
      <w:proofErr w:type="spellStart"/>
      <w:r w:rsidRPr="00B25551">
        <w:t>Carr</w:t>
      </w:r>
      <w:proofErr w:type="spellEnd"/>
      <w:r w:rsidRPr="00B25551">
        <w:t xml:space="preserve"> Center for Human Rights Policy., 7-11-2019, "Stop Surveillance Humanitarianism," The New York Times, </w:t>
      </w:r>
      <w:hyperlink r:id="rId10" w:history="1">
        <w:r w:rsidRPr="00EF7BEA">
          <w:rPr>
            <w:rStyle w:val="Hyperlink"/>
          </w:rPr>
          <w:t>https://www.nytimes.com/2019/07/11/opinion/data-humanitarian-aid.html?searchResultPosition=4//kd</w:t>
        </w:r>
      </w:hyperlink>
      <w:r>
        <w:t xml:space="preserve"> </w:t>
      </w:r>
    </w:p>
    <w:p w:rsidR="00FE73C6" w:rsidRDefault="00FE73C6" w:rsidP="00FE73C6"/>
    <w:p w:rsidR="00FE73C6" w:rsidRDefault="00FE73C6" w:rsidP="00FE73C6">
      <w:pPr>
        <w:rPr>
          <w:rStyle w:val="StyleUnderline"/>
        </w:rPr>
      </w:pPr>
      <w:r w:rsidRPr="00865276">
        <w:rPr>
          <w:sz w:val="14"/>
        </w:rPr>
        <w:t xml:space="preserve">A standoff between the United Nations World Food Program and Houthi rebels in control of the capital region is threatening the lives of hundreds of thousands of civilians in Yemen. Alarmed by reports that food is being diverted to support the rebels, the </w:t>
      </w:r>
      <w:r w:rsidRPr="00004CAB">
        <w:rPr>
          <w:rStyle w:val="StyleUnderline"/>
        </w:rPr>
        <w:t>aid program is</w:t>
      </w:r>
      <w:r>
        <w:rPr>
          <w:rStyle w:val="StyleUnderline"/>
        </w:rPr>
        <w:t xml:space="preserve"> </w:t>
      </w:r>
      <w:r w:rsidRPr="00004CAB">
        <w:rPr>
          <w:rStyle w:val="StyleUnderline"/>
        </w:rPr>
        <w:t>demanding that Houthi officials allow them to deploy biometric technologies like iris scans and digital fingerprints to monitor suspected fraud during food distribution.</w:t>
      </w:r>
      <w:r>
        <w:rPr>
          <w:rStyle w:val="StyleUnderline"/>
        </w:rPr>
        <w:t xml:space="preserve"> </w:t>
      </w:r>
      <w:r w:rsidRPr="00865276">
        <w:rPr>
          <w:sz w:val="14"/>
        </w:rPr>
        <w:t xml:space="preserve">The Houthis have reportedly blocked food delivery, </w:t>
      </w:r>
      <w:r w:rsidRPr="00004CAB">
        <w:rPr>
          <w:rStyle w:val="Emphasis"/>
        </w:rPr>
        <w:t>painting the biometric effort as an</w:t>
      </w:r>
      <w:r>
        <w:rPr>
          <w:rStyle w:val="Emphasis"/>
        </w:rPr>
        <w:t xml:space="preserve"> </w:t>
      </w:r>
      <w:r w:rsidRPr="00004CAB">
        <w:rPr>
          <w:rStyle w:val="Emphasis"/>
        </w:rPr>
        <w:t>intelligence operation,</w:t>
      </w:r>
      <w:r w:rsidRPr="00865276">
        <w:rPr>
          <w:sz w:val="14"/>
        </w:rPr>
        <w:t xml:space="preserve"> and have </w:t>
      </w:r>
      <w:r w:rsidRPr="00004CAB">
        <w:rPr>
          <w:rStyle w:val="StyleUnderline"/>
        </w:rPr>
        <w:t>demanded access to the personal data on beneficiaries of the aid.</w:t>
      </w:r>
      <w:r w:rsidRPr="00865276">
        <w:rPr>
          <w:sz w:val="14"/>
        </w:rPr>
        <w:t xml:space="preserve"> The impasse led </w:t>
      </w:r>
      <w:r w:rsidRPr="00004CAB">
        <w:rPr>
          <w:rStyle w:val="StyleUnderline"/>
        </w:rPr>
        <w:t>the aid</w:t>
      </w:r>
      <w:r>
        <w:rPr>
          <w:rStyle w:val="StyleUnderline"/>
        </w:rPr>
        <w:t xml:space="preserve"> </w:t>
      </w:r>
      <w:r w:rsidRPr="00004CAB">
        <w:rPr>
          <w:rStyle w:val="StyleUnderline"/>
        </w:rPr>
        <w:t>organization</w:t>
      </w:r>
      <w:r w:rsidRPr="00865276">
        <w:rPr>
          <w:sz w:val="14"/>
        </w:rPr>
        <w:t xml:space="preserve"> to the </w:t>
      </w:r>
      <w:r w:rsidRPr="00004CAB">
        <w:rPr>
          <w:rStyle w:val="Emphasis"/>
        </w:rPr>
        <w:t>decision</w:t>
      </w:r>
      <w:r>
        <w:rPr>
          <w:rStyle w:val="Emphasis"/>
        </w:rPr>
        <w:t xml:space="preserve"> </w:t>
      </w:r>
      <w:r w:rsidRPr="00004CAB">
        <w:rPr>
          <w:rStyle w:val="Emphasis"/>
        </w:rPr>
        <w:t>last month</w:t>
      </w:r>
      <w:r>
        <w:rPr>
          <w:rStyle w:val="Emphasis"/>
        </w:rPr>
        <w:t xml:space="preserve"> </w:t>
      </w:r>
      <w:r w:rsidRPr="00004CAB">
        <w:rPr>
          <w:rStyle w:val="Emphasis"/>
        </w:rPr>
        <w:t>to</w:t>
      </w:r>
      <w:r>
        <w:rPr>
          <w:rStyle w:val="Emphasis"/>
        </w:rPr>
        <w:t xml:space="preserve"> </w:t>
      </w:r>
      <w:r w:rsidRPr="00004CAB">
        <w:rPr>
          <w:rStyle w:val="Emphasis"/>
        </w:rPr>
        <w:t>suspend food aid to parts of the starving population</w:t>
      </w:r>
      <w:r w:rsidRPr="00865276">
        <w:rPr>
          <w:sz w:val="14"/>
        </w:rPr>
        <w:t xml:space="preserve"> — once thought of as a last resort — </w:t>
      </w:r>
      <w:r w:rsidRPr="00004CAB">
        <w:rPr>
          <w:rStyle w:val="StyleUnderline"/>
        </w:rPr>
        <w:t>unless the Houthis allow biometrics.</w:t>
      </w:r>
      <w:r w:rsidRPr="00865276">
        <w:rPr>
          <w:sz w:val="14"/>
        </w:rPr>
        <w:t xml:space="preserve"> With program officials saying their staff is prevented from doing its essential jobs, </w:t>
      </w:r>
      <w:r w:rsidRPr="00004CAB">
        <w:rPr>
          <w:rStyle w:val="StyleUnderline"/>
        </w:rPr>
        <w:t>turning to a technological solution is tempting</w:t>
      </w:r>
      <w:r w:rsidRPr="00865276">
        <w:rPr>
          <w:sz w:val="14"/>
        </w:rPr>
        <w:t xml:space="preserve">. </w:t>
      </w:r>
      <w:r w:rsidRPr="00004CAB">
        <w:rPr>
          <w:rStyle w:val="StyleUnderline"/>
        </w:rPr>
        <w:t>But</w:t>
      </w:r>
      <w:r>
        <w:rPr>
          <w:rStyle w:val="StyleUnderline"/>
        </w:rPr>
        <w:t xml:space="preserve"> </w:t>
      </w:r>
      <w:r w:rsidRPr="00004CAB">
        <w:rPr>
          <w:rStyle w:val="StyleUnderline"/>
        </w:rPr>
        <w:t>biometrics deployed in crises</w:t>
      </w:r>
      <w:r w:rsidRPr="00865276">
        <w:rPr>
          <w:sz w:val="14"/>
        </w:rPr>
        <w:t xml:space="preserve"> can </w:t>
      </w:r>
      <w:r w:rsidRPr="00004CAB">
        <w:rPr>
          <w:rStyle w:val="Emphasis"/>
        </w:rPr>
        <w:t>lead to a form of surveillance humanitarianism</w:t>
      </w:r>
      <w:r w:rsidRPr="00865276">
        <w:rPr>
          <w:sz w:val="14"/>
        </w:rPr>
        <w:t xml:space="preserve"> </w:t>
      </w:r>
      <w:r w:rsidRPr="00004CAB">
        <w:rPr>
          <w:rStyle w:val="StyleUnderline"/>
        </w:rPr>
        <w:t>that can exacerbate risks to privacy and security.</w:t>
      </w:r>
      <w:r>
        <w:rPr>
          <w:rStyle w:val="StyleUnderline"/>
        </w:rPr>
        <w:t xml:space="preserve"> </w:t>
      </w:r>
      <w:r w:rsidRPr="00865276">
        <w:rPr>
          <w:sz w:val="14"/>
        </w:rPr>
        <w:t xml:space="preserve">By </w:t>
      </w:r>
      <w:r w:rsidRPr="00004CAB">
        <w:rPr>
          <w:rStyle w:val="StyleUnderline"/>
        </w:rPr>
        <w:t>surveillance humanitarianism</w:t>
      </w:r>
      <w:r w:rsidRPr="00865276">
        <w:rPr>
          <w:sz w:val="14"/>
        </w:rPr>
        <w:t xml:space="preserve">, I mean the enormous </w:t>
      </w:r>
      <w:r w:rsidRPr="00004CAB">
        <w:rPr>
          <w:rStyle w:val="StyleUnderline"/>
        </w:rPr>
        <w:t xml:space="preserve">data collection systems deployed by aid organizations that </w:t>
      </w:r>
      <w:r w:rsidRPr="00004CAB">
        <w:rPr>
          <w:rStyle w:val="Emphasis"/>
        </w:rPr>
        <w:t>inadvertently increase</w:t>
      </w:r>
      <w:r w:rsidRPr="00004CAB">
        <w:rPr>
          <w:rStyle w:val="StyleUnderline"/>
        </w:rPr>
        <w:t xml:space="preserve"> the vulnerability of people in urgent need.</w:t>
      </w:r>
      <w:r w:rsidRPr="00865276">
        <w:rPr>
          <w:sz w:val="14"/>
        </w:rPr>
        <w:t xml:space="preserve"> Despite the best intentions, the decision </w:t>
      </w:r>
      <w:r w:rsidRPr="00004CAB">
        <w:rPr>
          <w:rStyle w:val="Emphasis"/>
        </w:rPr>
        <w:t>to deploy technology like biometrics</w:t>
      </w:r>
      <w:r w:rsidRPr="00865276">
        <w:rPr>
          <w:sz w:val="14"/>
        </w:rPr>
        <w:t xml:space="preserve"> is </w:t>
      </w:r>
      <w:r w:rsidRPr="00004CAB">
        <w:rPr>
          <w:rStyle w:val="StyleUnderline"/>
        </w:rPr>
        <w:t>built on a number of unproven assumptions</w:t>
      </w:r>
      <w:r w:rsidRPr="00865276">
        <w:rPr>
          <w:sz w:val="14"/>
        </w:rPr>
        <w:t xml:space="preserve">, such as, </w:t>
      </w:r>
      <w:r w:rsidRPr="00004CAB">
        <w:rPr>
          <w:rStyle w:val="StyleUnderline"/>
        </w:rPr>
        <w:t xml:space="preserve">technology solutions can fix deeply embedded </w:t>
      </w:r>
      <w:r w:rsidRPr="00004CAB">
        <w:rPr>
          <w:rStyle w:val="Emphasis"/>
        </w:rPr>
        <w:t>political problems</w:t>
      </w:r>
      <w:r w:rsidRPr="00865276">
        <w:rPr>
          <w:sz w:val="14"/>
        </w:rPr>
        <w:t xml:space="preserve">. And </w:t>
      </w:r>
      <w:r w:rsidRPr="00004CAB">
        <w:rPr>
          <w:rStyle w:val="StyleUnderline"/>
        </w:rPr>
        <w:t>that auditing for fraud requires entire populations to be tracked using their personal data. And</w:t>
      </w:r>
      <w:r w:rsidRPr="00865276">
        <w:rPr>
          <w:sz w:val="14"/>
        </w:rPr>
        <w:t xml:space="preserve"> that </w:t>
      </w:r>
      <w:r w:rsidRPr="00004CAB">
        <w:rPr>
          <w:rStyle w:val="StyleUnderline"/>
        </w:rPr>
        <w:t>experimental technologies will work as planned in a chaotic conflict setting</w:t>
      </w:r>
      <w:r w:rsidRPr="00865276">
        <w:rPr>
          <w:sz w:val="14"/>
        </w:rPr>
        <w:t>. And last, that</w:t>
      </w:r>
      <w:r w:rsidRPr="00004CAB">
        <w:rPr>
          <w:rStyle w:val="Emphasis"/>
        </w:rPr>
        <w:t xml:space="preserve"> the ethics of consent don’t apply for people who are starving.</w:t>
      </w:r>
      <w:r>
        <w:rPr>
          <w:rStyle w:val="Emphasis"/>
        </w:rPr>
        <w:t xml:space="preserve"> </w:t>
      </w:r>
      <w:r w:rsidRPr="00004CAB">
        <w:rPr>
          <w:rStyle w:val="StyleUnderline"/>
        </w:rPr>
        <w:t>Biometric and digital identity technologies</w:t>
      </w:r>
      <w:r w:rsidRPr="00865276">
        <w:rPr>
          <w:sz w:val="14"/>
        </w:rPr>
        <w:t xml:space="preserve"> can seriously </w:t>
      </w:r>
      <w:r w:rsidRPr="00004CAB">
        <w:rPr>
          <w:rStyle w:val="Emphasis"/>
        </w:rPr>
        <w:t>disrupt the lives of displaced people.</w:t>
      </w:r>
      <w:r w:rsidRPr="00865276">
        <w:rPr>
          <w:sz w:val="14"/>
        </w:rPr>
        <w:t xml:space="preserve"> Interviewing </w:t>
      </w:r>
      <w:r w:rsidRPr="00004CAB">
        <w:rPr>
          <w:rStyle w:val="StyleUnderline"/>
        </w:rPr>
        <w:t>dozens of migrants and refugees in Europe who fled conflict in East Africa</w:t>
      </w:r>
      <w:r w:rsidRPr="00865276">
        <w:rPr>
          <w:sz w:val="14"/>
        </w:rPr>
        <w:t xml:space="preserve">, I was told how minor </w:t>
      </w:r>
      <w:r w:rsidRPr="00626F18">
        <w:rPr>
          <w:rStyle w:val="StyleUnderline"/>
        </w:rPr>
        <w:t>discrepancies in identity databases can cause bureaucratic chaos</w:t>
      </w:r>
      <w:r w:rsidRPr="00865276">
        <w:rPr>
          <w:sz w:val="14"/>
        </w:rPr>
        <w:t xml:space="preserve">. A misspelled name, for example, can be used as a threat to separate a child from her parents or reject an asylum application. It is </w:t>
      </w:r>
      <w:r w:rsidRPr="00626F18">
        <w:rPr>
          <w:rStyle w:val="StyleUnderline"/>
        </w:rPr>
        <w:t>not a simple matter of getting the database to work correctly</w:t>
      </w:r>
      <w:r w:rsidRPr="00865276">
        <w:rPr>
          <w:sz w:val="14"/>
        </w:rPr>
        <w:t xml:space="preserve"> — for some government officials, </w:t>
      </w:r>
      <w:r w:rsidRPr="00626F18">
        <w:rPr>
          <w:rStyle w:val="StyleUnderline"/>
        </w:rPr>
        <w:t>biometrics were used to carry out policies that discriminate against displaced peopl</w:t>
      </w:r>
      <w:r w:rsidRPr="00865276">
        <w:rPr>
          <w:sz w:val="14"/>
        </w:rPr>
        <w:t xml:space="preserve">e. Fearing </w:t>
      </w:r>
      <w:r w:rsidRPr="00626F18">
        <w:rPr>
          <w:rStyle w:val="Emphasis"/>
        </w:rPr>
        <w:t>surveillance technologies,</w:t>
      </w:r>
      <w:r w:rsidRPr="00865276">
        <w:rPr>
          <w:sz w:val="14"/>
        </w:rPr>
        <w:t xml:space="preserve"> some refugees avoided camps </w:t>
      </w:r>
      <w:r w:rsidRPr="00626F18">
        <w:rPr>
          <w:rStyle w:val="StyleUnderline"/>
        </w:rPr>
        <w:t xml:space="preserve">requiring fingerprint scans in exchange for food and </w:t>
      </w:r>
      <w:r w:rsidRPr="00626F18">
        <w:rPr>
          <w:rStyle w:val="StyleUnderline"/>
        </w:rPr>
        <w:lastRenderedPageBreak/>
        <w:t>shelter.</w:t>
      </w:r>
      <w:r>
        <w:rPr>
          <w:rStyle w:val="StyleUnderline"/>
        </w:rPr>
        <w:t xml:space="preserve"> </w:t>
      </w:r>
      <w:r w:rsidRPr="00865276">
        <w:rPr>
          <w:sz w:val="14"/>
        </w:rPr>
        <w:t xml:space="preserve">For </w:t>
      </w:r>
      <w:r w:rsidRPr="00626F18">
        <w:rPr>
          <w:rStyle w:val="Emphasis"/>
        </w:rPr>
        <w:t>humanitarian organizations</w:t>
      </w:r>
      <w:r w:rsidRPr="00865276">
        <w:rPr>
          <w:sz w:val="14"/>
        </w:rPr>
        <w:t xml:space="preserve">, monitoring and collecting data are essential for delivering the right amount of aid to the right people at the right place and time. When </w:t>
      </w:r>
      <w:r w:rsidRPr="00626F18">
        <w:rPr>
          <w:rStyle w:val="StyleUnderline"/>
        </w:rPr>
        <w:t>these organizations collect data,</w:t>
      </w:r>
      <w:r w:rsidRPr="00865276">
        <w:rPr>
          <w:sz w:val="14"/>
        </w:rPr>
        <w:t xml:space="preserve"> they are trusted more than companies or governments because their mandates include the principles of humanity, neutrality, impartiality and independence. Yet to date, the humanitarian sector has not developed the calculus to weigh the benefits of digital identity systems against the costs to fundamental rights. A report commissioned by Oxfam released last year found a concerning lack of evidence to support the assumption that biometrics will reduce fraud at key points in the food distribution process. If most of the Yeminis burdened with proving their identity in the food lines are not the masterminds behind Houthi schemes to divert aid, is the biometric response proportional? One might say that in a war zone, the risk to privacy is insignificant compared with the dangers of going without food. This may be true in the immediate moment. But potential harms related to data are often latent or shifted to a later time. If an individual or group’s data is compromised or leaked to a warring faction, it could result in violent retribution for those perceived to be on the wrong side of the conflict. When I spoke with officials providing medical aid to Syrian refugees in Greece, they were so concerned that the Syrian military might hack into their database that they simply treated patients without collecting any personal data. The fact that the Houthis are vying for access to civilian data only elevates the risk of collecting and storing biometrics in the first place. </w:t>
      </w:r>
      <w:r w:rsidRPr="00865276">
        <w:rPr>
          <w:rStyle w:val="Emphasis"/>
        </w:rPr>
        <w:t>Data collectors and</w:t>
      </w:r>
      <w:r>
        <w:rPr>
          <w:rStyle w:val="Emphasis"/>
        </w:rPr>
        <w:t xml:space="preserve"> </w:t>
      </w:r>
      <w:r w:rsidRPr="00865276">
        <w:rPr>
          <w:rStyle w:val="Emphasis"/>
        </w:rPr>
        <w:t>data brokers</w:t>
      </w:r>
      <w:r>
        <w:rPr>
          <w:rStyle w:val="Emphasis"/>
        </w:rPr>
        <w:t xml:space="preserve"> </w:t>
      </w:r>
      <w:r w:rsidRPr="00865276">
        <w:rPr>
          <w:rStyle w:val="Emphasis"/>
        </w:rPr>
        <w:t>hold power.</w:t>
      </w:r>
      <w:r w:rsidRPr="00865276">
        <w:rPr>
          <w:sz w:val="14"/>
        </w:rPr>
        <w:t xml:space="preserve"> This is why surveillance technologies can be so alluring. </w:t>
      </w:r>
      <w:r w:rsidRPr="00865276">
        <w:rPr>
          <w:rStyle w:val="StyleUnderline"/>
        </w:rPr>
        <w:t>International organizations that deploy large-scale identity collection systems can become the largest data brokers in a crisis region.</w:t>
      </w:r>
      <w:r>
        <w:rPr>
          <w:rStyle w:val="StyleUnderline"/>
        </w:rPr>
        <w:t xml:space="preserve"> </w:t>
      </w:r>
      <w:r w:rsidRPr="00865276">
        <w:rPr>
          <w:sz w:val="14"/>
        </w:rPr>
        <w:t xml:space="preserve">The </w:t>
      </w:r>
      <w:r w:rsidRPr="00865276">
        <w:rPr>
          <w:rStyle w:val="StyleUnderline"/>
        </w:rPr>
        <w:t>responsibility these organizations have to those they serve goes beyond</w:t>
      </w:r>
      <w:r>
        <w:rPr>
          <w:rStyle w:val="StyleUnderline"/>
        </w:rPr>
        <w:t xml:space="preserve"> </w:t>
      </w:r>
      <w:r w:rsidRPr="00865276">
        <w:rPr>
          <w:rStyle w:val="StyleUnderline"/>
        </w:rPr>
        <w:t>data protection and privacy</w:t>
      </w:r>
      <w:r w:rsidRPr="00865276">
        <w:rPr>
          <w:sz w:val="14"/>
        </w:rPr>
        <w:t xml:space="preserve">. It’s about upholding the human dignity of those who have been stripped of the ability to provide food for themselves and their families. </w:t>
      </w:r>
      <w:r w:rsidRPr="00865276">
        <w:rPr>
          <w:rStyle w:val="StyleUnderline"/>
        </w:rPr>
        <w:t>Forcing them to submit biometrics further erodes their senses of agency.</w:t>
      </w:r>
      <w:r>
        <w:rPr>
          <w:rStyle w:val="StyleUnderline"/>
        </w:rPr>
        <w:t xml:space="preserve"> </w:t>
      </w:r>
      <w:r w:rsidRPr="00865276">
        <w:rPr>
          <w:sz w:val="14"/>
        </w:rPr>
        <w:t xml:space="preserve">There are ways for organizations like the United Nations World Food Program to safeguard against surveillance humanitarianism. Identity systems can be used that are not as invasive as biometric iris and fingerprint scanners. Systems can minimize the collection of personally identifiable information. Databases can be not only encrypted but also engineered so that no one has access to the data. More important, accountability mechanisms can be put in place, before deployment, to redress harms when they do occur. Sufficient staff can be allocated to sort out technical or bureaucratic errors. Data-sharing agreements and tech vendors can be vetted, and human rights impact assessments undertaken. There need to be opt-out alternatives for individuals that will not result in the denial of aid. And organizations should consider phasing out the biometric system once the threats are gone. Having a theory of harm and acknowledging the risks of technology would go a long way in building trust. When decision makers turn to technology as a </w:t>
      </w:r>
      <w:proofErr w:type="gramStart"/>
      <w:r w:rsidRPr="00865276">
        <w:rPr>
          <w:sz w:val="14"/>
        </w:rPr>
        <w:t>solution</w:t>
      </w:r>
      <w:proofErr w:type="gramEnd"/>
      <w:r w:rsidRPr="00865276">
        <w:rPr>
          <w:sz w:val="14"/>
        </w:rPr>
        <w:t xml:space="preserve"> they need to be aware of both the immediate trade-offs and unintended consequences. Without this awareness, </w:t>
      </w:r>
      <w:r w:rsidRPr="00865276">
        <w:rPr>
          <w:rStyle w:val="StyleUnderline"/>
        </w:rPr>
        <w:t xml:space="preserve">the situation in Yemen could become </w:t>
      </w:r>
      <w:r w:rsidRPr="00865276">
        <w:rPr>
          <w:sz w:val="14"/>
        </w:rPr>
        <w:t xml:space="preserve">an extreme example of a larger problem </w:t>
      </w:r>
      <w:r w:rsidRPr="00865276">
        <w:rPr>
          <w:rStyle w:val="StyleUnderline"/>
        </w:rPr>
        <w:t>— the creation of a digital underclass who are forced to hand over their personal data in exchange for basic needs like food without dignity and choice.</w:t>
      </w:r>
    </w:p>
    <w:p w:rsidR="00FE73C6" w:rsidRDefault="00FE73C6" w:rsidP="00FE73C6">
      <w:pPr>
        <w:rPr>
          <w:rStyle w:val="StyleUnderline"/>
        </w:rPr>
      </w:pPr>
    </w:p>
    <w:p w:rsidR="009D793D" w:rsidRPr="009D793D" w:rsidRDefault="009D793D" w:rsidP="009D793D"/>
    <w:p w:rsidR="003A443C" w:rsidRPr="003A443C" w:rsidRDefault="003A443C" w:rsidP="003A443C"/>
    <w:p w:rsidR="003A443C" w:rsidRPr="003A443C" w:rsidRDefault="003A443C" w:rsidP="003A443C"/>
    <w:p w:rsidR="00EB7609" w:rsidRDefault="00D00AB2" w:rsidP="00145F58">
      <w:pPr>
        <w:pStyle w:val="Heading2"/>
      </w:pPr>
      <w:r>
        <w:lastRenderedPageBreak/>
        <w:t xml:space="preserve">Generic </w:t>
      </w:r>
      <w:r w:rsidR="00700D83">
        <w:t>Links</w:t>
      </w:r>
    </w:p>
    <w:p w:rsidR="00EB7609" w:rsidRDefault="00EB7609" w:rsidP="00EB7609">
      <w:pPr>
        <w:pStyle w:val="Heading3"/>
      </w:pPr>
      <w:r>
        <w:lastRenderedPageBreak/>
        <w:t xml:space="preserve">US Exceptionalism </w:t>
      </w:r>
    </w:p>
    <w:p w:rsidR="00EB7609" w:rsidRDefault="00EB7609" w:rsidP="00EB7609">
      <w:pPr>
        <w:pStyle w:val="Heading4"/>
      </w:pPr>
      <w:r>
        <w:t xml:space="preserve">US exceptionalism makes international agreement for arms control stagnant – human rights framing only conceals strategic incentives for Western dominance and globalization. </w:t>
      </w:r>
    </w:p>
    <w:p w:rsidR="00EB7609" w:rsidRDefault="00EB7609" w:rsidP="00EB7609">
      <w:proofErr w:type="spellStart"/>
      <w:r w:rsidRPr="00367532">
        <w:t>Ritu</w:t>
      </w:r>
      <w:proofErr w:type="spellEnd"/>
      <w:r w:rsidRPr="00367532">
        <w:t xml:space="preserve"> </w:t>
      </w:r>
      <w:r w:rsidRPr="00367532">
        <w:rPr>
          <w:rStyle w:val="Style13ptBold"/>
        </w:rPr>
        <w:t>Mathur 18</w:t>
      </w:r>
      <w:r w:rsidRPr="00367532">
        <w:t xml:space="preserve">, </w:t>
      </w:r>
      <w:proofErr w:type="spellStart"/>
      <w:r w:rsidRPr="00367532">
        <w:t>Ritu</w:t>
      </w:r>
      <w:proofErr w:type="spellEnd"/>
      <w:r w:rsidRPr="00367532">
        <w:t xml:space="preserve"> Mathur is an assistant professor in the Department of Political Science and Geography at the</w:t>
      </w:r>
      <w:r>
        <w:t xml:space="preserve"> </w:t>
      </w:r>
      <w:r w:rsidRPr="00367532">
        <w:t>University of Texas at San Antonio (UTSA). Her research interests are in the field of critical security</w:t>
      </w:r>
      <w:r>
        <w:t xml:space="preserve"> </w:t>
      </w:r>
      <w:r w:rsidRPr="00367532">
        <w:t>studies, postcolonialism, humanitarianism, and weapons control. “Human Rights as a New Standard of Civilization in Weapons Control?”, Alternatives: Global, Local, Political 2017, Vol. 42(4) 227-243</w:t>
      </w:r>
      <w:r>
        <w:t>//</w:t>
      </w:r>
      <w:proofErr w:type="spellStart"/>
      <w:r>
        <w:t>kd</w:t>
      </w:r>
      <w:proofErr w:type="spellEnd"/>
      <w:r>
        <w:t xml:space="preserve"> </w:t>
      </w:r>
    </w:p>
    <w:p w:rsidR="00EB7609" w:rsidRDefault="00EB7609" w:rsidP="00EB7609">
      <w:pPr>
        <w:rPr>
          <w:sz w:val="14"/>
        </w:rPr>
      </w:pPr>
      <w:r w:rsidRPr="001D3A65">
        <w:rPr>
          <w:sz w:val="14"/>
        </w:rPr>
        <w:t xml:space="preserve">This enchanting promise is attractive to those </w:t>
      </w:r>
      <w:r w:rsidRPr="00367532">
        <w:rPr>
          <w:rStyle w:val="StyleUnderline"/>
        </w:rPr>
        <w:t>within the field of arms control</w:t>
      </w:r>
      <w:r w:rsidRPr="001D3A65">
        <w:rPr>
          <w:sz w:val="14"/>
        </w:rPr>
        <w:t xml:space="preserve"> and disarmament </w:t>
      </w:r>
      <w:r w:rsidRPr="00367532">
        <w:rPr>
          <w:rStyle w:val="StyleUnderline"/>
        </w:rPr>
        <w:t>grappling with the problem of institutionalized differences</w:t>
      </w:r>
      <w:r w:rsidRPr="001D3A65">
        <w:rPr>
          <w:sz w:val="14"/>
        </w:rPr>
        <w:t xml:space="preserve"> as represented in the Nuclear Non- Proliferation Treaty (NPT), institutionalized humiliation expressed in the language of “nuclear apartheid,” “weapons of the weak,” </w:t>
      </w:r>
      <w:r w:rsidRPr="00367532">
        <w:rPr>
          <w:rStyle w:val="StyleUnderline"/>
        </w:rPr>
        <w:t>and striving for moral progress in the form of “disarmament</w:t>
      </w:r>
      <w:r w:rsidRPr="001D3A65">
        <w:rPr>
          <w:sz w:val="14"/>
        </w:rPr>
        <w:t xml:space="preserve">.” But is this </w:t>
      </w:r>
      <w:r w:rsidRPr="00367532">
        <w:rPr>
          <w:rStyle w:val="Emphasis"/>
        </w:rPr>
        <w:t>promise of human rights</w:t>
      </w:r>
      <w:r w:rsidRPr="001D3A65">
        <w:rPr>
          <w:sz w:val="14"/>
        </w:rPr>
        <w:t xml:space="preserve"> </w:t>
      </w:r>
      <w:r w:rsidRPr="00367532">
        <w:rPr>
          <w:rStyle w:val="StyleUnderline"/>
        </w:rPr>
        <w:t>as a new standard of civilization feasible in addressing the problem of weapons</w:t>
      </w:r>
      <w:r w:rsidRPr="001D3A65">
        <w:rPr>
          <w:sz w:val="14"/>
        </w:rPr>
        <w:t xml:space="preserve">? How do we </w:t>
      </w:r>
      <w:r w:rsidRPr="00367532">
        <w:rPr>
          <w:rStyle w:val="StyleUnderline"/>
        </w:rPr>
        <w:t>make sense of the promise of human rights to address problems of weapons regulation</w:t>
      </w:r>
      <w:r w:rsidRPr="001D3A65">
        <w:rPr>
          <w:sz w:val="14"/>
        </w:rPr>
        <w:t xml:space="preserve"> and prohibition? Is the growing advocacy of disarmament </w:t>
      </w:r>
      <w:r w:rsidRPr="00367532">
        <w:rPr>
          <w:rStyle w:val="StyleUnderline"/>
        </w:rPr>
        <w:t xml:space="preserve">as humanitarian action another attempt by the </w:t>
      </w:r>
      <w:r w:rsidRPr="00367532">
        <w:rPr>
          <w:rStyle w:val="Emphasis"/>
        </w:rPr>
        <w:t>West to wield its normative power</w:t>
      </w:r>
      <w:r w:rsidRPr="001D3A65">
        <w:rPr>
          <w:sz w:val="14"/>
        </w:rPr>
        <w:t>? In addressing these questions, we must pay heed to skeptics such as Stephen Hopgood alerting us that “</w:t>
      </w:r>
      <w:r w:rsidRPr="00A927C5">
        <w:rPr>
          <w:rStyle w:val="StyleUnderline"/>
        </w:rPr>
        <w:t>human rights law does not reduce the incentive to go to war by constraining how countries deploy weapons</w:t>
      </w:r>
      <w:r w:rsidRPr="001D3A65">
        <w:rPr>
          <w:sz w:val="14"/>
        </w:rPr>
        <w:t xml:space="preserve">.”25 They are of the view that “laws on the selection of weaponry are rightly addressed by IHL without interference from human rights law” and that any such interference from human rights “would run the risk of weakening IHL.”26 Furthermore, they are cautious in expounding </w:t>
      </w:r>
      <w:r w:rsidRPr="00A927C5">
        <w:rPr>
          <w:rStyle w:val="StyleUnderline"/>
        </w:rPr>
        <w:t>the power of human rights to “tackle structural problems” that persist in the field of weapons control</w:t>
      </w:r>
      <w:r w:rsidRPr="001D3A65">
        <w:rPr>
          <w:sz w:val="14"/>
        </w:rPr>
        <w:t xml:space="preserve">.27 In sum, skeptics are of the view that “we are on the verge of the imminent decay of the Global Human Rights Regime.”28 Thus, </w:t>
      </w:r>
      <w:r w:rsidRPr="00A927C5">
        <w:rPr>
          <w:rStyle w:val="StyleUnderline"/>
        </w:rPr>
        <w:t>it is imperative to factor in</w:t>
      </w:r>
      <w:r w:rsidRPr="001D3A65">
        <w:rPr>
          <w:sz w:val="14"/>
        </w:rPr>
        <w:t xml:space="preserve"> </w:t>
      </w:r>
      <w:r w:rsidRPr="00A927C5">
        <w:rPr>
          <w:rStyle w:val="Emphasis"/>
        </w:rPr>
        <w:t>alternative postcolonial accounts</w:t>
      </w:r>
      <w:r w:rsidRPr="001D3A65">
        <w:rPr>
          <w:sz w:val="14"/>
        </w:rPr>
        <w:t xml:space="preserve"> </w:t>
      </w:r>
      <w:r w:rsidRPr="00A927C5">
        <w:rPr>
          <w:rStyle w:val="StyleUnderline"/>
        </w:rPr>
        <w:t>that trace the development of this body of law as concurrent to the emergence of new states</w:t>
      </w:r>
      <w:r w:rsidRPr="001D3A65">
        <w:rPr>
          <w:sz w:val="14"/>
        </w:rPr>
        <w:t>. Helen Kinsella is skeptical of the “self-consciously grafted” discourses of human rights on discourses of civilization.29 She observes that “</w:t>
      </w:r>
      <w:r w:rsidRPr="00A927C5">
        <w:rPr>
          <w:rStyle w:val="Emphasis"/>
        </w:rPr>
        <w:t>discourses of humanity and human rights</w:t>
      </w:r>
      <w:r w:rsidRPr="001D3A65">
        <w:rPr>
          <w:sz w:val="14"/>
        </w:rPr>
        <w:t xml:space="preserve"> </w:t>
      </w:r>
      <w:r w:rsidRPr="00A927C5">
        <w:rPr>
          <w:rStyle w:val="StyleUnderline"/>
        </w:rPr>
        <w:t>did not</w:t>
      </w:r>
      <w:r w:rsidRPr="001D3A65">
        <w:rPr>
          <w:sz w:val="14"/>
        </w:rPr>
        <w:t xml:space="preserve"> automatically </w:t>
      </w:r>
      <w:r w:rsidRPr="00A927C5">
        <w:rPr>
          <w:rStyle w:val="StyleUnderline"/>
        </w:rPr>
        <w:t>displace those hierarchies of power and protection embedded in discourses of civilization</w:t>
      </w:r>
      <w:r w:rsidRPr="001D3A65">
        <w:rPr>
          <w:sz w:val="14"/>
        </w:rPr>
        <w:t xml:space="preserve">.”30 On the contrary, contemporary human rights discourses build on a growing legacy of exercising normative power rooted in “Europe’s attempt, after World War II, to imagine itself not only as against ‘cultural’ others but specifically as against the temporal ‘other’ of Europe’s past.”31 Scholars argue, “While Europe historically imagined itself as against an Orient . . . it also imagined itself, particularly after World War II against its ‘own past which should not be allowed to become its future.’”32 Hopgood suggests: bourgeois Europeans responded to the erosion of religious authority by creating authority of their own from cultural resources that lay scattered around them. And then they globalized it via the infrastructure that the imperial civilizing project bequeathed to them.33 It was the </w:t>
      </w:r>
      <w:r w:rsidRPr="00A927C5">
        <w:rPr>
          <w:rStyle w:val="StyleUnderline"/>
        </w:rPr>
        <w:t>Western powers</w:t>
      </w:r>
      <w:r w:rsidRPr="001D3A65">
        <w:rPr>
          <w:sz w:val="14"/>
        </w:rPr>
        <w:t xml:space="preserve">, </w:t>
      </w:r>
      <w:r w:rsidRPr="00A927C5">
        <w:rPr>
          <w:rStyle w:val="Emphasis"/>
        </w:rPr>
        <w:t>especially colonial powers</w:t>
      </w:r>
      <w:r w:rsidRPr="001D3A65">
        <w:rPr>
          <w:sz w:val="14"/>
        </w:rPr>
        <w:t xml:space="preserve"> like Great Britain that </w:t>
      </w:r>
      <w:r w:rsidRPr="00A927C5">
        <w:rPr>
          <w:rStyle w:val="StyleUnderline"/>
        </w:rPr>
        <w:t xml:space="preserve">sought to </w:t>
      </w:r>
      <w:r w:rsidRPr="001D3A65">
        <w:rPr>
          <w:sz w:val="14"/>
        </w:rPr>
        <w:t>“</w:t>
      </w:r>
      <w:r w:rsidRPr="00A927C5">
        <w:rPr>
          <w:rStyle w:val="StyleUnderline"/>
        </w:rPr>
        <w:t>construct the human rights concept in the image of the empire</w:t>
      </w:r>
      <w:r w:rsidRPr="001D3A65">
        <w:rPr>
          <w:sz w:val="14"/>
        </w:rPr>
        <w:t xml:space="preserve">” and </w:t>
      </w:r>
      <w:r w:rsidRPr="00A927C5">
        <w:rPr>
          <w:rStyle w:val="StyleUnderline"/>
        </w:rPr>
        <w:t>resorted to legal positivism</w:t>
      </w:r>
      <w:r w:rsidRPr="001D3A65">
        <w:rPr>
          <w:sz w:val="14"/>
        </w:rPr>
        <w:t xml:space="preserve">.34 </w:t>
      </w:r>
      <w:proofErr w:type="spellStart"/>
      <w:r w:rsidRPr="001D3A65">
        <w:rPr>
          <w:sz w:val="14"/>
        </w:rPr>
        <w:t>Anghie</w:t>
      </w:r>
      <w:proofErr w:type="spellEnd"/>
      <w:r w:rsidRPr="001D3A65">
        <w:rPr>
          <w:sz w:val="14"/>
        </w:rPr>
        <w:t xml:space="preserve"> concurs and suggests that, “we might understand the monumental significance of </w:t>
      </w:r>
      <w:r w:rsidRPr="00A927C5">
        <w:rPr>
          <w:rStyle w:val="Emphasis"/>
        </w:rPr>
        <w:t>international human rights law</w:t>
      </w:r>
      <w:r w:rsidRPr="001D3A65">
        <w:rPr>
          <w:sz w:val="14"/>
        </w:rPr>
        <w:t xml:space="preserve"> in these terms: it</w:t>
      </w:r>
      <w:r w:rsidRPr="00A927C5">
        <w:rPr>
          <w:rStyle w:val="StyleUnderline"/>
        </w:rPr>
        <w:t xml:space="preserve"> </w:t>
      </w:r>
      <w:r w:rsidRPr="00A927C5">
        <w:rPr>
          <w:rStyle w:val="Emphasis"/>
        </w:rPr>
        <w:t xml:space="preserve">enabled </w:t>
      </w:r>
      <w:r w:rsidRPr="00A927C5">
        <w:rPr>
          <w:rStyle w:val="StyleUnderline"/>
        </w:rPr>
        <w:t>international law and institutions to enter the interior,</w:t>
      </w:r>
      <w:r w:rsidRPr="001D3A65">
        <w:rPr>
          <w:sz w:val="14"/>
        </w:rPr>
        <w:t xml:space="preserve"> to address the unconscious and thereby </w:t>
      </w:r>
      <w:r w:rsidRPr="00A927C5">
        <w:rPr>
          <w:rStyle w:val="StyleUnderline"/>
        </w:rPr>
        <w:t xml:space="preserve">to administer </w:t>
      </w:r>
      <w:r w:rsidRPr="00A927C5">
        <w:rPr>
          <w:rStyle w:val="Emphasis"/>
        </w:rPr>
        <w:t>a ‘civilizing therapy’</w:t>
      </w:r>
      <w:r w:rsidRPr="001D3A65">
        <w:rPr>
          <w:sz w:val="14"/>
        </w:rPr>
        <w:t xml:space="preserve"> </w:t>
      </w:r>
      <w:r w:rsidRPr="00A927C5">
        <w:rPr>
          <w:rStyle w:val="StyleUnderline"/>
        </w:rPr>
        <w:t>to the body politic of the sovereign state</w:t>
      </w:r>
      <w:r w:rsidRPr="001D3A65">
        <w:rPr>
          <w:sz w:val="14"/>
        </w:rPr>
        <w:t xml:space="preserve">.”35 It </w:t>
      </w:r>
      <w:r w:rsidRPr="00A927C5">
        <w:rPr>
          <w:rStyle w:val="Emphasis"/>
        </w:rPr>
        <w:t>represented a quest for universal standards of civilization</w:t>
      </w:r>
      <w:r w:rsidRPr="001D3A65">
        <w:rPr>
          <w:sz w:val="14"/>
        </w:rPr>
        <w:t xml:space="preserve"> but also </w:t>
      </w:r>
      <w:r w:rsidRPr="00A927C5">
        <w:rPr>
          <w:rStyle w:val="StyleUnderline"/>
        </w:rPr>
        <w:t>served to condition the character of non-European state sovereignty</w:t>
      </w:r>
      <w:r w:rsidRPr="001D3A65">
        <w:rPr>
          <w:sz w:val="14"/>
        </w:rPr>
        <w:t xml:space="preserve">. This is undeniable “to the extent that </w:t>
      </w:r>
      <w:r w:rsidRPr="00A927C5">
        <w:rPr>
          <w:rStyle w:val="StyleUnderline"/>
        </w:rPr>
        <w:t>international human rights law and nationalism represent Western ideas of the individual, state and society</w:t>
      </w:r>
      <w:r w:rsidRPr="001D3A65">
        <w:rPr>
          <w:sz w:val="14"/>
        </w:rPr>
        <w:t xml:space="preserve"> they both </w:t>
      </w:r>
      <w:r w:rsidRPr="00A927C5">
        <w:rPr>
          <w:rStyle w:val="Emphasis"/>
        </w:rPr>
        <w:t xml:space="preserve">create the </w:t>
      </w:r>
      <w:r w:rsidRPr="00A927C5">
        <w:rPr>
          <w:rStyle w:val="Emphasis"/>
        </w:rPr>
        <w:lastRenderedPageBreak/>
        <w:t xml:space="preserve">paradox that Third World sovereignty </w:t>
      </w:r>
      <w:r w:rsidRPr="001D3A65">
        <w:rPr>
          <w:sz w:val="14"/>
        </w:rPr>
        <w:t>through, and</w:t>
      </w:r>
      <w:r w:rsidRPr="00A927C5">
        <w:rPr>
          <w:rStyle w:val="StyleUnderline"/>
        </w:rPr>
        <w:t xml:space="preserve"> shaped by, Western structures</w:t>
      </w:r>
      <w:r w:rsidRPr="001D3A65">
        <w:rPr>
          <w:sz w:val="14"/>
        </w:rPr>
        <w:t xml:space="preserve">.”36 This alternative narrative of human rights being a “form of Western imperialism” too is contested because: First, it implies that countries in Africa, Latin America, and Asia would be better off if they reverted to pre-colonial forms of rule. . . . Second, commentators have pointed out that many non- Western countries have traditions that are compatible with modern human rights . . . Third, the most prominent proponents of these arguments were dictators and their lackeys—and who wants to be associated with them?37 Furthermore, </w:t>
      </w:r>
      <w:r w:rsidRPr="00A927C5">
        <w:rPr>
          <w:rStyle w:val="StyleUnderline"/>
        </w:rPr>
        <w:t>ascendancy of a human rights</w:t>
      </w:r>
      <w:r w:rsidRPr="001D3A65">
        <w:rPr>
          <w:sz w:val="14"/>
        </w:rPr>
        <w:t xml:space="preserve">–based discourse has not concealed or altered the fact that the “idiom of human rights” </w:t>
      </w:r>
      <w:r w:rsidRPr="00A927C5">
        <w:rPr>
          <w:rStyle w:val="Emphasis"/>
        </w:rPr>
        <w:t>is used to conceal strategic goals</w:t>
      </w:r>
      <w:r w:rsidRPr="001D3A65">
        <w:rPr>
          <w:sz w:val="14"/>
        </w:rPr>
        <w:t xml:space="preserve">.38 It is argued that </w:t>
      </w:r>
      <w:r w:rsidRPr="00A927C5">
        <w:rPr>
          <w:rStyle w:val="Emphasis"/>
        </w:rPr>
        <w:t>the United States</w:t>
      </w:r>
      <w:r w:rsidRPr="001D3A65">
        <w:rPr>
          <w:sz w:val="14"/>
        </w:rPr>
        <w:t xml:space="preserve">, as “successor to the great heritage of the Western enlightenment,” </w:t>
      </w:r>
      <w:r w:rsidRPr="00A927C5">
        <w:rPr>
          <w:rStyle w:val="StyleUnderline"/>
        </w:rPr>
        <w:t>has demonstrated</w:t>
      </w:r>
      <w:r w:rsidRPr="001D3A65">
        <w:rPr>
          <w:sz w:val="14"/>
        </w:rPr>
        <w:t xml:space="preserve"> “</w:t>
      </w:r>
      <w:r w:rsidRPr="00A927C5">
        <w:rPr>
          <w:rStyle w:val="StyleUnderline"/>
        </w:rPr>
        <w:t>no commitment on principle to the idea of global norms</w:t>
      </w:r>
      <w:r w:rsidRPr="001D3A65">
        <w:rPr>
          <w:sz w:val="14"/>
        </w:rPr>
        <w:t xml:space="preserve">, only </w:t>
      </w:r>
      <w:r w:rsidRPr="00A927C5">
        <w:rPr>
          <w:rStyle w:val="Emphasis"/>
        </w:rPr>
        <w:t>a commitment to globalize American norms.</w:t>
      </w:r>
      <w:r w:rsidRPr="001D3A65">
        <w:rPr>
          <w:sz w:val="14"/>
        </w:rPr>
        <w:t>”39 Hopgood asserts “</w:t>
      </w:r>
      <w:r w:rsidRPr="00A927C5">
        <w:rPr>
          <w:rStyle w:val="Emphasis"/>
        </w:rPr>
        <w:t>American exceptionalism</w:t>
      </w:r>
      <w:r w:rsidRPr="001D3A65">
        <w:rPr>
          <w:sz w:val="14"/>
        </w:rPr>
        <w:t xml:space="preserve"> </w:t>
      </w:r>
      <w:r w:rsidRPr="00A927C5">
        <w:rPr>
          <w:rStyle w:val="StyleUnderline"/>
        </w:rPr>
        <w:t>has shaken the foundations of the humanist legacy</w:t>
      </w:r>
      <w:r w:rsidRPr="001D3A65">
        <w:rPr>
          <w:sz w:val="14"/>
        </w:rPr>
        <w:t xml:space="preserve">.”40 This </w:t>
      </w:r>
      <w:r w:rsidRPr="00A927C5">
        <w:rPr>
          <w:rStyle w:val="StyleUnderline"/>
        </w:rPr>
        <w:t>humanist legacy</w:t>
      </w:r>
      <w:r w:rsidRPr="001D3A65">
        <w:rPr>
          <w:sz w:val="14"/>
        </w:rPr>
        <w:t xml:space="preserve"> is often </w:t>
      </w:r>
      <w:r w:rsidRPr="00A927C5">
        <w:rPr>
          <w:rStyle w:val="StyleUnderline"/>
        </w:rPr>
        <w:t>compromised when confronted with American</w:t>
      </w:r>
      <w:r w:rsidRPr="001D3A65">
        <w:rPr>
          <w:sz w:val="14"/>
        </w:rPr>
        <w:t xml:space="preserve"> “attachment to sovereignty, self-determination, and national exceptionalism.”41 This problem is compounded with</w:t>
      </w:r>
      <w:r w:rsidRPr="00A927C5">
        <w:rPr>
          <w:rStyle w:val="StyleUnderline"/>
        </w:rPr>
        <w:t xml:space="preserve"> a constitutional tradition that for many Americans is superior to international law </w:t>
      </w:r>
      <w:r w:rsidRPr="001D3A65">
        <w:rPr>
          <w:sz w:val="14"/>
        </w:rPr>
        <w:t xml:space="preserve">and a sense of its own “manifest destiny.”42 This sense of </w:t>
      </w:r>
      <w:r w:rsidRPr="00A927C5">
        <w:rPr>
          <w:rStyle w:val="StyleUnderline"/>
        </w:rPr>
        <w:t>exceptionalism has increasingly made it difficult for the U</w:t>
      </w:r>
      <w:r w:rsidRPr="001D3A65">
        <w:rPr>
          <w:sz w:val="14"/>
        </w:rPr>
        <w:t xml:space="preserve">nited </w:t>
      </w:r>
      <w:r w:rsidRPr="00A927C5">
        <w:rPr>
          <w:rStyle w:val="StyleUnderline"/>
        </w:rPr>
        <w:t>S</w:t>
      </w:r>
      <w:r w:rsidRPr="001D3A65">
        <w:rPr>
          <w:sz w:val="14"/>
        </w:rPr>
        <w:t xml:space="preserve">tates </w:t>
      </w:r>
      <w:r w:rsidRPr="001D3A65">
        <w:rPr>
          <w:rStyle w:val="StyleUnderline"/>
        </w:rPr>
        <w:t>to keep pace with</w:t>
      </w:r>
      <w:r w:rsidRPr="001D3A65">
        <w:rPr>
          <w:sz w:val="14"/>
        </w:rPr>
        <w:t xml:space="preserve"> the changing dynamics of </w:t>
      </w:r>
      <w:r w:rsidRPr="001D3A65">
        <w:rPr>
          <w:rStyle w:val="Emphasis"/>
        </w:rPr>
        <w:t xml:space="preserve">weapons control and prohibition </w:t>
      </w:r>
      <w:r w:rsidRPr="001D3A65">
        <w:rPr>
          <w:sz w:val="14"/>
        </w:rPr>
        <w:t xml:space="preserve">and </w:t>
      </w:r>
      <w:r w:rsidRPr="001D3A65">
        <w:rPr>
          <w:rStyle w:val="StyleUnderline"/>
        </w:rPr>
        <w:t xml:space="preserve">the United States has </w:t>
      </w:r>
      <w:r w:rsidRPr="001D3A65">
        <w:rPr>
          <w:sz w:val="14"/>
        </w:rPr>
        <w:t xml:space="preserve">often found itself, if not totally </w:t>
      </w:r>
      <w:r w:rsidRPr="001D3A65">
        <w:rPr>
          <w:rStyle w:val="StyleUnderline"/>
        </w:rPr>
        <w:t>at odds with the rest of the international community</w:t>
      </w:r>
      <w:r w:rsidRPr="001D3A65">
        <w:rPr>
          <w:sz w:val="14"/>
        </w:rPr>
        <w:t xml:space="preserve">, then certainly a distinct minority. </w:t>
      </w:r>
      <w:r w:rsidRPr="001D3A65">
        <w:rPr>
          <w:rStyle w:val="StyleUnderline"/>
        </w:rPr>
        <w:t xml:space="preserve">Washington has </w:t>
      </w:r>
      <w:r w:rsidRPr="001D3A65">
        <w:rPr>
          <w:sz w:val="14"/>
        </w:rPr>
        <w:t xml:space="preserve">sometimes </w:t>
      </w:r>
      <w:r w:rsidRPr="001D3A65">
        <w:rPr>
          <w:rStyle w:val="StyleUnderline"/>
        </w:rPr>
        <w:t>voted against</w:t>
      </w:r>
      <w:r w:rsidRPr="001D3A65">
        <w:rPr>
          <w:sz w:val="14"/>
        </w:rPr>
        <w:t xml:space="preserve"> United Nations </w:t>
      </w:r>
      <w:r w:rsidRPr="001D3A65">
        <w:rPr>
          <w:rStyle w:val="Emphasis"/>
        </w:rPr>
        <w:t>(UN) arms control</w:t>
      </w:r>
      <w:r w:rsidRPr="001D3A65">
        <w:rPr>
          <w:sz w:val="14"/>
        </w:rPr>
        <w:t xml:space="preserve"> </w:t>
      </w:r>
      <w:r w:rsidRPr="001D3A65">
        <w:rPr>
          <w:rStyle w:val="StyleUnderline"/>
        </w:rPr>
        <w:t>and nonproliferation resolutions that are supported by overwhelming majorities,</w:t>
      </w:r>
      <w:r w:rsidRPr="001D3A65">
        <w:rPr>
          <w:sz w:val="14"/>
        </w:rPr>
        <w:t xml:space="preserve"> occasionally </w:t>
      </w:r>
      <w:r w:rsidRPr="001D3A65">
        <w:rPr>
          <w:rStyle w:val="Emphasis"/>
        </w:rPr>
        <w:t>casting the only opposing vote</w:t>
      </w:r>
      <w:r w:rsidRPr="001D3A65">
        <w:rPr>
          <w:sz w:val="14"/>
        </w:rPr>
        <w:t xml:space="preserve">. </w:t>
      </w:r>
      <w:r w:rsidRPr="001D3A65">
        <w:rPr>
          <w:rStyle w:val="StyleUnderline"/>
        </w:rPr>
        <w:t>It has not participated in meeting and activities that much of the rest of the world considers important</w:t>
      </w:r>
      <w:r w:rsidRPr="001D3A65">
        <w:rPr>
          <w:sz w:val="14"/>
        </w:rPr>
        <w:t xml:space="preserve">, and its tendency to rely on standard practices and forums has been perceived as creating barriers to success.43 It is, therefore, not difficult to conclude </w:t>
      </w:r>
      <w:r w:rsidRPr="001D3A65">
        <w:rPr>
          <w:rStyle w:val="StyleUnderline"/>
        </w:rPr>
        <w:t>that the United States “apparently remains reluctant to engage in serious discussions if it cannot maintain leverage over when and how these issues will be discussed</w:t>
      </w:r>
      <w:r w:rsidRPr="001D3A65">
        <w:rPr>
          <w:sz w:val="14"/>
        </w:rPr>
        <w:t>.”44</w:t>
      </w:r>
    </w:p>
    <w:p w:rsidR="00EB7609" w:rsidRDefault="00EB7609" w:rsidP="00EB7609">
      <w:pPr>
        <w:rPr>
          <w:sz w:val="14"/>
        </w:rPr>
      </w:pPr>
    </w:p>
    <w:p w:rsidR="00700D83" w:rsidRDefault="00700D83" w:rsidP="00EB7609"/>
    <w:p w:rsidR="00EB7609" w:rsidRDefault="00EB7609" w:rsidP="00EB7609">
      <w:pPr>
        <w:pStyle w:val="Heading3"/>
      </w:pPr>
      <w:r>
        <w:lastRenderedPageBreak/>
        <w:t>White Saviorism</w:t>
      </w:r>
    </w:p>
    <w:p w:rsidR="00EB7609" w:rsidRDefault="00EB7609" w:rsidP="00EB7609">
      <w:pPr>
        <w:pStyle w:val="Heading4"/>
      </w:pPr>
      <w:r>
        <w:t xml:space="preserve">Western frames of international law are embedded in a process of “White Saviorism” in which the fulfillment of humanitarian actions becomes an imagery of heroism. Expanding Western exceptionalism in values while disciplining nations that don’t align with them. </w:t>
      </w:r>
    </w:p>
    <w:p w:rsidR="00EB7609" w:rsidRPr="007B4FA6" w:rsidRDefault="00EB7609" w:rsidP="00EB7609">
      <w:pPr>
        <w:rPr>
          <w:rStyle w:val="Style13ptBold"/>
          <w:b w:val="0"/>
          <w:bCs/>
          <w:sz w:val="18"/>
          <w:szCs w:val="14"/>
        </w:rPr>
      </w:pPr>
      <w:r>
        <w:rPr>
          <w:rStyle w:val="Style13ptBold"/>
        </w:rPr>
        <w:t xml:space="preserve">Cooney-Petro 19 </w:t>
      </w:r>
      <w:r>
        <w:rPr>
          <w:rStyle w:val="Style13ptBold"/>
          <w:b w:val="0"/>
          <w:sz w:val="18"/>
          <w:szCs w:val="14"/>
        </w:rPr>
        <w:t xml:space="preserve">(Elizabeth S. Cooney-Petro; </w:t>
      </w:r>
      <w:r w:rsidRPr="007B4FA6">
        <w:rPr>
          <w:rStyle w:val="Style13ptBold"/>
          <w:b w:val="0"/>
          <w:sz w:val="18"/>
          <w:szCs w:val="14"/>
        </w:rPr>
        <w:t>Master's degree in Communication &amp; Rhetorical Studies with a concentration in Women's &amp; Gender Studies at Syracuse University.</w:t>
      </w:r>
      <w:r>
        <w:rPr>
          <w:rStyle w:val="Style13ptBold"/>
          <w:b w:val="0"/>
          <w:sz w:val="18"/>
          <w:szCs w:val="14"/>
        </w:rPr>
        <w:t>; 5/XX/2019; “</w:t>
      </w:r>
      <w:r w:rsidRPr="007B4FA6">
        <w:rPr>
          <w:rStyle w:val="Style13ptBold"/>
          <w:b w:val="0"/>
          <w:sz w:val="18"/>
          <w:szCs w:val="14"/>
        </w:rPr>
        <w:t>Branding White Saviorism: The Ethics and Irony of Humanitarian Discourse on Instagram</w:t>
      </w:r>
      <w:r>
        <w:rPr>
          <w:rStyle w:val="Style13ptBold"/>
          <w:b w:val="0"/>
          <w:sz w:val="18"/>
          <w:szCs w:val="14"/>
        </w:rPr>
        <w:t xml:space="preserve">”; </w:t>
      </w:r>
      <w:r w:rsidRPr="005F4E1B">
        <w:rPr>
          <w:sz w:val="18"/>
          <w:szCs w:val="14"/>
        </w:rPr>
        <w:t>https://search.proquest.com/docview/2242455626?pq-origsite=gscholar</w:t>
      </w:r>
      <w:r>
        <w:rPr>
          <w:rStyle w:val="Style13ptBold"/>
          <w:b w:val="0"/>
          <w:sz w:val="18"/>
          <w:szCs w:val="14"/>
        </w:rPr>
        <w:t>; 7/28/2019) AMA</w:t>
      </w:r>
    </w:p>
    <w:p w:rsidR="00EB7609" w:rsidRPr="001B3467" w:rsidRDefault="00EB7609" w:rsidP="00EB7609">
      <w:pPr>
        <w:rPr>
          <w:sz w:val="14"/>
        </w:rPr>
      </w:pPr>
      <w:r w:rsidRPr="00501D6F">
        <w:rPr>
          <w:rStyle w:val="StyleUnderline"/>
        </w:rPr>
        <w:t>Saving others requires acknowledgment of their suffering and believing that one can, and should, fix that suffering</w:t>
      </w:r>
      <w:r w:rsidRPr="001B3467">
        <w:rPr>
          <w:sz w:val="14"/>
        </w:rPr>
        <w:t xml:space="preserve">. </w:t>
      </w:r>
      <w:r w:rsidRPr="00501D6F">
        <w:rPr>
          <w:rStyle w:val="StyleUnderline"/>
        </w:rPr>
        <w:t xml:space="preserve">Author </w:t>
      </w:r>
      <w:proofErr w:type="spellStart"/>
      <w:r w:rsidRPr="00501D6F">
        <w:rPr>
          <w:rStyle w:val="StyleUnderline"/>
        </w:rPr>
        <w:t>Teju</w:t>
      </w:r>
      <w:proofErr w:type="spellEnd"/>
      <w:r w:rsidRPr="00501D6F">
        <w:rPr>
          <w:rStyle w:val="StyleUnderline"/>
        </w:rPr>
        <w:t xml:space="preserve"> Cole describes the white savior complex as an ongoing reality for Africa especially</w:t>
      </w:r>
      <w:r w:rsidRPr="001B3467">
        <w:rPr>
          <w:sz w:val="14"/>
        </w:rPr>
        <w:t xml:space="preserve">: From the colonial project to Out of Africa to The Constant Gardener and </w:t>
      </w:r>
      <w:proofErr w:type="spellStart"/>
      <w:r w:rsidRPr="001B3467">
        <w:rPr>
          <w:sz w:val="14"/>
        </w:rPr>
        <w:t>Kony</w:t>
      </w:r>
      <w:proofErr w:type="spellEnd"/>
      <w:r w:rsidRPr="001B3467">
        <w:rPr>
          <w:sz w:val="14"/>
        </w:rPr>
        <w:t xml:space="preserve"> 2012, </w:t>
      </w:r>
      <w:r w:rsidRPr="00501D6F">
        <w:rPr>
          <w:rStyle w:val="StyleUnderline"/>
        </w:rPr>
        <w:t>Africa has provided a space onto which white egos can conveniently be projected. It is a liberated space in which the usual rules do not apply: a nobody from America or Europe can go to Africa and become a godlike savior or, at the very least, have his or her emotional needs satisfied</w:t>
      </w:r>
      <w:r w:rsidRPr="001B3467">
        <w:rPr>
          <w:sz w:val="14"/>
        </w:rPr>
        <w:t xml:space="preserve">. </w:t>
      </w:r>
      <w:r w:rsidRPr="00501D6F">
        <w:rPr>
          <w:rStyle w:val="StyleUnderline"/>
        </w:rPr>
        <w:t>Many have done it under the banner of "making a difference."</w:t>
      </w:r>
      <w:r w:rsidRPr="001B3467">
        <w:rPr>
          <w:sz w:val="14"/>
        </w:rPr>
        <w:t xml:space="preserve"> From Superman to Princess Diana, saving the world and helping others is a narrative most people are well acquainted with. Whether it is an epic, fictional tale of heroism or a true report on the news does not matter because in American and European society, Superman and Diana are participating in a similar project: white saviorism. </w:t>
      </w:r>
      <w:r w:rsidRPr="00501D6F">
        <w:rPr>
          <w:rStyle w:val="StyleUnderline"/>
        </w:rPr>
        <w:t>To understand what white saviorism is and how it works, I describe what I determine to be its three main components. The first is the mythical genre</w:t>
      </w:r>
      <w:r w:rsidRPr="001B3467">
        <w:rPr>
          <w:sz w:val="14"/>
        </w:rPr>
        <w:t xml:space="preserve">, trope, or narrative that is often found in film, books, and stories. </w:t>
      </w:r>
      <w:r w:rsidRPr="00501D6F">
        <w:rPr>
          <w:rStyle w:val="StyleUnderline"/>
        </w:rPr>
        <w:t>The second is the ideology behind white saviorism that includes colorblind ignorance and individual exceptionalism</w:t>
      </w:r>
      <w:r w:rsidRPr="001B3467">
        <w:rPr>
          <w:sz w:val="14"/>
        </w:rPr>
        <w:t xml:space="preserve">. Finally, </w:t>
      </w:r>
      <w:r w:rsidRPr="00501D6F">
        <w:rPr>
          <w:rStyle w:val="StyleUnderline"/>
        </w:rPr>
        <w:t>the third component is the behavior and actions of the white savior in everyday life.</w:t>
      </w:r>
      <w:r w:rsidRPr="001B3467">
        <w:rPr>
          <w:sz w:val="14"/>
        </w:rPr>
        <w:t xml:space="preserve"> I view these three elements as connected and interdependent, like distinct points in a system that are constantly influencing and being influenced by one another. To begin, </w:t>
      </w:r>
      <w:r w:rsidRPr="00501D6F">
        <w:rPr>
          <w:rStyle w:val="StyleUnderline"/>
        </w:rPr>
        <w:t>the myth of white saviorism focuses not on pursuits of justice but</w:t>
      </w:r>
      <w:r w:rsidRPr="001B3467">
        <w:rPr>
          <w:sz w:val="14"/>
        </w:rPr>
        <w:t xml:space="preserve">, as </w:t>
      </w:r>
      <w:proofErr w:type="spellStart"/>
      <w:r w:rsidRPr="001B3467">
        <w:rPr>
          <w:sz w:val="14"/>
        </w:rPr>
        <w:t>Teju</w:t>
      </w:r>
      <w:proofErr w:type="spellEnd"/>
      <w:r w:rsidRPr="001B3467">
        <w:rPr>
          <w:sz w:val="14"/>
        </w:rPr>
        <w:t xml:space="preserve"> Cole writes, </w:t>
      </w:r>
      <w:r w:rsidRPr="00501D6F">
        <w:rPr>
          <w:rStyle w:val="StyleUnderline"/>
        </w:rPr>
        <w:t>on “having a big emotional experience that validates privilege”</w:t>
      </w:r>
      <w:r w:rsidRPr="001B3467">
        <w:rPr>
          <w:sz w:val="14"/>
        </w:rPr>
        <w:t xml:space="preserve"> (Cole). We see this depicted in novels, memoirs, movies, and theater repeatedly. In his book, The White Savior Film: Content, Critics, and Consumption, Michael Hughey defines white saviorism as a film genre that 8 portrays a character “whose innate sense of justice drives tales of racial cooperation, nonwhite uplift, and white redemption” (7). From To Kill a Mockingbird to Avatar, Hughey points to the white savior genre in fifty different films spanning twenty-five years. He argues that the </w:t>
      </w:r>
      <w:r w:rsidRPr="00501D6F">
        <w:rPr>
          <w:rStyle w:val="StyleUnderline"/>
        </w:rPr>
        <w:t xml:space="preserve">white savior is employed to “repair the myth of white supremacy and paternalism in an unsettled and racially charged time” </w:t>
      </w:r>
      <w:r w:rsidRPr="001B3467">
        <w:rPr>
          <w:sz w:val="14"/>
        </w:rPr>
        <w:t xml:space="preserve">(15). It is the naïve idealism that drives narratives like those found in Freedom Writers¸ in which a young, white, female teacher “saves” the lives of black and Latino kids in Los Angeles through her compassion and dedication. But </w:t>
      </w:r>
      <w:r w:rsidRPr="00501D6F">
        <w:rPr>
          <w:rStyle w:val="StyleUnderline"/>
        </w:rPr>
        <w:t>this myth doesn’t just occur in fictional stories or inspiring memoirs. It is used in journalism, mass media, and daily news stories</w:t>
      </w:r>
      <w:r w:rsidRPr="001B3467">
        <w:rPr>
          <w:sz w:val="14"/>
        </w:rPr>
        <w:t xml:space="preserve">. </w:t>
      </w:r>
      <w:r w:rsidRPr="00501D6F">
        <w:rPr>
          <w:rStyle w:val="StyleUnderline"/>
        </w:rPr>
        <w:t xml:space="preserve">In her work on how police shootings are covered in the media, Nicole </w:t>
      </w:r>
      <w:proofErr w:type="spellStart"/>
      <w:r w:rsidRPr="00501D6F">
        <w:rPr>
          <w:rStyle w:val="StyleUnderline"/>
        </w:rPr>
        <w:t>Maurantonio</w:t>
      </w:r>
      <w:proofErr w:type="spellEnd"/>
      <w:r w:rsidRPr="00501D6F">
        <w:rPr>
          <w:rStyle w:val="StyleUnderline"/>
        </w:rPr>
        <w:t xml:space="preserve"> argues that “journalists’ use and subsequent circulation of white savior mythology in the face of yet another traumatic shooting of a black man by a white police officer offered a message of hope, progress, and white redemption, anchored in a vision of a ‘post-racial’ present”</w:t>
      </w:r>
      <w:r w:rsidRPr="001B3467">
        <w:rPr>
          <w:sz w:val="14"/>
        </w:rPr>
        <w:t xml:space="preserve"> (1131). The way these stories are framed and reported tells us a lot about our culture and society. </w:t>
      </w:r>
      <w:proofErr w:type="spellStart"/>
      <w:r w:rsidRPr="001B3467">
        <w:rPr>
          <w:sz w:val="14"/>
        </w:rPr>
        <w:t>Maurantonio</w:t>
      </w:r>
      <w:proofErr w:type="spellEnd"/>
      <w:r w:rsidRPr="001B3467">
        <w:rPr>
          <w:sz w:val="14"/>
        </w:rPr>
        <w:t xml:space="preserve"> describes how </w:t>
      </w:r>
      <w:r w:rsidRPr="00501D6F">
        <w:rPr>
          <w:rStyle w:val="StyleUnderline"/>
        </w:rPr>
        <w:t>the myth of white saviorism relies on “racial cooperation, and inclusive victimhood” to construct a narrative that shows that “good” triumphed over “bad”</w:t>
      </w:r>
      <w:r w:rsidRPr="001B3467">
        <w:rPr>
          <w:sz w:val="14"/>
        </w:rPr>
        <w:t xml:space="preserve"> (1132, 1142). These stories center the experience of the police officers, supposedly equally traumatized by the experience, who set themselves up as people trying to do the right thing, keep the community safe, and emphasize this had nothing to do with race. However, when African Americans are incarcerated at the rate of 2,300 for every 100,000 black people and white people at the rate of 450 people per 100,000, these numbers represent a different narrative than the myth perpetuated by such news reports (Taylor 211). </w:t>
      </w:r>
      <w:r w:rsidRPr="00501D6F">
        <w:rPr>
          <w:rStyle w:val="StyleUnderline"/>
        </w:rPr>
        <w:t xml:space="preserve">This first component of white saviorism as a mythical narrative or genre is so normalized in American culture it often goes uncriticized and continues to </w:t>
      </w:r>
      <w:r w:rsidRPr="00501D6F">
        <w:rPr>
          <w:rStyle w:val="StyleUnderline"/>
        </w:rPr>
        <w:lastRenderedPageBreak/>
        <w:t>get recreated, reinvented, and</w:t>
      </w:r>
      <w:r w:rsidRPr="001B3467">
        <w:rPr>
          <w:sz w:val="14"/>
        </w:rPr>
        <w:t xml:space="preserve"> 9 </w:t>
      </w:r>
      <w:r w:rsidRPr="00501D6F">
        <w:rPr>
          <w:rStyle w:val="StyleUnderline"/>
        </w:rPr>
        <w:t>revived</w:t>
      </w:r>
      <w:r w:rsidRPr="001B3467">
        <w:rPr>
          <w:sz w:val="14"/>
        </w:rPr>
        <w:t xml:space="preserve">. Ngũgĩ </w:t>
      </w:r>
      <w:proofErr w:type="spellStart"/>
      <w:r w:rsidRPr="001B3467">
        <w:rPr>
          <w:sz w:val="14"/>
        </w:rPr>
        <w:t>wa</w:t>
      </w:r>
      <w:proofErr w:type="spellEnd"/>
      <w:r w:rsidRPr="001B3467">
        <w:rPr>
          <w:sz w:val="14"/>
        </w:rPr>
        <w:t xml:space="preserve"> </w:t>
      </w:r>
      <w:proofErr w:type="spellStart"/>
      <w:r w:rsidRPr="001B3467">
        <w:rPr>
          <w:sz w:val="14"/>
        </w:rPr>
        <w:t>Thiong’o</w:t>
      </w:r>
      <w:proofErr w:type="spellEnd"/>
      <w:r w:rsidRPr="001B3467">
        <w:rPr>
          <w:sz w:val="14"/>
        </w:rPr>
        <w:t xml:space="preserve"> claims that there is an interdependent, reciprocal relationship between communication and culture, both simultaneously producing and reproducing each other. While focusing primarily on language, he argues that </w:t>
      </w:r>
      <w:r w:rsidRPr="00D73A40">
        <w:rPr>
          <w:rStyle w:val="StyleUnderline"/>
        </w:rPr>
        <w:t>“how people perceive themselves affects how they look at their culture”</w:t>
      </w:r>
      <w:r w:rsidRPr="001B3467">
        <w:rPr>
          <w:sz w:val="14"/>
        </w:rPr>
        <w:t xml:space="preserve"> (</w:t>
      </w:r>
      <w:proofErr w:type="spellStart"/>
      <w:r w:rsidRPr="001B3467">
        <w:rPr>
          <w:sz w:val="14"/>
        </w:rPr>
        <w:t>Thiong’o</w:t>
      </w:r>
      <w:proofErr w:type="spellEnd"/>
      <w:r w:rsidRPr="001B3467">
        <w:rPr>
          <w:sz w:val="14"/>
        </w:rPr>
        <w:t xml:space="preserve"> 16). </w:t>
      </w:r>
      <w:r w:rsidRPr="00D73A40">
        <w:rPr>
          <w:rStyle w:val="StyleUnderline"/>
        </w:rPr>
        <w:t>For audiences consuming the white savior myth, it often sets up an “us” and “them” dichotomy that distinguishes the roles and agency of, for example, white police officers versus black people or immigrants, or people in the Global North versus the Global South.</w:t>
      </w:r>
      <w:r w:rsidRPr="001B3467">
        <w:rPr>
          <w:sz w:val="14"/>
        </w:rPr>
        <w:t xml:space="preserve"> These stories can further perpetuate the myth that white people can and should individually attempt to save others simply because they feel empowered and entitled to do so. </w:t>
      </w:r>
      <w:r w:rsidRPr="00D73A40">
        <w:rPr>
          <w:rStyle w:val="StyleUnderline"/>
        </w:rPr>
        <w:t>The second component in developing a full understanding of white saviorism is to look at the philosophical beliefs that drive the mythical narrative and one’s own behavior. Like humanitarianism, the ideology that constructs white saviorism is intricately connected to and woven within white supremacy. The white savior blissfully ignores this, instead pledging a multicultural, colorblind perspective that they are a “good white person” who is “trying to do the right thing” by helping others</w:t>
      </w:r>
      <w:r w:rsidRPr="001B3467">
        <w:rPr>
          <w:sz w:val="14"/>
        </w:rPr>
        <w:t xml:space="preserve"> (Riggs). In her work on social justice pedagogy, Barbara Applebaum asks the question </w:t>
      </w:r>
      <w:r w:rsidRPr="00D73A40">
        <w:rPr>
          <w:rStyle w:val="StyleUnderline"/>
        </w:rPr>
        <w:t>“What can it mean for white people ‘to be good’ when they can reproduce and maintain a racist system even when, and especially when, they believe themselves to be good?”</w:t>
      </w:r>
      <w:r w:rsidRPr="001B3467">
        <w:rPr>
          <w:sz w:val="14"/>
        </w:rPr>
        <w:t xml:space="preserve"> (5). </w:t>
      </w:r>
      <w:r w:rsidRPr="00D73A40">
        <w:rPr>
          <w:rStyle w:val="StyleUnderline"/>
        </w:rPr>
        <w:t>She points us to the white moral virtue of color-ignorance as the “belief that race no longer matters in the United States and that racial inequality will disappear if we just stop referring to race”</w:t>
      </w:r>
      <w:r w:rsidRPr="001B3467">
        <w:rPr>
          <w:sz w:val="14"/>
        </w:rPr>
        <w:t xml:space="preserve"> (18). </w:t>
      </w:r>
      <w:r w:rsidRPr="00D73A40">
        <w:rPr>
          <w:rStyle w:val="StyleUnderline"/>
        </w:rPr>
        <w:t>Applebaum’s work in the classroom speaks directly to white savior ideology of colorblindness, in which white ignorance and complicity go hand-in-hand. White saviors promote colorblind values such as global sisterhood or brotherhood, a belief that all people are equal, connected, and should be treated compassionately</w:t>
      </w:r>
      <w:r w:rsidRPr="001B3467">
        <w:rPr>
          <w:sz w:val="14"/>
        </w:rPr>
        <w:t xml:space="preserve">. Of course, this 10 flattens the material, systemic differences between races, erases the historical economic struggles and violent acts against people of color, and ignores the boundless privileges white people benefit from regularly, including border crossing, agency, and mobility. Further, </w:t>
      </w:r>
      <w:r w:rsidRPr="00D73A40">
        <w:rPr>
          <w:rStyle w:val="StyleUnderline"/>
        </w:rPr>
        <w:t>colorblind ideology of white saviorism suggests that without the connection to the Global North, people in the Global South would remain helpless.</w:t>
      </w:r>
      <w:r w:rsidRPr="001B3467">
        <w:rPr>
          <w:sz w:val="14"/>
        </w:rPr>
        <w:t xml:space="preserve"> Nancy Cook writes how this frame implies people “cannot emancipate or develop themselves, but </w:t>
      </w:r>
      <w:r w:rsidRPr="00D73A40">
        <w:rPr>
          <w:rStyle w:val="StyleUnderline"/>
        </w:rPr>
        <w:t>rather must rely on benevolent Westerners to supply ideas and implement programs that both organize social chaos and initiate progressive social change”</w:t>
      </w:r>
      <w:r w:rsidRPr="001B3467">
        <w:rPr>
          <w:sz w:val="14"/>
        </w:rPr>
        <w:t xml:space="preserve"> (137). </w:t>
      </w:r>
      <w:r w:rsidRPr="00D73A40">
        <w:rPr>
          <w:rStyle w:val="StyleUnderline"/>
        </w:rPr>
        <w:t>Showing compassion and empathy while ignoring the structural obstacles that people of color and people in the Global South face is fundamental to white saviorism.</w:t>
      </w:r>
      <w:r w:rsidRPr="001B3467">
        <w:rPr>
          <w:sz w:val="14"/>
        </w:rPr>
        <w:t xml:space="preserve"> Further, </w:t>
      </w:r>
      <w:r w:rsidRPr="00D73A40">
        <w:rPr>
          <w:rStyle w:val="StyleUnderline"/>
        </w:rPr>
        <w:t>the notion of American exceptionalism contributes to white savior ideology, constructs humanitarianism as “unquestioningly positive,” and drives many young Americans to go live and work in foreign countries, despite lacking the skills or qualifications to do so</w:t>
      </w:r>
      <w:r w:rsidRPr="001B3467">
        <w:rPr>
          <w:sz w:val="14"/>
        </w:rPr>
        <w:t xml:space="preserve"> (</w:t>
      </w:r>
      <w:proofErr w:type="spellStart"/>
      <w:r w:rsidRPr="001B3467">
        <w:rPr>
          <w:sz w:val="14"/>
        </w:rPr>
        <w:t>Hanchey</w:t>
      </w:r>
      <w:proofErr w:type="spellEnd"/>
      <w:r w:rsidRPr="001B3467">
        <w:rPr>
          <w:sz w:val="14"/>
        </w:rPr>
        <w:t xml:space="preserve">, “Constructing ‘American Exceptionalism’” 234). Jenna </w:t>
      </w:r>
      <w:proofErr w:type="spellStart"/>
      <w:r w:rsidRPr="001B3467">
        <w:rPr>
          <w:sz w:val="14"/>
        </w:rPr>
        <w:t>Hanchey</w:t>
      </w:r>
      <w:proofErr w:type="spellEnd"/>
      <w:r w:rsidRPr="001B3467">
        <w:rPr>
          <w:sz w:val="14"/>
        </w:rPr>
        <w:t xml:space="preserve"> describes how being a white savior “incorporates both the idea of national autonomy found in the conceptualization of aid, and the idea of superiority found in American </w:t>
      </w:r>
      <w:proofErr w:type="spellStart"/>
      <w:r w:rsidRPr="001B3467">
        <w:rPr>
          <w:sz w:val="14"/>
        </w:rPr>
        <w:t>exceptionalist</w:t>
      </w:r>
      <w:proofErr w:type="spellEnd"/>
      <w:r w:rsidRPr="001B3467">
        <w:rPr>
          <w:sz w:val="14"/>
        </w:rPr>
        <w:t xml:space="preserve"> ideology” (</w:t>
      </w:r>
      <w:proofErr w:type="spellStart"/>
      <w:r w:rsidRPr="001B3467">
        <w:rPr>
          <w:sz w:val="14"/>
        </w:rPr>
        <w:t>Hanchey</w:t>
      </w:r>
      <w:proofErr w:type="spellEnd"/>
      <w:r w:rsidRPr="001B3467">
        <w:rPr>
          <w:sz w:val="14"/>
        </w:rPr>
        <w:t xml:space="preserve">, “All of Us </w:t>
      </w:r>
      <w:proofErr w:type="spellStart"/>
      <w:r w:rsidRPr="001B3467">
        <w:rPr>
          <w:sz w:val="14"/>
        </w:rPr>
        <w:t>Phantasmic</w:t>
      </w:r>
      <w:proofErr w:type="spellEnd"/>
      <w:r w:rsidRPr="001B3467">
        <w:rPr>
          <w:sz w:val="14"/>
        </w:rPr>
        <w:t xml:space="preserve"> Saviors” 4). In “Constructing ‘American Exceptionalism’: Peace Corps Volunteer Discourses of Race, Gender, and Empowerment,” </w:t>
      </w:r>
      <w:proofErr w:type="spellStart"/>
      <w:r w:rsidRPr="001B3467">
        <w:rPr>
          <w:sz w:val="14"/>
        </w:rPr>
        <w:t>Hanchey</w:t>
      </w:r>
      <w:proofErr w:type="spellEnd"/>
      <w:r w:rsidRPr="001B3467">
        <w:rPr>
          <w:sz w:val="14"/>
        </w:rPr>
        <w:t xml:space="preserve"> provides a provocative analysis of returned Peace Corps volunteers’ reflections that demonstrates how acts of service are U.S.- centric, racialized, masculinized, and often patronizing. For example, volunteers speak about issues in the communities they served as things that “Americans have the ability to help fix through empowerment” and </w:t>
      </w:r>
      <w:proofErr w:type="spellStart"/>
      <w:r w:rsidRPr="001B3467">
        <w:rPr>
          <w:sz w:val="14"/>
        </w:rPr>
        <w:t>Hanchey</w:t>
      </w:r>
      <w:proofErr w:type="spellEnd"/>
      <w:r w:rsidRPr="001B3467">
        <w:rPr>
          <w:sz w:val="14"/>
        </w:rPr>
        <w:t xml:space="preserve"> argues that this discourse of empowerment requires a view of the local community as “monolithic and unchanging” (243-244). 11 </w:t>
      </w:r>
      <w:r w:rsidRPr="00D73A40">
        <w:rPr>
          <w:rStyle w:val="StyleUnderline"/>
        </w:rPr>
        <w:t xml:space="preserve">It is important to note that white saviors may not always be white in skin color. Rather, one’s national identity and other non-racial privileges, such as class or gender, often sets up a dichotomous relationship between those who are “saved” or “helped” and those who do the “saving” or “helping.” </w:t>
      </w:r>
      <w:r w:rsidRPr="001B3467">
        <w:rPr>
          <w:sz w:val="14"/>
        </w:rPr>
        <w:t xml:space="preserve">There are certainly people of color who volunteer, go on mission trips, and serve in the Peace Corps. However, </w:t>
      </w:r>
      <w:r w:rsidRPr="00D73A40">
        <w:rPr>
          <w:rStyle w:val="StyleUnderline"/>
        </w:rPr>
        <w:t>when influenced by the neoliberal, empowering ideology that suggests Americans can and should go fix other country’s problem in the name of service and progress, it is evident that white saviorism can occur in all races.</w:t>
      </w:r>
      <w:r w:rsidRPr="001B3467">
        <w:rPr>
          <w:sz w:val="14"/>
        </w:rPr>
        <w:t xml:space="preserve"> Many volunteers are trying to “do the right thing” and give back to those in need, while completely ignoring the neocolonial undertones their work produces. </w:t>
      </w:r>
      <w:r w:rsidRPr="00D73A40">
        <w:rPr>
          <w:rStyle w:val="StyleUnderline"/>
        </w:rPr>
        <w:t xml:space="preserve">The third and final component of white saviorism is how it manifests through one’s actions and behaviors. </w:t>
      </w:r>
      <w:r w:rsidRPr="001B3467">
        <w:rPr>
          <w:sz w:val="14"/>
        </w:rPr>
        <w:t xml:space="preserve">Kathy </w:t>
      </w:r>
      <w:proofErr w:type="spellStart"/>
      <w:r w:rsidRPr="001B3467">
        <w:rPr>
          <w:sz w:val="14"/>
        </w:rPr>
        <w:t>Hytten</w:t>
      </w:r>
      <w:proofErr w:type="spellEnd"/>
      <w:r w:rsidRPr="001B3467">
        <w:rPr>
          <w:sz w:val="14"/>
        </w:rPr>
        <w:t xml:space="preserve"> calls out personal acts of kindness or giving as </w:t>
      </w:r>
      <w:r w:rsidRPr="001B3467">
        <w:rPr>
          <w:sz w:val="14"/>
        </w:rPr>
        <w:lastRenderedPageBreak/>
        <w:t>individualistic and under the illusion that they are powerful enough to alleviate collective suffering caused by existing systems of oppression. In short, “charity is not the same thing as justice” (</w:t>
      </w:r>
      <w:proofErr w:type="spellStart"/>
      <w:r w:rsidRPr="001B3467">
        <w:rPr>
          <w:sz w:val="14"/>
        </w:rPr>
        <w:t>Hytten</w:t>
      </w:r>
      <w:proofErr w:type="spellEnd"/>
      <w:r w:rsidRPr="001B3467">
        <w:rPr>
          <w:sz w:val="14"/>
        </w:rPr>
        <w:t xml:space="preserve"> 69). </w:t>
      </w:r>
      <w:r w:rsidRPr="00D73A40">
        <w:rPr>
          <w:rStyle w:val="StyleUnderline"/>
        </w:rPr>
        <w:t>This perception that individuals can help because of their exceptional status, actions, or abilities is disconnected from political intention or understanding, is often “paternalistic, patronizing, and pathologizing,” and only creates short-term impact</w:t>
      </w:r>
      <w:r w:rsidRPr="001B3467">
        <w:rPr>
          <w:sz w:val="14"/>
        </w:rPr>
        <w:t xml:space="preserve"> (75). </w:t>
      </w:r>
      <w:proofErr w:type="spellStart"/>
      <w:r w:rsidRPr="001B3467">
        <w:rPr>
          <w:sz w:val="14"/>
        </w:rPr>
        <w:t>Hytten</w:t>
      </w:r>
      <w:proofErr w:type="spellEnd"/>
      <w:r w:rsidRPr="001B3467">
        <w:rPr>
          <w:sz w:val="14"/>
        </w:rPr>
        <w:t xml:space="preserve"> argues for those in positions of privilege or power to work with and learn from the oppressed, in solidarity</w:t>
      </w:r>
      <w:r w:rsidRPr="00D73A40">
        <w:rPr>
          <w:rStyle w:val="StyleUnderline"/>
        </w:rPr>
        <w:t>. Individual acts of charity cannot build a community that analyzes power from the point of view of those at the margins. Rather, collaboration and collective action are more inclusive steps toward transforming, disrupting, or disabling oppressive systems</w:t>
      </w:r>
      <w:r w:rsidRPr="001B3467">
        <w:rPr>
          <w:sz w:val="14"/>
        </w:rPr>
        <w:t xml:space="preserve">. Both </w:t>
      </w:r>
      <w:proofErr w:type="spellStart"/>
      <w:r w:rsidRPr="001B3467">
        <w:rPr>
          <w:sz w:val="14"/>
        </w:rPr>
        <w:t>Hanchey</w:t>
      </w:r>
      <w:proofErr w:type="spellEnd"/>
      <w:r w:rsidRPr="001B3467">
        <w:rPr>
          <w:sz w:val="14"/>
        </w:rPr>
        <w:t xml:space="preserve"> and </w:t>
      </w:r>
      <w:proofErr w:type="spellStart"/>
      <w:r w:rsidRPr="001B3467">
        <w:rPr>
          <w:sz w:val="14"/>
        </w:rPr>
        <w:t>Hytten</w:t>
      </w:r>
      <w:proofErr w:type="spellEnd"/>
      <w:r w:rsidRPr="001B3467">
        <w:rPr>
          <w:sz w:val="14"/>
        </w:rPr>
        <w:t xml:space="preserve"> point to the individual, neoliberal mentality that drives white saviorism. When people perceive themselves as exceptional, they lovingly but ignorantly believe that they are the ones to solve the world’s problems. 12 Service learning, studying abroad, volunteering, mission trips, humanitarianism, and transnational adoption are all opportunities in which many people in the Global North actively participate. Organizations like Teen Missions International target youth with colorful websites and brochures describing service trip options, filled with images of American teenagers playing soccer with or giving piggyback rides to smiling kids in foreign countries. Quotes from past participants gush about their “unforgettable, life-changing” experiences as “phenomenal blessings” and the “adventure of a lifetime!” (“2018 Mission Trips”). Non-religious groups such as Peace Corps target young adults and older audiences with similarly flashy videos and personal narratives that convey the value of volunteering, taking on new challenges, exploring new cultures, and “making the most of your world” (“Make the Most of Your World”). </w:t>
      </w:r>
      <w:r w:rsidRPr="00D73A40">
        <w:rPr>
          <w:rStyle w:val="StyleUnderline"/>
        </w:rPr>
        <w:t>This narrative tells Americans that helping others is fun, easy, and in many ways, self-serving. In a study on white benevolence by Nancy Cook, participants vocalized their personal desires for doing international development work because they “wanted to feel worthwhile,” that this type of work fulfills something inside them and that they are there “for selfish reasons</w:t>
      </w:r>
      <w:r w:rsidRPr="001B3467">
        <w:rPr>
          <w:sz w:val="14"/>
        </w:rPr>
        <w:t xml:space="preserve">. The job opportunity is great” (emphasis original, 128). Overall, Cook found that her participants were driven by this notion of finding their own sense of agency and using humanitarian work to empower themselves professionally. </w:t>
      </w:r>
      <w:r w:rsidRPr="00D73A40">
        <w:rPr>
          <w:rStyle w:val="StyleUnderline"/>
        </w:rPr>
        <w:t>This final component of the white saviorism framework speaks to how the mythological narrative and ideology manifest in physical, material, active ways. Whether it is digging wells or adopting children, donating to aid campaigns or posting photos from one’s volunteer trip abroad, these behaviors center whiteness, perpetuate an “us” versus “them” dichotomy that erases the agency of local people, and focus on the experience and outcomes of the individual “savior.”</w:t>
      </w:r>
      <w:r w:rsidRPr="001B3467">
        <w:rPr>
          <w:sz w:val="14"/>
        </w:rPr>
        <w:t xml:space="preserve"> 13 With the three main components of myth, ideology, and behavior, I recognize white saviorism not as a stagnant event or structure, but as a system with moving parts. This system evolves over time and space to adapt to the needs of the present moment. From historical acts of colonization to today’s police shootings and from justifying short-term mission trips to transnational adoption, white saviorism continues to frame society in the Global North.1 It centers, privileges, and gives agency to Americans or Europeans while displacing, silencing, and erasing all others. As Angela Davis writes, “it is essential to resist the depiction of history as the work of heroic individuals in order for people today to recognize their potential agency as a part of an ever-expanding community of struggle” (Davis and Barat 2). If we are to ever disrupt white saviorism and change the discourse, it requires white people diligently unveiling the myth, challenging the ideology, and behaving with a self-reflexive, critical perspective. None of this can be done individually or personally. Rather, it requires a collective understanding that ultimately shifts and disrupts the local and global structures that keep white saviorism in place. One place we can do this is on social media, where the discourse of white saviorism is told through visual images and self-branding practices. Next, I trace the origins of this discourse and how shifts in representation bring us to today’s online practices of white saviorism.</w:t>
      </w:r>
    </w:p>
    <w:p w:rsidR="00EB7609" w:rsidRPr="001B3467" w:rsidRDefault="00EB7609" w:rsidP="00EB7609"/>
    <w:p w:rsidR="00EB7609" w:rsidRPr="00700D83" w:rsidRDefault="00EB7609" w:rsidP="00EB7609"/>
    <w:p w:rsidR="00EB7609" w:rsidRDefault="00EB7609" w:rsidP="00EB7609"/>
    <w:p w:rsidR="00B378D1" w:rsidRDefault="00B378D1" w:rsidP="00B378D1">
      <w:pPr>
        <w:pStyle w:val="Heading3"/>
      </w:pPr>
      <w:r>
        <w:lastRenderedPageBreak/>
        <w:t>Middle East – “War on Terror”</w:t>
      </w:r>
    </w:p>
    <w:p w:rsidR="00E0451E" w:rsidRDefault="00E0451E" w:rsidP="00E0451E">
      <w:pPr>
        <w:pStyle w:val="Heading4"/>
      </w:pPr>
      <w:r>
        <w:t>The 1ac uses Human rights discourse as a means to secure a form of cultural imperialism as a tool of the state –  justifying military interventions and biopolitical control of the Middle East and other countries.</w:t>
      </w:r>
    </w:p>
    <w:p w:rsidR="00E0451E" w:rsidRPr="000F457C" w:rsidRDefault="00E0451E" w:rsidP="00E0451E">
      <w:pPr>
        <w:rPr>
          <w:rStyle w:val="Style13ptBold"/>
        </w:rPr>
      </w:pPr>
      <w:proofErr w:type="spellStart"/>
      <w:r>
        <w:rPr>
          <w:rStyle w:val="Style13ptBold"/>
        </w:rPr>
        <w:t>Manfreidi</w:t>
      </w:r>
      <w:proofErr w:type="spellEnd"/>
      <w:r>
        <w:rPr>
          <w:rStyle w:val="Style13ptBold"/>
        </w:rPr>
        <w:t xml:space="preserve"> 13 </w:t>
      </w:r>
      <w:r w:rsidRPr="000F457C">
        <w:t>(</w:t>
      </w:r>
      <w:r>
        <w:t xml:space="preserve">Zachary Manfredi, </w:t>
      </w:r>
      <w:r w:rsidRPr="00CE79ED">
        <w:t xml:space="preserve">Yale Law </w:t>
      </w:r>
      <w:r>
        <w:t xml:space="preserve">School </w:t>
      </w:r>
      <w:r w:rsidRPr="00CE79ED">
        <w:t>Grad &amp; Berkeley PhD Candidate. I write about human rights, political theory, international law, labor &amp; immigration.</w:t>
      </w:r>
      <w:r>
        <w:rPr>
          <w:rFonts w:ascii="Segoe UI" w:hAnsi="Segoe UI" w:cs="Segoe UI"/>
          <w:color w:val="14171A"/>
          <w:sz w:val="23"/>
          <w:szCs w:val="23"/>
          <w:shd w:val="clear" w:color="auto" w:fill="FFFFFF"/>
        </w:rPr>
        <w:t xml:space="preserve"> </w:t>
      </w:r>
      <w:r>
        <w:rPr>
          <w:rFonts w:ascii="Verdana" w:hAnsi="Verdana"/>
          <w:color w:val="555555"/>
          <w:sz w:val="18"/>
          <w:szCs w:val="18"/>
          <w:shd w:val="clear" w:color="auto" w:fill="FFFFFF"/>
        </w:rPr>
        <w:t>Recent histories and uncertain futures: Contemporary critiques of international human rights and humanitarianism.</w:t>
      </w:r>
      <w:r>
        <w:rPr>
          <w:rFonts w:ascii="Verdana" w:hAnsi="Verdana"/>
          <w:i/>
          <w:iCs/>
          <w:color w:val="555555"/>
          <w:sz w:val="18"/>
          <w:szCs w:val="18"/>
          <w:shd w:val="clear" w:color="auto" w:fill="FFFFFF"/>
        </w:rPr>
        <w:t> Qui Parle, 22</w:t>
      </w:r>
      <w:r>
        <w:rPr>
          <w:rFonts w:ascii="Verdana" w:hAnsi="Verdana"/>
          <w:color w:val="555555"/>
          <w:sz w:val="18"/>
          <w:szCs w:val="18"/>
          <w:shd w:val="clear" w:color="auto" w:fill="FFFFFF"/>
        </w:rPr>
        <w:t xml:space="preserve">(1), 3-32,251. Retrieved from https://search.proquest.com/docview/1441522518?accountid=98861 . Published Fall 2013, Accessed 7/28/19 </w:t>
      </w:r>
      <w:proofErr w:type="spellStart"/>
      <w:r>
        <w:rPr>
          <w:rFonts w:ascii="Verdana" w:hAnsi="Verdana"/>
          <w:color w:val="555555"/>
          <w:sz w:val="18"/>
          <w:szCs w:val="18"/>
          <w:shd w:val="clear" w:color="auto" w:fill="FFFFFF"/>
        </w:rPr>
        <w:t>cbg</w:t>
      </w:r>
      <w:proofErr w:type="spellEnd"/>
      <w:r>
        <w:rPr>
          <w:rFonts w:ascii="Verdana" w:hAnsi="Verdana"/>
          <w:color w:val="555555"/>
          <w:sz w:val="18"/>
          <w:szCs w:val="18"/>
          <w:shd w:val="clear" w:color="auto" w:fill="FFFFFF"/>
        </w:rPr>
        <w:t>)</w:t>
      </w:r>
    </w:p>
    <w:p w:rsidR="00E0451E" w:rsidRDefault="00E0451E" w:rsidP="00E0451E">
      <w:pPr>
        <w:rPr>
          <w:sz w:val="16"/>
        </w:rPr>
      </w:pPr>
      <w:r w:rsidRPr="000F457C">
        <w:rPr>
          <w:sz w:val="16"/>
        </w:rPr>
        <w:t xml:space="preserve">Writing in a spirit similar to that of </w:t>
      </w:r>
      <w:proofErr w:type="spellStart"/>
      <w:r w:rsidRPr="000F457C">
        <w:rPr>
          <w:sz w:val="16"/>
        </w:rPr>
        <w:t>Douzinas</w:t>
      </w:r>
      <w:proofErr w:type="spellEnd"/>
      <w:r w:rsidRPr="000F457C">
        <w:rPr>
          <w:sz w:val="16"/>
        </w:rPr>
        <w:t xml:space="preserve"> and </w:t>
      </w:r>
      <w:proofErr w:type="spellStart"/>
      <w:r w:rsidRPr="000F457C">
        <w:rPr>
          <w:sz w:val="16"/>
        </w:rPr>
        <w:t>Žižek</w:t>
      </w:r>
      <w:proofErr w:type="spellEnd"/>
      <w:r w:rsidRPr="000F457C">
        <w:rPr>
          <w:sz w:val="16"/>
        </w:rPr>
        <w:t xml:space="preserve"> in his 2011 work The Rebirth of History, Alain </w:t>
      </w:r>
      <w:proofErr w:type="spellStart"/>
      <w:r w:rsidRPr="000F457C">
        <w:rPr>
          <w:sz w:val="16"/>
        </w:rPr>
        <w:t>Badiou</w:t>
      </w:r>
      <w:proofErr w:type="spellEnd"/>
      <w:r w:rsidRPr="000F457C">
        <w:rPr>
          <w:sz w:val="16"/>
        </w:rPr>
        <w:t xml:space="preserve"> offers one extreme answer. He describes “</w:t>
      </w:r>
      <w:r w:rsidRPr="00481006">
        <w:rPr>
          <w:rStyle w:val="StyleUnderline"/>
        </w:rPr>
        <w:t>human rights</w:t>
      </w:r>
      <w:r w:rsidRPr="000F457C">
        <w:rPr>
          <w:sz w:val="16"/>
        </w:rPr>
        <w:t xml:space="preserve">” as </w:t>
      </w:r>
      <w:r w:rsidRPr="00481006">
        <w:rPr>
          <w:rStyle w:val="StyleUnderline"/>
        </w:rPr>
        <w:t>nothing more than</w:t>
      </w:r>
      <w:r w:rsidRPr="000F457C">
        <w:rPr>
          <w:sz w:val="16"/>
        </w:rPr>
        <w:t xml:space="preserve"> Manfredi: Recent Histories and Uncertain Futures 5 the </w:t>
      </w:r>
      <w:r w:rsidRPr="00481006">
        <w:rPr>
          <w:rStyle w:val="Emphasis"/>
        </w:rPr>
        <w:t>“the rights of the powerful to carve up states, to put in power . . . corrupt valets who will hand over the totality of the country’s resources to . . . the powerful for nothing.</w:t>
      </w:r>
      <w:r w:rsidRPr="000F457C">
        <w:rPr>
          <w:sz w:val="16"/>
        </w:rPr>
        <w:t xml:space="preserve">”5 According to his view, </w:t>
      </w:r>
      <w:r w:rsidRPr="00481006">
        <w:rPr>
          <w:rStyle w:val="StyleUnderline"/>
        </w:rPr>
        <w:t>human rights are “interchangeable” with other terms of contemporary liberal and neoliberal ideology</w:t>
      </w:r>
      <w:r w:rsidRPr="000F457C">
        <w:rPr>
          <w:sz w:val="16"/>
        </w:rPr>
        <w:t xml:space="preserve">, such as “globalization,” “the West,” “market reform,” and “modernization” (RH, 4– 5).6 Thus </w:t>
      </w:r>
      <w:r w:rsidRPr="00481006">
        <w:rPr>
          <w:rStyle w:val="StyleUnderline"/>
        </w:rPr>
        <w:t>for</w:t>
      </w:r>
      <w:r w:rsidRPr="000F457C">
        <w:rPr>
          <w:sz w:val="16"/>
        </w:rPr>
        <w:t xml:space="preserve"> those interested in resisting the rise of austerity programs, </w:t>
      </w:r>
      <w:r w:rsidRPr="00481006">
        <w:rPr>
          <w:rStyle w:val="StyleUnderline"/>
        </w:rPr>
        <w:t xml:space="preserve">neocolonial economic exploitation, and the privatization of public goods, human rights are not only </w:t>
      </w:r>
      <w:proofErr w:type="spellStart"/>
      <w:r w:rsidRPr="00481006">
        <w:rPr>
          <w:rStyle w:val="StyleUnderline"/>
        </w:rPr>
        <w:t>inefﬁ</w:t>
      </w:r>
      <w:proofErr w:type="spellEnd"/>
      <w:r w:rsidRPr="00481006">
        <w:rPr>
          <w:rStyle w:val="StyleUnderline"/>
        </w:rPr>
        <w:t xml:space="preserve"> </w:t>
      </w:r>
      <w:proofErr w:type="spellStart"/>
      <w:r w:rsidRPr="00481006">
        <w:rPr>
          <w:rStyle w:val="StyleUnderline"/>
        </w:rPr>
        <w:t>cacious</w:t>
      </w:r>
      <w:proofErr w:type="spellEnd"/>
      <w:r w:rsidRPr="00481006">
        <w:rPr>
          <w:rStyle w:val="StyleUnderline"/>
        </w:rPr>
        <w:t xml:space="preserve"> </w:t>
      </w:r>
      <w:r w:rsidRPr="00481006">
        <w:rPr>
          <w:rStyle w:val="Emphasis"/>
        </w:rPr>
        <w:t>tools but also collaborators in a pernicious politics of inequality and domination</w:t>
      </w:r>
      <w:r w:rsidRPr="000F457C">
        <w:rPr>
          <w:sz w:val="16"/>
        </w:rPr>
        <w:t xml:space="preserve">. Although </w:t>
      </w:r>
      <w:proofErr w:type="spellStart"/>
      <w:r w:rsidRPr="000F457C">
        <w:rPr>
          <w:sz w:val="16"/>
        </w:rPr>
        <w:t>Badiou</w:t>
      </w:r>
      <w:proofErr w:type="spellEnd"/>
      <w:r w:rsidRPr="000F457C">
        <w:rPr>
          <w:sz w:val="16"/>
        </w:rPr>
        <w:t xml:space="preserve"> claims to diagnose a contemporary political program, his derision of </w:t>
      </w:r>
      <w:r w:rsidRPr="00481006">
        <w:rPr>
          <w:rStyle w:val="StyleUnderline"/>
        </w:rPr>
        <w:t>human rights</w:t>
      </w:r>
      <w:r w:rsidRPr="000F457C">
        <w:rPr>
          <w:sz w:val="16"/>
        </w:rPr>
        <w:t xml:space="preserve"> should be read as part of a much longer tradition of critique. In his famous 1844 text “On the Jewish Question,” Karl Marx denounced the 1789 French Declaration of the Rights of Man and Citizen as </w:t>
      </w:r>
      <w:r w:rsidRPr="00481006">
        <w:rPr>
          <w:rStyle w:val="StyleUnderline"/>
        </w:rPr>
        <w:t xml:space="preserve">an empty bourgeois formalism that </w:t>
      </w:r>
      <w:r w:rsidRPr="00481006">
        <w:rPr>
          <w:rStyle w:val="Emphasis"/>
        </w:rPr>
        <w:t>emancipated the state from responsibility for social and economic inequality</w:t>
      </w:r>
      <w:r w:rsidRPr="00481006">
        <w:rPr>
          <w:rStyle w:val="StyleUnderline"/>
        </w:rPr>
        <w:t xml:space="preserve"> while leaving </w:t>
      </w:r>
      <w:r w:rsidRPr="00481006">
        <w:rPr>
          <w:rStyle w:val="Emphasis"/>
        </w:rPr>
        <w:t>humans</w:t>
      </w:r>
      <w:r w:rsidRPr="00481006">
        <w:rPr>
          <w:rStyle w:val="StyleUnderline"/>
        </w:rPr>
        <w:t xml:space="preserve"> </w:t>
      </w:r>
      <w:r w:rsidRPr="00481006">
        <w:rPr>
          <w:rStyle w:val="Emphasis"/>
        </w:rPr>
        <w:t>the “playthings” of the alien powers of civil society</w:t>
      </w:r>
      <w:r w:rsidRPr="000F457C">
        <w:rPr>
          <w:sz w:val="16"/>
        </w:rPr>
        <w:t xml:space="preserve">.7 Reviving and transforming Edmund Burke’s critique of the same document, in 1951 Hannah Arendt also despaired of the inadequacies of </w:t>
      </w:r>
      <w:r w:rsidRPr="00481006">
        <w:rPr>
          <w:rStyle w:val="StyleUnderline"/>
        </w:rPr>
        <w:t>human rights</w:t>
      </w:r>
      <w:r w:rsidRPr="000F457C">
        <w:rPr>
          <w:sz w:val="16"/>
        </w:rPr>
        <w:t xml:space="preserve"> as </w:t>
      </w:r>
      <w:r w:rsidRPr="00481006">
        <w:rPr>
          <w:rStyle w:val="StyleUnderline"/>
        </w:rPr>
        <w:t>a</w:t>
      </w:r>
      <w:r w:rsidRPr="000F457C">
        <w:rPr>
          <w:sz w:val="16"/>
        </w:rPr>
        <w:t xml:space="preserve"> </w:t>
      </w:r>
      <w:r w:rsidRPr="00481006">
        <w:rPr>
          <w:rStyle w:val="StyleUnderline"/>
        </w:rPr>
        <w:t>means for securing human life without the prior support of particular political communities</w:t>
      </w:r>
      <w:r w:rsidRPr="000F457C">
        <w:rPr>
          <w:sz w:val="16"/>
        </w:rPr>
        <w:t xml:space="preserve">.8 Building on such accounts and others, over the past few decades left- leaning political theorists have mounted a series of powerful critiques of international human rights. Those in the Marxian tradition have diagnosed them as </w:t>
      </w:r>
      <w:r w:rsidRPr="00481006">
        <w:rPr>
          <w:rStyle w:val="StyleUnderline"/>
        </w:rPr>
        <w:t xml:space="preserve">nothing more than an ideological revision of nineteenth- century bourgeois rights that </w:t>
      </w:r>
      <w:r w:rsidRPr="00481006">
        <w:rPr>
          <w:rStyle w:val="Emphasis"/>
        </w:rPr>
        <w:t>re- entrenches class exploitation and oppression</w:t>
      </w:r>
      <w:r w:rsidRPr="000F457C">
        <w:rPr>
          <w:sz w:val="16"/>
        </w:rPr>
        <w:t>.9 Others, appropriating Carl Schmitt’s critique of “humanity,” have noted how h</w:t>
      </w:r>
      <w:r w:rsidRPr="00481006">
        <w:rPr>
          <w:rStyle w:val="StyleUnderline"/>
        </w:rPr>
        <w:t xml:space="preserve">uman rights rely on a </w:t>
      </w:r>
      <w:r w:rsidRPr="00481006">
        <w:rPr>
          <w:rStyle w:val="Emphasis"/>
        </w:rPr>
        <w:t>false universalism</w:t>
      </w:r>
      <w:r w:rsidRPr="00481006">
        <w:rPr>
          <w:rStyle w:val="StyleUnderline"/>
        </w:rPr>
        <w:t xml:space="preserve"> that obfuscates concrete political antagonisms in order to reduce liberalism’s </w:t>
      </w:r>
      <w:r w:rsidRPr="00481006">
        <w:rPr>
          <w:rStyle w:val="Emphasis"/>
        </w:rPr>
        <w:t>enemies to subhuman status</w:t>
      </w:r>
      <w:r w:rsidRPr="00481006">
        <w:rPr>
          <w:rStyle w:val="StyleUnderline"/>
        </w:rPr>
        <w:t>.1</w:t>
      </w:r>
      <w:r w:rsidRPr="000F457C">
        <w:rPr>
          <w:sz w:val="16"/>
        </w:rPr>
        <w:t xml:space="preserve">0 </w:t>
      </w:r>
      <w:r w:rsidRPr="00481006">
        <w:rPr>
          <w:rStyle w:val="StyleUnderline"/>
        </w:rPr>
        <w:t xml:space="preserve">Postcolonial theorists have shown that human rights often function as </w:t>
      </w:r>
      <w:r w:rsidRPr="00481006">
        <w:rPr>
          <w:rStyle w:val="Emphasis"/>
        </w:rPr>
        <w:t>tools of Western cultural imperialism</w:t>
      </w:r>
      <w:r w:rsidRPr="00481006">
        <w:rPr>
          <w:rStyle w:val="StyleUnderline"/>
        </w:rPr>
        <w:t xml:space="preserve"> and as </w:t>
      </w:r>
      <w:r w:rsidRPr="00481006">
        <w:rPr>
          <w:rStyle w:val="Emphasis"/>
        </w:rPr>
        <w:t>means to implement neocolonialist economic policies and justify military interventions</w:t>
      </w:r>
      <w:r w:rsidRPr="000F457C">
        <w:rPr>
          <w:sz w:val="16"/>
        </w:rPr>
        <w:t xml:space="preserve">.11 Critical legal scholars have also analyzed the limitations of appeals to both human rights and constitutional rights as a means of gaining power for minority groups in liberal constitutional states.12 Meanwhile, </w:t>
      </w:r>
      <w:r w:rsidRPr="00481006">
        <w:rPr>
          <w:rStyle w:val="StyleUnderline"/>
        </w:rPr>
        <w:t>feminist theorists have noted</w:t>
      </w:r>
      <w:r w:rsidRPr="000F457C">
        <w:rPr>
          <w:sz w:val="16"/>
        </w:rPr>
        <w:t xml:space="preserve"> </w:t>
      </w:r>
      <w:r w:rsidRPr="000F457C">
        <w:rPr>
          <w:sz w:val="16"/>
        </w:rPr>
        <w:lastRenderedPageBreak/>
        <w:t xml:space="preserve">qui </w:t>
      </w:r>
      <w:proofErr w:type="spellStart"/>
      <w:r w:rsidRPr="000F457C">
        <w:rPr>
          <w:sz w:val="16"/>
        </w:rPr>
        <w:t>parle</w:t>
      </w:r>
      <w:proofErr w:type="spellEnd"/>
      <w:r w:rsidRPr="000F457C">
        <w:rPr>
          <w:sz w:val="16"/>
        </w:rPr>
        <w:t xml:space="preserve"> fall/winter 2013 vol. 22, no. 16 </w:t>
      </w:r>
      <w:r w:rsidRPr="00481006">
        <w:rPr>
          <w:rStyle w:val="StyleUnderline"/>
        </w:rPr>
        <w:t xml:space="preserve">the limitations human rights impose by </w:t>
      </w:r>
      <w:r w:rsidRPr="00481006">
        <w:rPr>
          <w:rStyle w:val="Emphasis"/>
        </w:rPr>
        <w:t xml:space="preserve">naturalizing a masculinist notion of an unencumbered and self- </w:t>
      </w:r>
      <w:proofErr w:type="spellStart"/>
      <w:r w:rsidRPr="00481006">
        <w:rPr>
          <w:rStyle w:val="Emphasis"/>
        </w:rPr>
        <w:t>sufﬁ</w:t>
      </w:r>
      <w:proofErr w:type="spellEnd"/>
      <w:r w:rsidRPr="00481006">
        <w:rPr>
          <w:rStyle w:val="Emphasis"/>
        </w:rPr>
        <w:t xml:space="preserve"> </w:t>
      </w:r>
      <w:proofErr w:type="spellStart"/>
      <w:r w:rsidRPr="00481006">
        <w:rPr>
          <w:rStyle w:val="Emphasis"/>
        </w:rPr>
        <w:t>cient</w:t>
      </w:r>
      <w:proofErr w:type="spellEnd"/>
      <w:r w:rsidRPr="00481006">
        <w:rPr>
          <w:rStyle w:val="Emphasis"/>
        </w:rPr>
        <w:t xml:space="preserve"> subject</w:t>
      </w:r>
      <w:r w:rsidRPr="00481006">
        <w:rPr>
          <w:rStyle w:val="StyleUnderline"/>
        </w:rPr>
        <w:t xml:space="preserve"> as the model rights- holder</w:t>
      </w:r>
      <w:r w:rsidRPr="000F457C">
        <w:rPr>
          <w:sz w:val="16"/>
        </w:rPr>
        <w:t xml:space="preserve">.13 Perhaps most infamously, Giorgio </w:t>
      </w:r>
      <w:r w:rsidRPr="00481006">
        <w:rPr>
          <w:rStyle w:val="StyleUnderline"/>
        </w:rPr>
        <w:t xml:space="preserve">Agamben linked the development of human rights to the Holocaust and argued that </w:t>
      </w:r>
      <w:r w:rsidRPr="00481006">
        <w:rPr>
          <w:rStyle w:val="Emphasis"/>
        </w:rPr>
        <w:t>they corroborated a biopolitical regime of domination</w:t>
      </w:r>
      <w:r w:rsidRPr="00481006">
        <w:rPr>
          <w:rStyle w:val="StyleUnderline"/>
        </w:rPr>
        <w:t xml:space="preserve"> in which— following Foucault’s analysis— </w:t>
      </w:r>
      <w:r w:rsidRPr="00481006">
        <w:rPr>
          <w:rStyle w:val="Emphasis"/>
        </w:rPr>
        <w:t>life itself became the subject of state- based mechanism of juridical power</w:t>
      </w:r>
      <w:r w:rsidRPr="000F457C">
        <w:rPr>
          <w:sz w:val="16"/>
        </w:rPr>
        <w:t>.14 On the Left, those willing to offer even a limited apology for human rights are few, and they often tend to do so by contrasting an earlier “revolutionary rights tradition” with the idea of international human rights as it emerged in the last few decades of the twentieth century. Robert Meister, for example, offers a forceful critique of the rewriting of human rights history in the 1990s: “</w:t>
      </w:r>
      <w:r w:rsidRPr="00481006">
        <w:rPr>
          <w:rStyle w:val="StyleUnderline"/>
        </w:rPr>
        <w:t xml:space="preserve">Today the invocation of human rights is often part of a political project </w:t>
      </w:r>
      <w:r w:rsidRPr="00481006">
        <w:rPr>
          <w:rStyle w:val="Emphasis"/>
        </w:rPr>
        <w:t>fundamentally at odds with the revolutionary struggles based on human rights</w:t>
      </w:r>
      <w:r w:rsidRPr="00481006">
        <w:rPr>
          <w:rStyle w:val="StyleUnderline"/>
        </w:rPr>
        <w:t>: it is the war cry of a self- described ‘international community’ led by the victors of the Cold War.”</w:t>
      </w:r>
      <w:r w:rsidRPr="000F457C">
        <w:rPr>
          <w:sz w:val="16"/>
        </w:rPr>
        <w:t xml:space="preserve">15 </w:t>
      </w:r>
      <w:proofErr w:type="spellStart"/>
      <w:r w:rsidRPr="000F457C">
        <w:rPr>
          <w:sz w:val="16"/>
        </w:rPr>
        <w:t>Douzinas</w:t>
      </w:r>
      <w:proofErr w:type="spellEnd"/>
      <w:r w:rsidRPr="000F457C">
        <w:rPr>
          <w:sz w:val="16"/>
        </w:rPr>
        <w:t xml:space="preserve"> similarly sees </w:t>
      </w:r>
      <w:r w:rsidRPr="000F457C">
        <w:rPr>
          <w:rStyle w:val="StyleUnderline"/>
        </w:rPr>
        <w:t>the conception of human rights</w:t>
      </w:r>
      <w:r w:rsidRPr="000F457C">
        <w:rPr>
          <w:sz w:val="16"/>
        </w:rPr>
        <w:t xml:space="preserve"> espoused by end- of- history liberals as </w:t>
      </w:r>
      <w:r w:rsidRPr="000F457C">
        <w:rPr>
          <w:rStyle w:val="Emphasis"/>
        </w:rPr>
        <w:t>a perversion and anesthetization of earlier natural rights tradition</w:t>
      </w:r>
      <w:r w:rsidRPr="000F457C">
        <w:rPr>
          <w:sz w:val="16"/>
        </w:rPr>
        <w:t xml:space="preserve">s.16 In order to overcome this denigration, he proposes that only “communism may save human rights” by once again tethering them to concrete struggles for equality.17 Even Jacques </w:t>
      </w:r>
      <w:proofErr w:type="spellStart"/>
      <w:r w:rsidRPr="000F457C">
        <w:rPr>
          <w:sz w:val="16"/>
        </w:rPr>
        <w:t>Rancière</w:t>
      </w:r>
      <w:proofErr w:type="spellEnd"/>
      <w:r w:rsidRPr="000F457C">
        <w:rPr>
          <w:sz w:val="16"/>
        </w:rPr>
        <w:t xml:space="preserve">— whose polemic against Arendt and Agamben sought to restore something of human rights’ emancipatory vocation— decries </w:t>
      </w:r>
      <w:r w:rsidRPr="000F457C">
        <w:rPr>
          <w:rStyle w:val="StyleUnderline"/>
        </w:rPr>
        <w:t>the historical recasting of revolutionary rights claims in the language of “the right to intervention” and “the rights of the other.”</w:t>
      </w:r>
      <w:r w:rsidRPr="000F457C">
        <w:rPr>
          <w:sz w:val="16"/>
        </w:rPr>
        <w:t xml:space="preserve">18 For him, the version of </w:t>
      </w:r>
      <w:r w:rsidRPr="000F457C">
        <w:rPr>
          <w:rStyle w:val="StyleUnderline"/>
        </w:rPr>
        <w:t xml:space="preserve">human rights associated with interventions into the “Third World” </w:t>
      </w:r>
      <w:r w:rsidRPr="000F457C">
        <w:rPr>
          <w:rStyle w:val="Emphasis"/>
        </w:rPr>
        <w:t xml:space="preserve">constituted a police logic that obfuscated the role of rights claims in genuine political struggles: </w:t>
      </w:r>
      <w:r w:rsidRPr="000F457C">
        <w:rPr>
          <w:rStyle w:val="StyleUnderline"/>
        </w:rPr>
        <w:t xml:space="preserve">“Rights are back in the hands of the international community police . . . [no longer] available for political </w:t>
      </w:r>
      <w:proofErr w:type="spellStart"/>
      <w:r w:rsidRPr="000F457C">
        <w:rPr>
          <w:rStyle w:val="StyleUnderline"/>
        </w:rPr>
        <w:t>subjectiﬁ</w:t>
      </w:r>
      <w:proofErr w:type="spellEnd"/>
      <w:r w:rsidRPr="000F457C">
        <w:rPr>
          <w:rStyle w:val="StyleUnderline"/>
        </w:rPr>
        <w:t xml:space="preserve"> cation but the name of the absolute victim that suspends such </w:t>
      </w:r>
      <w:proofErr w:type="spellStart"/>
      <w:r w:rsidRPr="000F457C">
        <w:rPr>
          <w:rStyle w:val="StyleUnderline"/>
        </w:rPr>
        <w:t>subjectiﬁ</w:t>
      </w:r>
      <w:proofErr w:type="spellEnd"/>
      <w:r w:rsidRPr="000F457C">
        <w:rPr>
          <w:rStyle w:val="StyleUnderline"/>
        </w:rPr>
        <w:t xml:space="preserve"> cation.”</w:t>
      </w:r>
      <w:r w:rsidRPr="000F457C">
        <w:rPr>
          <w:sz w:val="16"/>
        </w:rPr>
        <w:t xml:space="preserve">19 Yet despite these myriad and trenchant critiques, we may well doubt that human rights will cede their preeminent position in contemporary political life anytime in the immediate future. Even if one wishes to critique </w:t>
      </w:r>
      <w:r w:rsidRPr="000F457C">
        <w:rPr>
          <w:rStyle w:val="StyleUnderline"/>
        </w:rPr>
        <w:t xml:space="preserve">human rights </w:t>
      </w:r>
      <w:r w:rsidRPr="000F457C">
        <w:rPr>
          <w:sz w:val="16"/>
        </w:rPr>
        <w:t xml:space="preserve">as </w:t>
      </w:r>
      <w:r w:rsidRPr="000F457C">
        <w:rPr>
          <w:rStyle w:val="StyleUnderline"/>
        </w:rPr>
        <w:t>an ideological formation</w:t>
      </w:r>
      <w:r w:rsidRPr="000F457C">
        <w:rPr>
          <w:sz w:val="16"/>
        </w:rPr>
        <w:t xml:space="preserve"> Manfredi: Recent Histories and Uncertain Futures 7 </w:t>
      </w:r>
      <w:r w:rsidRPr="000F457C">
        <w:rPr>
          <w:rStyle w:val="StyleUnderline"/>
        </w:rPr>
        <w:t xml:space="preserve">of late ﬁ </w:t>
      </w:r>
      <w:proofErr w:type="spellStart"/>
      <w:r w:rsidRPr="000F457C">
        <w:rPr>
          <w:rStyle w:val="StyleUnderline"/>
        </w:rPr>
        <w:t>nance</w:t>
      </w:r>
      <w:proofErr w:type="spellEnd"/>
      <w:r w:rsidRPr="000F457C">
        <w:rPr>
          <w:rStyle w:val="StyleUnderline"/>
        </w:rPr>
        <w:t xml:space="preserve"> capitalism20</w:t>
      </w:r>
      <w:r w:rsidRPr="000F457C">
        <w:rPr>
          <w:sz w:val="16"/>
        </w:rPr>
        <w:t xml:space="preserve"> or </w:t>
      </w:r>
      <w:r w:rsidRPr="000F457C">
        <w:rPr>
          <w:rStyle w:val="Emphasis"/>
        </w:rPr>
        <w:t>a mode of neoliberal governmentality</w:t>
      </w:r>
      <w:r w:rsidRPr="000F457C">
        <w:rPr>
          <w:sz w:val="16"/>
        </w:rPr>
        <w:t xml:space="preserve">,21 it cannot be denied that, across the political spectrum, millions of contemporary subjects articulate grievances against states, </w:t>
      </w:r>
      <w:proofErr w:type="spellStart"/>
      <w:r w:rsidRPr="000F457C">
        <w:rPr>
          <w:sz w:val="16"/>
        </w:rPr>
        <w:t>igos</w:t>
      </w:r>
      <w:proofErr w:type="spellEnd"/>
      <w:r w:rsidRPr="000F457C">
        <w:rPr>
          <w:sz w:val="16"/>
        </w:rPr>
        <w:t xml:space="preserve">, </w:t>
      </w:r>
      <w:proofErr w:type="spellStart"/>
      <w:r w:rsidRPr="000F457C">
        <w:rPr>
          <w:sz w:val="16"/>
        </w:rPr>
        <w:t>ngos</w:t>
      </w:r>
      <w:proofErr w:type="spellEnd"/>
      <w:r w:rsidRPr="000F457C">
        <w:rPr>
          <w:sz w:val="16"/>
        </w:rPr>
        <w:t xml:space="preserve">, and private corporations largely through the language of human rights. The point seems particularly pertinent when one considers the curious persistence of human rights language even in the context of the Occupy Movement and the struggles of the Arab Spring.22 For example, when protestors were evicted from encampments and violently assaulted by police in the United States in 2011, it was often through appeals to “human rights violations” that they staged their counterclaims.23 Consider also the recent ambivalent status of “human rights” in the 2013 Declaration of the Social Movements Assembly of the World Social Forum of Tunisia. The document contains two mentions of human rights: the ﬁ </w:t>
      </w:r>
      <w:proofErr w:type="spellStart"/>
      <w:r w:rsidRPr="000F457C">
        <w:rPr>
          <w:sz w:val="16"/>
        </w:rPr>
        <w:t>rst</w:t>
      </w:r>
      <w:proofErr w:type="spellEnd"/>
      <w:r w:rsidRPr="000F457C">
        <w:rPr>
          <w:sz w:val="16"/>
        </w:rPr>
        <w:t xml:space="preserve"> proclaims the necessity of struggle against “transnational corporations and the ﬁ </w:t>
      </w:r>
      <w:proofErr w:type="spellStart"/>
      <w:r w:rsidRPr="000F457C">
        <w:rPr>
          <w:sz w:val="16"/>
        </w:rPr>
        <w:t>nancial</w:t>
      </w:r>
      <w:proofErr w:type="spellEnd"/>
      <w:r w:rsidRPr="000F457C">
        <w:rPr>
          <w:sz w:val="16"/>
        </w:rPr>
        <w:t xml:space="preserve"> system . . . who are the main agents of . . . [among other enumerated ills] violations of human rights,” and the second denounces “</w:t>
      </w:r>
      <w:r w:rsidRPr="000F457C">
        <w:rPr>
          <w:rStyle w:val="StyleUnderline"/>
        </w:rPr>
        <w:t>the false discourse of human rights defense</w:t>
      </w:r>
      <w:r w:rsidRPr="000F457C">
        <w:rPr>
          <w:sz w:val="16"/>
        </w:rPr>
        <w:t xml:space="preserve"> and the ﬁ </w:t>
      </w:r>
      <w:proofErr w:type="spellStart"/>
      <w:r w:rsidRPr="000F457C">
        <w:rPr>
          <w:sz w:val="16"/>
        </w:rPr>
        <w:t>ght</w:t>
      </w:r>
      <w:proofErr w:type="spellEnd"/>
      <w:r w:rsidRPr="000F457C">
        <w:rPr>
          <w:sz w:val="16"/>
        </w:rPr>
        <w:t xml:space="preserve"> against fundamentalism, that </w:t>
      </w:r>
      <w:r w:rsidRPr="000F457C">
        <w:rPr>
          <w:rStyle w:val="Emphasis"/>
        </w:rPr>
        <w:t>often justify . . . military occupations.”</w:t>
      </w:r>
      <w:r w:rsidRPr="000F457C">
        <w:rPr>
          <w:sz w:val="16"/>
        </w:rPr>
        <w:t xml:space="preserve">24 On the one hand, human rights are the object of critique as </w:t>
      </w:r>
      <w:r w:rsidRPr="000F457C">
        <w:rPr>
          <w:rStyle w:val="Emphasis"/>
        </w:rPr>
        <w:t>they are deployed as part of Western state power and military intervention</w:t>
      </w:r>
      <w:r w:rsidRPr="000F457C">
        <w:rPr>
          <w:sz w:val="16"/>
        </w:rPr>
        <w:t xml:space="preserve">. On the other hand, however, they form an essential part of the basic normative language for expressing condemnation of injustice. Social movements may thus recognize the insidious role of human rights language in certain contexts even as they simultaneously understand their own actions as framed within its terms. Indeed, it could </w:t>
      </w:r>
      <w:r w:rsidRPr="000F457C">
        <w:rPr>
          <w:sz w:val="16"/>
        </w:rPr>
        <w:lastRenderedPageBreak/>
        <w:t xml:space="preserve">be argued that the contemporary ubiquity of human rights language as a discursive framework for justice claims in domestic and international politics makes it a strategically essential point of engagement for left political theorizing. If the critique of such rights amounts to little more than their utter disavowal— as opposed to their transformation, re- </w:t>
      </w:r>
      <w:proofErr w:type="spellStart"/>
      <w:r w:rsidRPr="000F457C">
        <w:rPr>
          <w:sz w:val="16"/>
        </w:rPr>
        <w:t>signiﬁ</w:t>
      </w:r>
      <w:proofErr w:type="spellEnd"/>
      <w:r w:rsidRPr="000F457C">
        <w:rPr>
          <w:sz w:val="16"/>
        </w:rPr>
        <w:t xml:space="preserve"> cation, or displacement— then those on the Left appear to have conceded an extraordinarily wide array of institutions and sites of contestation to those liberal and conservative thinkers who deploy the language of rights to suit their own projects.25 This is not to suggest that a qui </w:t>
      </w:r>
      <w:proofErr w:type="spellStart"/>
      <w:r w:rsidRPr="000F457C">
        <w:rPr>
          <w:sz w:val="16"/>
        </w:rPr>
        <w:t>parle</w:t>
      </w:r>
      <w:proofErr w:type="spellEnd"/>
      <w:r w:rsidRPr="000F457C">
        <w:rPr>
          <w:sz w:val="16"/>
        </w:rPr>
        <w:t xml:space="preserve"> fall/winter 2013 vol. 22, no. 18 more radical critique of rights is no longer necessary but rather that if such critiques hope to offer genuine possibilities for political theorization, they must articulate how and under what conditions novel vocabularies for making justice claims might challenge the hegemony of human rights.</w:t>
      </w:r>
    </w:p>
    <w:p w:rsidR="00E0451E" w:rsidRPr="00E0451E" w:rsidRDefault="00E0451E" w:rsidP="00E0451E"/>
    <w:p w:rsidR="00D32EC7" w:rsidRPr="00D96C65" w:rsidRDefault="00D32EC7" w:rsidP="00D32EC7">
      <w:pPr>
        <w:pStyle w:val="Heading4"/>
      </w:pPr>
      <w:r>
        <w:t>Western</w:t>
      </w:r>
      <w:r w:rsidRPr="00D96C65">
        <w:t xml:space="preserve"> hegemon</w:t>
      </w:r>
      <w:r>
        <w:t xml:space="preserve">y </w:t>
      </w:r>
      <w:r w:rsidRPr="00D96C65">
        <w:t>has full power over who is considered “A Good Oriental” or “A Bad Oriental,” and can antagonize whichever population they chose</w:t>
      </w:r>
      <w:r>
        <w:t>.</w:t>
      </w:r>
    </w:p>
    <w:p w:rsidR="00D32EC7" w:rsidRPr="00D96C65" w:rsidRDefault="00D32EC7" w:rsidP="00D32EC7">
      <w:proofErr w:type="spellStart"/>
      <w:r w:rsidRPr="00421170">
        <w:rPr>
          <w:rStyle w:val="Style13ptBold"/>
        </w:rPr>
        <w:t>Halabi</w:t>
      </w:r>
      <w:proofErr w:type="spellEnd"/>
      <w:r w:rsidRPr="00421170">
        <w:rPr>
          <w:rStyle w:val="Style13ptBold"/>
        </w:rPr>
        <w:t xml:space="preserve"> 09</w:t>
      </w:r>
      <w:r>
        <w:rPr>
          <w:rStyle w:val="Style13ptBold"/>
        </w:rPr>
        <w:t xml:space="preserve"> </w:t>
      </w:r>
      <w:r>
        <w:rPr>
          <w:rStyle w:val="Style13ptBold"/>
          <w:b w:val="0"/>
          <w:sz w:val="18"/>
          <w:szCs w:val="14"/>
        </w:rPr>
        <w:t>(</w:t>
      </w:r>
      <w:r w:rsidRPr="00421170">
        <w:t xml:space="preserve">Yakub </w:t>
      </w:r>
      <w:proofErr w:type="spellStart"/>
      <w:r w:rsidRPr="00421170">
        <w:t>Halabi</w:t>
      </w:r>
      <w:proofErr w:type="spellEnd"/>
      <w:r w:rsidRPr="00421170">
        <w:t xml:space="preserve">; Assistant Professor in the Department of Political Science, Concordia University, Montreal, and holds a PhD in International Relations from the University of Denver; “US Foreign Policy in the Middle East From Crises to Change”; 3/XX/2009; </w:t>
      </w:r>
      <w:r w:rsidRPr="00EA67E5">
        <w:t>https://doi.org/10.4324/9781315548630</w:t>
      </w:r>
      <w:r w:rsidRPr="00421170">
        <w:t>; 7/27/2019) AMA</w:t>
      </w:r>
    </w:p>
    <w:p w:rsidR="00D32EC7" w:rsidRDefault="00D32EC7" w:rsidP="00D32EC7">
      <w:pPr>
        <w:rPr>
          <w:sz w:val="14"/>
        </w:rPr>
      </w:pPr>
      <w:r w:rsidRPr="00421170">
        <w:rPr>
          <w:sz w:val="14"/>
        </w:rPr>
        <w:t>Finally</w:t>
      </w:r>
      <w:r w:rsidRPr="00315B32">
        <w:rPr>
          <w:rStyle w:val="StyleUnderline"/>
        </w:rPr>
        <w:t>, ideas have a double function.  First, ideas shape long term strategies, thus guide US foreign policy</w:t>
      </w:r>
      <w:r w:rsidRPr="00421170">
        <w:rPr>
          <w:sz w:val="14"/>
        </w:rPr>
        <w:t xml:space="preserve">.  Second, </w:t>
      </w:r>
      <w:r w:rsidRPr="00315B32">
        <w:rPr>
          <w:rStyle w:val="StyleUnderline"/>
        </w:rPr>
        <w:t>ideas create understanding with regional forces about the desired order, resulting in the consolidation of a hegemonic or more precisely semi-hegemonic order</w:t>
      </w:r>
      <w:r w:rsidRPr="00421170">
        <w:rPr>
          <w:sz w:val="14"/>
        </w:rPr>
        <w:t xml:space="preserve"> in the Gramscian sense. </w:t>
      </w:r>
      <w:proofErr w:type="spellStart"/>
      <w:r w:rsidRPr="00421170">
        <w:rPr>
          <w:sz w:val="14"/>
        </w:rPr>
        <w:t>T his</w:t>
      </w:r>
      <w:proofErr w:type="spellEnd"/>
      <w:r w:rsidRPr="00421170">
        <w:rPr>
          <w:sz w:val="14"/>
        </w:rPr>
        <w:t xml:space="preserve"> point is explained in more detail in the next chapter. </w:t>
      </w:r>
      <w:r w:rsidRPr="00315B32">
        <w:rPr>
          <w:rStyle w:val="StyleUnderline"/>
        </w:rPr>
        <w:t>S hared ideas are not</w:t>
      </w:r>
      <w:r w:rsidRPr="00421170">
        <w:rPr>
          <w:sz w:val="14"/>
        </w:rPr>
        <w:t xml:space="preserve">, however, </w:t>
      </w:r>
      <w:r w:rsidRPr="00315B32">
        <w:rPr>
          <w:rStyle w:val="StyleUnderline"/>
        </w:rPr>
        <w:t xml:space="preserve">consolidated in an ontological vacuum. </w:t>
      </w:r>
      <w:proofErr w:type="gramStart"/>
      <w:r w:rsidRPr="00315B32">
        <w:rPr>
          <w:rStyle w:val="StyleUnderline"/>
        </w:rPr>
        <w:t>Indeed</w:t>
      </w:r>
      <w:proofErr w:type="gramEnd"/>
      <w:r w:rsidRPr="00315B32">
        <w:rPr>
          <w:rStyle w:val="StyleUnderline"/>
        </w:rPr>
        <w:t xml:space="preserve"> collective ideas obviously guide foreign policy.</w:t>
      </w:r>
      <w:r w:rsidRPr="00421170">
        <w:rPr>
          <w:sz w:val="14"/>
        </w:rPr>
        <w:t xml:space="preserve"> Yet </w:t>
      </w:r>
      <w:r w:rsidRPr="00315B32">
        <w:rPr>
          <w:rStyle w:val="StyleUnderline"/>
        </w:rPr>
        <w:t>such ideas have a constitutive power in the context of other fundamental forces that facilitate such guidanc</w:t>
      </w:r>
      <w:r w:rsidRPr="00421170">
        <w:rPr>
          <w:sz w:val="14"/>
        </w:rPr>
        <w:t xml:space="preserve">e. Power facilitates change and makes its occurrence probable, while it is the power of shared ideas that bring about change and make it practical. Metaphorically, we may think of the forces of gravity and friction as ones that not only constrain our movements, but also facilitate it. Yet the direction of our movement is guided by our mind—ideas. </w:t>
      </w:r>
      <w:proofErr w:type="spellStart"/>
      <w:r w:rsidRPr="00315B32">
        <w:rPr>
          <w:rStyle w:val="StyleUnderline"/>
        </w:rPr>
        <w:t>T he</w:t>
      </w:r>
      <w:proofErr w:type="spellEnd"/>
      <w:r w:rsidRPr="00315B32">
        <w:rPr>
          <w:rStyle w:val="StyleUnderline"/>
        </w:rPr>
        <w:t xml:space="preserve"> </w:t>
      </w:r>
      <w:proofErr w:type="gramStart"/>
      <w:r w:rsidRPr="00315B32">
        <w:rPr>
          <w:rStyle w:val="StyleUnderline"/>
        </w:rPr>
        <w:t>question</w:t>
      </w:r>
      <w:proofErr w:type="gramEnd"/>
      <w:r w:rsidRPr="00315B32">
        <w:rPr>
          <w:rStyle w:val="StyleUnderline"/>
        </w:rPr>
        <w:t xml:space="preserve"> that remained unanswered is what affects change in shared ideas, and why certain crises alter shared ideas or policy lines, while other crises do not</w:t>
      </w:r>
      <w:r w:rsidRPr="00421170">
        <w:rPr>
          <w:sz w:val="14"/>
        </w:rPr>
        <w:t xml:space="preserve">. </w:t>
      </w:r>
      <w:proofErr w:type="spellStart"/>
      <w:r w:rsidRPr="00421170">
        <w:rPr>
          <w:sz w:val="14"/>
        </w:rPr>
        <w:t>F rom</w:t>
      </w:r>
      <w:proofErr w:type="spellEnd"/>
      <w:r w:rsidRPr="00421170">
        <w:rPr>
          <w:sz w:val="14"/>
        </w:rPr>
        <w:t xml:space="preserve"> the list of crises mentioned above, it is possible to discern four major ones that constituted turning points in US foreign policy in the Middle East: the oil embargo of 1973–74, </w:t>
      </w:r>
      <w:r w:rsidRPr="00315B32">
        <w:rPr>
          <w:rStyle w:val="StyleUnderline"/>
        </w:rPr>
        <w:t xml:space="preserve">the Iranian revolution, the events of 9/11, and the S </w:t>
      </w:r>
      <w:proofErr w:type="spellStart"/>
      <w:r w:rsidRPr="00315B32">
        <w:rPr>
          <w:rStyle w:val="StyleUnderline"/>
        </w:rPr>
        <w:t>econd</w:t>
      </w:r>
      <w:proofErr w:type="spellEnd"/>
      <w:r w:rsidRPr="00315B32">
        <w:rPr>
          <w:rStyle w:val="StyleUnderline"/>
        </w:rPr>
        <w:t xml:space="preserve"> Iraq War. Each one of these crises had a profound impact on US economy, society, or polity and raised A </w:t>
      </w:r>
      <w:proofErr w:type="spellStart"/>
      <w:r w:rsidRPr="00315B32">
        <w:rPr>
          <w:rStyle w:val="StyleUnderline"/>
        </w:rPr>
        <w:t>merican</w:t>
      </w:r>
      <w:proofErr w:type="spellEnd"/>
      <w:r w:rsidRPr="00315B32">
        <w:rPr>
          <w:rStyle w:val="StyleUnderline"/>
        </w:rPr>
        <w:t xml:space="preserve"> public awareness about US policy toward the region</w:t>
      </w:r>
      <w:r w:rsidRPr="00421170">
        <w:rPr>
          <w:sz w:val="14"/>
        </w:rPr>
        <w:t xml:space="preserve"> (see T able 1.1). Phase one, between 1945 and 1973, marks the first epoch of shaping and defining US policy interests in, and consolidating A </w:t>
      </w:r>
      <w:proofErr w:type="spellStart"/>
      <w:r w:rsidRPr="00421170">
        <w:rPr>
          <w:sz w:val="14"/>
        </w:rPr>
        <w:t>merican</w:t>
      </w:r>
      <w:proofErr w:type="spellEnd"/>
      <w:r w:rsidRPr="00421170">
        <w:rPr>
          <w:sz w:val="14"/>
        </w:rPr>
        <w:t xml:space="preserve"> understanding of, the political culture of the Middle East. Regional crises that influenced forged and then altered US Middle Eastern policy were the Iranian crisis of 1951–53, the S </w:t>
      </w:r>
      <w:proofErr w:type="spellStart"/>
      <w:r w:rsidRPr="00421170">
        <w:rPr>
          <w:sz w:val="14"/>
        </w:rPr>
        <w:t>uez</w:t>
      </w:r>
      <w:proofErr w:type="spellEnd"/>
      <w:r w:rsidRPr="00421170">
        <w:rPr>
          <w:sz w:val="14"/>
        </w:rPr>
        <w:t xml:space="preserve"> crisis of 1956, the L </w:t>
      </w:r>
      <w:proofErr w:type="spellStart"/>
      <w:r w:rsidRPr="00421170">
        <w:rPr>
          <w:sz w:val="14"/>
        </w:rPr>
        <w:t>ebanon</w:t>
      </w:r>
      <w:proofErr w:type="spellEnd"/>
      <w:r w:rsidRPr="00421170">
        <w:rPr>
          <w:sz w:val="14"/>
        </w:rPr>
        <w:t xml:space="preserve"> crisis of 1958, the Six-D ay War, and the War of A </w:t>
      </w:r>
      <w:proofErr w:type="spellStart"/>
      <w:r w:rsidRPr="00421170">
        <w:rPr>
          <w:sz w:val="14"/>
        </w:rPr>
        <w:t>ttrition</w:t>
      </w:r>
      <w:proofErr w:type="spellEnd"/>
      <w:r w:rsidRPr="00421170">
        <w:rPr>
          <w:sz w:val="14"/>
        </w:rPr>
        <w:t xml:space="preserve">. T </w:t>
      </w:r>
      <w:proofErr w:type="spellStart"/>
      <w:r w:rsidRPr="00421170">
        <w:rPr>
          <w:sz w:val="14"/>
        </w:rPr>
        <w:t>hese</w:t>
      </w:r>
      <w:proofErr w:type="spellEnd"/>
      <w:r w:rsidRPr="00421170">
        <w:rPr>
          <w:sz w:val="14"/>
        </w:rPr>
        <w:t xml:space="preserve"> crises had limited domestic impact within the US . </w:t>
      </w:r>
      <w:proofErr w:type="spellStart"/>
      <w:r w:rsidRPr="00421170">
        <w:rPr>
          <w:sz w:val="14"/>
        </w:rPr>
        <w:t>T hey</w:t>
      </w:r>
      <w:proofErr w:type="spellEnd"/>
      <w:r w:rsidRPr="00421170">
        <w:rPr>
          <w:sz w:val="14"/>
        </w:rPr>
        <w:t xml:space="preserve"> brought about a learning process but did not result in redefinition of US interests or rethinking the efficacy of its current policy. F or instance, the Iranian crisis of 1951–53 and the S </w:t>
      </w:r>
      <w:proofErr w:type="spellStart"/>
      <w:r w:rsidRPr="00421170">
        <w:rPr>
          <w:sz w:val="14"/>
        </w:rPr>
        <w:t>uez</w:t>
      </w:r>
      <w:proofErr w:type="spellEnd"/>
      <w:r w:rsidRPr="00421170">
        <w:rPr>
          <w:sz w:val="14"/>
        </w:rPr>
        <w:t xml:space="preserve"> crisis gave rise to the desire to isolate nationalist leaders. T </w:t>
      </w:r>
      <w:proofErr w:type="spellStart"/>
      <w:r w:rsidRPr="00421170">
        <w:rPr>
          <w:sz w:val="14"/>
        </w:rPr>
        <w:t>hese</w:t>
      </w:r>
      <w:proofErr w:type="spellEnd"/>
      <w:r w:rsidRPr="00421170">
        <w:rPr>
          <w:sz w:val="14"/>
        </w:rPr>
        <w:t xml:space="preserve"> two crises nonetheless marked neither a watershed in the A </w:t>
      </w:r>
      <w:proofErr w:type="spellStart"/>
      <w:r w:rsidRPr="00421170">
        <w:rPr>
          <w:sz w:val="14"/>
        </w:rPr>
        <w:t>merican</w:t>
      </w:r>
      <w:proofErr w:type="spellEnd"/>
      <w:r w:rsidRPr="00421170">
        <w:rPr>
          <w:sz w:val="14"/>
        </w:rPr>
        <w:t xml:space="preserve"> comprehension of the politics of the region nor a redefinition of American interests in the area. Phase two, between 1974 and 1979, started with the A </w:t>
      </w:r>
      <w:proofErr w:type="spellStart"/>
      <w:r w:rsidRPr="00421170">
        <w:rPr>
          <w:sz w:val="14"/>
        </w:rPr>
        <w:t>rab</w:t>
      </w:r>
      <w:proofErr w:type="spellEnd"/>
      <w:r w:rsidRPr="00421170">
        <w:rPr>
          <w:sz w:val="14"/>
        </w:rPr>
        <w:t xml:space="preserve"> oil embargo of 1973–74, the sharp rise in oil prices, high inflation, and economic recession. The embargo, nationalization of oil resources, and the accumulation of petrodollars in the hands of few sparsely populated oil monarchies added more complexity to the US policy and required a re-examination of the current policy. </w:t>
      </w:r>
      <w:r w:rsidRPr="00421170">
        <w:rPr>
          <w:sz w:val="14"/>
        </w:rPr>
        <w:t> </w:t>
      </w:r>
      <w:r w:rsidRPr="00315B32">
        <w:rPr>
          <w:rStyle w:val="StyleUnderline"/>
        </w:rPr>
        <w:t xml:space="preserve">It is also possible to claim that the 1948 Israeli War of Independence had raised major public awareness of the Jewish constituency within the US , but not A </w:t>
      </w:r>
      <w:proofErr w:type="spellStart"/>
      <w:r w:rsidRPr="00315B32">
        <w:rPr>
          <w:rStyle w:val="StyleUnderline"/>
        </w:rPr>
        <w:t>merican</w:t>
      </w:r>
      <w:proofErr w:type="spellEnd"/>
      <w:r w:rsidRPr="00315B32">
        <w:rPr>
          <w:rStyle w:val="StyleUnderline"/>
        </w:rPr>
        <w:t xml:space="preserve"> public awareness of the Middle East in general. Introduction </w:t>
      </w:r>
      <w:proofErr w:type="spellStart"/>
      <w:r w:rsidRPr="00315B32">
        <w:rPr>
          <w:rStyle w:val="StyleUnderline"/>
        </w:rPr>
        <w:t>T he</w:t>
      </w:r>
      <w:proofErr w:type="spellEnd"/>
      <w:r w:rsidRPr="00315B32">
        <w:rPr>
          <w:rStyle w:val="StyleUnderline"/>
        </w:rPr>
        <w:t xml:space="preserve"> Islamic revolution in Iran and the captivity of A </w:t>
      </w:r>
      <w:proofErr w:type="spellStart"/>
      <w:r w:rsidRPr="00315B32">
        <w:rPr>
          <w:rStyle w:val="StyleUnderline"/>
        </w:rPr>
        <w:t>merican</w:t>
      </w:r>
      <w:proofErr w:type="spellEnd"/>
      <w:r w:rsidRPr="00315B32">
        <w:rPr>
          <w:rStyle w:val="StyleUnderline"/>
        </w:rPr>
        <w:t xml:space="preserve"> diplomats as hostages marked the onset of phase three</w:t>
      </w:r>
      <w:r w:rsidRPr="00421170">
        <w:rPr>
          <w:sz w:val="14"/>
        </w:rPr>
        <w:t xml:space="preserve"> (1979–2001</w:t>
      </w:r>
      <w:r w:rsidRPr="00315B32">
        <w:rPr>
          <w:rStyle w:val="StyleUnderline"/>
        </w:rPr>
        <w:t xml:space="preserve">). </w:t>
      </w:r>
      <w:proofErr w:type="spellStart"/>
      <w:r w:rsidRPr="00315B32">
        <w:rPr>
          <w:rStyle w:val="StyleUnderline"/>
        </w:rPr>
        <w:t xml:space="preserve">T </w:t>
      </w:r>
      <w:proofErr w:type="gramStart"/>
      <w:r w:rsidRPr="00315B32">
        <w:rPr>
          <w:rStyle w:val="StyleUnderline"/>
        </w:rPr>
        <w:t>he</w:t>
      </w:r>
      <w:proofErr w:type="spellEnd"/>
      <w:proofErr w:type="gramEnd"/>
      <w:r w:rsidRPr="00315B32">
        <w:rPr>
          <w:rStyle w:val="StyleUnderline"/>
        </w:rPr>
        <w:t xml:space="preserve"> revolution cost the US its control of Iran and showed the rise of anti-A </w:t>
      </w:r>
      <w:proofErr w:type="spellStart"/>
      <w:r w:rsidRPr="00315B32">
        <w:rPr>
          <w:rStyle w:val="StyleUnderline"/>
        </w:rPr>
        <w:t>mericanism</w:t>
      </w:r>
      <w:proofErr w:type="spellEnd"/>
      <w:r w:rsidRPr="00315B32">
        <w:rPr>
          <w:rStyle w:val="StyleUnderline"/>
        </w:rPr>
        <w:t xml:space="preserve"> among Muslim societies</w:t>
      </w:r>
      <w:r w:rsidRPr="00421170">
        <w:rPr>
          <w:sz w:val="14"/>
        </w:rPr>
        <w:t xml:space="preserve">, and also brought about another sharp rise in oil prices. </w:t>
      </w:r>
      <w:proofErr w:type="spellStart"/>
      <w:r w:rsidRPr="00315B32">
        <w:rPr>
          <w:rStyle w:val="StyleUnderline"/>
        </w:rPr>
        <w:t>T his</w:t>
      </w:r>
      <w:proofErr w:type="spellEnd"/>
      <w:r w:rsidRPr="00315B32">
        <w:rPr>
          <w:rStyle w:val="StyleUnderline"/>
        </w:rPr>
        <w:t xml:space="preserve"> event undermined the state-centric approach that ignored A </w:t>
      </w:r>
      <w:proofErr w:type="spellStart"/>
      <w:r w:rsidRPr="00315B32">
        <w:rPr>
          <w:rStyle w:val="StyleUnderline"/>
        </w:rPr>
        <w:t>rab</w:t>
      </w:r>
      <w:proofErr w:type="spellEnd"/>
      <w:r w:rsidRPr="00315B32">
        <w:rPr>
          <w:rStyle w:val="StyleUnderline"/>
        </w:rPr>
        <w:t>/Muslim societies and discredited the ideas of orientalism that called for Western cooperation with authoritarian traditional regimes</w:t>
      </w:r>
      <w:r w:rsidRPr="00421170">
        <w:rPr>
          <w:sz w:val="14"/>
        </w:rPr>
        <w:t xml:space="preserve">, with minor embroilments in domestic affairs. </w:t>
      </w:r>
      <w:proofErr w:type="spellStart"/>
      <w:r w:rsidRPr="00315B32">
        <w:rPr>
          <w:rStyle w:val="StyleUnderline"/>
        </w:rPr>
        <w:t xml:space="preserve">T </w:t>
      </w:r>
      <w:proofErr w:type="gramStart"/>
      <w:r w:rsidRPr="00315B32">
        <w:rPr>
          <w:rStyle w:val="StyleUnderline"/>
        </w:rPr>
        <w:t>he</w:t>
      </w:r>
      <w:proofErr w:type="spellEnd"/>
      <w:proofErr w:type="gramEnd"/>
      <w:r w:rsidRPr="00315B32">
        <w:rPr>
          <w:rStyle w:val="StyleUnderline"/>
        </w:rPr>
        <w:t xml:space="preserve"> crisis stimulated a new thinking, especially about A </w:t>
      </w:r>
      <w:proofErr w:type="spellStart"/>
      <w:r w:rsidRPr="00315B32">
        <w:rPr>
          <w:rStyle w:val="StyleUnderline"/>
        </w:rPr>
        <w:t>merican</w:t>
      </w:r>
      <w:proofErr w:type="spellEnd"/>
      <w:r w:rsidRPr="00315B32">
        <w:rPr>
          <w:rStyle w:val="StyleUnderline"/>
        </w:rPr>
        <w:t xml:space="preserve"> cooperation with corrupt, authoritarian Middle Eastern regimes that left the lower classes alienated</w:t>
      </w:r>
      <w:r w:rsidRPr="00421170">
        <w:rPr>
          <w:sz w:val="14"/>
        </w:rPr>
        <w:t xml:space="preserve"> (S </w:t>
      </w:r>
      <w:proofErr w:type="spellStart"/>
      <w:r w:rsidRPr="00421170">
        <w:rPr>
          <w:sz w:val="14"/>
        </w:rPr>
        <w:t>adowski</w:t>
      </w:r>
      <w:proofErr w:type="spellEnd"/>
      <w:r w:rsidRPr="00421170">
        <w:rPr>
          <w:sz w:val="14"/>
        </w:rPr>
        <w:t xml:space="preserve"> 1993). </w:t>
      </w:r>
      <w:proofErr w:type="spellStart"/>
      <w:r w:rsidRPr="00421170">
        <w:rPr>
          <w:sz w:val="14"/>
        </w:rPr>
        <w:t>T he</w:t>
      </w:r>
      <w:proofErr w:type="spellEnd"/>
      <w:r w:rsidRPr="00421170">
        <w:rPr>
          <w:sz w:val="14"/>
        </w:rPr>
        <w:t xml:space="preserve"> terrorist attacks of 11 S </w:t>
      </w:r>
      <w:proofErr w:type="spellStart"/>
      <w:r w:rsidRPr="00421170">
        <w:rPr>
          <w:sz w:val="14"/>
        </w:rPr>
        <w:t>eptember</w:t>
      </w:r>
      <w:proofErr w:type="spellEnd"/>
      <w:r w:rsidRPr="00421170">
        <w:rPr>
          <w:sz w:val="14"/>
        </w:rPr>
        <w:t xml:space="preserve">, 2001, marked the advent of the fourth phase. T </w:t>
      </w:r>
      <w:proofErr w:type="spellStart"/>
      <w:r w:rsidRPr="00421170">
        <w:rPr>
          <w:sz w:val="14"/>
        </w:rPr>
        <w:t>hese</w:t>
      </w:r>
      <w:proofErr w:type="spellEnd"/>
      <w:r w:rsidRPr="00421170">
        <w:rPr>
          <w:sz w:val="14"/>
        </w:rPr>
        <w:t xml:space="preserve"> events undermined the feeling of </w:t>
      </w:r>
      <w:r w:rsidRPr="00421170">
        <w:rPr>
          <w:sz w:val="14"/>
        </w:rPr>
        <w:lastRenderedPageBreak/>
        <w:t xml:space="preserve">security within the US and raised once again questions about US cooperation with authoritarian regimes and the lack of democratization in the region. </w:t>
      </w:r>
      <w:r w:rsidRPr="00315B32">
        <w:rPr>
          <w:rStyle w:val="StyleUnderline"/>
        </w:rPr>
        <w:t xml:space="preserve">T </w:t>
      </w:r>
      <w:proofErr w:type="spellStart"/>
      <w:r w:rsidRPr="00315B32">
        <w:rPr>
          <w:rStyle w:val="StyleUnderline"/>
        </w:rPr>
        <w:t>hese</w:t>
      </w:r>
      <w:proofErr w:type="spellEnd"/>
      <w:r w:rsidRPr="00315B32">
        <w:rPr>
          <w:rStyle w:val="StyleUnderline"/>
        </w:rPr>
        <w:t xml:space="preserve"> events brought about a major reassessment of US foreign policy and redefinition of US interests in the region (</w:t>
      </w:r>
      <w:r w:rsidRPr="00421170">
        <w:rPr>
          <w:sz w:val="14"/>
        </w:rPr>
        <w:t xml:space="preserve">Miller and </w:t>
      </w:r>
      <w:proofErr w:type="spellStart"/>
      <w:r w:rsidRPr="00421170">
        <w:rPr>
          <w:sz w:val="14"/>
        </w:rPr>
        <w:t>Stefanova</w:t>
      </w:r>
      <w:proofErr w:type="spellEnd"/>
      <w:r w:rsidRPr="00421170">
        <w:rPr>
          <w:sz w:val="14"/>
        </w:rPr>
        <w:t xml:space="preserve"> 2007, 18; Pauly 2005, 41). And finally, the sectarian war in Iraq that followed the US invasion in 2003 has caused a rethinking of the US’s democratization policy in the area and marks the onset of a new phase. A t this stage it is still too early to assess new directions in US foreign policy toward the Middle East, but it is possible to assert predict with some certainty that future A </w:t>
      </w:r>
      <w:proofErr w:type="spellStart"/>
      <w:r w:rsidRPr="00421170">
        <w:rPr>
          <w:sz w:val="14"/>
        </w:rPr>
        <w:t>merican</w:t>
      </w:r>
      <w:proofErr w:type="spellEnd"/>
      <w:r w:rsidRPr="00421170">
        <w:rPr>
          <w:sz w:val="14"/>
        </w:rPr>
        <w:t xml:space="preserve"> administrations may refrain from promoting democratization processes in the A </w:t>
      </w:r>
      <w:proofErr w:type="spellStart"/>
      <w:r w:rsidRPr="00421170">
        <w:rPr>
          <w:sz w:val="14"/>
        </w:rPr>
        <w:t>rab</w:t>
      </w:r>
      <w:proofErr w:type="spellEnd"/>
      <w:r w:rsidRPr="00421170">
        <w:rPr>
          <w:sz w:val="14"/>
        </w:rPr>
        <w:t xml:space="preserve"> world through military or even peaceful means (Pillar 2001, 14; Pauly and L </w:t>
      </w:r>
      <w:proofErr w:type="spellStart"/>
      <w:r w:rsidRPr="00421170">
        <w:rPr>
          <w:sz w:val="14"/>
        </w:rPr>
        <w:t>ansford</w:t>
      </w:r>
      <w:proofErr w:type="spellEnd"/>
      <w:r w:rsidRPr="00421170">
        <w:rPr>
          <w:sz w:val="14"/>
        </w:rPr>
        <w:t xml:space="preserve"> 2005, 31). F </w:t>
      </w:r>
      <w:proofErr w:type="spellStart"/>
      <w:r w:rsidRPr="00421170">
        <w:rPr>
          <w:sz w:val="14"/>
        </w:rPr>
        <w:t>uture</w:t>
      </w:r>
      <w:proofErr w:type="spellEnd"/>
      <w:r w:rsidRPr="00421170">
        <w:rPr>
          <w:sz w:val="14"/>
        </w:rPr>
        <w:t xml:space="preserve"> administrations may also seek to diminish US dependency on Middle Eastern oil supplies in the face of the environmental damage caused by the use of fossil fuel, while some may consider that the costs of US involvement in the region outweigh the benefits. O</w:t>
      </w:r>
      <w:r w:rsidRPr="00315B32">
        <w:rPr>
          <w:rStyle w:val="StyleUnderline"/>
        </w:rPr>
        <w:t xml:space="preserve">ver the past few decades, major crises have impelled a reassessment of US foreign policy toward the Middle East and spurred the rise of new ideas on how to cope with the post-crisis reality. </w:t>
      </w:r>
      <w:r w:rsidRPr="00421170">
        <w:rPr>
          <w:sz w:val="14"/>
        </w:rPr>
        <w:t xml:space="preserve">While each major crisis undermined the credibility of the set of ideas that underpinned pre-existing policy, </w:t>
      </w:r>
      <w:r w:rsidRPr="00315B32">
        <w:rPr>
          <w:rStyle w:val="StyleUnderline"/>
        </w:rPr>
        <w:t>the crisis allowed the incumbent president to contemplate new ideas that would reshape US policy or construct new institutions aimed at maintaining political stability in the region</w:t>
      </w:r>
      <w:r w:rsidRPr="00421170">
        <w:rPr>
          <w:sz w:val="14"/>
        </w:rPr>
        <w:t xml:space="preserve">. </w:t>
      </w:r>
      <w:r w:rsidRPr="00F371CA">
        <w:rPr>
          <w:rStyle w:val="StyleUnderline"/>
        </w:rPr>
        <w:t>In general, US foreign policy toward the Middle East has oscillated between two positions that are not mutually exclusive</w:t>
      </w:r>
      <w:r w:rsidRPr="00421170">
        <w:rPr>
          <w:sz w:val="14"/>
        </w:rPr>
        <w:t xml:space="preserve">. </w:t>
      </w:r>
      <w:r w:rsidRPr="00F371CA">
        <w:rPr>
          <w:rStyle w:val="StyleUnderline"/>
        </w:rPr>
        <w:t>The first is a global approach: the US presumes that overall stable relationships between states would result in stability within each pro-West Middle Eastern state and consequently regional stability.</w:t>
      </w:r>
      <w:r w:rsidRPr="00421170">
        <w:rPr>
          <w:sz w:val="14"/>
        </w:rPr>
        <w:t xml:space="preserve"> </w:t>
      </w:r>
      <w:proofErr w:type="spellStart"/>
      <w:r w:rsidRPr="00421170">
        <w:rPr>
          <w:sz w:val="14"/>
        </w:rPr>
        <w:t>T he</w:t>
      </w:r>
      <w:proofErr w:type="spellEnd"/>
      <w:r w:rsidRPr="00421170">
        <w:rPr>
          <w:sz w:val="14"/>
        </w:rPr>
        <w:t xml:space="preserve"> US pursued a state-centric policy, with minor interference in the internal affairs of the Middle Eastern states. </w:t>
      </w:r>
      <w:proofErr w:type="spellStart"/>
      <w:r w:rsidRPr="00421170">
        <w:rPr>
          <w:sz w:val="14"/>
        </w:rPr>
        <w:t>T he</w:t>
      </w:r>
      <w:proofErr w:type="spellEnd"/>
      <w:r w:rsidRPr="00421170">
        <w:rPr>
          <w:sz w:val="14"/>
        </w:rPr>
        <w:t xml:space="preserve"> US adopted this policy until 1979. U </w:t>
      </w:r>
      <w:proofErr w:type="spellStart"/>
      <w:r w:rsidRPr="00421170">
        <w:rPr>
          <w:sz w:val="14"/>
        </w:rPr>
        <w:t>ntil</w:t>
      </w:r>
      <w:proofErr w:type="spellEnd"/>
      <w:r w:rsidRPr="00421170">
        <w:rPr>
          <w:sz w:val="14"/>
        </w:rPr>
        <w:t xml:space="preserve"> 1974, the US sought to maintain regional stability by limiting arms sales (hoping that this would mitigate the arms race between the Middle Eastern states), blocking S </w:t>
      </w:r>
      <w:proofErr w:type="spellStart"/>
      <w:r w:rsidRPr="00421170">
        <w:rPr>
          <w:sz w:val="14"/>
        </w:rPr>
        <w:t>oviet</w:t>
      </w:r>
      <w:proofErr w:type="spellEnd"/>
      <w:r w:rsidRPr="00421170">
        <w:rPr>
          <w:sz w:val="14"/>
        </w:rPr>
        <w:t xml:space="preserve"> penetration into the area, and focusing merely on serving A </w:t>
      </w:r>
      <w:proofErr w:type="spellStart"/>
      <w:r w:rsidRPr="00421170">
        <w:rPr>
          <w:sz w:val="14"/>
        </w:rPr>
        <w:t>merican</w:t>
      </w:r>
      <w:proofErr w:type="spellEnd"/>
      <w:r w:rsidRPr="00421170">
        <w:rPr>
          <w:sz w:val="14"/>
        </w:rPr>
        <w:t xml:space="preserve"> interests. B </w:t>
      </w:r>
      <w:proofErr w:type="spellStart"/>
      <w:r w:rsidRPr="00421170">
        <w:rPr>
          <w:sz w:val="14"/>
        </w:rPr>
        <w:t>etween</w:t>
      </w:r>
      <w:proofErr w:type="spellEnd"/>
      <w:r w:rsidRPr="00421170">
        <w:rPr>
          <w:sz w:val="14"/>
        </w:rPr>
        <w:t xml:space="preserve"> 1974 and 1979, the US hoped to realize regional stability through a peaceful solution to the Arab-Israeli conflict. In the aftermath of the oil embargo of 1973, Western dependence on Middle Eastern oil increased US Foreign Policy in the Middle East (</w:t>
      </w:r>
      <w:proofErr w:type="spellStart"/>
      <w:r w:rsidRPr="00421170">
        <w:rPr>
          <w:sz w:val="14"/>
        </w:rPr>
        <w:t>Gilbar</w:t>
      </w:r>
      <w:proofErr w:type="spellEnd"/>
      <w:r w:rsidRPr="00421170">
        <w:rPr>
          <w:sz w:val="14"/>
        </w:rPr>
        <w:t xml:space="preserve"> 1997a, 33), while the oil monarchies were the main pillars of the A </w:t>
      </w:r>
      <w:proofErr w:type="spellStart"/>
      <w:r w:rsidRPr="00421170">
        <w:rPr>
          <w:sz w:val="14"/>
        </w:rPr>
        <w:t>mericanled</w:t>
      </w:r>
      <w:proofErr w:type="spellEnd"/>
      <w:r w:rsidRPr="00421170">
        <w:rPr>
          <w:sz w:val="14"/>
        </w:rPr>
        <w:t xml:space="preserve"> order in the region. </w:t>
      </w:r>
      <w:proofErr w:type="spellStart"/>
      <w:r w:rsidRPr="00421170">
        <w:rPr>
          <w:sz w:val="14"/>
        </w:rPr>
        <w:t>T he</w:t>
      </w:r>
      <w:proofErr w:type="spellEnd"/>
      <w:r w:rsidRPr="00421170">
        <w:rPr>
          <w:sz w:val="14"/>
        </w:rPr>
        <w:t xml:space="preserve"> A </w:t>
      </w:r>
      <w:proofErr w:type="spellStart"/>
      <w:r w:rsidRPr="00421170">
        <w:rPr>
          <w:sz w:val="14"/>
        </w:rPr>
        <w:t>rab</w:t>
      </w:r>
      <w:proofErr w:type="spellEnd"/>
      <w:r w:rsidRPr="00421170">
        <w:rPr>
          <w:sz w:val="14"/>
        </w:rPr>
        <w:t xml:space="preserve"> oil exporting countries and Iran had nationalized the oil companies throughout the 1970s and became responsible for downstream as well as upstream processes of oil supply (S </w:t>
      </w:r>
      <w:proofErr w:type="spellStart"/>
      <w:r w:rsidRPr="00421170">
        <w:rPr>
          <w:sz w:val="14"/>
        </w:rPr>
        <w:t>ampson</w:t>
      </w:r>
      <w:proofErr w:type="spellEnd"/>
      <w:r w:rsidRPr="00421170">
        <w:rPr>
          <w:sz w:val="14"/>
        </w:rPr>
        <w:t xml:space="preserve"> 1975). T </w:t>
      </w:r>
      <w:proofErr w:type="spellStart"/>
      <w:r w:rsidRPr="00421170">
        <w:rPr>
          <w:sz w:val="14"/>
        </w:rPr>
        <w:t>hese</w:t>
      </w:r>
      <w:proofErr w:type="spellEnd"/>
      <w:r w:rsidRPr="00421170">
        <w:rPr>
          <w:sz w:val="14"/>
        </w:rPr>
        <w:t xml:space="preserve"> regimes had also accumulated great sums of petrodollars. C </w:t>
      </w:r>
      <w:proofErr w:type="spellStart"/>
      <w:r w:rsidRPr="00421170">
        <w:rPr>
          <w:sz w:val="14"/>
        </w:rPr>
        <w:t>onsequently</w:t>
      </w:r>
      <w:proofErr w:type="spellEnd"/>
      <w:r w:rsidRPr="00421170">
        <w:rPr>
          <w:sz w:val="14"/>
        </w:rPr>
        <w:t xml:space="preserve">, the U </w:t>
      </w:r>
      <w:proofErr w:type="spellStart"/>
      <w:r w:rsidRPr="00421170">
        <w:rPr>
          <w:sz w:val="14"/>
        </w:rPr>
        <w:t>nited</w:t>
      </w:r>
      <w:proofErr w:type="spellEnd"/>
      <w:r w:rsidRPr="00421170">
        <w:rPr>
          <w:sz w:val="14"/>
        </w:rPr>
        <w:t xml:space="preserve"> States needed to create a common understanding with these regimes about a reasonable price of oil and to put in place institutions and policies that would recycle petrodollars into the US market. </w:t>
      </w:r>
      <w:r w:rsidRPr="00F371CA">
        <w:rPr>
          <w:rStyle w:val="StyleUnderline"/>
        </w:rPr>
        <w:t>The second position began immediately after the Iranian revolution and called for deepening US intervention in the internal affairs of the regional states, while the aggregation of stability in each of these states would result in a regional overall stability</w:t>
      </w:r>
      <w:r w:rsidRPr="00421170">
        <w:rPr>
          <w:sz w:val="14"/>
        </w:rPr>
        <w:t xml:space="preserve">. </w:t>
      </w:r>
      <w:r w:rsidRPr="00F371CA">
        <w:rPr>
          <w:rStyle w:val="StyleUnderline"/>
        </w:rPr>
        <w:t xml:space="preserve">B y pursuing this policy, the US aimed to assuage or even restructure what is perceived by many A </w:t>
      </w:r>
      <w:proofErr w:type="spellStart"/>
      <w:r w:rsidRPr="00F371CA">
        <w:rPr>
          <w:rStyle w:val="StyleUnderline"/>
        </w:rPr>
        <w:t>merican</w:t>
      </w:r>
      <w:proofErr w:type="spellEnd"/>
      <w:r w:rsidRPr="00F371CA">
        <w:rPr>
          <w:rStyle w:val="StyleUnderline"/>
        </w:rPr>
        <w:t xml:space="preserve"> policymakers as irrational trends typical to the A </w:t>
      </w:r>
      <w:proofErr w:type="spellStart"/>
      <w:r w:rsidRPr="00F371CA">
        <w:rPr>
          <w:rStyle w:val="StyleUnderline"/>
        </w:rPr>
        <w:t>rab</w:t>
      </w:r>
      <w:proofErr w:type="spellEnd"/>
      <w:r w:rsidRPr="00F371CA">
        <w:rPr>
          <w:rStyle w:val="StyleUnderline"/>
        </w:rPr>
        <w:t xml:space="preserve">-Islamic culture in its anti-modern and anti-Western </w:t>
      </w:r>
      <w:proofErr w:type="spellStart"/>
      <w:r w:rsidRPr="00F371CA">
        <w:rPr>
          <w:rStyle w:val="StyleUnderline"/>
        </w:rPr>
        <w:t>behaviour</w:t>
      </w:r>
      <w:proofErr w:type="spellEnd"/>
      <w:r w:rsidRPr="00421170">
        <w:rPr>
          <w:sz w:val="14"/>
        </w:rPr>
        <w:t xml:space="preserve">. </w:t>
      </w:r>
      <w:proofErr w:type="spellStart"/>
      <w:r w:rsidRPr="00421170">
        <w:rPr>
          <w:sz w:val="14"/>
        </w:rPr>
        <w:t>T he</w:t>
      </w:r>
      <w:proofErr w:type="spellEnd"/>
      <w:r w:rsidRPr="00421170">
        <w:rPr>
          <w:sz w:val="14"/>
        </w:rPr>
        <w:t xml:space="preserve"> Iranian Revolution severely challenged the A </w:t>
      </w:r>
      <w:proofErr w:type="spellStart"/>
      <w:r w:rsidRPr="00421170">
        <w:rPr>
          <w:sz w:val="14"/>
        </w:rPr>
        <w:t>merican</w:t>
      </w:r>
      <w:proofErr w:type="spellEnd"/>
      <w:r w:rsidRPr="00421170">
        <w:rPr>
          <w:sz w:val="14"/>
        </w:rPr>
        <w:t xml:space="preserve"> perception regarding the everlasting passivity of A </w:t>
      </w:r>
      <w:proofErr w:type="spellStart"/>
      <w:r w:rsidRPr="00421170">
        <w:rPr>
          <w:sz w:val="14"/>
        </w:rPr>
        <w:t>rab</w:t>
      </w:r>
      <w:proofErr w:type="spellEnd"/>
      <w:r w:rsidRPr="00421170">
        <w:rPr>
          <w:sz w:val="14"/>
        </w:rPr>
        <w:t xml:space="preserve"> societies and their deference to traditional leaders. In response, the US sought to construct new institutions that would address the problems of alienated societies in order to preempt the spread of the Islamic revolution throughout the A </w:t>
      </w:r>
      <w:proofErr w:type="spellStart"/>
      <w:r w:rsidRPr="00421170">
        <w:rPr>
          <w:sz w:val="14"/>
        </w:rPr>
        <w:t>rab</w:t>
      </w:r>
      <w:proofErr w:type="spellEnd"/>
      <w:r w:rsidRPr="00421170">
        <w:rPr>
          <w:sz w:val="14"/>
        </w:rPr>
        <w:t xml:space="preserve"> world. D </w:t>
      </w:r>
      <w:proofErr w:type="spellStart"/>
      <w:r w:rsidRPr="00421170">
        <w:rPr>
          <w:sz w:val="14"/>
        </w:rPr>
        <w:t>uring</w:t>
      </w:r>
      <w:proofErr w:type="spellEnd"/>
      <w:r w:rsidRPr="00421170">
        <w:rPr>
          <w:sz w:val="14"/>
        </w:rPr>
        <w:t xml:space="preserve"> this time, </w:t>
      </w:r>
      <w:r w:rsidRPr="00F371CA">
        <w:rPr>
          <w:rStyle w:val="StyleUnderline"/>
        </w:rPr>
        <w:t xml:space="preserve">the US constructed capitalist institutions that would raise the average living standards of the lower classes, yet stopped short of advocating democracy. </w:t>
      </w:r>
      <w:proofErr w:type="spellStart"/>
      <w:r w:rsidRPr="00F371CA">
        <w:rPr>
          <w:rStyle w:val="StyleUnderline"/>
        </w:rPr>
        <w:t>T he</w:t>
      </w:r>
      <w:proofErr w:type="spellEnd"/>
      <w:r w:rsidRPr="00F371CA">
        <w:rPr>
          <w:rStyle w:val="StyleUnderline"/>
        </w:rPr>
        <w:t xml:space="preserve"> U </w:t>
      </w:r>
      <w:proofErr w:type="spellStart"/>
      <w:r w:rsidRPr="00F371CA">
        <w:rPr>
          <w:rStyle w:val="StyleUnderline"/>
        </w:rPr>
        <w:t>nited</w:t>
      </w:r>
      <w:proofErr w:type="spellEnd"/>
      <w:r w:rsidRPr="00F371CA">
        <w:rPr>
          <w:rStyle w:val="StyleUnderline"/>
        </w:rPr>
        <w:t xml:space="preserve"> States also needed to keep Iran from exporting the revolution into neighboring Arab countries. </w:t>
      </w:r>
      <w:proofErr w:type="spellStart"/>
      <w:r w:rsidRPr="00421170">
        <w:rPr>
          <w:sz w:val="14"/>
        </w:rPr>
        <w:t>T his</w:t>
      </w:r>
      <w:proofErr w:type="spellEnd"/>
      <w:r w:rsidRPr="00421170">
        <w:rPr>
          <w:sz w:val="14"/>
        </w:rPr>
        <w:t xml:space="preserve"> new reality required new thinking. </w:t>
      </w:r>
      <w:proofErr w:type="spellStart"/>
      <w:r w:rsidRPr="00421170">
        <w:rPr>
          <w:sz w:val="14"/>
        </w:rPr>
        <w:t xml:space="preserve">T </w:t>
      </w:r>
      <w:proofErr w:type="gramStart"/>
      <w:r w:rsidRPr="00421170">
        <w:rPr>
          <w:sz w:val="14"/>
        </w:rPr>
        <w:t>he</w:t>
      </w:r>
      <w:proofErr w:type="spellEnd"/>
      <w:proofErr w:type="gramEnd"/>
      <w:r w:rsidRPr="00421170">
        <w:rPr>
          <w:sz w:val="14"/>
        </w:rPr>
        <w:t xml:space="preserve"> solutions were not obvious to US policymakers. </w:t>
      </w:r>
      <w:proofErr w:type="spellStart"/>
      <w:r w:rsidRPr="00421170">
        <w:rPr>
          <w:sz w:val="14"/>
        </w:rPr>
        <w:t>T he</w:t>
      </w:r>
      <w:proofErr w:type="spellEnd"/>
      <w:r w:rsidRPr="00421170">
        <w:rPr>
          <w:sz w:val="14"/>
        </w:rPr>
        <w:t xml:space="preserve"> terrorist attacks of 11 S </w:t>
      </w:r>
      <w:proofErr w:type="spellStart"/>
      <w:r w:rsidRPr="00421170">
        <w:rPr>
          <w:sz w:val="14"/>
        </w:rPr>
        <w:t>eptember</w:t>
      </w:r>
      <w:proofErr w:type="spellEnd"/>
      <w:r w:rsidRPr="00421170">
        <w:rPr>
          <w:sz w:val="14"/>
        </w:rPr>
        <w:t xml:space="preserve">, 2001, deepened US interference in the internal affairs of the Middle Eastern states. For the first time, the US began aggressively promoting the democratization of Islamic polities. </w:t>
      </w:r>
      <w:proofErr w:type="spellStart"/>
      <w:r w:rsidRPr="00F371CA">
        <w:rPr>
          <w:rStyle w:val="StyleUnderline"/>
        </w:rPr>
        <w:t>T his</w:t>
      </w:r>
      <w:proofErr w:type="spellEnd"/>
      <w:r w:rsidRPr="00F371CA">
        <w:rPr>
          <w:rStyle w:val="StyleUnderline"/>
        </w:rPr>
        <w:t xml:space="preserve"> process was predicated on abandoning ideas regarding the incompatibility of Islamic values with democracy, and further underpinned by the conviction that ordinary Muslims, who live in free societies would be reluctant to join terrorist organizations, such as al-Qaeda or perceive the US as a foe</w:t>
      </w:r>
      <w:r w:rsidRPr="00421170">
        <w:rPr>
          <w:sz w:val="14"/>
        </w:rPr>
        <w:t xml:space="preserve">. In short, during the last three and a half decades, US foreign policy toward the Middle East has shifted from advocating authoritarianism, to embracing capitalism, and finally, to promoting democratization. These shifts have been administered after new ideas emerged to supersede old ones, thus justifying new thrusts in the policy approach. </w:t>
      </w:r>
      <w:r w:rsidRPr="00F371CA">
        <w:rPr>
          <w:rStyle w:val="StyleUnderline"/>
        </w:rPr>
        <w:t>T wo genres of theoretical approaches offer explanation for American foreign policy in the region: ‘structural’ and ‘cultural’. Within the structural approach,</w:t>
      </w:r>
      <w:r w:rsidRPr="00421170">
        <w:rPr>
          <w:sz w:val="14"/>
        </w:rPr>
        <w:t xml:space="preserve"> we encounter two major theories: neo-realism/ hegemonic stability and interdependence. </w:t>
      </w:r>
      <w:r w:rsidRPr="00F371CA">
        <w:rPr>
          <w:rStyle w:val="StyleUnderline"/>
        </w:rPr>
        <w:t xml:space="preserve">The classical conception of international relations is that under the conditions of anarchy in the international system, crises </w:t>
      </w:r>
      <w:proofErr w:type="gramStart"/>
      <w:r w:rsidRPr="00F371CA">
        <w:rPr>
          <w:rStyle w:val="StyleUnderline"/>
        </w:rPr>
        <w:t>erupt</w:t>
      </w:r>
      <w:proofErr w:type="gramEnd"/>
      <w:r w:rsidRPr="00F371CA">
        <w:rPr>
          <w:rStyle w:val="StyleUnderline"/>
        </w:rPr>
        <w:t xml:space="preserve"> and wars occur because there is no supranational organization that is able to regulate relations between sovereign states</w:t>
      </w:r>
      <w:r w:rsidRPr="00421170">
        <w:rPr>
          <w:sz w:val="14"/>
        </w:rPr>
        <w:t xml:space="preserve">. F </w:t>
      </w:r>
      <w:proofErr w:type="spellStart"/>
      <w:r w:rsidRPr="00421170">
        <w:rPr>
          <w:sz w:val="14"/>
        </w:rPr>
        <w:t>oreign</w:t>
      </w:r>
      <w:proofErr w:type="spellEnd"/>
      <w:r w:rsidRPr="00421170">
        <w:rPr>
          <w:sz w:val="14"/>
        </w:rPr>
        <w:t xml:space="preserve"> policy is conducted in an arena of power politics, where there is no reliable mechanism for coordinating relations and regulating disputes. U </w:t>
      </w:r>
      <w:proofErr w:type="spellStart"/>
      <w:r w:rsidRPr="00421170">
        <w:rPr>
          <w:sz w:val="14"/>
        </w:rPr>
        <w:t>nder</w:t>
      </w:r>
      <w:proofErr w:type="spellEnd"/>
      <w:r w:rsidRPr="00421170">
        <w:rPr>
          <w:sz w:val="14"/>
        </w:rPr>
        <w:t xml:space="preserve"> these conditions, power is the most efficacious instrument in conducting foreign policy, Introduction where in the words of T </w:t>
      </w:r>
      <w:proofErr w:type="spellStart"/>
      <w:r w:rsidRPr="00421170">
        <w:rPr>
          <w:sz w:val="14"/>
        </w:rPr>
        <w:t>hucydides</w:t>
      </w:r>
      <w:proofErr w:type="spellEnd"/>
      <w:r w:rsidRPr="00421170">
        <w:rPr>
          <w:sz w:val="14"/>
        </w:rPr>
        <w:t xml:space="preserve"> ‘the strong do what they can, and the weak suffer what they </w:t>
      </w:r>
      <w:r w:rsidRPr="00421170">
        <w:rPr>
          <w:sz w:val="14"/>
        </w:rPr>
        <w:lastRenderedPageBreak/>
        <w:t>must.’ (Thucydides 1998, Book V, verse 89). In this regard, the hegemonic stability theory examines the international distribution of power that acts as a determinant for a state’s role (Lake 1995; Keohane 1996). Being the most powerful state in the world since World War II, the US has become a hegemon in both the West and Middle East, whose role has concentrated on providing international public goods, including a steady supply of oil. In fulfilment of this purpose, the US has had to participate in the regional balance of power throughout the Middle East in order to keep regional or state aspirations from controlling the oil fields, for example, as Egypt under Nasser (Pan-Arabism) or Iraq under Saddam Hussein. Furthermore, historically, military power was an efficacious instrument for generating wealth, while wealth was always subordinated to power. In the Middle East, controlling the regional oil fields, directly or indirectly, has been a source of power</w:t>
      </w:r>
      <w:r w:rsidRPr="00F371CA">
        <w:rPr>
          <w:rStyle w:val="StyleUnderline"/>
        </w:rPr>
        <w:t>. The theory of interdependence, while not dismissing the classical axioms of power politics, nonetheless, urges attention to a set of new forces in international politics that engendered interdependency between states.</w:t>
      </w:r>
      <w:r w:rsidRPr="00421170">
        <w:rPr>
          <w:sz w:val="14"/>
        </w:rPr>
        <w:t xml:space="preserve"> In our present era there are many states, especially in the Middle East region, that are impoverished but command tremendous military power, while others are wealthy, yet militarily weak. </w:t>
      </w:r>
      <w:proofErr w:type="spellStart"/>
      <w:r w:rsidRPr="00F371CA">
        <w:rPr>
          <w:rStyle w:val="StyleUnderline"/>
        </w:rPr>
        <w:t>T he</w:t>
      </w:r>
      <w:proofErr w:type="spellEnd"/>
      <w:r w:rsidRPr="00F371CA">
        <w:rPr>
          <w:rStyle w:val="StyleUnderline"/>
        </w:rPr>
        <w:t xml:space="preserve"> fact that some states are militarily weak does not render them less influential or an easy prey to the more powerful ones. In the US, the economy has become sensitive to fluctuations in world commodity and financial markets, and vulnerable to energy crises</w:t>
      </w:r>
      <w:r w:rsidRPr="00421170">
        <w:rPr>
          <w:sz w:val="14"/>
        </w:rPr>
        <w:t xml:space="preserve">. For many </w:t>
      </w:r>
      <w:proofErr w:type="gramStart"/>
      <w:r w:rsidRPr="00421170">
        <w:rPr>
          <w:sz w:val="14"/>
        </w:rPr>
        <w:t>years</w:t>
      </w:r>
      <w:proofErr w:type="gramEnd"/>
      <w:r w:rsidRPr="00421170">
        <w:rPr>
          <w:sz w:val="14"/>
        </w:rPr>
        <w:t xml:space="preserve"> economists were confident that national governments can control inflation and unemployment by relying on fiscal and monetary tools. </w:t>
      </w:r>
      <w:proofErr w:type="spellStart"/>
      <w:r w:rsidRPr="00421170">
        <w:rPr>
          <w:sz w:val="14"/>
        </w:rPr>
        <w:t>T he</w:t>
      </w:r>
      <w:proofErr w:type="spellEnd"/>
      <w:r w:rsidRPr="00421170">
        <w:rPr>
          <w:sz w:val="14"/>
        </w:rPr>
        <w:t xml:space="preserve"> </w:t>
      </w:r>
      <w:proofErr w:type="gramStart"/>
      <w:r w:rsidRPr="00421170">
        <w:rPr>
          <w:sz w:val="14"/>
        </w:rPr>
        <w:t>oil</w:t>
      </w:r>
      <w:proofErr w:type="gramEnd"/>
      <w:r w:rsidRPr="00421170">
        <w:rPr>
          <w:sz w:val="14"/>
        </w:rPr>
        <w:t xml:space="preserve"> crises in 1973–74, for instance, had proved that small states could exploit their power within an issue area (the oil market) and inflict tremendous costs on the hegemon, while national remedies are unlikely to succeed without coordination of policies with other nations. </w:t>
      </w:r>
      <w:proofErr w:type="spellStart"/>
      <w:r w:rsidRPr="00421170">
        <w:rPr>
          <w:sz w:val="14"/>
        </w:rPr>
        <w:t>T he</w:t>
      </w:r>
      <w:proofErr w:type="spellEnd"/>
      <w:r w:rsidRPr="00421170">
        <w:rPr>
          <w:sz w:val="14"/>
        </w:rPr>
        <w:t xml:space="preserve"> theory of interdependence examines asymmetrical distribution of power within an issue area (K </w:t>
      </w:r>
      <w:proofErr w:type="spellStart"/>
      <w:r w:rsidRPr="00421170">
        <w:rPr>
          <w:sz w:val="14"/>
        </w:rPr>
        <w:t>eohane</w:t>
      </w:r>
      <w:proofErr w:type="spellEnd"/>
      <w:r w:rsidRPr="00421170">
        <w:rPr>
          <w:sz w:val="14"/>
        </w:rPr>
        <w:t xml:space="preserve"> and Nye 1989). </w:t>
      </w:r>
      <w:proofErr w:type="spellStart"/>
      <w:r w:rsidRPr="00421170">
        <w:rPr>
          <w:sz w:val="14"/>
        </w:rPr>
        <w:t xml:space="preserve">T </w:t>
      </w:r>
      <w:proofErr w:type="gramStart"/>
      <w:r w:rsidRPr="00421170">
        <w:rPr>
          <w:sz w:val="14"/>
        </w:rPr>
        <w:t>he</w:t>
      </w:r>
      <w:proofErr w:type="spellEnd"/>
      <w:proofErr w:type="gramEnd"/>
      <w:r w:rsidRPr="00421170">
        <w:rPr>
          <w:sz w:val="14"/>
        </w:rPr>
        <w:t xml:space="preserve"> seminal analysis made by K </w:t>
      </w:r>
      <w:proofErr w:type="spellStart"/>
      <w:r w:rsidRPr="00421170">
        <w:rPr>
          <w:sz w:val="14"/>
        </w:rPr>
        <w:t>eohane</w:t>
      </w:r>
      <w:proofErr w:type="spellEnd"/>
      <w:r w:rsidRPr="00421170">
        <w:rPr>
          <w:sz w:val="14"/>
        </w:rPr>
        <w:t xml:space="preserve"> and Nye shows how small states, despite their overall power inferiority relative to a superpower, can influence outcome in a specific issue area and even create issue linkage, thus influencing international politics in areas that are beyond their control. In these circumstances, military power does not seem to reap benefits commensurate with its costs, nor a useful tool to deal with world economic crises. B </w:t>
      </w:r>
      <w:proofErr w:type="spellStart"/>
      <w:r w:rsidRPr="00421170">
        <w:rPr>
          <w:sz w:val="14"/>
        </w:rPr>
        <w:t>y</w:t>
      </w:r>
      <w:proofErr w:type="spellEnd"/>
      <w:r w:rsidRPr="00421170">
        <w:rPr>
          <w:sz w:val="14"/>
        </w:rPr>
        <w:t xml:space="preserve"> contrast, the cultural approach looks at the A </w:t>
      </w:r>
      <w:proofErr w:type="spellStart"/>
      <w:r w:rsidRPr="00421170">
        <w:rPr>
          <w:sz w:val="14"/>
        </w:rPr>
        <w:t>rab</w:t>
      </w:r>
      <w:proofErr w:type="spellEnd"/>
      <w:r w:rsidRPr="00421170">
        <w:rPr>
          <w:sz w:val="14"/>
        </w:rPr>
        <w:t xml:space="preserve">-Islamic culture as an ontological, fixed structure that controls the lives of Arab-Muslims. </w:t>
      </w:r>
      <w:r w:rsidRPr="00F371CA">
        <w:rPr>
          <w:rStyle w:val="StyleUnderline"/>
        </w:rPr>
        <w:t>So called ‘orientalist’ scholars insist that the US should work in unity with these cultural forces—that is to say, they prescribe cooperation with traditional authoritarian regimes in the Middle East</w:t>
      </w:r>
      <w:r w:rsidRPr="00421170">
        <w:rPr>
          <w:sz w:val="14"/>
        </w:rPr>
        <w:t xml:space="preserve"> (K </w:t>
      </w:r>
      <w:proofErr w:type="spellStart"/>
      <w:r w:rsidRPr="00421170">
        <w:rPr>
          <w:sz w:val="14"/>
        </w:rPr>
        <w:t>edourie</w:t>
      </w:r>
      <w:proofErr w:type="spellEnd"/>
      <w:r w:rsidRPr="00421170">
        <w:rPr>
          <w:sz w:val="14"/>
        </w:rPr>
        <w:t xml:space="preserve"> 1994; for a critique of this approach see H </w:t>
      </w:r>
      <w:proofErr w:type="spellStart"/>
      <w:r w:rsidRPr="00421170">
        <w:rPr>
          <w:sz w:val="14"/>
        </w:rPr>
        <w:t>udson</w:t>
      </w:r>
      <w:proofErr w:type="spellEnd"/>
      <w:r w:rsidRPr="00421170">
        <w:rPr>
          <w:sz w:val="14"/>
        </w:rPr>
        <w:t xml:space="preserve"> 1995; H </w:t>
      </w:r>
      <w:proofErr w:type="spellStart"/>
      <w:r w:rsidRPr="00421170">
        <w:rPr>
          <w:sz w:val="14"/>
        </w:rPr>
        <w:t>udson</w:t>
      </w:r>
      <w:proofErr w:type="spellEnd"/>
      <w:r w:rsidRPr="00421170">
        <w:rPr>
          <w:sz w:val="14"/>
        </w:rPr>
        <w:t xml:space="preserve"> 1996; A </w:t>
      </w:r>
      <w:proofErr w:type="spellStart"/>
      <w:r w:rsidRPr="00421170">
        <w:rPr>
          <w:sz w:val="14"/>
        </w:rPr>
        <w:t>nderson</w:t>
      </w:r>
      <w:proofErr w:type="spellEnd"/>
      <w:r w:rsidRPr="00421170">
        <w:rPr>
          <w:sz w:val="14"/>
        </w:rPr>
        <w:t xml:space="preserve"> 1995). </w:t>
      </w:r>
      <w:proofErr w:type="spellStart"/>
      <w:r w:rsidRPr="00421170">
        <w:rPr>
          <w:sz w:val="14"/>
        </w:rPr>
        <w:t>T his</w:t>
      </w:r>
      <w:proofErr w:type="spellEnd"/>
      <w:r w:rsidRPr="00421170">
        <w:rPr>
          <w:sz w:val="14"/>
        </w:rPr>
        <w:t xml:space="preserve"> book argues that neither approach captures the dynamics of US foreign policy in the Middle East, since both are unable to explain long-term transformation from what Gramsci calls one historical block into another. </w:t>
      </w:r>
      <w:proofErr w:type="spellStart"/>
      <w:r w:rsidRPr="00421170">
        <w:rPr>
          <w:sz w:val="14"/>
        </w:rPr>
        <w:t>T he</w:t>
      </w:r>
      <w:proofErr w:type="spellEnd"/>
      <w:r w:rsidRPr="00421170">
        <w:rPr>
          <w:sz w:val="14"/>
        </w:rPr>
        <w:t xml:space="preserve"> US Foreign Policy in the Middle East realist theory refers to power as the most significant variable influencing outcome in international relations. Yet </w:t>
      </w:r>
      <w:r w:rsidRPr="003B48DC">
        <w:rPr>
          <w:rStyle w:val="StyleUnderline"/>
        </w:rPr>
        <w:t>power does not determine ideas, nor shape the way states think of each other, nor automatically lead to a conflict between states. The interdependence theory describes the way states react to power relations within an issue area, yet without taking into account how the process of interaction reshapes the identity of the involved actors.</w:t>
      </w:r>
      <w:r w:rsidRPr="00421170">
        <w:rPr>
          <w:sz w:val="14"/>
        </w:rPr>
        <w:t xml:space="preserve"> </w:t>
      </w:r>
      <w:proofErr w:type="spellStart"/>
      <w:r w:rsidRPr="00421170">
        <w:rPr>
          <w:sz w:val="14"/>
        </w:rPr>
        <w:t xml:space="preserve">T </w:t>
      </w:r>
      <w:proofErr w:type="gramStart"/>
      <w:r w:rsidRPr="00421170">
        <w:rPr>
          <w:sz w:val="14"/>
        </w:rPr>
        <w:t>he</w:t>
      </w:r>
      <w:proofErr w:type="spellEnd"/>
      <w:proofErr w:type="gramEnd"/>
      <w:r w:rsidRPr="00421170">
        <w:rPr>
          <w:sz w:val="14"/>
        </w:rPr>
        <w:t xml:space="preserve"> theory cannot explain, for instance, how culture shaped the interaction between the US and its Middle Eastern counterparts or how interactions shape what A </w:t>
      </w:r>
      <w:proofErr w:type="spellStart"/>
      <w:r w:rsidRPr="00421170">
        <w:rPr>
          <w:sz w:val="14"/>
        </w:rPr>
        <w:t>lexander</w:t>
      </w:r>
      <w:proofErr w:type="spellEnd"/>
      <w:r w:rsidRPr="00421170">
        <w:rPr>
          <w:sz w:val="14"/>
        </w:rPr>
        <w:t xml:space="preserve"> Wendt calls the common identity of these actors (Wendt 1999). L </w:t>
      </w:r>
      <w:proofErr w:type="spellStart"/>
      <w:r w:rsidRPr="00421170">
        <w:rPr>
          <w:sz w:val="14"/>
        </w:rPr>
        <w:t>ikewise</w:t>
      </w:r>
      <w:proofErr w:type="spellEnd"/>
      <w:r w:rsidRPr="00421170">
        <w:rPr>
          <w:sz w:val="14"/>
        </w:rPr>
        <w:t xml:space="preserve">, the hegemonic stability theory examines the distribution of power that ascribes an international role to the hegemon—an influence which, in turn, is translated into state policy (Lake 1995; Gilpin and Gilpin 2001). In this view, the hegemon ensures international public goods and punishes recalcitrant actors, but the theory assumes that the hegemon stops short of attempting to influence their identity. </w:t>
      </w:r>
      <w:proofErr w:type="spellStart"/>
      <w:r w:rsidRPr="00421170">
        <w:rPr>
          <w:sz w:val="14"/>
        </w:rPr>
        <w:t>T he</w:t>
      </w:r>
      <w:proofErr w:type="spellEnd"/>
      <w:r w:rsidRPr="00421170">
        <w:rPr>
          <w:sz w:val="14"/>
        </w:rPr>
        <w:t xml:space="preserve"> cultural orientalist approach, by contrast, assumes that the hegemon takes the identity of the A </w:t>
      </w:r>
      <w:proofErr w:type="spellStart"/>
      <w:r w:rsidRPr="00421170">
        <w:rPr>
          <w:sz w:val="14"/>
        </w:rPr>
        <w:t>rab</w:t>
      </w:r>
      <w:proofErr w:type="spellEnd"/>
      <w:r w:rsidRPr="00421170">
        <w:rPr>
          <w:sz w:val="14"/>
        </w:rPr>
        <w:t xml:space="preserve"> states as exogenously given, rather than one that is (at least partially) shaped by the hegemon itself. F </w:t>
      </w:r>
      <w:proofErr w:type="spellStart"/>
      <w:r w:rsidRPr="00421170">
        <w:rPr>
          <w:sz w:val="14"/>
        </w:rPr>
        <w:t>urthermore</w:t>
      </w:r>
      <w:proofErr w:type="spellEnd"/>
      <w:r w:rsidRPr="00421170">
        <w:rPr>
          <w:sz w:val="14"/>
        </w:rPr>
        <w:t xml:space="preserve">, both the structural as well as the cultural approaches do not provide for a learning process on the part of the hegemon, especially after the eruption of a crisis. A t an early stage of a crisis, the sources of the crisis are </w:t>
      </w:r>
      <w:proofErr w:type="gramStart"/>
      <w:r w:rsidRPr="00421170">
        <w:rPr>
          <w:sz w:val="14"/>
        </w:rPr>
        <w:t>analyzed</w:t>
      </w:r>
      <w:proofErr w:type="gramEnd"/>
      <w:r w:rsidRPr="00421170">
        <w:rPr>
          <w:sz w:val="14"/>
        </w:rPr>
        <w:t xml:space="preserve"> and new ideas emerge—ideas that channel the hegemon toward its mission of forging the identity of Middle Eastern countries. It is my argument, therefore, </w:t>
      </w:r>
      <w:r w:rsidRPr="003B48DC">
        <w:rPr>
          <w:rStyle w:val="StyleUnderline"/>
        </w:rPr>
        <w:t>that none of these approaches examines the arrangements through which ideas are filtered out under the given international, material constraints, and which are then incorporated into state institutions</w:t>
      </w:r>
      <w:r w:rsidRPr="00421170">
        <w:rPr>
          <w:sz w:val="14"/>
        </w:rPr>
        <w:t xml:space="preserve">. </w:t>
      </w:r>
    </w:p>
    <w:p w:rsidR="00D32EC7" w:rsidRPr="008671CF" w:rsidRDefault="00D32EC7" w:rsidP="00D32EC7">
      <w:pPr>
        <w:rPr>
          <w:sz w:val="14"/>
        </w:rPr>
      </w:pPr>
    </w:p>
    <w:p w:rsidR="00C635EA" w:rsidRDefault="00C635EA" w:rsidP="00C635EA"/>
    <w:p w:rsidR="00492F36" w:rsidRDefault="00492F36" w:rsidP="00492F36">
      <w:pPr>
        <w:pStyle w:val="Heading3"/>
      </w:pPr>
      <w:r>
        <w:lastRenderedPageBreak/>
        <w:t xml:space="preserve">Sanctions </w:t>
      </w:r>
    </w:p>
    <w:p w:rsidR="00492F36" w:rsidRPr="00421170" w:rsidRDefault="00492F36" w:rsidP="00492F36">
      <w:pPr>
        <w:pStyle w:val="Heading4"/>
      </w:pPr>
      <w:r w:rsidRPr="00421170">
        <w:t>Sanctions inflict more harm upon civilians than the sanctioned country</w:t>
      </w:r>
    </w:p>
    <w:p w:rsidR="00492F36" w:rsidRPr="00421170" w:rsidRDefault="00492F36" w:rsidP="00492F36">
      <w:proofErr w:type="spellStart"/>
      <w:r>
        <w:rPr>
          <w:rStyle w:val="Style13ptBold"/>
        </w:rPr>
        <w:t>Georgis</w:t>
      </w:r>
      <w:proofErr w:type="spellEnd"/>
      <w:r>
        <w:rPr>
          <w:rStyle w:val="Style13ptBold"/>
        </w:rPr>
        <w:t xml:space="preserve"> &amp; </w:t>
      </w:r>
      <w:proofErr w:type="spellStart"/>
      <w:r>
        <w:rPr>
          <w:rStyle w:val="Style13ptBold"/>
        </w:rPr>
        <w:t>Gewarges</w:t>
      </w:r>
      <w:proofErr w:type="spellEnd"/>
      <w:r>
        <w:rPr>
          <w:rStyle w:val="Style13ptBold"/>
        </w:rPr>
        <w:t xml:space="preserve"> ‘18 </w:t>
      </w:r>
      <w:r w:rsidRPr="00421170">
        <w:t xml:space="preserve">(Mariam </w:t>
      </w:r>
      <w:proofErr w:type="spellStart"/>
      <w:r w:rsidRPr="00421170">
        <w:t>Georgis</w:t>
      </w:r>
      <w:proofErr w:type="spellEnd"/>
      <w:r w:rsidRPr="00421170">
        <w:t xml:space="preserve">, Department of Political Science, University of Alberta, Edmonton, Canada, &amp; Riva </w:t>
      </w:r>
      <w:proofErr w:type="spellStart"/>
      <w:r w:rsidRPr="00421170">
        <w:t>Gewarges</w:t>
      </w:r>
      <w:proofErr w:type="spellEnd"/>
      <w:r w:rsidRPr="00421170">
        <w:t xml:space="preserve">, Department of Political Science, McMaster University, Hamilton, Canada; Accepted 19 October 2018; “Violence on Iraqi bodies: </w:t>
      </w:r>
      <w:proofErr w:type="spellStart"/>
      <w:r w:rsidRPr="00421170">
        <w:t>decolonising</w:t>
      </w:r>
      <w:proofErr w:type="spellEnd"/>
      <w:r w:rsidRPr="00421170">
        <w:t xml:space="preserve"> economic sanctions in security studies”; Situating economic sanctions as violence: a shift to Iraqi bodies, pg. 3-6)</w:t>
      </w:r>
    </w:p>
    <w:p w:rsidR="00492F36" w:rsidRPr="00CE21E8" w:rsidRDefault="00492F36" w:rsidP="00492F36">
      <w:pPr>
        <w:rPr>
          <w:sz w:val="12"/>
        </w:rPr>
      </w:pPr>
      <w:r w:rsidRPr="00B924E8">
        <w:rPr>
          <w:sz w:val="12"/>
        </w:rPr>
        <w:t xml:space="preserve">Conventional </w:t>
      </w:r>
      <w:r w:rsidRPr="000A0E28">
        <w:rPr>
          <w:rStyle w:val="StyleUnderline"/>
        </w:rPr>
        <w:t xml:space="preserve">IR rarely </w:t>
      </w:r>
      <w:proofErr w:type="spellStart"/>
      <w:r w:rsidRPr="000A0E28">
        <w:rPr>
          <w:rStyle w:val="StyleUnderline"/>
        </w:rPr>
        <w:t>recognises</w:t>
      </w:r>
      <w:proofErr w:type="spellEnd"/>
      <w:r w:rsidRPr="000A0E28">
        <w:rPr>
          <w:rStyle w:val="StyleUnderline"/>
        </w:rPr>
        <w:t xml:space="preserve"> economic sanctions as a form of violence</w:t>
      </w:r>
      <w:r w:rsidRPr="00B924E8">
        <w:rPr>
          <w:sz w:val="12"/>
        </w:rPr>
        <w:t xml:space="preserve">. For example, </w:t>
      </w:r>
      <w:r w:rsidRPr="000A0E28">
        <w:rPr>
          <w:rStyle w:val="StyleUnderline"/>
        </w:rPr>
        <w:t xml:space="preserve">Daniel </w:t>
      </w:r>
      <w:proofErr w:type="spellStart"/>
      <w:r w:rsidRPr="000A0E28">
        <w:rPr>
          <w:rStyle w:val="StyleUnderline"/>
        </w:rPr>
        <w:t>Drezner</w:t>
      </w:r>
      <w:proofErr w:type="spellEnd"/>
      <w:r w:rsidRPr="000A0E28">
        <w:rPr>
          <w:rStyle w:val="StyleUnderline"/>
        </w:rPr>
        <w:t xml:space="preserve"> defines economic sanctions as economic coercion: ‘as the threat or act by a sender government or governments to disrupt economic exchange with the target state</w:t>
      </w:r>
      <w:r w:rsidRPr="00B924E8">
        <w:rPr>
          <w:sz w:val="12"/>
        </w:rPr>
        <w:t xml:space="preserve">, unless the target acquiesces to an articulated demand’.15 Similarly, </w:t>
      </w:r>
      <w:r w:rsidRPr="000A0E28">
        <w:rPr>
          <w:rStyle w:val="StyleUnderline"/>
        </w:rPr>
        <w:t>Robert Pape sees eco- nomic sanctions as economic pressure that ‘seek[s] to lower the aggregate economic welfare of a target state by reducing international trade in order to coerce the target government to change its political behaviour’</w:t>
      </w:r>
      <w:r w:rsidRPr="00B924E8">
        <w:rPr>
          <w:sz w:val="12"/>
        </w:rPr>
        <w:t xml:space="preserve">.16 Generally, </w:t>
      </w:r>
      <w:r w:rsidRPr="000A0E28">
        <w:rPr>
          <w:rStyle w:val="StyleUnderline"/>
        </w:rPr>
        <w:t xml:space="preserve">the conventional wisdom </w:t>
      </w:r>
      <w:r w:rsidRPr="00B924E8">
        <w:rPr>
          <w:sz w:val="12"/>
        </w:rPr>
        <w:t xml:space="preserve">of IR scholars during the 1960s and 1970s </w:t>
      </w:r>
      <w:r w:rsidRPr="000A0E28">
        <w:rPr>
          <w:rStyle w:val="StyleUnderline"/>
        </w:rPr>
        <w:t>was that sanctions were more humane than military force but not as effective</w:t>
      </w:r>
      <w:r w:rsidRPr="00B924E8">
        <w:rPr>
          <w:sz w:val="12"/>
        </w:rPr>
        <w:t xml:space="preserve">. This perception was challenged in the mid-1980s by scholars who argued that sanctions were efficient tools for achieving political goals, despite limitations. The pivotal study during this period was conducted by </w:t>
      </w:r>
      <w:proofErr w:type="spellStart"/>
      <w:r w:rsidRPr="00B924E8">
        <w:rPr>
          <w:sz w:val="12"/>
        </w:rPr>
        <w:t>Hufbauer</w:t>
      </w:r>
      <w:proofErr w:type="spellEnd"/>
      <w:r w:rsidRPr="00B924E8">
        <w:rPr>
          <w:sz w:val="12"/>
        </w:rPr>
        <w:t xml:space="preserve">, Schott and Elliot (HSE);17 ‘as the only large-N study of sanctions, the HSE database has become the bedrock study on the </w:t>
      </w:r>
      <w:proofErr w:type="spellStart"/>
      <w:r w:rsidRPr="00B924E8">
        <w:rPr>
          <w:sz w:val="12"/>
        </w:rPr>
        <w:t>effec</w:t>
      </w:r>
      <w:proofErr w:type="spellEnd"/>
      <w:r w:rsidRPr="00B924E8">
        <w:rPr>
          <w:sz w:val="12"/>
        </w:rPr>
        <w:t xml:space="preserve">- </w:t>
      </w:r>
      <w:proofErr w:type="spellStart"/>
      <w:r w:rsidRPr="00B924E8">
        <w:rPr>
          <w:sz w:val="12"/>
        </w:rPr>
        <w:t>tiveness</w:t>
      </w:r>
      <w:proofErr w:type="spellEnd"/>
      <w:r w:rsidRPr="00B924E8">
        <w:rPr>
          <w:sz w:val="12"/>
        </w:rPr>
        <w:t xml:space="preserve"> of economic sanctions’18 and played a significant role in the decision to use sanctions on Iraq in 1990. In short, regardless of definition, </w:t>
      </w:r>
      <w:r w:rsidRPr="000A0E28">
        <w:rPr>
          <w:rStyle w:val="StyleUnderline"/>
        </w:rPr>
        <w:t>economic sanctions are largely seen as a non-violent foreign policy too</w:t>
      </w:r>
      <w:r w:rsidRPr="00B924E8">
        <w:rPr>
          <w:sz w:val="12"/>
        </w:rPr>
        <w:t xml:space="preserve">l. Conventional IR’s privilege of war in its definition of violence and, in turn, the exclusion of economic sanctions from the definition of war are problematic. The actors involved and their relative positions in the international system are also overlooked in these definitions, which is reflective of the same problem: </w:t>
      </w:r>
      <w:r w:rsidRPr="000A0E28">
        <w:rPr>
          <w:rStyle w:val="StyleUnderline"/>
        </w:rPr>
        <w:t>IR</w:t>
      </w:r>
      <w:r w:rsidRPr="00B924E8">
        <w:rPr>
          <w:sz w:val="12"/>
        </w:rPr>
        <w:t xml:space="preserve">, as theory and practice, </w:t>
      </w:r>
      <w:r w:rsidRPr="000A0E28">
        <w:rPr>
          <w:rStyle w:val="StyleUnderline"/>
        </w:rPr>
        <w:t>actively denies or makes absent the interplay among power, race and violence in the international system</w:t>
      </w:r>
      <w:r w:rsidRPr="00B924E8">
        <w:rPr>
          <w:sz w:val="12"/>
        </w:rPr>
        <w:t xml:space="preserve">. </w:t>
      </w:r>
      <w:r w:rsidRPr="000A0E28">
        <w:rPr>
          <w:rStyle w:val="StyleUnderline"/>
        </w:rPr>
        <w:t xml:space="preserve">This ten- </w:t>
      </w:r>
      <w:proofErr w:type="spellStart"/>
      <w:r w:rsidRPr="000A0E28">
        <w:rPr>
          <w:rStyle w:val="StyleUnderline"/>
        </w:rPr>
        <w:t>dency</w:t>
      </w:r>
      <w:proofErr w:type="spellEnd"/>
      <w:r w:rsidRPr="000A0E28">
        <w:rPr>
          <w:rStyle w:val="StyleUnderline"/>
        </w:rPr>
        <w:t xml:space="preserve"> to ‘cover up’</w:t>
      </w:r>
      <w:r w:rsidRPr="00B924E8">
        <w:rPr>
          <w:sz w:val="12"/>
        </w:rPr>
        <w:t xml:space="preserve"> – to conveniently turn a blind eye19 – </w:t>
      </w:r>
      <w:r w:rsidRPr="000A0E28">
        <w:rPr>
          <w:rStyle w:val="StyleUnderline"/>
        </w:rPr>
        <w:t>manifests itself in mechanisms and/ or the parameters of the international system</w:t>
      </w:r>
      <w:r w:rsidRPr="00B924E8">
        <w:rPr>
          <w:sz w:val="12"/>
        </w:rPr>
        <w:t xml:space="preserve">. </w:t>
      </w:r>
      <w:proofErr w:type="spellStart"/>
      <w:r w:rsidRPr="00B924E8">
        <w:rPr>
          <w:sz w:val="12"/>
        </w:rPr>
        <w:t>Sankarin</w:t>
      </w:r>
      <w:proofErr w:type="spellEnd"/>
      <w:r w:rsidRPr="00B924E8">
        <w:rPr>
          <w:sz w:val="12"/>
        </w:rPr>
        <w:t xml:space="preserve"> Krishna argues that </w:t>
      </w:r>
      <w:proofErr w:type="spellStart"/>
      <w:r w:rsidRPr="00B924E8">
        <w:rPr>
          <w:sz w:val="12"/>
        </w:rPr>
        <w:t>IR’s‘valorization</w:t>
      </w:r>
      <w:proofErr w:type="spellEnd"/>
      <w:r w:rsidRPr="00B924E8">
        <w:rPr>
          <w:sz w:val="12"/>
        </w:rPr>
        <w:t xml:space="preserve">, indeed fetishization, of abstraction is premised on a desire to escape history, to efface the violence, genocide, and theft that marked the encounter between “the rest” and the West in the post-Columbian era’.20 This is extended to sanctions: </w:t>
      </w:r>
      <w:r w:rsidRPr="000A0E28">
        <w:rPr>
          <w:rStyle w:val="StyleUnderline"/>
        </w:rPr>
        <w:t xml:space="preserve">conventional IR theory does not </w:t>
      </w:r>
      <w:proofErr w:type="spellStart"/>
      <w:r w:rsidRPr="000A0E28">
        <w:rPr>
          <w:rStyle w:val="StyleUnderline"/>
        </w:rPr>
        <w:t>recognise</w:t>
      </w:r>
      <w:proofErr w:type="spellEnd"/>
      <w:r w:rsidRPr="000A0E28">
        <w:rPr>
          <w:rStyle w:val="StyleUnderline"/>
        </w:rPr>
        <w:t xml:space="preserve"> economic sanctions as violence</w:t>
      </w:r>
      <w:r w:rsidRPr="00B924E8">
        <w:rPr>
          <w:sz w:val="12"/>
        </w:rPr>
        <w:t xml:space="preserve">; rather, they are a non-violent – read, non-military – foreign policy tool to gain compliance, containment or regime change. It is important to note that where economic sanctions are seen as ineffective in the literature and in practice, this evaluation is founded on the state as the point of departure. That is, most of the literature defines efficacy as the target government changing its </w:t>
      </w:r>
      <w:proofErr w:type="spellStart"/>
      <w:r w:rsidRPr="00B924E8">
        <w:rPr>
          <w:sz w:val="12"/>
        </w:rPr>
        <w:t>behaviour</w:t>
      </w:r>
      <w:proofErr w:type="spellEnd"/>
      <w:r w:rsidRPr="00B924E8">
        <w:rPr>
          <w:sz w:val="12"/>
        </w:rPr>
        <w:t xml:space="preserve">, and sanctions are seen as ineffective when the target government does not. </w:t>
      </w:r>
      <w:r w:rsidRPr="000A0E28">
        <w:rPr>
          <w:rStyle w:val="StyleUnderline"/>
        </w:rPr>
        <w:t xml:space="preserve">The effect of sanctions on the </w:t>
      </w:r>
      <w:proofErr w:type="spellStart"/>
      <w:r w:rsidRPr="000A0E28">
        <w:rPr>
          <w:rStyle w:val="StyleUnderline"/>
        </w:rPr>
        <w:t>popu</w:t>
      </w:r>
      <w:proofErr w:type="spellEnd"/>
      <w:r w:rsidRPr="000A0E28">
        <w:rPr>
          <w:rStyle w:val="StyleUnderline"/>
        </w:rPr>
        <w:t xml:space="preserve">- </w:t>
      </w:r>
      <w:proofErr w:type="spellStart"/>
      <w:r w:rsidRPr="000A0E28">
        <w:rPr>
          <w:rStyle w:val="StyleUnderline"/>
        </w:rPr>
        <w:t>lation</w:t>
      </w:r>
      <w:proofErr w:type="spellEnd"/>
      <w:r w:rsidRPr="00B924E8">
        <w:rPr>
          <w:sz w:val="12"/>
        </w:rPr>
        <w:t xml:space="preserve">, while sometimes noted, </w:t>
      </w:r>
      <w:r w:rsidRPr="000A0E28">
        <w:rPr>
          <w:rStyle w:val="StyleUnderline"/>
        </w:rPr>
        <w:t>is not the defining factor or measure of whether sanctions are seen as effective or not to conventional scholarship and policymakers</w:t>
      </w:r>
      <w:r w:rsidRPr="00B924E8">
        <w:rPr>
          <w:sz w:val="12"/>
        </w:rPr>
        <w:t xml:space="preserve">. For example, game theory models of sanctions treat both the sender and target actors as ‘rational’ and ‘unitary’, with the understanding that ‘successful instances of economic coercion are much more likely to end at the threat stage than the imposition stage’.21 This is because when sanctions are imposed, both actors lose due to the disruption in economic exchange. Therefore, agreements before sanctions are implemented are more ‘efficient’ for ‘rational utility maximizers’.22 We argue that </w:t>
      </w:r>
      <w:r w:rsidRPr="000A0E28">
        <w:rPr>
          <w:rStyle w:val="StyleUnderline"/>
        </w:rPr>
        <w:t>broadening the definition of violence – to render visible violence against the Other – necessitates the de-</w:t>
      </w:r>
      <w:proofErr w:type="spellStart"/>
      <w:r w:rsidRPr="000A0E28">
        <w:rPr>
          <w:rStyle w:val="StyleUnderline"/>
        </w:rPr>
        <w:t>centring</w:t>
      </w:r>
      <w:proofErr w:type="spellEnd"/>
      <w:r w:rsidRPr="000A0E28">
        <w:rPr>
          <w:rStyle w:val="StyleUnderline"/>
        </w:rPr>
        <w:t xml:space="preserve"> of the state from conventional IR</w:t>
      </w:r>
      <w:r w:rsidRPr="00B924E8">
        <w:rPr>
          <w:sz w:val="12"/>
        </w:rPr>
        <w:t xml:space="preserve">. Challenging the naturalness and universality of the state, decolonial approaches posit the state as a by-product of colonial modernity. A decolonial re-reading of the sanctions on Iraq shifts the focus from the state and dismantles the conventional security formula by using the Other as the point of departure. Here we want to engage with the epistemic question raised by decolonial scholar Ramon </w:t>
      </w:r>
      <w:proofErr w:type="spellStart"/>
      <w:r w:rsidRPr="00B924E8">
        <w:rPr>
          <w:sz w:val="12"/>
        </w:rPr>
        <w:t>Grosfoguel</w:t>
      </w:r>
      <w:proofErr w:type="spellEnd"/>
      <w:r w:rsidRPr="00B924E8">
        <w:rPr>
          <w:sz w:val="12"/>
        </w:rPr>
        <w:t xml:space="preserve"> when he asks, ‘how would the world-system look if we move the locus of enunciation from a European man to an Indigenous woman in the Americas’,23 to ‘shift the location from which these paradigms are thinking’.24 </w:t>
      </w:r>
      <w:proofErr w:type="spellStart"/>
      <w:r w:rsidRPr="00B924E8">
        <w:rPr>
          <w:sz w:val="12"/>
        </w:rPr>
        <w:t>Grosfoguel</w:t>
      </w:r>
      <w:proofErr w:type="spellEnd"/>
      <w:r w:rsidRPr="00B924E8">
        <w:rPr>
          <w:sz w:val="12"/>
        </w:rPr>
        <w:t xml:space="preserve"> is drawing on the work of Anibal Quijano who </w:t>
      </w:r>
      <w:proofErr w:type="spellStart"/>
      <w:r w:rsidRPr="00B924E8">
        <w:rPr>
          <w:sz w:val="12"/>
        </w:rPr>
        <w:t>conceptualises</w:t>
      </w:r>
      <w:proofErr w:type="spellEnd"/>
      <w:r w:rsidRPr="00B924E8">
        <w:rPr>
          <w:sz w:val="12"/>
        </w:rPr>
        <w:t xml:space="preserve"> the world-system as a historical-structural het- </w:t>
      </w:r>
      <w:proofErr w:type="spellStart"/>
      <w:r w:rsidRPr="00B924E8">
        <w:rPr>
          <w:sz w:val="12"/>
        </w:rPr>
        <w:t>erogeneous</w:t>
      </w:r>
      <w:proofErr w:type="spellEnd"/>
      <w:r w:rsidRPr="00B924E8">
        <w:rPr>
          <w:sz w:val="12"/>
        </w:rPr>
        <w:t xml:space="preserve"> totality with a specific colonial power matrix.25 For Quijano, two interrelated elements of the coloniality of power are world capitalism, including all forms of </w:t>
      </w:r>
      <w:proofErr w:type="spellStart"/>
      <w:r w:rsidRPr="00B924E8">
        <w:rPr>
          <w:sz w:val="12"/>
        </w:rPr>
        <w:t>labour</w:t>
      </w:r>
      <w:proofErr w:type="spellEnd"/>
      <w:r w:rsidRPr="00B924E8">
        <w:rPr>
          <w:sz w:val="12"/>
        </w:rPr>
        <w:t xml:space="preserve">, production and exploitation as an ensemble around the axis of capital and the world market, and the idea of ‘race’ as biologically structural and hierarchical differences between the </w:t>
      </w:r>
      <w:proofErr w:type="spellStart"/>
      <w:r w:rsidRPr="00B924E8">
        <w:rPr>
          <w:sz w:val="12"/>
        </w:rPr>
        <w:t>dom</w:t>
      </w:r>
      <w:proofErr w:type="spellEnd"/>
      <w:r w:rsidRPr="00B924E8">
        <w:rPr>
          <w:sz w:val="12"/>
        </w:rPr>
        <w:t xml:space="preserve">- </w:t>
      </w:r>
      <w:proofErr w:type="spellStart"/>
      <w:r w:rsidRPr="00B924E8">
        <w:rPr>
          <w:sz w:val="12"/>
        </w:rPr>
        <w:t>inant</w:t>
      </w:r>
      <w:proofErr w:type="spellEnd"/>
      <w:r w:rsidRPr="00B924E8">
        <w:rPr>
          <w:sz w:val="12"/>
        </w:rPr>
        <w:t xml:space="preserve"> and dominated to codify the relations between conquering and conquered populations.26 As a research program, modernity/coloniality runs counter to the modernist narratives by locating its own inquiry into the systems of thought, reaching towards the possibility of non-</w:t>
      </w:r>
      <w:proofErr w:type="spellStart"/>
      <w:r w:rsidRPr="00B924E8">
        <w:rPr>
          <w:sz w:val="12"/>
        </w:rPr>
        <w:t>Eurocentred</w:t>
      </w:r>
      <w:proofErr w:type="spellEnd"/>
      <w:r w:rsidRPr="00B924E8">
        <w:rPr>
          <w:sz w:val="12"/>
        </w:rPr>
        <w:t xml:space="preserve"> modes of thinking.27 Quijano writes, the intersubjective universe produced by the entire </w:t>
      </w:r>
      <w:proofErr w:type="spellStart"/>
      <w:r w:rsidRPr="00B924E8">
        <w:rPr>
          <w:sz w:val="12"/>
        </w:rPr>
        <w:t>Eurocentred</w:t>
      </w:r>
      <w:proofErr w:type="spellEnd"/>
      <w:r w:rsidRPr="00B924E8">
        <w:rPr>
          <w:sz w:val="12"/>
        </w:rPr>
        <w:t xml:space="preserve"> capitalist colonial power was elaborated and formalized by the Europeans and established in the world as ... a </w:t>
      </w:r>
      <w:proofErr w:type="spellStart"/>
      <w:r w:rsidRPr="00B924E8">
        <w:rPr>
          <w:sz w:val="12"/>
        </w:rPr>
        <w:t>uni</w:t>
      </w:r>
      <w:proofErr w:type="spellEnd"/>
      <w:r w:rsidRPr="00B924E8">
        <w:rPr>
          <w:sz w:val="12"/>
        </w:rPr>
        <w:t xml:space="preserve">- </w:t>
      </w:r>
      <w:proofErr w:type="spellStart"/>
      <w:r w:rsidRPr="00B924E8">
        <w:rPr>
          <w:sz w:val="12"/>
        </w:rPr>
        <w:t>versal</w:t>
      </w:r>
      <w:proofErr w:type="spellEnd"/>
      <w:r w:rsidRPr="00B924E8">
        <w:rPr>
          <w:sz w:val="12"/>
        </w:rPr>
        <w:t xml:space="preserve"> paradigm of knowledge and of the relation between humanity and the rest of the world.28 For Quijano, since the seventeenth century, Western Europe has constructed the system of knowledge understood in terms of ‘modernity’ and ‘rationality. This perspective placed non-Europeans vis-à-vis Europeans in a continuous ‘historical chain from the primitive to the civilized, from the rational to the irrational, from the traditional to the modern, from the magic-mythic to the scientific’.29 </w:t>
      </w:r>
      <w:proofErr w:type="spellStart"/>
      <w:r w:rsidRPr="00B924E8">
        <w:rPr>
          <w:sz w:val="12"/>
        </w:rPr>
        <w:t>Mignolo</w:t>
      </w:r>
      <w:proofErr w:type="spellEnd"/>
      <w:r w:rsidRPr="00B924E8">
        <w:rPr>
          <w:sz w:val="12"/>
        </w:rPr>
        <w:t xml:space="preserve"> further </w:t>
      </w:r>
      <w:proofErr w:type="spellStart"/>
      <w:r w:rsidRPr="00B924E8">
        <w:rPr>
          <w:sz w:val="12"/>
        </w:rPr>
        <w:t>problematises</w:t>
      </w:r>
      <w:proofErr w:type="spellEnd"/>
      <w:r w:rsidRPr="00B924E8">
        <w:rPr>
          <w:sz w:val="12"/>
        </w:rPr>
        <w:t xml:space="preserve"> ‘universal’ or ‘objective’ knowledge by calling for a geopolitics of knowledge: questioning by whom and when, why and where knowledge is generated serves to undo Eurocentric Cartesian rationality. Specifically, </w:t>
      </w:r>
      <w:proofErr w:type="spellStart"/>
      <w:r w:rsidRPr="00B924E8">
        <w:rPr>
          <w:sz w:val="12"/>
        </w:rPr>
        <w:t>Mignolo</w:t>
      </w:r>
      <w:proofErr w:type="spellEnd"/>
      <w:r w:rsidRPr="00B924E8">
        <w:rPr>
          <w:sz w:val="12"/>
        </w:rPr>
        <w:t xml:space="preserve"> argues that rather than assuming that thinking comes before being, we can assume instead that ‘it is a racially marked body in a </w:t>
      </w:r>
      <w:proofErr w:type="spellStart"/>
      <w:r w:rsidRPr="00B924E8">
        <w:rPr>
          <w:sz w:val="12"/>
        </w:rPr>
        <w:t>geohistorically</w:t>
      </w:r>
      <w:proofErr w:type="spellEnd"/>
      <w:r w:rsidRPr="00B924E8">
        <w:rPr>
          <w:sz w:val="12"/>
        </w:rPr>
        <w:t xml:space="preserve"> marked space’30 thatspeaks.Thisisthebeginningofan‘epistemicde-colonialde-linkingwithallitshistorical, political and ethical consequences’.31 </w:t>
      </w:r>
      <w:proofErr w:type="spellStart"/>
      <w:r w:rsidRPr="00B924E8">
        <w:rPr>
          <w:sz w:val="12"/>
        </w:rPr>
        <w:t>Mignolo</w:t>
      </w:r>
      <w:proofErr w:type="spellEnd"/>
      <w:r w:rsidRPr="00B924E8">
        <w:rPr>
          <w:sz w:val="12"/>
        </w:rPr>
        <w:t xml:space="preserve"> tells us ‘there are several histories, all simul- </w:t>
      </w:r>
      <w:proofErr w:type="spellStart"/>
      <w:r w:rsidRPr="00B924E8">
        <w:rPr>
          <w:sz w:val="12"/>
        </w:rPr>
        <w:t>taneous</w:t>
      </w:r>
      <w:proofErr w:type="spellEnd"/>
      <w:r w:rsidRPr="00B924E8">
        <w:rPr>
          <w:sz w:val="12"/>
        </w:rPr>
        <w:t xml:space="preserve"> histories, inter-connected by imperial and colonial powers, by imperial and colonial differences’.32 </w:t>
      </w:r>
      <w:r w:rsidRPr="0037628F">
        <w:rPr>
          <w:rStyle w:val="StyleUnderline"/>
        </w:rPr>
        <w:t>Accordingly, applying this shift to an analysis of the Iraq sanctions allows us to contribute to the decoloniality literature by re-telling this story from the perspective of the Other to show how</w:t>
      </w:r>
      <w:r w:rsidRPr="00B924E8">
        <w:rPr>
          <w:sz w:val="12"/>
        </w:rPr>
        <w:t xml:space="preserve"> </w:t>
      </w:r>
      <w:r w:rsidRPr="000A0E28">
        <w:rPr>
          <w:rStyle w:val="StyleUnderline"/>
        </w:rPr>
        <w:t>sanctions are not separate from violence but are embedded within colonial practices</w:t>
      </w:r>
      <w:r w:rsidRPr="00B924E8">
        <w:rPr>
          <w:sz w:val="12"/>
        </w:rPr>
        <w:t xml:space="preserve">. A decolonial </w:t>
      </w:r>
      <w:r w:rsidRPr="00B924E8">
        <w:rPr>
          <w:sz w:val="12"/>
        </w:rPr>
        <w:lastRenderedPageBreak/>
        <w:t xml:space="preserve">perspective pays attention to geohistorical context and the actors involved and their relative position in the hierarchy of the international system. </w:t>
      </w:r>
      <w:r w:rsidRPr="000A0E28">
        <w:rPr>
          <w:rStyle w:val="StyleUnderline"/>
        </w:rPr>
        <w:t>The case of the economic sanctions against Iraq is one instance of many in which the current hegemon, the US backed by the UN, inflicts violence on a state in the Global South</w:t>
      </w:r>
      <w:r w:rsidRPr="00B924E8">
        <w:rPr>
          <w:sz w:val="12"/>
        </w:rPr>
        <w:t xml:space="preserve">. </w:t>
      </w:r>
      <w:r w:rsidRPr="000A0E28">
        <w:rPr>
          <w:rStyle w:val="StyleUnderline"/>
        </w:rPr>
        <w:t>Randolph Persaud reminds us, ‘in contradistinction to consensus, the West</w:t>
      </w:r>
      <w:r w:rsidRPr="00B924E8">
        <w:rPr>
          <w:sz w:val="12"/>
        </w:rPr>
        <w:t xml:space="preserve"> – that is, Euro- America, </w:t>
      </w:r>
      <w:r w:rsidRPr="000A0E28">
        <w:rPr>
          <w:rStyle w:val="StyleUnderline"/>
        </w:rPr>
        <w:t>has engaged in persistent, sometimes savage, but always debilitating violence, including full-scale wars, against the Third World’</w:t>
      </w:r>
      <w:r w:rsidRPr="00B924E8">
        <w:rPr>
          <w:sz w:val="12"/>
        </w:rPr>
        <w:t xml:space="preserve">.33 </w:t>
      </w:r>
      <w:r w:rsidRPr="000A0E28">
        <w:rPr>
          <w:rStyle w:val="StyleUnderline"/>
        </w:rPr>
        <w:t>This violence</w:t>
      </w:r>
      <w:r w:rsidRPr="00B924E8">
        <w:rPr>
          <w:sz w:val="12"/>
        </w:rPr>
        <w:t xml:space="preserve">, while </w:t>
      </w:r>
      <w:proofErr w:type="spellStart"/>
      <w:r w:rsidRPr="00B924E8">
        <w:rPr>
          <w:sz w:val="12"/>
        </w:rPr>
        <w:t>characterising</w:t>
      </w:r>
      <w:proofErr w:type="spellEnd"/>
      <w:r w:rsidRPr="00B924E8">
        <w:rPr>
          <w:sz w:val="12"/>
        </w:rPr>
        <w:t xml:space="preserve"> the relationship between the North and South, is rarely defined as such; rather, it </w:t>
      </w:r>
      <w:r w:rsidRPr="000A0E28">
        <w:rPr>
          <w:rStyle w:val="StyleUnderline"/>
        </w:rPr>
        <w:t>is often couched in terms such as ‘discipline’ or ‘liberation’ or ‘intervention’.</w:t>
      </w:r>
      <w:r w:rsidRPr="00B924E8">
        <w:rPr>
          <w:sz w:val="12"/>
        </w:rPr>
        <w:t xml:space="preserve"> </w:t>
      </w:r>
      <w:r w:rsidRPr="000A0E28">
        <w:rPr>
          <w:rStyle w:val="StyleUnderline"/>
        </w:rPr>
        <w:t xml:space="preserve">This </w:t>
      </w:r>
      <w:proofErr w:type="spellStart"/>
      <w:r w:rsidRPr="000A0E28">
        <w:rPr>
          <w:rStyle w:val="StyleUnderline"/>
        </w:rPr>
        <w:t>manoeuvre</w:t>
      </w:r>
      <w:proofErr w:type="spellEnd"/>
      <w:r w:rsidRPr="000A0E28">
        <w:rPr>
          <w:rStyle w:val="StyleUnderline"/>
        </w:rPr>
        <w:t xml:space="preserve"> allows the hegemon to ‘remain a friendly power seeking only order and peace in the world</w:t>
      </w:r>
      <w:r w:rsidRPr="00B924E8">
        <w:rPr>
          <w:sz w:val="12"/>
        </w:rPr>
        <w:t xml:space="preserve"> – under Western norms and rules’.34 However, </w:t>
      </w:r>
      <w:r w:rsidRPr="000A0E28">
        <w:rPr>
          <w:rStyle w:val="StyleUnderline"/>
        </w:rPr>
        <w:t>the history of this violence ‘goes back to conquest and colonization</w:t>
      </w:r>
      <w:r w:rsidRPr="00B924E8">
        <w:rPr>
          <w:sz w:val="12"/>
        </w:rPr>
        <w:t xml:space="preserve">, followed by various forms of coercive domination delivered through militaristic imperialism and other forms of foreign interference’.35 The implications for a narrow statist analysis of sanctions and their effects are far-reaching because despite the emergence of critique and the emphasis on the negative impacts of sanctions on populations of the target country, sanctions continue to be used as a foreign policy tool to ensure compliance. However, we argue that it is this state-centrism that leads to our inability to perceive sanctions as violence because even if the human cost is considered, it is not the point of departure for evaluating sanctions’ ‘success’ or ‘failure’. In short, </w:t>
      </w:r>
      <w:r w:rsidRPr="000A0E28">
        <w:rPr>
          <w:rStyle w:val="StyleUnderline"/>
        </w:rPr>
        <w:t xml:space="preserve">a state-centric approach will always yield an evaluation of the effectiveness of sanctions based on whether the political goal of the sender country is achieved, which is a result of the target country changing its </w:t>
      </w:r>
      <w:proofErr w:type="spellStart"/>
      <w:r w:rsidRPr="000A0E28">
        <w:rPr>
          <w:rStyle w:val="StyleUnderline"/>
        </w:rPr>
        <w:t>behaviour</w:t>
      </w:r>
      <w:proofErr w:type="spellEnd"/>
      <w:r w:rsidRPr="000A0E28">
        <w:rPr>
          <w:rStyle w:val="StyleUnderline"/>
        </w:rPr>
        <w:t xml:space="preserve"> or complying with the sender country’s demands</w:t>
      </w:r>
      <w:r w:rsidRPr="00B924E8">
        <w:rPr>
          <w:sz w:val="12"/>
        </w:rPr>
        <w:t xml:space="preserve">, or not. In contrast, a decolonial approach </w:t>
      </w:r>
      <w:proofErr w:type="spellStart"/>
      <w:r w:rsidRPr="00B924E8">
        <w:rPr>
          <w:sz w:val="12"/>
        </w:rPr>
        <w:t>destabilises</w:t>
      </w:r>
      <w:proofErr w:type="spellEnd"/>
      <w:r w:rsidRPr="00B924E8">
        <w:rPr>
          <w:sz w:val="12"/>
        </w:rPr>
        <w:t xml:space="preserve"> the category of sanctions; foreign policy underlined by a recognition that sanctions are a continuation of colonial domination over states in the Global South would not deem sanctions a viable option but rather would challenge their purpose of demanding the compliance of a state in the Global South in the first place. In order to demonstrate the limitations of conventional approaches to understanding sanctions, the next section examines the official rhetoric by the George H. W. Bush admin- </w:t>
      </w:r>
      <w:proofErr w:type="spellStart"/>
      <w:r w:rsidRPr="00B924E8">
        <w:rPr>
          <w:sz w:val="12"/>
        </w:rPr>
        <w:t>istration</w:t>
      </w:r>
      <w:proofErr w:type="spellEnd"/>
      <w:r w:rsidRPr="00B924E8">
        <w:rPr>
          <w:sz w:val="12"/>
        </w:rPr>
        <w:t xml:space="preserve"> from 1990 to 1991.</w:t>
      </w:r>
    </w:p>
    <w:p w:rsidR="00492F36" w:rsidRDefault="00492F36" w:rsidP="00C635EA"/>
    <w:p w:rsidR="009D363C" w:rsidRPr="00322DD9" w:rsidRDefault="009D363C" w:rsidP="009D363C"/>
    <w:p w:rsidR="009D363C" w:rsidRPr="009D363C" w:rsidRDefault="009D363C" w:rsidP="009D363C"/>
    <w:p w:rsidR="00145F58" w:rsidRDefault="00145F58" w:rsidP="00145F58">
      <w:pPr>
        <w:pStyle w:val="Heading3"/>
      </w:pPr>
      <w:r>
        <w:lastRenderedPageBreak/>
        <w:t>L</w:t>
      </w:r>
      <w:r w:rsidRPr="00421170">
        <w:t xml:space="preserve">egal reform </w:t>
      </w:r>
    </w:p>
    <w:p w:rsidR="00EC3D69" w:rsidRPr="00627419" w:rsidRDefault="00EC3D69" w:rsidP="00EC3D69">
      <w:pPr>
        <w:pStyle w:val="Heading4"/>
      </w:pPr>
      <w:r w:rsidRPr="00627419">
        <w:t xml:space="preserve">Legal solutions to human rights issues are insufficient and fail to recognize the history of racist laws that perpetuated anti-black violence. </w:t>
      </w:r>
    </w:p>
    <w:p w:rsidR="00EC3D69" w:rsidRPr="00F2429B" w:rsidRDefault="00EC3D69" w:rsidP="00EC3D69">
      <w:r w:rsidRPr="00F2429B">
        <w:t xml:space="preserve">Carol E. </w:t>
      </w:r>
      <w:r w:rsidRPr="00F2429B">
        <w:rPr>
          <w:rStyle w:val="Style13ptBold"/>
        </w:rPr>
        <w:t>Henderson 9</w:t>
      </w:r>
      <w:r w:rsidRPr="00F2429B">
        <w:t>, B.A. University of California, Los Angeles; M.A. California State University of Dominguez Hills; Ph.D. University of California, Riverside, America and the Black Body: Identity Politics in Print and Visual Culture, page 30-31, Rosemont Publishing</w:t>
      </w:r>
    </w:p>
    <w:p w:rsidR="00EC3D69" w:rsidRDefault="00EC3D69" w:rsidP="00EC3D69">
      <w:pPr>
        <w:rPr>
          <w:sz w:val="16"/>
        </w:rPr>
      </w:pPr>
      <w:r w:rsidRPr="004819C4">
        <w:t>ANGLO-AMERICAN JURISPRUDENCE</w:t>
      </w:r>
      <w:r w:rsidRPr="00627419">
        <w:rPr>
          <w:sz w:val="16"/>
        </w:rPr>
        <w:t xml:space="preserve">. ESPECIALLY SINCE THE enlightenment, </w:t>
      </w:r>
      <w:r w:rsidRPr="00627419">
        <w:rPr>
          <w:b/>
          <w:u w:val="single"/>
        </w:rPr>
        <w:t>has sought to create putatively objective legal doctrines that operate without respect to a particular person's identity or standing in society</w:t>
      </w:r>
      <w:r w:rsidRPr="00627419">
        <w:rPr>
          <w:sz w:val="16"/>
        </w:rPr>
        <w:t xml:space="preserve">. Some commentators have characterized </w:t>
      </w:r>
      <w:r w:rsidRPr="00627419">
        <w:rPr>
          <w:b/>
          <w:u w:val="single"/>
        </w:rPr>
        <w:t>this shift</w:t>
      </w:r>
      <w:r w:rsidRPr="00627419">
        <w:rPr>
          <w:sz w:val="16"/>
        </w:rPr>
        <w:t xml:space="preserve"> as one that </w:t>
      </w:r>
      <w:r w:rsidRPr="00627419">
        <w:rPr>
          <w:b/>
          <w:u w:val="single"/>
        </w:rPr>
        <w:t>has moved from status to contract because law has moved away from imposing a social hierarchy and allowed individuals to determine Social relationships based on their preferences or desires</w:t>
      </w:r>
      <w:r w:rsidRPr="00627419">
        <w:rPr>
          <w:sz w:val="16"/>
        </w:rPr>
        <w:t xml:space="preserve">. Despite this general trend toward creating legal doctrines based on abstracted no- </w:t>
      </w:r>
      <w:proofErr w:type="spellStart"/>
      <w:r w:rsidRPr="00627419">
        <w:rPr>
          <w:sz w:val="16"/>
        </w:rPr>
        <w:t>tions</w:t>
      </w:r>
      <w:proofErr w:type="spellEnd"/>
      <w:r w:rsidRPr="00627419">
        <w:rPr>
          <w:sz w:val="16"/>
        </w:rPr>
        <w:t xml:space="preserve"> Of personhood, </w:t>
      </w:r>
      <w:r w:rsidRPr="00627419">
        <w:rPr>
          <w:b/>
          <w:u w:val="single"/>
        </w:rPr>
        <w:t>race along with gender</w:t>
      </w:r>
      <w:r w:rsidRPr="00627419">
        <w:rPr>
          <w:sz w:val="16"/>
        </w:rPr>
        <w:t xml:space="preserve">, </w:t>
      </w:r>
      <w:r w:rsidRPr="00627419">
        <w:rPr>
          <w:b/>
          <w:u w:val="single"/>
        </w:rPr>
        <w:t>has continued to shape legal discourse</w:t>
      </w:r>
      <w:r w:rsidRPr="00627419">
        <w:rPr>
          <w:sz w:val="16"/>
        </w:rPr>
        <w:t xml:space="preserve">. </w:t>
      </w:r>
      <w:r w:rsidRPr="00627419">
        <w:rPr>
          <w:b/>
          <w:u w:val="single"/>
        </w:rPr>
        <w:t>Law permitted race</w:t>
      </w:r>
      <w:r w:rsidRPr="00627419">
        <w:rPr>
          <w:sz w:val="16"/>
        </w:rPr>
        <w:t>—</w:t>
      </w:r>
      <w:r w:rsidRPr="00627419">
        <w:rPr>
          <w:b/>
          <w:u w:val="single"/>
        </w:rPr>
        <w:t>based slavery through 1865 and sanctioned race-based segregation until the 1950s</w:t>
      </w:r>
      <w:r w:rsidRPr="00627419">
        <w:rPr>
          <w:sz w:val="16"/>
        </w:rPr>
        <w:t xml:space="preserve">. As Ian Haney Lopez demonstrates in his analysis of immigration, </w:t>
      </w:r>
      <w:r w:rsidRPr="00627419">
        <w:rPr>
          <w:b/>
          <w:u w:val="single"/>
        </w:rPr>
        <w:t>courts applied the rights Of citizenship to white (male) bodies while they excluded bodies found to be nonwhite from citizenship and/or denied them the full exercise of their rights</w:t>
      </w:r>
      <w:r w:rsidRPr="00627419">
        <w:rPr>
          <w:sz w:val="16"/>
        </w:rPr>
        <w:t xml:space="preserve">.' As the scholarship of Haney Lopez and </w:t>
      </w:r>
      <w:proofErr w:type="gramStart"/>
      <w:r w:rsidRPr="00627419">
        <w:rPr>
          <w:sz w:val="16"/>
        </w:rPr>
        <w:t>others</w:t>
      </w:r>
      <w:proofErr w:type="gramEnd"/>
      <w:r w:rsidRPr="00627419">
        <w:rPr>
          <w:sz w:val="16"/>
        </w:rPr>
        <w:t xml:space="preserve"> documents, African Americans, Latinos, and Asian Americans </w:t>
      </w:r>
      <w:proofErr w:type="spellStart"/>
      <w:r w:rsidRPr="00627419">
        <w:rPr>
          <w:sz w:val="16"/>
        </w:rPr>
        <w:t>consis</w:t>
      </w:r>
      <w:proofErr w:type="spellEnd"/>
      <w:r w:rsidRPr="00627419">
        <w:rPr>
          <w:sz w:val="16"/>
        </w:rPr>
        <w:t xml:space="preserve">- </w:t>
      </w:r>
      <w:proofErr w:type="spellStart"/>
      <w:r w:rsidRPr="00627419">
        <w:rPr>
          <w:sz w:val="16"/>
        </w:rPr>
        <w:t>tently</w:t>
      </w:r>
      <w:proofErr w:type="spellEnd"/>
      <w:r w:rsidRPr="00627419">
        <w:rPr>
          <w:sz w:val="16"/>
        </w:rPr>
        <w:t xml:space="preserve"> challenged their exclusion from and special status within legal discourse. During the Civil Rights Movement, </w:t>
      </w:r>
      <w:r w:rsidRPr="00627419">
        <w:rPr>
          <w:b/>
          <w:u w:val="single"/>
        </w:rPr>
        <w:t>numerous racial and ethnic groups sought to expand existing doctrines to include historically marginalized groups</w:t>
      </w:r>
      <w:r w:rsidRPr="00627419">
        <w:rPr>
          <w:sz w:val="16"/>
        </w:rPr>
        <w:t xml:space="preserve">. </w:t>
      </w:r>
      <w:r w:rsidRPr="00627419">
        <w:rPr>
          <w:b/>
          <w:u w:val="single"/>
        </w:rPr>
        <w:t>Movement lawyers persuaded courts to adopt innovative strategies for realizing the egalitarian impulses Of Anglo-American law by crafting specific remedies for African Americans</w:t>
      </w:r>
      <w:r w:rsidRPr="00627419">
        <w:rPr>
          <w:sz w:val="16"/>
        </w:rPr>
        <w:t xml:space="preserve">, </w:t>
      </w:r>
      <w:r w:rsidRPr="00627419">
        <w:rPr>
          <w:b/>
          <w:u w:val="single"/>
        </w:rPr>
        <w:t>Latinos</w:t>
      </w:r>
      <w:r w:rsidRPr="00627419">
        <w:rPr>
          <w:sz w:val="16"/>
        </w:rPr>
        <w:t xml:space="preserve">, </w:t>
      </w:r>
      <w:r w:rsidRPr="00627419">
        <w:rPr>
          <w:b/>
          <w:u w:val="single"/>
        </w:rPr>
        <w:t>and Asian Americans who had long suffered from acts of individual and institutional discrimination</w:t>
      </w:r>
      <w:r w:rsidRPr="00627419">
        <w:rPr>
          <w:sz w:val="16"/>
        </w:rPr>
        <w:t xml:space="preserve">. During the 1970s, Courts began moving away from constructing remedies for racism and racial hierarchy—both historical and </w:t>
      </w:r>
      <w:proofErr w:type="spellStart"/>
      <w:r w:rsidRPr="00627419">
        <w:rPr>
          <w:sz w:val="16"/>
        </w:rPr>
        <w:t>ongo</w:t>
      </w:r>
      <w:proofErr w:type="spellEnd"/>
      <w:r w:rsidRPr="00627419">
        <w:rPr>
          <w:sz w:val="16"/>
        </w:rPr>
        <w:t xml:space="preserve">- </w:t>
      </w:r>
      <w:proofErr w:type="spellStart"/>
      <w:r w:rsidRPr="00627419">
        <w:rPr>
          <w:sz w:val="16"/>
        </w:rPr>
        <w:t>ing</w:t>
      </w:r>
      <w:proofErr w:type="spellEnd"/>
      <w:r w:rsidRPr="00627419">
        <w:rPr>
          <w:sz w:val="16"/>
        </w:rPr>
        <w:t xml:space="preserve">. In cases such as Milliken vs. Bradley: and Bakke vs. Regents of Cali- </w:t>
      </w:r>
      <w:proofErr w:type="spellStart"/>
      <w:r w:rsidRPr="00627419">
        <w:rPr>
          <w:sz w:val="16"/>
        </w:rPr>
        <w:t>fornia,s</w:t>
      </w:r>
      <w:proofErr w:type="spellEnd"/>
      <w:r w:rsidRPr="00627419">
        <w:rPr>
          <w:sz w:val="16"/>
        </w:rPr>
        <w:t xml:space="preserve"> </w:t>
      </w:r>
      <w:r w:rsidRPr="00627419">
        <w:rPr>
          <w:b/>
          <w:u w:val="single"/>
        </w:rPr>
        <w:t xml:space="preserve">the United States Supreme Court limited the kinds of integration strategies that could be </w:t>
      </w:r>
      <w:proofErr w:type="gramStart"/>
      <w:r w:rsidRPr="00627419">
        <w:rPr>
          <w:b/>
          <w:u w:val="single"/>
        </w:rPr>
        <w:t>created</w:t>
      </w:r>
      <w:r w:rsidRPr="00627419">
        <w:rPr>
          <w:sz w:val="16"/>
        </w:rPr>
        <w:t>..</w:t>
      </w:r>
      <w:proofErr w:type="gramEnd"/>
      <w:r w:rsidRPr="00627419">
        <w:rPr>
          <w:sz w:val="16"/>
        </w:rPr>
        <w:t xml:space="preserve"> Increasingly, the courts </w:t>
      </w:r>
      <w:proofErr w:type="spellStart"/>
      <w:r w:rsidRPr="00627419">
        <w:rPr>
          <w:sz w:val="16"/>
        </w:rPr>
        <w:t>gued</w:t>
      </w:r>
      <w:proofErr w:type="spellEnd"/>
      <w:r w:rsidRPr="00627419">
        <w:rPr>
          <w:sz w:val="16"/>
        </w:rPr>
        <w:t xml:space="preserve">, as they did in Bakke, </w:t>
      </w:r>
      <w:r w:rsidRPr="00627419">
        <w:rPr>
          <w:b/>
          <w:u w:val="single"/>
        </w:rPr>
        <w:t>any mention of race was impermissible because</w:t>
      </w:r>
      <w:r w:rsidRPr="00627419">
        <w:rPr>
          <w:sz w:val="16"/>
        </w:rPr>
        <w:t xml:space="preserve"> "</w:t>
      </w:r>
      <w:r w:rsidRPr="00627419">
        <w:rPr>
          <w:b/>
          <w:u w:val="single"/>
        </w:rPr>
        <w:t>when a State's distribution Of benefits or imposition Of burdens hinges on ancestry or the color of a person's skin</w:t>
      </w:r>
      <w:r w:rsidRPr="00627419">
        <w:rPr>
          <w:sz w:val="16"/>
        </w:rPr>
        <w:t xml:space="preserve">, </w:t>
      </w:r>
      <w:r w:rsidRPr="00627419">
        <w:rPr>
          <w:b/>
          <w:u w:val="single"/>
        </w:rPr>
        <w:t>that individual is entitled to a demonstration that the challenged classification is necessary to promote a substantial state interest</w:t>
      </w:r>
      <w:r w:rsidRPr="00627419">
        <w:rPr>
          <w:sz w:val="16"/>
        </w:rPr>
        <w:t xml:space="preserve">."' The Court held that the system of admissions for medical school at issue in Bakke failed to meet this strict test and, in effect, demanded a colorblind or neutral methodology for making judgments and allocating resources.6 In the 1980s, </w:t>
      </w:r>
      <w:r w:rsidRPr="00627419">
        <w:rPr>
          <w:b/>
          <w:u w:val="single"/>
        </w:rPr>
        <w:t>legal scholars began questioning why legal discourse retreated from questions of racial equality during the post</w:t>
      </w:r>
      <w:r w:rsidRPr="00627419">
        <w:rPr>
          <w:sz w:val="16"/>
        </w:rPr>
        <w:t>—</w:t>
      </w:r>
      <w:r w:rsidRPr="00627419">
        <w:rPr>
          <w:b/>
          <w:u w:val="single"/>
        </w:rPr>
        <w:t>civil rights period</w:t>
      </w:r>
      <w:r w:rsidRPr="00627419">
        <w:rPr>
          <w:sz w:val="16"/>
        </w:rPr>
        <w:t xml:space="preserve">.' </w:t>
      </w:r>
      <w:r w:rsidRPr="00627419">
        <w:rPr>
          <w:b/>
          <w:u w:val="single"/>
        </w:rPr>
        <w:t>Influenced by the burgeoning of postmodernism and post- structuralism</w:t>
      </w:r>
      <w:r w:rsidRPr="00627419">
        <w:rPr>
          <w:sz w:val="16"/>
        </w:rPr>
        <w:t xml:space="preserve">, </w:t>
      </w:r>
      <w:r w:rsidRPr="00627419">
        <w:rPr>
          <w:b/>
          <w:u w:val="single"/>
        </w:rPr>
        <w:t>many white legal scholars</w:t>
      </w:r>
      <w:r w:rsidRPr="00627419">
        <w:rPr>
          <w:sz w:val="16"/>
        </w:rPr>
        <w:t xml:space="preserve">, </w:t>
      </w:r>
      <w:r w:rsidRPr="00627419">
        <w:rPr>
          <w:b/>
          <w:u w:val="single"/>
        </w:rPr>
        <w:t>primarily associated with critical legal studies</w:t>
      </w:r>
      <w:r w:rsidRPr="00627419">
        <w:rPr>
          <w:sz w:val="16"/>
        </w:rPr>
        <w:t xml:space="preserve"> (CLS), </w:t>
      </w:r>
      <w:r w:rsidRPr="00627419">
        <w:rPr>
          <w:b/>
          <w:u w:val="single"/>
        </w:rPr>
        <w:t>concluded that legal reasoning was indeterminate due to the malleability of legal language</w:t>
      </w:r>
      <w:r w:rsidRPr="00627419">
        <w:rPr>
          <w:sz w:val="16"/>
        </w:rPr>
        <w:t xml:space="preserve">, the instability of the fact-value distinction, and the commitment to legal process over substantive equality.* These scholars </w:t>
      </w:r>
      <w:proofErr w:type="spellStart"/>
      <w:r w:rsidRPr="00627419">
        <w:rPr>
          <w:sz w:val="16"/>
        </w:rPr>
        <w:t>expresed</w:t>
      </w:r>
      <w:proofErr w:type="spellEnd"/>
      <w:r w:rsidRPr="00627419">
        <w:rPr>
          <w:sz w:val="16"/>
        </w:rPr>
        <w:t xml:space="preserve"> deep skepticism about rights discourse as well. For CLS, </w:t>
      </w:r>
      <w:r w:rsidRPr="00627419">
        <w:rPr>
          <w:b/>
          <w:u w:val="single"/>
        </w:rPr>
        <w:t>rights discourse offered merely a fundamental contradiction because those who most need it are the ones failed by current institutional arrangements and legal doctrines</w:t>
      </w:r>
      <w:r w:rsidRPr="00627419">
        <w:rPr>
          <w:sz w:val="16"/>
        </w:rPr>
        <w:t xml:space="preserve">." Peter Gabel, in a famous dialogue with Duncan Kennedy, asserts that rights "don't exist" and that they ought to be "trashed. "10 For Gabel and Kennedy, rights discourse constitutes an overbroad, abstract Strat- </w:t>
      </w:r>
      <w:proofErr w:type="spellStart"/>
      <w:r w:rsidRPr="00627419">
        <w:rPr>
          <w:sz w:val="16"/>
        </w:rPr>
        <w:t>egy</w:t>
      </w:r>
      <w:proofErr w:type="spellEnd"/>
      <w:r w:rsidRPr="00627419">
        <w:rPr>
          <w:sz w:val="16"/>
        </w:rPr>
        <w:t xml:space="preserve"> to resolve the forces Of alienation and dehumanization, which civil rights activism sought to remedy.J1 </w:t>
      </w:r>
      <w:r w:rsidRPr="00627419">
        <w:rPr>
          <w:b/>
          <w:u w:val="single"/>
        </w:rPr>
        <w:t>They advocate abandoning formal legal analysis in favor Of developing human relationships and communal ties as more fruitful avenues for addressing the persistence Of in- equality</w:t>
      </w:r>
      <w:r w:rsidRPr="00627419">
        <w:rPr>
          <w:sz w:val="16"/>
        </w:rPr>
        <w:t xml:space="preserve">. Although they initially join in the conferences and conversations as- </w:t>
      </w:r>
      <w:proofErr w:type="spellStart"/>
      <w:r w:rsidRPr="00627419">
        <w:rPr>
          <w:sz w:val="16"/>
        </w:rPr>
        <w:t>sociated</w:t>
      </w:r>
      <w:proofErr w:type="spellEnd"/>
      <w:r w:rsidRPr="00627419">
        <w:rPr>
          <w:sz w:val="16"/>
        </w:rPr>
        <w:t xml:space="preserve"> with CLS, legal scholars of color soon found </w:t>
      </w:r>
      <w:r w:rsidRPr="00627419">
        <w:rPr>
          <w:sz w:val="16"/>
        </w:rPr>
        <w:lastRenderedPageBreak/>
        <w:t xml:space="preserve">that "racial power was exerting itself within CLS." r </w:t>
      </w:r>
      <w:r w:rsidRPr="00627419">
        <w:rPr>
          <w:b/>
          <w:u w:val="single"/>
        </w:rPr>
        <w:t>These scholars developed an alternative forum and discourse</w:t>
      </w:r>
      <w:r w:rsidRPr="00627419">
        <w:rPr>
          <w:sz w:val="16"/>
        </w:rPr>
        <w:t xml:space="preserve">, </w:t>
      </w:r>
      <w:r w:rsidRPr="00627419">
        <w:rPr>
          <w:b/>
          <w:u w:val="single"/>
        </w:rPr>
        <w:t>critical race theory</w:t>
      </w:r>
      <w:r w:rsidRPr="00627419">
        <w:rPr>
          <w:sz w:val="16"/>
        </w:rPr>
        <w:t xml:space="preserve"> (CRT), </w:t>
      </w:r>
      <w:r w:rsidRPr="00627419">
        <w:rPr>
          <w:b/>
          <w:u w:val="single"/>
        </w:rPr>
        <w:t>to discuss issues of racialized power</w:t>
      </w:r>
      <w:r w:rsidRPr="00627419">
        <w:rPr>
          <w:sz w:val="16"/>
        </w:rPr>
        <w:t xml:space="preserve">, </w:t>
      </w:r>
      <w:r w:rsidRPr="00627419">
        <w:rPr>
          <w:b/>
          <w:u w:val="single"/>
        </w:rPr>
        <w:t>which CLS tended to ignore</w:t>
      </w:r>
      <w:r w:rsidRPr="00627419">
        <w:rPr>
          <w:sz w:val="16"/>
        </w:rPr>
        <w:t xml:space="preserve">." They </w:t>
      </w:r>
      <w:proofErr w:type="spellStart"/>
      <w:r w:rsidRPr="00627419">
        <w:rPr>
          <w:sz w:val="16"/>
        </w:rPr>
        <w:t>iden</w:t>
      </w:r>
      <w:proofErr w:type="spellEnd"/>
      <w:r w:rsidRPr="00627419">
        <w:rPr>
          <w:sz w:val="16"/>
        </w:rPr>
        <w:t xml:space="preserve">- </w:t>
      </w:r>
      <w:proofErr w:type="spellStart"/>
      <w:r w:rsidRPr="00627419">
        <w:rPr>
          <w:sz w:val="16"/>
        </w:rPr>
        <w:t>tify</w:t>
      </w:r>
      <w:proofErr w:type="spellEnd"/>
      <w:r w:rsidRPr="00627419">
        <w:rPr>
          <w:sz w:val="16"/>
        </w:rPr>
        <w:t xml:space="preserve"> a number of themes and/or methods, which highlighted their critique of CLS: </w:t>
      </w:r>
      <w:proofErr w:type="spellStart"/>
      <w:r w:rsidRPr="00627419">
        <w:rPr>
          <w:sz w:val="16"/>
        </w:rPr>
        <w:t>intersectionality,l</w:t>
      </w:r>
      <w:proofErr w:type="spellEnd"/>
      <w:r w:rsidRPr="00627419">
        <w:rPr>
          <w:sz w:val="16"/>
        </w:rPr>
        <w:t xml:space="preserve">' multiple consciousness," interest convergence thesis, 1 e' anti-essentialism," and storytelling.'" Between 1987 and 1997, CRT flourished within the legal academy.'" </w:t>
      </w:r>
      <w:r w:rsidRPr="00627419">
        <w:rPr>
          <w:b/>
          <w:u w:val="single"/>
        </w:rPr>
        <w:t>Although numerous positions existed within the movement</w:t>
      </w:r>
      <w:r w:rsidRPr="00627419">
        <w:rPr>
          <w:sz w:val="16"/>
        </w:rPr>
        <w:t xml:space="preserve">, </w:t>
      </w:r>
      <w:r w:rsidRPr="00627419">
        <w:rPr>
          <w:b/>
          <w:u w:val="single"/>
        </w:rPr>
        <w:t>CRT primarily focuses on exploring how racial subjectivity infused and affected legal thought even when legal discourse has omitted specific mention of race</w:t>
      </w:r>
      <w:r w:rsidRPr="00627419">
        <w:rPr>
          <w:sz w:val="16"/>
        </w:rPr>
        <w:t xml:space="preserve">. Contra CLS claims, </w:t>
      </w:r>
      <w:r w:rsidRPr="00627419">
        <w:rPr>
          <w:b/>
          <w:u w:val="single"/>
        </w:rPr>
        <w:t>the civil rights movement failed to realize its ultimate vision</w:t>
      </w:r>
      <w:r w:rsidRPr="00627419">
        <w:rPr>
          <w:sz w:val="16"/>
        </w:rPr>
        <w:t xml:space="preserve">, not because legal reasoning was indeterminate and thus alienating, but </w:t>
      </w:r>
      <w:r w:rsidRPr="00627419">
        <w:rPr>
          <w:b/>
          <w:u w:val="single"/>
        </w:rPr>
        <w:t>because lawyers</w:t>
      </w:r>
      <w:r w:rsidRPr="00627419">
        <w:rPr>
          <w:sz w:val="16"/>
        </w:rPr>
        <w:t xml:space="preserve">, </w:t>
      </w:r>
      <w:r w:rsidRPr="00627419">
        <w:rPr>
          <w:b/>
          <w:u w:val="single"/>
        </w:rPr>
        <w:t>judges</w:t>
      </w:r>
      <w:r w:rsidRPr="00627419">
        <w:rPr>
          <w:sz w:val="16"/>
        </w:rPr>
        <w:t xml:space="preserve">, </w:t>
      </w:r>
      <w:r w:rsidRPr="00627419">
        <w:rPr>
          <w:b/>
          <w:u w:val="single"/>
        </w:rPr>
        <w:t>and lawmakers'</w:t>
      </w:r>
      <w:r w:rsidRPr="00627419">
        <w:rPr>
          <w:sz w:val="16"/>
        </w:rPr>
        <w:t xml:space="preserve"> </w:t>
      </w:r>
      <w:r w:rsidRPr="00627419">
        <w:rPr>
          <w:b/>
          <w:u w:val="single"/>
        </w:rPr>
        <w:t>commitments to objectivity</w:t>
      </w:r>
      <w:r w:rsidRPr="00627419">
        <w:rPr>
          <w:sz w:val="16"/>
        </w:rPr>
        <w:t xml:space="preserve">, </w:t>
      </w:r>
      <w:r w:rsidRPr="00627419">
        <w:rPr>
          <w:b/>
          <w:u w:val="single"/>
        </w:rPr>
        <w:t>neutrality</w:t>
      </w:r>
      <w:r w:rsidRPr="00627419">
        <w:rPr>
          <w:sz w:val="16"/>
        </w:rPr>
        <w:t xml:space="preserve">, </w:t>
      </w:r>
      <w:r w:rsidRPr="00627419">
        <w:rPr>
          <w:b/>
          <w:u w:val="single"/>
        </w:rPr>
        <w:t>and legal process masked and enabled racial hierarchy and oppression</w:t>
      </w:r>
      <w:r w:rsidRPr="00627419">
        <w:rPr>
          <w:sz w:val="16"/>
        </w:rPr>
        <w:t xml:space="preserve">. </w:t>
      </w:r>
    </w:p>
    <w:p w:rsidR="00EC3D69" w:rsidRPr="00EC3D69" w:rsidRDefault="00EC3D69" w:rsidP="00EC3D69"/>
    <w:p w:rsidR="00145F58" w:rsidRDefault="00145F58" w:rsidP="00145F58">
      <w:pPr>
        <w:rPr>
          <w:sz w:val="16"/>
          <w:szCs w:val="40"/>
        </w:rPr>
      </w:pPr>
    </w:p>
    <w:p w:rsidR="00145F58" w:rsidRPr="00D43F89" w:rsidRDefault="00145F58" w:rsidP="00145F58">
      <w:pPr>
        <w:pStyle w:val="Heading3"/>
      </w:pPr>
      <w:r w:rsidRPr="00D43F89">
        <w:lastRenderedPageBreak/>
        <w:t>Universalism</w:t>
      </w:r>
    </w:p>
    <w:p w:rsidR="00145F58" w:rsidRDefault="00145F58" w:rsidP="00145F58">
      <w:pPr>
        <w:rPr>
          <w:rFonts w:cstheme="majorHAnsi"/>
          <w:sz w:val="14"/>
        </w:rPr>
      </w:pPr>
    </w:p>
    <w:p w:rsidR="00145F58" w:rsidRPr="007A6F78" w:rsidRDefault="00145F58" w:rsidP="00145F58">
      <w:pPr>
        <w:pStyle w:val="Heading4"/>
      </w:pPr>
      <w:r w:rsidRPr="007A6F78">
        <w:t xml:space="preserve">Humanism is premised on the unquestioning securitizing white </w:t>
      </w:r>
      <w:proofErr w:type="spellStart"/>
      <w:r w:rsidRPr="007A6F78">
        <w:t>cishet</w:t>
      </w:r>
      <w:proofErr w:type="spellEnd"/>
      <w:r w:rsidRPr="007A6F78">
        <w:t xml:space="preserve"> male, subjugating those who don’t fit the bill. Humanitarianism moves to codify violence as a means to legitimate its interference, reducing those in the global south to what the universal human must defend.</w:t>
      </w:r>
    </w:p>
    <w:p w:rsidR="00145F58" w:rsidRPr="006C5B41" w:rsidRDefault="00145F58" w:rsidP="00145F58">
      <w:r w:rsidRPr="007A6F78">
        <w:rPr>
          <w:rStyle w:val="Style13ptBold"/>
        </w:rPr>
        <w:t>Opondo 12</w:t>
      </w:r>
      <w:r w:rsidRPr="006C5B41">
        <w:t xml:space="preserve"> </w:t>
      </w:r>
      <w:r w:rsidRPr="007A6F78">
        <w:t>(Samson Opondo, Associates professor of political science and Africana studies at Vassar college,  7-25-12, c.6, “The New Violent Cartography”, p.105-106) //LM-19</w:t>
      </w:r>
    </w:p>
    <w:p w:rsidR="00145F58" w:rsidRDefault="00145F58" w:rsidP="00145F58">
      <w:pPr>
        <w:rPr>
          <w:rFonts w:cstheme="majorHAnsi"/>
          <w:sz w:val="12"/>
        </w:rPr>
      </w:pPr>
      <w:r w:rsidRPr="007A6F78">
        <w:rPr>
          <w:rFonts w:cstheme="majorHAnsi"/>
          <w:sz w:val="12"/>
        </w:rPr>
        <w:t xml:space="preserve">Today, </w:t>
      </w:r>
      <w:r w:rsidRPr="007A6F78">
        <w:rPr>
          <w:rStyle w:val="StyleUnderline"/>
          <w:rFonts w:cstheme="majorHAnsi"/>
        </w:rPr>
        <w:t xml:space="preserve">one of the dominant </w:t>
      </w:r>
      <w:proofErr w:type="spellStart"/>
      <w:r w:rsidRPr="007A6F78">
        <w:rPr>
          <w:rStyle w:val="StyleUnderline"/>
          <w:rFonts w:cstheme="majorHAnsi"/>
        </w:rPr>
        <w:t>facializations</w:t>
      </w:r>
      <w:proofErr w:type="spellEnd"/>
      <w:r w:rsidRPr="007A6F78">
        <w:rPr>
          <w:rStyle w:val="StyleUnderline"/>
          <w:rFonts w:cstheme="majorHAnsi"/>
        </w:rPr>
        <w:t xml:space="preserve"> is achieved through the use of moral sentiments to produce a recognizable and generic subject of universal humanity which responds to the distant horrors of ethnocidal violence or the threats of proximate and unpredictable terrorist attacks</w:t>
      </w:r>
      <w:r w:rsidRPr="007A6F78">
        <w:rPr>
          <w:rFonts w:cstheme="majorHAnsi"/>
          <w:sz w:val="12"/>
        </w:rPr>
        <w:t xml:space="preserve">. </w:t>
      </w:r>
      <w:r w:rsidRPr="004819C4">
        <w:t>This transcendental diplomatic project thinks about</w:t>
      </w:r>
      <w:r w:rsidRPr="007A6F78">
        <w:rPr>
          <w:rStyle w:val="StyleUnderline"/>
          <w:rFonts w:cstheme="majorHAnsi"/>
        </w:rPr>
        <w:t xml:space="preserve"> ‘space and life in general within a human territory where the subject as universal humanity operates on the single spatial and temporal plane of capitalism’</w:t>
      </w:r>
      <w:r w:rsidRPr="007A6F78">
        <w:rPr>
          <w:rFonts w:cstheme="majorHAnsi"/>
          <w:sz w:val="12"/>
        </w:rPr>
        <w:t xml:space="preserve">, occasionally </w:t>
      </w:r>
      <w:r w:rsidRPr="007A6F78">
        <w:rPr>
          <w:rStyle w:val="StyleUnderline"/>
          <w:rFonts w:cstheme="majorHAnsi"/>
        </w:rPr>
        <w:t>suffering terror and horror which are seen as anomalies than can be corrected through increased security and philanthropy</w:t>
      </w:r>
      <w:r w:rsidRPr="007A6F78">
        <w:rPr>
          <w:rFonts w:cstheme="majorHAnsi"/>
          <w:sz w:val="12"/>
        </w:rPr>
        <w:t xml:space="preserve">, </w:t>
      </w:r>
      <w:r w:rsidRPr="000A0E28">
        <w:rPr>
          <w:rStyle w:val="StyleUnderline"/>
        </w:rPr>
        <w:t xml:space="preserve">rather than as </w:t>
      </w:r>
      <w:proofErr w:type="spellStart"/>
      <w:r w:rsidRPr="000A0E28">
        <w:rPr>
          <w:rStyle w:val="StyleUnderline"/>
        </w:rPr>
        <w:t>violences</w:t>
      </w:r>
      <w:proofErr w:type="spellEnd"/>
      <w:r w:rsidRPr="000A0E28">
        <w:rPr>
          <w:rStyle w:val="StyleUnderline"/>
        </w:rPr>
        <w:t xml:space="preserve"> intrinsic to this way of organizing social and political life</w:t>
      </w:r>
      <w:r w:rsidRPr="007A6F78">
        <w:rPr>
          <w:rFonts w:cstheme="majorHAnsi"/>
          <w:sz w:val="12"/>
        </w:rPr>
        <w:t xml:space="preserve"> (Colebrook 2005: 204). Ultimately, </w:t>
      </w:r>
      <w:r w:rsidRPr="007A6F78">
        <w:rPr>
          <w:rStyle w:val="StyleUnderline"/>
          <w:rFonts w:cstheme="majorHAnsi"/>
        </w:rPr>
        <w:t>the production of universal humanity within a humanitarian world involves the constitution of oneself as a moralized point in a pain-mediated humanity across one universal space and time</w:t>
      </w:r>
      <w:r w:rsidRPr="007A6F78">
        <w:rPr>
          <w:rFonts w:cstheme="majorHAnsi"/>
          <w:sz w:val="12"/>
        </w:rPr>
        <w:t xml:space="preserve">. That is, as a diplomacy concerned with any-subject- whatever, humanitarian diplomacy is presented as a departure from the particularities and violence of premodern life – from its </w:t>
      </w:r>
      <w:proofErr w:type="spellStart"/>
      <w:r w:rsidRPr="007A6F78">
        <w:rPr>
          <w:rFonts w:cstheme="majorHAnsi"/>
          <w:sz w:val="12"/>
        </w:rPr>
        <w:t>tribalisms</w:t>
      </w:r>
      <w:proofErr w:type="spellEnd"/>
      <w:r w:rsidRPr="007A6F78">
        <w:rPr>
          <w:rFonts w:cstheme="majorHAnsi"/>
          <w:sz w:val="12"/>
        </w:rPr>
        <w:t xml:space="preserve">, its affects and beliefs. However, a more critical analytic reveals that such </w:t>
      </w:r>
      <w:r w:rsidRPr="007A6F78">
        <w:rPr>
          <w:rStyle w:val="StyleUnderline"/>
          <w:rFonts w:cstheme="majorHAnsi"/>
        </w:rPr>
        <w:t>humanitarian imaginaries are often a universalization of particularities. In short, they are the ‘submission to a law that one recognizes as one’s own, and therefore as the law of all others’</w:t>
      </w:r>
      <w:r w:rsidRPr="007A6F78">
        <w:rPr>
          <w:rFonts w:cstheme="majorHAnsi"/>
          <w:sz w:val="12"/>
        </w:rPr>
        <w:t xml:space="preserve"> (204). Indeed, </w:t>
      </w:r>
      <w:r w:rsidRPr="007A6F78">
        <w:rPr>
          <w:rStyle w:val="StyleUnderline"/>
          <w:rFonts w:cstheme="majorHAnsi"/>
        </w:rPr>
        <w:t xml:space="preserve">the complex nature of such abstractions makes it difficult for one to simply distance oneself from the spaces that human diplomacy creates given that </w:t>
      </w:r>
      <w:r w:rsidRPr="000A0E28">
        <w:rPr>
          <w:rStyle w:val="StyleUnderline"/>
        </w:rPr>
        <w:t>what humanitarianism presents as emancipation is also a form of servitude, the forms of ‘punishment’ it deploys are also a ‘nourishment’ and its salvation is equally enslaving</w:t>
      </w:r>
      <w:r w:rsidRPr="007A6F78">
        <w:rPr>
          <w:rFonts w:cstheme="majorHAnsi"/>
          <w:sz w:val="12"/>
        </w:rPr>
        <w:t xml:space="preserve"> (Spivak 1989: 95). The ‘heterogeneous desire’ that accompanies such formations demands that we mine these diplomacies for the moral alibis that deflect critique. For instance, human rights which have become that which ‘we cannot not want’ (Spivak 1989; Pierce and Rao 2006: 3), should be treated in a manner that exposes the waves of sameness that they propagate, the lives they save and the violent consensus that they establish. As Veena Das (2005) illustrates in her interrogation of the </w:t>
      </w:r>
      <w:proofErr w:type="spellStart"/>
      <w:r w:rsidRPr="007A6F78">
        <w:rPr>
          <w:rFonts w:cstheme="majorHAnsi"/>
          <w:sz w:val="12"/>
        </w:rPr>
        <w:t>exceptionalist</w:t>
      </w:r>
      <w:proofErr w:type="spellEnd"/>
      <w:r w:rsidRPr="007A6F78">
        <w:rPr>
          <w:rFonts w:cstheme="majorHAnsi"/>
          <w:sz w:val="12"/>
        </w:rPr>
        <w:t xml:space="preserve"> and humanistic ‘rhetoric of the world having changed after 9/11’, </w:t>
      </w:r>
      <w:r w:rsidRPr="007A6F78">
        <w:rPr>
          <w:rStyle w:val="StyleUnderline"/>
          <w:rFonts w:cstheme="majorHAnsi"/>
        </w:rPr>
        <w:t>humanistic discourse and changing definitions of warfare are predicated on cultural and geographical assumptions that privileged the experience of North Americans as being unique</w:t>
      </w:r>
      <w:r w:rsidRPr="007A6F78">
        <w:rPr>
          <w:rFonts w:cstheme="majorHAnsi"/>
          <w:sz w:val="12"/>
        </w:rPr>
        <w:t xml:space="preserve">. In a nutshell, Das notes that these </w:t>
      </w:r>
      <w:r w:rsidRPr="007A6F78">
        <w:rPr>
          <w:rStyle w:val="StyleUnderline"/>
          <w:rFonts w:cstheme="majorHAnsi"/>
        </w:rPr>
        <w:t>new configurations of war and peace arise from assumptions that: Forms of terrorism with which other countries, such as Sri Lanka, have lived with for more than thirty years, were relevant for those societies but not for humankind in general.</w:t>
      </w:r>
      <w:r w:rsidRPr="007A6F78">
        <w:rPr>
          <w:rFonts w:cstheme="majorHAnsi"/>
          <w:sz w:val="12"/>
        </w:rPr>
        <w:t xml:space="preserve"> </w:t>
      </w:r>
      <w:r w:rsidRPr="007A6F78">
        <w:rPr>
          <w:rStyle w:val="StyleUnderline"/>
          <w:rFonts w:cstheme="majorHAnsi"/>
        </w:rPr>
        <w:t>The attack on the U.S, on the other hand, has been portrayed as nothing less than an attack on civilization itself</w:t>
      </w:r>
      <w:r w:rsidRPr="007A6F78">
        <w:rPr>
          <w:rFonts w:cstheme="majorHAnsi"/>
          <w:sz w:val="12"/>
        </w:rPr>
        <w:t xml:space="preserve">. This imaginary of September 11th as having brought about a state of exception in which nothing less than a global civil war was at stake has now made domestic security the overarching discourse within which claims of human rights are framed. (Das 2005: 113) </w:t>
      </w:r>
      <w:r w:rsidRPr="004819C4">
        <w:t>Closely related to the aforementioned</w:t>
      </w:r>
      <w:r w:rsidRPr="007A6F78">
        <w:rPr>
          <w:rStyle w:val="StyleUnderline"/>
          <w:rFonts w:cstheme="majorHAnsi"/>
        </w:rPr>
        <w:t xml:space="preserve"> exceptionalism is a presentism that upholds a version of sentimental humanity that effaces structural and foundational </w:t>
      </w:r>
      <w:proofErr w:type="spellStart"/>
      <w:r w:rsidRPr="007A6F78">
        <w:rPr>
          <w:rStyle w:val="StyleUnderline"/>
          <w:rFonts w:cstheme="majorHAnsi"/>
        </w:rPr>
        <w:t>violences</w:t>
      </w:r>
      <w:proofErr w:type="spellEnd"/>
      <w:r w:rsidRPr="007A6F78">
        <w:rPr>
          <w:rFonts w:cstheme="majorHAnsi"/>
          <w:sz w:val="12"/>
        </w:rPr>
        <w:t xml:space="preserve">. </w:t>
      </w:r>
      <w:r w:rsidRPr="004819C4">
        <w:t xml:space="preserve">It is a presentism that sees </w:t>
      </w:r>
      <w:r w:rsidRPr="007A6F78">
        <w:rPr>
          <w:rStyle w:val="StyleUnderline"/>
          <w:rFonts w:cstheme="majorHAnsi"/>
        </w:rPr>
        <w:t>colonial discipline as an exceptional practice that took place in that other space where metropolitan norms of justice and civility were disregarded and sees chattel slavery as a cruelty that took place in another time</w:t>
      </w:r>
      <w:r w:rsidRPr="007A6F78">
        <w:rPr>
          <w:rFonts w:cstheme="majorHAnsi"/>
          <w:sz w:val="12"/>
        </w:rPr>
        <w:t xml:space="preserve">. With today’s ‘crises’ as its main focus, </w:t>
      </w:r>
      <w:r w:rsidRPr="007A6F78">
        <w:rPr>
          <w:rStyle w:val="StyleUnderline"/>
          <w:rFonts w:cstheme="majorHAnsi"/>
        </w:rPr>
        <w:t xml:space="preserve">a humanitarian ethos operates on the basis of thresholds of violence that distinguish between those who target and destroy specific lives in specific spaces </w:t>
      </w:r>
      <w:r w:rsidRPr="007A6F78">
        <w:rPr>
          <w:rStyle w:val="StyleUnderline"/>
          <w:rFonts w:cstheme="majorHAnsi"/>
        </w:rPr>
        <w:lastRenderedPageBreak/>
        <w:t>(genocidaires</w:t>
      </w:r>
      <w:r w:rsidRPr="007A6F78">
        <w:rPr>
          <w:rFonts w:cstheme="majorHAnsi"/>
          <w:sz w:val="12"/>
        </w:rPr>
        <w:t xml:space="preserve">) </w:t>
      </w:r>
      <w:r w:rsidRPr="007A6F78">
        <w:rPr>
          <w:rStyle w:val="StyleUnderline"/>
          <w:rFonts w:cstheme="majorHAnsi"/>
        </w:rPr>
        <w:t>and those who target a specific space and destroy any life within it for its dramatic/strategic effect (terrorists</w:t>
      </w:r>
      <w:r w:rsidRPr="007A6F78">
        <w:rPr>
          <w:rFonts w:cstheme="majorHAnsi"/>
          <w:sz w:val="12"/>
        </w:rPr>
        <w:t xml:space="preserve">). These premodern violent subjects and their victims are treated within the ambit of culture and ontology while the humanitarian action deployed to save life wherever it is being forsaken is considered a moral or strategic practice whose biopolitical conceits as well as ontological predicates go unquestioned. </w:t>
      </w:r>
      <w:r w:rsidRPr="007A6F78">
        <w:rPr>
          <w:rStyle w:val="StyleUnderline"/>
          <w:rFonts w:cstheme="majorHAnsi"/>
        </w:rPr>
        <w:t>Through these moral/ ontological distinctions, humanitarianism as the protection of the rights of victims legitimizes the ‘right to humanitarian interference’</w:t>
      </w:r>
      <w:r w:rsidRPr="007A6F78">
        <w:rPr>
          <w:rFonts w:cstheme="majorHAnsi"/>
          <w:sz w:val="12"/>
        </w:rPr>
        <w:t xml:space="preserve">, or, as </w:t>
      </w:r>
      <w:proofErr w:type="spellStart"/>
      <w:r w:rsidRPr="007A6F78">
        <w:rPr>
          <w:rFonts w:cstheme="majorHAnsi"/>
          <w:sz w:val="12"/>
        </w:rPr>
        <w:t>Žižek</w:t>
      </w:r>
      <w:proofErr w:type="spellEnd"/>
      <w:r w:rsidRPr="007A6F78">
        <w:rPr>
          <w:rFonts w:cstheme="majorHAnsi"/>
          <w:sz w:val="12"/>
        </w:rPr>
        <w:t xml:space="preserve"> (2005) describes it, </w:t>
      </w:r>
      <w:r w:rsidRPr="007A6F78">
        <w:rPr>
          <w:rStyle w:val="StyleUnderline"/>
          <w:rFonts w:cstheme="majorHAnsi"/>
        </w:rPr>
        <w:t xml:space="preserve">it is the ‘return to sender’ of ‘the disused rights that had been sent to the “rightless” who lack the capacity to </w:t>
      </w:r>
      <w:proofErr w:type="spellStart"/>
      <w:r w:rsidRPr="007A6F78">
        <w:rPr>
          <w:rStyle w:val="StyleUnderline"/>
          <w:rFonts w:cstheme="majorHAnsi"/>
        </w:rPr>
        <w:t>effect them</w:t>
      </w:r>
      <w:proofErr w:type="spellEnd"/>
      <w:r w:rsidRPr="007A6F78">
        <w:rPr>
          <w:rStyle w:val="StyleUnderline"/>
          <w:rFonts w:cstheme="majorHAnsi"/>
        </w:rPr>
        <w:t>’</w:t>
      </w:r>
      <w:r w:rsidRPr="007A6F78">
        <w:rPr>
          <w:rFonts w:cstheme="majorHAnsi"/>
          <w:sz w:val="12"/>
        </w:rPr>
        <w:t xml:space="preserve">. </w:t>
      </w:r>
      <w:r w:rsidRPr="000A0E28">
        <w:rPr>
          <w:rStyle w:val="StyleUnderline"/>
        </w:rPr>
        <w:t>Consequently, the human rights of ‘Third World suffering victims’ effectively means today, in the predominant discourse, ‘the right of Western powers themselves to intervene politically, economically, culturally and militarily in the Third World countries of their choice, in the name of defending human rights’</w:t>
      </w:r>
      <w:r w:rsidRPr="007A6F78">
        <w:rPr>
          <w:rFonts w:cstheme="majorHAnsi"/>
          <w:sz w:val="12"/>
        </w:rPr>
        <w:t xml:space="preserve"> (</w:t>
      </w:r>
      <w:proofErr w:type="spellStart"/>
      <w:r w:rsidRPr="007A6F78">
        <w:rPr>
          <w:rFonts w:cstheme="majorHAnsi"/>
          <w:sz w:val="12"/>
        </w:rPr>
        <w:t>Žižek</w:t>
      </w:r>
      <w:proofErr w:type="spellEnd"/>
      <w:r w:rsidRPr="007A6F78">
        <w:rPr>
          <w:rFonts w:cstheme="majorHAnsi"/>
          <w:sz w:val="12"/>
        </w:rPr>
        <w:t xml:space="preserve"> 2005: 128).</w:t>
      </w:r>
    </w:p>
    <w:p w:rsidR="00145F58" w:rsidRDefault="00145F58" w:rsidP="00145F58">
      <w:pPr>
        <w:rPr>
          <w:rFonts w:cstheme="majorHAnsi"/>
          <w:sz w:val="12"/>
        </w:rPr>
      </w:pPr>
    </w:p>
    <w:p w:rsidR="00145F58" w:rsidRPr="007A6F78" w:rsidRDefault="00145F58" w:rsidP="00145F58">
      <w:pPr>
        <w:pStyle w:val="Heading4"/>
      </w:pPr>
      <w:r w:rsidRPr="007A6F78">
        <w:t xml:space="preserve">They provide a diagnosis but refuse the cure, uncritical of the structures they spread causing the violence they critique. Their focus is to cultivate a stronger morality, not to change the conditions causing their violence. They maintain </w:t>
      </w:r>
      <w:proofErr w:type="spellStart"/>
      <w:r w:rsidRPr="007A6F78">
        <w:t>eurocentric</w:t>
      </w:r>
      <w:proofErr w:type="spellEnd"/>
      <w:r w:rsidRPr="007A6F78">
        <w:t xml:space="preserve"> forms of domination, providing a facelift to make violence less recognizable.</w:t>
      </w:r>
    </w:p>
    <w:p w:rsidR="00145F58" w:rsidRPr="007A6F78" w:rsidRDefault="00145F58" w:rsidP="00145F58">
      <w:r w:rsidRPr="007A6F78">
        <w:rPr>
          <w:rStyle w:val="Style13ptBold"/>
        </w:rPr>
        <w:t>Opondo</w:t>
      </w:r>
      <w:r>
        <w:rPr>
          <w:rStyle w:val="Style13ptBold"/>
        </w:rPr>
        <w:t xml:space="preserve"> </w:t>
      </w:r>
      <w:r w:rsidRPr="007A6F78">
        <w:rPr>
          <w:rStyle w:val="Style13ptBold"/>
        </w:rPr>
        <w:t>12</w:t>
      </w:r>
      <w:r w:rsidRPr="006C5B41">
        <w:rPr>
          <w:rFonts w:asciiTheme="majorHAnsi" w:hAnsiTheme="majorHAnsi" w:cstheme="majorHAnsi"/>
        </w:rPr>
        <w:t xml:space="preserve"> (</w:t>
      </w:r>
      <w:r w:rsidRPr="007A6F78">
        <w:t>Samson Opondo, Associates professor of political science and Africana studies at Vassar college,  7-25-12, c.6, “The New Violent Cartography”, p.106-108) //LM-19</w:t>
      </w:r>
    </w:p>
    <w:p w:rsidR="00145F58" w:rsidRPr="007A6F78" w:rsidRDefault="00145F58" w:rsidP="00145F58">
      <w:pPr>
        <w:rPr>
          <w:rStyle w:val="StyleUnderline"/>
          <w:rFonts w:cstheme="majorHAnsi"/>
        </w:rPr>
      </w:pPr>
      <w:r w:rsidRPr="007A6F78">
        <w:rPr>
          <w:rStyle w:val="StyleUnderline"/>
          <w:rFonts w:cstheme="majorHAnsi"/>
        </w:rPr>
        <w:t>Two important considerations derive from such attempts at appropriating vulnerable bodies and spaces of death to produce a ‘unified discourse with unambiguous moral predicates’</w:t>
      </w:r>
      <w:r w:rsidRPr="007A6F78">
        <w:rPr>
          <w:rFonts w:cstheme="majorHAnsi"/>
          <w:sz w:val="12"/>
        </w:rPr>
        <w:t xml:space="preserve"> (Shapiro 2001: 13). First is a consideration of how </w:t>
      </w:r>
      <w:r w:rsidRPr="007A6F78">
        <w:rPr>
          <w:rStyle w:val="StyleUnderline"/>
          <w:rFonts w:cstheme="majorHAnsi"/>
        </w:rPr>
        <w:t>once the premodern are presented as vulnerable, injured or under threat, certain interactions with moral entities allow thought to evade ambiguity and call for interventions that ‘displace politics with moral certainty’ or deploy warfare as ‘a wholly strategically driven phenomenon</w:t>
      </w:r>
      <w:r w:rsidRPr="007A6F78">
        <w:rPr>
          <w:rFonts w:cstheme="majorHAnsi"/>
          <w:sz w:val="12"/>
        </w:rPr>
        <w:t xml:space="preserve">’ (Shapiro 1997: 44). The second issue has to do with </w:t>
      </w:r>
      <w:r w:rsidRPr="007A6F78">
        <w:rPr>
          <w:rStyle w:val="StyleUnderline"/>
          <w:rFonts w:cstheme="majorHAnsi"/>
        </w:rPr>
        <w:t>how the articulation of (modern) recognizable and predefined consensual communities becomes an integral dimension of cultural introspection and self-reinvention in a manner that forecloses other possibilities for politics</w:t>
      </w:r>
      <w:r w:rsidRPr="007A6F78">
        <w:rPr>
          <w:rFonts w:cstheme="majorHAnsi"/>
          <w:sz w:val="12"/>
        </w:rPr>
        <w:t xml:space="preserve">, </w:t>
      </w:r>
      <w:r w:rsidRPr="007A6F78">
        <w:rPr>
          <w:rStyle w:val="StyleUnderline"/>
          <w:rFonts w:cstheme="majorHAnsi"/>
        </w:rPr>
        <w:t>thought and ethical encounters</w:t>
      </w:r>
      <w:r w:rsidRPr="007A6F78">
        <w:rPr>
          <w:rFonts w:cstheme="majorHAnsi"/>
          <w:sz w:val="12"/>
        </w:rPr>
        <w:t xml:space="preserve">. Of the numerous narratives that subsume vulnerable lives and spaces of death within prevailing moralities and consensual communities, the correspondence between Joseph Conrad and Roger Casement is singularly important. In a letter dated 21 December 1903, </w:t>
      </w:r>
      <w:r w:rsidRPr="007A6F78">
        <w:rPr>
          <w:rStyle w:val="StyleUnderline"/>
          <w:rFonts w:cstheme="majorHAnsi"/>
        </w:rPr>
        <w:t>Conrad offers a moral critique of the inconsistencies in the ‘European conscience’ that allows the atrocities committed by Leopold’s men in the wake of the rubber boom in the Congo Free State to persist</w:t>
      </w:r>
      <w:r w:rsidRPr="007A6F78">
        <w:rPr>
          <w:rFonts w:cstheme="majorHAnsi"/>
          <w:sz w:val="12"/>
        </w:rPr>
        <w:t xml:space="preserve">. However, </w:t>
      </w:r>
      <w:r w:rsidRPr="000A0E28">
        <w:rPr>
          <w:rStyle w:val="StyleUnderline"/>
        </w:rPr>
        <w:t>he remains uncritical of the imperial power formations that provide the conditions of possibility for such cruelty</w:t>
      </w:r>
      <w:r w:rsidRPr="007A6F78">
        <w:rPr>
          <w:rFonts w:cstheme="majorHAnsi"/>
          <w:sz w:val="12"/>
        </w:rPr>
        <w:t xml:space="preserve"> and is </w:t>
      </w:r>
      <w:r w:rsidRPr="007A6F78">
        <w:rPr>
          <w:rStyle w:val="StyleUnderline"/>
          <w:rFonts w:cstheme="majorHAnsi"/>
        </w:rPr>
        <w:t>more concerned with correcting the inconsistencies in Europe’s moral conscience</w:t>
      </w:r>
      <w:r w:rsidRPr="007A6F78">
        <w:rPr>
          <w:rFonts w:cstheme="majorHAnsi"/>
          <w:sz w:val="12"/>
        </w:rPr>
        <w:t xml:space="preserve">. By addressing ‘a people which is presupposed already there’, Conrad’s humanitarian effort aspires to the standard model – the established order – and does not pose questions or evoke voices that articulate the dissensus required for the problem in the Congo to change politically (see Deleuze 1989: 217). Thus, </w:t>
      </w:r>
      <w:r w:rsidRPr="007A6F78">
        <w:rPr>
          <w:rStyle w:val="StyleUnderline"/>
          <w:rFonts w:cstheme="majorHAnsi"/>
        </w:rPr>
        <w:t xml:space="preserve">the </w:t>
      </w:r>
      <w:r w:rsidRPr="000A0E28">
        <w:rPr>
          <w:rStyle w:val="StyleUnderline"/>
        </w:rPr>
        <w:t>African lives that he engages are depoliticized and jumped over</w:t>
      </w:r>
      <w:r w:rsidRPr="007A6F78">
        <w:rPr>
          <w:rStyle w:val="StyleUnderline"/>
          <w:rFonts w:cstheme="majorHAnsi"/>
        </w:rPr>
        <w:t xml:space="preserve"> as the concern with terror and cruelty in the Congo is primarily for purposes of the cultivation of a European morality and policing of a consensus-based humanitarian ethos appropriate to its time</w:t>
      </w:r>
      <w:r w:rsidRPr="007A6F78">
        <w:rPr>
          <w:rFonts w:cstheme="majorHAnsi"/>
          <w:sz w:val="12"/>
        </w:rPr>
        <w:t xml:space="preserve">. </w:t>
      </w:r>
      <w:r w:rsidRPr="007A6F78">
        <w:rPr>
          <w:rStyle w:val="StyleUnderline"/>
          <w:rFonts w:cstheme="majorHAnsi"/>
        </w:rPr>
        <w:t>As Conrad puts it:</w:t>
      </w:r>
      <w:r w:rsidRPr="007A6F78">
        <w:rPr>
          <w:rFonts w:cstheme="majorHAnsi"/>
          <w:sz w:val="12"/>
        </w:rPr>
        <w:t xml:space="preserve"> </w:t>
      </w:r>
      <w:r w:rsidRPr="007A6F78">
        <w:rPr>
          <w:rStyle w:val="StyleUnderline"/>
          <w:rFonts w:cstheme="majorHAnsi"/>
        </w:rPr>
        <w:t>It is an extraordinary thing that the conscience of Europe</w:t>
      </w:r>
      <w:r w:rsidRPr="007A6F78">
        <w:rPr>
          <w:rFonts w:cstheme="majorHAnsi"/>
          <w:sz w:val="12"/>
        </w:rPr>
        <w:t xml:space="preserve"> </w:t>
      </w:r>
      <w:r w:rsidRPr="007A6F78">
        <w:rPr>
          <w:rStyle w:val="StyleUnderline"/>
          <w:rFonts w:cstheme="majorHAnsi"/>
        </w:rPr>
        <w:t>which seventy years ago has put down the slave trade on humanitarian grounds tolerates the Congo State today.</w:t>
      </w:r>
      <w:r w:rsidRPr="007A6F78">
        <w:rPr>
          <w:rFonts w:cstheme="majorHAnsi"/>
          <w:sz w:val="12"/>
        </w:rPr>
        <w:t xml:space="preserve"> It is as if the moral clock had been put back many hours. And yet nowadays if I were to overwork my horse so as to destroy its happiness or physical wellbeing I should be hauled before a magistrate. </w:t>
      </w:r>
      <w:r w:rsidRPr="007A6F78">
        <w:rPr>
          <w:rStyle w:val="StyleUnderline"/>
          <w:rFonts w:cstheme="majorHAnsi"/>
        </w:rPr>
        <w:t xml:space="preserve">It seems to me that the black man – say, of </w:t>
      </w:r>
      <w:proofErr w:type="spellStart"/>
      <w:r w:rsidRPr="007A6F78">
        <w:rPr>
          <w:rStyle w:val="StyleUnderline"/>
          <w:rFonts w:cstheme="majorHAnsi"/>
        </w:rPr>
        <w:t>Upoto</w:t>
      </w:r>
      <w:proofErr w:type="spellEnd"/>
      <w:r w:rsidRPr="007A6F78">
        <w:rPr>
          <w:rStyle w:val="StyleUnderline"/>
          <w:rFonts w:cstheme="majorHAnsi"/>
        </w:rPr>
        <w:t xml:space="preserve"> – is deserving of as much humanitarian regard as any animal since he has nerves, feels pain</w:t>
      </w:r>
      <w:r w:rsidRPr="007A6F78">
        <w:rPr>
          <w:rFonts w:cstheme="majorHAnsi"/>
          <w:sz w:val="12"/>
        </w:rPr>
        <w:t xml:space="preserve">, can be </w:t>
      </w:r>
      <w:r w:rsidRPr="007A6F78">
        <w:rPr>
          <w:rFonts w:cstheme="majorHAnsi"/>
          <w:sz w:val="12"/>
        </w:rPr>
        <w:lastRenderedPageBreak/>
        <w:t xml:space="preserve">made physically miserable. But as a matter of </w:t>
      </w:r>
      <w:proofErr w:type="gramStart"/>
      <w:r w:rsidRPr="007A6F78">
        <w:rPr>
          <w:rFonts w:cstheme="majorHAnsi"/>
          <w:sz w:val="12"/>
        </w:rPr>
        <w:t>fact</w:t>
      </w:r>
      <w:proofErr w:type="gramEnd"/>
      <w:r w:rsidRPr="007A6F78">
        <w:rPr>
          <w:rFonts w:cstheme="majorHAnsi"/>
          <w:sz w:val="12"/>
        </w:rPr>
        <w:t xml:space="preserve"> his happiness and misery are much more complex than the misery or happiness of animals and deserving of greater regard. He shares with us the consciousness of the universe in which we live – no small burden . . . the amenities of the ‘middle passage’ in the old days were as nothing to it. The slave trade has been abolished – and the Congo State exists today. This is very remarkable. What makes it more remarkable is this: the slave trade was an old established form of commercial activity; it was not: the monopoly of one small country established to the disadvantage of the rest of the civilized world in defiance of international treaties and in brazen disregard of humanitarian declarations. But the Congo State created yesterday is all that and yet it exists. This is very mysterious. . . . But </w:t>
      </w:r>
      <w:r w:rsidRPr="007A6F78">
        <w:rPr>
          <w:rStyle w:val="StyleUnderline"/>
          <w:rFonts w:cstheme="majorHAnsi"/>
        </w:rPr>
        <w:t xml:space="preserve">as a matter of </w:t>
      </w:r>
      <w:proofErr w:type="gramStart"/>
      <w:r w:rsidRPr="007A6F78">
        <w:rPr>
          <w:rStyle w:val="StyleUnderline"/>
          <w:rFonts w:cstheme="majorHAnsi"/>
        </w:rPr>
        <w:t>fact</w:t>
      </w:r>
      <w:proofErr w:type="gramEnd"/>
      <w:r w:rsidRPr="007A6F78">
        <w:rPr>
          <w:rStyle w:val="StyleUnderline"/>
          <w:rFonts w:cstheme="majorHAnsi"/>
        </w:rPr>
        <w:t xml:space="preserve"> in the old days England had in her keeping the conscience of Europe</w:t>
      </w:r>
      <w:r w:rsidRPr="007A6F78">
        <w:rPr>
          <w:rFonts w:cstheme="majorHAnsi"/>
          <w:sz w:val="12"/>
        </w:rPr>
        <w:t xml:space="preserve">. The initiative came from here. But now I suppose we are busy with other things; too much involved in great affairs to take up cudgels for humanity, decency and justice. But what about our commercial interests? These suffer greatly as Morel has very clearly demonstrated in his book. . . . and the fact remains that in 1903, seventy five years or so after the abolition of the slave trade (because it was cruel) there exists in Africa a Congo State, created by the act of European powers where ruthless, systematic cruelty towards the blacks is the basis of administration, and bad faith towards all the other states the basis of commercial policy.7 </w:t>
      </w:r>
      <w:r w:rsidRPr="007A6F78">
        <w:rPr>
          <w:rStyle w:val="StyleUnderline"/>
          <w:rFonts w:cstheme="majorHAnsi"/>
        </w:rPr>
        <w:t>The humanitarian certainty that Conrad articulates gains its rhetorical and policing force through a reciprocating yet distorted mimesis between itself and macabre forms of uncertainty that colonial violence infuses into European moral history</w:t>
      </w:r>
      <w:r w:rsidRPr="007A6F78">
        <w:rPr>
          <w:rFonts w:cstheme="majorHAnsi"/>
          <w:sz w:val="12"/>
        </w:rPr>
        <w:t xml:space="preserve">. </w:t>
      </w:r>
      <w:r w:rsidRPr="007A6F78">
        <w:rPr>
          <w:rStyle w:val="StyleUnderline"/>
          <w:rFonts w:cstheme="majorHAnsi"/>
        </w:rPr>
        <w:t>Rather than engage in a critique that enables a politics of disruption</w:t>
      </w:r>
      <w:r w:rsidRPr="007A6F78">
        <w:rPr>
          <w:rFonts w:cstheme="majorHAnsi"/>
          <w:sz w:val="12"/>
        </w:rPr>
        <w:t xml:space="preserve"> (political </w:t>
      </w:r>
      <w:proofErr w:type="spellStart"/>
      <w:r w:rsidRPr="007A6F78">
        <w:rPr>
          <w:rFonts w:cstheme="majorHAnsi"/>
          <w:sz w:val="12"/>
        </w:rPr>
        <w:t>subjectivization</w:t>
      </w:r>
      <w:proofErr w:type="spellEnd"/>
      <w:r w:rsidRPr="007A6F78">
        <w:rPr>
          <w:rFonts w:cstheme="majorHAnsi"/>
          <w:sz w:val="12"/>
        </w:rPr>
        <w:t xml:space="preserve">) that disturbs the colonial order, </w:t>
      </w:r>
      <w:r w:rsidRPr="007A6F78">
        <w:rPr>
          <w:rStyle w:val="StyleUnderline"/>
          <w:rFonts w:cstheme="majorHAnsi"/>
        </w:rPr>
        <w:t>the Congo reformers are shocked by the inconsistency between the mutilations in the rubber plantations and the prevailing European moral order.</w:t>
      </w:r>
      <w:r w:rsidRPr="007A6F78">
        <w:rPr>
          <w:rFonts w:cstheme="majorHAnsi"/>
          <w:sz w:val="12"/>
        </w:rPr>
        <w:t xml:space="preserve"> For example, </w:t>
      </w:r>
      <w:r w:rsidRPr="007A6F78">
        <w:rPr>
          <w:rStyle w:val="StyleUnderline"/>
          <w:rFonts w:cstheme="majorHAnsi"/>
        </w:rPr>
        <w:t xml:space="preserve">Conrad’s correspondence with Casement expresses a discomfort with the heterochronicity and </w:t>
      </w:r>
      <w:proofErr w:type="spellStart"/>
      <w:r w:rsidRPr="007A6F78">
        <w:rPr>
          <w:rStyle w:val="StyleUnderline"/>
          <w:rFonts w:cstheme="majorHAnsi"/>
        </w:rPr>
        <w:t>spectres</w:t>
      </w:r>
      <w:proofErr w:type="spellEnd"/>
      <w:r w:rsidRPr="007A6F78">
        <w:rPr>
          <w:rStyle w:val="StyleUnderline"/>
          <w:rFonts w:cstheme="majorHAnsi"/>
        </w:rPr>
        <w:t xml:space="preserve"> of past atrocities that the Congo atrocities introduce to the present European humanitarian moralities</w:t>
      </w:r>
      <w:r w:rsidRPr="007A6F78">
        <w:rPr>
          <w:rFonts w:cstheme="majorHAnsi"/>
          <w:sz w:val="12"/>
        </w:rPr>
        <w:t xml:space="preserve"> and its implications for the establishment of coherent European morality. </w:t>
      </w:r>
      <w:r w:rsidRPr="007A6F78">
        <w:rPr>
          <w:rStyle w:val="StyleUnderline"/>
          <w:rFonts w:cstheme="majorHAnsi"/>
        </w:rPr>
        <w:t>As such, the Congo, as a space of death, is presented as the other space – a ‘heterotopia of deviation’ – where practices that deviate from the established morality/norm of ‘optimization of life’ take place</w:t>
      </w:r>
      <w:r w:rsidRPr="007A6F78">
        <w:rPr>
          <w:rFonts w:cstheme="majorHAnsi"/>
          <w:sz w:val="12"/>
        </w:rPr>
        <w:t xml:space="preserve"> (Foucault 1967/2008: 18). Rather than disturb the established moralities such that the ‘</w:t>
      </w:r>
      <w:proofErr w:type="spellStart"/>
      <w:r w:rsidRPr="007A6F78">
        <w:rPr>
          <w:rFonts w:cstheme="majorHAnsi"/>
          <w:sz w:val="12"/>
        </w:rPr>
        <w:t>Upoto</w:t>
      </w:r>
      <w:proofErr w:type="spellEnd"/>
      <w:r w:rsidRPr="007A6F78">
        <w:rPr>
          <w:rFonts w:cstheme="majorHAnsi"/>
          <w:sz w:val="12"/>
        </w:rPr>
        <w:t xml:space="preserve"> man’ – the ‘part without a part’ – can place a demand on the colonial world, </w:t>
      </w:r>
      <w:r w:rsidRPr="007A6F78">
        <w:rPr>
          <w:rStyle w:val="StyleUnderline"/>
          <w:rFonts w:cstheme="majorHAnsi"/>
        </w:rPr>
        <w:t xml:space="preserve">Conrad’s homo-diplomatic introspection and advocacy is geared towards the encouragement of a reformed </w:t>
      </w:r>
      <w:proofErr w:type="spellStart"/>
      <w:r w:rsidRPr="007A6F78">
        <w:rPr>
          <w:rStyle w:val="StyleUnderline"/>
          <w:rFonts w:cstheme="majorHAnsi"/>
        </w:rPr>
        <w:t>Eurocentricism</w:t>
      </w:r>
      <w:proofErr w:type="spellEnd"/>
      <w:r w:rsidRPr="007A6F78">
        <w:rPr>
          <w:rStyle w:val="StyleUnderline"/>
          <w:rFonts w:cstheme="majorHAnsi"/>
        </w:rPr>
        <w:t>, a colonialism with a human face that does not replicate past atrocities but continues the domination of the non-European by other means.</w:t>
      </w:r>
    </w:p>
    <w:p w:rsidR="00145F58" w:rsidRPr="007A6F78" w:rsidRDefault="00145F58" w:rsidP="00145F58">
      <w:pPr>
        <w:rPr>
          <w:rFonts w:cstheme="majorHAnsi"/>
          <w:sz w:val="12"/>
        </w:rPr>
      </w:pPr>
    </w:p>
    <w:p w:rsidR="00FD7D75" w:rsidRDefault="00FD7D75" w:rsidP="009D793D">
      <w:pPr>
        <w:pStyle w:val="Heading2"/>
      </w:pPr>
      <w:r>
        <w:lastRenderedPageBreak/>
        <w:t>Alternatives</w:t>
      </w:r>
    </w:p>
    <w:p w:rsidR="00454AE4" w:rsidRDefault="00454AE4" w:rsidP="00FD7D75">
      <w:pPr>
        <w:pStyle w:val="Heading3"/>
      </w:pPr>
      <w:r>
        <w:lastRenderedPageBreak/>
        <w:t xml:space="preserve">Alt – </w:t>
      </w:r>
      <w:r w:rsidR="00CF38A6">
        <w:t>Radical Rejection</w:t>
      </w:r>
    </w:p>
    <w:p w:rsidR="00454AE4" w:rsidRPr="00BC1118" w:rsidRDefault="00454AE4" w:rsidP="00454AE4">
      <w:pPr>
        <w:pStyle w:val="Heading4"/>
      </w:pPr>
      <w:r>
        <w:t xml:space="preserve">The alternative is to reject the 1ac’s reconfiguration humanitarian violence – The US is unethical and any attempts to redeem institutions through tactics of liberal inclusion only ensures US imperial violence continues. Voting negative is an orientation towards radical communal collectivizing by rejecting narratives of US humanitarianism. Only by voting negative can a true politics </w:t>
      </w:r>
      <w:proofErr w:type="gramStart"/>
      <w:r>
        <w:t>emerges</w:t>
      </w:r>
      <w:proofErr w:type="gramEnd"/>
      <w:r>
        <w:t xml:space="preserve"> that refuses the legal redress of “Human rights”.</w:t>
      </w:r>
    </w:p>
    <w:p w:rsidR="00454AE4" w:rsidRPr="00BC1118" w:rsidRDefault="00454AE4" w:rsidP="00454AE4">
      <w:r w:rsidRPr="00BC1118">
        <w:t xml:space="preserve">Dylan </w:t>
      </w:r>
      <w:r w:rsidRPr="00BC1118">
        <w:rPr>
          <w:rStyle w:val="Style13ptBold"/>
        </w:rPr>
        <w:t>Rodríguez 2019</w:t>
      </w:r>
      <w:r>
        <w:t xml:space="preserve"> </w:t>
      </w:r>
      <w:r w:rsidRPr="00BC1118">
        <w:t xml:space="preserve">is a Professor of Media and Cultural Studies at the University of California, Riverside, and was elected Chair of the UCR Academic Senate by his faculty peers in 2016 and again in 2018. The author of two books and more than fifty published essays, Dr. Rodríguez has helped build the foundations for three emergent scholarly fields: critical carceral studies, critical ethnic studies, and critical Filipino studies, “Insult/Internal Debate/Echo”, Propter Nos V </w:t>
      </w:r>
      <w:proofErr w:type="spellStart"/>
      <w:r w:rsidRPr="00BC1118">
        <w:t>ol</w:t>
      </w:r>
      <w:proofErr w:type="spellEnd"/>
      <w:r w:rsidRPr="00BC1118">
        <w:t>. 3 (2019)</w:t>
      </w:r>
      <w:r>
        <w:t xml:space="preserve"> //</w:t>
      </w:r>
      <w:proofErr w:type="spellStart"/>
      <w:r>
        <w:t>kd</w:t>
      </w:r>
      <w:proofErr w:type="spellEnd"/>
      <w:r>
        <w:t xml:space="preserve"> </w:t>
      </w:r>
    </w:p>
    <w:p w:rsidR="00454AE4" w:rsidRPr="00AB3F61" w:rsidRDefault="00454AE4" w:rsidP="00454AE4">
      <w:pPr>
        <w:rPr>
          <w:sz w:val="12"/>
        </w:rPr>
      </w:pPr>
      <w:r w:rsidRPr="00667E4A">
        <w:rPr>
          <w:rStyle w:val="StyleUnderline"/>
        </w:rPr>
        <w:t>Suspicion and accusation are a minimal disturbance to a force that spills endless violations of spirit, memory, and flesh.</w:t>
      </w:r>
      <w:r w:rsidRPr="00AB3F61">
        <w:rPr>
          <w:sz w:val="12"/>
        </w:rPr>
        <w:t xml:space="preserve"> There is </w:t>
      </w:r>
      <w:r w:rsidRPr="00667E4A">
        <w:rPr>
          <w:rStyle w:val="StyleUnderline"/>
        </w:rPr>
        <w:t>no state of exception, just a grinding normal that concedes reform in the demand, inventing and refurbishing a Civilizational imperative.</w:t>
      </w:r>
      <w:r w:rsidRPr="00AB3F61">
        <w:rPr>
          <w:sz w:val="12"/>
        </w:rPr>
        <w:t xml:space="preserve"> </w:t>
      </w:r>
      <w:r w:rsidRPr="00667E4A">
        <w:rPr>
          <w:rStyle w:val="Emphasis"/>
        </w:rPr>
        <w:t>White supremacy is but a minimal term</w:t>
      </w:r>
      <w:r w:rsidRPr="00667E4A">
        <w:rPr>
          <w:rStyle w:val="StyleUnderline"/>
        </w:rPr>
        <w:t xml:space="preserve"> for this extended order of things</w:t>
      </w:r>
      <w:r w:rsidRPr="00AB3F61">
        <w:rPr>
          <w:sz w:val="12"/>
        </w:rPr>
        <w:t xml:space="preserve">. Its </w:t>
      </w:r>
      <w:r w:rsidRPr="00667E4A">
        <w:rPr>
          <w:rStyle w:val="StyleUnderline"/>
        </w:rPr>
        <w:t>dangers become refined and acute under changing protocols of recruitment, retention, expulsion, and elimination.</w:t>
      </w:r>
      <w:r w:rsidRPr="00AB3F61">
        <w:rPr>
          <w:sz w:val="12"/>
        </w:rPr>
        <w:t xml:space="preserve"> The </w:t>
      </w:r>
      <w:r w:rsidRPr="00667E4A">
        <w:rPr>
          <w:rStyle w:val="StyleUnderline"/>
        </w:rPr>
        <w:t xml:space="preserve">white nationalist imperative surges and retreats. </w:t>
      </w:r>
      <w:r w:rsidRPr="00667E4A">
        <w:rPr>
          <w:rStyle w:val="Emphasis"/>
        </w:rPr>
        <w:t>Contrary to liberal narratives of the reaction’s periodic</w:t>
      </w:r>
      <w:r w:rsidRPr="00AB3F61">
        <w:rPr>
          <w:sz w:val="12"/>
        </w:rPr>
        <w:t xml:space="preserve"> and exceptional rise on waves of mobilized xenophobia, misogyny, and populist racialized “hate,”</w:t>
      </w:r>
      <w:r w:rsidRPr="00667E4A">
        <w:rPr>
          <w:rStyle w:val="StyleUnderline"/>
        </w:rPr>
        <w:t xml:space="preserve"> the white national form is constantly in evidence, </w:t>
      </w:r>
      <w:r w:rsidRPr="00AB3F61">
        <w:rPr>
          <w:sz w:val="12"/>
        </w:rPr>
        <w:t>everywhere,</w:t>
      </w:r>
      <w:r w:rsidRPr="00667E4A">
        <w:rPr>
          <w:rStyle w:val="StyleUnderline"/>
        </w:rPr>
        <w:t xml:space="preserve"> shaping the multiculturalist diversity initiatives that re-embody the inheritances of 1619 and Manifest Destiny.</w:t>
      </w:r>
      <w:r w:rsidRPr="00AB3F61">
        <w:rPr>
          <w:sz w:val="12"/>
        </w:rPr>
        <w:t xml:space="preserve"> The </w:t>
      </w:r>
      <w:r w:rsidRPr="00667E4A">
        <w:rPr>
          <w:rStyle w:val="StyleUnderline"/>
        </w:rPr>
        <w:t>nominal abolition of United States apartheid has been followed by more than half a century of proliferating, innovative, and sometimes authentically new regimes of gendered racial domination and state sanctioned racist violence</w:t>
      </w:r>
      <w:r w:rsidRPr="00AB3F61">
        <w:rPr>
          <w:sz w:val="12"/>
        </w:rPr>
        <w:t>. Against all apparent and sometimes spectacular evidence of its absurdity,</w:t>
      </w:r>
      <w:r w:rsidRPr="00667E4A">
        <w:rPr>
          <w:rStyle w:val="StyleUnderline"/>
        </w:rPr>
        <w:t xml:space="preserve"> there is a resilient narrative of national racial progress, characterized by the insult of an insistence.</w:t>
      </w:r>
      <w:r w:rsidRPr="00AB3F61">
        <w:rPr>
          <w:sz w:val="12"/>
        </w:rPr>
        <w:t xml:space="preserve"> The </w:t>
      </w:r>
      <w:r w:rsidRPr="00667E4A">
        <w:rPr>
          <w:rStyle w:val="Emphasis"/>
        </w:rPr>
        <w:t xml:space="preserve">depth and </w:t>
      </w:r>
      <w:r w:rsidRPr="003E2731">
        <w:rPr>
          <w:rStyle w:val="Emphasis"/>
        </w:rPr>
        <w:t>normalcy of the</w:t>
      </w:r>
      <w:r w:rsidRPr="00AB3F61">
        <w:rPr>
          <w:sz w:val="12"/>
        </w:rPr>
        <w:t xml:space="preserve"> interdisciplinary, multimedia, </w:t>
      </w:r>
      <w:r w:rsidRPr="003E2731">
        <w:rPr>
          <w:rStyle w:val="Emphasis"/>
        </w:rPr>
        <w:t>terror-inducing methodologies of racist reaction</w:t>
      </w:r>
      <w:r w:rsidRPr="00667E4A">
        <w:rPr>
          <w:rStyle w:val="StyleUnderline"/>
        </w:rPr>
        <w:t xml:space="preserve"> are not mere resurgences or disruptions</w:t>
      </w:r>
      <w:r w:rsidRPr="00AB3F61">
        <w:rPr>
          <w:sz w:val="12"/>
        </w:rPr>
        <w:t xml:space="preserve">, </w:t>
      </w:r>
      <w:r w:rsidRPr="00667E4A">
        <w:rPr>
          <w:rStyle w:val="Emphasis"/>
        </w:rPr>
        <w:t>but are affirmations that such racial progress is in fact at hand</w:t>
      </w:r>
      <w:r w:rsidRPr="00667E4A">
        <w:rPr>
          <w:rStyle w:val="StyleUnderline"/>
        </w:rPr>
        <w:t xml:space="preserve">. There is no hypocrisy in the gestures of subjection when </w:t>
      </w:r>
      <w:r w:rsidRPr="00AB3F61">
        <w:rPr>
          <w:sz w:val="12"/>
        </w:rPr>
        <w:t xml:space="preserve">they are already </w:t>
      </w:r>
      <w:r w:rsidRPr="00667E4A">
        <w:rPr>
          <w:rStyle w:val="StyleUnderline"/>
        </w:rPr>
        <w:t>enmeshed in the coercive promises of postponed or suspended futurity for those who fit the civil-enemy profile of gendered racial domestic war.</w:t>
      </w:r>
      <w:r w:rsidRPr="00AB3F61">
        <w:rPr>
          <w:sz w:val="12"/>
        </w:rPr>
        <w:t xml:space="preserve"> In such instances, </w:t>
      </w:r>
      <w:r w:rsidRPr="00667E4A">
        <w:rPr>
          <w:rStyle w:val="StyleUnderline"/>
        </w:rPr>
        <w:t>survival tends to be a question raised for the absolute present tense</w:t>
      </w:r>
      <w:r w:rsidRPr="00AB3F61">
        <w:rPr>
          <w:sz w:val="12"/>
        </w:rPr>
        <w:t xml:space="preserve">, and </w:t>
      </w:r>
      <w:r w:rsidRPr="00667E4A">
        <w:rPr>
          <w:rStyle w:val="Emphasis"/>
        </w:rPr>
        <w:t xml:space="preserve">so the edge of the insult is </w:t>
      </w:r>
      <w:r w:rsidRPr="00AB3F61">
        <w:rPr>
          <w:sz w:val="12"/>
        </w:rPr>
        <w:t>in the</w:t>
      </w:r>
      <w:r w:rsidRPr="00667E4A">
        <w:rPr>
          <w:rStyle w:val="Emphasis"/>
        </w:rPr>
        <w:t xml:space="preserve"> insistence that there is a future to be shared,</w:t>
      </w:r>
      <w:r w:rsidRPr="00AB3F61">
        <w:rPr>
          <w:sz w:val="12"/>
        </w:rPr>
        <w:t xml:space="preserve"> in fact, </w:t>
      </w:r>
      <w:r w:rsidRPr="00667E4A">
        <w:rPr>
          <w:rStyle w:val="StyleUnderline"/>
        </w:rPr>
        <w:t xml:space="preserve">that there is a “humanity” within the deadly span of </w:t>
      </w:r>
      <w:proofErr w:type="spellStart"/>
      <w:r w:rsidRPr="00667E4A">
        <w:rPr>
          <w:rStyle w:val="StyleUnderline"/>
        </w:rPr>
        <w:t>raciality</w:t>
      </w:r>
      <w:proofErr w:type="spellEnd"/>
      <w:r w:rsidRPr="00667E4A">
        <w:rPr>
          <w:rStyle w:val="StyleUnderline"/>
        </w:rPr>
        <w:t xml:space="preserve"> that can ever even be remotely common, familial, </w:t>
      </w:r>
      <w:r w:rsidRPr="00D64220">
        <w:rPr>
          <w:rStyle w:val="Emphasis"/>
        </w:rPr>
        <w:t>or universal</w:t>
      </w:r>
      <w:r w:rsidRPr="00667E4A">
        <w:rPr>
          <w:rStyle w:val="StyleUnderline"/>
        </w:rPr>
        <w:t>.</w:t>
      </w:r>
      <w:r>
        <w:rPr>
          <w:rStyle w:val="StyleUnderline"/>
        </w:rPr>
        <w:t xml:space="preserve"> </w:t>
      </w:r>
      <w:r w:rsidRPr="00667E4A">
        <w:rPr>
          <w:rStyle w:val="Emphasis"/>
        </w:rPr>
        <w:t>The United States,</w:t>
      </w:r>
      <w:r w:rsidRPr="00AB3F61">
        <w:rPr>
          <w:sz w:val="12"/>
        </w:rPr>
        <w:t xml:space="preserve"> if it is to exist as such, </w:t>
      </w:r>
      <w:r w:rsidRPr="00667E4A">
        <w:rPr>
          <w:rStyle w:val="StyleUnderline"/>
        </w:rPr>
        <w:t>is always necessarily a theater of racial nation building with vacillating movements and subtitles:</w:t>
      </w:r>
      <w:r w:rsidRPr="00AB3F61">
        <w:rPr>
          <w:sz w:val="12"/>
        </w:rPr>
        <w:t xml:space="preserve"> </w:t>
      </w:r>
      <w:r w:rsidRPr="00667E4A">
        <w:rPr>
          <w:rStyle w:val="StyleUnderline"/>
        </w:rPr>
        <w:t xml:space="preserve">post-civil rights multiculturalism, </w:t>
      </w:r>
      <w:r w:rsidRPr="00667E4A">
        <w:rPr>
          <w:rStyle w:val="StyleUnderline"/>
        </w:rPr>
        <w:lastRenderedPageBreak/>
        <w:t>resurgent white nationalism, post-racial liberalism, law-and-order, the War on Drugs, the War on Terror, and the infrastructures of tolerance and repression are never finally separable</w:t>
      </w:r>
      <w:r w:rsidRPr="00AB3F61">
        <w:rPr>
          <w:sz w:val="12"/>
        </w:rPr>
        <w:t xml:space="preserve">. There is </w:t>
      </w:r>
      <w:r w:rsidRPr="00667E4A">
        <w:rPr>
          <w:rStyle w:val="StyleUnderline"/>
        </w:rPr>
        <w:t xml:space="preserve">a deadly coherence to the historical variations of this statecraft and cultural formation, </w:t>
      </w:r>
      <w:r w:rsidRPr="00AB3F61">
        <w:rPr>
          <w:sz w:val="12"/>
        </w:rPr>
        <w:t>crystallizing in the</w:t>
      </w:r>
      <w:r w:rsidRPr="00667E4A">
        <w:rPr>
          <w:rStyle w:val="StyleUnderline"/>
        </w:rPr>
        <w:t xml:space="preserve"> allegation that certain counter-positions </w:t>
      </w:r>
      <w:r w:rsidRPr="00AB3F61">
        <w:rPr>
          <w:sz w:val="12"/>
        </w:rPr>
        <w:t xml:space="preserve">within their fields </w:t>
      </w:r>
      <w:r w:rsidRPr="00667E4A">
        <w:rPr>
          <w:rStyle w:val="StyleUnderline"/>
        </w:rPr>
        <w:t>correspond with redemptive possibilities</w:t>
      </w:r>
      <w:r w:rsidRPr="00AB3F61">
        <w:rPr>
          <w:sz w:val="12"/>
        </w:rPr>
        <w:t xml:space="preserve">. The </w:t>
      </w:r>
      <w:r w:rsidRPr="00667E4A">
        <w:rPr>
          <w:rStyle w:val="StyleUnderline"/>
        </w:rPr>
        <w:t xml:space="preserve">historical record shows what the allegation of </w:t>
      </w:r>
      <w:r w:rsidRPr="003E2731">
        <w:rPr>
          <w:rStyle w:val="StyleUnderline"/>
        </w:rPr>
        <w:t>redemption entails when waged and executed by</w:t>
      </w:r>
      <w:r w:rsidRPr="003E2731">
        <w:rPr>
          <w:rStyle w:val="Emphasis"/>
        </w:rPr>
        <w:t xml:space="preserve"> the subjects of a transatlantic, hemispheric, and global promise of white human vindication</w:t>
      </w:r>
      <w:r w:rsidRPr="00AB3F61">
        <w:rPr>
          <w:sz w:val="12"/>
        </w:rPr>
        <w:t xml:space="preserve">: formed in the crucible of the Encounter, it is the </w:t>
      </w:r>
      <w:r w:rsidRPr="00667E4A">
        <w:rPr>
          <w:rStyle w:val="Emphasis"/>
        </w:rPr>
        <w:t xml:space="preserve">making of Mankind in White Being </w:t>
      </w:r>
      <w:r w:rsidRPr="00AB3F61">
        <w:rPr>
          <w:sz w:val="12"/>
        </w:rPr>
        <w:t xml:space="preserve">(with all its gendered correlates) </w:t>
      </w:r>
      <w:r w:rsidRPr="00667E4A">
        <w:rPr>
          <w:rStyle w:val="StyleUnderline"/>
        </w:rPr>
        <w:t xml:space="preserve">that determines the economics, jurisprudence, political philosophy, social science, and geographic coordinates </w:t>
      </w:r>
      <w:r w:rsidRPr="008C5C7D">
        <w:rPr>
          <w:rStyle w:val="Emphasis"/>
        </w:rPr>
        <w:t>of conquest-in-permanence.</w:t>
      </w:r>
      <w:r w:rsidRPr="00AB3F61">
        <w:rPr>
          <w:sz w:val="12"/>
        </w:rPr>
        <w:t xml:space="preserve"> There is preliminary and</w:t>
      </w:r>
      <w:r w:rsidRPr="003E2731">
        <w:rPr>
          <w:rStyle w:val="StyleUnderline"/>
        </w:rPr>
        <w:t xml:space="preserve"> always-unfolding violence in </w:t>
      </w:r>
      <w:proofErr w:type="spellStart"/>
      <w:r w:rsidRPr="003E2731">
        <w:rPr>
          <w:rStyle w:val="StyleUnderline"/>
        </w:rPr>
        <w:t>raciality</w:t>
      </w:r>
      <w:proofErr w:type="spellEnd"/>
      <w:r w:rsidRPr="003E2731">
        <w:rPr>
          <w:rStyle w:val="StyleUnderline"/>
        </w:rPr>
        <w:t xml:space="preserve"> as a principle term in Mankind’s cohering of language</w:t>
      </w:r>
      <w:r w:rsidRPr="00AB3F61">
        <w:rPr>
          <w:sz w:val="12"/>
        </w:rPr>
        <w:t xml:space="preserve">, vision, feeling, science, spirit, </w:t>
      </w:r>
      <w:r w:rsidRPr="003E2731">
        <w:rPr>
          <w:rStyle w:val="StyleUnderline"/>
        </w:rPr>
        <w:t>and subjectivity in this globality of imagination and economy.</w:t>
      </w:r>
      <w:r w:rsidRPr="00AB3F61">
        <w:rPr>
          <w:sz w:val="12"/>
        </w:rPr>
        <w:t xml:space="preserve"> </w:t>
      </w:r>
      <w:r w:rsidRPr="00667E4A">
        <w:rPr>
          <w:rStyle w:val="StyleUnderline"/>
        </w:rPr>
        <w:t xml:space="preserve">The fraud of the post-racial and the post-civil rights allegations, </w:t>
      </w:r>
      <w:r w:rsidRPr="00AB3F61">
        <w:rPr>
          <w:sz w:val="12"/>
        </w:rPr>
        <w:t xml:space="preserve">then, is not merely in the unbroken chain of racist casualties produced through systemic and scene specific assaults on both collective physiology and the mere possibility of shared, symbolic integrity. </w:t>
      </w:r>
      <w:r w:rsidRPr="008C5C7D">
        <w:rPr>
          <w:rStyle w:val="Emphasis"/>
        </w:rPr>
        <w:t>The deepest</w:t>
      </w:r>
      <w:r w:rsidRPr="00667E4A">
        <w:rPr>
          <w:rStyle w:val="Emphasis"/>
        </w:rPr>
        <w:t xml:space="preserve"> discrepancy</w:t>
      </w:r>
      <w:r w:rsidRPr="00AB3F61">
        <w:rPr>
          <w:sz w:val="12"/>
        </w:rPr>
        <w:t xml:space="preserve"> is in the pretense that there </w:t>
      </w:r>
      <w:r w:rsidRPr="00667E4A">
        <w:rPr>
          <w:rStyle w:val="Emphasis"/>
        </w:rPr>
        <w:t xml:space="preserve">is any possibility for categorical rather than piecemeal </w:t>
      </w:r>
      <w:r w:rsidRPr="00AB3F61">
        <w:rPr>
          <w:sz w:val="12"/>
        </w:rPr>
        <w:t xml:space="preserve">(temporary, fleeting, flimsy) </w:t>
      </w:r>
      <w:r w:rsidRPr="00667E4A">
        <w:rPr>
          <w:rStyle w:val="Emphasis"/>
        </w:rPr>
        <w:t>inclusion in this apartheid speciation of “humanity,”</w:t>
      </w:r>
      <w:r w:rsidRPr="00AB3F61">
        <w:rPr>
          <w:sz w:val="12"/>
        </w:rPr>
        <w:t xml:space="preserve"> an apartheid </w:t>
      </w:r>
      <w:r w:rsidRPr="00667E4A">
        <w:rPr>
          <w:rStyle w:val="StyleUnderline"/>
        </w:rPr>
        <w:t xml:space="preserve">that cannot be dismantled in law or even nominally abolished, unless </w:t>
      </w:r>
      <w:r w:rsidRPr="00AB3F61">
        <w:rPr>
          <w:sz w:val="12"/>
        </w:rPr>
        <w:t xml:space="preserve">Mankind—and crucially, </w:t>
      </w:r>
      <w:r w:rsidRPr="00667E4A">
        <w:rPr>
          <w:rStyle w:val="StyleUnderline"/>
        </w:rPr>
        <w:t>the material and symbolic grounds of Mankind’s global integrity as such</w:t>
      </w:r>
      <w:r w:rsidRPr="00AB3F61">
        <w:rPr>
          <w:sz w:val="12"/>
        </w:rPr>
        <w:t>—</w:t>
      </w:r>
      <w:r w:rsidRPr="008C5C7D">
        <w:rPr>
          <w:rStyle w:val="Emphasis"/>
        </w:rPr>
        <w:t>becomes the subject of a creative disintegration</w:t>
      </w:r>
      <w:r w:rsidRPr="00667E4A">
        <w:rPr>
          <w:rStyle w:val="StyleUnderline"/>
        </w:rPr>
        <w:t xml:space="preserve"> </w:t>
      </w:r>
      <w:r w:rsidRPr="00AB3F61">
        <w:rPr>
          <w:sz w:val="12"/>
        </w:rPr>
        <w:t>(</w:t>
      </w:r>
      <w:r w:rsidRPr="00667E4A">
        <w:rPr>
          <w:rStyle w:val="Emphasis"/>
        </w:rPr>
        <w:t>some will call this terrorism, others call it their hope for tomorrow</w:t>
      </w:r>
      <w:r w:rsidRPr="00AB3F61">
        <w:rPr>
          <w:sz w:val="12"/>
        </w:rPr>
        <w:t xml:space="preserve">). The speciation draws its dominance from a changing circuit of abstraction and embodiment: </w:t>
      </w:r>
      <w:r w:rsidRPr="00667E4A">
        <w:rPr>
          <w:rStyle w:val="StyleUnderline"/>
        </w:rPr>
        <w:t xml:space="preserve">there is a template for humanity’s progress, </w:t>
      </w:r>
      <w:r w:rsidRPr="00AB3F61">
        <w:rPr>
          <w:sz w:val="12"/>
        </w:rPr>
        <w:t xml:space="preserve">there are terms (scientific, Biblical, politico-economic, or otherwise) through which the most evolved, blessed, </w:t>
      </w:r>
      <w:r w:rsidRPr="00667E4A">
        <w:rPr>
          <w:rStyle w:val="StyleUnderline"/>
        </w:rPr>
        <w:t>modern, and autonomous of the human species may be recognized as such</w:t>
      </w:r>
      <w:r w:rsidRPr="00AB3F61">
        <w:rPr>
          <w:sz w:val="12"/>
        </w:rPr>
        <w:t>, and these</w:t>
      </w:r>
      <w:r w:rsidRPr="008A4651">
        <w:rPr>
          <w:rStyle w:val="StyleUnderline"/>
        </w:rPr>
        <w:t xml:space="preserve"> abstractions are always tied to notions of manifest personhood</w:t>
      </w:r>
      <w:r w:rsidRPr="00AB3F61">
        <w:rPr>
          <w:sz w:val="12"/>
        </w:rPr>
        <w:t>, including but not limited to genes, spirit, blood, epidermis, and cranial capacity (such is the rough description of humanity’s speciation—</w:t>
      </w:r>
      <w:r w:rsidRPr="008A4651">
        <w:rPr>
          <w:rStyle w:val="StyleUnderline"/>
        </w:rPr>
        <w:t>a narrative of differentiation within the category of human being that militarizes the terms of the ascendant</w:t>
      </w:r>
      <w:r w:rsidRPr="00AB3F61">
        <w:rPr>
          <w:sz w:val="12"/>
        </w:rPr>
        <w:t xml:space="preserve"> species-group).</w:t>
      </w:r>
      <w:r w:rsidRPr="008A4651">
        <w:rPr>
          <w:rStyle w:val="StyleUnderline"/>
        </w:rPr>
        <w:t xml:space="preserve"> These are the premises of White Being.</w:t>
      </w:r>
      <w:r w:rsidRPr="00AB3F61">
        <w:rPr>
          <w:sz w:val="12"/>
        </w:rPr>
        <w:t xml:space="preserve"> Apprehend </w:t>
      </w:r>
      <w:r w:rsidRPr="008A4651">
        <w:rPr>
          <w:rStyle w:val="StyleUnderline"/>
        </w:rPr>
        <w:t>the United States,</w:t>
      </w:r>
      <w:r w:rsidRPr="00AB3F61">
        <w:rPr>
          <w:sz w:val="12"/>
        </w:rPr>
        <w:t xml:space="preserve"> in the fullest </w:t>
      </w:r>
      <w:r w:rsidRPr="008A4651">
        <w:rPr>
          <w:rStyle w:val="StyleUnderline"/>
        </w:rPr>
        <w:t xml:space="preserve">distensions of its colonial and chattel formation, as an internal debate over the relative violence, </w:t>
      </w:r>
      <w:r w:rsidRPr="00AB3F61">
        <w:rPr>
          <w:sz w:val="12"/>
        </w:rPr>
        <w:t>vulgarity, sophistication,</w:t>
      </w:r>
      <w:r w:rsidRPr="008A4651">
        <w:rPr>
          <w:rStyle w:val="StyleUnderline"/>
        </w:rPr>
        <w:t xml:space="preserve"> and political capaciousness of white humanity.</w:t>
      </w:r>
      <w:r w:rsidRPr="00AB3F61">
        <w:rPr>
          <w:sz w:val="12"/>
        </w:rPr>
        <w:t xml:space="preserve"> The latter, you will recall, </w:t>
      </w:r>
      <w:r w:rsidRPr="008A4651">
        <w:rPr>
          <w:rStyle w:val="Emphasis"/>
        </w:rPr>
        <w:t>is the position that offers humanitarian favors against the wish and urge to violently decline them</w:t>
      </w:r>
      <w:r w:rsidRPr="00AB3F61">
        <w:rPr>
          <w:sz w:val="12"/>
        </w:rPr>
        <w:t xml:space="preserve">. There is </w:t>
      </w:r>
      <w:r w:rsidRPr="008A4651">
        <w:rPr>
          <w:rStyle w:val="StyleUnderline"/>
        </w:rPr>
        <w:t>a claim that persists beneath the din of civil accommodations</w:t>
      </w:r>
      <w:r w:rsidRPr="00AB3F61">
        <w:rPr>
          <w:sz w:val="12"/>
        </w:rPr>
        <w:t xml:space="preserve">, that changes in tenor but not in premise. </w:t>
      </w:r>
      <w:r w:rsidRPr="008A4651">
        <w:rPr>
          <w:rStyle w:val="StyleUnderline"/>
        </w:rPr>
        <w:t>Accusations of backwardness, savagery, tribalism, and even fundamentalism become self-replicating when such humanitarianism is rejected by the ungrateful, suspicious antagonists of white humanity’s creeping universals</w:t>
      </w:r>
      <w:r w:rsidRPr="00AB3F61">
        <w:rPr>
          <w:sz w:val="12"/>
        </w:rPr>
        <w:t xml:space="preserve">. The language of urban-to-rural insurrection—when </w:t>
      </w:r>
      <w:r w:rsidRPr="008A4651">
        <w:rPr>
          <w:rStyle w:val="StyleUnderline"/>
        </w:rPr>
        <w:t>the people “riot,” “loot,” burn, and destroy</w:t>
      </w:r>
      <w:r w:rsidRPr="00AB3F61">
        <w:rPr>
          <w:sz w:val="12"/>
        </w:rPr>
        <w:t xml:space="preserve">— </w:t>
      </w:r>
      <w:r w:rsidRPr="008A4651">
        <w:rPr>
          <w:rStyle w:val="Emphasis"/>
        </w:rPr>
        <w:t>moves from a vocabulary of anti-humanitarianism</w:t>
      </w:r>
      <w:r w:rsidRPr="00AB3F61">
        <w:rPr>
          <w:sz w:val="12"/>
        </w:rPr>
        <w:t xml:space="preserve"> (which, in this sense, is also a recalibration of the world to mirror the evil) </w:t>
      </w:r>
      <w:r w:rsidRPr="008A4651">
        <w:rPr>
          <w:rStyle w:val="StyleUnderline"/>
        </w:rPr>
        <w:t xml:space="preserve">to insist that it is in the moment when the representatives of </w:t>
      </w:r>
      <w:r w:rsidRPr="00AB3F61">
        <w:rPr>
          <w:rStyle w:val="StyleUnderline"/>
        </w:rPr>
        <w:t xml:space="preserve">white humanity extend the helping hand </w:t>
      </w:r>
      <w:r w:rsidRPr="00AB3F61">
        <w:rPr>
          <w:sz w:val="12"/>
        </w:rPr>
        <w:t>that</w:t>
      </w:r>
      <w:r w:rsidRPr="008A4651">
        <w:rPr>
          <w:rStyle w:val="StyleUnderline"/>
        </w:rPr>
        <w:t xml:space="preserve"> </w:t>
      </w:r>
      <w:r w:rsidRPr="008A4651">
        <w:rPr>
          <w:rStyle w:val="Emphasis"/>
        </w:rPr>
        <w:t>there must be a state of militant opposition;</w:t>
      </w:r>
      <w:r w:rsidRPr="00AB3F61">
        <w:rPr>
          <w:sz w:val="12"/>
        </w:rPr>
        <w:t xml:space="preserve"> a tensing against the insult. It is in times like this that</w:t>
      </w:r>
      <w:r w:rsidRPr="008A4651">
        <w:rPr>
          <w:rStyle w:val="StyleUnderline"/>
        </w:rPr>
        <w:t xml:space="preserve"> the white </w:t>
      </w:r>
      <w:r w:rsidRPr="008A4651">
        <w:rPr>
          <w:rStyle w:val="StyleUnderline"/>
        </w:rPr>
        <w:lastRenderedPageBreak/>
        <w:t>human creates the groundwork of its forcible universality.</w:t>
      </w:r>
      <w:r w:rsidRPr="00AB3F61">
        <w:rPr>
          <w:sz w:val="12"/>
        </w:rPr>
        <w:t xml:space="preserve"> This is </w:t>
      </w:r>
      <w:r w:rsidRPr="008C5C7D">
        <w:rPr>
          <w:rStyle w:val="StyleUnderline"/>
        </w:rPr>
        <w:t>the other side of the aforementioned redemption:</w:t>
      </w:r>
      <w:r w:rsidRPr="00AB3F61">
        <w:rPr>
          <w:sz w:val="12"/>
        </w:rPr>
        <w:t xml:space="preserve"> a</w:t>
      </w:r>
      <w:r w:rsidRPr="008C5C7D">
        <w:rPr>
          <w:rStyle w:val="Emphasis"/>
        </w:rPr>
        <w:t xml:space="preserve"> rejection of the invitation to thrill in the absolute violence of a charity.</w:t>
      </w:r>
      <w:r w:rsidRPr="00AB3F61">
        <w:rPr>
          <w:sz w:val="12"/>
        </w:rPr>
        <w:t xml:space="preserve"> There are different versions of the gesture—</w:t>
      </w:r>
      <w:r w:rsidRPr="008C5C7D">
        <w:rPr>
          <w:rStyle w:val="StyleUnderline"/>
        </w:rPr>
        <w:t>modernization, independence, full citizenship, franchise, rights.</w:t>
      </w:r>
      <w:r w:rsidRPr="00AB3F61">
        <w:rPr>
          <w:sz w:val="12"/>
        </w:rPr>
        <w:t xml:space="preserve"> Appendages of another body, an alien body. </w:t>
      </w:r>
      <w:r w:rsidRPr="008A4651">
        <w:rPr>
          <w:rStyle w:val="StyleUnderline"/>
        </w:rPr>
        <w:t>Rejection comes later</w:t>
      </w:r>
      <w:r w:rsidRPr="00AB3F61">
        <w:rPr>
          <w:sz w:val="12"/>
        </w:rPr>
        <w:t xml:space="preserve">, when </w:t>
      </w:r>
      <w:r w:rsidRPr="008C5C7D">
        <w:rPr>
          <w:rStyle w:val="StyleUnderline"/>
        </w:rPr>
        <w:t xml:space="preserve">the charity is experienced as redemption in </w:t>
      </w:r>
      <w:r w:rsidRPr="00AB3F61">
        <w:rPr>
          <w:sz w:val="12"/>
        </w:rPr>
        <w:t>their evil</w:t>
      </w:r>
      <w:r w:rsidRPr="008C5C7D">
        <w:rPr>
          <w:rStyle w:val="StyleUnderline"/>
        </w:rPr>
        <w:t xml:space="preserve">, </w:t>
      </w:r>
      <w:r w:rsidRPr="008C5C7D">
        <w:rPr>
          <w:rStyle w:val="Emphasis"/>
        </w:rPr>
        <w:t>white evil</w:t>
      </w:r>
      <w:r w:rsidRPr="008C5C7D">
        <w:rPr>
          <w:rStyle w:val="StyleUnderline"/>
        </w:rPr>
        <w:t>,</w:t>
      </w:r>
      <w:r w:rsidRPr="00AB3F61">
        <w:rPr>
          <w:sz w:val="12"/>
        </w:rPr>
        <w:t xml:space="preserve"> which </w:t>
      </w:r>
      <w:r w:rsidRPr="008A4651">
        <w:rPr>
          <w:rStyle w:val="StyleUnderline"/>
        </w:rPr>
        <w:t>created the need for their industrialized condescension in the first place</w:t>
      </w:r>
      <w:r w:rsidRPr="00AB3F61">
        <w:rPr>
          <w:sz w:val="12"/>
        </w:rPr>
        <w:t xml:space="preserve">. It is part of </w:t>
      </w:r>
      <w:r w:rsidRPr="008A4651">
        <w:rPr>
          <w:rStyle w:val="Emphasis"/>
        </w:rPr>
        <w:t>the generalized fact that the white human condition</w:t>
      </w:r>
      <w:r w:rsidRPr="00AB3F61">
        <w:rPr>
          <w:sz w:val="12"/>
        </w:rPr>
        <w:t xml:space="preserve">—the condition of Mankind’s restoration, remaking, and periodic reconstruction— </w:t>
      </w:r>
      <w:r w:rsidRPr="008A4651">
        <w:rPr>
          <w:rStyle w:val="StyleUnderline"/>
        </w:rPr>
        <w:t xml:space="preserve">is already steeped in an </w:t>
      </w:r>
      <w:r w:rsidRPr="00AB3F61">
        <w:rPr>
          <w:sz w:val="12"/>
        </w:rPr>
        <w:t>edifice of accessibility (</w:t>
      </w:r>
      <w:r w:rsidRPr="008C5C7D">
        <w:rPr>
          <w:rStyle w:val="StyleUnderline"/>
        </w:rPr>
        <w:t>the common sense of humanism rests on the myth of access</w:t>
      </w:r>
      <w:r w:rsidRPr="00AB3F61">
        <w:rPr>
          <w:sz w:val="12"/>
        </w:rPr>
        <w:t xml:space="preserve">). This human in the seat of humanism calls on other species to feed, to shit, to vote, to work, to speak, to dance, to enlist, to sit at the table in the house for a little while (but don’t overstay your welcome, because you should beware of the grounds of such hospitality). What if, </w:t>
      </w:r>
      <w:r w:rsidRPr="008A4651">
        <w:rPr>
          <w:rStyle w:val="StyleUnderline"/>
        </w:rPr>
        <w:t>after “American Apartheid,” there is only more chattel, more displacement, more of apartheid’s spatial and physiological ordering?</w:t>
      </w:r>
      <w:r>
        <w:rPr>
          <w:rStyle w:val="StyleUnderline"/>
        </w:rPr>
        <w:t xml:space="preserve"> </w:t>
      </w:r>
      <w:r w:rsidRPr="00AB3F61">
        <w:rPr>
          <w:sz w:val="12"/>
        </w:rPr>
        <w:t xml:space="preserve">Meanwhile, </w:t>
      </w:r>
      <w:r w:rsidRPr="008A4651">
        <w:rPr>
          <w:rStyle w:val="Emphasis"/>
        </w:rPr>
        <w:t>there is a darker echo that restates the gestures of global white assistance</w:t>
      </w:r>
      <w:r w:rsidRPr="00AB3F61">
        <w:rPr>
          <w:sz w:val="12"/>
        </w:rPr>
        <w:t xml:space="preserve">— </w:t>
      </w:r>
      <w:r w:rsidRPr="008A4651">
        <w:rPr>
          <w:rStyle w:val="StyleUnderline"/>
        </w:rPr>
        <w:t>philanthropic, structurally adjusted, diversity inclusive, military occupied, and otherwise</w:t>
      </w:r>
      <w:r w:rsidRPr="00AB3F61">
        <w:rPr>
          <w:sz w:val="12"/>
        </w:rPr>
        <w:t xml:space="preserve">— </w:t>
      </w:r>
      <w:r w:rsidRPr="008A4651">
        <w:rPr>
          <w:rStyle w:val="Emphasis"/>
        </w:rPr>
        <w:t>as a conjugated dehumanization.</w:t>
      </w:r>
      <w:r w:rsidRPr="00AB3F61">
        <w:rPr>
          <w:sz w:val="12"/>
        </w:rPr>
        <w:t xml:space="preserve"> The echo </w:t>
      </w:r>
      <w:r w:rsidRPr="008A4651">
        <w:rPr>
          <w:rStyle w:val="StyleUnderline"/>
        </w:rPr>
        <w:t>shudders an anti-colonial and plantation- burning violence</w:t>
      </w:r>
      <w:r w:rsidRPr="00AB3F61">
        <w:rPr>
          <w:sz w:val="12"/>
        </w:rPr>
        <w:t xml:space="preserve">, another </w:t>
      </w:r>
      <w:r w:rsidRPr="008A4651">
        <w:rPr>
          <w:rStyle w:val="Emphasis"/>
        </w:rPr>
        <w:t>kind of redemption in the symbolic genesis of white humanity’s de-centering</w:t>
      </w:r>
      <w:r w:rsidRPr="00AB3F61">
        <w:rPr>
          <w:sz w:val="12"/>
        </w:rPr>
        <w:t>. In this instance</w:t>
      </w:r>
      <w:r w:rsidRPr="008A4651">
        <w:rPr>
          <w:rStyle w:val="StyleUnderline"/>
        </w:rPr>
        <w:t xml:space="preserve">, it is not the dark suffering that matters, but rather </w:t>
      </w:r>
      <w:r w:rsidRPr="00AB3F61">
        <w:rPr>
          <w:sz w:val="12"/>
        </w:rPr>
        <w:t xml:space="preserve">the fact of the exposure, the vulnerability, </w:t>
      </w:r>
      <w:r w:rsidRPr="008C5C7D">
        <w:rPr>
          <w:rStyle w:val="StyleUnderline"/>
        </w:rPr>
        <w:t>the imminence and inevitability of the suffering</w:t>
      </w:r>
      <w:r w:rsidRPr="00AB3F61">
        <w:rPr>
          <w:sz w:val="12"/>
        </w:rPr>
        <w:t xml:space="preserve">—this is what </w:t>
      </w:r>
      <w:r w:rsidRPr="008A4651">
        <w:rPr>
          <w:rStyle w:val="StyleUnderline"/>
        </w:rPr>
        <w:t>explodes the presumptuous arrogance of the white humanist universal</w:t>
      </w:r>
      <w:r w:rsidRPr="00AB3F61">
        <w:rPr>
          <w:sz w:val="12"/>
        </w:rPr>
        <w:t>, which is another way of saying that in this glimpse, we are</w:t>
      </w:r>
      <w:r w:rsidRPr="008A4651">
        <w:rPr>
          <w:rStyle w:val="StyleUnderline"/>
        </w:rPr>
        <w:t xml:space="preserve"> daring to privilege the inheritance of a sensibility that the world exists on Mankind’s terms,</w:t>
      </w:r>
      <w:r w:rsidRPr="00AB3F61">
        <w:rPr>
          <w:sz w:val="12"/>
        </w:rPr>
        <w:t xml:space="preserve"> and </w:t>
      </w:r>
      <w:r w:rsidRPr="008C5C7D">
        <w:rPr>
          <w:rStyle w:val="StyleUnderline"/>
        </w:rPr>
        <w:t>this is an intimacy with the most alienating feeling</w:t>
      </w:r>
      <w:r w:rsidRPr="00AB3F61">
        <w:rPr>
          <w:sz w:val="12"/>
        </w:rPr>
        <w:t xml:space="preserve">. To be in a world not of your making, to be told that you must become in a manner alien to the conditions of your exposure. It is often this alienation that fosters another differentiation, </w:t>
      </w:r>
      <w:r w:rsidRPr="008A4651">
        <w:rPr>
          <w:rStyle w:val="StyleUnderline"/>
        </w:rPr>
        <w:t xml:space="preserve">one that speaks collective genius in the </w:t>
      </w:r>
      <w:r w:rsidRPr="008C5C7D">
        <w:rPr>
          <w:rStyle w:val="Emphasis"/>
        </w:rPr>
        <w:t>imagining and fugitive practice of Mankind’s obsolescence</w:t>
      </w:r>
      <w:r w:rsidRPr="00AB3F61">
        <w:rPr>
          <w:sz w:val="12"/>
        </w:rPr>
        <w:t xml:space="preserve">, the denaturing of the human speciation and thus, the reduction of white evil (by extension, white liberal humanism) to a localized, dysfunctional, even tribal matter that finally has little or nothing to do with the insurgency of all other life, including the other humans </w:t>
      </w:r>
      <w:r w:rsidRPr="00AB3F61">
        <w:rPr>
          <w:rStyle w:val="StyleUnderline"/>
        </w:rPr>
        <w:t>who have fantasized the demise of Mankind over many generations.</w:t>
      </w:r>
      <w:r w:rsidRPr="00AB3F61">
        <w:rPr>
          <w:sz w:val="12"/>
        </w:rPr>
        <w:t xml:space="preserve"> The violence of which they accuse the savages and the slaves is often attributed to this idea. Merely the idea. In Dallas a few are felled by </w:t>
      </w:r>
      <w:r w:rsidRPr="008A4651">
        <w:rPr>
          <w:rStyle w:val="StyleUnderline"/>
        </w:rPr>
        <w:t>a sniper’s rounds in the midst of a demonstration for Black lives that was irreparably, painstakingly, also pro-police</w:t>
      </w:r>
      <w:r w:rsidRPr="00AB3F61">
        <w:rPr>
          <w:sz w:val="12"/>
        </w:rPr>
        <w:t xml:space="preserve">. A scattering thereafter, unsure how to read the blood on tar, a few wondering aloud what would happen if </w:t>
      </w:r>
      <w:r w:rsidRPr="008A4651">
        <w:rPr>
          <w:rStyle w:val="StyleUnderline"/>
        </w:rPr>
        <w:t>the fleeting moment of anti-state terror were socialized against its dense congruence with the proto-genocidal facts of Blackness</w:t>
      </w:r>
      <w:r w:rsidRPr="00AB3F61">
        <w:rPr>
          <w:sz w:val="12"/>
        </w:rPr>
        <w:t>. Here is another opportunity to alter the protocols of war by considering the absolute asymmetries of fatality and casualty—</w:t>
      </w:r>
      <w:r w:rsidRPr="008A4651">
        <w:rPr>
          <w:rStyle w:val="Emphasis"/>
        </w:rPr>
        <w:t>another way of showing the identity of law and brutality</w:t>
      </w:r>
      <w:r w:rsidRPr="00AB3F61">
        <w:rPr>
          <w:sz w:val="12"/>
        </w:rPr>
        <w:t>, thus the misapplication of our common phrase, “police brutality.” Consider</w:t>
      </w:r>
      <w:r w:rsidRPr="008A4651">
        <w:rPr>
          <w:rStyle w:val="StyleUnderline"/>
        </w:rPr>
        <w:t xml:space="preserve"> the recent periods of crisis, emergency, and militant reformist demand as a political inheritance in continuity with the limits of that internal “American” debate</w:t>
      </w:r>
      <w:r w:rsidRPr="00AB3F61">
        <w:rPr>
          <w:sz w:val="12"/>
        </w:rPr>
        <w:t xml:space="preserve">. In this framing, </w:t>
      </w:r>
      <w:r w:rsidRPr="008A4651">
        <w:rPr>
          <w:rStyle w:val="StyleUnderline"/>
        </w:rPr>
        <w:t>the stakes</w:t>
      </w:r>
      <w:r w:rsidRPr="00AB3F61">
        <w:rPr>
          <w:sz w:val="12"/>
        </w:rPr>
        <w:t xml:space="preserve"> are entirely </w:t>
      </w:r>
      <w:r w:rsidRPr="008A4651">
        <w:rPr>
          <w:rStyle w:val="StyleUnderline"/>
        </w:rPr>
        <w:t xml:space="preserve">affixed to the reorientations of Mankind </w:t>
      </w:r>
      <w:r w:rsidRPr="00AB3F61">
        <w:rPr>
          <w:sz w:val="12"/>
        </w:rPr>
        <w:t xml:space="preserve">and the question </w:t>
      </w:r>
      <w:r w:rsidRPr="008A4651">
        <w:rPr>
          <w:rStyle w:val="StyleUnderline"/>
        </w:rPr>
        <w:t>of whether a potential transformation</w:t>
      </w:r>
      <w:r w:rsidRPr="00AB3F61">
        <w:rPr>
          <w:sz w:val="12"/>
        </w:rPr>
        <w:t xml:space="preserve"> (expansion) </w:t>
      </w:r>
      <w:r w:rsidRPr="008A4651">
        <w:rPr>
          <w:rStyle w:val="StyleUnderline"/>
        </w:rPr>
        <w:t>of its imagined collective is remotely capable of altering</w:t>
      </w:r>
      <w:r w:rsidRPr="00AB3F61">
        <w:rPr>
          <w:sz w:val="12"/>
        </w:rPr>
        <w:t xml:space="preserve"> the intensity of </w:t>
      </w:r>
      <w:r w:rsidRPr="008A4651">
        <w:rPr>
          <w:rStyle w:val="StyleUnderline"/>
        </w:rPr>
        <w:t>casualties that fabricate the Indian, the Negro, the Alien, et. al.</w:t>
      </w:r>
      <w:r w:rsidRPr="00AB3F61">
        <w:rPr>
          <w:sz w:val="12"/>
        </w:rPr>
        <w:t xml:space="preserve"> The </w:t>
      </w:r>
      <w:r w:rsidRPr="008A4651">
        <w:rPr>
          <w:rStyle w:val="Emphasis"/>
        </w:rPr>
        <w:t>blurring conflations of human life</w:t>
      </w:r>
      <w:r w:rsidRPr="00AB3F61">
        <w:rPr>
          <w:sz w:val="12"/>
        </w:rPr>
        <w:t xml:space="preserve"> (in all its vulnerability and incommensurable wildness) </w:t>
      </w:r>
      <w:r w:rsidRPr="008A4651">
        <w:rPr>
          <w:rStyle w:val="Emphasis"/>
        </w:rPr>
        <w:t>with Mankind</w:t>
      </w:r>
      <w:r w:rsidRPr="00AB3F61">
        <w:rPr>
          <w:sz w:val="12"/>
        </w:rPr>
        <w:t xml:space="preserve"> (in its self-narratives of autonomy, mastery, and ascendancy) </w:t>
      </w:r>
      <w:r w:rsidRPr="008A4651">
        <w:rPr>
          <w:rStyle w:val="StyleUnderline"/>
        </w:rPr>
        <w:t>provoke the other allegations of redemption</w:t>
      </w:r>
      <w:r w:rsidRPr="00AB3F61">
        <w:rPr>
          <w:sz w:val="12"/>
        </w:rPr>
        <w:t xml:space="preserve">, which </w:t>
      </w:r>
      <w:r w:rsidRPr="00AB3F61">
        <w:rPr>
          <w:sz w:val="12"/>
        </w:rPr>
        <w:lastRenderedPageBreak/>
        <w:t>are only ever aspirational. It is why, in contemporary parlance, “</w:t>
      </w:r>
      <w:r w:rsidRPr="00517CB0">
        <w:rPr>
          <w:rStyle w:val="StyleUnderline"/>
        </w:rPr>
        <w:t>diversity” is always tethered to “tolerance and respect:”</w:t>
      </w:r>
      <w:r w:rsidRPr="00AB3F61">
        <w:rPr>
          <w:sz w:val="12"/>
        </w:rPr>
        <w:t xml:space="preserve"> the </w:t>
      </w:r>
      <w:r w:rsidRPr="00BC1118">
        <w:rPr>
          <w:rStyle w:val="StyleUnderline"/>
        </w:rPr>
        <w:t>vulnerable wild ones are the subjects of a domestication that never quite works</w:t>
      </w:r>
      <w:r w:rsidRPr="00AB3F61">
        <w:rPr>
          <w:sz w:val="12"/>
        </w:rPr>
        <w:t xml:space="preserve">. The </w:t>
      </w:r>
      <w:r w:rsidRPr="00517CB0">
        <w:rPr>
          <w:rStyle w:val="StyleUnderline"/>
        </w:rPr>
        <w:t xml:space="preserve">sources of the echo are the involuntary inhabitants of the blurring, outside Mankind </w:t>
      </w:r>
      <w:r w:rsidRPr="00AB3F61">
        <w:rPr>
          <w:sz w:val="12"/>
        </w:rPr>
        <w:t>(</w:t>
      </w:r>
      <w:r w:rsidRPr="00517CB0">
        <w:rPr>
          <w:rStyle w:val="StyleUnderline"/>
        </w:rPr>
        <w:t>subhuman, colonized, expropriated, chattel</w:t>
      </w:r>
      <w:r w:rsidRPr="00AB3F61">
        <w:rPr>
          <w:sz w:val="12"/>
        </w:rPr>
        <w:t xml:space="preserve">) and </w:t>
      </w:r>
      <w:r w:rsidRPr="00BC1118">
        <w:rPr>
          <w:rStyle w:val="StyleUnderline"/>
        </w:rPr>
        <w:t>incarcerated by the contingencies of white civil society’s freedoms.</w:t>
      </w:r>
      <w:r w:rsidRPr="00AB3F61">
        <w:rPr>
          <w:sz w:val="12"/>
        </w:rPr>
        <w:t xml:space="preserve"> </w:t>
      </w:r>
      <w:r w:rsidRPr="00517CB0">
        <w:rPr>
          <w:rStyle w:val="StyleUnderline"/>
        </w:rPr>
        <w:t xml:space="preserve">To live inside the blur </w:t>
      </w:r>
      <w:r w:rsidRPr="00AB3F61">
        <w:rPr>
          <w:sz w:val="12"/>
        </w:rPr>
        <w:t>in this way</w:t>
      </w:r>
      <w:r w:rsidRPr="00517CB0">
        <w:rPr>
          <w:rStyle w:val="StyleUnderline"/>
        </w:rPr>
        <w:t xml:space="preserve"> is to be intimately familiar with the </w:t>
      </w:r>
      <w:r w:rsidRPr="00AB3F61">
        <w:rPr>
          <w:rStyle w:val="Emphasis"/>
        </w:rPr>
        <w:t>perpetual condition of war and conquest,</w:t>
      </w:r>
      <w:r w:rsidRPr="00517CB0">
        <w:rPr>
          <w:rStyle w:val="StyleUnderline"/>
        </w:rPr>
        <w:t xml:space="preserve"> </w:t>
      </w:r>
      <w:r w:rsidRPr="00AB3F61">
        <w:rPr>
          <w:sz w:val="12"/>
        </w:rPr>
        <w:t xml:space="preserve">even as there is constant struggle to apprehend the consequences of the totality, because </w:t>
      </w:r>
      <w:r w:rsidRPr="00517CB0">
        <w:rPr>
          <w:rStyle w:val="StyleUnderline"/>
        </w:rPr>
        <w:t>there are counter-positions within the blur.</w:t>
      </w:r>
      <w:r w:rsidRPr="00AB3F61">
        <w:rPr>
          <w:sz w:val="12"/>
        </w:rPr>
        <w:t xml:space="preserve"> There are casualties of varying intensity,</w:t>
      </w:r>
      <w:r w:rsidRPr="00517CB0">
        <w:rPr>
          <w:rStyle w:val="StyleUnderline"/>
        </w:rPr>
        <w:t xml:space="preserve"> some contingent and others paradigmatic</w:t>
      </w:r>
      <w:r w:rsidRPr="00AB3F61">
        <w:rPr>
          <w:sz w:val="12"/>
        </w:rPr>
        <w:t xml:space="preserve">. Yet there </w:t>
      </w:r>
      <w:r w:rsidRPr="00517CB0">
        <w:rPr>
          <w:rStyle w:val="Emphasis"/>
        </w:rPr>
        <w:t>remains a persistent demand that crosses these counter-positions</w:t>
      </w:r>
      <w:r w:rsidRPr="00AB3F61">
        <w:rPr>
          <w:sz w:val="12"/>
        </w:rPr>
        <w:t xml:space="preserve">, anchored </w:t>
      </w:r>
      <w:r w:rsidRPr="00517CB0">
        <w:rPr>
          <w:rStyle w:val="StyleUnderline"/>
        </w:rPr>
        <w:t xml:space="preserve">in the demand for security of body and the dream of collective futurity. </w:t>
      </w:r>
      <w:r w:rsidRPr="00AB3F61">
        <w:rPr>
          <w:sz w:val="12"/>
        </w:rPr>
        <w:t xml:space="preserve">This demand-dream runs the </w:t>
      </w:r>
      <w:r w:rsidRPr="00517CB0">
        <w:rPr>
          <w:rStyle w:val="StyleUnderline"/>
        </w:rPr>
        <w:t>risk of coalescing with the terms of the internal debate</w:t>
      </w:r>
      <w:r w:rsidRPr="00AB3F61">
        <w:rPr>
          <w:sz w:val="12"/>
        </w:rPr>
        <w:t xml:space="preserve">. It is </w:t>
      </w:r>
      <w:r w:rsidRPr="00AB3F61">
        <w:rPr>
          <w:rStyle w:val="StyleUnderline"/>
        </w:rPr>
        <w:t>the militancy of an insistence on becoming the tolerated and respected,</w:t>
      </w:r>
      <w:r w:rsidRPr="00AB3F61">
        <w:rPr>
          <w:sz w:val="12"/>
        </w:rPr>
        <w:t xml:space="preserve"> which of course </w:t>
      </w:r>
      <w:r w:rsidRPr="00517CB0">
        <w:rPr>
          <w:rStyle w:val="Emphasis"/>
        </w:rPr>
        <w:t>is not really a becoming at all.</w:t>
      </w:r>
      <w:r w:rsidRPr="00AB3F61">
        <w:rPr>
          <w:sz w:val="12"/>
        </w:rPr>
        <w:t xml:space="preserve"> This is when the echo is most </w:t>
      </w:r>
      <w:r w:rsidRPr="00517CB0">
        <w:rPr>
          <w:rStyle w:val="Emphasis"/>
        </w:rPr>
        <w:t xml:space="preserve">open to </w:t>
      </w:r>
      <w:proofErr w:type="spellStart"/>
      <w:r w:rsidRPr="00517CB0">
        <w:rPr>
          <w:rStyle w:val="Emphasis"/>
        </w:rPr>
        <w:t>misreading</w:t>
      </w:r>
      <w:r w:rsidRPr="00AB3F61">
        <w:rPr>
          <w:sz w:val="12"/>
        </w:rPr>
        <w:t>s</w:t>
      </w:r>
      <w:proofErr w:type="spellEnd"/>
      <w:r w:rsidRPr="00AB3F61">
        <w:rPr>
          <w:sz w:val="12"/>
        </w:rPr>
        <w:t xml:space="preserve">, disciplined-harnessed-monetized by </w:t>
      </w:r>
      <w:r w:rsidRPr="00517CB0">
        <w:rPr>
          <w:rStyle w:val="StyleUnderline"/>
        </w:rPr>
        <w:t>the organized entrepreneurial compromises of the “N</w:t>
      </w:r>
      <w:r w:rsidRPr="00AB3F61">
        <w:rPr>
          <w:sz w:val="12"/>
        </w:rPr>
        <w:t>on-</w:t>
      </w:r>
      <w:r w:rsidRPr="00517CB0">
        <w:rPr>
          <w:rStyle w:val="StyleUnderline"/>
        </w:rPr>
        <w:t>G</w:t>
      </w:r>
      <w:r w:rsidRPr="00AB3F61">
        <w:rPr>
          <w:sz w:val="12"/>
        </w:rPr>
        <w:t>overnmental</w:t>
      </w:r>
      <w:r w:rsidRPr="00517CB0">
        <w:rPr>
          <w:rStyle w:val="StyleUnderline"/>
        </w:rPr>
        <w:t xml:space="preserve"> O</w:t>
      </w:r>
      <w:r w:rsidRPr="00AB3F61">
        <w:rPr>
          <w:sz w:val="12"/>
        </w:rPr>
        <w:t>rganizations”</w:t>
      </w:r>
      <w:r w:rsidRPr="00517CB0">
        <w:rPr>
          <w:rStyle w:val="StyleUnderline"/>
        </w:rPr>
        <w:t xml:space="preserve"> and the Non-Profit Industrial Complex.</w:t>
      </w:r>
      <w:r w:rsidRPr="00AB3F61">
        <w:rPr>
          <w:sz w:val="12"/>
        </w:rPr>
        <w:t xml:space="preserve"> We should be clear that </w:t>
      </w:r>
      <w:r w:rsidRPr="00AE496B">
        <w:rPr>
          <w:rStyle w:val="Emphasis"/>
        </w:rPr>
        <w:t>the problem is not necessarily in the desire for redemption</w:t>
      </w:r>
      <w:r w:rsidRPr="00AB3F61">
        <w:rPr>
          <w:sz w:val="12"/>
        </w:rPr>
        <w:t xml:space="preserve"> as a protective capacity in circumstances of duress. (At times, finding redemption through faith and spiritual practice is the only accessible pathway to insurgent mobilization around a shared social-historical as well as extra-earthly fate.) Rather, </w:t>
      </w:r>
      <w:r w:rsidRPr="00AB3F61">
        <w:rPr>
          <w:rStyle w:val="Emphasis"/>
        </w:rPr>
        <w:t>the dilemma is in the horizon of the fulfillment.</w:t>
      </w:r>
      <w:r w:rsidRPr="00AB3F61">
        <w:rPr>
          <w:sz w:val="12"/>
        </w:rPr>
        <w:t xml:space="preserve"> What would happen on the eve of White Being’s concession that Black lives matter? The </w:t>
      </w:r>
      <w:r w:rsidRPr="00AE496B">
        <w:rPr>
          <w:rStyle w:val="StyleUnderline"/>
        </w:rPr>
        <w:t xml:space="preserve">terms of the </w:t>
      </w:r>
      <w:r w:rsidRPr="00AE496B">
        <w:rPr>
          <w:rStyle w:val="Emphasis"/>
        </w:rPr>
        <w:t>internal debate can only</w:t>
      </w:r>
      <w:r w:rsidRPr="00AE496B">
        <w:rPr>
          <w:rStyle w:val="StyleUnderline"/>
        </w:rPr>
        <w:t xml:space="preserve"> allow for the </w:t>
      </w:r>
      <w:r w:rsidRPr="00AE496B">
        <w:rPr>
          <w:rStyle w:val="Emphasis"/>
        </w:rPr>
        <w:t>gesture of a concession</w:t>
      </w:r>
      <w:r w:rsidRPr="00AB3F61">
        <w:rPr>
          <w:sz w:val="12"/>
        </w:rPr>
        <w:t xml:space="preserve">, which subsists on some peculiar idiosyncrasies: the notion of policing in equitability; </w:t>
      </w:r>
      <w:r w:rsidRPr="00AE496B">
        <w:rPr>
          <w:rStyle w:val="StyleUnderline"/>
        </w:rPr>
        <w:t>a reordering of statecraft and cultural structure that affirms respect for and tolerance of those other lives</w:t>
      </w:r>
      <w:r w:rsidRPr="00AB3F61">
        <w:rPr>
          <w:rStyle w:val="StyleUnderline"/>
        </w:rPr>
        <w:t>; a statement of egalitarian value that nonetheless endorses</w:t>
      </w:r>
      <w:r w:rsidRPr="00AB3F61">
        <w:rPr>
          <w:sz w:val="12"/>
        </w:rPr>
        <w:t xml:space="preserve"> another apartheid principle of human speciation, </w:t>
      </w:r>
      <w:r w:rsidRPr="00AB3F61">
        <w:rPr>
          <w:rStyle w:val="StyleUnderline"/>
        </w:rPr>
        <w:t>“separate but equal.”</w:t>
      </w:r>
      <w:r w:rsidRPr="00AB3F61">
        <w:rPr>
          <w:sz w:val="12"/>
        </w:rPr>
        <w:t xml:space="preserve"> It becomes clear that </w:t>
      </w:r>
      <w:r w:rsidRPr="00AB3F61">
        <w:rPr>
          <w:rStyle w:val="StyleUnderline"/>
        </w:rPr>
        <w:t xml:space="preserve">redemption in winning protective capacity is only that, </w:t>
      </w:r>
      <w:r w:rsidRPr="00AB3F61">
        <w:rPr>
          <w:sz w:val="12"/>
        </w:rPr>
        <w:t xml:space="preserve">and only for now. This is a problem of mistaken or misplaced horizons. Of course, </w:t>
      </w:r>
      <w:r w:rsidRPr="00AE496B">
        <w:rPr>
          <w:rStyle w:val="StyleUnderline"/>
        </w:rPr>
        <w:t>horizons are open to interpretation and imagination,</w:t>
      </w:r>
      <w:r w:rsidRPr="00AB3F61">
        <w:rPr>
          <w:sz w:val="12"/>
        </w:rPr>
        <w:t xml:space="preserve"> and must be projected as a matter of definition, so there is plenty of room to do good work here, </w:t>
      </w:r>
      <w:r w:rsidRPr="00AE496B">
        <w:rPr>
          <w:rStyle w:val="StyleUnderline"/>
        </w:rPr>
        <w:t>which requires that the problem of political horizon be posed in the first place</w:t>
      </w:r>
      <w:r w:rsidRPr="00AB3F61">
        <w:rPr>
          <w:sz w:val="12"/>
        </w:rPr>
        <w:t xml:space="preserve">, as a problem, in fact, as the kind of problem that renders the conventional (and often indulgent or opportunistic) dichotomy of “theory” and “practice” irrelevant. Perhaps there is already a solution to the problem, an ingenious </w:t>
      </w:r>
      <w:proofErr w:type="spellStart"/>
      <w:r w:rsidRPr="00AB3F61">
        <w:rPr>
          <w:sz w:val="12"/>
        </w:rPr>
        <w:t>rearticulation</w:t>
      </w:r>
      <w:proofErr w:type="spellEnd"/>
      <w:r w:rsidRPr="00AB3F61">
        <w:rPr>
          <w:sz w:val="12"/>
        </w:rPr>
        <w:t xml:space="preserve"> of the dilemma of mis-imagined, </w:t>
      </w:r>
      <w:proofErr w:type="spellStart"/>
      <w:r w:rsidRPr="00AB3F61">
        <w:rPr>
          <w:sz w:val="12"/>
        </w:rPr>
        <w:t>dys</w:t>
      </w:r>
      <w:proofErr w:type="spellEnd"/>
      <w:r w:rsidRPr="00AB3F61">
        <w:rPr>
          <w:sz w:val="12"/>
        </w:rPr>
        <w:t xml:space="preserve">-imagined horizon that unfolds in basements, classrooms, and text message strings all the time, everywhere: </w:t>
      </w:r>
      <w:r w:rsidRPr="00AE496B">
        <w:rPr>
          <w:rStyle w:val="StyleUnderline"/>
        </w:rPr>
        <w:t xml:space="preserve">there is an understanding that resonates in the dark echoing of the problem solvers </w:t>
      </w:r>
      <w:r w:rsidRPr="00AB3F61">
        <w:rPr>
          <w:sz w:val="12"/>
        </w:rPr>
        <w:t xml:space="preserve">(the children, the students, the elders, the shamed, the punished, the abnormal, the sick, the crazy—or so they say). The </w:t>
      </w:r>
      <w:r w:rsidRPr="00AE496B">
        <w:rPr>
          <w:rStyle w:val="StyleUnderline"/>
        </w:rPr>
        <w:t>understanding forms as a byproduct of coerced overfamiliarity</w:t>
      </w:r>
      <w:r w:rsidRPr="00AB3F61">
        <w:rPr>
          <w:sz w:val="12"/>
        </w:rPr>
        <w:t xml:space="preserve"> with what it means to seek redemption in evil, </w:t>
      </w:r>
      <w:r w:rsidRPr="00AE496B">
        <w:rPr>
          <w:rStyle w:val="StyleUnderline"/>
        </w:rPr>
        <w:t xml:space="preserve">a knowledge that the adjudication of the internal debate occurs in </w:t>
      </w:r>
      <w:r w:rsidRPr="00AB3F61">
        <w:rPr>
          <w:sz w:val="12"/>
        </w:rPr>
        <w:t xml:space="preserve">a general symbiosis with </w:t>
      </w:r>
      <w:r w:rsidRPr="00AE496B">
        <w:rPr>
          <w:rStyle w:val="StyleUnderline"/>
        </w:rPr>
        <w:t>the enforcement of cultural-juridical- military statutes</w:t>
      </w:r>
      <w:r w:rsidRPr="00AB3F61">
        <w:rPr>
          <w:sz w:val="12"/>
        </w:rPr>
        <w:t xml:space="preserve"> that constantly </w:t>
      </w:r>
      <w:r w:rsidRPr="00AE496B">
        <w:rPr>
          <w:rStyle w:val="Emphasis"/>
        </w:rPr>
        <w:t>reconstruct and affirm the anti-civilizational profile</w:t>
      </w:r>
      <w:r w:rsidRPr="00AB3F61">
        <w:rPr>
          <w:sz w:val="12"/>
        </w:rPr>
        <w:t xml:space="preserve">; that of those who are drawn into the profile, there are some old, some new, because </w:t>
      </w:r>
      <w:r w:rsidRPr="00AE496B">
        <w:rPr>
          <w:rStyle w:val="StyleUnderline"/>
        </w:rPr>
        <w:t>criminals, terrorists, deviants, aliens, have always been around,</w:t>
      </w:r>
      <w:r w:rsidRPr="00AB3F61">
        <w:rPr>
          <w:sz w:val="12"/>
        </w:rPr>
        <w:t xml:space="preserve"> some longer than others, and there’s little mistaking the Black and Aboriginal common denominator in all of it. The understanding grows and spreads, that </w:t>
      </w:r>
      <w:r w:rsidRPr="00AE496B">
        <w:rPr>
          <w:rStyle w:val="Emphasis"/>
        </w:rPr>
        <w:t>the anti-civilizational is an honorable inheritance,</w:t>
      </w:r>
      <w:r w:rsidRPr="00AB3F61">
        <w:rPr>
          <w:sz w:val="12"/>
        </w:rPr>
        <w:t xml:space="preserve"> because </w:t>
      </w:r>
      <w:r w:rsidRPr="00AE496B">
        <w:rPr>
          <w:rStyle w:val="StyleUnderline"/>
        </w:rPr>
        <w:t>it surges into domesticities that are always again frontiers;</w:t>
      </w:r>
      <w:r w:rsidRPr="00AB3F61">
        <w:rPr>
          <w:sz w:val="12"/>
        </w:rPr>
        <w:t xml:space="preserve"> </w:t>
      </w:r>
      <w:r w:rsidRPr="00AE496B">
        <w:rPr>
          <w:rStyle w:val="Emphasis"/>
        </w:rPr>
        <w:t>the plantation is an idea as much as a place,</w:t>
      </w:r>
      <w:r w:rsidRPr="00AB3F61">
        <w:rPr>
          <w:sz w:val="12"/>
        </w:rPr>
        <w:t xml:space="preserve"> which is </w:t>
      </w:r>
      <w:r w:rsidRPr="00AE496B">
        <w:rPr>
          <w:rStyle w:val="StyleUnderline"/>
        </w:rPr>
        <w:t>why it never goes away, territory (land) is always invoked, and it all materializes in the endlessly justifiable homicide that defines “freedom’s” limits</w:t>
      </w:r>
      <w:r w:rsidRPr="00AB3F61">
        <w:rPr>
          <w:sz w:val="12"/>
        </w:rPr>
        <w:t xml:space="preserve">. Move, then, to the margins of the reputable, just beneath the high ground, flourishing in the tears and sobbing, studying within the mourning and </w:t>
      </w:r>
      <w:r w:rsidRPr="00AB3F61">
        <w:rPr>
          <w:sz w:val="12"/>
        </w:rPr>
        <w:lastRenderedPageBreak/>
        <w:t xml:space="preserve">grieving, theorizing the pain, it’s already happening, and it needs no refinement. A delusion guides much of the righteous protest. It is the belief, tragic in its aversion to historical truth, that They don’t have The Right to do this (to us, to others, to the death). The protest stakes its high ground on the claim that the violence is beyond Their Right. Its furnace of outrage is fueled by the demand that They cease and desist, stop </w:t>
      </w:r>
      <w:proofErr w:type="spellStart"/>
      <w:r w:rsidRPr="00AB3F61">
        <w:rPr>
          <w:sz w:val="12"/>
        </w:rPr>
        <w:t>stop</w:t>
      </w:r>
      <w:proofErr w:type="spellEnd"/>
      <w:r w:rsidRPr="00AB3F61">
        <w:rPr>
          <w:sz w:val="12"/>
        </w:rPr>
        <w:t xml:space="preserve"> </w:t>
      </w:r>
      <w:proofErr w:type="spellStart"/>
      <w:r w:rsidRPr="00AB3F61">
        <w:rPr>
          <w:sz w:val="12"/>
        </w:rPr>
        <w:t>stop</w:t>
      </w:r>
      <w:proofErr w:type="spellEnd"/>
      <w:r w:rsidRPr="00AB3F61">
        <w:rPr>
          <w:sz w:val="12"/>
        </w:rPr>
        <w:t xml:space="preserve"> </w:t>
      </w:r>
      <w:proofErr w:type="spellStart"/>
      <w:r w:rsidRPr="00AB3F61">
        <w:rPr>
          <w:sz w:val="12"/>
        </w:rPr>
        <w:t>stop</w:t>
      </w:r>
      <w:proofErr w:type="spellEnd"/>
      <w:r w:rsidRPr="00AB3F61">
        <w:rPr>
          <w:sz w:val="12"/>
        </w:rPr>
        <w:t xml:space="preserve"> the beating killing brutal degrading displays of savage-sophisticated contempt for skin, bones, still-beating hearts. The </w:t>
      </w:r>
      <w:r w:rsidRPr="00AE496B">
        <w:rPr>
          <w:rStyle w:val="StyleUnderline"/>
        </w:rPr>
        <w:t>protest demands recognition that the (your) other human life is worthy of integrity.</w:t>
      </w:r>
      <w:r w:rsidRPr="00AB3F61">
        <w:rPr>
          <w:sz w:val="12"/>
        </w:rPr>
        <w:t xml:space="preserve"> The </w:t>
      </w:r>
      <w:r w:rsidRPr="00AE496B">
        <w:rPr>
          <w:rStyle w:val="StyleUnderline"/>
        </w:rPr>
        <w:t>protest grasps for words that will somehow touch the brutalizers’ thin and nerveless membranes of decency.</w:t>
      </w:r>
      <w:r w:rsidRPr="00AB3F61">
        <w:rPr>
          <w:sz w:val="12"/>
        </w:rPr>
        <w:t xml:space="preserve"> The </w:t>
      </w:r>
      <w:r w:rsidRPr="00AE496B">
        <w:rPr>
          <w:rStyle w:val="StyleUnderline"/>
        </w:rPr>
        <w:t>protest claims the objects of violence embody dignity, manhood, motherhood, queer citizenship, and perhaps it will also remind them that “we are not criminals.” This activity is not naïve,</w:t>
      </w:r>
      <w:r w:rsidRPr="00AB3F61">
        <w:rPr>
          <w:sz w:val="12"/>
        </w:rPr>
        <w:t xml:space="preserve"> for the delusion is not derivative of dumb ignorance</w:t>
      </w:r>
      <w:r w:rsidRPr="00AE496B">
        <w:rPr>
          <w:rStyle w:val="StyleUnderline"/>
        </w:rPr>
        <w:t>, but rather of a willful one.</w:t>
      </w:r>
      <w:r w:rsidRPr="00AB3F61">
        <w:rPr>
          <w:sz w:val="12"/>
        </w:rPr>
        <w:t xml:space="preserve"> </w:t>
      </w:r>
      <w:r w:rsidRPr="00AE496B">
        <w:rPr>
          <w:rStyle w:val="StyleUnderline"/>
        </w:rPr>
        <w:t>The protest works hard to believe in the redemption of Rights forsaken.</w:t>
      </w:r>
      <w:r w:rsidRPr="00AB3F61">
        <w:rPr>
          <w:sz w:val="12"/>
        </w:rPr>
        <w:t xml:space="preserve"> It is a religious belief—this is what we mean by willful delusion. It is a powerful delusion</w:t>
      </w:r>
      <w:r w:rsidRPr="00AE496B">
        <w:rPr>
          <w:rStyle w:val="StyleUnderline"/>
        </w:rPr>
        <w:t>, to project that the manic aggression of Their world can be harnessed by anything remotely so abstract as Rights.</w:t>
      </w:r>
      <w:r w:rsidRPr="00AB3F61">
        <w:rPr>
          <w:sz w:val="12"/>
        </w:rPr>
        <w:t xml:space="preserve"> (Of course, </w:t>
      </w:r>
      <w:r w:rsidRPr="00AE496B">
        <w:rPr>
          <w:rStyle w:val="StyleUnderline"/>
        </w:rPr>
        <w:t xml:space="preserve">abstraction is as well a method of and for revolt, which is why Their colleges and universities are increasingly overrun by an instructional logic of vocational indoctrination, especially in sites of “diversity.”) </w:t>
      </w:r>
      <w:r w:rsidRPr="00AB3F61">
        <w:rPr>
          <w:sz w:val="12"/>
        </w:rPr>
        <w:t xml:space="preserve">Always hiding </w:t>
      </w:r>
      <w:r w:rsidRPr="00AE496B">
        <w:rPr>
          <w:rStyle w:val="StyleUnderline"/>
        </w:rPr>
        <w:t xml:space="preserve">in these soon-discarded terms of protest appeal is another kind of recognition, </w:t>
      </w:r>
      <w:r w:rsidRPr="00AB3F61">
        <w:rPr>
          <w:sz w:val="12"/>
        </w:rPr>
        <w:t xml:space="preserve">popping through the delusion like unwelcome glares from behind. It is </w:t>
      </w:r>
      <w:r w:rsidRPr="00AE496B">
        <w:rPr>
          <w:rStyle w:val="Emphasis"/>
        </w:rPr>
        <w:t>the knowledge</w:t>
      </w:r>
      <w:r w:rsidRPr="00AB3F61">
        <w:rPr>
          <w:sz w:val="12"/>
        </w:rPr>
        <w:t xml:space="preserve">—a deep knowing in friction with anything actually formally learned— </w:t>
      </w:r>
      <w:r w:rsidRPr="00AE496B">
        <w:rPr>
          <w:rStyle w:val="StyleUnderline"/>
        </w:rPr>
        <w:t>that nothing is beyond Their Right,</w:t>
      </w:r>
      <w:r w:rsidRPr="00AB3F61">
        <w:rPr>
          <w:sz w:val="12"/>
        </w:rPr>
        <w:t xml:space="preserve"> which is to say, </w:t>
      </w:r>
      <w:r w:rsidRPr="00AE496B">
        <w:rPr>
          <w:rStyle w:val="StyleUnderline"/>
        </w:rPr>
        <w:t>They cannot dialog with the protest</w:t>
      </w:r>
      <w:r w:rsidRPr="00AB3F61">
        <w:rPr>
          <w:sz w:val="12"/>
        </w:rPr>
        <w:t xml:space="preserve">, </w:t>
      </w:r>
      <w:r w:rsidRPr="00AE496B">
        <w:rPr>
          <w:rStyle w:val="Emphasis"/>
        </w:rPr>
        <w:t xml:space="preserve">they can only ever tolerate it. </w:t>
      </w:r>
      <w:r w:rsidRPr="00AB3F61">
        <w:rPr>
          <w:sz w:val="12"/>
        </w:rPr>
        <w:t xml:space="preserve">There is another way </w:t>
      </w:r>
      <w:r w:rsidRPr="00AE496B">
        <w:rPr>
          <w:rStyle w:val="StyleUnderline"/>
        </w:rPr>
        <w:t>to view the relation of power</w:t>
      </w:r>
      <w:r w:rsidRPr="00AB3F61">
        <w:rPr>
          <w:sz w:val="12"/>
        </w:rPr>
        <w:t xml:space="preserve">: that in </w:t>
      </w:r>
      <w:r w:rsidRPr="00AE496B">
        <w:rPr>
          <w:rStyle w:val="StyleUnderline"/>
        </w:rPr>
        <w:t>Their maddening assumption of Right as capacity for self-making brutality</w:t>
      </w:r>
      <w:r w:rsidRPr="00AB3F61">
        <w:rPr>
          <w:sz w:val="12"/>
        </w:rPr>
        <w:t xml:space="preserve"> (a.k.a. </w:t>
      </w:r>
      <w:r w:rsidRPr="00AE496B">
        <w:rPr>
          <w:rStyle w:val="StyleUnderline"/>
        </w:rPr>
        <w:t>policing, governing, civilizing</w:t>
      </w:r>
      <w:r w:rsidRPr="00AB3F61">
        <w:rPr>
          <w:sz w:val="12"/>
        </w:rPr>
        <w:t xml:space="preserve">), They are </w:t>
      </w:r>
      <w:r w:rsidRPr="00AE496B">
        <w:rPr>
          <w:rStyle w:val="StyleUnderline"/>
        </w:rPr>
        <w:t>daring you to violate the long-settled limits of the appeal to decency and respect</w:t>
      </w:r>
      <w:r w:rsidRPr="00AB3F61">
        <w:rPr>
          <w:sz w:val="12"/>
        </w:rPr>
        <w:t xml:space="preserve">. The residual power of the delusion is the always available temporality of its belief—some of you know as well as </w:t>
      </w:r>
      <w:proofErr w:type="spellStart"/>
      <w:r w:rsidRPr="00AB3F61">
        <w:rPr>
          <w:sz w:val="12"/>
        </w:rPr>
        <w:t>i</w:t>
      </w:r>
      <w:proofErr w:type="spellEnd"/>
      <w:r w:rsidRPr="00AB3F61">
        <w:rPr>
          <w:sz w:val="12"/>
        </w:rPr>
        <w:t xml:space="preserve"> that the righteous protest is never far from next-level noise, of a kind that turns the deputies’ presence into a beast of law. </w:t>
      </w:r>
      <w:r w:rsidRPr="00AE496B">
        <w:rPr>
          <w:rStyle w:val="Emphasis"/>
        </w:rPr>
        <w:t>The end of protest is nearby</w:t>
      </w:r>
      <w:r w:rsidRPr="00AB3F61">
        <w:rPr>
          <w:sz w:val="12"/>
        </w:rPr>
        <w:t>, as it has always been, even if the form of the convening riff-raff looks familiar to Them. It is another way of saying that</w:t>
      </w:r>
      <w:r w:rsidRPr="00AE496B">
        <w:rPr>
          <w:rStyle w:val="StyleUnderline"/>
        </w:rPr>
        <w:t xml:space="preserve"> there is an inherent, beautiful danger to the theater of collective consciousness when it is fixated on the correction of errors</w:t>
      </w:r>
      <w:r w:rsidRPr="00AB3F61">
        <w:rPr>
          <w:sz w:val="12"/>
        </w:rPr>
        <w:t xml:space="preserve"> and hypocrisies that are, in </w:t>
      </w:r>
      <w:r w:rsidRPr="00AE496B">
        <w:rPr>
          <w:rStyle w:val="StyleUnderline"/>
        </w:rPr>
        <w:t>the long historical script, the productive technologies of US nation-building</w:t>
      </w:r>
      <w:r w:rsidRPr="00AB3F61">
        <w:rPr>
          <w:sz w:val="12"/>
        </w:rPr>
        <w:t xml:space="preserve">. </w:t>
      </w:r>
    </w:p>
    <w:p w:rsidR="00454AE4" w:rsidRPr="00454AE4" w:rsidRDefault="00454AE4" w:rsidP="00454AE4"/>
    <w:p w:rsidR="00FD7D75" w:rsidRDefault="00FD7D75" w:rsidP="00FD7D75">
      <w:pPr>
        <w:pStyle w:val="Heading3"/>
      </w:pPr>
      <w:r>
        <w:lastRenderedPageBreak/>
        <w:t>Alt – interdisciplinary relations</w:t>
      </w:r>
    </w:p>
    <w:p w:rsidR="00FD7D75" w:rsidRDefault="00FD7D75" w:rsidP="00FD7D75">
      <w:pPr>
        <w:pStyle w:val="Heading4"/>
      </w:pPr>
      <w:r>
        <w:t xml:space="preserve">The alternative is to reject the </w:t>
      </w:r>
      <w:proofErr w:type="spellStart"/>
      <w:r>
        <w:t>aff</w:t>
      </w:r>
      <w:proofErr w:type="spellEnd"/>
      <w:r>
        <w:t xml:space="preserve"> in favor of a disruptive study of the Human category – voting negative is a radical orientation toward interdisciplinary relations that decenter “Man” and universal global relations of Western colonial logic. </w:t>
      </w:r>
    </w:p>
    <w:p w:rsidR="00FD7D75" w:rsidRDefault="00FD7D75" w:rsidP="00FD7D75">
      <w:r w:rsidRPr="00FA09B0">
        <w:t xml:space="preserve">Lisa </w:t>
      </w:r>
      <w:r w:rsidRPr="00FA09B0">
        <w:rPr>
          <w:rStyle w:val="Style13ptBold"/>
        </w:rPr>
        <w:t>Lowe &amp;</w:t>
      </w:r>
      <w:r w:rsidRPr="00FA09B0">
        <w:t xml:space="preserve"> Kris </w:t>
      </w:r>
      <w:proofErr w:type="spellStart"/>
      <w:r w:rsidRPr="00FA09B0">
        <w:rPr>
          <w:rStyle w:val="Style13ptBold"/>
        </w:rPr>
        <w:t>Manjapra</w:t>
      </w:r>
      <w:proofErr w:type="spellEnd"/>
      <w:r w:rsidRPr="00FA09B0">
        <w:rPr>
          <w:rStyle w:val="Style13ptBold"/>
        </w:rPr>
        <w:t xml:space="preserve"> 19</w:t>
      </w:r>
      <w:r w:rsidRPr="00FA09B0">
        <w:t xml:space="preserve">, Lisa Lowe is Samuel Knight Professor of American Studies at Yale University. Her work is concerned with the analysis of race, immigration, capitalism, and colonialism. Kris </w:t>
      </w:r>
      <w:proofErr w:type="spellStart"/>
      <w:r w:rsidRPr="00FA09B0">
        <w:t>Manjapra</w:t>
      </w:r>
      <w:proofErr w:type="spellEnd"/>
      <w:r w:rsidRPr="00FA09B0">
        <w:t xml:space="preserve"> is Associate Professor and Chair of the Department of Studies in Race, Colonialism, and Diaspora at Tufts University. He is the author of works on global and transnational history, race and colonialism studies, and plantation transformations. “Comparative Global Humanities After Man: Alternatives to the Coloniality of Knowledge”, Theory, Culture &amp; Society 0(0) 1–26, 2019//</w:t>
      </w:r>
      <w:proofErr w:type="spellStart"/>
      <w:r w:rsidRPr="00FA09B0">
        <w:t>kd</w:t>
      </w:r>
      <w:proofErr w:type="spellEnd"/>
      <w:r w:rsidRPr="00FA09B0">
        <w:t xml:space="preserve"> </w:t>
      </w:r>
    </w:p>
    <w:p w:rsidR="00FD7D75" w:rsidRPr="00AC10C3" w:rsidRDefault="00FD7D75" w:rsidP="00FD7D75">
      <w:pPr>
        <w:rPr>
          <w:rFonts w:ascii="Times New Roman" w:hAnsi="Times New Roman"/>
          <w:sz w:val="14"/>
          <w:szCs w:val="22"/>
        </w:rPr>
      </w:pPr>
      <w:r w:rsidRPr="00AC10C3">
        <w:rPr>
          <w:rFonts w:ascii="Times New Roman" w:hAnsi="Times New Roman"/>
          <w:sz w:val="14"/>
          <w:szCs w:val="22"/>
        </w:rPr>
        <w:t xml:space="preserve">Moreover, </w:t>
      </w:r>
      <w:r w:rsidRPr="00AC10C3">
        <w:rPr>
          <w:rStyle w:val="StyleUnderline"/>
        </w:rPr>
        <w:t>thinking beyond units of national territory</w:t>
      </w:r>
      <w:r w:rsidRPr="00AC10C3">
        <w:rPr>
          <w:rFonts w:ascii="Times New Roman" w:hAnsi="Times New Roman"/>
          <w:sz w:val="14"/>
          <w:szCs w:val="22"/>
        </w:rPr>
        <w:t xml:space="preserve"> and culture includes appreciation of different relations of scale: from the hemispheric, to the oceanic, to the archipelagic, to the diasporic, to the bodily – we understand scalar </w:t>
      </w:r>
      <w:r w:rsidRPr="00AC10C3">
        <w:rPr>
          <w:rStyle w:val="StyleUnderline"/>
        </w:rPr>
        <w:t>designations not as given ontological structures, but rather as perspectival fictions, epistemologies that express situated knowledges and modes of apprehension</w:t>
      </w:r>
      <w:r w:rsidRPr="00AC10C3">
        <w:rPr>
          <w:rFonts w:ascii="Times New Roman" w:hAnsi="Times New Roman"/>
          <w:sz w:val="14"/>
          <w:szCs w:val="22"/>
        </w:rPr>
        <w:t xml:space="preserve">. </w:t>
      </w:r>
      <w:r w:rsidRPr="00AC10C3">
        <w:rPr>
          <w:rStyle w:val="StyleUnderline"/>
        </w:rPr>
        <w:t>This kind of study not only defamiliarizes the epistemologies inherent in normative scales of study</w:t>
      </w:r>
      <w:r w:rsidRPr="00AC10C3">
        <w:rPr>
          <w:rFonts w:ascii="Times New Roman" w:hAnsi="Times New Roman"/>
          <w:sz w:val="14"/>
          <w:szCs w:val="22"/>
        </w:rPr>
        <w:t xml:space="preserve">, </w:t>
      </w:r>
      <w:r w:rsidRPr="00AC10C3">
        <w:rPr>
          <w:rStyle w:val="Emphasis"/>
        </w:rPr>
        <w:t>such as the global or the national</w:t>
      </w:r>
      <w:r w:rsidRPr="00AC10C3">
        <w:rPr>
          <w:rFonts w:ascii="Times New Roman" w:hAnsi="Times New Roman"/>
          <w:sz w:val="14"/>
          <w:szCs w:val="22"/>
        </w:rPr>
        <w:t xml:space="preserve">, but </w:t>
      </w:r>
      <w:r w:rsidRPr="00AC10C3">
        <w:rPr>
          <w:rStyle w:val="StyleUnderline"/>
        </w:rPr>
        <w:t>it explores relations between unlikely and perhaps even asymmetrical and incommensurable scales</w:t>
      </w:r>
      <w:r w:rsidRPr="00AC10C3">
        <w:rPr>
          <w:rFonts w:ascii="Times New Roman" w:hAnsi="Times New Roman"/>
          <w:sz w:val="14"/>
          <w:szCs w:val="22"/>
        </w:rPr>
        <w:t xml:space="preserve">. </w:t>
      </w:r>
      <w:r w:rsidRPr="00AC10C3">
        <w:rPr>
          <w:rStyle w:val="StyleUnderline"/>
        </w:rPr>
        <w:t>Shifting and dynamic relations of scale are in themselves</w:t>
      </w:r>
      <w:r w:rsidRPr="00AC10C3">
        <w:rPr>
          <w:rFonts w:ascii="Times New Roman" w:hAnsi="Times New Roman"/>
          <w:sz w:val="14"/>
          <w:szCs w:val="22"/>
        </w:rPr>
        <w:t xml:space="preserve"> </w:t>
      </w:r>
      <w:r w:rsidRPr="00AC10C3">
        <w:rPr>
          <w:rStyle w:val="Emphasis"/>
        </w:rPr>
        <w:t>a critique of universalisms</w:t>
      </w:r>
      <w:r w:rsidRPr="00AC10C3">
        <w:rPr>
          <w:rFonts w:ascii="Times New Roman" w:hAnsi="Times New Roman"/>
          <w:sz w:val="14"/>
          <w:szCs w:val="22"/>
        </w:rPr>
        <w:t xml:space="preserve">, </w:t>
      </w:r>
      <w:r w:rsidRPr="00AC10C3">
        <w:rPr>
          <w:rStyle w:val="StyleUnderline"/>
        </w:rPr>
        <w:t>a consideration of multiple perspectives, in order to examine</w:t>
      </w:r>
      <w:r w:rsidRPr="00AC10C3">
        <w:rPr>
          <w:rFonts w:ascii="Times New Roman" w:hAnsi="Times New Roman"/>
          <w:sz w:val="14"/>
          <w:szCs w:val="22"/>
        </w:rPr>
        <w:t xml:space="preserve">, in historian </w:t>
      </w:r>
      <w:proofErr w:type="spellStart"/>
      <w:r w:rsidRPr="00AC10C3">
        <w:rPr>
          <w:rFonts w:ascii="Times New Roman" w:hAnsi="Times New Roman"/>
          <w:sz w:val="14"/>
          <w:szCs w:val="22"/>
        </w:rPr>
        <w:t>Engseng</w:t>
      </w:r>
      <w:proofErr w:type="spellEnd"/>
      <w:r w:rsidRPr="00AC10C3">
        <w:rPr>
          <w:rFonts w:ascii="Times New Roman" w:hAnsi="Times New Roman"/>
          <w:sz w:val="14"/>
          <w:szCs w:val="22"/>
        </w:rPr>
        <w:t xml:space="preserve"> Ho’s terms, ‘</w:t>
      </w:r>
      <w:r w:rsidRPr="00AC10C3">
        <w:rPr>
          <w:rStyle w:val="Emphasis"/>
        </w:rPr>
        <w:t>empire through diasporic eyes’</w:t>
      </w:r>
      <w:r w:rsidRPr="00AC10C3">
        <w:rPr>
          <w:rFonts w:ascii="Times New Roman" w:hAnsi="Times New Roman"/>
          <w:sz w:val="14"/>
          <w:szCs w:val="22"/>
        </w:rPr>
        <w:t xml:space="preserve">, giving a ‘view from the other boat’ (Ho, 2004). Needless to say, </w:t>
      </w:r>
      <w:r w:rsidRPr="00AC10C3">
        <w:rPr>
          <w:rStyle w:val="StyleUnderline"/>
        </w:rPr>
        <w:t>global humanities work must also necessarily include the histories of multiple</w:t>
      </w:r>
      <w:r w:rsidRPr="00AC10C3">
        <w:rPr>
          <w:rFonts w:ascii="Times New Roman" w:hAnsi="Times New Roman"/>
          <w:sz w:val="14"/>
          <w:szCs w:val="22"/>
        </w:rPr>
        <w:t xml:space="preserve"> languages and language arts broadly cast, </w:t>
      </w:r>
      <w:r w:rsidRPr="00AC10C3">
        <w:rPr>
          <w:rStyle w:val="StyleUnderline"/>
        </w:rPr>
        <w:t>not merely the imposition of imperial languages</w:t>
      </w:r>
      <w:r w:rsidRPr="00AC10C3">
        <w:rPr>
          <w:rFonts w:ascii="Times New Roman" w:hAnsi="Times New Roman"/>
          <w:sz w:val="14"/>
          <w:szCs w:val="22"/>
        </w:rPr>
        <w:t xml:space="preserve">; it is interested in both forcible and creative preservations and </w:t>
      </w:r>
      <w:proofErr w:type="spellStart"/>
      <w:r w:rsidRPr="00AC10C3">
        <w:rPr>
          <w:rFonts w:ascii="Times New Roman" w:hAnsi="Times New Roman"/>
          <w:sz w:val="14"/>
          <w:szCs w:val="22"/>
        </w:rPr>
        <w:t>creolizations</w:t>
      </w:r>
      <w:proofErr w:type="spellEnd"/>
      <w:r w:rsidRPr="00AC10C3">
        <w:rPr>
          <w:rFonts w:ascii="Times New Roman" w:hAnsi="Times New Roman"/>
          <w:sz w:val="14"/>
          <w:szCs w:val="22"/>
        </w:rPr>
        <w:t xml:space="preserve"> of Indigenous, occupied, or colonized languages in the face of their attempted elimination (</w:t>
      </w:r>
      <w:proofErr w:type="spellStart"/>
      <w:r w:rsidRPr="00AC10C3">
        <w:rPr>
          <w:rFonts w:ascii="Times New Roman" w:hAnsi="Times New Roman"/>
          <w:sz w:val="14"/>
          <w:szCs w:val="22"/>
        </w:rPr>
        <w:t>Lionnet</w:t>
      </w:r>
      <w:proofErr w:type="spellEnd"/>
      <w:r w:rsidRPr="00AC10C3">
        <w:rPr>
          <w:rFonts w:ascii="Times New Roman" w:hAnsi="Times New Roman"/>
          <w:sz w:val="14"/>
          <w:szCs w:val="22"/>
        </w:rPr>
        <w:t xml:space="preserve"> and Shih, 2005). Yet the point, of course, </w:t>
      </w:r>
      <w:r w:rsidRPr="00AC10C3">
        <w:rPr>
          <w:rStyle w:val="StyleUnderline"/>
        </w:rPr>
        <w:t>is not to simply multiply geographies, languages, or perspectives, nor to practice conventions that reiterate presumptions of top-down cultural determination</w:t>
      </w:r>
      <w:r w:rsidRPr="00AC10C3">
        <w:rPr>
          <w:rFonts w:ascii="Times New Roman" w:hAnsi="Times New Roman"/>
          <w:sz w:val="14"/>
          <w:szCs w:val="22"/>
        </w:rPr>
        <w:t xml:space="preserve">. </w:t>
      </w:r>
      <w:r w:rsidRPr="00AC10C3">
        <w:rPr>
          <w:rStyle w:val="StyleUnderline"/>
        </w:rPr>
        <w:t>It is rather to consider dynamic relations rather than inert singularity, transfiguration rather than immutability, irregularity rather than linear continuity</w:t>
      </w:r>
      <w:r w:rsidRPr="00AC10C3">
        <w:rPr>
          <w:rFonts w:ascii="Times New Roman" w:hAnsi="Times New Roman"/>
          <w:sz w:val="14"/>
          <w:szCs w:val="22"/>
        </w:rPr>
        <w:t xml:space="preserve">. </w:t>
      </w:r>
      <w:r w:rsidRPr="00AC10C3">
        <w:rPr>
          <w:rStyle w:val="Emphasis"/>
        </w:rPr>
        <w:t>We cannot assume that global relations are a single process of homogenization</w:t>
      </w:r>
      <w:r w:rsidRPr="00AC10C3">
        <w:rPr>
          <w:rFonts w:ascii="Times New Roman" w:hAnsi="Times New Roman"/>
          <w:sz w:val="14"/>
          <w:szCs w:val="22"/>
        </w:rPr>
        <w:t xml:space="preserve">, </w:t>
      </w:r>
      <w:r w:rsidRPr="00AC10C3">
        <w:rPr>
          <w:rStyle w:val="StyleUnderline"/>
        </w:rPr>
        <w:t>or that they impose standardized unified social and cultural forms</w:t>
      </w:r>
      <w:r w:rsidRPr="00AC10C3">
        <w:rPr>
          <w:rFonts w:ascii="Times New Roman" w:hAnsi="Times New Roman"/>
          <w:sz w:val="14"/>
          <w:szCs w:val="22"/>
        </w:rPr>
        <w:t xml:space="preserve">; </w:t>
      </w:r>
      <w:r w:rsidRPr="00AC10C3">
        <w:rPr>
          <w:rStyle w:val="StyleUnderline"/>
        </w:rPr>
        <w:t>rather they may comprise interactions, negotiations, and contestations among multiple agencies, improvised technologies, and incommensurable knowledge formations across layered jurisdictions and political spheres</w:t>
      </w:r>
      <w:r w:rsidRPr="00AC10C3">
        <w:rPr>
          <w:rFonts w:ascii="Times New Roman" w:hAnsi="Times New Roman"/>
          <w:sz w:val="14"/>
          <w:szCs w:val="22"/>
        </w:rPr>
        <w:t xml:space="preserve">. </w:t>
      </w:r>
      <w:r w:rsidRPr="00AC10C3">
        <w:rPr>
          <w:rStyle w:val="StyleUnderline"/>
        </w:rPr>
        <w:t>Placing in relation different historiographies of slavery, colonialism, and imperial rule,</w:t>
      </w:r>
      <w:r w:rsidRPr="00AC10C3">
        <w:rPr>
          <w:rFonts w:ascii="Times New Roman" w:hAnsi="Times New Roman"/>
          <w:sz w:val="14"/>
          <w:szCs w:val="22"/>
        </w:rPr>
        <w:t xml:space="preserve"> we </w:t>
      </w:r>
      <w:r w:rsidRPr="00AC10C3">
        <w:rPr>
          <w:rStyle w:val="StyleUnderline"/>
        </w:rPr>
        <w:t>observe not only variations in the definitions and practices of slavery and emancipation across Europe, Asia, Africa, and the Americas</w:t>
      </w:r>
      <w:r w:rsidRPr="00AC10C3">
        <w:rPr>
          <w:rFonts w:ascii="Times New Roman" w:hAnsi="Times New Roman"/>
          <w:sz w:val="14"/>
          <w:szCs w:val="22"/>
        </w:rPr>
        <w:t xml:space="preserve">, but we </w:t>
      </w:r>
      <w:r w:rsidRPr="00AC10C3">
        <w:rPr>
          <w:rStyle w:val="Emphasis"/>
        </w:rPr>
        <w:t>also note conflicts and interdependencies between and across different practices</w:t>
      </w:r>
      <w:r w:rsidRPr="00AC10C3">
        <w:rPr>
          <w:rFonts w:ascii="Times New Roman" w:hAnsi="Times New Roman"/>
          <w:sz w:val="14"/>
          <w:szCs w:val="22"/>
        </w:rPr>
        <w:t xml:space="preserve">. Neither evenly integrating, nor rendering homogenous all parts of the world, </w:t>
      </w:r>
      <w:r w:rsidRPr="00AC10C3">
        <w:rPr>
          <w:rStyle w:val="StyleUnderline"/>
        </w:rPr>
        <w:t>global processes have varied in time and location</w:t>
      </w:r>
      <w:r w:rsidRPr="00AC10C3">
        <w:rPr>
          <w:rFonts w:ascii="Times New Roman" w:hAnsi="Times New Roman"/>
          <w:sz w:val="14"/>
          <w:szCs w:val="22"/>
        </w:rPr>
        <w:t xml:space="preserve">, and have </w:t>
      </w:r>
      <w:r w:rsidRPr="00AC10C3">
        <w:rPr>
          <w:rStyle w:val="StyleUnderline"/>
        </w:rPr>
        <w:t xml:space="preserve">taken place quite differently in unlike parts of the world, providing a rich set of new research materials and new archives for the </w:t>
      </w:r>
      <w:r w:rsidRPr="00AC10C3">
        <w:rPr>
          <w:rStyle w:val="StyleUnderline"/>
        </w:rPr>
        <w:lastRenderedPageBreak/>
        <w:t>interdisciplinary</w:t>
      </w:r>
      <w:r w:rsidRPr="00AC10C3">
        <w:rPr>
          <w:rFonts w:ascii="Times New Roman" w:hAnsi="Times New Roman"/>
          <w:sz w:val="14"/>
          <w:szCs w:val="22"/>
        </w:rPr>
        <w:t xml:space="preserve"> humanities. Language, culture, philosophy, visual arts, and representation, as well as ethical concepts, narratives, styles, and forms for understanding, </w:t>
      </w:r>
      <w:r w:rsidRPr="00AC10C3">
        <w:rPr>
          <w:rStyle w:val="Emphasis"/>
        </w:rPr>
        <w:t>can all be rethought in relation to global contacts, entanglements and connections</w:t>
      </w:r>
      <w:r w:rsidRPr="00AC10C3">
        <w:rPr>
          <w:rFonts w:ascii="Times New Roman" w:hAnsi="Times New Roman"/>
          <w:sz w:val="14"/>
          <w:szCs w:val="22"/>
        </w:rPr>
        <w:t xml:space="preserve">. </w:t>
      </w:r>
      <w:r w:rsidRPr="00AC10C3">
        <w:rPr>
          <w:rStyle w:val="StyleUnderline"/>
        </w:rPr>
        <w:t>Interdisciplinarity</w:t>
      </w:r>
      <w:r w:rsidRPr="00AC10C3">
        <w:rPr>
          <w:rFonts w:ascii="Times New Roman" w:hAnsi="Times New Roman"/>
          <w:sz w:val="14"/>
          <w:szCs w:val="22"/>
        </w:rPr>
        <w:t xml:space="preserve">, in this sense, is not a facile patching together of multiple disciplines and area studies, but </w:t>
      </w:r>
      <w:r w:rsidRPr="00AC10C3">
        <w:rPr>
          <w:rStyle w:val="StyleUnderline"/>
        </w:rPr>
        <w:t>must involve thorough interrogation of the objects and methods of our modern humanities disciplines and area studies themselves</w:t>
      </w:r>
      <w:r w:rsidRPr="00AC10C3">
        <w:rPr>
          <w:rFonts w:ascii="Times New Roman" w:hAnsi="Times New Roman"/>
          <w:sz w:val="14"/>
          <w:szCs w:val="22"/>
        </w:rPr>
        <w:t xml:space="preserve">. This means rethinking the centrality of Judeo-Christian theocentric descriptions to the study of religion, along with unsettling unitary linear historical narratives of modern industrial nations, and innovating an understanding of cultures beyond a presumption of bounded, discrete analogous units. In addition, it also </w:t>
      </w:r>
      <w:r w:rsidRPr="00AC10C3">
        <w:rPr>
          <w:rStyle w:val="StyleUnderline"/>
        </w:rPr>
        <w:t>requires reconceptualizing culture as not centered exclusively on human communities</w:t>
      </w:r>
      <w:r w:rsidRPr="00AC10C3">
        <w:rPr>
          <w:rFonts w:ascii="Times New Roman" w:hAnsi="Times New Roman"/>
          <w:sz w:val="14"/>
          <w:szCs w:val="22"/>
        </w:rPr>
        <w:t xml:space="preserve">, </w:t>
      </w:r>
      <w:r w:rsidRPr="00AC10C3">
        <w:rPr>
          <w:rStyle w:val="Emphasis"/>
        </w:rPr>
        <w:t>but decentering ‘Man’ to broaden our sense of social and environmental ecologies</w:t>
      </w:r>
      <w:r w:rsidRPr="00AC10C3">
        <w:rPr>
          <w:rFonts w:ascii="Times New Roman" w:hAnsi="Times New Roman"/>
          <w:sz w:val="14"/>
          <w:szCs w:val="22"/>
        </w:rPr>
        <w:t xml:space="preserve">; this might </w:t>
      </w:r>
      <w:r w:rsidRPr="00AC10C3">
        <w:rPr>
          <w:rStyle w:val="StyleUnderline"/>
        </w:rPr>
        <w:t xml:space="preserve">include recent concerns with interspecies interdependence, cyborg assemblages, and the vibrancy of matter </w:t>
      </w:r>
      <w:r w:rsidRPr="00AC10C3">
        <w:rPr>
          <w:rFonts w:ascii="Times New Roman" w:hAnsi="Times New Roman"/>
          <w:sz w:val="14"/>
          <w:szCs w:val="22"/>
        </w:rPr>
        <w:t xml:space="preserve">(Haraway, 1985, 2003, 2016; </w:t>
      </w:r>
      <w:proofErr w:type="spellStart"/>
      <w:r w:rsidRPr="00AC10C3">
        <w:rPr>
          <w:rFonts w:ascii="Times New Roman" w:hAnsi="Times New Roman"/>
          <w:sz w:val="14"/>
          <w:szCs w:val="22"/>
        </w:rPr>
        <w:t>Kosek</w:t>
      </w:r>
      <w:proofErr w:type="spellEnd"/>
      <w:r w:rsidRPr="00AC10C3">
        <w:rPr>
          <w:rFonts w:ascii="Times New Roman" w:hAnsi="Times New Roman"/>
          <w:sz w:val="14"/>
          <w:szCs w:val="22"/>
        </w:rPr>
        <w:t xml:space="preserve">, 2010; Bennett, 2010; Chen, 2012; Tsing, 2015). A </w:t>
      </w:r>
      <w:r w:rsidRPr="00AC10C3">
        <w:rPr>
          <w:rStyle w:val="StyleUnderline"/>
        </w:rPr>
        <w:t xml:space="preserve">relational global humanities approach </w:t>
      </w:r>
      <w:r w:rsidRPr="00AC10C3">
        <w:rPr>
          <w:rStyle w:val="Emphasis"/>
        </w:rPr>
        <w:t>does not seek to salvage ‘the human’ as a replacement for Man.</w:t>
      </w:r>
      <w:r w:rsidRPr="00AC10C3">
        <w:rPr>
          <w:rFonts w:ascii="Times New Roman" w:hAnsi="Times New Roman"/>
          <w:sz w:val="14"/>
          <w:szCs w:val="22"/>
        </w:rPr>
        <w:t xml:space="preserve"> Rather, </w:t>
      </w:r>
      <w:r w:rsidRPr="00AC10C3">
        <w:rPr>
          <w:rStyle w:val="StyleUnderline"/>
        </w:rPr>
        <w:t xml:space="preserve">it critically describes the ways that the more-than-Man has </w:t>
      </w:r>
      <w:r w:rsidRPr="00AC10C3">
        <w:rPr>
          <w:rStyle w:val="Emphasis"/>
        </w:rPr>
        <w:t>always already existed</w:t>
      </w:r>
      <w:r w:rsidRPr="00AC10C3">
        <w:rPr>
          <w:rFonts w:ascii="Times New Roman" w:hAnsi="Times New Roman"/>
          <w:sz w:val="14"/>
          <w:szCs w:val="22"/>
        </w:rPr>
        <w:t xml:space="preserve">. The study of </w:t>
      </w:r>
      <w:r w:rsidRPr="00AC10C3">
        <w:rPr>
          <w:rStyle w:val="StyleUnderline"/>
        </w:rPr>
        <w:t>the more-than-Man attends to the superabundance of dynamic relations that cannot be contained or delimited by ‘the human’</w:t>
      </w:r>
      <w:r w:rsidRPr="00AC10C3">
        <w:rPr>
          <w:rFonts w:ascii="Times New Roman" w:hAnsi="Times New Roman"/>
          <w:sz w:val="14"/>
          <w:szCs w:val="22"/>
        </w:rPr>
        <w:t xml:space="preserve">: that is, </w:t>
      </w:r>
      <w:r w:rsidRPr="00AC10C3">
        <w:rPr>
          <w:rStyle w:val="StyleUnderline"/>
        </w:rPr>
        <w:t>the relations between different human histories and worlds</w:t>
      </w:r>
      <w:r w:rsidRPr="00AC10C3">
        <w:rPr>
          <w:rFonts w:ascii="Times New Roman" w:hAnsi="Times New Roman"/>
          <w:sz w:val="14"/>
          <w:szCs w:val="22"/>
        </w:rPr>
        <w:t xml:space="preserve">, between humans, surrogacies, and technologies, amongst humans, animals, ecologies and environments. </w:t>
      </w:r>
      <w:r w:rsidRPr="00AC10C3">
        <w:rPr>
          <w:rStyle w:val="StyleUnderline"/>
        </w:rPr>
        <w:t>Man is a regnant fiction that not only occludes the multiplicity of worlds</w:t>
      </w:r>
      <w:r w:rsidRPr="00AC10C3">
        <w:rPr>
          <w:rFonts w:ascii="Times New Roman" w:hAnsi="Times New Roman"/>
          <w:sz w:val="14"/>
          <w:szCs w:val="22"/>
        </w:rPr>
        <w:t xml:space="preserve">, </w:t>
      </w:r>
      <w:r w:rsidRPr="00AC10C3">
        <w:rPr>
          <w:rStyle w:val="Emphasis"/>
        </w:rPr>
        <w:t>but which also obscures the complex relations</w:t>
      </w:r>
      <w:r w:rsidRPr="00AC10C3">
        <w:rPr>
          <w:rFonts w:ascii="Times New Roman" w:hAnsi="Times New Roman"/>
          <w:sz w:val="14"/>
          <w:szCs w:val="22"/>
        </w:rPr>
        <w:t xml:space="preserve"> </w:t>
      </w:r>
      <w:r w:rsidRPr="00AC10C3">
        <w:rPr>
          <w:rStyle w:val="StyleUnderline"/>
        </w:rPr>
        <w:t>of histories, scales, geographies, and temporalities</w:t>
      </w:r>
      <w:r w:rsidRPr="00AC10C3">
        <w:rPr>
          <w:rFonts w:ascii="Times New Roman" w:hAnsi="Times New Roman"/>
          <w:sz w:val="14"/>
          <w:szCs w:val="22"/>
        </w:rPr>
        <w:t xml:space="preserve">. The humanities could be instead a way of thinking, reading, writing, and </w:t>
      </w:r>
      <w:r w:rsidRPr="00AC10C3">
        <w:rPr>
          <w:rStyle w:val="StyleUnderline"/>
        </w:rPr>
        <w:t>critically reflecting on the ‘plasticity’ of the human</w:t>
      </w:r>
      <w:r w:rsidRPr="00AC10C3">
        <w:rPr>
          <w:rFonts w:ascii="Times New Roman" w:hAnsi="Times New Roman"/>
          <w:sz w:val="14"/>
          <w:szCs w:val="22"/>
        </w:rPr>
        <w:t xml:space="preserve">; </w:t>
      </w:r>
      <w:r w:rsidRPr="00AC10C3">
        <w:rPr>
          <w:rStyle w:val="StyleUnderline"/>
        </w:rPr>
        <w:t>the human not as fixed form, but as a shifting relation itself</w:t>
      </w:r>
      <w:r w:rsidRPr="00AC10C3">
        <w:rPr>
          <w:rFonts w:ascii="Times New Roman" w:hAnsi="Times New Roman"/>
          <w:sz w:val="14"/>
          <w:szCs w:val="22"/>
        </w:rPr>
        <w:t xml:space="preserve"> (Chow, 2005; Drayton, 2012; </w:t>
      </w:r>
      <w:proofErr w:type="spellStart"/>
      <w:r w:rsidRPr="00AC10C3">
        <w:rPr>
          <w:rFonts w:ascii="Times New Roman" w:hAnsi="Times New Roman"/>
          <w:sz w:val="14"/>
          <w:szCs w:val="22"/>
        </w:rPr>
        <w:t>Weheliye</w:t>
      </w:r>
      <w:proofErr w:type="spellEnd"/>
      <w:r w:rsidRPr="00AC10C3">
        <w:rPr>
          <w:rFonts w:ascii="Times New Roman" w:hAnsi="Times New Roman"/>
          <w:sz w:val="14"/>
          <w:szCs w:val="22"/>
        </w:rPr>
        <w:t xml:space="preserve">, 2014; </w:t>
      </w:r>
      <w:proofErr w:type="spellStart"/>
      <w:r w:rsidRPr="00AC10C3">
        <w:rPr>
          <w:rFonts w:ascii="Times New Roman" w:hAnsi="Times New Roman"/>
          <w:sz w:val="14"/>
          <w:szCs w:val="22"/>
        </w:rPr>
        <w:t>Atanasoski</w:t>
      </w:r>
      <w:proofErr w:type="spellEnd"/>
      <w:r w:rsidRPr="00AC10C3">
        <w:rPr>
          <w:rFonts w:ascii="Times New Roman" w:hAnsi="Times New Roman"/>
          <w:sz w:val="14"/>
          <w:szCs w:val="22"/>
        </w:rPr>
        <w:t xml:space="preserve"> and Vora, 2019; </w:t>
      </w:r>
      <w:proofErr w:type="spellStart"/>
      <w:r w:rsidRPr="00AC10C3">
        <w:rPr>
          <w:rFonts w:ascii="Times New Roman" w:hAnsi="Times New Roman"/>
          <w:sz w:val="14"/>
          <w:szCs w:val="22"/>
        </w:rPr>
        <w:t>Mbembe</w:t>
      </w:r>
      <w:proofErr w:type="spellEnd"/>
      <w:r w:rsidRPr="00AC10C3">
        <w:rPr>
          <w:rFonts w:ascii="Times New Roman" w:hAnsi="Times New Roman"/>
          <w:sz w:val="14"/>
          <w:szCs w:val="22"/>
        </w:rPr>
        <w:t xml:space="preserve">, 2016). A </w:t>
      </w:r>
      <w:proofErr w:type="gramStart"/>
      <w:r w:rsidRPr="00AC10C3">
        <w:rPr>
          <w:rFonts w:ascii="Times New Roman" w:hAnsi="Times New Roman"/>
          <w:sz w:val="14"/>
          <w:szCs w:val="22"/>
        </w:rPr>
        <w:t>different humanities</w:t>
      </w:r>
      <w:proofErr w:type="gramEnd"/>
      <w:r w:rsidRPr="00AC10C3">
        <w:rPr>
          <w:rFonts w:ascii="Times New Roman" w:hAnsi="Times New Roman"/>
          <w:sz w:val="14"/>
          <w:szCs w:val="22"/>
        </w:rPr>
        <w:t xml:space="preserve"> based in the analytic of relationality invites a total rethinking of discipline and method. </w:t>
      </w:r>
      <w:r w:rsidRPr="00AC10C3">
        <w:rPr>
          <w:rStyle w:val="Emphasis"/>
        </w:rPr>
        <w:t>Forging alternatives to the coloniality of knowledge</w:t>
      </w:r>
      <w:r w:rsidRPr="00AC10C3">
        <w:rPr>
          <w:rFonts w:ascii="Times New Roman" w:hAnsi="Times New Roman"/>
          <w:sz w:val="14"/>
          <w:szCs w:val="22"/>
        </w:rPr>
        <w:t xml:space="preserve">, </w:t>
      </w:r>
      <w:r w:rsidRPr="00AC10C3">
        <w:rPr>
          <w:rStyle w:val="StyleUnderline"/>
        </w:rPr>
        <w:t>institutionalized in the very methods of the humanities and the history of the university,</w:t>
      </w:r>
      <w:r w:rsidRPr="00AC10C3">
        <w:rPr>
          <w:rFonts w:ascii="Times New Roman" w:hAnsi="Times New Roman"/>
          <w:sz w:val="14"/>
          <w:szCs w:val="22"/>
        </w:rPr>
        <w:t xml:space="preserve"> </w:t>
      </w:r>
      <w:r w:rsidRPr="00AC10C3">
        <w:rPr>
          <w:rStyle w:val="Emphasis"/>
        </w:rPr>
        <w:t>requires not only an analytic of relation</w:t>
      </w:r>
      <w:r w:rsidRPr="00AC10C3">
        <w:rPr>
          <w:rFonts w:ascii="Times New Roman" w:hAnsi="Times New Roman"/>
          <w:sz w:val="14"/>
          <w:szCs w:val="22"/>
        </w:rPr>
        <w:t xml:space="preserve">, </w:t>
      </w:r>
      <w:r w:rsidRPr="00AC10C3">
        <w:rPr>
          <w:rStyle w:val="StyleUnderline"/>
        </w:rPr>
        <w:t>but also a rethinking of the archive, which may involve new readings of traditional archives</w:t>
      </w:r>
      <w:r w:rsidRPr="00AC10C3">
        <w:rPr>
          <w:rFonts w:ascii="Times New Roman" w:hAnsi="Times New Roman"/>
          <w:sz w:val="14"/>
          <w:szCs w:val="22"/>
        </w:rPr>
        <w:t xml:space="preserve">, </w:t>
      </w:r>
      <w:r w:rsidRPr="00AC10C3">
        <w:rPr>
          <w:rStyle w:val="StyleUnderline"/>
        </w:rPr>
        <w:t>or finding alternative repositories and practices of knowledge and collection.</w:t>
      </w:r>
      <w:r w:rsidRPr="00AC10C3">
        <w:rPr>
          <w:rFonts w:ascii="Times New Roman" w:hAnsi="Times New Roman"/>
          <w:sz w:val="14"/>
          <w:szCs w:val="22"/>
        </w:rPr>
        <w:t xml:space="preserve"> We ponder what it means to ‘recover’ historical pasts for which there is no or little documentation or evidence. We investigate the manners in which collective memory practices, apocryphal materials, ephemera, and performance may constitute types of archives. </w:t>
      </w:r>
      <w:r w:rsidRPr="00AC10C3">
        <w:rPr>
          <w:rStyle w:val="StyleUnderline"/>
        </w:rPr>
        <w:t>These humanities may expand upon the maroon sites, hideaways, and what Moten and Harney term the ‘</w:t>
      </w:r>
      <w:proofErr w:type="spellStart"/>
      <w:r w:rsidRPr="00AC10C3">
        <w:rPr>
          <w:rStyle w:val="StyleUnderline"/>
        </w:rPr>
        <w:t>undercommons</w:t>
      </w:r>
      <w:proofErr w:type="spellEnd"/>
      <w:r w:rsidRPr="00AC10C3">
        <w:rPr>
          <w:rStyle w:val="StyleUnderline"/>
        </w:rPr>
        <w:t>’ of the university, where we can attend to the hard work of understanding the meanings of ‘more-than-Man’ after imperial war, occupation, and capitalist accumulation</w:t>
      </w:r>
      <w:r w:rsidRPr="00AC10C3">
        <w:rPr>
          <w:rFonts w:ascii="Times New Roman" w:hAnsi="Times New Roman"/>
          <w:sz w:val="14"/>
          <w:szCs w:val="22"/>
        </w:rPr>
        <w:t xml:space="preserve"> (Harney and Moten, 2013).</w:t>
      </w:r>
    </w:p>
    <w:p w:rsidR="00FD7D75" w:rsidRPr="00FD7D75" w:rsidRDefault="00FD7D75" w:rsidP="00FD7D75">
      <w:pPr>
        <w:rPr>
          <w:b/>
          <w:bCs/>
        </w:rPr>
      </w:pPr>
    </w:p>
    <w:p w:rsidR="00145F58" w:rsidRDefault="00145F58" w:rsidP="009D793D">
      <w:pPr>
        <w:pStyle w:val="Heading2"/>
      </w:pPr>
      <w:r>
        <w:lastRenderedPageBreak/>
        <w:t xml:space="preserve">2nc  </w:t>
      </w:r>
    </w:p>
    <w:p w:rsidR="007D5369" w:rsidRDefault="007D5369" w:rsidP="007D5369">
      <w:pPr>
        <w:pStyle w:val="Heading3"/>
      </w:pPr>
      <w:r>
        <w:lastRenderedPageBreak/>
        <w:t>Impact – endless warfare</w:t>
      </w:r>
    </w:p>
    <w:p w:rsidR="00C466F6" w:rsidRDefault="00C466F6" w:rsidP="00C466F6">
      <w:pPr>
        <w:pStyle w:val="Heading4"/>
      </w:pPr>
      <w:r>
        <w:t xml:space="preserve">Empirics flow negative – historically, western led humanitarian interventions have resulted in more conflicts and even more deaths. </w:t>
      </w:r>
    </w:p>
    <w:p w:rsidR="00C466F6" w:rsidRDefault="00C466F6" w:rsidP="00C466F6">
      <w:r>
        <w:rPr>
          <w:rStyle w:val="Style13ptBold"/>
        </w:rPr>
        <w:t xml:space="preserve">Dobbs 17 </w:t>
      </w:r>
      <w:r w:rsidRPr="009E5002">
        <w:t xml:space="preserve">[Andrew Dobbs; Andrew Dobbs has been involved in Texas politics since reaching the University of Texas in 2002. He was with TCE briefly in 2006 and continuously since 2010.; 5/13/17; The Perils of Humanitarian Intervention Case studies in failure; </w:t>
      </w:r>
      <w:r w:rsidRPr="00F73092">
        <w:t>https://warisboring.com/the-perils-of-humanitarian-intervention/</w:t>
      </w:r>
      <w:r w:rsidRPr="009E5002">
        <w:t xml:space="preserve">; </w:t>
      </w:r>
      <w:proofErr w:type="spellStart"/>
      <w:r w:rsidRPr="009E5002">
        <w:t>z</w:t>
      </w:r>
      <w:r>
        <w:t>ac</w:t>
      </w:r>
      <w:proofErr w:type="spellEnd"/>
      <w:r w:rsidRPr="009E5002">
        <w:t>]</w:t>
      </w:r>
    </w:p>
    <w:p w:rsidR="00C466F6" w:rsidRPr="00C466F6" w:rsidRDefault="00C466F6" w:rsidP="00C466F6">
      <w:pPr>
        <w:rPr>
          <w:sz w:val="12"/>
        </w:rPr>
      </w:pPr>
      <w:r w:rsidRPr="00C466F6">
        <w:rPr>
          <w:sz w:val="12"/>
        </w:rPr>
        <w:t xml:space="preserve">It’s been a busy few months for the U.S. military. Between the Tomahawk missile strike in Syria on April 7, the first-ever battlefield </w:t>
      </w:r>
      <w:proofErr w:type="gramStart"/>
      <w:r w:rsidRPr="00C466F6">
        <w:rPr>
          <w:sz w:val="12"/>
        </w:rPr>
        <w:t>use</w:t>
      </w:r>
      <w:proofErr w:type="gramEnd"/>
      <w:r w:rsidRPr="00C466F6">
        <w:rPr>
          <w:sz w:val="12"/>
        </w:rPr>
        <w:t xml:space="preserve"> of the GBU-43 “mother of all bombs” in Afghanistan on April 13 and the movement of the USS Carl Vinson carrier group toward North Korea, war has returned to dominate media coverage. </w:t>
      </w:r>
      <w:r w:rsidRPr="001B2C50">
        <w:rPr>
          <w:rStyle w:val="StyleUnderline"/>
        </w:rPr>
        <w:t xml:space="preserve">Much of this talk was framed in U.S. media in terms of humanitarian intervention. “In addition to showing U.S. military might,” University of Dayton human rights researcher Mark </w:t>
      </w:r>
      <w:proofErr w:type="spellStart"/>
      <w:r w:rsidRPr="001B2C50">
        <w:rPr>
          <w:rStyle w:val="StyleUnderline"/>
        </w:rPr>
        <w:t>Ensalaco</w:t>
      </w:r>
      <w:proofErr w:type="spellEnd"/>
      <w:r w:rsidRPr="001B2C50">
        <w:rPr>
          <w:rStyle w:val="StyleUnderline"/>
        </w:rPr>
        <w:t xml:space="preserve"> wrote less than a week after the missile strike, “any Trump administration policy or strategy needs to show American diplomatic and humanitarian might</w:t>
      </w:r>
      <w:r w:rsidRPr="00C466F6">
        <w:rPr>
          <w:sz w:val="12"/>
        </w:rPr>
        <w:t xml:space="preserve"> to address Assad, Russian involvement in the conflict and the continued humanitarian crisis in Syria.” </w:t>
      </w:r>
      <w:r w:rsidRPr="001B2C50">
        <w:rPr>
          <w:rStyle w:val="StyleUnderline"/>
        </w:rPr>
        <w:t>Bret Stephens, a columnist for the Wall Street Journal, emphasized humanitarianism in military action. “It’s time to make regime change in North Korea the explicit aim of U.S. policy, both on strategic and humanitarian grounds</w:t>
      </w:r>
      <w:r w:rsidRPr="00C466F6">
        <w:rPr>
          <w:sz w:val="12"/>
        </w:rPr>
        <w:t xml:space="preserve">,” Stephens wrote. The demands made in these and a variety of other discussions rest on an assumption that the United States should use its military power for humanitarian reasons. </w:t>
      </w:r>
      <w:r w:rsidRPr="001B2C50">
        <w:rPr>
          <w:rStyle w:val="StyleUnderline"/>
        </w:rPr>
        <w:t>Yet history should have long ago disabused anyone honest of that assumption</w:t>
      </w:r>
      <w:r w:rsidRPr="00581AB8">
        <w:rPr>
          <w:u w:val="single"/>
        </w:rPr>
        <w:t>.</w:t>
      </w:r>
      <w:r w:rsidRPr="00C466F6">
        <w:rPr>
          <w:sz w:val="12"/>
        </w:rPr>
        <w:t xml:space="preserve"> Here’s a look at four times when humanitarian interventions failed in their stated aims. Belgian commandos in Stanleyville, Democratic Republic of the Congo. Photo via Wikimedia Congo Crisis </w:t>
      </w:r>
      <w:r w:rsidRPr="00CA0609">
        <w:rPr>
          <w:rStyle w:val="StyleUnderline"/>
        </w:rPr>
        <w:t>The Democratic Republic of the Congo has tragic history defined by its horrific abuse at the hands of Western colonial powers.</w:t>
      </w:r>
      <w:r w:rsidRPr="00C466F6">
        <w:rPr>
          <w:sz w:val="12"/>
        </w:rPr>
        <w:t xml:space="preserve"> After 75 years of occupation by Belgium—notable for a cruelty of rule that shocked and outraged even the French and British—the country was granted independence in 1960. The independence was merely political, however, and Belgian business interests expected to still have privileged access to the country’s substantial mineral wealth. This access was secured with the retention of the colonial gendarmerie, the Force </w:t>
      </w:r>
      <w:proofErr w:type="spellStart"/>
      <w:r w:rsidRPr="00C466F6">
        <w:rPr>
          <w:sz w:val="12"/>
        </w:rPr>
        <w:t>Publique</w:t>
      </w:r>
      <w:proofErr w:type="spellEnd"/>
      <w:r w:rsidRPr="00C466F6">
        <w:rPr>
          <w:sz w:val="12"/>
        </w:rPr>
        <w:t xml:space="preserve">. White officers remained in charge of significant elements of the country’s military, rank-and-file soldiers rebelled almost immediately after independence and pledged their direct loyalty instead to the country’s first prime minister, Patrice Lumumba. Like South Africa and Rhodesia, the Congo had a significant white minority, and this mutiny led them to flee </w:t>
      </w:r>
      <w:proofErr w:type="spellStart"/>
      <w:r w:rsidRPr="00C466F6">
        <w:rPr>
          <w:sz w:val="12"/>
        </w:rPr>
        <w:t>en</w:t>
      </w:r>
      <w:proofErr w:type="spellEnd"/>
      <w:r w:rsidRPr="00C466F6">
        <w:rPr>
          <w:sz w:val="12"/>
        </w:rPr>
        <w:t xml:space="preserve"> masse to the southern part of the country, especially the state of Katanga—site of much of the Congo’s mineral riches. Backed by Belgium, Katanga seceded from the Congo, sparking a civil war that lasted at least four years, killing at least 100,000 people. The United States intervened on purportedly humanitarian terms in the later phases of the conflict, three years after Lumumba had been captured with U.S. assistance and executed by a Belgian-directed firing squad. Lumumba’s supporters coalesced into an eclectic rebel movement known as the </w:t>
      </w:r>
      <w:proofErr w:type="spellStart"/>
      <w:r w:rsidRPr="00C466F6">
        <w:rPr>
          <w:sz w:val="12"/>
        </w:rPr>
        <w:t>Simbas</w:t>
      </w:r>
      <w:proofErr w:type="spellEnd"/>
      <w:r w:rsidRPr="00C466F6">
        <w:rPr>
          <w:sz w:val="12"/>
        </w:rPr>
        <w:t xml:space="preserve">, for the Swahili word for lion. The </w:t>
      </w:r>
      <w:proofErr w:type="spellStart"/>
      <w:r w:rsidRPr="00C466F6">
        <w:rPr>
          <w:sz w:val="12"/>
        </w:rPr>
        <w:t>Simbas</w:t>
      </w:r>
      <w:proofErr w:type="spellEnd"/>
      <w:r w:rsidRPr="00C466F6">
        <w:rPr>
          <w:sz w:val="12"/>
        </w:rPr>
        <w:t xml:space="preserve"> ultimately controlled a large portion of the country’s eastern half. In November 1964, the </w:t>
      </w:r>
      <w:proofErr w:type="spellStart"/>
      <w:r w:rsidRPr="00C466F6">
        <w:rPr>
          <w:sz w:val="12"/>
        </w:rPr>
        <w:t>Simbas</w:t>
      </w:r>
      <w:proofErr w:type="spellEnd"/>
      <w:r w:rsidRPr="00C466F6">
        <w:rPr>
          <w:sz w:val="12"/>
        </w:rPr>
        <w:t xml:space="preserve"> took more than 1,800 </w:t>
      </w:r>
      <w:proofErr w:type="gramStart"/>
      <w:r w:rsidRPr="00C466F6">
        <w:rPr>
          <w:sz w:val="12"/>
        </w:rPr>
        <w:t>whites</w:t>
      </w:r>
      <w:proofErr w:type="gramEnd"/>
      <w:r w:rsidRPr="00C466F6">
        <w:rPr>
          <w:sz w:val="12"/>
        </w:rPr>
        <w:t xml:space="preserve"> hostage in a hotel in the city of Stanleyville—now Kisangani—as a desperate tactic. The movement’s fortunes had begun to turn in their conflict with the U.S.- and Belgian-backed DRC government. The government turned to the Western powers for help in rescuing the hostages, and the United States assisted on humanitarian grounds. U.S. aircraft deployed Belgian paratroopers and airlifted hundreds of hostages to safety. Twenty-four hostages were killed during the rescue attempt. The raid facilitated the intervention of mercenary units that retook Stanleyville, hastening the end of the Simba rebellion and the consolidation of control in the main government based in Leopoldville. The not-so-humanitarian underside to the conflict was that this government’s reliance upon Western forces undermined Prime Minister Moise </w:t>
      </w:r>
      <w:proofErr w:type="spellStart"/>
      <w:r w:rsidRPr="00C466F6">
        <w:rPr>
          <w:sz w:val="12"/>
        </w:rPr>
        <w:t>Tshombe’s</w:t>
      </w:r>
      <w:proofErr w:type="spellEnd"/>
      <w:r w:rsidRPr="00C466F6">
        <w:rPr>
          <w:sz w:val="12"/>
        </w:rPr>
        <w:t xml:space="preserve"> credibility, leading to his dismissal by Pres. Joseph </w:t>
      </w:r>
      <w:proofErr w:type="spellStart"/>
      <w:r w:rsidRPr="00C466F6">
        <w:rPr>
          <w:sz w:val="12"/>
        </w:rPr>
        <w:t>Kasa</w:t>
      </w:r>
      <w:proofErr w:type="spellEnd"/>
      <w:r w:rsidRPr="00C466F6">
        <w:rPr>
          <w:sz w:val="12"/>
        </w:rPr>
        <w:t xml:space="preserve"> </w:t>
      </w:r>
      <w:proofErr w:type="spellStart"/>
      <w:r w:rsidRPr="00C466F6">
        <w:rPr>
          <w:sz w:val="12"/>
        </w:rPr>
        <w:t>Vubu</w:t>
      </w:r>
      <w:proofErr w:type="spellEnd"/>
      <w:r w:rsidRPr="00C466F6">
        <w:rPr>
          <w:sz w:val="12"/>
        </w:rPr>
        <w:t xml:space="preserve">, thus strengthening the political position of Gen. Joseph-Desire Mobutu, the chief of the army. Mobutu deposed </w:t>
      </w:r>
      <w:proofErr w:type="spellStart"/>
      <w:r w:rsidRPr="00C466F6">
        <w:rPr>
          <w:sz w:val="12"/>
        </w:rPr>
        <w:t>Kasa</w:t>
      </w:r>
      <w:proofErr w:type="spellEnd"/>
      <w:r w:rsidRPr="00C466F6">
        <w:rPr>
          <w:sz w:val="12"/>
        </w:rPr>
        <w:t xml:space="preserve"> </w:t>
      </w:r>
      <w:proofErr w:type="spellStart"/>
      <w:r w:rsidRPr="00C466F6">
        <w:rPr>
          <w:sz w:val="12"/>
        </w:rPr>
        <w:t>Vubu</w:t>
      </w:r>
      <w:proofErr w:type="spellEnd"/>
      <w:r w:rsidRPr="00C466F6">
        <w:rPr>
          <w:sz w:val="12"/>
        </w:rPr>
        <w:t xml:space="preserve"> in a coup a year to the day after the raid in Stanleyville and would rule the Congo—which he renamed Zaire—for the next 32 years, backed by the United States and Western business interests the entire time.</w:t>
      </w:r>
      <w:r w:rsidRPr="00581AB8">
        <w:rPr>
          <w:u w:val="single"/>
        </w:rPr>
        <w:t xml:space="preserve"> </w:t>
      </w:r>
      <w:r w:rsidRPr="00CA0609">
        <w:rPr>
          <w:rStyle w:val="StyleUnderline"/>
        </w:rPr>
        <w:t>Despite a horrific human rights record and suppression of political opposition—not to mention the embezzling of somewhere between $4 and 15 billion from the world’s poorest country—the United States never deemed that humanitarian circumstance worthy of interventio</w:t>
      </w:r>
      <w:r w:rsidRPr="00581AB8">
        <w:rPr>
          <w:u w:val="single"/>
        </w:rPr>
        <w:t>n</w:t>
      </w:r>
      <w:r w:rsidRPr="00C466F6">
        <w:rPr>
          <w:sz w:val="12"/>
        </w:rPr>
        <w:t xml:space="preserve">, except to help the villains. The U.S. Navy amphibious assault ship USS ‘Guadalcanal’ off Beirut in 1983. U.S. Navy photo Lebanon Lebanon’s Civil War began in 1975 as a complicated and shifting conflict principally between Arab Muslims aligned with the Palestinian Liberation Organization, who were based in the country’s south and later received assistance from Iran, and Maronite Christians aligned with Israel and Western allies. </w:t>
      </w:r>
      <w:r w:rsidRPr="00CA0609">
        <w:rPr>
          <w:rStyle w:val="StyleUnderline"/>
        </w:rPr>
        <w:t>In 1982, Israel seized upon an attempted assassination of their ambassador to the United Kingdom as a justification for invading Lebanon. Israel laid siege to Beirut for weeks, forcing a settlement that brought in a multinational peacekeeping force led by the United States, Britain and France</w:t>
      </w:r>
      <w:r w:rsidRPr="00581AB8">
        <w:rPr>
          <w:u w:val="single"/>
        </w:rPr>
        <w:t xml:space="preserve">. </w:t>
      </w:r>
      <w:r w:rsidRPr="00C466F6">
        <w:rPr>
          <w:sz w:val="12"/>
        </w:rPr>
        <w:t>The force was to oversee the evacuation of PLO troops from the city to a new base in Libya and the Israelis’ withdrawal back across their border. With the PLO gone, Israel bet that this would weaken the Arab forces and allow the election of a Maronite from the Phalange Party—</w:t>
      </w:r>
      <w:proofErr w:type="spellStart"/>
      <w:r w:rsidRPr="00C466F6">
        <w:rPr>
          <w:sz w:val="12"/>
        </w:rPr>
        <w:t>Bachir</w:t>
      </w:r>
      <w:proofErr w:type="spellEnd"/>
      <w:r w:rsidRPr="00C466F6">
        <w:rPr>
          <w:sz w:val="12"/>
        </w:rPr>
        <w:t xml:space="preserve"> Gemayel—who would be friendly to Israeli interests. The Phalange desired a Christian-dominated “Phoenician” Lebanon that identified with the ancient Phoenicians. The United States actually withdrew its Marines under a banner that said—no joke—”Mission Accomplished.” Gemayel’s assassination prior to his inauguration shattered Israel’s arrangements and even greater violence broke out after a Phalangist militia massacred hundreds of Shi’a Arabs in the Beirut neighborhoods of Sabra and Shatila in retaliation—the latter while Israeli soldiers watched and refused to intervene. </w:t>
      </w:r>
      <w:r w:rsidRPr="00CA0609">
        <w:rPr>
          <w:rStyle w:val="StyleUnderline"/>
        </w:rPr>
        <w:t>This breakdown led Pres. Ronald Reagan to re-deploy U.S. troops to the flashpoint. At that point any pretense at being a neutral peacekeeper was gone, and Arab forces began to fight U.S. troops, culminating in the suicide attack on the Marine barracks in Beirut, killing 241 Americans</w:t>
      </w:r>
      <w:r w:rsidRPr="00581AB8">
        <w:rPr>
          <w:u w:val="single"/>
        </w:rPr>
        <w:t>.</w:t>
      </w:r>
      <w:r w:rsidRPr="00C466F6">
        <w:rPr>
          <w:sz w:val="12"/>
        </w:rPr>
        <w:t xml:space="preserve"> A U.S. M-113 armored </w:t>
      </w:r>
      <w:r w:rsidRPr="00C466F6">
        <w:rPr>
          <w:sz w:val="12"/>
        </w:rPr>
        <w:lastRenderedPageBreak/>
        <w:t xml:space="preserve">vehicle in Panama in 1989. DoD photo Panama The U.S. invasion of Panama in 1989 has been curiously forgotten by many Americans. In that year, however, the United States launched Operation Just Cause on allegedly humanitarian grounds. </w:t>
      </w:r>
      <w:r w:rsidRPr="00CA0609">
        <w:rPr>
          <w:rStyle w:val="StyleUnderline"/>
        </w:rPr>
        <w:t>Panama had been governed by outright or de facto military governments aligned with the United States since 1968, and its military leader since 1983,</w:t>
      </w:r>
      <w:r w:rsidRPr="00C466F6">
        <w:rPr>
          <w:sz w:val="12"/>
        </w:rPr>
        <w:t xml:space="preserve"> Manuel Noriega, was on the CIA payroll. In this capacity he and the country helped the United States in both its war against left-wing rebel groups in Central America and its commercial war on drug trafficking. Of course, Noriega’s role in the latter was to turn over the occasional competitor to his own drug dealing activities, which the CIA was fully aware of. This came to light during the Iran-Contra hearings and in reporting by Seymour Hersh. </w:t>
      </w:r>
      <w:r w:rsidRPr="00CA0609">
        <w:rPr>
          <w:rStyle w:val="StyleUnderline"/>
        </w:rPr>
        <w:t xml:space="preserve">The United States was shocked that drug dealing was going on in Panama and began seeking Noriega’s resignation to quell the controversy. Noriega refused to play </w:t>
      </w:r>
      <w:proofErr w:type="gramStart"/>
      <w:r w:rsidRPr="00CA0609">
        <w:rPr>
          <w:rStyle w:val="StyleUnderline"/>
        </w:rPr>
        <w:t>along</w:t>
      </w:r>
      <w:proofErr w:type="gramEnd"/>
      <w:r w:rsidRPr="00CA0609">
        <w:rPr>
          <w:rStyle w:val="StyleUnderline"/>
        </w:rPr>
        <w:t xml:space="preserve"> and U.S. officials escalated by securing indictments against him for drug trafficking</w:t>
      </w:r>
      <w:r w:rsidRPr="00C466F6">
        <w:rPr>
          <w:sz w:val="12"/>
        </w:rPr>
        <w:t xml:space="preserve">. Noriega burned his bridges with the United States in 1988 and 1989, culminating in his refusal to surrender power after a right-wing U.S.-backed opposition candidate—Guillermo </w:t>
      </w:r>
      <w:proofErr w:type="spellStart"/>
      <w:r w:rsidRPr="00C466F6">
        <w:rPr>
          <w:sz w:val="12"/>
        </w:rPr>
        <w:t>Endara</w:t>
      </w:r>
      <w:proofErr w:type="spellEnd"/>
      <w:r w:rsidRPr="00C466F6">
        <w:rPr>
          <w:sz w:val="12"/>
        </w:rPr>
        <w:t xml:space="preserve">—won an overwhelming presidential victory. </w:t>
      </w:r>
      <w:r w:rsidRPr="00CA0609">
        <w:rPr>
          <w:rStyle w:val="StyleUnderline"/>
        </w:rPr>
        <w:t xml:space="preserve">Shortly after this a military coup failed to depose Noriega, and U.S. media began clamoring for </w:t>
      </w:r>
      <w:proofErr w:type="gramStart"/>
      <w:r w:rsidRPr="00CA0609">
        <w:rPr>
          <w:rStyle w:val="StyleUnderline"/>
        </w:rPr>
        <w:t>an</w:t>
      </w:r>
      <w:proofErr w:type="gramEnd"/>
      <w:r w:rsidRPr="00CA0609">
        <w:rPr>
          <w:rStyle w:val="StyleUnderline"/>
        </w:rPr>
        <w:t xml:space="preserve"> humanitarian intervention against the Panamanian dictator. When Panamanian soldiers and an angry crowd trapped four U.S. Marine and Navy officers on Dec. 16, killing one of them, Pres. George H. W. Bush launched invasion plans, commencing on Dec. 20. Twenty-eight thousand U.S. soldiers, sailors, Marines and airmen deployed against Panama, which possessed a military force of 16,000 total</w:t>
      </w:r>
      <w:r w:rsidRPr="00C466F6">
        <w:rPr>
          <w:sz w:val="12"/>
        </w:rPr>
        <w:t xml:space="preserve">. Presented to the public as a “surgical strike” that captured Noriega alive and extradited him to the United States where he was later convicted of drug crimes—and remains in prison to this day—the truth was much uglier. </w:t>
      </w:r>
      <w:r w:rsidRPr="00CA0609">
        <w:rPr>
          <w:rStyle w:val="StyleUnderline"/>
        </w:rPr>
        <w:t xml:space="preserve">Central American and Panamanian human rights commissions estimated Panamanian deaths at between 2,500 and 3,500, the vast majority civilians. The prize for all this suffering was a scandal-plagued presidency from </w:t>
      </w:r>
      <w:proofErr w:type="spellStart"/>
      <w:r w:rsidRPr="00CA0609">
        <w:rPr>
          <w:rStyle w:val="StyleUnderline"/>
        </w:rPr>
        <w:t>Endara</w:t>
      </w:r>
      <w:proofErr w:type="spellEnd"/>
      <w:r w:rsidRPr="00CA0609">
        <w:rPr>
          <w:rStyle w:val="StyleUnderline"/>
        </w:rPr>
        <w:t>, who the United States installed after Noriega’s capture. At one point the First Lady was even caught stealing donated foreign food aid and selling it for a profit through street vendors in Panama City. Panama is now engaged in a major truth commission effort to determine the identities of all those killed by the United States’ humanitarian intervention</w:t>
      </w:r>
      <w:r w:rsidRPr="00581AB8">
        <w:rPr>
          <w:u w:val="single"/>
        </w:rPr>
        <w:t>.</w:t>
      </w:r>
      <w:r w:rsidRPr="00C466F6">
        <w:rPr>
          <w:sz w:val="12"/>
        </w:rPr>
        <w:t xml:space="preserve"> Anti-aircraft guns firing at NATO aircraft during the intervention in Yugoslavia. Darko </w:t>
      </w:r>
      <w:proofErr w:type="spellStart"/>
      <w:r w:rsidRPr="00C466F6">
        <w:rPr>
          <w:sz w:val="12"/>
        </w:rPr>
        <w:t>Dozet</w:t>
      </w:r>
      <w:proofErr w:type="spellEnd"/>
      <w:r w:rsidRPr="00C466F6">
        <w:rPr>
          <w:sz w:val="12"/>
        </w:rPr>
        <w:t xml:space="preserve"> photo via Wikimedia Yugoslavia This is the case that proves that humanitarian intervention can actually work, right? The U.S. military built a legitimate international coalition and took on a ruthless villain in Slobodan Milosevic through surgical, strategic application of force, ending human rights abuses and restoring democracy, right? Wrong. The first key to understanding the military stakes here, is to remember that this all happened in the wake of the collapse of the Soviet Union, which presented both Yugoslavia and the West with some pretty serious challenges. First, NATO had to justify its continued existence in the absence of the threat it was supposed to contain, the USSR. Second, there was a strong desire in the West to bring the Balkans into the Western economic order, and Yugoslavia had always been a fiercely independent socialist republic and not keen to fold up shop simply because the Russians had. </w:t>
      </w:r>
      <w:r w:rsidRPr="00CA0609">
        <w:rPr>
          <w:rStyle w:val="StyleUnderline"/>
        </w:rPr>
        <w:t>For Yugoslavia, it faced the first bracing ice bath of neoliberal economic reforms after opening to market forces and multi-party elections in 1990</w:t>
      </w:r>
      <w:r w:rsidRPr="00581AB8">
        <w:rPr>
          <w:u w:val="single"/>
        </w:rPr>
        <w:t xml:space="preserve">. </w:t>
      </w:r>
      <w:r w:rsidRPr="00C466F6">
        <w:rPr>
          <w:sz w:val="12"/>
        </w:rPr>
        <w:t xml:space="preserve">This gutting of the social safety net its citizens had come to rely upon and the privatization of state enterprises—and all the volatility and displacement associated with that—created political chaos. Nationalist factions among the various ethnic groups within the country took advantage of this displacement and began secessionist movements in each of the republics that had made up the Yugoslav federation. This raises the main question of the Yugoslav Wars—was this a civil war internal to Yugoslavia or were these wars between sovereign republics? If this was a civil </w:t>
      </w:r>
      <w:proofErr w:type="gramStart"/>
      <w:r w:rsidRPr="00C466F6">
        <w:rPr>
          <w:sz w:val="12"/>
        </w:rPr>
        <w:t>war</w:t>
      </w:r>
      <w:proofErr w:type="gramEnd"/>
      <w:r w:rsidRPr="00C466F6">
        <w:rPr>
          <w:sz w:val="12"/>
        </w:rPr>
        <w:t xml:space="preserve"> then backing secessionists against the Yugoslav state functionally counts as aggression against that sovereign government. The government also bears quite a bit more leeway in terms of international law and norms. No one will deny that the Yugoslav state—which ended up dominated by Serbs—was complicit in ethnic cleansing, but civil wars are awful affairs and facts suggest a more gray-area conflict as opposed to the black-and-white terms the advocates for intervention claim. For instance, Croatian troops and paramilitary forces expelled hundreds of thousands of Serb civilians from their homes without being bombed by NATO. The Western powers, however, recognized the various nationalist secessionist governments and portrayed Yugoslavia’s war against them as a singularly criminal act. Not only this, but on multiple occasions the United States and its allies sabotaged attempts to broker a peace between the parties. Bosnia’s various ethnic leaders signed the Lisbon Agreements in 1992 and peace over this highly contentious republic seemed at hand until Bosnian Muslim leader </w:t>
      </w:r>
      <w:proofErr w:type="spellStart"/>
      <w:r w:rsidRPr="00CA0609">
        <w:rPr>
          <w:rStyle w:val="StyleUnderline"/>
        </w:rPr>
        <w:t>Alija</w:t>
      </w:r>
      <w:proofErr w:type="spellEnd"/>
      <w:r w:rsidRPr="00CA0609">
        <w:rPr>
          <w:rStyle w:val="StyleUnderline"/>
        </w:rPr>
        <w:t xml:space="preserve"> </w:t>
      </w:r>
      <w:proofErr w:type="spellStart"/>
      <w:r w:rsidRPr="00CA0609">
        <w:rPr>
          <w:rStyle w:val="StyleUnderline"/>
        </w:rPr>
        <w:t>Izetbegović</w:t>
      </w:r>
      <w:proofErr w:type="spellEnd"/>
      <w:r w:rsidRPr="00CA0609">
        <w:rPr>
          <w:rStyle w:val="StyleUnderline"/>
        </w:rPr>
        <w:t xml:space="preserve"> met with the U.S. Ambassador to Yugoslavia and apparently received assurance that the United States would recognize an independent Bosnia and provide it with military support. He withdrew his support and the war continued. Seven years and tens of thousands of deaths later the main questions of the conflict had shifted to the matter of Kosovo, and the Yugoslav government came together with representatives of Kosovar Albanians and NATO in the </w:t>
      </w:r>
      <w:proofErr w:type="spellStart"/>
      <w:r w:rsidRPr="00CA0609">
        <w:rPr>
          <w:rStyle w:val="StyleUnderline"/>
        </w:rPr>
        <w:t>Rambouillet</w:t>
      </w:r>
      <w:proofErr w:type="spellEnd"/>
      <w:r w:rsidRPr="00CA0609">
        <w:rPr>
          <w:rStyle w:val="StyleUnderline"/>
        </w:rPr>
        <w:t xml:space="preserve"> peace talks. The Yugoslav government was willing to entertain substantial autonomy for Kosovo and saw the talks as an opportunity to determine the method by which Kosovo would organize its governance and its relationship to the federal Yugoslav government. NATO powers, however, colluded with Albanian separatists to arrive at an agreement that even Henry Kissinger denounced as “a provocation, an excuse to start bombing.” The agreement said that 30,000 NATO troops would be stationed in Kosovo with absolute right of transit </w:t>
      </w:r>
      <w:r w:rsidRPr="00CA0609">
        <w:rPr>
          <w:rStyle w:val="StyleUnderline"/>
        </w:rPr>
        <w:lastRenderedPageBreak/>
        <w:t>through any part of Yugoslavia and total immunity from Yugoslav laws</w:t>
      </w:r>
      <w:r w:rsidRPr="00C466F6">
        <w:rPr>
          <w:sz w:val="12"/>
        </w:rPr>
        <w:t>. Unlike the 1995 Dayton Accords which used NATO troops to secure a now-independent Bosnia-Herzegovina, Yugoslavia never intended for Kosovo to be independent, but merely autonomous. What remained of Yugoslavia would not accept a hostile force with free reign on its territory, such as NATO proposed</w:t>
      </w:r>
      <w:r w:rsidRPr="009E5002">
        <w:rPr>
          <w:u w:val="single"/>
        </w:rPr>
        <w:t xml:space="preserve">, and </w:t>
      </w:r>
      <w:r w:rsidRPr="00CA0609">
        <w:rPr>
          <w:rStyle w:val="StyleUnderline"/>
        </w:rPr>
        <w:t>NATO bombing began two months after the talks collapsed. The outcomes of all this humanitarianism have been little better than in the other countries visited by military intervention. Kosovo remains in an unresolved state marked by “lack of transparency and accountability in (its) public administration,” resulting in “widespread corruption … hostile property takeovers and security risks”</w:t>
      </w:r>
      <w:r w:rsidRPr="009E5002">
        <w:rPr>
          <w:u w:val="single"/>
        </w:rPr>
        <w:t xml:space="preserve"> a</w:t>
      </w:r>
      <w:r w:rsidRPr="00C466F6">
        <w:rPr>
          <w:sz w:val="12"/>
        </w:rPr>
        <w:t xml:space="preserve">ccording to the GAN Business Anti-Corruption Portal. As for Bosnia-Herzegovina and the accords used to settle the conflict there, they have literally balkanized the country, baking in ethnic division. </w:t>
      </w:r>
      <w:r w:rsidRPr="00CA0609">
        <w:rPr>
          <w:rStyle w:val="StyleUnderline"/>
        </w:rPr>
        <w:t>Among the worst effects of this setup is that by dividing the country between Bosnian Muslims, Serbs and Croats they leave other ethnic minorities disenfranchised</w:t>
      </w:r>
      <w:r w:rsidRPr="00C466F6">
        <w:rPr>
          <w:sz w:val="12"/>
        </w:rPr>
        <w:t xml:space="preserve">. “Much of this discrimination stems from Bosnia’s 1995 Constitution, which mandates a system of government based on ethnicity and excludes these groups from high political office,” a 2012 Human Rights Watch report said. </w:t>
      </w:r>
      <w:r w:rsidRPr="009E5002">
        <w:rPr>
          <w:u w:val="single"/>
        </w:rPr>
        <w:t>“</w:t>
      </w:r>
      <w:r w:rsidRPr="00CA0609">
        <w:rPr>
          <w:rStyle w:val="StyleUnderline"/>
        </w:rPr>
        <w:t>The constitution bars anyone who is not one of the country’s three main ethnic groups—</w:t>
      </w:r>
      <w:proofErr w:type="spellStart"/>
      <w:r w:rsidRPr="00CA0609">
        <w:rPr>
          <w:rStyle w:val="StyleUnderline"/>
        </w:rPr>
        <w:t>Bosniaks</w:t>
      </w:r>
      <w:proofErr w:type="spellEnd"/>
      <w:r w:rsidRPr="00CA0609">
        <w:rPr>
          <w:rStyle w:val="StyleUnderline"/>
        </w:rPr>
        <w:t xml:space="preserve">, Croats, and Serbs—from running for the tripartite national presidency or national house of peoples, one of two parliamentary chambers.” </w:t>
      </w:r>
      <w:r w:rsidRPr="00C466F6">
        <w:rPr>
          <w:sz w:val="12"/>
        </w:rPr>
        <w:t xml:space="preserve">The accord negotiations disregarded the Roma in particular because most of them identified as “Yugoslavian,” a reminder of how the Yugoslav Federal Republic served as a bulwark for minorities and others uninterested in nationalism and ethnic conflict. This protection was ripped away by war and intervention, and this most successful instance of the practice has nonetheless left tens of thousands of people disenfranchised or locked into failed states. </w:t>
      </w:r>
    </w:p>
    <w:p w:rsidR="00FE73C6" w:rsidRPr="00FE73C6" w:rsidRDefault="00FE73C6" w:rsidP="00FE73C6"/>
    <w:p w:rsidR="00145F58" w:rsidRDefault="00C42446" w:rsidP="00145F58">
      <w:pPr>
        <w:pStyle w:val="Heading3"/>
      </w:pPr>
      <w:r>
        <w:lastRenderedPageBreak/>
        <w:t>F</w:t>
      </w:r>
      <w:r w:rsidR="00145F58">
        <w:t xml:space="preserve">ramework – liberal democracy bad  </w:t>
      </w:r>
    </w:p>
    <w:p w:rsidR="00145F58" w:rsidRPr="00627419" w:rsidRDefault="00145F58" w:rsidP="00145F58">
      <w:pPr>
        <w:pStyle w:val="Heading4"/>
        <w:rPr>
          <w:rFonts w:cs="Times New Roman"/>
        </w:rPr>
      </w:pPr>
      <w:r w:rsidRPr="00627419">
        <w:rPr>
          <w:rFonts w:cs="Times New Roman"/>
        </w:rPr>
        <w:t>Managing human suffering is not good – it’s reliant upon an epistemology of avoiding the worst which reduces politics to the reduction of pain rather than the creation of a social good - this validates the structures of oppression by reforming rather than revolutionizing politics.</w:t>
      </w:r>
    </w:p>
    <w:p w:rsidR="00145F58" w:rsidRPr="00F2429B" w:rsidRDefault="00145F58" w:rsidP="00145F58">
      <w:r w:rsidRPr="00F2429B">
        <w:t xml:space="preserve">Asma </w:t>
      </w:r>
      <w:r w:rsidRPr="00F2429B">
        <w:rPr>
          <w:rStyle w:val="Style13ptBold"/>
        </w:rPr>
        <w:t>Abbas 10</w:t>
      </w:r>
      <w:r w:rsidRPr="00F2429B">
        <w:t xml:space="preserve">, Professor and Division Head in Social Studies, Political Science, Philosophy at the Liebowitz Center for International Studies at Bard College at Simon’s “Liberalism and Human Suffering: Materialist Reflections on Politics, Ethics and Aesthetics, Pg. 68-71, London: Palgrave Macmillan//kd19 </w:t>
      </w:r>
    </w:p>
    <w:p w:rsidR="00145F58" w:rsidRPr="00627419" w:rsidRDefault="00145F58" w:rsidP="00145F58">
      <w:pPr>
        <w:rPr>
          <w:sz w:val="14"/>
        </w:rPr>
      </w:pPr>
      <w:r w:rsidRPr="00627419">
        <w:rPr>
          <w:rStyle w:val="StyleUnderline"/>
        </w:rPr>
        <w:t>Liberalism is a family of modern epistemologies and political programs unified by the commitment of each of its variants to the cause of managing and abating human suffering.</w:t>
      </w:r>
      <w:r w:rsidRPr="00627419">
        <w:rPr>
          <w:sz w:val="14"/>
        </w:rPr>
        <w:t xml:space="preserve"> This commitment is both informed by and frames liberalism’s emphasis on preserving an individual’s liberties. </w:t>
      </w:r>
      <w:r w:rsidRPr="00627419">
        <w:rPr>
          <w:rStyle w:val="StyleUnderline"/>
        </w:rPr>
        <w:t xml:space="preserve">Liberalism demarcates the space for different kinds of contentions in society, devotes itself to the suffering that dwells in certain spaces and not others, and deems representation as a means toward redress of suffering. </w:t>
      </w:r>
      <w:r w:rsidRPr="00627419">
        <w:rPr>
          <w:sz w:val="14"/>
        </w:rPr>
        <w:t xml:space="preserve">Within juridical discourse, for injury (and thus suffering understood only as injury) to be addressed and corrected, it must be represented—in speech, in legislature, in court, on the highway, after rape, and so on. The many-layered relation between suffering and making it present that inheres in the sensorium of modern liberal capitalist politics begs examining. </w:t>
      </w:r>
      <w:r w:rsidRPr="00627419">
        <w:rPr>
          <w:rStyle w:val="StyleUnderline"/>
        </w:rPr>
        <w:t xml:space="preserve">Examining the demands of presence that </w:t>
      </w:r>
      <w:r w:rsidRPr="00627419">
        <w:rPr>
          <w:sz w:val="14"/>
        </w:rPr>
        <w:t>liberal</w:t>
      </w:r>
      <w:r w:rsidRPr="00627419">
        <w:rPr>
          <w:rStyle w:val="StyleUnderline"/>
        </w:rPr>
        <w:t xml:space="preserve"> modernity makes on suffering brings up the question of how the “problem” of suffering is framed.</w:t>
      </w:r>
      <w:r w:rsidRPr="00627419">
        <w:rPr>
          <w:sz w:val="14"/>
        </w:rPr>
        <w:t xml:space="preserve"> In the aftermath of religious wars,</w:t>
      </w:r>
      <w:r w:rsidRPr="00627419">
        <w:rPr>
          <w:rStyle w:val="StyleUnderline"/>
        </w:rPr>
        <w:t xml:space="preserve"> modern political thought betroths itself to the question of suffering and ways of avoiding it, and formulations of justice in various ideologies correspond to how they understand suffering</w:t>
      </w:r>
      <w:r w:rsidRPr="00627419">
        <w:rPr>
          <w:sz w:val="14"/>
        </w:rPr>
        <w:t xml:space="preserve">—all involving a certain insistence on the coordinates of presence. </w:t>
      </w:r>
      <w:r w:rsidRPr="00627419">
        <w:rPr>
          <w:rStyle w:val="StyleUnderline"/>
        </w:rPr>
        <w:t>Every performance of justice requires a performance of suffering. Such enactments, whether sufferers represent themselves or are represented by others, are the struggles to make suffering matter that are at once political</w:t>
      </w:r>
      <w:r w:rsidRPr="00627419">
        <w:rPr>
          <w:sz w:val="14"/>
        </w:rPr>
        <w:t>, ethical, and aesthetic</w:t>
      </w:r>
      <w:r w:rsidRPr="00627419">
        <w:rPr>
          <w:rStyle w:val="StyleUnderline"/>
        </w:rPr>
        <w:t>. In being the realm where we make our sufferings matter, the political is constituted by struggles over what matter is, no less than what suffering is</w:t>
      </w:r>
      <w:r w:rsidRPr="00627419">
        <w:rPr>
          <w:sz w:val="14"/>
        </w:rPr>
        <w:t xml:space="preserve">. Politics is thus not limited to the battles of appropriations that begin once the form and content of presence and absence, and the sensing 10.1057/9780230113541 - Liberalism and Human Suffering, Asma Abbas Copyright material from www.palgraveconnect.com - licensed to McGill University - </w:t>
      </w:r>
      <w:proofErr w:type="spellStart"/>
      <w:r w:rsidRPr="00627419">
        <w:rPr>
          <w:sz w:val="14"/>
        </w:rPr>
        <w:t>PalgraveConnect</w:t>
      </w:r>
      <w:proofErr w:type="spellEnd"/>
      <w:r w:rsidRPr="00627419">
        <w:rPr>
          <w:sz w:val="14"/>
        </w:rPr>
        <w:t xml:space="preserve"> - 2011-09-05 and suffering of these, have been determined—it includes every act that negotiates the materiality, the life, and the death of these forms. </w:t>
      </w:r>
      <w:r w:rsidRPr="00627419">
        <w:rPr>
          <w:rStyle w:val="StyleUnderline"/>
        </w:rPr>
        <w:t>Collaborations between</w:t>
      </w:r>
      <w:r w:rsidRPr="00627419">
        <w:rPr>
          <w:sz w:val="14"/>
        </w:rPr>
        <w:t xml:space="preserve"> liberal</w:t>
      </w:r>
      <w:r w:rsidRPr="00627419">
        <w:rPr>
          <w:rStyle w:val="StyleUnderline"/>
        </w:rPr>
        <w:t xml:space="preserve"> politics, ethics, and aesthetics edify presence exemplified by voice—speaking for oneself or others, ultimately of one’s suffering, instrumental to a prescribed end—as an indisputable element of a liberal democracy and an index of one’s inclusion in it.</w:t>
      </w:r>
      <w:r w:rsidRPr="00627419">
        <w:rPr>
          <w:sz w:val="14"/>
        </w:rPr>
        <w:t>3 These collaborations keep this ideology of representation and inclusion intact as a lifeworld—through the</w:t>
      </w:r>
      <w:r w:rsidRPr="00627419">
        <w:rPr>
          <w:rStyle w:val="StyleUnderline"/>
        </w:rPr>
        <w:t xml:space="preserve"> privileges granted to voice and the work of the resulting representations out there and among us—shaping, undercutting, and maiming the suffering meant to be made present.</w:t>
      </w:r>
      <w:r w:rsidRPr="00627419">
        <w:rPr>
          <w:sz w:val="14"/>
        </w:rPr>
        <w:t xml:space="preserve"> An approach to suffering that factors in the labor of making it present for liberal structures would require reconfiguring the role of these collaborations</w:t>
      </w:r>
      <w:r w:rsidRPr="00627419">
        <w:rPr>
          <w:rStyle w:val="StyleUnderline"/>
        </w:rPr>
        <w:t xml:space="preserve"> in yielding the political as a domain where suffering is more than an object of political action or a resource harnessed as injury, identity, or other currency </w:t>
      </w:r>
      <w:r w:rsidRPr="00627419">
        <w:rPr>
          <w:sz w:val="14"/>
        </w:rPr>
        <w:t xml:space="preserve">in liberal politics.4 Conversations about suffering abound in what we may call the “official” public sphere. </w:t>
      </w:r>
      <w:r w:rsidRPr="00627419">
        <w:rPr>
          <w:rStyle w:val="StyleUnderline"/>
        </w:rPr>
        <w:t xml:space="preserve">Suffering is made present in a standard way: it is domesticated into pain and harm, which become the central, overarching, occluding motifs in our experience of our own and others’ suffering and in our relation and response to it. </w:t>
      </w:r>
      <w:r w:rsidRPr="00627419">
        <w:rPr>
          <w:sz w:val="14"/>
        </w:rPr>
        <w:t xml:space="preserve">The usual locus of ethical-political discourses that take suffering seriously is why and how someone would be driven to cause harm, what history unleashes suffering, and how we must respond to scenarios of human suffering that defy human imagination. In all these, the positions of the perpetrator and the observer-respondent are often the coordinates within which the victim is evidenced. </w:t>
      </w:r>
      <w:r w:rsidRPr="00627419">
        <w:rPr>
          <w:rStyle w:val="StyleUnderline"/>
        </w:rPr>
        <w:t xml:space="preserve">In their focus on how to acknowledge, affirm, and remove suffering, such conversations </w:t>
      </w:r>
      <w:r w:rsidRPr="00627419">
        <w:rPr>
          <w:rStyle w:val="StyleUnderline"/>
        </w:rPr>
        <w:lastRenderedPageBreak/>
        <w:t>about victims and their injuries (codified harms) have suffering and sufferers as the object of diagnosis, prognosis, and remedy. Debates feature questions of whether, for whom, and for what to speak; who speaks for others; who speaks for themselves; how to make space for people to speak for themselves; whom to bid speak; whether or not we can know someone’s pain; and how to make them or their speech go away</w:t>
      </w:r>
      <w:r w:rsidRPr="00627419">
        <w:rPr>
          <w:sz w:val="14"/>
        </w:rPr>
        <w:t xml:space="preserve">. These puzzles revolve around, ironically, the agents qua respondents to someone’s suffering— the saviors, liberators, lip-readers, </w:t>
      </w:r>
      <w:proofErr w:type="spellStart"/>
      <w:r w:rsidRPr="00627419">
        <w:rPr>
          <w:sz w:val="14"/>
        </w:rPr>
        <w:t>empowerers</w:t>
      </w:r>
      <w:proofErr w:type="spellEnd"/>
      <w:r w:rsidRPr="00627419">
        <w:rPr>
          <w:sz w:val="14"/>
        </w:rPr>
        <w:t xml:space="preserve">—whose regard for others is fed by a fervor steeped in the unacknowledged privilege of framing these conversations and puzzles and is subsequently quite taxing to those who already suffer. Moreover, it is striking and, at times, incredible how much these “agents” are the ones most needy of reassurance and tending in forms ranging from, say, a regular serving of abstract hope in the future of humanity, to relief from guilt of 10.1057/9780230113541 - Liberalism and Human Suffering, Asma Abbas Copyright material market after a tragedy somewhere else. </w:t>
      </w:r>
      <w:r w:rsidRPr="00627419">
        <w:rPr>
          <w:rStyle w:val="StyleUnderline"/>
        </w:rPr>
        <w:t>It seems that the eager anxiety about the “perspective of the victims,” whether in hearing their voices, forcing them to speak, or speaking for them, is indulged as long as it completes “my” knowledge, “my” picture, or “my” sense of justice.</w:t>
      </w:r>
      <w:r w:rsidRPr="00627419">
        <w:rPr>
          <w:sz w:val="14"/>
        </w:rPr>
        <w:t xml:space="preserve"> </w:t>
      </w:r>
      <w:r w:rsidRPr="00627419">
        <w:rPr>
          <w:rStyle w:val="StyleUnderline"/>
        </w:rPr>
        <w:t>This scenario accords consolatory functions to sensuousness, speech, and representation not only, or even primarily, for those who suffer and are the plaintiffs but also for those in power when they demand that sufferers speak and act their suffering in certain, prescribed ways.</w:t>
      </w:r>
      <w:r w:rsidRPr="00627419">
        <w:rPr>
          <w:sz w:val="14"/>
        </w:rPr>
        <w:t xml:space="preserve"> There is no room here for the vast space between the said and the unsaid, the enacted and the undone, where those for whom speech is always a response persist. For many, even speaking for oneself is almost always a response whose burden is never felt by those who always get to interrogate and sympathize. </w:t>
      </w:r>
      <w:r w:rsidRPr="00627419">
        <w:rPr>
          <w:rStyle w:val="StyleUnderline"/>
        </w:rPr>
        <w:t xml:space="preserve">This voice seemingly necessitated by suffering in turn polices the modes of suffering and subjectivity possible. </w:t>
      </w:r>
      <w:r w:rsidRPr="00627419">
        <w:rPr>
          <w:sz w:val="14"/>
        </w:rPr>
        <w:t xml:space="preserve">Harm and representation turn out to be reciprocal as the haunted negotiations between liberalism and democracy continue, rendering liberal democratic politics always in debt to suffering. This voice does carry, shaping the experience and the dominant aesthetic and political imaginations of people outside liberal democracies, to the extent that such voice becomes an index of their democratic desire insofar as those with the goods find it familiar. These forced familiarities severely compromise the fundamental experience channeled in this performance that could lead to different intimacies and alternative </w:t>
      </w:r>
      <w:proofErr w:type="spellStart"/>
      <w:r w:rsidRPr="00627419">
        <w:rPr>
          <w:sz w:val="14"/>
        </w:rPr>
        <w:t>liberatory</w:t>
      </w:r>
      <w:proofErr w:type="spellEnd"/>
      <w:r w:rsidRPr="00627419">
        <w:rPr>
          <w:sz w:val="14"/>
        </w:rPr>
        <w:t xml:space="preserve"> counter-discourses in the face of such scripted and mimicked desire to begin with</w:t>
      </w:r>
      <w:r w:rsidRPr="00627419">
        <w:rPr>
          <w:rStyle w:val="StyleUnderline"/>
        </w:rPr>
        <w:t xml:space="preserve">. For suffering to be allowed to live and desire differently, we must turn to those moments where its life and its </w:t>
      </w:r>
      <w:proofErr w:type="spellStart"/>
      <w:r w:rsidRPr="00627419">
        <w:rPr>
          <w:rStyle w:val="StyleUnderline"/>
        </w:rPr>
        <w:t>becomings</w:t>
      </w:r>
      <w:proofErr w:type="spellEnd"/>
      <w:r w:rsidRPr="00627419">
        <w:rPr>
          <w:rStyle w:val="StyleUnderline"/>
        </w:rPr>
        <w:t xml:space="preserve"> threaten an imperialist politics that moves predictably and swiftly to contain this living suffering.</w:t>
      </w:r>
      <w:r w:rsidRPr="00627419">
        <w:rPr>
          <w:sz w:val="14"/>
        </w:rPr>
        <w:t xml:space="preserve"> We may thus witness not only what liberalism does to its unwilling subjects but also what they do to it—and this may itself require a special capacity, and a new demand on our senses, not unlike the liminal shadows of William Hope’s spirit photos. My work here is thus charged with the arts and labors of suffering that vie for survival in different spaces under the current regimes of neoliberalism, neocolonialism, and imperialism, and in the mostly unrequited social and political struggles that comport their incompletions with honor. How living suffering survives amid dead suffering— suffering congealed into artifacts of liberal politics in the form of garrulous pain, legal harms, legible injuries, codified identities, or spectacular disaster—is the fact, miracle, question, and challenge that 10.1057/9780230113541 - Liberalism and Human Suffering, Asma Abbas Copyright </w:t>
      </w:r>
      <w:r w:rsidRPr="00627419">
        <w:rPr>
          <w:rStyle w:val="StyleUnderline"/>
        </w:rPr>
        <w:t xml:space="preserve">material suffering within and across ourselves and our societies reveals a complex economy of the production and distribution of suffering, kept </w:t>
      </w:r>
      <w:proofErr w:type="spellStart"/>
      <w:r w:rsidRPr="00627419">
        <w:rPr>
          <w:rStyle w:val="StyleUnderline"/>
        </w:rPr>
        <w:t>in tact</w:t>
      </w:r>
      <w:proofErr w:type="spellEnd"/>
      <w:r w:rsidRPr="00627419">
        <w:rPr>
          <w:rStyle w:val="StyleUnderline"/>
        </w:rPr>
        <w:t xml:space="preserve"> by the life that confronts dead suffering, sustains this deadness, and maintains its dominance, but often also defies it, asking, instead, for “more life.”</w:t>
      </w:r>
      <w:r w:rsidRPr="00627419">
        <w:rPr>
          <w:sz w:val="14"/>
        </w:rPr>
        <w:t xml:space="preserve"> In the chapters that follow, I am interested in addressing </w:t>
      </w:r>
      <w:r w:rsidRPr="00627419">
        <w:rPr>
          <w:rStyle w:val="StyleUnderline"/>
        </w:rPr>
        <w:t>what this political and poetical economy of injury and victims does to those who suffer.</w:t>
      </w:r>
      <w:r w:rsidRPr="00627419">
        <w:rPr>
          <w:sz w:val="14"/>
        </w:rPr>
        <w:t xml:space="preserve"> A critique of liberalism is in order precisely in and through the moments where, as a philosophy and a program, it is most committed to a politics of redress through justice, law, representation, inclusion, and so on. To this, Part I, “Suffering Liberalism,” is dedicated. One of the key premises of my inquiry here is that there is a fidelity between suffering and its many forms of presence that is much more elemental than the one on which contemporary notions of justice rely in academic or popular discourse. </w:t>
      </w:r>
      <w:r w:rsidRPr="00627419">
        <w:rPr>
          <w:rStyle w:val="StyleUnderline"/>
        </w:rPr>
        <w:t>The familiar connection central to the legacy of liberalism is between suffering as harm and injury; politics as institutions seeking to redress it; and political actors as agents who make sure that both suffering and politics stick to their roles thus defined. In this triangulation, the mutually constitutive relation between suffering and representation is reduced to a passive, functional, and external one.</w:t>
      </w:r>
      <w:r w:rsidRPr="00627419">
        <w:rPr>
          <w:sz w:val="14"/>
        </w:rPr>
        <w:t xml:space="preserve"> One obvious challenge to this approach comes in the postmodern and postcolonial reflexivity about language</w:t>
      </w:r>
      <w:r w:rsidRPr="00627419">
        <w:rPr>
          <w:rStyle w:val="StyleUnderline"/>
        </w:rPr>
        <w:t xml:space="preserve">. By espousing somewhat of a linguistic transubstantiation of victims into agents, and of suffering into power, much of this often serves only to lubricate the movement of political actors between suffering, domesticated as harm and injury, and politics, domesticated as the power to undo the former. The actual frame of this encrusted relation between suffering, </w:t>
      </w:r>
      <w:r w:rsidRPr="00627419">
        <w:rPr>
          <w:rStyle w:val="StyleUnderline"/>
        </w:rPr>
        <w:lastRenderedPageBreak/>
        <w:t>politics, and representation thus remains undented. This relation desperately seeks (re)animation</w:t>
      </w:r>
      <w:r w:rsidRPr="00627419">
        <w:rPr>
          <w:sz w:val="14"/>
        </w:rPr>
        <w:t>, and Part I of the book inaugurates this process.</w:t>
      </w:r>
    </w:p>
    <w:p w:rsidR="005A79A8" w:rsidRDefault="005A79A8" w:rsidP="009D793D">
      <w:pPr>
        <w:pStyle w:val="Heading3"/>
      </w:pPr>
      <w:r>
        <w:lastRenderedPageBreak/>
        <w:t xml:space="preserve">Framework – universal </w:t>
      </w:r>
      <w:proofErr w:type="spellStart"/>
      <w:r>
        <w:t>util</w:t>
      </w:r>
      <w:proofErr w:type="spellEnd"/>
      <w:r>
        <w:t xml:space="preserve"> bad </w:t>
      </w:r>
    </w:p>
    <w:p w:rsidR="005A79A8" w:rsidRPr="005A79A8" w:rsidRDefault="005A79A8" w:rsidP="005A79A8">
      <w:pPr>
        <w:pStyle w:val="Heading4"/>
      </w:pPr>
      <w:bookmarkStart w:id="0" w:name="_Hlk15127591"/>
      <w:proofErr w:type="spellStart"/>
      <w:r w:rsidRPr="005A79A8">
        <w:t>U</w:t>
      </w:r>
      <w:r>
        <w:t>til</w:t>
      </w:r>
      <w:proofErr w:type="spellEnd"/>
      <w:r>
        <w:t xml:space="preserve"> calculations of impacts only </w:t>
      </w:r>
      <w:r w:rsidRPr="005A79A8">
        <w:t xml:space="preserve">authorize state </w:t>
      </w:r>
      <w:r>
        <w:t>sponsored</w:t>
      </w:r>
      <w:r w:rsidRPr="005A79A8">
        <w:t xml:space="preserve"> violence </w:t>
      </w:r>
      <w:r>
        <w:t xml:space="preserve">– their framework promotes a universality that upholds war making governance. </w:t>
      </w:r>
    </w:p>
    <w:p w:rsidR="005A79A8" w:rsidRPr="005A79A8" w:rsidRDefault="005A79A8" w:rsidP="005A79A8">
      <w:proofErr w:type="spellStart"/>
      <w:r w:rsidRPr="005A79A8">
        <w:rPr>
          <w:rStyle w:val="Style13ptBold"/>
        </w:rPr>
        <w:t>Narkunas</w:t>
      </w:r>
      <w:proofErr w:type="spellEnd"/>
      <w:r w:rsidRPr="005A79A8">
        <w:rPr>
          <w:rStyle w:val="Style13ptBold"/>
        </w:rPr>
        <w:t xml:space="preserve"> 07</w:t>
      </w:r>
      <w:r>
        <w:rPr>
          <w:rStyle w:val="Style13ptBold"/>
        </w:rPr>
        <w:t xml:space="preserve"> </w:t>
      </w:r>
      <w:r w:rsidRPr="005A79A8">
        <w:t xml:space="preserve">(J. Paul </w:t>
      </w:r>
      <w:proofErr w:type="spellStart"/>
      <w:r w:rsidRPr="005A79A8">
        <w:t>Narkunas</w:t>
      </w:r>
      <w:proofErr w:type="spellEnd"/>
      <w:r w:rsidRPr="005A79A8">
        <w:t xml:space="preserve">; J. Paul </w:t>
      </w:r>
      <w:proofErr w:type="spellStart"/>
      <w:r w:rsidRPr="005A79A8">
        <w:t>Narkunas</w:t>
      </w:r>
      <w:proofErr w:type="spellEnd"/>
      <w:r w:rsidRPr="005A79A8">
        <w:t xml:space="preserve"> has taught at the Pratt Institute, Princeton University, and is now Assistant Professor in the Department of English at John Jay College, City University of New York; 2007; Utilitarian Humanism: Culture in the Service of Regulating "We Other Humans"; https://search.proquest.com/docview/210779514?accountid=51599.)</w:t>
      </w:r>
    </w:p>
    <w:bookmarkEnd w:id="0"/>
    <w:p w:rsidR="005A79A8" w:rsidRPr="005A79A8" w:rsidRDefault="005A79A8" w:rsidP="005A79A8">
      <w:r w:rsidRPr="005A79A8">
        <w:rPr>
          <w:sz w:val="14"/>
        </w:rPr>
        <w:t xml:space="preserve">In its founding Constitution </w:t>
      </w:r>
      <w:r w:rsidRPr="005A79A8">
        <w:rPr>
          <w:u w:val="single"/>
        </w:rPr>
        <w:t>UNESCO does not mince words on its goals of standardizing and universalizing ways of thinking</w:t>
      </w:r>
      <w:r w:rsidRPr="005A79A8">
        <w:rPr>
          <w:sz w:val="14"/>
        </w:rPr>
        <w:t xml:space="preserve"> to maintain global order and coherence: </w:t>
      </w:r>
      <w:r w:rsidRPr="005A79A8">
        <w:rPr>
          <w:u w:val="single"/>
        </w:rPr>
        <w:t xml:space="preserve">Since wars begin in the minds of men, it is in the minds of men that the </w:t>
      </w:r>
      <w:proofErr w:type="spellStart"/>
      <w:r w:rsidRPr="005A79A8">
        <w:rPr>
          <w:u w:val="single"/>
        </w:rPr>
        <w:t>defences</w:t>
      </w:r>
      <w:proofErr w:type="spellEnd"/>
      <w:r w:rsidRPr="005A79A8">
        <w:rPr>
          <w:u w:val="single"/>
        </w:rPr>
        <w:t xml:space="preserve"> of peace must be constructed </w:t>
      </w:r>
      <w:r w:rsidRPr="005A79A8">
        <w:rPr>
          <w:sz w:val="14"/>
        </w:rPr>
        <w:t xml:space="preserve">(...) A peace based exclusively upon the political and economic arrangements of governments would not be a peace which could secure the unanimous, lasting and sincere support of the peoples of the world, and the peace must therefore be founded, if it is not to fail, upon the intellectual and moral solidarity of mankind. Notwithstanding </w:t>
      </w:r>
      <w:r w:rsidRPr="005A79A8">
        <w:rPr>
          <w:u w:val="single"/>
        </w:rPr>
        <w:t>the gendered construction of this purported universal, all practices must render the human as a transparent object of reflection, intelligible as reflections of the larger "mankind."</w:t>
      </w:r>
      <w:r w:rsidRPr="005A79A8">
        <w:rPr>
          <w:sz w:val="14"/>
        </w:rPr>
        <w:t xml:space="preserve"> Consequently, UNESCO aspires to normalize many of these criteria of the human through proper education, legitimate knowledge, and the diffusion of culture "in the unrestricted pursuit of objective truth and in the free exchange of ideas and knowledge." Michel Foucault described political processes that flow throughout the social field as techniques of "governmentality," his term for theorizing non-statist forms of governing. </w:t>
      </w:r>
      <w:r w:rsidRPr="005A79A8">
        <w:rPr>
          <w:u w:val="single"/>
        </w:rPr>
        <w:t>Governmentality - literally a "mentality" to "govern" - depicts an art or style for governing people and things. In the process, it determines the limit of the possible, operating as a system of management that permeates and creates the formation of knowledge</w:t>
      </w:r>
      <w:r w:rsidRPr="005A79A8">
        <w:rPr>
          <w:sz w:val="14"/>
        </w:rPr>
        <w:t xml:space="preserve">. Contrary to what Jurgen Habermas and the Hegelian </w:t>
      </w:r>
      <w:proofErr w:type="spellStart"/>
      <w:r w:rsidRPr="005A79A8">
        <w:rPr>
          <w:sz w:val="14"/>
        </w:rPr>
        <w:t>rechtsphilsophie</w:t>
      </w:r>
      <w:proofErr w:type="spellEnd"/>
      <w:r w:rsidRPr="005A79A8">
        <w:rPr>
          <w:sz w:val="14"/>
        </w:rPr>
        <w:t xml:space="preserve"> tradition purport, governing need not have the state apparatus or constitutionalism de facto as its teleology. "Governmentality" presumes that the sovereign protection of territory or property through law or rules is only one manner of exercising power and control. Instead, the establishment of norms engenders populations, even transnational diasporic populations, which can be taxed and disciplined but, more importantly, created. </w:t>
      </w:r>
      <w:r w:rsidRPr="005A79A8">
        <w:rPr>
          <w:u w:val="single"/>
        </w:rPr>
        <w:t>Governmental processes of management and governance, disconnected from</w:t>
      </w:r>
      <w:r w:rsidRPr="005A79A8">
        <w:rPr>
          <w:sz w:val="14"/>
        </w:rPr>
        <w:t xml:space="preserve"> the historical</w:t>
      </w:r>
      <w:r w:rsidRPr="005A79A8">
        <w:rPr>
          <w:u w:val="single"/>
        </w:rPr>
        <w:t xml:space="preserve"> hegemony of </w:t>
      </w:r>
      <w:r w:rsidRPr="005A79A8">
        <w:rPr>
          <w:sz w:val="14"/>
        </w:rPr>
        <w:t>nation-states and</w:t>
      </w:r>
      <w:r w:rsidRPr="005A79A8">
        <w:rPr>
          <w:u w:val="single"/>
        </w:rPr>
        <w:t xml:space="preserve"> states, can</w:t>
      </w:r>
      <w:r w:rsidRPr="005A79A8">
        <w:rPr>
          <w:sz w:val="14"/>
        </w:rPr>
        <w:t xml:space="preserve"> actually</w:t>
      </w:r>
      <w:r w:rsidRPr="005A79A8">
        <w:rPr>
          <w:u w:val="single"/>
        </w:rPr>
        <w:t xml:space="preserve"> manage human concepts of life through populations that are not territorially bound, defining the very limits of what is recognized as human</w:t>
      </w:r>
      <w:r w:rsidRPr="005A79A8">
        <w:rPr>
          <w:sz w:val="14"/>
        </w:rPr>
        <w:t xml:space="preserve">. The realm of available knowledge or information predetermines the search for truth on humans, and indicates a governmental or, as Foucault described it later, a biopolitical form of judgment, where power takes hold of </w:t>
      </w:r>
      <w:r w:rsidRPr="005A79A8">
        <w:t>life.8 Culture, I argue, can be such a governmental technique.</w:t>
      </w:r>
    </w:p>
    <w:p w:rsidR="005A79A8" w:rsidRPr="005A79A8" w:rsidRDefault="005A79A8" w:rsidP="005A79A8"/>
    <w:p w:rsidR="00443DEA" w:rsidRDefault="00443DEA" w:rsidP="00443DEA">
      <w:pPr>
        <w:pStyle w:val="Heading3"/>
      </w:pPr>
      <w:r>
        <w:lastRenderedPageBreak/>
        <w:t>AT – Perm</w:t>
      </w:r>
    </w:p>
    <w:p w:rsidR="00443DEA" w:rsidRDefault="00443DEA" w:rsidP="00443DEA"/>
    <w:p w:rsidR="00443DEA" w:rsidRPr="00A33B1C" w:rsidRDefault="00A33B1C" w:rsidP="00A33B1C">
      <w:pPr>
        <w:pStyle w:val="Heading4"/>
      </w:pPr>
      <w:r>
        <w:t>I</w:t>
      </w:r>
      <w:r w:rsidR="00443DEA" w:rsidRPr="00A33B1C">
        <w:t>ntegration of legal language and state action only codify state violence and lock in arms sales regulations as tactics of militarism</w:t>
      </w:r>
    </w:p>
    <w:p w:rsidR="00443DEA" w:rsidRPr="00443DEA" w:rsidRDefault="00443DEA" w:rsidP="00443DEA">
      <w:pPr>
        <w:rPr>
          <w:b/>
          <w:sz w:val="26"/>
        </w:rPr>
      </w:pPr>
      <w:r w:rsidRPr="006A0960">
        <w:rPr>
          <w:rStyle w:val="Style13ptBold"/>
        </w:rPr>
        <w:t>Cooper 1</w:t>
      </w:r>
      <w:r>
        <w:rPr>
          <w:rStyle w:val="Style13ptBold"/>
        </w:rPr>
        <w:t xml:space="preserve">1 </w:t>
      </w:r>
      <w:r w:rsidRPr="006A0960">
        <w:rPr>
          <w:sz w:val="16"/>
          <w:szCs w:val="16"/>
        </w:rPr>
        <w:t>(Inaugural director of Kent State School of Peace and Conflict Studies. Former leader of Peace Studies and International Development and professor of International Relations and Security Studies at the University of Bradford.) Humanitarian Arms Control and Processes of Securitization: Moving Weapons along the Security Continuum. Contemporary Security Policy 32:1, 2011</w:t>
      </w:r>
    </w:p>
    <w:p w:rsidR="00443DEA" w:rsidRPr="00A8064D" w:rsidRDefault="00443DEA" w:rsidP="00443DEA">
      <w:pPr>
        <w:rPr>
          <w:sz w:val="16"/>
        </w:rPr>
      </w:pPr>
      <w:r w:rsidRPr="00A8064D">
        <w:rPr>
          <w:sz w:val="16"/>
        </w:rPr>
        <w:t xml:space="preserve">The </w:t>
      </w:r>
      <w:r w:rsidRPr="00A8064D">
        <w:rPr>
          <w:rStyle w:val="StyleUnderline"/>
        </w:rPr>
        <w:t>prohibitions on cluster munitions and also APMs can be understood as similarly ambiguous developments</w:t>
      </w:r>
      <w:r w:rsidRPr="00A8064D">
        <w:rPr>
          <w:sz w:val="16"/>
        </w:rPr>
        <w:t xml:space="preserve">. </w:t>
      </w:r>
      <w:r w:rsidRPr="00A8064D">
        <w:rPr>
          <w:rStyle w:val="StyleUnderline"/>
        </w:rPr>
        <w:t>On the one hand, the legitimizing discourse of Western militaries and arms firms was turned against them in order to generate powerful taboos against particular categories of weapons – even in the face of opposition from these militaries</w:t>
      </w:r>
      <w:r w:rsidRPr="00A8064D">
        <w:rPr>
          <w:rStyle w:val="Emphasis"/>
        </w:rPr>
        <w:t>. The language of state security was coopted to promote human security, to preserve life, and prevent threats to its existence</w:t>
      </w:r>
      <w:r w:rsidRPr="00A8064D">
        <w:rPr>
          <w:sz w:val="16"/>
        </w:rPr>
        <w:t xml:space="preserve">. </w:t>
      </w:r>
      <w:r w:rsidRPr="00A8064D">
        <w:rPr>
          <w:rStyle w:val="StyleUnderline"/>
        </w:rPr>
        <w:t xml:space="preserve">On the other hand, the same </w:t>
      </w:r>
      <w:r w:rsidRPr="00C37EF5">
        <w:rPr>
          <w:rStyle w:val="Emphasis"/>
        </w:rPr>
        <w:t>prohibitions can ultimately be understood less as progressive initiatives imposed on foot-dragging states by the bottom-up power of global civil society and more as performative acts that simultaneously function to codify aspects of a new set of criteria for judging international respectability</w:t>
      </w:r>
      <w:r w:rsidRPr="00A8064D">
        <w:rPr>
          <w:rStyle w:val="StyleUnderline"/>
        </w:rPr>
        <w:t xml:space="preserve"> </w:t>
      </w:r>
      <w:r w:rsidRPr="00A8064D">
        <w:rPr>
          <w:sz w:val="16"/>
        </w:rPr>
        <w:t xml:space="preserve">in a post-Cold War era, </w:t>
      </w:r>
      <w:r w:rsidRPr="00A8064D">
        <w:rPr>
          <w:rStyle w:val="StyleUnderline"/>
        </w:rPr>
        <w:t xml:space="preserve">to </w:t>
      </w:r>
      <w:r w:rsidRPr="00C37EF5">
        <w:rPr>
          <w:rStyle w:val="Emphasis"/>
        </w:rPr>
        <w:t>reinforce the security framings of the era and to legitimize those categories of weapons successfully constructed as precise, discriminate, and thus human</w:t>
      </w:r>
      <w:r w:rsidRPr="00A8064D">
        <w:rPr>
          <w:rStyle w:val="StyleUnderline"/>
        </w:rPr>
        <w:t>e.</w:t>
      </w:r>
      <w:r w:rsidRPr="00A8064D">
        <w:rPr>
          <w:sz w:val="16"/>
        </w:rPr>
        <w:t xml:space="preserve"> Indeed</w:t>
      </w:r>
      <w:r w:rsidRPr="00A8064D">
        <w:rPr>
          <w:rStyle w:val="StyleUnderline"/>
        </w:rPr>
        <w:t>, to the extent that states such as the United States have been able to circumscribe their commitment</w:t>
      </w:r>
      <w:r w:rsidRPr="00A8064D">
        <w:rPr>
          <w:sz w:val="16"/>
        </w:rPr>
        <w:t xml:space="preserve">s on landmines </w:t>
      </w:r>
      <w:proofErr w:type="gramStart"/>
      <w:r w:rsidRPr="00A8064D">
        <w:rPr>
          <w:sz w:val="16"/>
        </w:rPr>
        <w:t>etc.</w:t>
      </w:r>
      <w:proofErr w:type="gramEnd"/>
      <w:r w:rsidRPr="00A8064D">
        <w:rPr>
          <w:sz w:val="16"/>
        </w:rPr>
        <w:t xml:space="preserve"> </w:t>
      </w:r>
      <w:r w:rsidRPr="00A8064D">
        <w:rPr>
          <w:rStyle w:val="StyleUnderline"/>
        </w:rPr>
        <w:t>they have been able to benefit from the broader legitimizing effects of specific weapons taboos without being unduly constrained by the specific regulatory requirements they have given rise to</w:t>
      </w:r>
      <w:r w:rsidRPr="00A8064D">
        <w:rPr>
          <w:sz w:val="16"/>
        </w:rPr>
        <w:t>. Moreover, as already noted</w:t>
      </w:r>
      <w:r w:rsidRPr="00A8064D">
        <w:rPr>
          <w:rStyle w:val="StyleUnderline"/>
        </w:rPr>
        <w:t>, the presence of pariah weapons regulation is not necessarily a sign of a more general shift to the tighter regulation of the arms trade – quite the reverse</w:t>
      </w:r>
      <w:r w:rsidRPr="00A8064D">
        <w:rPr>
          <w:sz w:val="16"/>
        </w:rPr>
        <w:t xml:space="preserve"> in some cases. Thus, </w:t>
      </w:r>
      <w:r w:rsidRPr="00C37EF5">
        <w:rPr>
          <w:rStyle w:val="Emphasis"/>
        </w:rPr>
        <w:t>any evaluation of the overall impact of such regulation on global and local security also has to take into account the broader system of arms regulation in which it is located, and the relationship that exists between pariah regulation and this broader system</w:t>
      </w:r>
      <w:r w:rsidRPr="00A8064D">
        <w:rPr>
          <w:rStyle w:val="StyleUnderline"/>
        </w:rPr>
        <w:t>.</w:t>
      </w:r>
      <w:r w:rsidRPr="00A8064D">
        <w:rPr>
          <w:sz w:val="16"/>
        </w:rPr>
        <w:t xml:space="preserve"> The next two sections will offer some observations on these issues.</w:t>
      </w:r>
    </w:p>
    <w:p w:rsidR="00E0451E" w:rsidRDefault="00E0451E" w:rsidP="00E0451E"/>
    <w:p w:rsidR="009D793D" w:rsidRDefault="009D793D" w:rsidP="009D793D">
      <w:pPr>
        <w:pStyle w:val="Heading3"/>
      </w:pPr>
      <w:r>
        <w:lastRenderedPageBreak/>
        <w:t xml:space="preserve"> AT perm – NRA cooption  </w:t>
      </w:r>
    </w:p>
    <w:p w:rsidR="009D793D" w:rsidRPr="004C262E" w:rsidRDefault="009D793D" w:rsidP="009D793D">
      <w:pPr>
        <w:pStyle w:val="Heading4"/>
      </w:pPr>
      <w:r>
        <w:t xml:space="preserve">No solvency – extremist views of the NRA rollback any disarmament movements created by the </w:t>
      </w:r>
      <w:proofErr w:type="spellStart"/>
      <w:r>
        <w:t>aff</w:t>
      </w:r>
      <w:proofErr w:type="spellEnd"/>
      <w:r>
        <w:t xml:space="preserve"> by coopting Human Rights discourse through western readings of sovereignty. </w:t>
      </w:r>
    </w:p>
    <w:p w:rsidR="009D793D" w:rsidRPr="004C262E" w:rsidRDefault="009D793D" w:rsidP="009D793D">
      <w:proofErr w:type="spellStart"/>
      <w:r w:rsidRPr="00367532">
        <w:t>Ritu</w:t>
      </w:r>
      <w:proofErr w:type="spellEnd"/>
      <w:r w:rsidRPr="00367532">
        <w:t xml:space="preserve"> </w:t>
      </w:r>
      <w:r w:rsidRPr="00367532">
        <w:rPr>
          <w:rStyle w:val="Style13ptBold"/>
        </w:rPr>
        <w:t>Mathur 18</w:t>
      </w:r>
      <w:r w:rsidRPr="00367532">
        <w:t xml:space="preserve">, </w:t>
      </w:r>
      <w:proofErr w:type="spellStart"/>
      <w:r w:rsidRPr="00367532">
        <w:t>Ritu</w:t>
      </w:r>
      <w:proofErr w:type="spellEnd"/>
      <w:r w:rsidRPr="00367532">
        <w:t xml:space="preserve"> Mathur is an assistant professor in the Department of Political Science and Geography at the</w:t>
      </w:r>
      <w:r>
        <w:t xml:space="preserve"> </w:t>
      </w:r>
      <w:r w:rsidRPr="00367532">
        <w:t>University of Texas at San Antonio (UTSA). Her research interests are in the field of critical security</w:t>
      </w:r>
      <w:r>
        <w:t xml:space="preserve"> </w:t>
      </w:r>
      <w:r w:rsidRPr="00367532">
        <w:t>studies, postcolonialism, humanitarianism, and weapons control. “Human Rights as a New Standard of Civilization in Weapons Control?”, Alternatives: Global, Local, Political 2017, Vol. 42(4) 227-243</w:t>
      </w:r>
      <w:r>
        <w:t>//</w:t>
      </w:r>
      <w:proofErr w:type="spellStart"/>
      <w:r>
        <w:t>kd</w:t>
      </w:r>
      <w:proofErr w:type="spellEnd"/>
    </w:p>
    <w:p w:rsidR="00145F58" w:rsidRPr="00145F58" w:rsidRDefault="009D793D" w:rsidP="00145F58">
      <w:r w:rsidRPr="00FB1F37">
        <w:rPr>
          <w:sz w:val="12"/>
        </w:rPr>
        <w:t xml:space="preserve">Another example of licentious use of the language of rights and </w:t>
      </w:r>
      <w:r w:rsidRPr="00634060">
        <w:rPr>
          <w:rStyle w:val="StyleUnderline"/>
        </w:rPr>
        <w:t>human rights in</w:t>
      </w:r>
      <w:r w:rsidRPr="00FB1F37">
        <w:rPr>
          <w:sz w:val="12"/>
        </w:rPr>
        <w:t xml:space="preserve"> particular in </w:t>
      </w:r>
      <w:r w:rsidRPr="00634060">
        <w:rPr>
          <w:rStyle w:val="StyleUnderline"/>
        </w:rPr>
        <w:t>the context of weapons</w:t>
      </w:r>
      <w:r w:rsidRPr="00FB1F37">
        <w:rPr>
          <w:sz w:val="12"/>
        </w:rPr>
        <w:t xml:space="preserve"> </w:t>
      </w:r>
      <w:r w:rsidRPr="00634060">
        <w:rPr>
          <w:rStyle w:val="StyleUnderline"/>
        </w:rPr>
        <w:t xml:space="preserve">can be gained by registering the discourse of the </w:t>
      </w:r>
      <w:r w:rsidRPr="00FB1F37">
        <w:rPr>
          <w:sz w:val="12"/>
        </w:rPr>
        <w:t>National Rifle Association (</w:t>
      </w:r>
      <w:r w:rsidRPr="00634060">
        <w:rPr>
          <w:rStyle w:val="StyleUnderline"/>
        </w:rPr>
        <w:t>NRA</w:t>
      </w:r>
      <w:r w:rsidRPr="00FB1F37">
        <w:rPr>
          <w:sz w:val="12"/>
        </w:rPr>
        <w:t xml:space="preserve">). The NRA is a transnational advocacy network with private </w:t>
      </w:r>
      <w:r w:rsidRPr="00634060">
        <w:rPr>
          <w:rStyle w:val="StyleUnderline"/>
        </w:rPr>
        <w:t>vested interests in the West deliberately deploying a discourse of human rights</w:t>
      </w:r>
      <w:r w:rsidRPr="00FB1F37">
        <w:rPr>
          <w:sz w:val="12"/>
        </w:rPr>
        <w:t xml:space="preserve"> </w:t>
      </w:r>
      <w:r w:rsidRPr="00634060">
        <w:rPr>
          <w:rStyle w:val="StyleUnderline"/>
        </w:rPr>
        <w:t>to encourage</w:t>
      </w:r>
      <w:r w:rsidRPr="00634060">
        <w:rPr>
          <w:rStyle w:val="Emphasis"/>
        </w:rPr>
        <w:t xml:space="preserve"> weapons proliferation in the Global South</w:t>
      </w:r>
      <w:r w:rsidRPr="00FB1F37">
        <w:rPr>
          <w:sz w:val="12"/>
        </w:rPr>
        <w:t xml:space="preserve">. These vested </w:t>
      </w:r>
      <w:r w:rsidRPr="00634060">
        <w:rPr>
          <w:rStyle w:val="StyleUnderline"/>
        </w:rPr>
        <w:t>interests are now infiltrating the academia through privately funded think tanks</w:t>
      </w:r>
      <w:r w:rsidRPr="00FB1F37">
        <w:rPr>
          <w:sz w:val="12"/>
        </w:rPr>
        <w:t xml:space="preserve">. Their </w:t>
      </w:r>
      <w:r w:rsidRPr="00634060">
        <w:rPr>
          <w:rStyle w:val="StyleUnderline"/>
        </w:rPr>
        <w:t>strategy is to opportunistically invoke</w:t>
      </w:r>
      <w:r w:rsidRPr="00FB1F37">
        <w:rPr>
          <w:sz w:val="12"/>
        </w:rPr>
        <w:t xml:space="preserve"> </w:t>
      </w:r>
      <w:r w:rsidRPr="00634060">
        <w:rPr>
          <w:rStyle w:val="Emphasis"/>
        </w:rPr>
        <w:t xml:space="preserve">the West and the Rest divide </w:t>
      </w:r>
      <w:r w:rsidRPr="00634060">
        <w:rPr>
          <w:rStyle w:val="StyleUnderline"/>
        </w:rPr>
        <w:t>in the field of weapons control</w:t>
      </w:r>
      <w:r w:rsidRPr="00FB1F37">
        <w:rPr>
          <w:sz w:val="12"/>
        </w:rPr>
        <w:t xml:space="preserve">. They do this by </w:t>
      </w:r>
      <w:r w:rsidRPr="00634060">
        <w:rPr>
          <w:rStyle w:val="StyleUnderline"/>
        </w:rPr>
        <w:t>deliberately arguing that</w:t>
      </w:r>
      <w:r w:rsidRPr="00FB1F37">
        <w:rPr>
          <w:sz w:val="12"/>
        </w:rPr>
        <w:t xml:space="preserve"> “over the centuries, the nominal ideology for </w:t>
      </w:r>
      <w:r w:rsidRPr="00634060">
        <w:rPr>
          <w:rStyle w:val="StyleUnderline"/>
        </w:rPr>
        <w:t>disarming the people of the Third World has taken various forms</w:t>
      </w:r>
      <w:r w:rsidRPr="00FB1F37">
        <w:rPr>
          <w:sz w:val="12"/>
        </w:rPr>
        <w:t xml:space="preserve">—including racism, imperialism, Christianity, the white man’s burden, and Cold War politics.”83 In a cunning effort, they </w:t>
      </w:r>
      <w:r w:rsidRPr="00634060">
        <w:rPr>
          <w:rStyle w:val="StyleUnderline"/>
        </w:rPr>
        <w:t>claim not to question the “sincerity and good intentions of most of the past and present disarmament advocates</w:t>
      </w:r>
      <w:r w:rsidRPr="00FB1F37">
        <w:rPr>
          <w:sz w:val="12"/>
        </w:rPr>
        <w:t xml:space="preserve">” thereby not revealing the possibility of their own existing prejudices on these issues but </w:t>
      </w:r>
      <w:r w:rsidRPr="00634060">
        <w:rPr>
          <w:rStyle w:val="StyleUnderline"/>
        </w:rPr>
        <w:t>deflect attention from them to insist that “the awful consequences of disarmament must not be ignored.</w:t>
      </w:r>
      <w:r w:rsidRPr="00FB1F37">
        <w:rPr>
          <w:sz w:val="12"/>
        </w:rPr>
        <w:t>”84</w:t>
      </w:r>
      <w:r w:rsidR="00FB1F37" w:rsidRPr="00FB1F37">
        <w:rPr>
          <w:sz w:val="12"/>
        </w:rPr>
        <w:t xml:space="preserve"> </w:t>
      </w:r>
      <w:r w:rsidRPr="00634060">
        <w:rPr>
          <w:rStyle w:val="StyleUnderline"/>
        </w:rPr>
        <w:t>They insist</w:t>
      </w:r>
      <w:r w:rsidRPr="00FB1F37">
        <w:rPr>
          <w:sz w:val="12"/>
        </w:rPr>
        <w:t xml:space="preserve"> that “</w:t>
      </w:r>
      <w:r w:rsidRPr="00634060">
        <w:rPr>
          <w:rStyle w:val="Emphasis"/>
        </w:rPr>
        <w:t>prohibiting guns is an exercise in futility</w:t>
      </w:r>
      <w:r w:rsidRPr="00FB1F37">
        <w:rPr>
          <w:sz w:val="12"/>
        </w:rPr>
        <w:t xml:space="preserve">” and </w:t>
      </w:r>
      <w:r w:rsidRPr="00634060">
        <w:rPr>
          <w:rStyle w:val="StyleUnderline"/>
        </w:rPr>
        <w:t>that “the disarmament movement remains the most dangerous, death-creating movement on this planet</w:t>
      </w:r>
      <w:r w:rsidRPr="00FB1F37">
        <w:rPr>
          <w:sz w:val="12"/>
        </w:rPr>
        <w:t xml:space="preserve">” and that </w:t>
      </w:r>
      <w:r w:rsidRPr="00634060">
        <w:rPr>
          <w:rStyle w:val="Emphasis"/>
        </w:rPr>
        <w:t>the disarmament agenda is “capable of inflicting tremendous collateral damage on human rights</w:t>
      </w:r>
      <w:r w:rsidRPr="00FB1F37">
        <w:rPr>
          <w:sz w:val="12"/>
        </w:rPr>
        <w:t xml:space="preserve">.”85 </w:t>
      </w:r>
      <w:r w:rsidRPr="00634060">
        <w:rPr>
          <w:rStyle w:val="StyleUnderline"/>
        </w:rPr>
        <w:t>Their rhetorical strategy is to insist that the “proper imperative” and “proper strategy” for human rights advocates is “to look for ways to remove illicit regimes in the long run, and, in the short run, to empower the victims of these regimes so as to reduce the scope of human rights violations, especially genocide.”</w:t>
      </w:r>
      <w:r w:rsidRPr="00FB1F37">
        <w:rPr>
          <w:sz w:val="12"/>
        </w:rPr>
        <w:t xml:space="preserve">86 They insist that “the oppressed people of the world have a right to keep and bear arms, </w:t>
      </w:r>
      <w:r w:rsidRPr="00634060">
        <w:rPr>
          <w:rStyle w:val="StyleUnderline"/>
        </w:rPr>
        <w:t xml:space="preserve">for this right guarantees ‘the natural right to resistance and </w:t>
      </w:r>
      <w:proofErr w:type="spellStart"/>
      <w:r w:rsidRPr="00634060">
        <w:rPr>
          <w:rStyle w:val="StyleUnderline"/>
        </w:rPr>
        <w:t>self preservation</w:t>
      </w:r>
      <w:proofErr w:type="spellEnd"/>
      <w:r w:rsidRPr="00FB1F37">
        <w:rPr>
          <w:sz w:val="12"/>
        </w:rPr>
        <w:t xml:space="preserve">, when </w:t>
      </w:r>
      <w:r w:rsidRPr="00634060">
        <w:rPr>
          <w:rStyle w:val="StyleUnderline"/>
        </w:rPr>
        <w:t>the sanctions of society and laws are found insufficient to restrain the violence of oppression</w:t>
      </w:r>
      <w:r w:rsidRPr="00FB1F37">
        <w:rPr>
          <w:sz w:val="12"/>
        </w:rPr>
        <w:t>.’”87</w:t>
      </w:r>
      <w:r w:rsidR="00FB1F37" w:rsidRPr="00FB1F37">
        <w:rPr>
          <w:sz w:val="12"/>
        </w:rPr>
        <w:t xml:space="preserve"> </w:t>
      </w:r>
      <w:r w:rsidRPr="00FB1F37">
        <w:rPr>
          <w:sz w:val="12"/>
        </w:rPr>
        <w:t xml:space="preserve">It </w:t>
      </w:r>
      <w:r w:rsidRPr="00634060">
        <w:rPr>
          <w:rStyle w:val="Emphasis"/>
        </w:rPr>
        <w:t>is no longer feasible to marginalize these extreme views</w:t>
      </w:r>
      <w:r w:rsidRPr="00FB1F37">
        <w:rPr>
          <w:sz w:val="12"/>
        </w:rPr>
        <w:t xml:space="preserve"> </w:t>
      </w:r>
      <w:r w:rsidRPr="00634060">
        <w:rPr>
          <w:rStyle w:val="StyleUnderline"/>
        </w:rPr>
        <w:t>championed by vested interests keen on encouraging and nurturing weapons proliferation</w:t>
      </w:r>
      <w:r w:rsidRPr="00FB1F37">
        <w:rPr>
          <w:sz w:val="12"/>
        </w:rPr>
        <w:t xml:space="preserve">. They are stealthily gaining a foothold </w:t>
      </w:r>
      <w:r w:rsidRPr="00634060">
        <w:rPr>
          <w:rStyle w:val="StyleUnderline"/>
        </w:rPr>
        <w:t>unleashing their potential by deploying a language of human rights to attack the UN</w:t>
      </w:r>
      <w:r w:rsidRPr="00FB1F37">
        <w:rPr>
          <w:sz w:val="12"/>
        </w:rPr>
        <w:t xml:space="preserve">, governments, police, and any legislation domestic or </w:t>
      </w:r>
      <w:r w:rsidRPr="00634060">
        <w:rPr>
          <w:rStyle w:val="StyleUnderline"/>
        </w:rPr>
        <w:t>multilateral that seeks to regulate and prohibit the use of weapons.</w:t>
      </w:r>
      <w:r w:rsidRPr="00FB1F37">
        <w:rPr>
          <w:sz w:val="12"/>
        </w:rPr>
        <w:t xml:space="preserve"> They insist, “neither the UN, developed democracies . . . nor the ‘international community’ will defend a people against rapine” and “the only protectors of the people . . . were the people themselves, bearing their ‘illicit’ firearms.”88 These </w:t>
      </w:r>
      <w:r w:rsidRPr="00634060">
        <w:rPr>
          <w:rStyle w:val="StyleUnderline"/>
        </w:rPr>
        <w:t>strategies of denouncing international and national institutions and disarmament movements are no longer constrained to altering the domestic legislation on gun control</w:t>
      </w:r>
      <w:r w:rsidRPr="00FB1F37">
        <w:rPr>
          <w:sz w:val="12"/>
        </w:rPr>
        <w:t xml:space="preserve"> </w:t>
      </w:r>
      <w:r w:rsidRPr="00634060">
        <w:rPr>
          <w:rStyle w:val="StyleUnderline"/>
        </w:rPr>
        <w:t>in the United States,</w:t>
      </w:r>
      <w:r w:rsidRPr="00FB1F37">
        <w:rPr>
          <w:sz w:val="12"/>
        </w:rPr>
        <w:t xml:space="preserve"> Canada, and the UK </w:t>
      </w:r>
      <w:r w:rsidRPr="00634060">
        <w:rPr>
          <w:rStyle w:val="StyleUnderline"/>
        </w:rPr>
        <w:t xml:space="preserve">but is more vehement in its desire to attack multilateral agreements such as the </w:t>
      </w:r>
      <w:r w:rsidRPr="00634060">
        <w:rPr>
          <w:rStyle w:val="Emphasis"/>
        </w:rPr>
        <w:t>Arms Trade Treaty.</w:t>
      </w:r>
      <w:r w:rsidR="00FB1F37">
        <w:rPr>
          <w:rStyle w:val="StyleUnderline"/>
        </w:rPr>
        <w:t xml:space="preserve"> </w:t>
      </w:r>
      <w:r w:rsidRPr="00FB1F37">
        <w:rPr>
          <w:sz w:val="12"/>
        </w:rPr>
        <w:t>They argue that “</w:t>
      </w:r>
      <w:r w:rsidRPr="00634060">
        <w:rPr>
          <w:rStyle w:val="StyleUnderline"/>
        </w:rPr>
        <w:t xml:space="preserve">disarmament is a particularly pernicious </w:t>
      </w:r>
      <w:r w:rsidRPr="00634060">
        <w:rPr>
          <w:rStyle w:val="StyleUnderline"/>
        </w:rPr>
        <w:lastRenderedPageBreak/>
        <w:t>form of the age-old alliance of developed and underdeveloped world elites against the exploited people of the underdeveloped world.</w:t>
      </w:r>
      <w:r w:rsidRPr="00FB1F37">
        <w:rPr>
          <w:sz w:val="12"/>
        </w:rPr>
        <w:t xml:space="preserve">”89 They further give a most pernicious undertone to the meaning of postcolonialism by arguing “it would be unkind to speculate about the postcolonial attitudes that block consideration of the possibility of </w:t>
      </w:r>
      <w:r w:rsidRPr="00634060">
        <w:rPr>
          <w:rStyle w:val="StyleUnderline"/>
        </w:rPr>
        <w:t>directly arming the citizens of the turbulent regions of Africa and Asia that have been the locus of recent genocides</w:t>
      </w:r>
      <w:r w:rsidRPr="00FB1F37">
        <w:rPr>
          <w:sz w:val="12"/>
        </w:rPr>
        <w:t xml:space="preserve">.”90 </w:t>
      </w:r>
      <w:r w:rsidRPr="00634060">
        <w:rPr>
          <w:rStyle w:val="StyleUnderline"/>
        </w:rPr>
        <w:t>They paint “most of Africa and Asia are under the ‘government’ of murderous kleptocracies which lack popular consent, and whose political power grows only from the barrel of a gun”</w:t>
      </w:r>
      <w:r w:rsidRPr="00FB1F37">
        <w:rPr>
          <w:sz w:val="12"/>
        </w:rPr>
        <w:t xml:space="preserve"> and therefore insist that “if every family on this planet owned a good-quality rifle, genocide itself would be on the path of extinction.”91 Surprisingly, even scholars critiquing eurocentrism in conventional security studies invoke the language of rights to suggest that if “the powerful, most prominently the West, other great powers and their clients . . . have the right to bear arms” then it is “only to be expected” that “the ‘natives’ have the right to bear arms for their own </w:t>
      </w:r>
      <w:proofErr w:type="spellStart"/>
      <w:r w:rsidRPr="00FB1F37">
        <w:rPr>
          <w:sz w:val="12"/>
        </w:rPr>
        <w:t>liberatory</w:t>
      </w:r>
      <w:proofErr w:type="spellEnd"/>
      <w:r w:rsidRPr="00FB1F37">
        <w:rPr>
          <w:sz w:val="12"/>
        </w:rPr>
        <w:t xml:space="preserve"> projects, even those we profoundly disagree with.”92</w:t>
      </w:r>
      <w:r w:rsidR="00FB1F37" w:rsidRPr="00FB1F37">
        <w:rPr>
          <w:sz w:val="12"/>
        </w:rPr>
        <w:t xml:space="preserve"> </w:t>
      </w:r>
      <w:r w:rsidRPr="00634060">
        <w:rPr>
          <w:rStyle w:val="StyleUnderline"/>
        </w:rPr>
        <w:t>The rise of these extremist discourses is to some degree due to ambivalent human rights–based discourses and historical amnesia on weapons control</w:t>
      </w:r>
      <w:r w:rsidRPr="00FB1F37">
        <w:rPr>
          <w:sz w:val="12"/>
        </w:rPr>
        <w:t xml:space="preserve">. This salience has been achieved, </w:t>
      </w:r>
      <w:r w:rsidRPr="00634060">
        <w:rPr>
          <w:rStyle w:val="StyleUnderline"/>
        </w:rPr>
        <w:t>as human rights has been conceived as a “new tool” for addressing problems of weapons control</w:t>
      </w:r>
      <w:r w:rsidRPr="00FB1F37">
        <w:rPr>
          <w:sz w:val="12"/>
        </w:rPr>
        <w:t xml:space="preserve">. Scholars note how </w:t>
      </w:r>
      <w:r w:rsidRPr="00634060">
        <w:rPr>
          <w:rStyle w:val="StyleUnderline"/>
        </w:rPr>
        <w:t>efforts made by the Global South in “setting the disarmament agenda and shaping UN-backed policy responses to disarmament issues</w:t>
      </w:r>
      <w:r w:rsidRPr="00FB1F37">
        <w:rPr>
          <w:sz w:val="12"/>
        </w:rPr>
        <w:t xml:space="preserve">” have been marginalized for half a century, especially during the Cold War period, within the field of security studies.93 </w:t>
      </w:r>
      <w:r w:rsidRPr="00634060">
        <w:rPr>
          <w:rStyle w:val="StyleUnderline"/>
        </w:rPr>
        <w:t xml:space="preserve">Little credit is given to the Global South </w:t>
      </w:r>
      <w:r w:rsidRPr="00FB1F37">
        <w:rPr>
          <w:sz w:val="12"/>
        </w:rPr>
        <w:t>that “</w:t>
      </w:r>
      <w:r w:rsidRPr="00634060">
        <w:rPr>
          <w:rStyle w:val="StyleUnderline"/>
        </w:rPr>
        <w:t>took upon themselves to lead the disarmament effort on behalf of humanity and civilization</w:t>
      </w:r>
      <w:r w:rsidRPr="00FB1F37">
        <w:rPr>
          <w:sz w:val="12"/>
        </w:rPr>
        <w:t xml:space="preserve">” and “sought </w:t>
      </w:r>
      <w:r w:rsidRPr="00634060">
        <w:rPr>
          <w:rStyle w:val="StyleUnderline"/>
        </w:rPr>
        <w:t>to bring the North to the disarmament table</w:t>
      </w:r>
      <w:r w:rsidRPr="00FB1F37">
        <w:rPr>
          <w:sz w:val="12"/>
        </w:rPr>
        <w:t xml:space="preserve">” by learning to “use the system to their own advantage.”94 Dan </w:t>
      </w:r>
      <w:proofErr w:type="spellStart"/>
      <w:r w:rsidRPr="00FB1F37">
        <w:rPr>
          <w:sz w:val="12"/>
        </w:rPr>
        <w:t>Plesch</w:t>
      </w:r>
      <w:proofErr w:type="spellEnd"/>
      <w:r w:rsidRPr="00FB1F37">
        <w:rPr>
          <w:sz w:val="12"/>
        </w:rPr>
        <w:t xml:space="preserve"> argues, “</w:t>
      </w:r>
      <w:r w:rsidRPr="00634060">
        <w:rPr>
          <w:rStyle w:val="StyleUnderline"/>
        </w:rPr>
        <w:t>disarmament was seen as a politically desirable tool to enhance security in the South via nuclear weapon free zones or the particular and comprehensive test ban treaties</w:t>
      </w:r>
      <w:r w:rsidRPr="00FB1F37">
        <w:rPr>
          <w:sz w:val="12"/>
        </w:rPr>
        <w:t xml:space="preserve">” and </w:t>
      </w:r>
      <w:r w:rsidRPr="004C262E">
        <w:rPr>
          <w:rStyle w:val="StyleUnderline"/>
        </w:rPr>
        <w:t>that the Global South’s commitment to disarmament is based on its experiences of the “violent military might of European colonial designs and the ‘damage and suffering caused by heavy weaponry</w:t>
      </w:r>
      <w:r w:rsidRPr="00FB1F37">
        <w:rPr>
          <w:sz w:val="12"/>
        </w:rPr>
        <w:t xml:space="preserve">.’”95 But </w:t>
      </w:r>
      <w:r w:rsidRPr="004C262E">
        <w:rPr>
          <w:rStyle w:val="StyleUnderline"/>
        </w:rPr>
        <w:t xml:space="preserve">marginalization of these efforts of the Global South’s historic contribution to arms control and disarmament sits </w:t>
      </w:r>
      <w:r w:rsidRPr="00FB1F37">
        <w:rPr>
          <w:sz w:val="12"/>
        </w:rPr>
        <w:t>well with contemporary upsurge i</w:t>
      </w:r>
      <w:r w:rsidRPr="004C262E">
        <w:rPr>
          <w:rStyle w:val="StyleUnderline"/>
        </w:rPr>
        <w:t>n Human Rights discourses on weapons control that claim a moral high ground for the West vis-a`-vis decrying the hypocrisy and moral authority of the Global South as some of its members have covertly resorted to acquisition of arms especially nuclear weapons.</w:t>
      </w:r>
      <w:r w:rsidR="00FB1F37">
        <w:rPr>
          <w:rStyle w:val="StyleUnderline"/>
        </w:rPr>
        <w:t xml:space="preserve"> </w:t>
      </w:r>
      <w:r w:rsidRPr="004C262E">
        <w:rPr>
          <w:rStyle w:val="Emphasis"/>
        </w:rPr>
        <w:t xml:space="preserve">Non-Western countries </w:t>
      </w:r>
      <w:r w:rsidRPr="004C262E">
        <w:rPr>
          <w:rStyle w:val="StyleUnderline"/>
        </w:rPr>
        <w:t>are seen to have “different priorities and passions” and whose “national and international security priorities</w:t>
      </w:r>
      <w:r w:rsidRPr="00FB1F37">
        <w:rPr>
          <w:sz w:val="12"/>
        </w:rPr>
        <w:t xml:space="preserve">” </w:t>
      </w:r>
      <w:r w:rsidRPr="004C262E">
        <w:rPr>
          <w:rStyle w:val="Emphasis"/>
        </w:rPr>
        <w:t xml:space="preserve">are deemed to be </w:t>
      </w:r>
      <w:r w:rsidRPr="00FB1F37">
        <w:rPr>
          <w:sz w:val="12"/>
        </w:rPr>
        <w:t>“</w:t>
      </w:r>
      <w:r w:rsidRPr="004C262E">
        <w:rPr>
          <w:rStyle w:val="Emphasis"/>
        </w:rPr>
        <w:t>different than those of the West</w:t>
      </w:r>
      <w:r w:rsidRPr="00FB1F37">
        <w:rPr>
          <w:sz w:val="12"/>
        </w:rPr>
        <w:t xml:space="preserve">.”96 This sense of difference is seen as “evident that many countries, particularly in </w:t>
      </w:r>
      <w:r w:rsidRPr="004C262E">
        <w:rPr>
          <w:rStyle w:val="StyleUnderline"/>
        </w:rPr>
        <w:t>the developing world, hold very different perspectives on key arms control issues from the United States and other Western nations</w:t>
      </w:r>
      <w:r w:rsidRPr="00FB1F37">
        <w:rPr>
          <w:sz w:val="12"/>
        </w:rPr>
        <w:t xml:space="preserve">.”97 Yet these “developing countries have demonstrated that </w:t>
      </w:r>
      <w:r w:rsidRPr="004C262E">
        <w:rPr>
          <w:rStyle w:val="StyleUnderline"/>
        </w:rPr>
        <w:t>they can mobilize around a proliferation-related issue when they see its relevance to their own affairs</w:t>
      </w:r>
      <w:r w:rsidRPr="00FB1F37">
        <w:rPr>
          <w:sz w:val="12"/>
        </w:rPr>
        <w:t xml:space="preserve">, or when such </w:t>
      </w:r>
      <w:r w:rsidRPr="004C262E">
        <w:rPr>
          <w:rStyle w:val="Emphasis"/>
        </w:rPr>
        <w:t>issues are reframed as grassroots topics.</w:t>
      </w:r>
      <w:r w:rsidRPr="00FB1F37">
        <w:rPr>
          <w:sz w:val="12"/>
        </w:rPr>
        <w:t xml:space="preserve">”98 This is not to marginalize the significance of human rights discourse as a language used to combat violence and seek redress, but </w:t>
      </w:r>
      <w:r w:rsidRPr="004C262E">
        <w:rPr>
          <w:rStyle w:val="StyleUnderline"/>
        </w:rPr>
        <w:t>it is questionable if a universal frame of reference based on Human Rights</w:t>
      </w:r>
      <w:r w:rsidRPr="00FB1F37">
        <w:rPr>
          <w:sz w:val="12"/>
        </w:rPr>
        <w:t xml:space="preserve"> </w:t>
      </w:r>
      <w:r w:rsidRPr="004C262E">
        <w:rPr>
          <w:rStyle w:val="StyleUnderline"/>
        </w:rPr>
        <w:t>can address this ambivalence</w:t>
      </w:r>
      <w:r w:rsidRPr="00FB1F37">
        <w:rPr>
          <w:sz w:val="12"/>
        </w:rPr>
        <w:t xml:space="preserve"> as it is itself </w:t>
      </w:r>
      <w:r w:rsidRPr="004C262E">
        <w:rPr>
          <w:rStyle w:val="StyleUnderline"/>
        </w:rPr>
        <w:t xml:space="preserve">based on the </w:t>
      </w:r>
      <w:r w:rsidRPr="00FB1F37">
        <w:rPr>
          <w:sz w:val="12"/>
        </w:rPr>
        <w:t>“</w:t>
      </w:r>
      <w:r w:rsidRPr="004C262E">
        <w:rPr>
          <w:rStyle w:val="StyleUnderline"/>
        </w:rPr>
        <w:t>episteme of natural history</w:t>
      </w:r>
      <w:r w:rsidRPr="00FB1F37">
        <w:rPr>
          <w:sz w:val="12"/>
        </w:rPr>
        <w:t xml:space="preserve">” that </w:t>
      </w:r>
      <w:r w:rsidRPr="004C262E">
        <w:rPr>
          <w:rStyle w:val="StyleUnderline"/>
        </w:rPr>
        <w:t xml:space="preserve">encourages a view of “temporal relations </w:t>
      </w:r>
      <w:r w:rsidRPr="004C262E">
        <w:rPr>
          <w:rStyle w:val="Emphasis"/>
        </w:rPr>
        <w:t>as exclusive and expansive</w:t>
      </w:r>
      <w:r w:rsidRPr="00FB1F37">
        <w:rPr>
          <w:sz w:val="12"/>
        </w:rPr>
        <w:t>.”99 The “</w:t>
      </w:r>
      <w:r w:rsidRPr="004C262E">
        <w:rPr>
          <w:rStyle w:val="StyleUnderline"/>
        </w:rPr>
        <w:t>pagan was already marked for salvation, the savage is not yet ready for civilization</w:t>
      </w:r>
      <w:r w:rsidRPr="00FB1F37">
        <w:rPr>
          <w:sz w:val="12"/>
        </w:rPr>
        <w:t>.”100</w:t>
      </w:r>
      <w:r w:rsidR="00FB1F37" w:rsidRPr="00FB1F37">
        <w:rPr>
          <w:sz w:val="12"/>
        </w:rPr>
        <w:t xml:space="preserve"> </w:t>
      </w:r>
    </w:p>
    <w:p w:rsidR="00C635EA" w:rsidRDefault="00C635EA" w:rsidP="00C635EA"/>
    <w:p w:rsidR="007D5369" w:rsidRDefault="007D5369" w:rsidP="007D5369">
      <w:pPr>
        <w:pStyle w:val="Heading3"/>
      </w:pPr>
      <w:r>
        <w:lastRenderedPageBreak/>
        <w:t>AT</w:t>
      </w:r>
      <w:r w:rsidR="004655DC">
        <w:t>:</w:t>
      </w:r>
      <w:r>
        <w:t xml:space="preserve"> intervention good </w:t>
      </w:r>
    </w:p>
    <w:p w:rsidR="007D5369" w:rsidRDefault="007D5369" w:rsidP="007D5369">
      <w:pPr>
        <w:pStyle w:val="Heading4"/>
      </w:pPr>
      <w:r>
        <w:t xml:space="preserve">Liberal interventions just create more violence – all your turns are wrong – multiple examples </w:t>
      </w:r>
    </w:p>
    <w:p w:rsidR="007D5369" w:rsidRDefault="007D5369" w:rsidP="007D5369">
      <w:proofErr w:type="spellStart"/>
      <w:r w:rsidRPr="00EF2230">
        <w:rPr>
          <w:rStyle w:val="Style13ptBold"/>
        </w:rPr>
        <w:t>Seybolt</w:t>
      </w:r>
      <w:proofErr w:type="spellEnd"/>
      <w:r w:rsidRPr="00EF2230">
        <w:rPr>
          <w:rStyle w:val="Style13ptBold"/>
        </w:rPr>
        <w:t xml:space="preserve"> 10</w:t>
      </w:r>
      <w:r>
        <w:t xml:space="preserve"> (Taylor B. </w:t>
      </w:r>
      <w:proofErr w:type="spellStart"/>
      <w:r>
        <w:t>Seybolt</w:t>
      </w:r>
      <w:proofErr w:type="spellEnd"/>
      <w:r>
        <w:t xml:space="preserve">; Associate Professor of International Affairs at the Graduate School of Public and International Affairs, University of Pittsburgh; </w:t>
      </w:r>
      <w:hyperlink r:id="rId11" w:history="1">
        <w:r w:rsidRPr="00D406E7">
          <w:rPr>
            <w:rStyle w:val="Hyperlink"/>
          </w:rPr>
          <w:t>http://internationalstudies.oxfordre.com/view/10.1093/acrefore/9780190846626.001.0001/acrefore-9780190846626-e-217</w:t>
        </w:r>
      </w:hyperlink>
      <w:r>
        <w:t>; March 2010)</w:t>
      </w:r>
    </w:p>
    <w:p w:rsidR="007D5369" w:rsidRDefault="007D5369" w:rsidP="007D5369">
      <w:r w:rsidRPr="00EF2230">
        <w:rPr>
          <w:sz w:val="12"/>
        </w:rPr>
        <w:t xml:space="preserve">Scholars and policy analysts who oppose humanitarian </w:t>
      </w:r>
      <w:r w:rsidRPr="00AE23A1">
        <w:rPr>
          <w:rStyle w:val="StyleUnderline"/>
        </w:rPr>
        <w:t>intervention</w:t>
      </w:r>
      <w:r w:rsidRPr="00EF2230">
        <w:rPr>
          <w:sz w:val="12"/>
        </w:rPr>
        <w:t xml:space="preserve"> make strong arguments that the practice </w:t>
      </w:r>
      <w:r w:rsidRPr="00AE23A1">
        <w:rPr>
          <w:rStyle w:val="StyleUnderline"/>
        </w:rPr>
        <w:t>is</w:t>
      </w:r>
      <w:r w:rsidRPr="00EF2230">
        <w:rPr>
          <w:sz w:val="12"/>
        </w:rPr>
        <w:t xml:space="preserve"> normatively </w:t>
      </w:r>
      <w:r w:rsidRPr="00AE23A1">
        <w:rPr>
          <w:rStyle w:val="StyleUnderline"/>
        </w:rPr>
        <w:t>indefensible</w:t>
      </w:r>
      <w:r w:rsidRPr="00EF2230">
        <w:rPr>
          <w:sz w:val="12"/>
        </w:rPr>
        <w:t xml:space="preserve">, </w:t>
      </w:r>
      <w:r w:rsidRPr="00AE23A1">
        <w:rPr>
          <w:rStyle w:val="StyleUnderline"/>
        </w:rPr>
        <w:t>does not conform to i</w:t>
      </w:r>
      <w:r w:rsidRPr="00EF2230">
        <w:rPr>
          <w:sz w:val="12"/>
        </w:rPr>
        <w:t xml:space="preserve">nternational </w:t>
      </w:r>
      <w:r w:rsidRPr="00AE23A1">
        <w:rPr>
          <w:rStyle w:val="StyleUnderline"/>
        </w:rPr>
        <w:t>law</w:t>
      </w:r>
      <w:r w:rsidRPr="00EF2230">
        <w:rPr>
          <w:sz w:val="12"/>
        </w:rPr>
        <w:t xml:space="preserve">, </w:t>
      </w:r>
      <w:r w:rsidRPr="00AE23A1">
        <w:rPr>
          <w:rStyle w:val="StyleUnderline"/>
        </w:rPr>
        <w:t>does not advance</w:t>
      </w:r>
      <w:r w:rsidRPr="00AE23A1">
        <w:rPr>
          <w:sz w:val="12"/>
        </w:rPr>
        <w:t xml:space="preserve"> </w:t>
      </w:r>
      <w:r w:rsidRPr="00EF2230">
        <w:rPr>
          <w:sz w:val="12"/>
        </w:rPr>
        <w:t xml:space="preserve">the </w:t>
      </w:r>
      <w:r w:rsidRPr="00AE23A1">
        <w:rPr>
          <w:rStyle w:val="StyleUnderline"/>
        </w:rPr>
        <w:t>interests of the intervening states</w:t>
      </w:r>
      <w:r w:rsidRPr="00EF2230">
        <w:rPr>
          <w:sz w:val="12"/>
        </w:rPr>
        <w:t xml:space="preserve">, </w:t>
      </w:r>
      <w:r w:rsidRPr="00AE23A1">
        <w:rPr>
          <w:rStyle w:val="Emphasis"/>
        </w:rPr>
        <w:t>and is ineffective.</w:t>
      </w:r>
      <w:r w:rsidRPr="00EF2230">
        <w:rPr>
          <w:sz w:val="12"/>
        </w:rPr>
        <w:t xml:space="preserve"> The broadest critique of humanitarian intervention is really an argument against the current international order. According to this perspective, the discourse on </w:t>
      </w:r>
      <w:r w:rsidRPr="00AE23A1">
        <w:rPr>
          <w:rStyle w:val="StyleUnderline"/>
        </w:rPr>
        <w:t>intervention is unable to move beyond a limited focus on decision-making because it fails to examine the liberal internationalist context in which humanitarian emergencies take place</w:t>
      </w:r>
      <w:r w:rsidRPr="00EF2230">
        <w:rPr>
          <w:sz w:val="12"/>
        </w:rPr>
        <w:t xml:space="preserve">. </w:t>
      </w:r>
      <w:r w:rsidRPr="00AE23A1">
        <w:rPr>
          <w:rStyle w:val="StyleUnderline"/>
        </w:rPr>
        <w:t>Humanitarian intervention</w:t>
      </w:r>
      <w:r w:rsidRPr="00AE23A1">
        <w:rPr>
          <w:sz w:val="12"/>
        </w:rPr>
        <w:t xml:space="preserve"> </w:t>
      </w:r>
      <w:r w:rsidRPr="00EF2230">
        <w:rPr>
          <w:sz w:val="12"/>
        </w:rPr>
        <w:t xml:space="preserve">is a problem-solving approach that ignores the “economic </w:t>
      </w:r>
      <w:proofErr w:type="spellStart"/>
      <w:r w:rsidRPr="00EF2230">
        <w:rPr>
          <w:sz w:val="12"/>
        </w:rPr>
        <w:t>statism</w:t>
      </w:r>
      <w:proofErr w:type="spellEnd"/>
      <w:r w:rsidRPr="00EF2230">
        <w:rPr>
          <w:sz w:val="12"/>
        </w:rPr>
        <w:t xml:space="preserve">” that </w:t>
      </w:r>
      <w:r w:rsidRPr="00AE23A1">
        <w:rPr>
          <w:rStyle w:val="StyleUnderline"/>
        </w:rPr>
        <w:t>leads to humanitarian crises</w:t>
      </w:r>
      <w:r w:rsidRPr="00AE23A1">
        <w:rPr>
          <w:sz w:val="12"/>
        </w:rPr>
        <w:t xml:space="preserve"> </w:t>
      </w:r>
      <w:r w:rsidRPr="00AE23A1">
        <w:rPr>
          <w:rStyle w:val="StyleUnderline"/>
        </w:rPr>
        <w:t>and</w:t>
      </w:r>
      <w:r w:rsidRPr="00EF2230">
        <w:rPr>
          <w:sz w:val="12"/>
        </w:rPr>
        <w:t xml:space="preserve"> simply </w:t>
      </w:r>
      <w:r w:rsidRPr="00AE23A1">
        <w:rPr>
          <w:rStyle w:val="StyleUnderline"/>
        </w:rPr>
        <w:t>seeks to restore the international order that gave rise to the conflict in the first place</w:t>
      </w:r>
      <w:r w:rsidRPr="00AE23A1">
        <w:rPr>
          <w:sz w:val="12"/>
        </w:rPr>
        <w:t xml:space="preserve"> </w:t>
      </w:r>
      <w:r w:rsidRPr="00EF2230">
        <w:rPr>
          <w:sz w:val="12"/>
        </w:rPr>
        <w:t>(</w:t>
      </w:r>
      <w:proofErr w:type="spellStart"/>
      <w:r w:rsidRPr="00EF2230">
        <w:rPr>
          <w:sz w:val="12"/>
        </w:rPr>
        <w:t>Pawlowska</w:t>
      </w:r>
      <w:proofErr w:type="spellEnd"/>
      <w:r w:rsidRPr="00EF2230">
        <w:rPr>
          <w:sz w:val="12"/>
        </w:rPr>
        <w:t xml:space="preserve"> 2005). Less radical writers also pay close attention to international context, often with emphasis on power imbalance. They argue that humanitarian </w:t>
      </w:r>
      <w:r w:rsidRPr="00AE23A1">
        <w:rPr>
          <w:rStyle w:val="Emphasis"/>
        </w:rPr>
        <w:t>intervention is a variant of colonial depredation: it is an instrument of strong states’ domination over weak ones</w:t>
      </w:r>
      <w:r w:rsidRPr="00EF2230">
        <w:rPr>
          <w:sz w:val="12"/>
        </w:rPr>
        <w:t xml:space="preserve">. </w:t>
      </w:r>
      <w:r w:rsidRPr="00AE23A1">
        <w:rPr>
          <w:rStyle w:val="StyleUnderline"/>
        </w:rPr>
        <w:t>European and North American governments choose the targets of intervention according to their strategic interests</w:t>
      </w:r>
      <w:r w:rsidRPr="00EF2230">
        <w:rPr>
          <w:sz w:val="12"/>
        </w:rPr>
        <w:t>. The involvement of the UN Security Council does not help, as the Council is “less than representative” and gives a handful of states inordinate influence through the veto provision (</w:t>
      </w:r>
      <w:proofErr w:type="spellStart"/>
      <w:r w:rsidRPr="00EF2230">
        <w:rPr>
          <w:sz w:val="12"/>
        </w:rPr>
        <w:t>Ayoob</w:t>
      </w:r>
      <w:proofErr w:type="spellEnd"/>
      <w:r w:rsidRPr="00EF2230">
        <w:rPr>
          <w:sz w:val="12"/>
        </w:rPr>
        <w:t xml:space="preserve"> 2001). In addition to being patently discriminatory, forcible </w:t>
      </w:r>
      <w:r w:rsidRPr="00AE23A1">
        <w:rPr>
          <w:rStyle w:val="StyleUnderline"/>
        </w:rPr>
        <w:t>intervention encourages violence</w:t>
      </w:r>
      <w:r w:rsidRPr="00EF2230">
        <w:rPr>
          <w:sz w:val="12"/>
        </w:rPr>
        <w:t>. Any intervention eventually will provoke local opposition (Roberts 1993). Opponents’ third criticism is that military intervention is not appropriate or necessary. Violence was an essential part of the process that established political order in the West. On one hand, we should expect there to be violence as new, weak states struggle to impose their authority. On the other hand, when a state is overly oppressive and abuses its population, the people, through the principle of self-determination, have a right to use violence against the government. That right does not extend to actors outside the state, who are not subject to the abuse. Intrastate violence, even with refugee flows, does not constitute a threat to international peace and security (</w:t>
      </w:r>
      <w:proofErr w:type="spellStart"/>
      <w:r w:rsidRPr="00EF2230">
        <w:rPr>
          <w:sz w:val="12"/>
        </w:rPr>
        <w:t>Walzer</w:t>
      </w:r>
      <w:proofErr w:type="spellEnd"/>
      <w:r w:rsidRPr="00EF2230">
        <w:rPr>
          <w:sz w:val="12"/>
        </w:rPr>
        <w:t xml:space="preserve"> 1977; </w:t>
      </w:r>
      <w:proofErr w:type="spellStart"/>
      <w:r w:rsidRPr="00EF2230">
        <w:rPr>
          <w:sz w:val="12"/>
        </w:rPr>
        <w:t>Ayoob</w:t>
      </w:r>
      <w:proofErr w:type="spellEnd"/>
      <w:r w:rsidRPr="00EF2230">
        <w:rPr>
          <w:sz w:val="12"/>
        </w:rPr>
        <w:t xml:space="preserve"> 2001). Adam Roberts makes the point that those who are concerned about justice should not underestimate the power of patient promotion of human rights. The principle of nonintervention reduces the risk of war, respects the differences between societies, and allows for the development of rights within societies rather than imposing them from outside (Roberts 1993). Opponents make a similar argument based on international law: the UN Charter fundamentally prohibits humanitarian intervention; self-defense is the only unambiguous justification for the use of force. “[A]s a legal concept […] humanitarian intervention is incoherent – any ‘right’ of humanitarian intervention amounts not to an asserted exception to the prohibition of the use of force, but to a lacuna in the enforceable content of international law” (Chesterman 2002:2). Arguments that humanitarian intervention is compatible with Article 2(4) of the UN Charter are not persuasive, opponents say. Even when international law is not enforceable for practical reasons, the prohibition on the use of force remains. In extremis, a state invalidates its sovereignty when it perpetrates atrocities against its citizens, but it is up to the people to exert their right of self-determination (Chesterman 2002). These normative and legal objections are bolstered by an array of pragmatic arguments against humanitarian intervention. First, humanitarian </w:t>
      </w:r>
      <w:r w:rsidRPr="00AE23A1">
        <w:rPr>
          <w:rStyle w:val="StyleUnderline"/>
        </w:rPr>
        <w:t>intervention attempts to do the impossible</w:t>
      </w:r>
      <w:r w:rsidRPr="00EF2230">
        <w:rPr>
          <w:sz w:val="12"/>
        </w:rPr>
        <w:t xml:space="preserve">. Effective humanitarian action necessitates understanding the limits of humanitarianism: it is beyond the competence of humanitarianism to advance the cause of human rights, contribute to conflict resolution, and promote social justice. </w:t>
      </w:r>
      <w:r w:rsidRPr="00AE23A1">
        <w:rPr>
          <w:rStyle w:val="Emphasis"/>
        </w:rPr>
        <w:t>It is delusional to imagine that an ambitious peace and justice agenda can be met by using force</w:t>
      </w:r>
      <w:r w:rsidRPr="00EF2230">
        <w:rPr>
          <w:sz w:val="12"/>
        </w:rPr>
        <w:t xml:space="preserve">, simply because humanitarian imperatives are matched with just war principles. Historically, </w:t>
      </w:r>
      <w:r w:rsidRPr="00AE23A1">
        <w:rPr>
          <w:rStyle w:val="Emphasis"/>
        </w:rPr>
        <w:t>national militaries fight wars to win not merely to secure humanitarian access for aid workers</w:t>
      </w:r>
      <w:r w:rsidRPr="00EF2230">
        <w:rPr>
          <w:sz w:val="12"/>
        </w:rPr>
        <w:t xml:space="preserve">. Western countries, the </w:t>
      </w:r>
      <w:r w:rsidRPr="00AE23A1">
        <w:rPr>
          <w:rStyle w:val="StyleUnderline"/>
        </w:rPr>
        <w:t>most militarily competent to carry out interventions, continue to view humanitarian action as an instrument to achieve self-interested objectives</w:t>
      </w:r>
      <w:r w:rsidRPr="00EF2230">
        <w:rPr>
          <w:sz w:val="12"/>
        </w:rPr>
        <w:t>. It is not reasonable, therefore, to expect military practice to reflect the ideal of moral universalism (</w:t>
      </w:r>
      <w:proofErr w:type="spellStart"/>
      <w:r w:rsidRPr="00EF2230">
        <w:rPr>
          <w:sz w:val="12"/>
        </w:rPr>
        <w:t>Rieff</w:t>
      </w:r>
      <w:proofErr w:type="spellEnd"/>
      <w:r w:rsidRPr="00EF2230">
        <w:rPr>
          <w:sz w:val="12"/>
        </w:rPr>
        <w:t xml:space="preserve"> 2005). For most realists, the problem is not that humanitarian action is instrumental for achieving self-interested objectives, but just the opposite. They worry that interventionist countries lose touch with their national interests. In the early post–Cold War years, when liberal internationalists saw great potential to do good in internal conflicts by working through the unshackled UN, realists cautioned that the “new interventionism” could grow out of hand “until the United States and the United Nations ultimately take on tasks for which they are ill-prepared, leaving themselves embroiled in numerous internal conflicts without the will or resources to bring peace to any” (Stedman 1993:2). The Clinton administration did exactly that by treating US foreign policy as “social work.” Three failed military interventions in the peripheral countries of Bosnia, Somalia, and Haiti, in its first year in office, dominated the foreign policy agenda of President Clinton’s entire first term and prevented the United States from focusing on its vital interests (Mandelbaum 1996). In addition to distracting governments from national interests, opponents say that humanitarian intervention is inherently difficult and likely to fail. At best, </w:t>
      </w:r>
      <w:r w:rsidRPr="00AE23A1">
        <w:rPr>
          <w:rStyle w:val="StyleUnderline"/>
        </w:rPr>
        <w:t>even a large military force can do only a little good</w:t>
      </w:r>
      <w:r w:rsidRPr="00EF2230">
        <w:rPr>
          <w:sz w:val="12"/>
        </w:rPr>
        <w:t xml:space="preserve"> (Posen 1996). When political leaders commit themselves to humanitarian intervention, they must recognize that they are engaged in a military operation where </w:t>
      </w:r>
      <w:proofErr w:type="gramStart"/>
      <w:r w:rsidRPr="00EF2230">
        <w:rPr>
          <w:sz w:val="12"/>
        </w:rPr>
        <w:t>one or more armed</w:t>
      </w:r>
      <w:proofErr w:type="gramEnd"/>
      <w:r w:rsidRPr="00EF2230">
        <w:rPr>
          <w:sz w:val="12"/>
        </w:rPr>
        <w:t xml:space="preserve"> parties do not </w:t>
      </w:r>
      <w:r w:rsidRPr="00EF2230">
        <w:rPr>
          <w:sz w:val="12"/>
        </w:rPr>
        <w:lastRenderedPageBreak/>
        <w:t xml:space="preserve">consent to a foreign military presence. They should be ready for a fight, </w:t>
      </w:r>
      <w:r w:rsidRPr="00AE23A1">
        <w:rPr>
          <w:rStyle w:val="StyleUnderline"/>
        </w:rPr>
        <w:t>as experiences in Somalia, Bosnia, and the D</w:t>
      </w:r>
      <w:r w:rsidRPr="00EF2230">
        <w:rPr>
          <w:sz w:val="12"/>
        </w:rPr>
        <w:t xml:space="preserve">emocratic </w:t>
      </w:r>
      <w:r w:rsidRPr="00AE23A1">
        <w:rPr>
          <w:rStyle w:val="StyleUnderline"/>
        </w:rPr>
        <w:t>R</w:t>
      </w:r>
      <w:r w:rsidRPr="00EF2230">
        <w:rPr>
          <w:sz w:val="12"/>
        </w:rPr>
        <w:t xml:space="preserve">epublic of the </w:t>
      </w:r>
      <w:r w:rsidRPr="00AE23A1">
        <w:rPr>
          <w:rStyle w:val="StyleUnderline"/>
        </w:rPr>
        <w:t>C</w:t>
      </w:r>
      <w:r w:rsidRPr="00EF2230">
        <w:rPr>
          <w:sz w:val="12"/>
        </w:rPr>
        <w:t xml:space="preserve">ongo show. </w:t>
      </w:r>
      <w:r w:rsidRPr="00AE23A1">
        <w:rPr>
          <w:rStyle w:val="StyleUnderline"/>
        </w:rPr>
        <w:t>Intervening troops attempt to deter attacks on civilians and aid operations, or to compel gunmen to stop attacks after they have begun</w:t>
      </w:r>
      <w:r w:rsidRPr="00AE23A1">
        <w:rPr>
          <w:sz w:val="12"/>
        </w:rPr>
        <w:t xml:space="preserve"> </w:t>
      </w:r>
      <w:r w:rsidRPr="00EF2230">
        <w:rPr>
          <w:sz w:val="12"/>
        </w:rPr>
        <w:t>(a harder task</w:t>
      </w:r>
      <w:r w:rsidRPr="00EF2230">
        <w:t xml:space="preserve">), </w:t>
      </w:r>
      <w:r w:rsidRPr="00AE23A1">
        <w:rPr>
          <w:rStyle w:val="StyleUnderline"/>
        </w:rPr>
        <w:t>but the attempt often fails</w:t>
      </w:r>
      <w:r w:rsidRPr="00EF2230">
        <w:rPr>
          <w:sz w:val="12"/>
        </w:rPr>
        <w:t xml:space="preserve">. </w:t>
      </w:r>
      <w:r w:rsidRPr="00AE23A1">
        <w:rPr>
          <w:rStyle w:val="StyleUnderline"/>
        </w:rPr>
        <w:t>When deterrence fails, interveners must choose between standing by as atrocities occur</w:t>
      </w:r>
      <w:r w:rsidRPr="00AE23A1">
        <w:rPr>
          <w:sz w:val="12"/>
        </w:rPr>
        <w:t xml:space="preserve"> </w:t>
      </w:r>
      <w:r w:rsidRPr="00EF2230">
        <w:rPr>
          <w:sz w:val="12"/>
        </w:rPr>
        <w:t>(</w:t>
      </w:r>
      <w:r w:rsidRPr="00AE23A1">
        <w:rPr>
          <w:rStyle w:val="StyleUnderline"/>
        </w:rPr>
        <w:t>like</w:t>
      </w:r>
      <w:r w:rsidRPr="00EF2230">
        <w:rPr>
          <w:sz w:val="12"/>
        </w:rPr>
        <w:t xml:space="preserve"> the Dutch UN battalion </w:t>
      </w:r>
      <w:r w:rsidRPr="00AE23A1">
        <w:rPr>
          <w:rStyle w:val="StyleUnderline"/>
        </w:rPr>
        <w:t>in</w:t>
      </w:r>
      <w:r w:rsidRPr="00EF2230">
        <w:rPr>
          <w:sz w:val="12"/>
        </w:rPr>
        <w:t xml:space="preserve"> Srebrenica, </w:t>
      </w:r>
      <w:r w:rsidRPr="00AE23A1">
        <w:rPr>
          <w:rStyle w:val="StyleUnderline"/>
        </w:rPr>
        <w:t>Bosnia)</w:t>
      </w:r>
      <w:r w:rsidRPr="00EF2230">
        <w:rPr>
          <w:sz w:val="12"/>
        </w:rPr>
        <w:t xml:space="preserve"> </w:t>
      </w:r>
      <w:r w:rsidRPr="00AE23A1">
        <w:rPr>
          <w:rStyle w:val="StyleUnderline"/>
        </w:rPr>
        <w:t>and using deadly force against the attackers</w:t>
      </w:r>
      <w:r w:rsidRPr="00AE23A1">
        <w:rPr>
          <w:sz w:val="12"/>
        </w:rPr>
        <w:t xml:space="preserve"> </w:t>
      </w:r>
      <w:r w:rsidRPr="00EF2230">
        <w:rPr>
          <w:sz w:val="12"/>
        </w:rPr>
        <w:t>(</w:t>
      </w:r>
      <w:r w:rsidRPr="00AE23A1">
        <w:rPr>
          <w:rStyle w:val="StyleUnderline"/>
        </w:rPr>
        <w:t>like</w:t>
      </w:r>
      <w:r w:rsidRPr="00EF2230">
        <w:rPr>
          <w:sz w:val="12"/>
        </w:rPr>
        <w:t xml:space="preserve"> the Australians </w:t>
      </w:r>
      <w:r w:rsidRPr="00AE23A1">
        <w:rPr>
          <w:rStyle w:val="StyleUnderline"/>
        </w:rPr>
        <w:t>in East Timor</w:t>
      </w:r>
      <w:r w:rsidRPr="00EF2230">
        <w:rPr>
          <w:sz w:val="12"/>
        </w:rPr>
        <w:t>). According to this view, intervening forces should be able to dominate the battlefield in order to attain their objectives quickly with as few casualties as possible. Dominating the battlefield almost always requires significant air and ground forces and a large logistical infrastructure to support them (</w:t>
      </w:r>
      <w:proofErr w:type="spellStart"/>
      <w:r w:rsidRPr="00EF2230">
        <w:rPr>
          <w:sz w:val="12"/>
        </w:rPr>
        <w:t>Seybolt</w:t>
      </w:r>
      <w:proofErr w:type="spellEnd"/>
      <w:r w:rsidRPr="00EF2230">
        <w:rPr>
          <w:sz w:val="12"/>
        </w:rPr>
        <w:t xml:space="preserve"> 2007). </w:t>
      </w:r>
      <w:r w:rsidRPr="00AE23A1">
        <w:rPr>
          <w:rStyle w:val="Emphasis"/>
        </w:rPr>
        <w:t>Rarely have governments committed the necessary resources for short-term success, much less for the complex phase of rebuilding shattered societies.</w:t>
      </w:r>
      <w:r>
        <w:rPr>
          <w:rStyle w:val="Emphasis"/>
        </w:rPr>
        <w:t xml:space="preserve"> </w:t>
      </w:r>
      <w:r w:rsidRPr="00EF2230">
        <w:rPr>
          <w:sz w:val="12"/>
        </w:rPr>
        <w:t>While realist opponents see danger to national interests when militaries get involved in humanitarian efforts, recent practice has turned this around, and has confirmed the worst fears of humanitarian opponents. In Afghanistan and Iraq, the US government considered humanitarian work to be “a force multiplier” – a term usually used for things that confer military advantage, such as a good intelligence system or a strong logistics train. Using humanitarian aid for political ends in a conflict zone was an explicit objective of the Provincial Reconstruction Teams (PRTs) that American and allied troops first established in Afghanistan in 2002. Military personnel, with some civilians, staff PRTs with the aim of improving local governance and doing quick impact development projects to win hearts and minds (</w:t>
      </w:r>
      <w:proofErr w:type="spellStart"/>
      <w:r w:rsidRPr="00EF2230">
        <w:rPr>
          <w:sz w:val="12"/>
        </w:rPr>
        <w:t>Perito</w:t>
      </w:r>
      <w:proofErr w:type="spellEnd"/>
      <w:r w:rsidRPr="00EF2230">
        <w:rPr>
          <w:sz w:val="12"/>
        </w:rPr>
        <w:t xml:space="preserve"> 2005). Many humanitarian practitioners argue that the economic development activities of military personnel in PRTs challenge the humanitarian principles of impartiality, operational neutrality, and independence. There is only weak evidence to suggest that the principles are challenged, according to a study by an author sympathetic to the humanitarian view, but the purposes the principles are meant to serve – safety and access – have suffered. Politically motivated attacks on humanitarian workers in Afghanistan and Iraq increased and the amount of coordination with humanitarian nongovernmental organizations (NGOs) decreased, making aid operations less efficient (Harmer 2008). Finally, opponents contend that the concept of the responsibility to protect is untenable. Its critical weakness is that reaction to atrocities has been framed as coercive protection that can be undertaken without the consent of the host government. Preventive measures and noncoercive persuasion have been ignored. This interpretation demands an international protection capability that does not now exist and cannot realistically be expected. The case of Darfur highlights the operational and strategic shortcomings of the concept. The African Union Mission in Sudan and its successor, the UN–African Union Mission in Sudan, lack the ability to protect civilians. Worse, their deployment distorted the negotiation process and made resolution of the conflict more difficult (De Waal 2007).</w:t>
      </w:r>
      <w:r>
        <w:t xml:space="preserve"> </w:t>
      </w:r>
    </w:p>
    <w:p w:rsidR="004655DC" w:rsidRDefault="004655DC" w:rsidP="004655DC">
      <w:pPr>
        <w:pStyle w:val="Heading3"/>
      </w:pPr>
      <w:r>
        <w:lastRenderedPageBreak/>
        <w:t>AT: Reps Don’t Shape Reality</w:t>
      </w:r>
    </w:p>
    <w:p w:rsidR="004655DC" w:rsidRDefault="004655DC" w:rsidP="004655DC">
      <w:pPr>
        <w:pStyle w:val="Heading4"/>
      </w:pPr>
      <w:r>
        <w:t xml:space="preserve">Reps DO shape reality – especially in the context of humanitarian intervention – the </w:t>
      </w:r>
      <w:proofErr w:type="spellStart"/>
      <w:r>
        <w:t>aff</w:t>
      </w:r>
      <w:proofErr w:type="spellEnd"/>
      <w:r>
        <w:t xml:space="preserve"> justifies endless “humanitarian interventions” that make conflict inevitable</w:t>
      </w:r>
    </w:p>
    <w:p w:rsidR="004655DC" w:rsidRPr="00575AC9" w:rsidRDefault="004655DC" w:rsidP="004655DC">
      <w:r>
        <w:rPr>
          <w:rStyle w:val="Style13ptBold"/>
        </w:rPr>
        <w:t xml:space="preserve">Kreps and Maxey 18 </w:t>
      </w:r>
      <w:r w:rsidRPr="00575AC9">
        <w:t xml:space="preserve">[Sarah Kreps and Sarah Maxey; Dr. Sarah E. Kreps is an American political scientist, United States Air Force veteran, and policy analyst who focuses on U.S. foreign and defense policy and Sarah Maxey is an Assistant Professor in the Political Science Department at Loyola University Chicago. Previously, Sarah Maxey was a post-doctoral fellow at the University of Pennsylvania's Perry World House and earned a Ph.D. in International Relations from the Department of Government at Cornell University 2018; Mechanisms of morality: Sources of support for humanitarian intervention. Journal of Conflict Resolution, 62(8), 1814-1842; </w:t>
      </w:r>
      <w:proofErr w:type="spellStart"/>
      <w:r>
        <w:t>zac</w:t>
      </w:r>
      <w:proofErr w:type="spellEnd"/>
      <w:r w:rsidRPr="00575AC9">
        <w:t>]</w:t>
      </w:r>
    </w:p>
    <w:p w:rsidR="004655DC" w:rsidRDefault="004655DC" w:rsidP="004655DC">
      <w:pPr>
        <w:rPr>
          <w:u w:val="single"/>
        </w:rPr>
      </w:pPr>
      <w:r w:rsidRPr="00575AC9">
        <w:rPr>
          <w:sz w:val="14"/>
        </w:rPr>
        <w:t xml:space="preserve">Humanitarian interventions have become a common aspect of United States foreign policy, especially over the last several decades. </w:t>
      </w:r>
      <w:r w:rsidRPr="001B2C50">
        <w:rPr>
          <w:rStyle w:val="StyleUnderline"/>
        </w:rPr>
        <w:t>Since the 1990s, over half of U.S.-led interventions have purportedly been motivated by humanitarian objectives, including Somalia in 1993, Bosnia in 1995, and Libya in 2011. As with all military action, however, the human and economic costs of war must be justified to the public whose support, or lack thereof, can influence the trajectory of U.S. involvement. Public opinion plays a particularly important role in humanitarian interventions because “rather than responding to security threats, these operations rely on the public’s belief that military action to protect foreign civilians is in the interest of the United States and worth the potential cost.” The important role public opinion plays in determining the involvement, methods, and longevity of a particular intervention thus becomes a significant topic of study for academics</w:t>
      </w:r>
      <w:r w:rsidRPr="006F2247">
        <w:rPr>
          <w:u w:val="single"/>
        </w:rPr>
        <w:t>,</w:t>
      </w:r>
      <w:r w:rsidRPr="00575AC9">
        <w:rPr>
          <w:sz w:val="14"/>
        </w:rPr>
        <w:t xml:space="preserve"> as well as for political decision-makers or practitioners working to conduct or avoid these interventions. The respective stakeholders are eager to understand what drives public opinion on this matter. Humanitarian intervention: “the deployment of military force across borders, without the consent of the target state, with the predominant purpose of preventing or ending the widespread suffering or death of foreign civilians.” In this article, the authors use a series of survey experiments to identify the main drivers behind U.S. public support for humanitarian interventions. They structure their surveys to consider three potential sources of an individual’s attitude towards humanitarian interventions, including views about costs, strategic consequences, and moral obligation. The authors then try to narrow in on the specific “mechanisms of morality,” derived from the most common drivers of the respondent’s moral convictions about intervention, and also incorporate survey questions on political partisanship and various other related variables. The first survey examined differences in support between two hypothetical military intervention scenarios: one focused on protecting civilians and the other focused on more defined security objectives. The former involved a foreign leader invading another country to restrain the government from harming civilians, and the latter involved a foreign leader invading another country to gain power. The next survey involved the same situations but replaced “foreign leader” with “U.S. President” to see if attitudes would change depending on where the invading forces originated. The survey respondents were also asked questions about the motivation behind their support/lack of support, including questions around morality, costs, and strategic consequences. Morality was gauged by asking whether the U.S. had a “moral obligation to intervene.” Costs were gauged by asking questions regarding the likelihood of U.S. casualties, the financial costs of the operation, burden-sharing and multilateral authorization, and military strategy. Finally, strategic consequences were gauged by asking the respondents about the potential consequences if the U.S. didn’t intervene, including “creating a breeding ground for terrorists” and “generating reputational costs.” A different survey was used to separate morality into five different components to identify which aspect of morality was most influential in a respondent’s support for humanitarian intervention: harm/care (responding to harm done to vulnerable civilians); fairness/reciprocity (the desire to hold perpetrators of violence against civilians accountable); authority/respect (upholding international law regarding the treatment of civilians); purity/sanctity (upholding the standards of common decency accepted by civilized countries); or in-group/loyalty (American exceptionalism: the U.S. doesn’t turn a blind eye to atrocities</w:t>
      </w:r>
      <w:r w:rsidRPr="006F2247">
        <w:rPr>
          <w:u w:val="single"/>
        </w:rPr>
        <w:t xml:space="preserve">). </w:t>
      </w:r>
      <w:r w:rsidRPr="001B2C50">
        <w:rPr>
          <w:rStyle w:val="StyleUnderline"/>
        </w:rPr>
        <w:t>The survey findings showed that humanitarian objectives attract high levels of public support. Just over half of respondents supported a military intervention with more defined security objectives, while 80% of respondents supported a humanitarian intervention scenario. “Moral obligation” was the most significant factor behind over half of the respondents’ support,</w:t>
      </w:r>
      <w:r w:rsidRPr="00575AC9">
        <w:rPr>
          <w:sz w:val="14"/>
        </w:rPr>
        <w:t xml:space="preserve"> easily outpacing factors of cost and strategic consequences. In the subsequent survey separating morality into five main concerns, fear of harm being done to civilians was the most significant factor in an individual’s support—</w:t>
      </w:r>
      <w:r w:rsidRPr="001B2C50">
        <w:rPr>
          <w:rStyle w:val="StyleUnderline"/>
        </w:rPr>
        <w:t>individuals were less concerned about whether intervening would allow foreign leaders to get away with human rights abuses, create a dangerous international environment, contradict U.S. values, or permit violations of “civilized” behavior.</w:t>
      </w:r>
      <w:r w:rsidRPr="00575AC9">
        <w:rPr>
          <w:sz w:val="14"/>
        </w:rPr>
        <w:t xml:space="preserve"> Interestingly, the belief in the United States’ moral obligation to protect civilians was common among major political parties, but partisan differences began to emerge when respondents were asked about support for other types of military intervention. Republicans exhibited high levels of support for the use of </w:t>
      </w:r>
      <w:r w:rsidRPr="00575AC9">
        <w:rPr>
          <w:sz w:val="14"/>
        </w:rPr>
        <w:lastRenderedPageBreak/>
        <w:t>force across the board, regardless of the type/reasons given for the intervention, whereas Democrats and Independents exhibited lower levels of support for the overall use of force with an increase in support in the case of humanitarian intervention. Additionally, Independents consistently showed the least support for intervention, while Democrats’ support for both interventions was in the middle, with a sharp spike in favor for humanitarian interventions. Contemporary Relevance</w:t>
      </w:r>
      <w:r w:rsidRPr="006F2247">
        <w:rPr>
          <w:u w:val="single"/>
        </w:rPr>
        <w:t xml:space="preserve">: </w:t>
      </w:r>
      <w:r w:rsidRPr="001B2C50">
        <w:rPr>
          <w:rStyle w:val="StyleUnderline"/>
        </w:rPr>
        <w:t>This research advances understanding on why and under what circumstances people are most likely to support so-called humanitarian interventions, which, due to the nature of military actions involved, should be considered wars. These findings also provide an opportunity to reflect on past wars supposedly conducted for humanitarian reasons, while making us more cautious about the humanitarian buzzwords that are likely to be used in the future when leaders seek public support for military action. By identifying that most Americans are supportive of humanitarian interventions, and that this support stems mostly from a sense of moral obligation to protect civilians, this research reinforces what political leaders already largely know: that providing a humanitarian justification provides them with a solid path for garnering public support for military action, as long as they are able to sell the notion that a “good war” is necessary to protect human life from “evil.” An ongoing question is: can humanism be exported through force? Looking back on past U.S. interventions, the public is often (initially or through a conflict’s evolution) unaware of the true motives behind military action until long after U.S. involvement ends. During the 2011 NATO operation in Libya, the Obama administration clearly stated that the U.S. role was to protect the Libyan people and establish a no-fly zone, and that broadening the scope of the operation to include regime change would be a mistake. We now know, however, many events that transpired in Libya—including regime change—were in direct contrast to the administration’s original justification for military interventio</w:t>
      </w:r>
      <w:r w:rsidRPr="006F2247">
        <w:rPr>
          <w:u w:val="single"/>
        </w:rPr>
        <w:t>n</w:t>
      </w:r>
      <w:r w:rsidRPr="00575AC9">
        <w:rPr>
          <w:sz w:val="14"/>
        </w:rPr>
        <w:t xml:space="preserve">. Although the argument that NATO’s intervention prevented a massacre in Benghazi is made, the overall humanitarian achievements of the intervention are mixed: a no-fly zone was never imposed, rebel forces were permitted and supported in their rise to power that posed further threat to civilian lives, lengthened the civil war, and contributed to the rise of stronger militant groups like ISIS—bringing along more civilian casualties. Most importantly, military interventions </w:t>
      </w:r>
      <w:proofErr w:type="gramStart"/>
      <w:r w:rsidRPr="00575AC9">
        <w:rPr>
          <w:sz w:val="14"/>
        </w:rPr>
        <w:t>was</w:t>
      </w:r>
      <w:proofErr w:type="gramEnd"/>
      <w:r w:rsidRPr="00575AC9">
        <w:rPr>
          <w:sz w:val="14"/>
        </w:rPr>
        <w:t xml:space="preserve"> once again placed over viable nonviolent alternatives that presented themselves at many points. Talking Points: In </w:t>
      </w:r>
      <w:r w:rsidRPr="001B2C50">
        <w:rPr>
          <w:rStyle w:val="StyleUnderline"/>
        </w:rPr>
        <w:t xml:space="preserve">the United States, military interventions conducted for humanitarian objectives receive significantly higher public support than interventions serving security interests. The most important factor behind public support for humanitarian interventions was the view that the United States had a moral obligation to protect civilians. </w:t>
      </w:r>
      <w:r w:rsidRPr="00575AC9">
        <w:rPr>
          <w:sz w:val="14"/>
        </w:rPr>
        <w:t xml:space="preserve">Republicans exhibited high levels of support for the use of force across the board, regardless of type of intervention, whereas Democrats and Independents exhibited lower levels of support for the use of force overall with an increase in support in the case of humanitarian intervention. Independents consistently showed the least support for military intervention. Practical Implications: </w:t>
      </w:r>
      <w:r w:rsidRPr="001B2C50">
        <w:rPr>
          <w:rStyle w:val="StyleUnderline"/>
        </w:rPr>
        <w:t>The findings from this research could be used in two ways. First, political leaders could use the findings of this study to inform how they frame military interventions in order to garner the most public support—a use that certainly is not in the interest of those of us who advocate for nonviolent responses to any form of conflict. Due to the public’s strong support for military action when conducted for humanitarian reasons, political leaders can potentially manipulate the public’s sense of morality to fit their foreign policy agendas by capitalizing on a humanitarian crisis to gain backing for military interventions conceived with more strategic geopolitical or economic goals in mind. Second, by recognizing this primary application of the research, active citizens can be doubly vigilant about keeping their governments in check by critically attending to the justifications provided for military interventions and engaging in advocacy for viable nonviolent alternatives</w:t>
      </w:r>
      <w:r w:rsidRPr="00575AC9">
        <w:rPr>
          <w:sz w:val="14"/>
        </w:rPr>
        <w:t>. Peace- and justice-oriented institutions such as the Institute for Policy Studies, the Center for International Policy, and our own War Prevention Initiative provide strong analysis that is grounded not in idealism but rather in a rigorous examination of the context, the unintended effects of military action, and the myriad preferable alternatives</w:t>
      </w:r>
      <w:r w:rsidRPr="00575AC9">
        <w:rPr>
          <w:u w:val="single"/>
        </w:rPr>
        <w:t xml:space="preserve">. </w:t>
      </w:r>
      <w:r w:rsidRPr="001B2C50">
        <w:rPr>
          <w:rStyle w:val="StyleUnderline"/>
        </w:rPr>
        <w:t xml:space="preserve">This research serves as an important reminder </w:t>
      </w:r>
      <w:r w:rsidRPr="001B2C50">
        <w:rPr>
          <w:rStyle w:val="StyleUnderline"/>
        </w:rPr>
        <w:lastRenderedPageBreak/>
        <w:t>that political leaders need the public’s support to undertake or sustain a military intervention—and that therefore the public can also choose to withhold this support if they realize they are being manipulated to facilitate a military intervention.</w:t>
      </w:r>
      <w:r w:rsidRPr="00575AC9">
        <w:rPr>
          <w:u w:val="single"/>
        </w:rPr>
        <w:t xml:space="preserve"> </w:t>
      </w:r>
    </w:p>
    <w:p w:rsidR="007D5369" w:rsidRPr="007D5369" w:rsidRDefault="007D5369" w:rsidP="007D5369"/>
    <w:p w:rsidR="00700D83" w:rsidRDefault="00C635EA" w:rsidP="00700D83">
      <w:pPr>
        <w:pStyle w:val="Heading2"/>
      </w:pPr>
      <w:r>
        <w:lastRenderedPageBreak/>
        <w:t>A</w:t>
      </w:r>
      <w:r w:rsidR="00700D83">
        <w:t>nti</w:t>
      </w:r>
      <w:r w:rsidR="00FB1F37">
        <w:t>-</w:t>
      </w:r>
      <w:r w:rsidR="00700D83">
        <w:t>blackness</w:t>
      </w:r>
      <w:r>
        <w:t xml:space="preserve"> K</w:t>
      </w:r>
      <w:r w:rsidR="00700D83">
        <w:t xml:space="preserve"> </w:t>
      </w:r>
    </w:p>
    <w:p w:rsidR="007063B3" w:rsidRPr="007063B3" w:rsidRDefault="007063B3" w:rsidP="007063B3">
      <w:pPr>
        <w:pStyle w:val="Heading3"/>
      </w:pPr>
      <w:r>
        <w:lastRenderedPageBreak/>
        <w:t xml:space="preserve">1nc </w:t>
      </w:r>
    </w:p>
    <w:p w:rsidR="00AD4F60" w:rsidRPr="003F136A" w:rsidRDefault="00AD4F60" w:rsidP="00AD4F60">
      <w:pPr>
        <w:pStyle w:val="Heading4"/>
      </w:pPr>
      <w:r>
        <w:t>Anti-black violence permeates civil society and legal redress – placing arms control into a frame of humanitarian ethics allows foundations of gratuitous violence to reemerge as blackness is placed in a constant state of non-</w:t>
      </w:r>
      <w:proofErr w:type="spellStart"/>
      <w:r>
        <w:t>humaness</w:t>
      </w:r>
      <w:proofErr w:type="spellEnd"/>
      <w:r>
        <w:t xml:space="preserve">. </w:t>
      </w:r>
    </w:p>
    <w:p w:rsidR="00AD4F60" w:rsidRPr="00F2429B" w:rsidRDefault="00AD4F60" w:rsidP="00AD4F60">
      <w:r w:rsidRPr="00F2429B">
        <w:t xml:space="preserve">Patrice D </w:t>
      </w:r>
      <w:r w:rsidRPr="00F2429B">
        <w:rPr>
          <w:rStyle w:val="Style13ptBold"/>
        </w:rPr>
        <w:t xml:space="preserve">Douglass </w:t>
      </w:r>
      <w:r w:rsidRPr="003911D1">
        <w:t>20</w:t>
      </w:r>
      <w:r w:rsidRPr="00F2429B">
        <w:rPr>
          <w:rStyle w:val="Style13ptBold"/>
        </w:rPr>
        <w:t>19</w:t>
      </w:r>
      <w:r w:rsidRPr="00F2429B">
        <w:t xml:space="preserve">, Patrice D Douglass is Assistant Professor of Gender, Sexuality, and Feminist Studies at Duke University. Her research interests include Black feminist theory, the legal archive of slavery, political theory, and gender theory, “On (Being) Fear: Utah v. </w:t>
      </w:r>
      <w:proofErr w:type="spellStart"/>
      <w:r w:rsidRPr="00F2429B">
        <w:t>Strieff</w:t>
      </w:r>
      <w:proofErr w:type="spellEnd"/>
      <w:r w:rsidRPr="00F2429B">
        <w:t xml:space="preserve"> and the Ontology of Affect”, Journal of Visual Culture, 17(3), 332–342. </w:t>
      </w:r>
      <w:r w:rsidRPr="003911D1">
        <w:t>https://doi.org/10.1177/1470412918800181</w:t>
      </w:r>
      <w:r w:rsidRPr="00F2429B">
        <w:t xml:space="preserve">//kd </w:t>
      </w:r>
    </w:p>
    <w:p w:rsidR="00AD4F60" w:rsidRDefault="00AD4F60" w:rsidP="00AD4F60">
      <w:pPr>
        <w:rPr>
          <w:rStyle w:val="StyleUnderline"/>
        </w:rPr>
      </w:pPr>
      <w:r w:rsidRPr="007225AB">
        <w:rPr>
          <w:sz w:val="14"/>
        </w:rPr>
        <w:t xml:space="preserve">The </w:t>
      </w:r>
      <w:r w:rsidRPr="003F136A">
        <w:rPr>
          <w:rStyle w:val="StyleUnderline"/>
        </w:rPr>
        <w:t>repetitious display of the murders and vicious beatings of unarmed Black people</w:t>
      </w:r>
      <w:r w:rsidRPr="007225AB">
        <w:rPr>
          <w:sz w:val="14"/>
        </w:rPr>
        <w:t xml:space="preserve"> on visual media platforms </w:t>
      </w:r>
      <w:r w:rsidRPr="00026C3C">
        <w:rPr>
          <w:rStyle w:val="Emphasis"/>
        </w:rPr>
        <w:t>is a peculiar yet quotidian spectacle</w:t>
      </w:r>
      <w:r w:rsidRPr="007225AB">
        <w:rPr>
          <w:sz w:val="14"/>
        </w:rPr>
        <w:t xml:space="preserve">. The </w:t>
      </w:r>
      <w:r w:rsidRPr="00026C3C">
        <w:rPr>
          <w:rStyle w:val="StyleUnderline"/>
        </w:rPr>
        <w:t>hyper-prevalent nature of these occurrences</w:t>
      </w:r>
      <w:r w:rsidRPr="007225AB">
        <w:rPr>
          <w:sz w:val="14"/>
        </w:rPr>
        <w:t xml:space="preserve">, which are </w:t>
      </w:r>
      <w:r w:rsidRPr="00026C3C">
        <w:rPr>
          <w:rStyle w:val="StyleUnderline"/>
        </w:rPr>
        <w:t>both legal and extra-legal</w:t>
      </w:r>
      <w:r w:rsidRPr="007225AB">
        <w:rPr>
          <w:sz w:val="14"/>
        </w:rPr>
        <w:t xml:space="preserve">, </w:t>
      </w:r>
      <w:r w:rsidRPr="00026C3C">
        <w:rPr>
          <w:rStyle w:val="StyleUnderline"/>
        </w:rPr>
        <w:t>leads the viewer to assume to understand this violence.</w:t>
      </w:r>
      <w:r w:rsidRPr="007225AB">
        <w:rPr>
          <w:sz w:val="14"/>
        </w:rPr>
        <w:t xml:space="preserve"> The spectacle detracts and augments the focus of the viewer, such that </w:t>
      </w:r>
      <w:r w:rsidRPr="00026C3C">
        <w:rPr>
          <w:rStyle w:val="StyleUnderline"/>
        </w:rPr>
        <w:t xml:space="preserve">discussions on the gunned or </w:t>
      </w:r>
      <w:proofErr w:type="spellStart"/>
      <w:r w:rsidRPr="00026C3C">
        <w:rPr>
          <w:rStyle w:val="StyleUnderline"/>
        </w:rPr>
        <w:t>ungunned</w:t>
      </w:r>
      <w:proofErr w:type="spellEnd"/>
      <w:r w:rsidRPr="00026C3C">
        <w:rPr>
          <w:rStyle w:val="StyleUnderline"/>
        </w:rPr>
        <w:t xml:space="preserve"> status of the Black body assume the forefront of concern</w:t>
      </w:r>
      <w:r w:rsidRPr="007225AB">
        <w:rPr>
          <w:sz w:val="14"/>
        </w:rPr>
        <w:t xml:space="preserve">. The </w:t>
      </w:r>
      <w:r w:rsidRPr="00026C3C">
        <w:rPr>
          <w:rStyle w:val="StyleUnderline"/>
        </w:rPr>
        <w:t>symbolic weight of the gun obfuscates the scene</w:t>
      </w:r>
      <w:r w:rsidRPr="007225AB">
        <w:rPr>
          <w:sz w:val="14"/>
        </w:rPr>
        <w:t xml:space="preserve">, </w:t>
      </w:r>
      <w:r w:rsidRPr="00026C3C">
        <w:rPr>
          <w:rStyle w:val="StyleUnderline"/>
        </w:rPr>
        <w:t>reducing a paradigm of violence to the context of an event</w:t>
      </w:r>
      <w:r w:rsidRPr="007225AB">
        <w:rPr>
          <w:sz w:val="14"/>
        </w:rPr>
        <w:t xml:space="preserve">. When </w:t>
      </w:r>
      <w:r w:rsidRPr="00026C3C">
        <w:rPr>
          <w:rStyle w:val="Emphasis"/>
        </w:rPr>
        <w:t>the gun becomes the point of entrance for analysis</w:t>
      </w:r>
      <w:r w:rsidRPr="007225AB">
        <w:rPr>
          <w:sz w:val="14"/>
        </w:rPr>
        <w:t xml:space="preserve">, critical engagement has already been forgone. </w:t>
      </w:r>
      <w:r w:rsidRPr="00026C3C">
        <w:rPr>
          <w:rStyle w:val="Emphasis"/>
        </w:rPr>
        <w:t>The gun in fact signals a form of human relationality</w:t>
      </w:r>
      <w:r w:rsidRPr="007225AB">
        <w:rPr>
          <w:sz w:val="14"/>
        </w:rPr>
        <w:t xml:space="preserve"> by</w:t>
      </w:r>
      <w:r w:rsidRPr="00026C3C">
        <w:rPr>
          <w:rStyle w:val="StyleUnderline"/>
        </w:rPr>
        <w:t xml:space="preserve"> suggesting</w:t>
      </w:r>
      <w:r w:rsidRPr="007225AB">
        <w:rPr>
          <w:sz w:val="14"/>
        </w:rPr>
        <w:t xml:space="preserve"> that a prior transgression, </w:t>
      </w:r>
      <w:r w:rsidRPr="00026C3C">
        <w:rPr>
          <w:rStyle w:val="StyleUnderline"/>
        </w:rPr>
        <w:t>being illegally armed or committing a crime</w:t>
      </w:r>
      <w:r w:rsidRPr="007225AB">
        <w:rPr>
          <w:sz w:val="14"/>
        </w:rPr>
        <w:t xml:space="preserve">, </w:t>
      </w:r>
      <w:r w:rsidRPr="00026C3C">
        <w:rPr>
          <w:rStyle w:val="StyleUnderline"/>
        </w:rPr>
        <w:t>is the pretext for</w:t>
      </w:r>
      <w:r w:rsidRPr="007225AB">
        <w:rPr>
          <w:sz w:val="14"/>
        </w:rPr>
        <w:t xml:space="preserve"> </w:t>
      </w:r>
      <w:r w:rsidRPr="00026C3C">
        <w:rPr>
          <w:rStyle w:val="Emphasis"/>
        </w:rPr>
        <w:t>the gratuitous violence</w:t>
      </w:r>
      <w:r w:rsidRPr="007225AB">
        <w:rPr>
          <w:sz w:val="14"/>
        </w:rPr>
        <w:t xml:space="preserve"> </w:t>
      </w:r>
      <w:r w:rsidRPr="00026C3C">
        <w:rPr>
          <w:rStyle w:val="StyleUnderline"/>
        </w:rPr>
        <w:t>that is witnessed</w:t>
      </w:r>
      <w:r w:rsidRPr="007225AB">
        <w:rPr>
          <w:sz w:val="14"/>
        </w:rPr>
        <w:t xml:space="preserve">. Yet, </w:t>
      </w:r>
      <w:r w:rsidRPr="00026C3C">
        <w:rPr>
          <w:rStyle w:val="StyleUnderline"/>
        </w:rPr>
        <w:t>the scene of antiblack violence veils</w:t>
      </w:r>
      <w:r w:rsidRPr="007225AB">
        <w:rPr>
          <w:sz w:val="14"/>
        </w:rPr>
        <w:t xml:space="preserve"> the fact </w:t>
      </w:r>
      <w:r w:rsidRPr="00026C3C">
        <w:rPr>
          <w:rStyle w:val="StyleUnderline"/>
        </w:rPr>
        <w:t>that consent and transgression</w:t>
      </w:r>
      <w:r w:rsidRPr="007225AB">
        <w:rPr>
          <w:sz w:val="14"/>
        </w:rPr>
        <w:t xml:space="preserve"> </w:t>
      </w:r>
      <w:r w:rsidRPr="007225AB">
        <w:rPr>
          <w:rStyle w:val="StyleUnderline"/>
        </w:rPr>
        <w:t>do not subtend this</w:t>
      </w:r>
      <w:r w:rsidRPr="007225AB">
        <w:rPr>
          <w:sz w:val="14"/>
        </w:rPr>
        <w:t xml:space="preserve"> obscure yet </w:t>
      </w:r>
      <w:r w:rsidRPr="007225AB">
        <w:rPr>
          <w:rStyle w:val="StyleUnderline"/>
        </w:rPr>
        <w:t>familiar form of suffering</w:t>
      </w:r>
      <w:r w:rsidRPr="007225AB">
        <w:rPr>
          <w:sz w:val="14"/>
        </w:rPr>
        <w:t xml:space="preserve">. </w:t>
      </w:r>
      <w:r w:rsidRPr="007225AB">
        <w:rPr>
          <w:rStyle w:val="Emphasis"/>
        </w:rPr>
        <w:t>It does not matter if the Black has or does not have a gun.</w:t>
      </w:r>
      <w:r w:rsidRPr="007225AB">
        <w:rPr>
          <w:sz w:val="14"/>
        </w:rPr>
        <w:t xml:space="preserve">1 Furthermore, </w:t>
      </w:r>
      <w:r w:rsidRPr="007225AB">
        <w:rPr>
          <w:rStyle w:val="StyleUnderline"/>
        </w:rPr>
        <w:t>it does not matter if the Black heeds or does not heed to the commands of the officer or self-deputized citizen</w:t>
      </w:r>
      <w:r w:rsidRPr="007225AB">
        <w:rPr>
          <w:sz w:val="14"/>
        </w:rPr>
        <w:t xml:space="preserve">. </w:t>
      </w:r>
      <w:r w:rsidRPr="007225AB">
        <w:rPr>
          <w:rStyle w:val="Emphasis"/>
        </w:rPr>
        <w:t>Blackness serves as the justifying logic for which all Human reason is forgone</w:t>
      </w:r>
      <w:r w:rsidRPr="007225AB">
        <w:rPr>
          <w:sz w:val="14"/>
        </w:rPr>
        <w:t xml:space="preserve">. Like David Marriott’s (2000: 9) theorization of the power imbued within the lynching photo, viral videos of </w:t>
      </w:r>
      <w:r w:rsidRPr="007225AB">
        <w:rPr>
          <w:rStyle w:val="StyleUnderline"/>
        </w:rPr>
        <w:t>Black mutilation are ‘more than an aid to memory</w:t>
      </w:r>
      <w:r w:rsidRPr="007225AB">
        <w:rPr>
          <w:sz w:val="14"/>
        </w:rPr>
        <w:t xml:space="preserve"> (though it is that too), </w:t>
      </w:r>
      <w:r w:rsidRPr="007225AB">
        <w:rPr>
          <w:rStyle w:val="StyleUnderline"/>
        </w:rPr>
        <w:t>the [image] is a part of the process</w:t>
      </w:r>
      <w:r w:rsidRPr="007225AB">
        <w:rPr>
          <w:sz w:val="14"/>
        </w:rPr>
        <w:t xml:space="preserve">, another form of racist slurs which can travel through time to do its work.’ </w:t>
      </w:r>
      <w:r w:rsidRPr="007225AB">
        <w:rPr>
          <w:rStyle w:val="StyleUnderline"/>
        </w:rPr>
        <w:t xml:space="preserve">The repetition of the injury reasserts that the mutilated Black body </w:t>
      </w:r>
      <w:r w:rsidRPr="007225AB">
        <w:rPr>
          <w:rStyle w:val="Emphasis"/>
        </w:rPr>
        <w:t>‘don’t look human, does it?’</w:t>
      </w:r>
      <w:r w:rsidRPr="007225AB">
        <w:rPr>
          <w:sz w:val="14"/>
        </w:rPr>
        <w:t xml:space="preserve"> The brute </w:t>
      </w:r>
      <w:r w:rsidRPr="007225AB">
        <w:rPr>
          <w:rStyle w:val="StyleUnderline"/>
        </w:rPr>
        <w:t>force represented in these images, and repeated without recourse</w:t>
      </w:r>
      <w:r w:rsidRPr="007225AB">
        <w:rPr>
          <w:sz w:val="14"/>
        </w:rPr>
        <w:t xml:space="preserve"> to an end, </w:t>
      </w:r>
      <w:r w:rsidRPr="007225AB">
        <w:rPr>
          <w:rStyle w:val="StyleUnderline"/>
        </w:rPr>
        <w:t>collides the human world</w:t>
      </w:r>
      <w:r w:rsidRPr="007225AB">
        <w:rPr>
          <w:sz w:val="14"/>
        </w:rPr>
        <w:t xml:space="preserve"> – that of the witnesses – </w:t>
      </w:r>
      <w:r w:rsidRPr="007225AB">
        <w:rPr>
          <w:rStyle w:val="StyleUnderline"/>
        </w:rPr>
        <w:t>with the nonhuman world</w:t>
      </w:r>
      <w:r w:rsidRPr="007225AB">
        <w:rPr>
          <w:sz w:val="14"/>
        </w:rPr>
        <w:t xml:space="preserve">, that of </w:t>
      </w:r>
      <w:r w:rsidRPr="007225AB">
        <w:rPr>
          <w:rStyle w:val="StyleUnderline"/>
        </w:rPr>
        <w:t>the Black mutilated body and every Black body</w:t>
      </w:r>
      <w:r w:rsidRPr="007225AB">
        <w:rPr>
          <w:sz w:val="14"/>
        </w:rPr>
        <w:t xml:space="preserve"> </w:t>
      </w:r>
      <w:r w:rsidRPr="007225AB">
        <w:rPr>
          <w:rStyle w:val="StyleUnderline"/>
        </w:rPr>
        <w:t>who is made to view their own potential violation in waiting.</w:t>
      </w:r>
      <w:r w:rsidRPr="007225AB">
        <w:rPr>
          <w:sz w:val="14"/>
        </w:rPr>
        <w:t xml:space="preserve"> The latter representing what Marriott terms </w:t>
      </w:r>
      <w:r w:rsidRPr="007225AB">
        <w:rPr>
          <w:rStyle w:val="Emphasis"/>
        </w:rPr>
        <w:t>‘the trauma of representation’</w:t>
      </w:r>
      <w:r w:rsidRPr="007225AB">
        <w:rPr>
          <w:sz w:val="14"/>
        </w:rPr>
        <w:t xml:space="preserve">, </w:t>
      </w:r>
      <w:r w:rsidRPr="007225AB">
        <w:rPr>
          <w:rStyle w:val="StyleUnderline"/>
        </w:rPr>
        <w:t>where the Black is made aware of the world’s phobia and fantasy of its presence</w:t>
      </w:r>
      <w:r w:rsidRPr="007225AB">
        <w:rPr>
          <w:sz w:val="14"/>
        </w:rPr>
        <w:t xml:space="preserve"> (p. 13). While the viral video can be likened to the proliferation of lynching photos and memorabilia most pervasive in the post-reconstruction United States, </w:t>
      </w:r>
      <w:r w:rsidRPr="007225AB">
        <w:rPr>
          <w:rStyle w:val="StyleUnderline"/>
        </w:rPr>
        <w:t>the relationship is not allegoric.</w:t>
      </w:r>
      <w:r w:rsidRPr="007225AB">
        <w:rPr>
          <w:sz w:val="14"/>
        </w:rPr>
        <w:t xml:space="preserve"> To </w:t>
      </w:r>
      <w:r w:rsidRPr="007225AB">
        <w:rPr>
          <w:rStyle w:val="StyleUnderline"/>
        </w:rPr>
        <w:t>speak of allegory would suggest that</w:t>
      </w:r>
      <w:r w:rsidRPr="007225AB">
        <w:rPr>
          <w:sz w:val="14"/>
        </w:rPr>
        <w:t xml:space="preserve"> the impulse at the heart of </w:t>
      </w:r>
      <w:r w:rsidRPr="007225AB">
        <w:rPr>
          <w:rStyle w:val="StyleUnderline"/>
        </w:rPr>
        <w:t>the lynching spectacle has fawned</w:t>
      </w:r>
      <w:r w:rsidRPr="007225AB">
        <w:rPr>
          <w:sz w:val="14"/>
        </w:rPr>
        <w:t xml:space="preserve">, </w:t>
      </w:r>
      <w:r w:rsidRPr="007225AB">
        <w:rPr>
          <w:rStyle w:val="StyleUnderline"/>
        </w:rPr>
        <w:t>when it has instead been perfected</w:t>
      </w:r>
      <w:r w:rsidRPr="007225AB">
        <w:rPr>
          <w:sz w:val="14"/>
        </w:rPr>
        <w:t xml:space="preserve">. Marriott cites the observation made of a lynched Black man’s body by a white author, who noted, amongst other things, that the victim ‘Don’t look human’. </w:t>
      </w:r>
      <w:r w:rsidRPr="007225AB">
        <w:rPr>
          <w:rStyle w:val="StyleUnderline"/>
        </w:rPr>
        <w:t xml:space="preserve">The question of Black (non)humanness </w:t>
      </w:r>
      <w:r w:rsidRPr="007225AB">
        <w:rPr>
          <w:rStyle w:val="Emphasis"/>
        </w:rPr>
        <w:t>is central to the grotesque spectacle</w:t>
      </w:r>
      <w:r w:rsidRPr="007225AB">
        <w:rPr>
          <w:sz w:val="14"/>
        </w:rPr>
        <w:t xml:space="preserve">. The viral video, like the lynching photo before it, displays and traffics images of Black </w:t>
      </w:r>
      <w:r w:rsidRPr="007225AB">
        <w:rPr>
          <w:sz w:val="14"/>
        </w:rPr>
        <w:lastRenderedPageBreak/>
        <w:t xml:space="preserve">mutilation that are confounded by centuries of violence. </w:t>
      </w:r>
      <w:r w:rsidRPr="007225AB">
        <w:rPr>
          <w:rStyle w:val="StyleUnderline"/>
        </w:rPr>
        <w:t>This is emblematic in its repetitions</w:t>
      </w:r>
      <w:r w:rsidRPr="007225AB">
        <w:rPr>
          <w:sz w:val="14"/>
        </w:rPr>
        <w:t xml:space="preserve">. While </w:t>
      </w:r>
      <w:r w:rsidRPr="007225AB">
        <w:rPr>
          <w:rStyle w:val="Emphasis"/>
        </w:rPr>
        <w:t>the technology of the violence shifts</w:t>
      </w:r>
      <w:r w:rsidRPr="007225AB">
        <w:rPr>
          <w:rStyle w:val="StyleUnderline"/>
        </w:rPr>
        <w:t>, the mutilated body at the center remains Black.</w:t>
      </w:r>
      <w:r>
        <w:rPr>
          <w:rStyle w:val="StyleUnderline"/>
        </w:rPr>
        <w:t xml:space="preserve"> </w:t>
      </w:r>
      <w:r w:rsidRPr="007225AB">
        <w:rPr>
          <w:sz w:val="14"/>
        </w:rPr>
        <w:t xml:space="preserve">In an open letter to her colleagues, Sylvia Wynter (1994) calls upon academics, and those responsible for reporting on the status quo of race in America, not to reduce the enormity of race to any other singular social or political phenomenon, like poverty. The central concern of the letter is the question of policing and police brutality, </w:t>
      </w:r>
      <w:r w:rsidRPr="007225AB">
        <w:rPr>
          <w:rStyle w:val="StyleUnderline"/>
        </w:rPr>
        <w:t>after court documents in the early 1990s revealed that the LAPD used the designation N.H.I, ‘no human involved’ to document incidents in South Central Los Angeles involving young Black men</w:t>
      </w:r>
      <w:r w:rsidRPr="007225AB">
        <w:rPr>
          <w:sz w:val="14"/>
        </w:rPr>
        <w:t xml:space="preserve">. For Wynter, N.H.I was not arbitrary and was distinctly linked to the LAPD being commonly referred to as </w:t>
      </w:r>
      <w:r w:rsidRPr="007225AB">
        <w:rPr>
          <w:strike/>
          <w:sz w:val="14"/>
        </w:rPr>
        <w:t>‘nigger</w:t>
      </w:r>
      <w:r w:rsidRPr="007225AB">
        <w:rPr>
          <w:sz w:val="14"/>
        </w:rPr>
        <w:t>-breakers’. Thus, she maps c</w:t>
      </w:r>
      <w:r w:rsidRPr="007225AB">
        <w:rPr>
          <w:rStyle w:val="StyleUnderline"/>
        </w:rPr>
        <w:t>enturies of violence from slavery into the present that provides the preconditions for such a marker to be used not simply as a description of Black people</w:t>
      </w:r>
      <w:r w:rsidRPr="007225AB">
        <w:rPr>
          <w:sz w:val="14"/>
        </w:rPr>
        <w:t xml:space="preserve">, </w:t>
      </w:r>
      <w:r w:rsidRPr="007225AB">
        <w:rPr>
          <w:rStyle w:val="Emphasis"/>
        </w:rPr>
        <w:t>but as commentary on their position in the world</w:t>
      </w:r>
      <w:r w:rsidRPr="007225AB">
        <w:rPr>
          <w:sz w:val="14"/>
        </w:rPr>
        <w:t xml:space="preserve">. The ‘inner-eye’ of the episteme, as Wynter describes, </w:t>
      </w:r>
      <w:r w:rsidRPr="007225AB">
        <w:rPr>
          <w:rStyle w:val="StyleUnderline"/>
        </w:rPr>
        <w:t>places a distance between non-Black and Black people</w:t>
      </w:r>
      <w:r w:rsidRPr="007225AB">
        <w:rPr>
          <w:sz w:val="14"/>
        </w:rPr>
        <w:t xml:space="preserve">, while </w:t>
      </w:r>
      <w:r w:rsidRPr="007225AB">
        <w:rPr>
          <w:rStyle w:val="StyleUnderline"/>
        </w:rPr>
        <w:t xml:space="preserve">disallowing the world to see the antiblackness </w:t>
      </w:r>
      <w:r w:rsidRPr="007225AB">
        <w:rPr>
          <w:sz w:val="14"/>
        </w:rPr>
        <w:t xml:space="preserve">of N.H.I as a sustained practice.2 Under this guise, N.H.I </w:t>
      </w:r>
      <w:r w:rsidRPr="007225AB">
        <w:rPr>
          <w:rStyle w:val="StyleUnderline"/>
        </w:rPr>
        <w:t>becomes articulated as a bad policing practice rather than as a critical site of examination to engage how the concept of the Human gave rise to centuries of antiblack violence.</w:t>
      </w:r>
      <w:r>
        <w:rPr>
          <w:rStyle w:val="StyleUnderline"/>
        </w:rPr>
        <w:t xml:space="preserve"> </w:t>
      </w:r>
      <w:r w:rsidRPr="007225AB">
        <w:rPr>
          <w:sz w:val="14"/>
        </w:rPr>
        <w:t xml:space="preserve">The provocation by Wynter, to not displace the concerns of Blackness with the conditions of life for all, is one I take up here. </w:t>
      </w:r>
      <w:r w:rsidRPr="007225AB">
        <w:rPr>
          <w:rStyle w:val="StyleUnderline"/>
        </w:rPr>
        <w:t>Rather than examining police brutality</w:t>
      </w:r>
      <w:r w:rsidRPr="007225AB">
        <w:rPr>
          <w:sz w:val="14"/>
        </w:rPr>
        <w:t xml:space="preserve"> and its </w:t>
      </w:r>
      <w:r w:rsidRPr="007225AB">
        <w:rPr>
          <w:rStyle w:val="StyleUnderline"/>
        </w:rPr>
        <w:t>legal response as a problem for all</w:t>
      </w:r>
      <w:r w:rsidRPr="007225AB">
        <w:rPr>
          <w:sz w:val="14"/>
        </w:rPr>
        <w:t xml:space="preserve">, this argument contends that </w:t>
      </w:r>
      <w:r w:rsidRPr="007225AB">
        <w:rPr>
          <w:rStyle w:val="StyleUnderline"/>
        </w:rPr>
        <w:t>we must attune to the ‘</w:t>
      </w:r>
      <w:r w:rsidRPr="007225AB">
        <w:rPr>
          <w:rStyle w:val="Emphasis"/>
        </w:rPr>
        <w:t>representational structures [that] continue to produce Black death</w:t>
      </w:r>
      <w:r w:rsidRPr="007225AB">
        <w:rPr>
          <w:sz w:val="14"/>
        </w:rPr>
        <w:t xml:space="preserve">, or death as the only horizon for Black life’ (Hartman, cited in </w:t>
      </w:r>
      <w:proofErr w:type="spellStart"/>
      <w:r w:rsidRPr="007225AB">
        <w:rPr>
          <w:sz w:val="14"/>
        </w:rPr>
        <w:t>Siemsen</w:t>
      </w:r>
      <w:proofErr w:type="spellEnd"/>
      <w:r w:rsidRPr="007225AB">
        <w:rPr>
          <w:sz w:val="14"/>
        </w:rPr>
        <w:t xml:space="preserve">, 2018). </w:t>
      </w:r>
      <w:r w:rsidRPr="007225AB">
        <w:rPr>
          <w:rStyle w:val="StyleUnderline"/>
        </w:rPr>
        <w:t>Given the current state of politics, it would be in bad faith to suggest that the conditions under which marginalized people are policed is not a political crisis for all.</w:t>
      </w:r>
      <w:r w:rsidRPr="007225AB">
        <w:rPr>
          <w:sz w:val="14"/>
        </w:rPr>
        <w:t xml:space="preserve"> The intent here, however, </w:t>
      </w:r>
      <w:r w:rsidRPr="007225AB">
        <w:rPr>
          <w:rStyle w:val="StyleUnderline"/>
        </w:rPr>
        <w:t xml:space="preserve">is to place focus on how policing and the litigating of police protocols demonstrate truths about the ‘inner-eye’ or the </w:t>
      </w:r>
      <w:proofErr w:type="spellStart"/>
      <w:r w:rsidRPr="007225AB">
        <w:rPr>
          <w:rStyle w:val="StyleUnderline"/>
        </w:rPr>
        <w:t>originary</w:t>
      </w:r>
      <w:proofErr w:type="spellEnd"/>
      <w:r w:rsidRPr="007225AB">
        <w:rPr>
          <w:rStyle w:val="StyleUnderline"/>
        </w:rPr>
        <w:t xml:space="preserve"> violence of antiblackness.</w:t>
      </w:r>
      <w:r w:rsidRPr="007225AB">
        <w:rPr>
          <w:sz w:val="14"/>
        </w:rPr>
        <w:t xml:space="preserve"> This argument is to draw into question why </w:t>
      </w:r>
      <w:r w:rsidRPr="007225AB">
        <w:rPr>
          <w:rStyle w:val="StyleUnderline"/>
        </w:rPr>
        <w:t>police violence is responded to under the precondition that Black bodies magnetize bullets</w:t>
      </w:r>
      <w:r w:rsidRPr="007225AB">
        <w:rPr>
          <w:sz w:val="14"/>
        </w:rPr>
        <w:t xml:space="preserve">.3 Lastly, </w:t>
      </w:r>
      <w:r w:rsidRPr="007225AB">
        <w:rPr>
          <w:rStyle w:val="StyleUnderline"/>
        </w:rPr>
        <w:t>to uphold the law as a site to redress the violence endured by Black people at the hands of the police, misappropriates the law as separate from, and not parcel to, the violence of its enforcement.</w:t>
      </w:r>
    </w:p>
    <w:p w:rsidR="00AD4F60" w:rsidRDefault="00AD4F60" w:rsidP="00AD4F60">
      <w:pPr>
        <w:rPr>
          <w:rFonts w:ascii="Times New Roman" w:hAnsi="Times New Roman"/>
          <w:szCs w:val="22"/>
        </w:rPr>
      </w:pPr>
    </w:p>
    <w:p w:rsidR="00D87FE9" w:rsidRDefault="00D87FE9" w:rsidP="00D87FE9">
      <w:pPr>
        <w:pStyle w:val="Heading4"/>
      </w:pPr>
      <w:r>
        <w:t xml:space="preserve">The 1ac reproduces a logic of affect through its construction of threat in international arms sales, the replication of “threat” is based in anti-black affective presence of a “future threat” in which blackness is always being sought out to be eliminated through the law. The impact is continual dehumanization of black bodies within civil society </w:t>
      </w:r>
    </w:p>
    <w:p w:rsidR="00D87FE9" w:rsidRDefault="00D87FE9" w:rsidP="00D87FE9">
      <w:r w:rsidRPr="00F2429B">
        <w:t xml:space="preserve">Patrice D </w:t>
      </w:r>
      <w:r w:rsidRPr="00F2429B">
        <w:rPr>
          <w:rStyle w:val="Style13ptBold"/>
        </w:rPr>
        <w:t xml:space="preserve">Douglass </w:t>
      </w:r>
      <w:r w:rsidRPr="003911D1">
        <w:t>20</w:t>
      </w:r>
      <w:r w:rsidRPr="00F2429B">
        <w:rPr>
          <w:rStyle w:val="Style13ptBold"/>
        </w:rPr>
        <w:t>19</w:t>
      </w:r>
      <w:r w:rsidRPr="00F2429B">
        <w:t xml:space="preserve">, Patrice D Douglass is Assistant Professor of Gender, Sexuality, and Feminist Studies at Duke University. Her research interests include Black feminist theory, the legal archive of slavery, political theory, and gender theory, “On (Being) Fear: Utah v. </w:t>
      </w:r>
      <w:proofErr w:type="spellStart"/>
      <w:r w:rsidRPr="00F2429B">
        <w:t>Strieff</w:t>
      </w:r>
      <w:proofErr w:type="spellEnd"/>
      <w:r w:rsidRPr="00F2429B">
        <w:t xml:space="preserve"> and the Ontology of Affect”, Journal of Visual Culture, 17(3), 332–342. </w:t>
      </w:r>
      <w:r w:rsidRPr="003911D1">
        <w:t>https://doi.org/10.1177/1470412918800181</w:t>
      </w:r>
      <w:r w:rsidRPr="00F2429B">
        <w:t xml:space="preserve">//kd </w:t>
      </w:r>
    </w:p>
    <w:p w:rsidR="00D87FE9" w:rsidRDefault="00D87FE9" w:rsidP="00D87FE9"/>
    <w:p w:rsidR="00D87FE9" w:rsidRPr="0008219C" w:rsidRDefault="00D87FE9" w:rsidP="00D87FE9">
      <w:pPr>
        <w:rPr>
          <w:sz w:val="14"/>
        </w:rPr>
      </w:pPr>
      <w:r w:rsidRPr="004C5858">
        <w:rPr>
          <w:rStyle w:val="Emphasis"/>
        </w:rPr>
        <w:t>Fear,</w:t>
      </w:r>
      <w:r w:rsidRPr="0008219C">
        <w:rPr>
          <w:sz w:val="14"/>
        </w:rPr>
        <w:t xml:space="preserve"> in the </w:t>
      </w:r>
      <w:proofErr w:type="spellStart"/>
      <w:r w:rsidRPr="0008219C">
        <w:rPr>
          <w:sz w:val="14"/>
        </w:rPr>
        <w:t>Strieff</w:t>
      </w:r>
      <w:proofErr w:type="spellEnd"/>
      <w:r w:rsidRPr="0008219C">
        <w:rPr>
          <w:sz w:val="14"/>
        </w:rPr>
        <w:t xml:space="preserve"> dissent, </w:t>
      </w:r>
      <w:r w:rsidRPr="004C5858">
        <w:rPr>
          <w:rStyle w:val="StyleUnderline"/>
        </w:rPr>
        <w:t>was offered as a justifiable means to forfeit legal protection</w:t>
      </w:r>
      <w:r w:rsidRPr="0008219C">
        <w:rPr>
          <w:sz w:val="14"/>
        </w:rPr>
        <w:t xml:space="preserve">. </w:t>
      </w:r>
      <w:r w:rsidRPr="004C5858">
        <w:rPr>
          <w:rStyle w:val="Emphasis"/>
        </w:rPr>
        <w:t>Fear is offered as the reason of affect</w:t>
      </w:r>
      <w:r w:rsidRPr="0008219C">
        <w:rPr>
          <w:sz w:val="14"/>
        </w:rPr>
        <w:t xml:space="preserve">. Like pornography, apparently one knows it when it appears. </w:t>
      </w:r>
      <w:r w:rsidRPr="004C5858">
        <w:rPr>
          <w:rStyle w:val="StyleUnderline"/>
        </w:rPr>
        <w:t>Fear relates to the ontogenetic effectiveness of antiblackness</w:t>
      </w:r>
      <w:r w:rsidRPr="0008219C">
        <w:rPr>
          <w:sz w:val="14"/>
        </w:rPr>
        <w:t xml:space="preserve">. In ‘The future birth of the affective fact: The political ontology of threat’, Brian </w:t>
      </w:r>
      <w:proofErr w:type="spellStart"/>
      <w:r w:rsidRPr="0008219C">
        <w:rPr>
          <w:sz w:val="14"/>
        </w:rPr>
        <w:t>Massumi</w:t>
      </w:r>
      <w:proofErr w:type="spellEnd"/>
      <w:r w:rsidRPr="0008219C">
        <w:rPr>
          <w:sz w:val="14"/>
        </w:rPr>
        <w:t xml:space="preserve"> (2010: 52) asks ‘how could the nonexistence of </w:t>
      </w:r>
      <w:r w:rsidRPr="0008219C">
        <w:rPr>
          <w:sz w:val="14"/>
        </w:rPr>
        <w:lastRenderedPageBreak/>
        <w:t xml:space="preserve">what has not happened be more real than what is now observably over and done with?’ (emphasis in original).6 </w:t>
      </w:r>
      <w:proofErr w:type="spellStart"/>
      <w:r w:rsidRPr="0008219C">
        <w:rPr>
          <w:sz w:val="14"/>
        </w:rPr>
        <w:t>Massumi</w:t>
      </w:r>
      <w:proofErr w:type="spellEnd"/>
      <w:r w:rsidRPr="0008219C">
        <w:rPr>
          <w:sz w:val="14"/>
        </w:rPr>
        <w:t xml:space="preserve"> then theorizes </w:t>
      </w:r>
      <w:r w:rsidRPr="004C5858">
        <w:rPr>
          <w:rStyle w:val="StyleUnderline"/>
        </w:rPr>
        <w:t>threat as a political ontological mode of existence.</w:t>
      </w:r>
      <w:r w:rsidRPr="0008219C">
        <w:rPr>
          <w:sz w:val="14"/>
        </w:rPr>
        <w:t xml:space="preserve"> In his calculation, </w:t>
      </w:r>
      <w:r w:rsidRPr="004C5858">
        <w:rPr>
          <w:rStyle w:val="Emphasis"/>
        </w:rPr>
        <w:t>threat is from the future</w:t>
      </w:r>
      <w:r w:rsidRPr="0008219C">
        <w:rPr>
          <w:sz w:val="14"/>
        </w:rPr>
        <w:t xml:space="preserve">; it is open-ended not in the way that it is not </w:t>
      </w:r>
      <w:proofErr w:type="gramStart"/>
      <w:r w:rsidRPr="0008219C">
        <w:rPr>
          <w:sz w:val="14"/>
        </w:rPr>
        <w:t xml:space="preserve">but </w:t>
      </w:r>
      <w:r w:rsidRPr="004C5858">
        <w:rPr>
          <w:rStyle w:val="StyleUnderline"/>
        </w:rPr>
        <w:t>in the fact</w:t>
      </w:r>
      <w:proofErr w:type="gramEnd"/>
      <w:r w:rsidRPr="004C5858">
        <w:rPr>
          <w:rStyle w:val="StyleUnderline"/>
        </w:rPr>
        <w:t xml:space="preserve"> that the </w:t>
      </w:r>
      <w:proofErr w:type="spellStart"/>
      <w:r w:rsidRPr="004C5858">
        <w:rPr>
          <w:rStyle w:val="StyleUnderline"/>
        </w:rPr>
        <w:t>not</w:t>
      </w:r>
      <w:proofErr w:type="spellEnd"/>
      <w:r w:rsidRPr="004C5858">
        <w:rPr>
          <w:rStyle w:val="StyleUnderline"/>
        </w:rPr>
        <w:t xml:space="preserve"> is never over</w:t>
      </w:r>
      <w:r w:rsidRPr="0008219C">
        <w:rPr>
          <w:sz w:val="14"/>
        </w:rPr>
        <w:t>. As such, ‘</w:t>
      </w:r>
      <w:r w:rsidRPr="004C5858">
        <w:rPr>
          <w:rStyle w:val="StyleUnderline"/>
        </w:rPr>
        <w:t>the future of threat is forever’</w:t>
      </w:r>
      <w:r w:rsidRPr="0008219C">
        <w:rPr>
          <w:sz w:val="14"/>
        </w:rPr>
        <w:t xml:space="preserve"> (p. 53). </w:t>
      </w:r>
      <w:proofErr w:type="spellStart"/>
      <w:r w:rsidRPr="0008219C">
        <w:rPr>
          <w:sz w:val="14"/>
        </w:rPr>
        <w:t>Massumi</w:t>
      </w:r>
      <w:proofErr w:type="spellEnd"/>
      <w:r w:rsidRPr="0008219C">
        <w:rPr>
          <w:sz w:val="14"/>
        </w:rPr>
        <w:t xml:space="preserve"> notes that </w:t>
      </w:r>
      <w:r w:rsidRPr="004C5858">
        <w:rPr>
          <w:rStyle w:val="StyleUnderline"/>
        </w:rPr>
        <w:t>this affective relationship to threat is not real in spite of its nonexistence</w:t>
      </w:r>
      <w:r w:rsidRPr="0008219C">
        <w:rPr>
          <w:sz w:val="14"/>
        </w:rPr>
        <w:t xml:space="preserve"> </w:t>
      </w:r>
      <w:r w:rsidRPr="004C5858">
        <w:rPr>
          <w:rStyle w:val="Emphasis"/>
        </w:rPr>
        <w:t>but is superlatively real because of it</w:t>
      </w:r>
      <w:r w:rsidRPr="0008219C">
        <w:rPr>
          <w:sz w:val="14"/>
        </w:rPr>
        <w:t xml:space="preserve">. </w:t>
      </w:r>
      <w:proofErr w:type="gramStart"/>
      <w:r w:rsidRPr="0008219C">
        <w:rPr>
          <w:sz w:val="14"/>
        </w:rPr>
        <w:t>Thus</w:t>
      </w:r>
      <w:proofErr w:type="gramEnd"/>
      <w:r w:rsidRPr="0008219C">
        <w:rPr>
          <w:sz w:val="14"/>
        </w:rPr>
        <w:t xml:space="preserve"> such </w:t>
      </w:r>
      <w:r w:rsidRPr="004C5858">
        <w:rPr>
          <w:rStyle w:val="StyleUnderline"/>
        </w:rPr>
        <w:t>hyperbolic affect to threat becomes in effect an</w:t>
      </w:r>
      <w:r w:rsidRPr="0008219C">
        <w:rPr>
          <w:sz w:val="14"/>
        </w:rPr>
        <w:t xml:space="preserve"> </w:t>
      </w:r>
      <w:r w:rsidRPr="004C5858">
        <w:rPr>
          <w:rStyle w:val="Emphasis"/>
        </w:rPr>
        <w:t xml:space="preserve">‘operative will to power’ </w:t>
      </w:r>
      <w:r w:rsidRPr="004C5858">
        <w:rPr>
          <w:rStyle w:val="StyleUnderline"/>
        </w:rPr>
        <w:t>dispensing violence without recourse</w:t>
      </w:r>
      <w:r w:rsidRPr="0008219C">
        <w:rPr>
          <w:sz w:val="14"/>
        </w:rPr>
        <w:t xml:space="preserve"> (p. 63). The </w:t>
      </w:r>
      <w:r w:rsidRPr="004C5858">
        <w:rPr>
          <w:rStyle w:val="StyleUnderline"/>
        </w:rPr>
        <w:t>use of violence is subtended not by the truth of its present application</w:t>
      </w:r>
      <w:r w:rsidRPr="0008219C">
        <w:rPr>
          <w:sz w:val="14"/>
        </w:rPr>
        <w:t xml:space="preserve"> </w:t>
      </w:r>
      <w:r w:rsidRPr="004C5858">
        <w:rPr>
          <w:rStyle w:val="Emphasis"/>
        </w:rPr>
        <w:t>but by the future necessity of warding off speculative violence in return</w:t>
      </w:r>
      <w:r w:rsidRPr="0008219C">
        <w:rPr>
          <w:sz w:val="14"/>
        </w:rPr>
        <w:t>. As Sotomayor contends, ‘This court has allowed an officer to stop you for whatever reason he wants – so long as he can point to a pretextual justification after the fact’ (</w:t>
      </w:r>
      <w:proofErr w:type="spellStart"/>
      <w:r w:rsidRPr="0008219C">
        <w:rPr>
          <w:sz w:val="14"/>
        </w:rPr>
        <w:t>Strieff</w:t>
      </w:r>
      <w:proofErr w:type="spellEnd"/>
      <w:r w:rsidRPr="0008219C">
        <w:rPr>
          <w:sz w:val="14"/>
        </w:rPr>
        <w:t xml:space="preserve">, 2016). The dissent argues that the majority opinion employs </w:t>
      </w:r>
      <w:r w:rsidRPr="00A34A10">
        <w:rPr>
          <w:rStyle w:val="StyleUnderline"/>
        </w:rPr>
        <w:t>the future as justification for the erosion of constitutional protections.</w:t>
      </w:r>
      <w:r w:rsidRPr="0008219C">
        <w:rPr>
          <w:sz w:val="14"/>
        </w:rPr>
        <w:t xml:space="preserve"> </w:t>
      </w:r>
      <w:r w:rsidRPr="00A34A10">
        <w:rPr>
          <w:rStyle w:val="Emphasis"/>
        </w:rPr>
        <w:t>Threat,</w:t>
      </w:r>
      <w:r w:rsidRPr="0008219C">
        <w:rPr>
          <w:sz w:val="14"/>
        </w:rPr>
        <w:t xml:space="preserve"> in this respect, </w:t>
      </w:r>
      <w:r w:rsidRPr="00A34A10">
        <w:rPr>
          <w:rStyle w:val="StyleUnderline"/>
        </w:rPr>
        <w:t>is an alert that prompts the use of violence to</w:t>
      </w:r>
      <w:r w:rsidRPr="0008219C">
        <w:rPr>
          <w:sz w:val="14"/>
        </w:rPr>
        <w:t xml:space="preserve"> </w:t>
      </w:r>
      <w:r w:rsidRPr="00A34A10">
        <w:rPr>
          <w:rStyle w:val="Emphasis"/>
        </w:rPr>
        <w:t xml:space="preserve">protect from impending violence that never definitely can </w:t>
      </w:r>
      <w:proofErr w:type="gramStart"/>
      <w:r w:rsidRPr="00A34A10">
        <w:rPr>
          <w:rStyle w:val="Emphasis"/>
        </w:rPr>
        <w:t>be</w:t>
      </w:r>
      <w:proofErr w:type="gramEnd"/>
      <w:r w:rsidRPr="00A34A10">
        <w:rPr>
          <w:rStyle w:val="Emphasis"/>
        </w:rPr>
        <w:t xml:space="preserve"> or need be proven as factual possibility.</w:t>
      </w:r>
      <w:r w:rsidRPr="0008219C">
        <w:rPr>
          <w:sz w:val="14"/>
        </w:rPr>
        <w:t xml:space="preserve"> Sotomayor, like </w:t>
      </w:r>
      <w:proofErr w:type="spellStart"/>
      <w:r w:rsidRPr="0008219C">
        <w:rPr>
          <w:sz w:val="14"/>
        </w:rPr>
        <w:t>Massumi</w:t>
      </w:r>
      <w:proofErr w:type="spellEnd"/>
      <w:r w:rsidRPr="0008219C">
        <w:rPr>
          <w:sz w:val="14"/>
        </w:rPr>
        <w:t xml:space="preserve">, interrogates how </w:t>
      </w:r>
      <w:r w:rsidRPr="00A34A10">
        <w:rPr>
          <w:rStyle w:val="Emphasis"/>
        </w:rPr>
        <w:t>the affective fact of the future is just that</w:t>
      </w:r>
      <w:r w:rsidRPr="0008219C">
        <w:rPr>
          <w:sz w:val="14"/>
        </w:rPr>
        <w:t xml:space="preserve">, </w:t>
      </w:r>
      <w:r w:rsidRPr="00A34A10">
        <w:rPr>
          <w:rStyle w:val="StyleUnderline"/>
        </w:rPr>
        <w:t xml:space="preserve">the </w:t>
      </w:r>
      <w:proofErr w:type="spellStart"/>
      <w:r w:rsidRPr="00A34A10">
        <w:rPr>
          <w:rStyle w:val="StyleUnderline"/>
        </w:rPr>
        <w:t>biomediation</w:t>
      </w:r>
      <w:proofErr w:type="spellEnd"/>
      <w:r w:rsidRPr="00A34A10">
        <w:rPr>
          <w:rStyle w:val="StyleUnderline"/>
        </w:rPr>
        <w:t xml:space="preserve"> of the law as justifiable means to wage an end that never ends</w:t>
      </w:r>
      <w:r w:rsidRPr="0008219C">
        <w:rPr>
          <w:sz w:val="14"/>
        </w:rPr>
        <w:t>.7 The question central to the dissent is how can police power be kept under control if threat can be derived from any feeling.</w:t>
      </w:r>
      <w:r>
        <w:rPr>
          <w:sz w:val="14"/>
        </w:rPr>
        <w:t xml:space="preserve"> </w:t>
      </w:r>
      <w:proofErr w:type="spellStart"/>
      <w:r w:rsidRPr="0008219C">
        <w:rPr>
          <w:sz w:val="14"/>
        </w:rPr>
        <w:t>Massumi</w:t>
      </w:r>
      <w:proofErr w:type="spellEnd"/>
      <w:r w:rsidRPr="0008219C">
        <w:rPr>
          <w:sz w:val="14"/>
        </w:rPr>
        <w:t xml:space="preserve"> (2010: 58) asserts that </w:t>
      </w:r>
      <w:r w:rsidRPr="00A34A10">
        <w:rPr>
          <w:rStyle w:val="Emphasis"/>
        </w:rPr>
        <w:t>‘the affective reality of threat is contagious’.</w:t>
      </w:r>
      <w:r w:rsidRPr="0008219C">
        <w:rPr>
          <w:sz w:val="14"/>
        </w:rPr>
        <w:t xml:space="preserve"> Present in the </w:t>
      </w:r>
      <w:proofErr w:type="spellStart"/>
      <w:r w:rsidRPr="0008219C">
        <w:rPr>
          <w:sz w:val="14"/>
        </w:rPr>
        <w:t>Strieff</w:t>
      </w:r>
      <w:proofErr w:type="spellEnd"/>
      <w:r w:rsidRPr="0008219C">
        <w:rPr>
          <w:sz w:val="14"/>
        </w:rPr>
        <w:t xml:space="preserve"> dissent is its own logical entanglement with an affective fact. </w:t>
      </w:r>
      <w:r w:rsidRPr="00A34A10">
        <w:rPr>
          <w:rStyle w:val="StyleUnderline"/>
        </w:rPr>
        <w:t>It frames the threat of violence with respect to another temporal limit: the past.</w:t>
      </w:r>
      <w:r w:rsidRPr="0008219C">
        <w:rPr>
          <w:sz w:val="14"/>
        </w:rPr>
        <w:t xml:space="preserve"> The provocation that Utah v </w:t>
      </w:r>
      <w:proofErr w:type="spellStart"/>
      <w:r w:rsidRPr="0008219C">
        <w:rPr>
          <w:sz w:val="14"/>
        </w:rPr>
        <w:t>Strieff</w:t>
      </w:r>
      <w:proofErr w:type="spellEnd"/>
      <w:r w:rsidRPr="0008219C">
        <w:rPr>
          <w:sz w:val="14"/>
        </w:rPr>
        <w:t xml:space="preserve"> will indelibly return existence to a prior state where genitals are fondled on public display fails to grasp that, </w:t>
      </w:r>
      <w:r w:rsidRPr="00A34A10">
        <w:rPr>
          <w:rStyle w:val="StyleUnderline"/>
        </w:rPr>
        <w:t>for the Black, the time of slavery is now.</w:t>
      </w:r>
      <w:r w:rsidRPr="0008219C">
        <w:rPr>
          <w:sz w:val="14"/>
        </w:rPr>
        <w:t xml:space="preserve"> Thus, </w:t>
      </w:r>
      <w:r w:rsidRPr="00A34A10">
        <w:rPr>
          <w:rStyle w:val="Emphasis"/>
        </w:rPr>
        <w:t>the dissent employs a conflation of concerns.</w:t>
      </w:r>
      <w:r w:rsidRPr="0008219C">
        <w:rPr>
          <w:sz w:val="14"/>
        </w:rPr>
        <w:t xml:space="preserve"> The </w:t>
      </w:r>
      <w:r w:rsidRPr="00A34A10">
        <w:rPr>
          <w:rStyle w:val="StyleUnderline"/>
        </w:rPr>
        <w:t>first is a conversation about legal rights and the autonomy of personhood</w:t>
      </w:r>
      <w:r w:rsidRPr="0008219C">
        <w:rPr>
          <w:sz w:val="14"/>
        </w:rPr>
        <w:t xml:space="preserve">. The </w:t>
      </w:r>
      <w:r w:rsidRPr="00A34A10">
        <w:rPr>
          <w:rStyle w:val="StyleUnderline"/>
        </w:rPr>
        <w:t>second is a conversation about the violent constraints of Blackness</w:t>
      </w:r>
      <w:r w:rsidRPr="0008219C">
        <w:rPr>
          <w:sz w:val="14"/>
        </w:rPr>
        <w:t xml:space="preserve">. I am arguing that </w:t>
      </w:r>
      <w:r w:rsidRPr="00A34A10">
        <w:rPr>
          <w:rStyle w:val="StyleUnderline"/>
        </w:rPr>
        <w:t>the latter concern is folded into a discussion of legality in a manner</w:t>
      </w:r>
      <w:r w:rsidRPr="0008219C">
        <w:rPr>
          <w:sz w:val="14"/>
        </w:rPr>
        <w:t xml:space="preserve"> </w:t>
      </w:r>
      <w:r w:rsidRPr="00A34A10">
        <w:rPr>
          <w:rStyle w:val="StyleUnderline"/>
        </w:rPr>
        <w:t>that leaves a pivotal question unconsidered</w:t>
      </w:r>
      <w:r w:rsidRPr="0008219C">
        <w:rPr>
          <w:sz w:val="14"/>
        </w:rPr>
        <w:t xml:space="preserve">. </w:t>
      </w:r>
      <w:r w:rsidRPr="00A34A10">
        <w:rPr>
          <w:rStyle w:val="Emphasis"/>
        </w:rPr>
        <w:t xml:space="preserve">What does it mean to be Black before the law? </w:t>
      </w:r>
      <w:r w:rsidRPr="0008219C">
        <w:rPr>
          <w:sz w:val="14"/>
        </w:rPr>
        <w:t xml:space="preserve">Insofar as the </w:t>
      </w:r>
      <w:r w:rsidRPr="00A34A10">
        <w:rPr>
          <w:rStyle w:val="StyleUnderline"/>
        </w:rPr>
        <w:t>dissent is concerned with perfecting the law,</w:t>
      </w:r>
      <w:r w:rsidRPr="0008219C">
        <w:rPr>
          <w:sz w:val="14"/>
        </w:rPr>
        <w:t xml:space="preserve"> making it stronger and thus more effective at its performance, </w:t>
      </w:r>
      <w:r w:rsidRPr="00A34A10">
        <w:rPr>
          <w:rStyle w:val="StyleUnderline"/>
        </w:rPr>
        <w:t xml:space="preserve">the fungible status of Blackness will be called upon to </w:t>
      </w:r>
      <w:r w:rsidRPr="00A34A10">
        <w:rPr>
          <w:rStyle w:val="Emphasis"/>
        </w:rPr>
        <w:t>bolster claims for stronger legal integrity.</w:t>
      </w:r>
      <w:r>
        <w:rPr>
          <w:rStyle w:val="StyleUnderline"/>
        </w:rPr>
        <w:t xml:space="preserve"> </w:t>
      </w:r>
      <w:r w:rsidRPr="00A34A10">
        <w:rPr>
          <w:rStyle w:val="StyleUnderline"/>
        </w:rPr>
        <w:t>The law always locates a space outside of itself that provides justification for its transgression</w:t>
      </w:r>
      <w:r w:rsidRPr="0008219C">
        <w:rPr>
          <w:sz w:val="14"/>
        </w:rPr>
        <w:t xml:space="preserve">. Which is to say, </w:t>
      </w:r>
      <w:r w:rsidRPr="00A34A10">
        <w:rPr>
          <w:rStyle w:val="StyleUnderline"/>
        </w:rPr>
        <w:t>the law will always contend</w:t>
      </w:r>
      <w:r w:rsidRPr="0008219C">
        <w:rPr>
          <w:sz w:val="14"/>
        </w:rPr>
        <w:t xml:space="preserve"> that there are </w:t>
      </w:r>
      <w:r w:rsidRPr="00BC7964">
        <w:rPr>
          <w:rStyle w:val="StyleUnderline"/>
        </w:rPr>
        <w:t>reasons in waiting for the law to be transgressed,</w:t>
      </w:r>
      <w:r w:rsidRPr="0008219C">
        <w:rPr>
          <w:sz w:val="14"/>
        </w:rPr>
        <w:t xml:space="preserve"> </w:t>
      </w:r>
      <w:r w:rsidRPr="00BC7964">
        <w:rPr>
          <w:rStyle w:val="Emphasis"/>
        </w:rPr>
        <w:t>for unlawfulness to become lawful.</w:t>
      </w:r>
      <w:r w:rsidRPr="0008219C">
        <w:rPr>
          <w:sz w:val="14"/>
        </w:rPr>
        <w:t xml:space="preserve"> As Jacques Derrida (1990: 993) argues, ‘The law is transcendent and theological, and so always to come, always promised, because it is immanent, finite and so already past.’ The </w:t>
      </w:r>
      <w:r w:rsidRPr="00BC7964">
        <w:rPr>
          <w:rStyle w:val="StyleUnderline"/>
        </w:rPr>
        <w:t>onto-theological machination of the law</w:t>
      </w:r>
      <w:r w:rsidRPr="0008219C">
        <w:rPr>
          <w:sz w:val="14"/>
        </w:rPr>
        <w:t xml:space="preserve">, which is faith </w:t>
      </w:r>
      <w:r w:rsidRPr="00BC7964">
        <w:rPr>
          <w:rStyle w:val="StyleUnderline"/>
        </w:rPr>
        <w:t>imbued at the level of being, is resonant</w:t>
      </w:r>
      <w:r w:rsidRPr="0008219C">
        <w:rPr>
          <w:sz w:val="14"/>
        </w:rPr>
        <w:t xml:space="preserve"> in how Sotomayor calls </w:t>
      </w:r>
      <w:r w:rsidRPr="00BC7964">
        <w:rPr>
          <w:rStyle w:val="StyleUnderline"/>
        </w:rPr>
        <w:t>upon the emotional-</w:t>
      </w:r>
      <w:proofErr w:type="spellStart"/>
      <w:r w:rsidRPr="00BC7964">
        <w:rPr>
          <w:rStyle w:val="StyleUnderline"/>
        </w:rPr>
        <w:t>affect</w:t>
      </w:r>
      <w:proofErr w:type="spellEnd"/>
      <w:r w:rsidRPr="00BC7964">
        <w:rPr>
          <w:rStyle w:val="StyleUnderline"/>
        </w:rPr>
        <w:t xml:space="preserve"> of fear</w:t>
      </w:r>
      <w:r w:rsidRPr="0008219C">
        <w:rPr>
          <w:sz w:val="14"/>
        </w:rPr>
        <w:t>.8</w:t>
      </w:r>
      <w:r>
        <w:rPr>
          <w:sz w:val="14"/>
        </w:rPr>
        <w:t xml:space="preserve"> </w:t>
      </w:r>
      <w:r w:rsidRPr="0008219C">
        <w:rPr>
          <w:sz w:val="14"/>
        </w:rPr>
        <w:t xml:space="preserve">The </w:t>
      </w:r>
      <w:r w:rsidRPr="00BC7964">
        <w:rPr>
          <w:rStyle w:val="StyleUnderline"/>
        </w:rPr>
        <w:t>constitutional subject,</w:t>
      </w:r>
      <w:r w:rsidRPr="0008219C">
        <w:rPr>
          <w:sz w:val="14"/>
        </w:rPr>
        <w:t xml:space="preserve"> par excellence, and </w:t>
      </w:r>
      <w:r w:rsidRPr="00BC7964">
        <w:rPr>
          <w:rStyle w:val="StyleUnderline"/>
        </w:rPr>
        <w:t>the affective fact of its violation are situated antithetically to Blackness</w:t>
      </w:r>
      <w:r w:rsidRPr="0008219C">
        <w:rPr>
          <w:sz w:val="14"/>
        </w:rPr>
        <w:t xml:space="preserve">. Black suffering is commandeered as justification through threat and thus upholds Human future potential in the face of and despite the antiblack violence that is claimed as it owns benevolent suffering. The </w:t>
      </w:r>
      <w:proofErr w:type="spellStart"/>
      <w:r w:rsidRPr="0008219C">
        <w:rPr>
          <w:sz w:val="14"/>
        </w:rPr>
        <w:t>affect</w:t>
      </w:r>
      <w:proofErr w:type="spellEnd"/>
      <w:r w:rsidRPr="0008219C">
        <w:rPr>
          <w:sz w:val="14"/>
        </w:rPr>
        <w:t xml:space="preserve"> of this condition is not, in essence, constituently white, although ontologically it is antiblack. That is to say, </w:t>
      </w:r>
      <w:r w:rsidRPr="004C5858">
        <w:rPr>
          <w:rStyle w:val="StyleUnderline"/>
        </w:rPr>
        <w:t>the violence that situates Black ontological (non)being is unequivocally affective</w:t>
      </w:r>
      <w:r w:rsidRPr="0008219C">
        <w:rPr>
          <w:sz w:val="14"/>
        </w:rPr>
        <w:t xml:space="preserve">. </w:t>
      </w:r>
      <w:r w:rsidRPr="003947F3">
        <w:rPr>
          <w:rStyle w:val="StyleUnderline"/>
        </w:rPr>
        <w:t xml:space="preserve">Affect is </w:t>
      </w:r>
      <w:proofErr w:type="spellStart"/>
      <w:r w:rsidRPr="003947F3">
        <w:rPr>
          <w:rStyle w:val="StyleUnderline"/>
        </w:rPr>
        <w:t>biomediated</w:t>
      </w:r>
      <w:proofErr w:type="spellEnd"/>
      <w:r w:rsidRPr="003947F3">
        <w:rPr>
          <w:rStyle w:val="StyleUnderline"/>
        </w:rPr>
        <w:t xml:space="preserve"> by a structure of feeling</w:t>
      </w:r>
      <w:r w:rsidRPr="0008219C">
        <w:rPr>
          <w:sz w:val="14"/>
        </w:rPr>
        <w:t>–</w:t>
      </w:r>
      <w:r w:rsidRPr="003947F3">
        <w:rPr>
          <w:rStyle w:val="Emphasis"/>
        </w:rPr>
        <w:t>action</w:t>
      </w:r>
      <w:r w:rsidRPr="0008219C">
        <w:rPr>
          <w:sz w:val="14"/>
        </w:rPr>
        <w:t>–</w:t>
      </w:r>
      <w:r w:rsidRPr="003947F3">
        <w:rPr>
          <w:rStyle w:val="StyleUnderline"/>
        </w:rPr>
        <w:t>being that is predicated</w:t>
      </w:r>
      <w:r w:rsidRPr="0008219C">
        <w:rPr>
          <w:sz w:val="14"/>
        </w:rPr>
        <w:t xml:space="preserve"> </w:t>
      </w:r>
      <w:r w:rsidRPr="003947F3">
        <w:rPr>
          <w:rStyle w:val="Emphasis"/>
        </w:rPr>
        <w:t xml:space="preserve">on </w:t>
      </w:r>
      <w:r w:rsidRPr="003947F3">
        <w:rPr>
          <w:rStyle w:val="Emphasis"/>
        </w:rPr>
        <w:lastRenderedPageBreak/>
        <w:t>Black (non)existence.</w:t>
      </w:r>
      <w:r w:rsidRPr="0008219C">
        <w:rPr>
          <w:sz w:val="14"/>
        </w:rPr>
        <w:t xml:space="preserve"> Referring back to my earlier points on Wynter’s articulation of the inner-eye of the episteme, </w:t>
      </w:r>
      <w:r w:rsidRPr="0008219C">
        <w:rPr>
          <w:rStyle w:val="StyleUnderline"/>
        </w:rPr>
        <w:t>affect as a structural component of power is conditioned by the replication and imaging of Black suffering</w:t>
      </w:r>
      <w:r w:rsidRPr="0008219C">
        <w:rPr>
          <w:sz w:val="14"/>
        </w:rPr>
        <w:t>. B</w:t>
      </w:r>
      <w:r w:rsidRPr="0008219C">
        <w:rPr>
          <w:rStyle w:val="StyleUnderline"/>
        </w:rPr>
        <w:t>lackness is held captive to its mutilated corporeality,</w:t>
      </w:r>
      <w:r w:rsidRPr="0008219C">
        <w:rPr>
          <w:sz w:val="14"/>
        </w:rPr>
        <w:t xml:space="preserve"> </w:t>
      </w:r>
      <w:r w:rsidRPr="0008219C">
        <w:rPr>
          <w:rStyle w:val="Emphasis"/>
        </w:rPr>
        <w:t>as captured in the reoccurring image.</w:t>
      </w:r>
      <w:r>
        <w:rPr>
          <w:sz w:val="14"/>
        </w:rPr>
        <w:t xml:space="preserve"> </w:t>
      </w:r>
      <w:r w:rsidRPr="0008219C">
        <w:rPr>
          <w:rStyle w:val="StyleUnderline"/>
        </w:rPr>
        <w:t>Human affect</w:t>
      </w:r>
      <w:r w:rsidRPr="0008219C">
        <w:rPr>
          <w:sz w:val="14"/>
        </w:rPr>
        <w:t xml:space="preserve">, which is to say non-Black affect, </w:t>
      </w:r>
      <w:r w:rsidRPr="0008219C">
        <w:rPr>
          <w:rStyle w:val="Emphasis"/>
        </w:rPr>
        <w:t>operates at the meta-level of antiblackness</w:t>
      </w:r>
      <w:r w:rsidRPr="0008219C">
        <w:rPr>
          <w:sz w:val="14"/>
        </w:rPr>
        <w:t xml:space="preserve">. Drawing upon </w:t>
      </w:r>
      <w:r w:rsidRPr="0008219C">
        <w:rPr>
          <w:rStyle w:val="StyleUnderline"/>
        </w:rPr>
        <w:t>the historical continuum on chattel slavery</w:t>
      </w:r>
      <w:r w:rsidRPr="0008219C">
        <w:rPr>
          <w:sz w:val="14"/>
        </w:rPr>
        <w:t xml:space="preserve">, </w:t>
      </w:r>
      <w:r w:rsidRPr="0008219C">
        <w:rPr>
          <w:rStyle w:val="Emphasis"/>
        </w:rPr>
        <w:t>affect responds to the Black body as necessitating containment</w:t>
      </w:r>
      <w:r w:rsidRPr="0008219C">
        <w:rPr>
          <w:sz w:val="14"/>
        </w:rPr>
        <w:t xml:space="preserve">. As Tyrone Palmer (2017: 47) contends, ‘The nullification and </w:t>
      </w:r>
      <w:r w:rsidRPr="0008219C">
        <w:rPr>
          <w:rStyle w:val="StyleUnderline"/>
        </w:rPr>
        <w:t>denial of Black interiority and Black sentience is particularly noteworthy</w:t>
      </w:r>
      <w:r w:rsidRPr="0008219C">
        <w:rPr>
          <w:sz w:val="14"/>
        </w:rPr>
        <w:t xml:space="preserve"> because </w:t>
      </w:r>
      <w:r w:rsidRPr="0008219C">
        <w:rPr>
          <w:rStyle w:val="Emphasis"/>
        </w:rPr>
        <w:t>it precludes the possibility of the Black as an affect agent</w:t>
      </w:r>
      <w:r w:rsidRPr="0008219C">
        <w:rPr>
          <w:sz w:val="14"/>
        </w:rPr>
        <w:t xml:space="preserve">.’ Palmer is gesturing to suggest that the </w:t>
      </w:r>
      <w:r w:rsidRPr="0008219C">
        <w:rPr>
          <w:rStyle w:val="StyleUnderline"/>
        </w:rPr>
        <w:t>first ontological order of reason</w:t>
      </w:r>
      <w:r w:rsidRPr="0008219C">
        <w:rPr>
          <w:sz w:val="14"/>
        </w:rPr>
        <w:t xml:space="preserve">, that premised Blacks as the antithesis to the Human capacity for thought and feeling, </w:t>
      </w:r>
      <w:r w:rsidRPr="0008219C">
        <w:rPr>
          <w:rStyle w:val="StyleUnderline"/>
        </w:rPr>
        <w:t>is the same logic that obscures the violence that subtends Black affect.</w:t>
      </w:r>
      <w:r w:rsidRPr="0008219C">
        <w:rPr>
          <w:sz w:val="14"/>
        </w:rPr>
        <w:t xml:space="preserve"> Rather, </w:t>
      </w:r>
      <w:r w:rsidRPr="0008219C">
        <w:rPr>
          <w:rStyle w:val="StyleUnderline"/>
        </w:rPr>
        <w:t>Blackness, like the first ontological order of slavery</w:t>
      </w:r>
      <w:r w:rsidRPr="0008219C">
        <w:rPr>
          <w:sz w:val="14"/>
        </w:rPr>
        <w:t xml:space="preserve">, </w:t>
      </w:r>
      <w:r w:rsidRPr="0008219C">
        <w:rPr>
          <w:rStyle w:val="Emphasis"/>
        </w:rPr>
        <w:t>is held captive to the registers of affect.</w:t>
      </w:r>
      <w:r w:rsidRPr="0008219C">
        <w:rPr>
          <w:sz w:val="14"/>
        </w:rPr>
        <w:t xml:space="preserve"> Sotomayor intuitively understands that </w:t>
      </w:r>
      <w:r w:rsidRPr="0008219C">
        <w:rPr>
          <w:rStyle w:val="StyleUnderline"/>
        </w:rPr>
        <w:t xml:space="preserve">the law requires an alternative space for world making that defies logic and moves forward like an </w:t>
      </w:r>
      <w:proofErr w:type="spellStart"/>
      <w:r w:rsidRPr="0008219C">
        <w:rPr>
          <w:rStyle w:val="StyleUnderline"/>
        </w:rPr>
        <w:t>autopoesis</w:t>
      </w:r>
      <w:proofErr w:type="spellEnd"/>
      <w:r w:rsidRPr="0008219C">
        <w:rPr>
          <w:rStyle w:val="StyleUnderline"/>
        </w:rPr>
        <w:t xml:space="preserve"> that does not require consent for its presence and power.</w:t>
      </w:r>
      <w:r w:rsidRPr="0008219C">
        <w:rPr>
          <w:sz w:val="14"/>
        </w:rPr>
        <w:t xml:space="preserve"> </w:t>
      </w:r>
      <w:proofErr w:type="spellStart"/>
      <w:r w:rsidRPr="0008219C">
        <w:rPr>
          <w:sz w:val="14"/>
        </w:rPr>
        <w:t>Massumi</w:t>
      </w:r>
      <w:proofErr w:type="spellEnd"/>
      <w:r w:rsidRPr="0008219C">
        <w:rPr>
          <w:sz w:val="14"/>
        </w:rPr>
        <w:t xml:space="preserve"> (2010: 64) holds that </w:t>
      </w:r>
      <w:r w:rsidRPr="0008219C">
        <w:rPr>
          <w:rStyle w:val="StyleUnderline"/>
        </w:rPr>
        <w:t>the way of the world is to permanently tell us to ‘Look out!’</w:t>
      </w:r>
      <w:r w:rsidRPr="0008219C">
        <w:rPr>
          <w:sz w:val="14"/>
        </w:rPr>
        <w:t xml:space="preserve"> and the way </w:t>
      </w:r>
      <w:r w:rsidRPr="0008219C">
        <w:rPr>
          <w:rStyle w:val="StyleUnderline"/>
        </w:rPr>
        <w:t>out of this affective state of existence</w:t>
      </w:r>
      <w:r w:rsidRPr="0008219C">
        <w:rPr>
          <w:sz w:val="14"/>
        </w:rPr>
        <w:t xml:space="preserve">, a way of understanding and perhaps </w:t>
      </w:r>
      <w:r w:rsidRPr="0008219C">
        <w:rPr>
          <w:rStyle w:val="Emphasis"/>
        </w:rPr>
        <w:t xml:space="preserve">capturing the ‘political ontology of threat’ </w:t>
      </w:r>
      <w:r w:rsidRPr="0008219C">
        <w:rPr>
          <w:sz w:val="14"/>
        </w:rPr>
        <w:t xml:space="preserve">is to </w:t>
      </w:r>
      <w:r w:rsidRPr="0008219C">
        <w:rPr>
          <w:rStyle w:val="StyleUnderline"/>
        </w:rPr>
        <w:t>return to ‘the reality of appearance’</w:t>
      </w:r>
      <w:r w:rsidRPr="0008219C">
        <w:rPr>
          <w:sz w:val="14"/>
        </w:rPr>
        <w:t>, as an ‘affective twilight zone of indexical experience’. This is a way of saying that if we root our feet on the ground then critical thought will counteract our feeling. It is a political demand to upend the autopoiesis of threat by taking stock of appearance as ‘the surplus of reality’ because of the ontogenetic effectiveness of its nonexistence.</w:t>
      </w:r>
      <w:r>
        <w:rPr>
          <w:sz w:val="14"/>
        </w:rPr>
        <w:t xml:space="preserve"> </w:t>
      </w:r>
      <w:r w:rsidRPr="0008219C">
        <w:rPr>
          <w:sz w:val="14"/>
        </w:rPr>
        <w:t xml:space="preserve">This for me is where the </w:t>
      </w:r>
      <w:proofErr w:type="spellStart"/>
      <w:r w:rsidRPr="0008219C">
        <w:rPr>
          <w:sz w:val="14"/>
        </w:rPr>
        <w:t>Massumi</w:t>
      </w:r>
      <w:proofErr w:type="spellEnd"/>
      <w:r w:rsidRPr="0008219C">
        <w:rPr>
          <w:sz w:val="14"/>
        </w:rPr>
        <w:t xml:space="preserve"> insistence on nonexistence breaks down and betrays the Black. </w:t>
      </w:r>
      <w:r w:rsidRPr="0008219C">
        <w:rPr>
          <w:rStyle w:val="StyleUnderline"/>
        </w:rPr>
        <w:t>It fails to recognize how nonexistence has promulgated the law</w:t>
      </w:r>
      <w:r w:rsidRPr="0008219C">
        <w:rPr>
          <w:sz w:val="14"/>
        </w:rPr>
        <w:t xml:space="preserve"> </w:t>
      </w:r>
      <w:r w:rsidRPr="0008219C">
        <w:rPr>
          <w:rStyle w:val="StyleUnderline"/>
        </w:rPr>
        <w:t>and the world’s ability to apprehend the Black across multiple realms of (non)being</w:t>
      </w:r>
      <w:r w:rsidRPr="0008219C">
        <w:rPr>
          <w:sz w:val="14"/>
        </w:rPr>
        <w:t xml:space="preserve">, </w:t>
      </w:r>
      <w:r w:rsidRPr="0008219C">
        <w:rPr>
          <w:rStyle w:val="Emphasis"/>
        </w:rPr>
        <w:t>without the requirement of consent</w:t>
      </w:r>
      <w:r w:rsidRPr="0008219C">
        <w:rPr>
          <w:sz w:val="14"/>
        </w:rPr>
        <w:t xml:space="preserve">.9 </w:t>
      </w:r>
      <w:r w:rsidRPr="0008219C">
        <w:rPr>
          <w:rStyle w:val="StyleUnderline"/>
        </w:rPr>
        <w:t>Fear is a placeholder for the alterity of the law</w:t>
      </w:r>
      <w:r w:rsidRPr="0008219C">
        <w:rPr>
          <w:sz w:val="14"/>
        </w:rPr>
        <w:t xml:space="preserve">, </w:t>
      </w:r>
      <w:r w:rsidRPr="0008219C">
        <w:rPr>
          <w:rStyle w:val="Emphasis"/>
        </w:rPr>
        <w:t xml:space="preserve">the codes of antiblackness, </w:t>
      </w:r>
      <w:r w:rsidRPr="0008219C">
        <w:rPr>
          <w:rStyle w:val="StyleUnderline"/>
        </w:rPr>
        <w:t xml:space="preserve">its </w:t>
      </w:r>
      <w:r w:rsidRPr="0008219C">
        <w:rPr>
          <w:sz w:val="14"/>
        </w:rPr>
        <w:t xml:space="preserve">ontogenetic </w:t>
      </w:r>
      <w:r w:rsidRPr="0008219C">
        <w:rPr>
          <w:rStyle w:val="StyleUnderline"/>
        </w:rPr>
        <w:t xml:space="preserve">possibility to </w:t>
      </w:r>
      <w:r w:rsidRPr="0008219C">
        <w:rPr>
          <w:rStyle w:val="Emphasis"/>
        </w:rPr>
        <w:t>apprehend the Black by</w:t>
      </w:r>
      <w:r w:rsidRPr="0008219C">
        <w:rPr>
          <w:rStyle w:val="StyleUnderline"/>
        </w:rPr>
        <w:t xml:space="preserve"> any means necessary</w:t>
      </w:r>
      <w:r w:rsidRPr="0008219C">
        <w:rPr>
          <w:sz w:val="14"/>
        </w:rPr>
        <w:t xml:space="preserve">. Fear </w:t>
      </w:r>
      <w:r w:rsidRPr="0008219C">
        <w:rPr>
          <w:rStyle w:val="StyleUnderline"/>
        </w:rPr>
        <w:t>demonstrates how alterity in the case of Blackness</w:t>
      </w:r>
      <w:r w:rsidRPr="0008219C">
        <w:rPr>
          <w:sz w:val="14"/>
        </w:rPr>
        <w:t xml:space="preserve"> </w:t>
      </w:r>
      <w:r w:rsidRPr="0008219C">
        <w:rPr>
          <w:rStyle w:val="Emphasis"/>
        </w:rPr>
        <w:t>can be a space for the intensification of violence.</w:t>
      </w:r>
      <w:r w:rsidRPr="0008219C">
        <w:rPr>
          <w:sz w:val="14"/>
        </w:rPr>
        <w:t xml:space="preserve"> It is not my intent to suggest that alterity, as </w:t>
      </w:r>
      <w:proofErr w:type="spellStart"/>
      <w:r w:rsidRPr="0008219C">
        <w:rPr>
          <w:sz w:val="14"/>
        </w:rPr>
        <w:t>Massumi</w:t>
      </w:r>
      <w:proofErr w:type="spellEnd"/>
      <w:r w:rsidRPr="0008219C">
        <w:rPr>
          <w:sz w:val="14"/>
        </w:rPr>
        <w:t xml:space="preserve"> describes it, cannot be an escape for Blackness. Instead, it is to </w:t>
      </w:r>
      <w:proofErr w:type="gramStart"/>
      <w:r w:rsidRPr="0008219C">
        <w:rPr>
          <w:sz w:val="14"/>
        </w:rPr>
        <w:t>hone in on</w:t>
      </w:r>
      <w:proofErr w:type="gramEnd"/>
      <w:r w:rsidRPr="0008219C">
        <w:rPr>
          <w:sz w:val="14"/>
        </w:rPr>
        <w:t xml:space="preserve"> how </w:t>
      </w:r>
      <w:r w:rsidRPr="0008219C">
        <w:rPr>
          <w:rStyle w:val="StyleUnderline"/>
        </w:rPr>
        <w:t>Black existence outside of the either/or of legal (political) logic provides a precondition for violence</w:t>
      </w:r>
      <w:r w:rsidRPr="0008219C">
        <w:rPr>
          <w:sz w:val="14"/>
        </w:rPr>
        <w:t xml:space="preserve"> – and </w:t>
      </w:r>
      <w:r w:rsidRPr="0008219C">
        <w:rPr>
          <w:rStyle w:val="StyleUnderline"/>
        </w:rPr>
        <w:t xml:space="preserve">therefore one that </w:t>
      </w:r>
      <w:r w:rsidRPr="0008219C">
        <w:rPr>
          <w:rStyle w:val="Emphasis"/>
        </w:rPr>
        <w:t>underwrites/ pre-conditions the use of arms in the US,</w:t>
      </w:r>
      <w:r w:rsidRPr="0008219C">
        <w:rPr>
          <w:sz w:val="14"/>
        </w:rPr>
        <w:t xml:space="preserve"> as is the focus of this issue.</w:t>
      </w:r>
      <w:r>
        <w:rPr>
          <w:rFonts w:ascii="Times New Roman" w:hAnsi="Times New Roman"/>
          <w:sz w:val="14"/>
          <w:szCs w:val="20"/>
        </w:rPr>
        <w:t xml:space="preserve"> </w:t>
      </w:r>
      <w:r w:rsidRPr="0008219C">
        <w:rPr>
          <w:rStyle w:val="StyleUnderline"/>
        </w:rPr>
        <w:t>Double consciousness</w:t>
      </w:r>
      <w:r w:rsidRPr="0008219C">
        <w:rPr>
          <w:sz w:val="14"/>
        </w:rPr>
        <w:t xml:space="preserve">, for Sotomayor, </w:t>
      </w:r>
      <w:r w:rsidRPr="0008219C">
        <w:rPr>
          <w:rStyle w:val="StyleUnderline"/>
        </w:rPr>
        <w:t>rests on knowing the law is never on the side of the Black</w:t>
      </w:r>
      <w:r w:rsidRPr="0008219C">
        <w:rPr>
          <w:sz w:val="14"/>
        </w:rPr>
        <w:t xml:space="preserve"> </w:t>
      </w:r>
      <w:r w:rsidRPr="0008219C">
        <w:rPr>
          <w:rStyle w:val="Emphasis"/>
        </w:rPr>
        <w:t>but that it should and can be for the Black</w:t>
      </w:r>
      <w:r w:rsidRPr="0008219C">
        <w:rPr>
          <w:sz w:val="14"/>
        </w:rPr>
        <w:t xml:space="preserve">.10 This is </w:t>
      </w:r>
      <w:r w:rsidRPr="0008219C">
        <w:rPr>
          <w:rStyle w:val="StyleUnderline"/>
        </w:rPr>
        <w:t>a perverse entanglement.</w:t>
      </w:r>
      <w:r w:rsidRPr="0008219C">
        <w:rPr>
          <w:sz w:val="14"/>
        </w:rPr>
        <w:t xml:space="preserve"> </w:t>
      </w:r>
      <w:r w:rsidRPr="0008219C">
        <w:rPr>
          <w:rStyle w:val="StyleUnderline"/>
        </w:rPr>
        <w:t>Nothing about the police suggests that they have ever or will ever be on the side of Blackness</w:t>
      </w:r>
      <w:r w:rsidRPr="0008219C">
        <w:rPr>
          <w:sz w:val="14"/>
        </w:rPr>
        <w:t xml:space="preserve">. So why would such be expected? Blackness, here, is bestowed with borrowed constitutional plenitude that is felt as truth; however, there is no proof. This is to say, </w:t>
      </w:r>
      <w:r w:rsidRPr="0008219C">
        <w:rPr>
          <w:rStyle w:val="StyleUnderline"/>
        </w:rPr>
        <w:t>the grafting of constitutional protection</w:t>
      </w:r>
      <w:r w:rsidRPr="0008219C">
        <w:rPr>
          <w:sz w:val="14"/>
        </w:rPr>
        <w:t xml:space="preserve">, </w:t>
      </w:r>
      <w:r w:rsidRPr="0008219C">
        <w:rPr>
          <w:rStyle w:val="Emphasis"/>
        </w:rPr>
        <w:t>past and future</w:t>
      </w:r>
      <w:r w:rsidRPr="0008219C">
        <w:rPr>
          <w:sz w:val="14"/>
        </w:rPr>
        <w:t xml:space="preserve">, </w:t>
      </w:r>
      <w:r w:rsidRPr="0008219C">
        <w:rPr>
          <w:rStyle w:val="StyleUnderline"/>
        </w:rPr>
        <w:t>onto the Black assumes it can carry the potential for police protection</w:t>
      </w:r>
      <w:r w:rsidRPr="0008219C">
        <w:rPr>
          <w:sz w:val="14"/>
        </w:rPr>
        <w:t>. This feeling contends that with a strong enough fight in favor of the law, the police can be deputized by the Black for the Black. As Sotomayor so poignantly makes clear, ‘I do not doubt that most officers act in “good faith” and do not set out to break the law’ (</w:t>
      </w:r>
      <w:proofErr w:type="spellStart"/>
      <w:r w:rsidRPr="0008219C">
        <w:rPr>
          <w:sz w:val="14"/>
        </w:rPr>
        <w:t>Strieff</w:t>
      </w:r>
      <w:proofErr w:type="spellEnd"/>
      <w:r w:rsidRPr="0008219C">
        <w:rPr>
          <w:sz w:val="14"/>
        </w:rPr>
        <w:t xml:space="preserve">, 2016). The question is: in good faith </w:t>
      </w:r>
      <w:r w:rsidRPr="0008219C">
        <w:rPr>
          <w:sz w:val="14"/>
        </w:rPr>
        <w:lastRenderedPageBreak/>
        <w:t>with respect to what social and political order?</w:t>
      </w:r>
      <w:r>
        <w:rPr>
          <w:sz w:val="14"/>
        </w:rPr>
        <w:t xml:space="preserve"> </w:t>
      </w:r>
      <w:r w:rsidRPr="0008219C">
        <w:rPr>
          <w:sz w:val="14"/>
        </w:rPr>
        <w:t xml:space="preserve">The </w:t>
      </w:r>
      <w:proofErr w:type="spellStart"/>
      <w:r w:rsidRPr="0008219C">
        <w:rPr>
          <w:rStyle w:val="StyleUnderline"/>
        </w:rPr>
        <w:t>Dubosian</w:t>
      </w:r>
      <w:proofErr w:type="spellEnd"/>
      <w:r w:rsidRPr="0008219C">
        <w:rPr>
          <w:rStyle w:val="StyleUnderline"/>
        </w:rPr>
        <w:t xml:space="preserve"> problematic</w:t>
      </w:r>
      <w:r w:rsidRPr="0008219C">
        <w:rPr>
          <w:sz w:val="14"/>
        </w:rPr>
        <w:t xml:space="preserve">, of </w:t>
      </w:r>
      <w:r w:rsidRPr="0008219C">
        <w:rPr>
          <w:rStyle w:val="Emphasis"/>
        </w:rPr>
        <w:t xml:space="preserve">how </w:t>
      </w:r>
      <w:proofErr w:type="gramStart"/>
      <w:r w:rsidRPr="0008219C">
        <w:rPr>
          <w:rStyle w:val="Emphasis"/>
        </w:rPr>
        <w:t>does it feel</w:t>
      </w:r>
      <w:proofErr w:type="gramEnd"/>
      <w:r w:rsidRPr="0008219C">
        <w:rPr>
          <w:rStyle w:val="Emphasis"/>
        </w:rPr>
        <w:t xml:space="preserve"> to be a problem</w:t>
      </w:r>
      <w:r w:rsidRPr="0008219C">
        <w:rPr>
          <w:sz w:val="14"/>
        </w:rPr>
        <w:t xml:space="preserve">, </w:t>
      </w:r>
      <w:r w:rsidRPr="0008219C">
        <w:rPr>
          <w:rStyle w:val="StyleUnderline"/>
        </w:rPr>
        <w:t>is a proposition that can be employed as a meditation on the question of being fear</w:t>
      </w:r>
      <w:r w:rsidRPr="0008219C">
        <w:rPr>
          <w:sz w:val="14"/>
        </w:rPr>
        <w:t xml:space="preserve">. How does it feel to be fear? </w:t>
      </w:r>
      <w:r w:rsidRPr="0008219C">
        <w:rPr>
          <w:rStyle w:val="StyleUnderline"/>
        </w:rPr>
        <w:t xml:space="preserve">It is not possible to say with surety if an articulation of the Black </w:t>
      </w:r>
      <w:proofErr w:type="spellStart"/>
      <w:r w:rsidRPr="0008219C">
        <w:rPr>
          <w:rStyle w:val="StyleUnderline"/>
        </w:rPr>
        <w:t>affect</w:t>
      </w:r>
      <w:proofErr w:type="spellEnd"/>
      <w:r w:rsidRPr="0008219C">
        <w:rPr>
          <w:rStyle w:val="StyleUnderline"/>
        </w:rPr>
        <w:t xml:space="preserve"> of being-fear can manifest in language</w:t>
      </w:r>
      <w:r w:rsidRPr="0008219C">
        <w:rPr>
          <w:sz w:val="14"/>
        </w:rPr>
        <w:t xml:space="preserve">.11 However, </w:t>
      </w:r>
      <w:r w:rsidRPr="0008219C">
        <w:rPr>
          <w:rStyle w:val="StyleUnderline"/>
        </w:rPr>
        <w:t>Blackness is the ontological antagonism between the performance of feeling-threat</w:t>
      </w:r>
      <w:r w:rsidRPr="0008219C">
        <w:rPr>
          <w:sz w:val="14"/>
        </w:rPr>
        <w:t xml:space="preserve"> </w:t>
      </w:r>
      <w:r w:rsidRPr="0008219C">
        <w:rPr>
          <w:rStyle w:val="Emphasis"/>
        </w:rPr>
        <w:t>and the threat of the feeling of (non)being.</w:t>
      </w:r>
      <w:r w:rsidRPr="0008219C">
        <w:rPr>
          <w:sz w:val="14"/>
        </w:rPr>
        <w:t xml:space="preserve"> The </w:t>
      </w:r>
      <w:r w:rsidRPr="0008219C">
        <w:rPr>
          <w:rStyle w:val="StyleUnderline"/>
        </w:rPr>
        <w:t>future past potentials of the paradigmatic arrangement that situates the Black before the law cannot be imagined</w:t>
      </w:r>
      <w:r w:rsidRPr="0008219C">
        <w:rPr>
          <w:sz w:val="14"/>
        </w:rPr>
        <w:t xml:space="preserve">. </w:t>
      </w:r>
      <w:r w:rsidRPr="0008219C">
        <w:rPr>
          <w:rStyle w:val="StyleUnderline"/>
        </w:rPr>
        <w:t>Not for the</w:t>
      </w:r>
      <w:r w:rsidRPr="0008219C">
        <w:rPr>
          <w:sz w:val="14"/>
        </w:rPr>
        <w:t xml:space="preserve"> </w:t>
      </w:r>
      <w:proofErr w:type="spellStart"/>
      <w:r w:rsidRPr="0008219C">
        <w:rPr>
          <w:sz w:val="14"/>
        </w:rPr>
        <w:t>Strieff</w:t>
      </w:r>
      <w:proofErr w:type="spellEnd"/>
      <w:r w:rsidRPr="0008219C">
        <w:rPr>
          <w:sz w:val="14"/>
        </w:rPr>
        <w:t xml:space="preserve"> dissent or the </w:t>
      </w:r>
      <w:r w:rsidRPr="0008219C">
        <w:rPr>
          <w:rStyle w:val="StyleUnderline"/>
        </w:rPr>
        <w:t>semiotic structures that make the world possible</w:t>
      </w:r>
      <w:r w:rsidRPr="0008219C">
        <w:rPr>
          <w:sz w:val="14"/>
        </w:rPr>
        <w:t>.</w:t>
      </w:r>
    </w:p>
    <w:p w:rsidR="00700D83" w:rsidRDefault="00700D83" w:rsidP="00700D83">
      <w:pPr>
        <w:rPr>
          <w:sz w:val="14"/>
        </w:rPr>
      </w:pPr>
    </w:p>
    <w:p w:rsidR="00700D83" w:rsidRDefault="00700D83" w:rsidP="00700D83"/>
    <w:p w:rsidR="00CF38A6" w:rsidRDefault="00CF38A6" w:rsidP="00CF38A6">
      <w:pPr>
        <w:pStyle w:val="Heading4"/>
      </w:pPr>
      <w:r>
        <w:t>The alternative is a refusal of the 1ac’s ethic grounded in Humanitarianism. Only the alternative can create relational understandings in how violence operates and works to deconstruct the category of Human that excludes the black body for the sake of diversity. The permutation is a form of cruel optimism that seeks to make progress a guise for continue militarized action globally.</w:t>
      </w:r>
    </w:p>
    <w:p w:rsidR="00CF38A6" w:rsidRPr="00AB3F61" w:rsidRDefault="00CF38A6" w:rsidP="00CF38A6">
      <w:r w:rsidRPr="00BC1118">
        <w:t xml:space="preserve">Dylan </w:t>
      </w:r>
      <w:r w:rsidRPr="00BC1118">
        <w:rPr>
          <w:rStyle w:val="Style13ptBold"/>
        </w:rPr>
        <w:t>Rodríguez 2019</w:t>
      </w:r>
      <w:r>
        <w:t xml:space="preserve"> </w:t>
      </w:r>
      <w:r w:rsidRPr="00BC1118">
        <w:t xml:space="preserve">is a Professor of Media and Cultural Studies at the University of California, Riverside, and was elected Chair of the UCR Academic Senate by his faculty peers in 2016 and again in 2018. The author of two books and more than fifty published essays, Dr. Rodríguez has helped build the foundations for three emergent scholarly fields: critical carceral studies, critical ethnic studies, and critical Filipino studies, “Insult/Internal Debate/Echo”, Propter Nos V </w:t>
      </w:r>
      <w:proofErr w:type="spellStart"/>
      <w:r w:rsidRPr="00BC1118">
        <w:t>ol</w:t>
      </w:r>
      <w:proofErr w:type="spellEnd"/>
      <w:r w:rsidRPr="00BC1118">
        <w:t>. 3 (2019)</w:t>
      </w:r>
      <w:r>
        <w:t xml:space="preserve"> //</w:t>
      </w:r>
      <w:proofErr w:type="spellStart"/>
      <w:r>
        <w:t>kd</w:t>
      </w:r>
      <w:proofErr w:type="spellEnd"/>
      <w:r>
        <w:t xml:space="preserve"> </w:t>
      </w:r>
    </w:p>
    <w:p w:rsidR="00CF38A6" w:rsidRDefault="00CF38A6" w:rsidP="00CF38A6">
      <w:pPr>
        <w:rPr>
          <w:sz w:val="14"/>
        </w:rPr>
      </w:pPr>
    </w:p>
    <w:p w:rsidR="00CF38A6" w:rsidRPr="00D90524" w:rsidRDefault="00CF38A6" w:rsidP="00CF38A6">
      <w:pPr>
        <w:rPr>
          <w:rStyle w:val="StyleUnderline"/>
        </w:rPr>
      </w:pPr>
      <w:r w:rsidRPr="00BC1118">
        <w:rPr>
          <w:sz w:val="14"/>
        </w:rPr>
        <w:t>There are times when things change so rapidly it feels like breathing myth. Walls fall, nations implode, colonies collapse, apartheids melt, but only because people move with each other even as they are at odds, quaking the placid plains of history with the unmatched danger of other surging human species</w:t>
      </w:r>
      <w:r w:rsidRPr="00AE496B">
        <w:rPr>
          <w:rStyle w:val="StyleUnderline"/>
        </w:rPr>
        <w:t>. Mankind begins to panic amidst cold calculations of austerity, reform, and military extermination, knowing that civil war is always a global war</w:t>
      </w:r>
      <w:r w:rsidRPr="00BC1118">
        <w:rPr>
          <w:sz w:val="14"/>
        </w:rPr>
        <w:t xml:space="preserve">, an epochal war, when the fate of the species is at stake. </w:t>
      </w:r>
      <w:r w:rsidRPr="00AE496B">
        <w:rPr>
          <w:rStyle w:val="StyleUnderline"/>
        </w:rPr>
        <w:t>Those who have been enslaved, occupied, displaced, trapped, and dominated find power in the fight</w:t>
      </w:r>
      <w:r w:rsidRPr="00BC1118">
        <w:rPr>
          <w:sz w:val="14"/>
        </w:rPr>
        <w:t xml:space="preserve">. Of course, when some of us think about the truth of inhabiting these kinds of places, </w:t>
      </w:r>
      <w:r w:rsidRPr="00AE496B">
        <w:rPr>
          <w:rStyle w:val="StyleUnderline"/>
        </w:rPr>
        <w:t>we realize that there has never been anything but a fight.</w:t>
      </w:r>
      <w:r w:rsidRPr="00BC1118">
        <w:rPr>
          <w:sz w:val="14"/>
        </w:rPr>
        <w:t xml:space="preserve"> It is </w:t>
      </w:r>
      <w:r w:rsidRPr="00AE496B">
        <w:rPr>
          <w:rStyle w:val="StyleUnderline"/>
        </w:rPr>
        <w:t>a species-specific knowledge</w:t>
      </w:r>
      <w:r w:rsidRPr="00BC1118">
        <w:rPr>
          <w:sz w:val="14"/>
        </w:rPr>
        <w:t xml:space="preserve">. But then, </w:t>
      </w:r>
      <w:r w:rsidRPr="00AE496B">
        <w:rPr>
          <w:rStyle w:val="StyleUnderline"/>
        </w:rPr>
        <w:t>the end of hope is a morbid thing</w:t>
      </w:r>
      <w:r w:rsidRPr="00BC1118">
        <w:rPr>
          <w:sz w:val="14"/>
        </w:rPr>
        <w:t xml:space="preserve">. When </w:t>
      </w:r>
      <w:r w:rsidRPr="00AE496B">
        <w:rPr>
          <w:rStyle w:val="StyleUnderline"/>
        </w:rPr>
        <w:t>the fiction of a better future, a revived present, a shared anticipation of life</w:t>
      </w:r>
      <w:r w:rsidRPr="00BC1118">
        <w:rPr>
          <w:sz w:val="14"/>
        </w:rPr>
        <w:t>—good life—</w:t>
      </w:r>
      <w:r w:rsidRPr="00AE496B">
        <w:rPr>
          <w:rStyle w:val="StyleUnderline"/>
        </w:rPr>
        <w:t>fades, a certain wildness ensues</w:t>
      </w:r>
      <w:r w:rsidRPr="00BC1118">
        <w:rPr>
          <w:sz w:val="14"/>
        </w:rPr>
        <w:t xml:space="preserve">. There is a </w:t>
      </w:r>
      <w:r w:rsidRPr="00BC1118">
        <w:rPr>
          <w:rStyle w:val="StyleUnderline"/>
        </w:rPr>
        <w:t>creeping sensibility that aggressive,</w:t>
      </w:r>
      <w:r w:rsidRPr="00AE496B">
        <w:rPr>
          <w:rStyle w:val="Emphasis"/>
        </w:rPr>
        <w:t xml:space="preserve"> violent neglect is the structuring principle of the modern world,</w:t>
      </w:r>
      <w:r w:rsidRPr="00BC1118">
        <w:rPr>
          <w:sz w:val="14"/>
        </w:rPr>
        <w:t xml:space="preserve"> interrupted only by the acute attention of the police and their analogues. They are, in their own way, attuned to our sensibilities in the manner of owners feeling the primal species-needs of their domestic animals—the dog is hungry, it is lonely, the pace of its wagging tail shows it is antsy, it needs to go outside and piss—but their reactions tend to be less generous and nurturing. </w:t>
      </w:r>
      <w:r w:rsidRPr="00DF1EB1">
        <w:rPr>
          <w:rStyle w:val="StyleUnderline"/>
        </w:rPr>
        <w:t xml:space="preserve">They know you are upset over the always-bare fact of your naked disempowerment, </w:t>
      </w:r>
      <w:r w:rsidRPr="00BC1118">
        <w:rPr>
          <w:sz w:val="14"/>
        </w:rPr>
        <w:t xml:space="preserve">but </w:t>
      </w:r>
      <w:r w:rsidRPr="00DF1EB1">
        <w:rPr>
          <w:rStyle w:val="StyleUnderline"/>
        </w:rPr>
        <w:t xml:space="preserve">they are equally perturbed that you cannot appreciate how far your people have come, </w:t>
      </w:r>
      <w:r w:rsidRPr="00BC1118">
        <w:rPr>
          <w:sz w:val="14"/>
        </w:rPr>
        <w:t xml:space="preserve">for </w:t>
      </w:r>
      <w:r w:rsidRPr="00DF1EB1">
        <w:rPr>
          <w:rStyle w:val="StyleUnderline"/>
        </w:rPr>
        <w:t>after all</w:t>
      </w:r>
      <w:r w:rsidRPr="00BC1118">
        <w:rPr>
          <w:sz w:val="14"/>
        </w:rPr>
        <w:t xml:space="preserve">, </w:t>
      </w:r>
      <w:r w:rsidRPr="00DF1EB1">
        <w:rPr>
          <w:rStyle w:val="Emphasis"/>
        </w:rPr>
        <w:t xml:space="preserve">a few of you are here sitting at the conference table with them, </w:t>
      </w:r>
      <w:r w:rsidRPr="00DF1EB1">
        <w:rPr>
          <w:rStyle w:val="StyleUnderline"/>
        </w:rPr>
        <w:t>drinking their coffee and being treated as classmates, peers, and colleagues</w:t>
      </w:r>
      <w:r w:rsidRPr="00BC1118">
        <w:rPr>
          <w:sz w:val="14"/>
        </w:rPr>
        <w:t xml:space="preserve">. </w:t>
      </w:r>
      <w:r w:rsidRPr="00DF1EB1">
        <w:rPr>
          <w:rStyle w:val="Emphasis"/>
        </w:rPr>
        <w:t xml:space="preserve">Supremacy is an inherently armed and threatened regime. </w:t>
      </w:r>
      <w:r w:rsidRPr="00DF1EB1">
        <w:rPr>
          <w:rStyle w:val="StyleUnderline"/>
        </w:rPr>
        <w:t>It must be reiterated, fortified, and violently enforced</w:t>
      </w:r>
      <w:r w:rsidRPr="00BC1118">
        <w:rPr>
          <w:sz w:val="14"/>
        </w:rPr>
        <w:t xml:space="preserve"> (usually </w:t>
      </w:r>
      <w:r w:rsidRPr="00DF1EB1">
        <w:rPr>
          <w:rStyle w:val="Emphasis"/>
        </w:rPr>
        <w:t xml:space="preserve">across a broad, deep </w:t>
      </w:r>
      <w:r w:rsidRPr="00DF1EB1">
        <w:rPr>
          <w:rStyle w:val="Emphasis"/>
        </w:rPr>
        <w:lastRenderedPageBreak/>
        <w:t>spectrum of violence</w:t>
      </w:r>
      <w:r w:rsidRPr="00BC1118">
        <w:rPr>
          <w:sz w:val="14"/>
        </w:rPr>
        <w:t xml:space="preserve">— from </w:t>
      </w:r>
      <w:r w:rsidRPr="00DF1EB1">
        <w:rPr>
          <w:rStyle w:val="Emphasis"/>
        </w:rPr>
        <w:t>genocidal to low-intensity</w:t>
      </w:r>
      <w:r w:rsidRPr="00BC1118">
        <w:rPr>
          <w:sz w:val="14"/>
        </w:rPr>
        <w:t xml:space="preserve">, cultural-symbolic to physiological and environmental). There is little doubt that </w:t>
      </w:r>
      <w:r w:rsidRPr="00DF1EB1">
        <w:rPr>
          <w:rStyle w:val="StyleUnderline"/>
        </w:rPr>
        <w:t>white supremacy is the convening animus of the United States of America and most of the Western world</w:t>
      </w:r>
      <w:r w:rsidRPr="00BC1118">
        <w:rPr>
          <w:sz w:val="14"/>
        </w:rPr>
        <w:t xml:space="preserve">, and that </w:t>
      </w:r>
      <w:r w:rsidRPr="00DF1EB1">
        <w:rPr>
          <w:rStyle w:val="StyleUnderline"/>
        </w:rPr>
        <w:t xml:space="preserve">its liberal disavowals in the era of diversity and official multiculturalism </w:t>
      </w:r>
      <w:r w:rsidRPr="00BC1118">
        <w:rPr>
          <w:sz w:val="14"/>
        </w:rPr>
        <w:t>not only</w:t>
      </w:r>
      <w:r w:rsidRPr="00DF1EB1">
        <w:rPr>
          <w:rStyle w:val="StyleUnderline"/>
        </w:rPr>
        <w:t xml:space="preserve"> </w:t>
      </w:r>
      <w:r w:rsidRPr="00DF1EB1">
        <w:rPr>
          <w:rStyle w:val="Emphasis"/>
        </w:rPr>
        <w:t xml:space="preserve">fail to displace white supremacy’s paradigmatic role </w:t>
      </w:r>
      <w:r w:rsidRPr="00DF1EB1">
        <w:rPr>
          <w:rStyle w:val="StyleUnderline"/>
        </w:rPr>
        <w:t>in defining social life and the distribution of wealth, poverty, health, and systemic suffering,</w:t>
      </w:r>
      <w:r w:rsidRPr="00BC1118">
        <w:rPr>
          <w:sz w:val="14"/>
        </w:rPr>
        <w:t xml:space="preserve"> but actually </w:t>
      </w:r>
      <w:r w:rsidRPr="00AD5CED">
        <w:rPr>
          <w:rStyle w:val="StyleUnderline"/>
        </w:rPr>
        <w:t>instigate white supremacist revivals at every conceivable social scale</w:t>
      </w:r>
      <w:r w:rsidRPr="00BC1118">
        <w:rPr>
          <w:sz w:val="14"/>
        </w:rPr>
        <w:t xml:space="preserve">. The </w:t>
      </w:r>
      <w:r w:rsidRPr="00DF1EB1">
        <w:rPr>
          <w:rStyle w:val="StyleUnderline"/>
        </w:rPr>
        <w:t>argument here is not that white supremacy has disappeared or faded from the ensemble of racial-social power assembled over the last half-century</w:t>
      </w:r>
      <w:r w:rsidRPr="00BC1118">
        <w:rPr>
          <w:sz w:val="14"/>
        </w:rPr>
        <w:t xml:space="preserve">, but rather that </w:t>
      </w:r>
      <w:r w:rsidRPr="00DF1EB1">
        <w:rPr>
          <w:rStyle w:val="Emphasis"/>
        </w:rPr>
        <w:t>it has been incessantly disowned by White Being as such</w:t>
      </w:r>
      <w:r w:rsidRPr="00BC1118">
        <w:rPr>
          <w:sz w:val="14"/>
        </w:rPr>
        <w:t xml:space="preserve">, even as </w:t>
      </w:r>
      <w:r w:rsidRPr="00DF1EB1">
        <w:rPr>
          <w:rStyle w:val="StyleUnderline"/>
        </w:rPr>
        <w:t>white supremacy galvanizes and organizes white publics into organized and semi-organized fronts for white self-defense, white autonomy, and white rights.</w:t>
      </w:r>
      <w:r w:rsidRPr="00BC1118">
        <w:rPr>
          <w:sz w:val="14"/>
        </w:rPr>
        <w:t xml:space="preserve"> The ascendancy of </w:t>
      </w:r>
      <w:r w:rsidRPr="00DF1EB1">
        <w:rPr>
          <w:rStyle w:val="Emphasis"/>
        </w:rPr>
        <w:t>White Being thus supervises the logic of White Reconstruction</w:t>
      </w:r>
      <w:r w:rsidRPr="00BC1118">
        <w:rPr>
          <w:sz w:val="14"/>
        </w:rPr>
        <w:t xml:space="preserve">. It </w:t>
      </w:r>
      <w:r w:rsidRPr="00DF1EB1">
        <w:rPr>
          <w:rStyle w:val="StyleUnderline"/>
        </w:rPr>
        <w:t>disciplines and reforms classical white supremacist institutions</w:t>
      </w:r>
      <w:r w:rsidRPr="00BC1118">
        <w:rPr>
          <w:sz w:val="14"/>
        </w:rPr>
        <w:t xml:space="preserve"> and </w:t>
      </w:r>
      <w:r w:rsidRPr="00DF1EB1">
        <w:rPr>
          <w:rStyle w:val="Emphasis"/>
        </w:rPr>
        <w:t>their methods of human domination</w:t>
      </w:r>
      <w:r w:rsidRPr="00BC1118">
        <w:rPr>
          <w:sz w:val="14"/>
        </w:rPr>
        <w:t xml:space="preserve"> while </w:t>
      </w:r>
      <w:r w:rsidRPr="00DF1EB1">
        <w:rPr>
          <w:rStyle w:val="StyleUnderline"/>
        </w:rPr>
        <w:t>still ensuring that white supremacy permeates the order of things.</w:t>
      </w:r>
      <w:r w:rsidRPr="00BC1118">
        <w:rPr>
          <w:sz w:val="14"/>
        </w:rPr>
        <w:t xml:space="preserve"> In this way, </w:t>
      </w:r>
      <w:r w:rsidRPr="00DF1EB1">
        <w:rPr>
          <w:rStyle w:val="StyleUnderline"/>
        </w:rPr>
        <w:t xml:space="preserve">the end of official apartheid and the formal elimination of particular forms of racial colonialism are </w:t>
      </w:r>
      <w:r w:rsidRPr="00DF1EB1">
        <w:rPr>
          <w:rStyle w:val="Emphasis"/>
        </w:rPr>
        <w:t>maneuvers of sustainability</w:t>
      </w:r>
      <w:r w:rsidRPr="00BC1118">
        <w:rPr>
          <w:sz w:val="14"/>
        </w:rPr>
        <w:t xml:space="preserve">, more precisely, </w:t>
      </w:r>
      <w:r w:rsidRPr="00DF1EB1">
        <w:rPr>
          <w:rStyle w:val="StyleUnderline"/>
        </w:rPr>
        <w:t>toward a flexibility of racial power</w:t>
      </w:r>
      <w:r w:rsidRPr="00BC1118">
        <w:rPr>
          <w:sz w:val="14"/>
        </w:rPr>
        <w:t xml:space="preserve"> (and suppleness of racial Being) that can </w:t>
      </w:r>
      <w:r w:rsidRPr="00DF1EB1">
        <w:rPr>
          <w:rStyle w:val="Emphasis"/>
        </w:rPr>
        <w:t>absorb “anti-racist” reform</w:t>
      </w:r>
      <w:r w:rsidRPr="00BC1118">
        <w:rPr>
          <w:sz w:val="14"/>
        </w:rPr>
        <w:t xml:space="preserve"> </w:t>
      </w:r>
      <w:r w:rsidRPr="00DF1EB1">
        <w:rPr>
          <w:rStyle w:val="StyleUnderline"/>
        </w:rPr>
        <w:t>for the sake of “human equality</w:t>
      </w:r>
      <w:r w:rsidRPr="00BC1118">
        <w:rPr>
          <w:sz w:val="14"/>
        </w:rPr>
        <w:t xml:space="preserve">” precisely because the </w:t>
      </w:r>
      <w:r w:rsidRPr="00DF1EB1">
        <w:rPr>
          <w:rStyle w:val="StyleUnderline"/>
        </w:rPr>
        <w:t>White Being’s ascendancy already assembles the material boundaries, methodology, and common sense pre-conceptions of the Human who is to participate in that egalitarian social wager</w:t>
      </w:r>
      <w:r w:rsidRPr="00BC1118">
        <w:rPr>
          <w:sz w:val="14"/>
        </w:rPr>
        <w:t xml:space="preserve">. Within the </w:t>
      </w:r>
      <w:r w:rsidRPr="00DF1EB1">
        <w:rPr>
          <w:rStyle w:val="StyleUnderline"/>
        </w:rPr>
        <w:t>cultural politics and delimited upward socioeconomic mobilities endorsed by White Reconstruction</w:t>
      </w:r>
      <w:r w:rsidRPr="00BC1118">
        <w:rPr>
          <w:sz w:val="14"/>
        </w:rPr>
        <w:t xml:space="preserve"> (which both relies on and despises “affirmative action” </w:t>
      </w:r>
      <w:r w:rsidRPr="00DF1EB1">
        <w:rPr>
          <w:rStyle w:val="StyleUnderline"/>
        </w:rPr>
        <w:t>as a mechanism for re-ordering the epidermal layers of its generally-but-not-always</w:t>
      </w:r>
      <w:r>
        <w:rPr>
          <w:rStyle w:val="StyleUnderline"/>
        </w:rPr>
        <w:t xml:space="preserve"> </w:t>
      </w:r>
      <w:r w:rsidRPr="00DF1EB1">
        <w:rPr>
          <w:rStyle w:val="StyleUnderline"/>
        </w:rPr>
        <w:t>white human species</w:t>
      </w:r>
      <w:r w:rsidRPr="00BC1118">
        <w:rPr>
          <w:sz w:val="14"/>
        </w:rPr>
        <w:t xml:space="preserve">), there is </w:t>
      </w:r>
      <w:r w:rsidRPr="00DF1EB1">
        <w:rPr>
          <w:rStyle w:val="Emphasis"/>
        </w:rPr>
        <w:t>a production of new possibilities for attachment, allegiance, and affinity to White Being.</w:t>
      </w:r>
      <w:r w:rsidRPr="00BC1118">
        <w:rPr>
          <w:sz w:val="14"/>
        </w:rPr>
        <w:t xml:space="preserve"> There is, in other words</w:t>
      </w:r>
      <w:r w:rsidRPr="00AB3F61">
        <w:t xml:space="preserve">, </w:t>
      </w:r>
      <w:r w:rsidRPr="00DF1EB1">
        <w:rPr>
          <w:rStyle w:val="Emphasis"/>
        </w:rPr>
        <w:t>an invitation of sorts to thrill in its fiction,</w:t>
      </w:r>
      <w:r w:rsidRPr="00BC1118">
        <w:rPr>
          <w:sz w:val="14"/>
        </w:rPr>
        <w:t xml:space="preserve"> which is to say, </w:t>
      </w:r>
      <w:r w:rsidRPr="00DF1EB1">
        <w:rPr>
          <w:rStyle w:val="Emphasis"/>
        </w:rPr>
        <w:t>to fantasize a “people of color” future within the ascendancy</w:t>
      </w:r>
      <w:r w:rsidRPr="00BC1118">
        <w:rPr>
          <w:sz w:val="14"/>
        </w:rPr>
        <w:t xml:space="preserve">, even </w:t>
      </w:r>
      <w:r w:rsidRPr="00DF1EB1">
        <w:rPr>
          <w:rStyle w:val="StyleUnderline"/>
        </w:rPr>
        <w:t>when material conditions yield palimpsests of degradation and humiliation within the allegations of the egalitarian</w:t>
      </w:r>
      <w:r w:rsidRPr="00BC1118">
        <w:rPr>
          <w:sz w:val="14"/>
        </w:rPr>
        <w:t xml:space="preserve">. (This is why eugenics is simultaneously an embarrassment to modern biological and forensic science, while obviously persisting as a structuring logic of contemporary social engineering, from its liberal reformist to reactionary racist variations.) </w:t>
      </w:r>
      <w:r w:rsidRPr="00DF1EB1">
        <w:rPr>
          <w:rStyle w:val="StyleUnderline"/>
        </w:rPr>
        <w:t>The ascendancy of White Being has toxified most of us for multiple generations</w:t>
      </w:r>
      <w:r w:rsidRPr="00BC1118">
        <w:rPr>
          <w:sz w:val="14"/>
        </w:rPr>
        <w:t xml:space="preserve">, in ways that </w:t>
      </w:r>
      <w:r w:rsidRPr="00DF1EB1">
        <w:rPr>
          <w:rStyle w:val="StyleUnderline"/>
        </w:rPr>
        <w:t>we are constantly mapping, mourning, recreating, and theorizing.</w:t>
      </w:r>
      <w:r w:rsidRPr="00BC1118">
        <w:rPr>
          <w:sz w:val="14"/>
        </w:rPr>
        <w:t xml:space="preserve"> It is an ascendancy that</w:t>
      </w:r>
      <w:r w:rsidRPr="00DF1EB1">
        <w:rPr>
          <w:rStyle w:val="StyleUnderline"/>
        </w:rPr>
        <w:t>, despite its allegations of Civilizational and natural permanence</w:t>
      </w:r>
      <w:r w:rsidRPr="00BC1118">
        <w:rPr>
          <w:sz w:val="14"/>
        </w:rPr>
        <w:t xml:space="preserve">, is </w:t>
      </w:r>
      <w:r w:rsidRPr="00DF1EB1">
        <w:rPr>
          <w:rStyle w:val="StyleUnderline"/>
        </w:rPr>
        <w:t>subjected to varying intensities of radical, irruptive challenge from below and periodic implosions from above</w:t>
      </w:r>
      <w:r w:rsidRPr="00BC1118">
        <w:rPr>
          <w:sz w:val="14"/>
        </w:rPr>
        <w:t xml:space="preserve">. On the other hand, </w:t>
      </w:r>
      <w:r w:rsidRPr="00DF1EB1">
        <w:rPr>
          <w:rStyle w:val="StyleUnderline"/>
        </w:rPr>
        <w:t>rebellions and movements have many points of origin:</w:t>
      </w:r>
      <w:r w:rsidRPr="00BC1118">
        <w:rPr>
          <w:sz w:val="14"/>
        </w:rPr>
        <w:t xml:space="preserve"> the high school and college classroom, church/mosque/temple, community organization, warehouse, prison cell, hospital waiting room, living room couch, or apartment complex are as likely </w:t>
      </w:r>
      <w:r w:rsidRPr="00DF1EB1">
        <w:rPr>
          <w:rStyle w:val="StyleUnderline"/>
        </w:rPr>
        <w:t>as any site to bear the fruit of social insurgency among people who refuse to be passive victims of</w:t>
      </w:r>
      <w:r w:rsidRPr="00BC1118">
        <w:rPr>
          <w:sz w:val="14"/>
        </w:rPr>
        <w:t xml:space="preserve"> (or willing participants in) </w:t>
      </w:r>
      <w:r w:rsidRPr="00DF1EB1">
        <w:rPr>
          <w:rStyle w:val="StyleUnderline"/>
        </w:rPr>
        <w:t>an oppressive system</w:t>
      </w:r>
      <w:r w:rsidRPr="00BC1118">
        <w:rPr>
          <w:sz w:val="14"/>
        </w:rPr>
        <w:t xml:space="preserve">. These </w:t>
      </w:r>
      <w:r w:rsidRPr="00DF1EB1">
        <w:rPr>
          <w:rStyle w:val="StyleUnderline"/>
        </w:rPr>
        <w:t>forms of action do not necessarily rely on massive numbers to make their imprint on the surrounding world</w:t>
      </w:r>
      <w:r w:rsidRPr="00BC1118">
        <w:rPr>
          <w:sz w:val="14"/>
        </w:rPr>
        <w:t xml:space="preserve">—rather, </w:t>
      </w:r>
      <w:r w:rsidRPr="00DF1EB1">
        <w:rPr>
          <w:rStyle w:val="StyleUnderline"/>
        </w:rPr>
        <w:t xml:space="preserve">they pivot on the </w:t>
      </w:r>
      <w:r w:rsidRPr="00DF1EB1">
        <w:rPr>
          <w:rStyle w:val="StyleUnderline"/>
        </w:rPr>
        <w:lastRenderedPageBreak/>
        <w:t xml:space="preserve">willingness of committed collectives of people </w:t>
      </w:r>
      <w:r w:rsidRPr="00BC1118">
        <w:rPr>
          <w:sz w:val="14"/>
        </w:rPr>
        <w:t xml:space="preserve">(large and small) to </w:t>
      </w:r>
      <w:r w:rsidRPr="00DF1EB1">
        <w:rPr>
          <w:rStyle w:val="StyleUnderline"/>
        </w:rPr>
        <w:t>analyze, strategize, and act on their surrounding social conditions</w:t>
      </w:r>
      <w:r w:rsidRPr="00BC1118">
        <w:rPr>
          <w:sz w:val="14"/>
        </w:rPr>
        <w:t xml:space="preserve">. Such collective work, often beginning with numbers in the single digits, has shown </w:t>
      </w:r>
      <w:r w:rsidRPr="00DF1EB1">
        <w:rPr>
          <w:rStyle w:val="StyleUnderline"/>
        </w:rPr>
        <w:t>the capacity to accomplish everything from stopping patterns of domestic violence in an apartment complex and disrupting citywide police brutality to sparking anticolonial revolutions and overthrowing repressive national governments</w:t>
      </w:r>
      <w:r w:rsidRPr="00BC1118">
        <w:rPr>
          <w:sz w:val="14"/>
        </w:rPr>
        <w:t xml:space="preserve">. I think this is the work, as in some ways it has always been. </w:t>
      </w:r>
    </w:p>
    <w:p w:rsidR="00CF38A6" w:rsidRDefault="00CF38A6" w:rsidP="00CF38A6"/>
    <w:p w:rsidR="00CF38A6" w:rsidRDefault="00CF38A6" w:rsidP="00CF38A6"/>
    <w:p w:rsidR="00CF38A6" w:rsidRDefault="00CF38A6" w:rsidP="00CF38A6">
      <w:pPr>
        <w:pStyle w:val="Heading3"/>
      </w:pPr>
      <w:r>
        <w:lastRenderedPageBreak/>
        <w:t xml:space="preserve">Link – democracy K </w:t>
      </w:r>
    </w:p>
    <w:p w:rsidR="00263635" w:rsidRPr="00FA64E6" w:rsidRDefault="00263635" w:rsidP="00263635">
      <w:pPr>
        <w:pStyle w:val="Heading4"/>
      </w:pPr>
      <w:r>
        <w:t>Remedying Human rights through the State as a starting point for politics reproduces intimate violence. T</w:t>
      </w:r>
      <w:r w:rsidRPr="00FA64E6">
        <w:t>he</w:t>
      </w:r>
      <w:r>
        <w:t xml:space="preserve"> affirmative’s</w:t>
      </w:r>
      <w:r w:rsidRPr="00FA64E6">
        <w:t xml:space="preserve"> </w:t>
      </w:r>
      <w:r>
        <w:t>re-</w:t>
      </w:r>
      <w:r w:rsidRPr="00FA64E6">
        <w:t xml:space="preserve">centering of state-based relations of power marginalizes intimate, every day, private relations of </w:t>
      </w:r>
      <w:r>
        <w:t xml:space="preserve">anti-black </w:t>
      </w:r>
      <w:r w:rsidRPr="00FA64E6">
        <w:t>violence sanctioned by state power</w:t>
      </w:r>
      <w:r>
        <w:t>.</w:t>
      </w:r>
      <w:r w:rsidRPr="00FA64E6">
        <w:t xml:space="preserve"> </w:t>
      </w:r>
    </w:p>
    <w:p w:rsidR="00263635" w:rsidRPr="00522993" w:rsidRDefault="00263635" w:rsidP="00263635">
      <w:pPr>
        <w:rPr>
          <w:b/>
          <w:sz w:val="26"/>
        </w:rPr>
      </w:pPr>
      <w:r w:rsidRPr="00FA64E6">
        <w:rPr>
          <w:rStyle w:val="Style13ptBold"/>
        </w:rPr>
        <w:t>James 13</w:t>
      </w:r>
      <w:r>
        <w:rPr>
          <w:rStyle w:val="Style13ptBold"/>
        </w:rPr>
        <w:t xml:space="preserve"> </w:t>
      </w:r>
      <w:r w:rsidRPr="00FA64E6">
        <w:t>(Joy James, F. C. Oakley Third Century Chair, Professor in Humanities and of political science at Williams College, “</w:t>
      </w:r>
      <w:proofErr w:type="spellStart"/>
      <w:r w:rsidRPr="00FA64E6">
        <w:t>Afrarealism</w:t>
      </w:r>
      <w:proofErr w:type="spellEnd"/>
      <w:r w:rsidRPr="00FA64E6">
        <w:t xml:space="preserve"> and the Black Matrix: Maroon Philosophy at Democracy’s Border,” </w:t>
      </w:r>
      <w:r w:rsidRPr="00FA64E6">
        <w:rPr>
          <w:i/>
        </w:rPr>
        <w:t>The Black Scholar</w:t>
      </w:r>
      <w:r w:rsidRPr="00FA64E6">
        <w:t>, Vol. 43, No. 4, Special Issue: Role of Black Philosophy (Winter 2013), pp. 124-131)</w:t>
      </w:r>
    </w:p>
    <w:p w:rsidR="00263635" w:rsidRPr="00263635" w:rsidRDefault="00263635" w:rsidP="00263635">
      <w:pPr>
        <w:rPr>
          <w:sz w:val="12"/>
        </w:rPr>
      </w:pPr>
      <w:proofErr w:type="spellStart"/>
      <w:r w:rsidRPr="00263635">
        <w:rPr>
          <w:sz w:val="12"/>
        </w:rPr>
        <w:t>Afrarealism</w:t>
      </w:r>
      <w:proofErr w:type="spellEnd"/>
      <w:r w:rsidRPr="00263635">
        <w:rPr>
          <w:sz w:val="12"/>
        </w:rPr>
        <w:t xml:space="preserve"> recognizes two coterminous phenomena: democracy as a boundary defining freedom through captivity, and maroon philosophy at the borders reimagining freedom through flight. </w:t>
      </w:r>
      <w:proofErr w:type="spellStart"/>
      <w:r w:rsidRPr="00263635">
        <w:rPr>
          <w:sz w:val="12"/>
        </w:rPr>
        <w:t>Afrarealism</w:t>
      </w:r>
      <w:proofErr w:type="spellEnd"/>
      <w:r w:rsidRPr="00263635">
        <w:rPr>
          <w:sz w:val="12"/>
        </w:rPr>
        <w:t xml:space="preserve"> does not equate democracy with freedom as some black philosophy does. Rather, </w:t>
      </w:r>
      <w:proofErr w:type="spellStart"/>
      <w:r w:rsidRPr="00263635">
        <w:rPr>
          <w:sz w:val="12"/>
        </w:rPr>
        <w:t>Afrarealism’s</w:t>
      </w:r>
      <w:proofErr w:type="spellEnd"/>
      <w:r w:rsidRPr="00263635">
        <w:rPr>
          <w:sz w:val="12"/>
        </w:rPr>
        <w:t xml:space="preserve"> journey moves adjacent to a democracy originating and reproducing amid racial captivity and racial rape. </w:t>
      </w:r>
      <w:proofErr w:type="spellStart"/>
      <w:r w:rsidRPr="00263635">
        <w:rPr>
          <w:sz w:val="12"/>
        </w:rPr>
        <w:t>Afrarealism</w:t>
      </w:r>
      <w:proofErr w:type="spellEnd"/>
      <w:r w:rsidRPr="00263635">
        <w:rPr>
          <w:sz w:val="12"/>
        </w:rPr>
        <w:t xml:space="preserve"> also sojourns with black philosophy’s challenges to racial supremacy. </w:t>
      </w:r>
      <w:proofErr w:type="spellStart"/>
      <w:r w:rsidRPr="00322DD9">
        <w:rPr>
          <w:rStyle w:val="StyleUnderline"/>
        </w:rPr>
        <w:t>Afrarealism</w:t>
      </w:r>
      <w:proofErr w:type="spellEnd"/>
      <w:r w:rsidRPr="00322DD9">
        <w:rPr>
          <w:rStyle w:val="StyleUnderline"/>
        </w:rPr>
        <w:t xml:space="preserve"> sees through the lens of a black matrix</w:t>
      </w:r>
      <w:r w:rsidRPr="00263635">
        <w:rPr>
          <w:sz w:val="12"/>
        </w:rPr>
        <w:t xml:space="preserve">. As both spectacle and spectrum, </w:t>
      </w:r>
      <w:r w:rsidRPr="00322DD9">
        <w:rPr>
          <w:rStyle w:val="StyleUnderline"/>
        </w:rPr>
        <w:t>the black matrix allows a broader grasp of anti-black state and citizenship terror</w:t>
      </w:r>
      <w:r w:rsidRPr="00263635">
        <w:rPr>
          <w:sz w:val="12"/>
        </w:rPr>
        <w:t xml:space="preserve">, and wounded agency pursuing freedom.6¶ </w:t>
      </w:r>
      <w:r w:rsidRPr="00322DD9">
        <w:rPr>
          <w:rStyle w:val="StyleUnderline"/>
        </w:rPr>
        <w:t>A form of maroon philosophy</w:t>
      </w:r>
      <w:r w:rsidRPr="00263635">
        <w:rPr>
          <w:sz w:val="12"/>
        </w:rPr>
        <w:t xml:space="preserve"> (all black philosophy is not radicalized as maroon philosophy), </w:t>
      </w:r>
      <w:proofErr w:type="spellStart"/>
      <w:r w:rsidRPr="00322DD9">
        <w:rPr>
          <w:rStyle w:val="StyleUnderline"/>
        </w:rPr>
        <w:t>Afrarealist</w:t>
      </w:r>
      <w:proofErr w:type="spellEnd"/>
      <w:r w:rsidRPr="00322DD9">
        <w:rPr>
          <w:rStyle w:val="StyleUnderline"/>
        </w:rPr>
        <w:t xml:space="preserve"> political theory treks beyond conventional militarized borders to survey democracy’s violence toward</w:t>
      </w:r>
      <w:r w:rsidRPr="00263635">
        <w:rPr>
          <w:sz w:val="12"/>
        </w:rPr>
        <w:t xml:space="preserve"> the black matrix and </w:t>
      </w:r>
      <w:r w:rsidRPr="00322DD9">
        <w:rPr>
          <w:rStyle w:val="StyleUnderline"/>
        </w:rPr>
        <w:t>black reproductivity</w:t>
      </w:r>
      <w:r w:rsidRPr="00263635">
        <w:rPr>
          <w:sz w:val="12"/>
        </w:rPr>
        <w:t xml:space="preserve">. </w:t>
      </w:r>
      <w:r w:rsidRPr="00322DD9">
        <w:rPr>
          <w:rStyle w:val="StyleUnderline"/>
        </w:rPr>
        <w:t>The violent exploitation of black productivity in agricultural, industrial, penal, and cultural markets is a historical and structural feature of democracy</w:t>
      </w:r>
      <w:r w:rsidRPr="00263635">
        <w:rPr>
          <w:sz w:val="12"/>
        </w:rPr>
        <w:t xml:space="preserve">. </w:t>
      </w:r>
      <w:r w:rsidRPr="00322DD9">
        <w:rPr>
          <w:rStyle w:val="StyleUnderline"/>
        </w:rPr>
        <w:t>These aggressions and violations I have earlier described as “</w:t>
      </w:r>
      <w:r w:rsidRPr="00322DD9">
        <w:rPr>
          <w:rStyle w:val="Emphasis"/>
        </w:rPr>
        <w:t>state violence</w:t>
      </w:r>
      <w:r w:rsidRPr="00263635">
        <w:rPr>
          <w:sz w:val="12"/>
        </w:rPr>
        <w:t xml:space="preserve">.”7 </w:t>
      </w:r>
      <w:r w:rsidRPr="00322DD9">
        <w:rPr>
          <w:rStyle w:val="StyleUnderline"/>
        </w:rPr>
        <w:t>Democracy’s</w:t>
      </w:r>
      <w:r w:rsidRPr="00263635">
        <w:rPr>
          <w:sz w:val="12"/>
        </w:rPr>
        <w:t xml:space="preserve"> aggressions against the black matrix, its </w:t>
      </w:r>
      <w:r w:rsidRPr="00322DD9">
        <w:rPr>
          <w:rStyle w:val="StyleUnderline"/>
        </w:rPr>
        <w:t>terror against black reproductive labor</w:t>
      </w:r>
      <w:r w:rsidRPr="00263635">
        <w:rPr>
          <w:sz w:val="12"/>
        </w:rPr>
        <w:t xml:space="preserve">, its sanction of racial rape </w:t>
      </w:r>
      <w:r w:rsidRPr="00322DD9">
        <w:rPr>
          <w:rStyle w:val="StyleUnderline"/>
        </w:rPr>
        <w:t xml:space="preserve">I describe here as </w:t>
      </w:r>
      <w:r w:rsidRPr="00322DD9">
        <w:rPr>
          <w:rStyle w:val="Emphasis"/>
        </w:rPr>
        <w:t>state “intimate violence</w:t>
      </w:r>
      <w:r w:rsidRPr="00263635">
        <w:rPr>
          <w:sz w:val="12"/>
        </w:rPr>
        <w:t xml:space="preserve">.” </w:t>
      </w:r>
      <w:r w:rsidRPr="00322DD9">
        <w:rPr>
          <w:rStyle w:val="Emphasis"/>
        </w:rPr>
        <w:t>State violence and intimate state violence</w:t>
      </w:r>
      <w:r w:rsidRPr="00263635">
        <w:rPr>
          <w:sz w:val="12"/>
        </w:rPr>
        <w:t xml:space="preserve"> </w:t>
      </w:r>
      <w:r w:rsidRPr="00322DD9">
        <w:rPr>
          <w:rStyle w:val="StyleUnderline"/>
        </w:rPr>
        <w:t>are two</w:t>
      </w:r>
      <w:r w:rsidRPr="00263635">
        <w:rPr>
          <w:sz w:val="12"/>
        </w:rPr>
        <w:t xml:space="preserve"> related but </w:t>
      </w:r>
      <w:r w:rsidRPr="00322DD9">
        <w:rPr>
          <w:rStyle w:val="StyleUnderline"/>
        </w:rPr>
        <w:t>distinct phenomena</w:t>
      </w:r>
      <w:r w:rsidRPr="00263635">
        <w:rPr>
          <w:sz w:val="12"/>
        </w:rPr>
        <w:t xml:space="preserve">. </w:t>
      </w:r>
      <w:r w:rsidRPr="00322DD9">
        <w:rPr>
          <w:rStyle w:val="StyleUnderline"/>
        </w:rPr>
        <w:t>Violations of black productivity coexist with terror against black reproductivity</w:t>
      </w:r>
      <w:r w:rsidRPr="00263635">
        <w:rPr>
          <w:sz w:val="12"/>
        </w:rPr>
        <w:t xml:space="preserve">. </w:t>
      </w:r>
      <w:proofErr w:type="spellStart"/>
      <w:r w:rsidRPr="00322DD9">
        <w:rPr>
          <w:rStyle w:val="StyleUnderline"/>
        </w:rPr>
        <w:t>Afrarealism</w:t>
      </w:r>
      <w:proofErr w:type="spellEnd"/>
      <w:r w:rsidRPr="00322DD9">
        <w:rPr>
          <w:rStyle w:val="StyleUnderline"/>
        </w:rPr>
        <w:t xml:space="preserve"> witnesses both and calls for greater scrutiny to </w:t>
      </w:r>
      <w:r w:rsidRPr="00322DD9">
        <w:rPr>
          <w:rStyle w:val="Emphasis"/>
        </w:rPr>
        <w:t>assaults against black reproductivity</w:t>
      </w:r>
      <w:r w:rsidRPr="00263635">
        <w:rPr>
          <w:sz w:val="12"/>
        </w:rPr>
        <w:t xml:space="preserve">, an under-theorized feature of black captivity. Reproductivity¶ Equally violently exploited in labor, black captive males and females enriched racial capital. Yet the inequities of the terror in their reproductive labors were diminished in both enslavement and abolition narratives, initially shaped and controlled by propertied white males. (In fantasies of democracy, the enslaver rescues the savage from barbarity, and the abolitionist saves the savage from the enslaver. </w:t>
      </w:r>
      <w:proofErr w:type="spellStart"/>
      <w:r w:rsidRPr="00263635">
        <w:rPr>
          <w:sz w:val="12"/>
        </w:rPr>
        <w:t>Afrarealism</w:t>
      </w:r>
      <w:proofErr w:type="spellEnd"/>
      <w:r w:rsidRPr="00263635">
        <w:rPr>
          <w:sz w:val="12"/>
        </w:rPr>
        <w:t xml:space="preserve"> sees both forms of “salvation” as captivity.)8 Colonial, imperial, and corporate state violence fomented and structured anti-black practices and policies. </w:t>
      </w:r>
      <w:r w:rsidRPr="00322DD9">
        <w:rPr>
          <w:rStyle w:val="Emphasis"/>
        </w:rPr>
        <w:t>Productivity</w:t>
      </w:r>
      <w:r w:rsidRPr="00322DD9">
        <w:rPr>
          <w:rStyle w:val="StyleUnderline"/>
        </w:rPr>
        <w:t xml:space="preserve"> in work and labor, based on economic exploitation, and civil and human rights violations became the primary analytical framework for critiquing democracy’s rapaciousness toward black captivity</w:t>
      </w:r>
      <w:r w:rsidRPr="00263635">
        <w:rPr>
          <w:sz w:val="12"/>
        </w:rPr>
        <w:t xml:space="preserve">—a capacity first legalized in the US Constitution’s “3/5 clause” and later in its thirteenth amendment codifying enslavement through imprisonment.¶ </w:t>
      </w:r>
      <w:r w:rsidRPr="00322DD9">
        <w:rPr>
          <w:rStyle w:val="Emphasis"/>
        </w:rPr>
        <w:t>Reproductivity</w:t>
      </w:r>
      <w:r w:rsidRPr="00263635">
        <w:rPr>
          <w:sz w:val="12"/>
        </w:rPr>
        <w:t xml:space="preserve">, </w:t>
      </w:r>
      <w:r w:rsidRPr="00322DD9">
        <w:rPr>
          <w:rStyle w:val="StyleUnderline"/>
        </w:rPr>
        <w:t>marginalized as a theoretical space</w:t>
      </w:r>
      <w:r w:rsidRPr="00263635">
        <w:rPr>
          <w:sz w:val="12"/>
        </w:rPr>
        <w:t xml:space="preserve"> for analyzing (and undoing) democracy’s terrors, </w:t>
      </w:r>
      <w:r w:rsidRPr="00322DD9">
        <w:rPr>
          <w:rStyle w:val="StyleUnderline"/>
        </w:rPr>
        <w:t>points to the black matrix as the site for the symbolic and material subjugations that birthed the maroon philosopher</w:t>
      </w:r>
      <w:r w:rsidRPr="00263635">
        <w:rPr>
          <w:sz w:val="12"/>
        </w:rPr>
        <w:t xml:space="preserve">. When and wherever the concept of racial capital overshadows the phenomenon of racial rape, the outline of democracy’s boundary and the contour of its terrors are obscured. Terror against the black matrix shapes those borders. </w:t>
      </w:r>
      <w:proofErr w:type="spellStart"/>
      <w:r w:rsidRPr="00263635">
        <w:rPr>
          <w:sz w:val="12"/>
        </w:rPr>
        <w:t>Afrarealism</w:t>
      </w:r>
      <w:proofErr w:type="spellEnd"/>
      <w:r w:rsidRPr="00263635">
        <w:rPr>
          <w:sz w:val="12"/>
        </w:rPr>
        <w:t xml:space="preserve"> redirects maroon philosophy to criminal violence and political terror directed toward the exteriority of black productivity and the interiority of black reproductivity. Anti-black violence and terror also exist within </w:t>
      </w:r>
      <w:proofErr w:type="spellStart"/>
      <w:r w:rsidRPr="00263635">
        <w:rPr>
          <w:sz w:val="12"/>
        </w:rPr>
        <w:t>maroonage</w:t>
      </w:r>
      <w:proofErr w:type="spellEnd"/>
      <w:r w:rsidRPr="00263635">
        <w:rPr>
          <w:sz w:val="12"/>
        </w:rPr>
        <w:t xml:space="preserve"> complicating the enterprise of freedom; particularly if the terror registers most through forms of sexual predation.¶ Racial Rape¶ Historically, </w:t>
      </w:r>
      <w:r w:rsidRPr="00322DD9">
        <w:rPr>
          <w:rStyle w:val="StyleUnderline"/>
        </w:rPr>
        <w:t>captive females were violently forced to labor alongside captive males</w:t>
      </w:r>
      <w:r w:rsidRPr="00263635">
        <w:rPr>
          <w:sz w:val="12"/>
        </w:rPr>
        <w:t xml:space="preserve">. </w:t>
      </w:r>
      <w:r w:rsidRPr="00322DD9">
        <w:rPr>
          <w:rStyle w:val="StyleUnderline"/>
        </w:rPr>
        <w:t>This seeming erasure of gendered differences masculinized black suffering</w:t>
      </w:r>
      <w:r w:rsidRPr="00263635">
        <w:rPr>
          <w:sz w:val="12"/>
        </w:rPr>
        <w:t xml:space="preserve">. Under patriarchy, </w:t>
      </w:r>
      <w:r w:rsidRPr="00322DD9">
        <w:rPr>
          <w:rStyle w:val="StyleUnderline"/>
        </w:rPr>
        <w:t>violence against the female form is often denied or deflected through language that renders female trauma invisible</w:t>
      </w:r>
      <w:r w:rsidRPr="00263635">
        <w:rPr>
          <w:sz w:val="12"/>
        </w:rPr>
        <w:t xml:space="preserve">, inconsequential, or self-inflicted. </w:t>
      </w:r>
      <w:r w:rsidRPr="00322DD9">
        <w:rPr>
          <w:rStyle w:val="StyleUnderline"/>
        </w:rPr>
        <w:t xml:space="preserve">The “uncut bond” of black exploitation and trauma under white supremacy meant </w:t>
      </w:r>
      <w:r w:rsidRPr="00322DD9">
        <w:rPr>
          <w:rStyle w:val="Emphasis"/>
        </w:rPr>
        <w:t>a folding of black female trauma into the black male frame</w:t>
      </w:r>
      <w:r w:rsidRPr="00263635">
        <w:rPr>
          <w:sz w:val="12"/>
        </w:rPr>
        <w:t xml:space="preserve">, from which it receded from common view, typically emerging as spectacle only and not as spectrum. </w:t>
      </w:r>
      <w:proofErr w:type="gramStart"/>
      <w:r w:rsidRPr="00322DD9">
        <w:rPr>
          <w:rStyle w:val="StyleUnderline"/>
        </w:rPr>
        <w:t>Thus</w:t>
      </w:r>
      <w:proofErr w:type="gramEnd"/>
      <w:r w:rsidRPr="00322DD9">
        <w:rPr>
          <w:rStyle w:val="StyleUnderline"/>
        </w:rPr>
        <w:t xml:space="preserve"> common perceptions of black suffering became embodied in and represented by male trauma</w:t>
      </w:r>
      <w:r w:rsidRPr="00263635">
        <w:rPr>
          <w:sz w:val="12"/>
        </w:rPr>
        <w:t>—</w:t>
      </w:r>
      <w:r w:rsidRPr="00322DD9">
        <w:rPr>
          <w:rStyle w:val="Emphasis"/>
        </w:rPr>
        <w:lastRenderedPageBreak/>
        <w:t>emanating from the lash, shackle, the brand, convict lease, lynch mob, death row, mass imprisonment, and “stop-n- frisk.”</w:t>
      </w:r>
      <w:r w:rsidRPr="00263635">
        <w:rPr>
          <w:sz w:val="12"/>
        </w:rPr>
        <w:t xml:space="preserve"> </w:t>
      </w:r>
      <w:r w:rsidRPr="00322DD9">
        <w:rPr>
          <w:rStyle w:val="StyleUnderline"/>
        </w:rPr>
        <w:t>With the norm and apex of black suffering centered on violence in the public realm</w:t>
      </w:r>
      <w:r w:rsidRPr="00263635">
        <w:rPr>
          <w:sz w:val="12"/>
        </w:rPr>
        <w:t xml:space="preserve"> and the public spaces of the private realm (cloistered plantations and prisons), </w:t>
      </w:r>
      <w:r w:rsidRPr="00322DD9">
        <w:rPr>
          <w:rStyle w:val="Emphasis"/>
        </w:rPr>
        <w:t>racial rape became subsumed under racial capital</w:t>
      </w:r>
      <w:r w:rsidRPr="00263635">
        <w:rPr>
          <w:sz w:val="12"/>
        </w:rPr>
        <w:t xml:space="preserve">.¶ </w:t>
      </w:r>
      <w:r w:rsidRPr="00322DD9">
        <w:rPr>
          <w:rStyle w:val="StyleUnderline"/>
        </w:rPr>
        <w:t>The official chronology of and narratives about violence and terror that constitute US democracy’s borders</w:t>
      </w:r>
      <w:r w:rsidRPr="00263635">
        <w:rPr>
          <w:sz w:val="12"/>
        </w:rPr>
        <w:t>—</w:t>
      </w:r>
      <w:r w:rsidRPr="00322DD9">
        <w:rPr>
          <w:rStyle w:val="StyleUnderline"/>
        </w:rPr>
        <w:t>chattel slavery, the convict prison lease system</w:t>
      </w:r>
      <w:r w:rsidRPr="00263635">
        <w:rPr>
          <w:sz w:val="12"/>
        </w:rPr>
        <w:t xml:space="preserve">,9 </w:t>
      </w:r>
      <w:r w:rsidRPr="00322DD9">
        <w:rPr>
          <w:rStyle w:val="StyleUnderline"/>
        </w:rPr>
        <w:t>Jim Crow segregation, mass incarceration, “stop-n-frisk”</w:t>
      </w:r>
      <w:r w:rsidRPr="00263635">
        <w:rPr>
          <w:sz w:val="12"/>
        </w:rPr>
        <w:t xml:space="preserve">— </w:t>
      </w:r>
      <w:r w:rsidRPr="00322DD9">
        <w:rPr>
          <w:rStyle w:val="Emphasis"/>
        </w:rPr>
        <w:t>crowd out the black matrix, displacing it from philosophical inquiries into subjugation</w:t>
      </w:r>
      <w:r w:rsidRPr="00263635">
        <w:rPr>
          <w:sz w:val="12"/>
        </w:rPr>
        <w:t xml:space="preserve">. The interiority of this trauma zone has paltry public record and memory. </w:t>
      </w:r>
      <w:r w:rsidRPr="00322DD9">
        <w:rPr>
          <w:rStyle w:val="StyleUnderline"/>
        </w:rPr>
        <w:t>Racial rape</w:t>
      </w:r>
      <w:r w:rsidRPr="00263635">
        <w:rPr>
          <w:sz w:val="12"/>
        </w:rPr>
        <w:t xml:space="preserve">, the dominant threat, </w:t>
      </w:r>
      <w:r w:rsidRPr="00322DD9">
        <w:rPr>
          <w:rStyle w:val="StyleUnderline"/>
        </w:rPr>
        <w:t>appears in black women’s writings, memoirs, fiction, and art, but in these forms may be categorized as emotive performance</w:t>
      </w:r>
      <w:r w:rsidRPr="00263635">
        <w:rPr>
          <w:sz w:val="12"/>
        </w:rPr>
        <w:t xml:space="preserve">, mere illustrations for </w:t>
      </w:r>
      <w:r w:rsidRPr="00322DD9">
        <w:rPr>
          <w:rStyle w:val="StyleUnderline"/>
        </w:rPr>
        <w:t>rather than inherently forms of critical philosophy</w:t>
      </w:r>
      <w:r w:rsidRPr="00263635">
        <w:rPr>
          <w:sz w:val="12"/>
        </w:rPr>
        <w:t xml:space="preserve">.¶ Racial rape is complicated and mercurial although all blood trails are traceable to the black matrix. </w:t>
      </w:r>
      <w:r w:rsidRPr="00322DD9">
        <w:rPr>
          <w:rStyle w:val="StyleUnderline"/>
        </w:rPr>
        <w:t>Part of the trauma of captive males entails their sexual violations</w:t>
      </w:r>
      <w:r w:rsidRPr="00263635">
        <w:rPr>
          <w:sz w:val="12"/>
        </w:rPr>
        <w:t xml:space="preserve">. Boys and </w:t>
      </w:r>
      <w:r w:rsidRPr="00322DD9">
        <w:rPr>
          <w:rStyle w:val="StyleUnderline"/>
        </w:rPr>
        <w:t>men could be forced into being proxy rapists, coerced to rape for the entertainment, edification, or enrichment of their captors</w:t>
      </w:r>
      <w:r w:rsidRPr="00263635">
        <w:rPr>
          <w:sz w:val="12"/>
        </w:rPr>
        <w:t xml:space="preserve"> or “masters.” </w:t>
      </w:r>
      <w:r w:rsidRPr="00322DD9">
        <w:rPr>
          <w:rStyle w:val="StyleUnderline"/>
        </w:rPr>
        <w:t>And black boys and men themselves are rape victims</w:t>
      </w:r>
      <w:r w:rsidRPr="00263635">
        <w:rPr>
          <w:sz w:val="12"/>
        </w:rPr>
        <w:t xml:space="preserve">. (Legal dis course has changed to acknowledge male victimization as rape; recently the US Justice Department under Eric Holder redefined “rape” to include males.)¶ Outside the narratives of compulsory heterosexuality, </w:t>
      </w:r>
      <w:r w:rsidRPr="00322DD9">
        <w:rPr>
          <w:rStyle w:val="StyleUnderline"/>
        </w:rPr>
        <w:t>black males were raped by their white captors or were forced to rape others, or both</w:t>
      </w:r>
      <w:r w:rsidRPr="00263635">
        <w:rPr>
          <w:sz w:val="12"/>
        </w:rPr>
        <w:t xml:space="preserve">. Outside of the narratives of compulsory black solidarity, </w:t>
      </w:r>
      <w:r w:rsidRPr="00322DD9">
        <w:rPr>
          <w:rStyle w:val="StyleUnderline"/>
        </w:rPr>
        <w:t>captive males raped for pornographic, sadistic pleasure or material gain</w:t>
      </w:r>
      <w:r w:rsidRPr="00263635">
        <w:rPr>
          <w:sz w:val="12"/>
        </w:rPr>
        <w:t xml:space="preserve"> (more food and benefits, fewer beatings, etc. from violent authoritarians). Any philosophical aversion, emotional dissonance, political “shame” toward critiques of racial rape leaves black masculinity theory adrift or disengaged. Either it dangles as strange fruit or following the broken branch col- lapses heavily upon the black matrix. If black philosophy undervalues male entanglement and investment in racial rape and violence against reproductivity, it loses sight of the violence manifested through sexual trauma and denigration, forced breeding or sterilization, or abuse of or contempt for children. </w:t>
      </w:r>
      <w:proofErr w:type="gramStart"/>
      <w:r w:rsidRPr="00263635">
        <w:rPr>
          <w:sz w:val="12"/>
        </w:rPr>
        <w:t>Thus</w:t>
      </w:r>
      <w:proofErr w:type="gramEnd"/>
      <w:r w:rsidRPr="00263635">
        <w:rPr>
          <w:sz w:val="12"/>
        </w:rPr>
        <w:t xml:space="preserve"> the currency of black philosophical engagements with freedom is undermined.¶ </w:t>
      </w:r>
      <w:r w:rsidRPr="00322DD9">
        <w:rPr>
          <w:rStyle w:val="StyleUnderline"/>
        </w:rPr>
        <w:t xml:space="preserve">Male captives “feminized” through blackness, and terrorized by mutating manifestations of white supremacy, have </w:t>
      </w:r>
      <w:r w:rsidRPr="00322DD9">
        <w:rPr>
          <w:rStyle w:val="Emphasis"/>
        </w:rPr>
        <w:t>structural male supremacy over black females</w:t>
      </w:r>
      <w:r w:rsidRPr="00263635">
        <w:rPr>
          <w:sz w:val="12"/>
        </w:rPr>
        <w:t xml:space="preserve">. Male captives did and do not, could and cannot suffer rape as routine entertainment or the terrors of forced reproductivity. Hopefully, we agree that </w:t>
      </w:r>
      <w:r w:rsidRPr="00322DD9">
        <w:rPr>
          <w:rStyle w:val="StyleUnderline"/>
        </w:rPr>
        <w:t>this discussion is not about which (trans)gendered being suffers most under racial subjugation</w:t>
      </w:r>
      <w:r w:rsidRPr="00263635">
        <w:rPr>
          <w:sz w:val="12"/>
        </w:rPr>
        <w:t xml:space="preserve">; rather </w:t>
      </w:r>
      <w:r w:rsidRPr="00322DD9">
        <w:rPr>
          <w:rStyle w:val="StyleUnderline"/>
        </w:rPr>
        <w:t xml:space="preserve">the focus rests on the “nature” of the subjugator’s extensive reach into interior spaces, </w:t>
      </w:r>
      <w:r w:rsidRPr="00322DD9">
        <w:rPr>
          <w:rStyle w:val="Emphasis"/>
        </w:rPr>
        <w:t>its colonization and scarification of black wombs and matrices that have no public record</w:t>
      </w:r>
      <w:r w:rsidRPr="00263635">
        <w:rPr>
          <w:sz w:val="12"/>
        </w:rPr>
        <w:t xml:space="preserve">. </w:t>
      </w:r>
      <w:r w:rsidRPr="00322DD9">
        <w:rPr>
          <w:rStyle w:val="StyleUnderline"/>
        </w:rPr>
        <w:t xml:space="preserve">American democracy’s generative violence uniquely and strategically targets the black matrix because it offers </w:t>
      </w:r>
      <w:r w:rsidRPr="00322DD9">
        <w:rPr>
          <w:rStyle w:val="Emphasis"/>
        </w:rPr>
        <w:t>the foundational frame for building the border between democracy and captivity, and deniability of state inmate violence</w:t>
      </w:r>
      <w:r w:rsidRPr="00263635">
        <w:rPr>
          <w:sz w:val="12"/>
        </w:rPr>
        <w:t xml:space="preserve">. The black matrix is where patriarchal, racial-sexual violence, economics, and privatized terrors meet. The </w:t>
      </w:r>
      <w:proofErr w:type="spellStart"/>
      <w:r w:rsidRPr="00263635">
        <w:rPr>
          <w:sz w:val="12"/>
        </w:rPr>
        <w:t>maroonage</w:t>
      </w:r>
      <w:proofErr w:type="spellEnd"/>
      <w:r w:rsidRPr="00263635">
        <w:rPr>
          <w:sz w:val="12"/>
        </w:rPr>
        <w:t xml:space="preserve"> is where they are dissipated into the dust of </w:t>
      </w:r>
      <w:proofErr w:type="spellStart"/>
      <w:r w:rsidRPr="00263635">
        <w:rPr>
          <w:sz w:val="12"/>
        </w:rPr>
        <w:t>Afrarealist</w:t>
      </w:r>
      <w:proofErr w:type="spellEnd"/>
      <w:r w:rsidRPr="00263635">
        <w:rPr>
          <w:sz w:val="12"/>
        </w:rPr>
        <w:t xml:space="preserve"> departures. Historically, captives and fugitives painted political ethics and theory so that maroon philosophy could map freedom along the contours and fault lines of colonial and imperial democracies.10 When early rebellions and multiracial </w:t>
      </w:r>
      <w:proofErr w:type="spellStart"/>
      <w:r w:rsidRPr="00263635">
        <w:rPr>
          <w:sz w:val="12"/>
        </w:rPr>
        <w:t>maroonage</w:t>
      </w:r>
      <w:proofErr w:type="spellEnd"/>
      <w:r w:rsidRPr="00263635">
        <w:rPr>
          <w:sz w:val="12"/>
        </w:rPr>
        <w:t xml:space="preserve"> receded to leave only blackness at democracy’s outer-most borders, that blackness solidified into the silhouette of the black matrix, as the basic boundary between domination and power,11 between the violence of productive labor for the marketplace and the terror that reproduces “plantation babies.”12 Encompassing democracy’s anti-black animus and </w:t>
      </w:r>
      <w:proofErr w:type="spellStart"/>
      <w:r w:rsidRPr="00263635">
        <w:rPr>
          <w:sz w:val="12"/>
        </w:rPr>
        <w:t>maroonage’s</w:t>
      </w:r>
      <w:proofErr w:type="spellEnd"/>
      <w:r w:rsidRPr="00263635">
        <w:rPr>
          <w:sz w:val="12"/>
        </w:rPr>
        <w:t xml:space="preserve"> anti-black feminist sentiments, the black matrix both points to and constitutes uncharted territory on the other side of democracy. Its objective is to destabilize democracy’s mythology and </w:t>
      </w:r>
      <w:proofErr w:type="spellStart"/>
      <w:r w:rsidRPr="00263635">
        <w:rPr>
          <w:sz w:val="12"/>
        </w:rPr>
        <w:t>maroonage’s</w:t>
      </w:r>
      <w:proofErr w:type="spellEnd"/>
      <w:r w:rsidRPr="00263635">
        <w:rPr>
          <w:sz w:val="12"/>
        </w:rPr>
        <w:t xml:space="preserve"> demystifications as a form of pleasure, as well as justice.¶ Pragmatic Dance¶ </w:t>
      </w:r>
      <w:r w:rsidRPr="00322DD9">
        <w:rPr>
          <w:rStyle w:val="StyleUnderline"/>
        </w:rPr>
        <w:t>In perpetual flight from genocide and toward healthy intimacy, maroons crossed the borders of colonies and democracies</w:t>
      </w:r>
      <w:r w:rsidRPr="00263635">
        <w:rPr>
          <w:sz w:val="12"/>
        </w:rPr>
        <w:t xml:space="preserve">. </w:t>
      </w:r>
      <w:r w:rsidRPr="00322DD9">
        <w:rPr>
          <w:rStyle w:val="StyleUnderline"/>
        </w:rPr>
        <w:t>Their flights from captivity</w:t>
      </w:r>
      <w:r w:rsidRPr="00263635">
        <w:rPr>
          <w:sz w:val="12"/>
        </w:rPr>
        <w:t xml:space="preserve"> or toward familial community </w:t>
      </w:r>
      <w:r w:rsidRPr="00322DD9">
        <w:rPr>
          <w:rStyle w:val="StyleUnderline"/>
        </w:rPr>
        <w:t>are viewed as defining moments for democracy as oppositional to black freedom</w:t>
      </w:r>
      <w:r w:rsidRPr="00263635">
        <w:rPr>
          <w:sz w:val="12"/>
        </w:rPr>
        <w:t xml:space="preserve">. </w:t>
      </w:r>
      <w:r w:rsidRPr="00322DD9">
        <w:rPr>
          <w:rStyle w:val="StyleUnderline"/>
        </w:rPr>
        <w:t>Maroon resistance failed to convince the tyrannical majority of the soundness of its reasoning</w:t>
      </w:r>
      <w:r w:rsidRPr="00263635">
        <w:rPr>
          <w:sz w:val="12"/>
        </w:rPr>
        <w:t xml:space="preserve">, and the legitimacy of its definitions. </w:t>
      </w:r>
      <w:r w:rsidRPr="00322DD9">
        <w:rPr>
          <w:rStyle w:val="StyleUnderline"/>
        </w:rPr>
        <w:t xml:space="preserve">Still the diaspora’s fugitives fought, fled, and bargained with </w:t>
      </w:r>
      <w:r w:rsidRPr="00322DD9">
        <w:rPr>
          <w:rStyle w:val="StyleUnderline"/>
        </w:rPr>
        <w:lastRenderedPageBreak/>
        <w:t>enslaving armies</w:t>
      </w:r>
      <w:r w:rsidRPr="00263635">
        <w:rPr>
          <w:sz w:val="12"/>
        </w:rPr>
        <w:t xml:space="preserve">, and their authorized reformers who followed in their wake. </w:t>
      </w:r>
      <w:r w:rsidRPr="00322DD9">
        <w:rPr>
          <w:rStyle w:val="StyleUnderline"/>
        </w:rPr>
        <w:t>Their ancestral resistance is embodied in contemporary rebels, revolutionaries, and political prisoners and exiles that self-identify as realists rather than idealists</w:t>
      </w:r>
      <w:r w:rsidRPr="00263635">
        <w:rPr>
          <w:sz w:val="12"/>
        </w:rPr>
        <w:t xml:space="preserve">.13¶ Realpolitik’s lack of sentimentality about domination may still veil violence and terror—justified in the name of deity, family, democracy—against the black matrix.14 Western democracies manufactured the black matrix as disposable through libidinal, linguistic, and material economies. Yet the tyrannical citizenry, discussed in Alexis de Tocqueville’s Democracy in America, and dissected in </w:t>
      </w:r>
      <w:proofErr w:type="spellStart"/>
      <w:r w:rsidRPr="00263635">
        <w:rPr>
          <w:sz w:val="12"/>
        </w:rPr>
        <w:t>Lani</w:t>
      </w:r>
      <w:proofErr w:type="spellEnd"/>
      <w:r w:rsidRPr="00263635">
        <w:rPr>
          <w:sz w:val="12"/>
        </w:rPr>
        <w:t xml:space="preserve"> </w:t>
      </w:r>
      <w:proofErr w:type="spellStart"/>
      <w:r w:rsidRPr="00263635">
        <w:rPr>
          <w:sz w:val="12"/>
        </w:rPr>
        <w:t>Guiner’s</w:t>
      </w:r>
      <w:proofErr w:type="spellEnd"/>
      <w:r w:rsidRPr="00263635">
        <w:rPr>
          <w:sz w:val="12"/>
        </w:rPr>
        <w:t xml:space="preserve"> The Tyranny of the Majority, is reticent about democracy’s sexual predations.15 A founding father and former president illustrates the centrality of the black matrix for predatory nation-state formation.¶ Thomas Jefferson was an astute consumer of black female reproductivity. In The Notes on the State of Virginia, Jefferson differentiates between the Indigenous social savage and the African biological or ontological savage.16 He illustrates with bestiary: orangutans, he asserts, prefer black women. Jefferson exempts all other racially subjugated human forms from animalized sexuality (e.g., he does not opine that female orangutans prefer black males or buffalos desire Native women).¶ Jefferson’s political progeny, obsessed with the reproductivity of “</w:t>
      </w:r>
      <w:proofErr w:type="spellStart"/>
      <w:r w:rsidRPr="00263635">
        <w:rPr>
          <w:sz w:val="12"/>
        </w:rPr>
        <w:t>Sallys</w:t>
      </w:r>
      <w:proofErr w:type="spellEnd"/>
      <w:r w:rsidRPr="00263635">
        <w:rPr>
          <w:sz w:val="12"/>
        </w:rPr>
        <w:t xml:space="preserve">,” appear in Daniel Patrick Moynihan’s 1965 report on “black matriarchy” as a family pathogen;17 Reagan Secretary of Education William Bennett’s 2005 Morning America talk show suggestion that the final solution to crime is anti-black abortion; and the 2011 “Most Dangerous Place” anti-abortion advertisements depicting black women (their absence represented by dark-skinned cherubic toddlers) as mass murderers terrorizing black children (hence the black matrix as a “freak of nature” that harbors both predator and prey in one body).¶ </w:t>
      </w:r>
      <w:proofErr w:type="spellStart"/>
      <w:r w:rsidRPr="00263635">
        <w:rPr>
          <w:sz w:val="12"/>
        </w:rPr>
        <w:t>Afrarealism</w:t>
      </w:r>
      <w:proofErr w:type="spellEnd"/>
      <w:r w:rsidRPr="00263635">
        <w:rPr>
          <w:sz w:val="12"/>
        </w:rPr>
        <w:t xml:space="preserve"> and realpolitik appear strange, and estranged, bedfellows; yet if one comprehends racial rape, </w:t>
      </w:r>
      <w:proofErr w:type="spellStart"/>
      <w:r w:rsidRPr="00263635">
        <w:rPr>
          <w:sz w:val="12"/>
        </w:rPr>
        <w:t>Afrarealism</w:t>
      </w:r>
      <w:proofErr w:type="spellEnd"/>
      <w:r w:rsidRPr="00263635">
        <w:rPr>
          <w:sz w:val="12"/>
        </w:rPr>
        <w:t xml:space="preserve"> is an advanced level of realism distanced from violent nihilism and denials. </w:t>
      </w:r>
      <w:r w:rsidRPr="00322DD9">
        <w:rPr>
          <w:rStyle w:val="StyleUnderline"/>
        </w:rPr>
        <w:t>“Conventional” wars exemplify male casualties</w:t>
      </w:r>
      <w:r w:rsidRPr="00263635">
        <w:rPr>
          <w:sz w:val="12"/>
        </w:rPr>
        <w:t xml:space="preserve">. </w:t>
      </w:r>
      <w:r w:rsidRPr="00322DD9">
        <w:rPr>
          <w:rStyle w:val="StyleUnderline"/>
        </w:rPr>
        <w:t xml:space="preserve">Yet </w:t>
      </w:r>
      <w:r w:rsidRPr="00322DD9">
        <w:rPr>
          <w:rStyle w:val="Emphasis"/>
        </w:rPr>
        <w:t>normative warfare is unconventional</w:t>
      </w:r>
      <w:r w:rsidRPr="00263635">
        <w:rPr>
          <w:sz w:val="12"/>
        </w:rPr>
        <w:t xml:space="preserve">: </w:t>
      </w:r>
      <w:r w:rsidRPr="00322DD9">
        <w:rPr>
          <w:rStyle w:val="StyleUnderline"/>
        </w:rPr>
        <w:t>civilians are the primary targets for destabilizing terror</w:t>
      </w:r>
      <w:r w:rsidRPr="00263635">
        <w:rPr>
          <w:sz w:val="12"/>
        </w:rPr>
        <w:t xml:space="preserve">. </w:t>
      </w:r>
      <w:r w:rsidRPr="00322DD9">
        <w:rPr>
          <w:rStyle w:val="Emphasis"/>
        </w:rPr>
        <w:t>Racial rape is an act of war</w:t>
      </w:r>
      <w:r w:rsidRPr="00263635">
        <w:rPr>
          <w:sz w:val="12"/>
        </w:rPr>
        <w:t xml:space="preserve">. Terror against black female matrices and children emanates from varied sectors.18 The DNA of police, guards and (para)military, of master/ mistress races, “civilized” Indians, hard- working immigrants and black captives and maroons, and of intimates—all can be found on the bodies of the black matrix.19 </w:t>
      </w:r>
      <w:proofErr w:type="spellStart"/>
      <w:r w:rsidRPr="00263635">
        <w:rPr>
          <w:sz w:val="12"/>
        </w:rPr>
        <w:t>Afrarealism</w:t>
      </w:r>
      <w:proofErr w:type="spellEnd"/>
      <w:r w:rsidRPr="00263635">
        <w:rPr>
          <w:sz w:val="12"/>
        </w:rPr>
        <w:t xml:space="preserve"> counters the foundational patriarchs fostering proxies: whatever the “orangutans” prefer, these are not the preferences of black women and girls.</w:t>
      </w:r>
    </w:p>
    <w:p w:rsidR="00D21D8D" w:rsidRDefault="00D21D8D" w:rsidP="00D21D8D"/>
    <w:p w:rsidR="007063B3" w:rsidRDefault="007063B3" w:rsidP="007063B3">
      <w:pPr>
        <w:pStyle w:val="Heading4"/>
      </w:pPr>
      <w:r>
        <w:t>Reform of international arm sales re-legitimizes a legal supremacy that excludes the history of human rights violations in the US domestic sphere.</w:t>
      </w:r>
    </w:p>
    <w:p w:rsidR="007063B3" w:rsidRPr="00704365" w:rsidRDefault="007063B3" w:rsidP="007063B3">
      <w:r w:rsidRPr="00704365">
        <w:t xml:space="preserve">Joy </w:t>
      </w:r>
      <w:r w:rsidRPr="00704365">
        <w:rPr>
          <w:rStyle w:val="Style13ptBold"/>
        </w:rPr>
        <w:t>James 96</w:t>
      </w:r>
      <w:r w:rsidRPr="00704365">
        <w:t>, Joy James teaches courses on politics, feminism, and critical race theory</w:t>
      </w:r>
      <w:r>
        <w:t xml:space="preserve"> </w:t>
      </w:r>
      <w:r w:rsidRPr="00704365">
        <w:t xml:space="preserve">in the Department of Ethnic Studies, University of Colorado at Boulder. “Radicalizing Language and Law: Genocide, Discrimination, and Human Rights”, </w:t>
      </w:r>
      <w:proofErr w:type="spellStart"/>
      <w:r>
        <w:t>pg</w:t>
      </w:r>
      <w:proofErr w:type="spellEnd"/>
      <w:r>
        <w:t xml:space="preserve"> 56-59 </w:t>
      </w:r>
      <w:r w:rsidRPr="00704365">
        <w:t>Resisting State Violence, University of Minnesota Press</w:t>
      </w:r>
      <w:r>
        <w:t>//</w:t>
      </w:r>
      <w:proofErr w:type="spellStart"/>
      <w:r>
        <w:t>kd</w:t>
      </w:r>
      <w:proofErr w:type="spellEnd"/>
    </w:p>
    <w:p w:rsidR="007063B3" w:rsidRDefault="007063B3" w:rsidP="007063B3">
      <w:pPr>
        <w:rPr>
          <w:rStyle w:val="StyleUnderline"/>
        </w:rPr>
      </w:pPr>
      <w:r w:rsidRPr="00460994">
        <w:rPr>
          <w:sz w:val="12"/>
        </w:rPr>
        <w:t xml:space="preserve">To prevent chaos, we have law. </w:t>
      </w:r>
      <w:r w:rsidRPr="00704365">
        <w:rPr>
          <w:rStyle w:val="StyleUnderline"/>
        </w:rPr>
        <w:t>National laws</w:t>
      </w:r>
      <w:r w:rsidRPr="00460994">
        <w:rPr>
          <w:sz w:val="12"/>
        </w:rPr>
        <w:t xml:space="preserve">, however, have the ability to </w:t>
      </w:r>
      <w:r w:rsidRPr="00704365">
        <w:rPr>
          <w:rStyle w:val="StyleUnderline"/>
        </w:rPr>
        <w:t>produce their own forms of devastation</w:t>
      </w:r>
      <w:r w:rsidRPr="00460994">
        <w:rPr>
          <w:sz w:val="12"/>
        </w:rPr>
        <w:t xml:space="preserve">. </w:t>
      </w:r>
      <w:r w:rsidRPr="00704365">
        <w:rPr>
          <w:rStyle w:val="StyleUnderline"/>
        </w:rPr>
        <w:t>American constitutional law sanctioned slavery,</w:t>
      </w:r>
      <w:r w:rsidRPr="00460994">
        <w:rPr>
          <w:sz w:val="12"/>
        </w:rPr>
        <w:t xml:space="preserve"> </w:t>
      </w:r>
      <w:r w:rsidRPr="00704365">
        <w:rPr>
          <w:rStyle w:val="StyleUnderline"/>
        </w:rPr>
        <w:t>broken indigenous treaties, suppression of political dissent</w:t>
      </w:r>
      <w:r w:rsidRPr="00460994">
        <w:rPr>
          <w:sz w:val="12"/>
        </w:rPr>
        <w:t xml:space="preserve">, </w:t>
      </w:r>
      <w:r w:rsidRPr="00E84B16">
        <w:rPr>
          <w:rStyle w:val="StyleUnderline"/>
        </w:rPr>
        <w:t>codified sexism and homophobia, and monopolizing capitalism</w:t>
      </w:r>
      <w:r w:rsidRPr="00460994">
        <w:rPr>
          <w:sz w:val="12"/>
        </w:rPr>
        <w:t xml:space="preserve">. As an Enlightenment project, </w:t>
      </w:r>
      <w:r w:rsidRPr="00E84B16">
        <w:rPr>
          <w:rStyle w:val="StyleUnderline"/>
        </w:rPr>
        <w:t>constitutional law posits</w:t>
      </w:r>
      <w:r w:rsidRPr="00460994">
        <w:rPr>
          <w:sz w:val="12"/>
        </w:rPr>
        <w:t xml:space="preserve"> "</w:t>
      </w:r>
      <w:r w:rsidRPr="00E84B16">
        <w:rPr>
          <w:rStyle w:val="Emphasis"/>
        </w:rPr>
        <w:t>law's innocence</w:t>
      </w:r>
      <w:r w:rsidRPr="00460994">
        <w:rPr>
          <w:sz w:val="12"/>
        </w:rPr>
        <w:t xml:space="preserve">," as law first "marks out the areas" </w:t>
      </w:r>
      <w:r w:rsidRPr="00E84B16">
        <w:rPr>
          <w:rStyle w:val="StyleUnderline"/>
        </w:rPr>
        <w:t>within which racism or sexism are allowed to operate legally and then rationalizes their operation</w:t>
      </w:r>
      <w:r w:rsidRPr="00460994">
        <w:rPr>
          <w:sz w:val="12"/>
        </w:rPr>
        <w:t xml:space="preserve">.17 To consider </w:t>
      </w:r>
      <w:r w:rsidRPr="00E84B16">
        <w:rPr>
          <w:rStyle w:val="StyleUnderline"/>
        </w:rPr>
        <w:t xml:space="preserve">law not as innocent but </w:t>
      </w:r>
      <w:r w:rsidRPr="00E84B16">
        <w:rPr>
          <w:rStyle w:val="Emphasis"/>
        </w:rPr>
        <w:t>as useful to progressive policies</w:t>
      </w:r>
      <w:r w:rsidRPr="00460994">
        <w:rPr>
          <w:sz w:val="12"/>
        </w:rPr>
        <w:t xml:space="preserve"> requires going </w:t>
      </w:r>
      <w:r w:rsidRPr="00E84B16">
        <w:rPr>
          <w:rStyle w:val="StyleUnderline"/>
        </w:rPr>
        <w:t>beyond the limitations of national law</w:t>
      </w:r>
      <w:r w:rsidRPr="00460994">
        <w:rPr>
          <w:sz w:val="12"/>
        </w:rPr>
        <w:t xml:space="preserve"> </w:t>
      </w:r>
      <w:r w:rsidRPr="00E84B16">
        <w:rPr>
          <w:rStyle w:val="Emphasis"/>
        </w:rPr>
        <w:t>into the potential benefits of international law</w:t>
      </w:r>
      <w:r w:rsidRPr="00460994">
        <w:rPr>
          <w:sz w:val="12"/>
        </w:rPr>
        <w:t xml:space="preserve">. The </w:t>
      </w:r>
      <w:r w:rsidRPr="00E84B16">
        <w:rPr>
          <w:rStyle w:val="StyleUnderline"/>
        </w:rPr>
        <w:t>limitations of constitutional law</w:t>
      </w:r>
      <w:r w:rsidRPr="00460994">
        <w:rPr>
          <w:sz w:val="12"/>
        </w:rPr>
        <w:t xml:space="preserve"> </w:t>
      </w:r>
      <w:r w:rsidRPr="00E84B16">
        <w:rPr>
          <w:rStyle w:val="StyleUnderline"/>
        </w:rPr>
        <w:t>stem from its malleability</w:t>
      </w:r>
      <w:r w:rsidRPr="00460994">
        <w:rPr>
          <w:sz w:val="12"/>
        </w:rPr>
        <w:t xml:space="preserve"> </w:t>
      </w:r>
      <w:r w:rsidRPr="00E84B16">
        <w:rPr>
          <w:rStyle w:val="StyleUnderline"/>
        </w:rPr>
        <w:t>by dominant elites and structures</w:t>
      </w:r>
      <w:r w:rsidRPr="00460994">
        <w:rPr>
          <w:sz w:val="12"/>
        </w:rPr>
        <w:t xml:space="preserve"> </w:t>
      </w:r>
      <w:r w:rsidRPr="00E84B16">
        <w:rPr>
          <w:rStyle w:val="Emphasis"/>
        </w:rPr>
        <w:t>that define rights and their enforcement</w:t>
      </w:r>
      <w:r w:rsidRPr="00460994">
        <w:rPr>
          <w:sz w:val="12"/>
        </w:rPr>
        <w:t xml:space="preserve">. It is also </w:t>
      </w:r>
      <w:r w:rsidRPr="00E84B16">
        <w:rPr>
          <w:rStyle w:val="StyleUnderline"/>
        </w:rPr>
        <w:t xml:space="preserve">handicapped by a universalized Western worldview that excludes </w:t>
      </w:r>
      <w:r w:rsidRPr="00460994">
        <w:rPr>
          <w:sz w:val="12"/>
        </w:rPr>
        <w:t>the contributions to law of</w:t>
      </w:r>
      <w:r w:rsidRPr="00E84B16">
        <w:rPr>
          <w:rStyle w:val="StyleUnderline"/>
        </w:rPr>
        <w:t xml:space="preserve"> traditional, indigenous cosmologies in which community is valued before material profit and individualism</w:t>
      </w:r>
      <w:r w:rsidRPr="00460994">
        <w:rPr>
          <w:sz w:val="12"/>
        </w:rPr>
        <w:t xml:space="preserve">. The </w:t>
      </w:r>
      <w:r w:rsidRPr="00E84B16">
        <w:rPr>
          <w:rStyle w:val="StyleUnderline"/>
        </w:rPr>
        <w:t>limitations of U.S. constitutional law</w:t>
      </w:r>
      <w:r w:rsidRPr="00460994">
        <w:rPr>
          <w:sz w:val="12"/>
        </w:rPr>
        <w:t xml:space="preserve"> also </w:t>
      </w:r>
      <w:r w:rsidRPr="00E84B16">
        <w:rPr>
          <w:rStyle w:val="Emphasis"/>
        </w:rPr>
        <w:t>anticipate the frailties of international law</w:t>
      </w:r>
      <w:r w:rsidRPr="00460994">
        <w:rPr>
          <w:sz w:val="12"/>
        </w:rPr>
        <w:t xml:space="preserve">. Despite the </w:t>
      </w:r>
      <w:r w:rsidRPr="00E84B16">
        <w:rPr>
          <w:rStyle w:val="StyleUnderline"/>
        </w:rPr>
        <w:t>UN'S management by dominant elites and structures</w:t>
      </w:r>
      <w:r w:rsidRPr="00460994">
        <w:rPr>
          <w:sz w:val="12"/>
        </w:rPr>
        <w:t xml:space="preserve">, however, the </w:t>
      </w:r>
      <w:r w:rsidRPr="00E84B16">
        <w:rPr>
          <w:rStyle w:val="StyleUnderline"/>
        </w:rPr>
        <w:t>language of its conventions is able to address the dehumanizing aspects of national law.</w:t>
      </w:r>
      <w:r w:rsidRPr="00460994">
        <w:rPr>
          <w:sz w:val="12"/>
        </w:rPr>
        <w:t xml:space="preserve"> In turn, </w:t>
      </w:r>
      <w:r w:rsidRPr="00E84B16">
        <w:rPr>
          <w:rStyle w:val="StyleUnderline"/>
        </w:rPr>
        <w:t>the obscurantist language that veils or normalizes oppressive policies is called into question.</w:t>
      </w:r>
      <w:r>
        <w:rPr>
          <w:rStyle w:val="StyleUnderline"/>
        </w:rPr>
        <w:t xml:space="preserve"> </w:t>
      </w:r>
      <w:r w:rsidRPr="00E84B16">
        <w:rPr>
          <w:rStyle w:val="StyleUnderline"/>
        </w:rPr>
        <w:t>Political battles</w:t>
      </w:r>
      <w:r w:rsidRPr="00460994">
        <w:rPr>
          <w:sz w:val="12"/>
        </w:rPr>
        <w:t xml:space="preserve"> have been </w:t>
      </w:r>
      <w:r w:rsidRPr="00E84B16">
        <w:rPr>
          <w:rStyle w:val="StyleUnderline"/>
        </w:rPr>
        <w:t>waged within the U</w:t>
      </w:r>
      <w:r w:rsidRPr="00460994">
        <w:rPr>
          <w:sz w:val="12"/>
        </w:rPr>
        <w:t xml:space="preserve">nited </w:t>
      </w:r>
      <w:r w:rsidRPr="00E84B16">
        <w:rPr>
          <w:rStyle w:val="StyleUnderline"/>
        </w:rPr>
        <w:t>S</w:t>
      </w:r>
      <w:r w:rsidRPr="00460994">
        <w:rPr>
          <w:sz w:val="12"/>
        </w:rPr>
        <w:t xml:space="preserve">tates </w:t>
      </w:r>
      <w:r w:rsidRPr="00E84B16">
        <w:rPr>
          <w:rStyle w:val="StyleUnderline"/>
        </w:rPr>
        <w:t>to mitigate the impact of international law and human-rights covenants on U.S. policies.</w:t>
      </w:r>
      <w:r>
        <w:rPr>
          <w:rStyle w:val="StyleUnderline"/>
        </w:rPr>
        <w:t xml:space="preserve"> </w:t>
      </w:r>
      <w:r w:rsidRPr="00460994">
        <w:rPr>
          <w:sz w:val="12"/>
        </w:rPr>
        <w:t>Francis Boyle reviews how the Constitution's "</w:t>
      </w:r>
      <w:r w:rsidRPr="00E84B16">
        <w:rPr>
          <w:rStyle w:val="Emphasis"/>
        </w:rPr>
        <w:t>supremacy clause</w:t>
      </w:r>
      <w:r w:rsidRPr="00460994">
        <w:rPr>
          <w:sz w:val="12"/>
        </w:rPr>
        <w:t xml:space="preserve">" </w:t>
      </w:r>
      <w:r w:rsidRPr="00E84B16">
        <w:rPr>
          <w:rStyle w:val="StyleUnderline"/>
        </w:rPr>
        <w:t>renders treaties as part of the</w:t>
      </w:r>
      <w:r w:rsidRPr="00460994">
        <w:rPr>
          <w:sz w:val="12"/>
        </w:rPr>
        <w:t xml:space="preserve"> "</w:t>
      </w:r>
      <w:r w:rsidRPr="00E84B16">
        <w:rPr>
          <w:rStyle w:val="Emphasis"/>
        </w:rPr>
        <w:t xml:space="preserve">supreme law of </w:t>
      </w:r>
      <w:r w:rsidRPr="00E84B16">
        <w:rPr>
          <w:rStyle w:val="Emphasis"/>
        </w:rPr>
        <w:lastRenderedPageBreak/>
        <w:t>the land</w:t>
      </w:r>
      <w:r w:rsidRPr="00460994">
        <w:rPr>
          <w:sz w:val="12"/>
        </w:rPr>
        <w:t xml:space="preserve">," </w:t>
      </w:r>
      <w:r w:rsidRPr="00E84B16">
        <w:rPr>
          <w:rStyle w:val="StyleUnderline"/>
        </w:rPr>
        <w:t>superseding national law in conflicts</w:t>
      </w:r>
      <w:r w:rsidRPr="00460994">
        <w:rPr>
          <w:sz w:val="12"/>
        </w:rPr>
        <w:t xml:space="preserve">, just as federal law prevails over state or local laws.18 Article 6 of the Constitution states that "all treaties made, or which shall be made, under the authority of the United States, shall be the supreme law of the land; and the judges in every State shall be bound thereby, anything in the Constitution or laws of any State to the contrary notwithstanding." That treaties are nonbinding unless Congress passes laws for their implementation is a relatively recent byproduct of racist organizing in Congress, according to Boyle, who describes how legislators in the early 19505 sought to obstruct the passage of federal civil-rights laws. These congressional leaders realized that they would also have to block the executive branch from enacting international human-rights treaties that addressed institutional racism. In 1953 legislators in the Eighty-third Congress introduced the Bricker Amendment to the Constitution. The amendment barred the executive branch from negotiating any treaties without elaborate intervention from Congress; if passed, it would have crippled the foreign-policy powers of the executive branch. President Dwight D. Eisenhower's secretary of state, John Foster Dulles, orchestrated a compromise: if the Senate defeated the Bricker Amendment, the executive branch "would not become a party to any human-rights convention or present it as a treaty for consideration by the U.S. Senate."19 Stemming from that compromise, Boyle explains, arguments arose to counter U.S. ratification of international human-rights treaties, namely, that the Constitution renders such treaties superfluous, </w:t>
      </w:r>
      <w:r w:rsidRPr="002E3F83">
        <w:rPr>
          <w:rStyle w:val="StyleUnderline"/>
        </w:rPr>
        <w:t xml:space="preserve">for serious human-rights violations do not exist in the United States </w:t>
      </w:r>
      <w:r w:rsidRPr="00460994">
        <w:rPr>
          <w:sz w:val="12"/>
        </w:rPr>
        <w:t xml:space="preserve">and, further, that </w:t>
      </w:r>
      <w:r w:rsidRPr="002E3F83">
        <w:rPr>
          <w:rStyle w:val="StyleUnderline"/>
        </w:rPr>
        <w:t>the ratification and enforcement of international human-rights treaties violate states' rights</w:t>
      </w:r>
      <w:r w:rsidRPr="00460994">
        <w:rPr>
          <w:sz w:val="12"/>
        </w:rPr>
        <w:t>. These same arguments were used by segregationists to counter federal desegregation laws during the 19505 and 19605; decades later, conservatives and rightists use these arguments in their advocacy to restrict federal jurisdiction over states and international law's jurisdiction over the federal government. Today, in a so-called new world order (a phrase popularized by George Bush</w:t>
      </w:r>
      <w:proofErr w:type="gramStart"/>
      <w:r w:rsidRPr="00460994">
        <w:rPr>
          <w:sz w:val="12"/>
        </w:rPr>
        <w:t>),</w:t>
      </w:r>
      <w:proofErr w:type="gramEnd"/>
      <w:r w:rsidRPr="00460994">
        <w:rPr>
          <w:sz w:val="12"/>
        </w:rPr>
        <w:t xml:space="preserve"> rightists argue in favor of UN conspiracy theories. Militia extremists insist that the UN plans to invade the United States; using an anti-Semitic tract "The Elders of Zion," they supposedly identify an international cabal dictating U.S. policy. At the same time, institutional politicians such as Senator Jesse Helms assert that the UN is the "nemesis" of the United States. </w:t>
      </w:r>
      <w:r w:rsidRPr="002E3F83">
        <w:rPr>
          <w:rStyle w:val="StyleUnderline"/>
        </w:rPr>
        <w:t>Law in itself is insufficient to bring about political change.</w:t>
      </w:r>
      <w:r w:rsidRPr="00460994">
        <w:rPr>
          <w:sz w:val="12"/>
        </w:rPr>
        <w:t xml:space="preserve"> American </w:t>
      </w:r>
      <w:r w:rsidRPr="002E3F83">
        <w:rPr>
          <w:rStyle w:val="StyleUnderline"/>
        </w:rPr>
        <w:t>activists organize for the implementation of international human-rights conventions while working to popularize the language of these conventions</w:t>
      </w:r>
      <w:r w:rsidRPr="00460994">
        <w:rPr>
          <w:sz w:val="12"/>
        </w:rPr>
        <w:t xml:space="preserve">. This </w:t>
      </w:r>
      <w:r w:rsidRPr="002E3F83">
        <w:rPr>
          <w:rStyle w:val="StyleUnderline"/>
        </w:rPr>
        <w:t>educational and political strategy resists violent policies by expanding and redefining the conventional concept of rights and entitlements</w:t>
      </w:r>
      <w:r w:rsidRPr="00460994">
        <w:rPr>
          <w:sz w:val="12"/>
        </w:rPr>
        <w:t xml:space="preserve">. When the United States signed the UN Charter, it agreed (under Article 55) to uphold "equal rights and self-determination of peoples," "higher standards of living, full employment," and "universal respect for, and observance of human rights and fundamental freedoms for all without distinction as to race, sex, language, or religion." If </w:t>
      </w:r>
      <w:r w:rsidRPr="002E3F83">
        <w:rPr>
          <w:rStyle w:val="StyleUnderline"/>
        </w:rPr>
        <w:t>held accountable to that charter in particular and to international law in general</w:t>
      </w:r>
      <w:r w:rsidRPr="00460994">
        <w:rPr>
          <w:sz w:val="12"/>
        </w:rPr>
        <w:t xml:space="preserve">, </w:t>
      </w:r>
      <w:r w:rsidRPr="002E3F83">
        <w:rPr>
          <w:rStyle w:val="StyleUnderline"/>
        </w:rPr>
        <w:t>the United States would be a radically different state</w:t>
      </w:r>
      <w:r w:rsidRPr="00460994">
        <w:rPr>
          <w:sz w:val="12"/>
        </w:rPr>
        <w:t xml:space="preserve">, for the charter and other conventions </w:t>
      </w:r>
      <w:r w:rsidRPr="002E3F83">
        <w:rPr>
          <w:rStyle w:val="StyleUnderline"/>
        </w:rPr>
        <w:t>explicitly prohibit state repression, illegal surveillance and imprisonment, police powers such as preventive detention laws</w:t>
      </w:r>
      <w:r w:rsidRPr="00460994">
        <w:rPr>
          <w:sz w:val="12"/>
        </w:rPr>
        <w:t xml:space="preserve"> (in the 1984 Bail Reform Act), </w:t>
      </w:r>
      <w:r w:rsidRPr="002E3F83">
        <w:rPr>
          <w:rStyle w:val="StyleUnderline"/>
        </w:rPr>
        <w:t>and the criminalization of radical political dissent.</w:t>
      </w:r>
      <w:r w:rsidRPr="00460994">
        <w:rPr>
          <w:sz w:val="12"/>
        </w:rPr>
        <w:t xml:space="preserve"> </w:t>
      </w:r>
      <w:r w:rsidRPr="002E3F83">
        <w:rPr>
          <w:rStyle w:val="StyleUnderline"/>
        </w:rPr>
        <w:t xml:space="preserve">Implementing international law and enforcing human-rights conventions would curtail the rights of individual parties and governments to dominate, exploit, and kill, </w:t>
      </w:r>
      <w:r w:rsidRPr="00460994">
        <w:rPr>
          <w:sz w:val="12"/>
        </w:rPr>
        <w:t xml:space="preserve">for instance, if the U.S. government ratifies and implements all of the following: the American Convention on Human Rights; the Universal Bill of Rights; the International Covenant on Civil and Political Rights; and the International Covenant on Economic and Social Rights. American domestic and foreign policy also would be revolutionized by implementation of the International Convention on the Elimination of All Forms of Racial Discrimination, which was submitted to the Senate on February 23, 1978, by President Jimmy Carter; the Convention on the Elimination of All Forms of Discrimination against Women; and the Convention against Torture and Other Cruel, Inhuman or Degrading Treatment or Punishment, which was submitted to the Senate on May 23,1988, by President Ronald Reagan. If enforced, the UN'S 1949 Geneva Conventions and Nuremberg Principles also would mitigate the barbarism of war. Both </w:t>
      </w:r>
      <w:r w:rsidRPr="002E3F83">
        <w:rPr>
          <w:rStyle w:val="StyleUnderline"/>
        </w:rPr>
        <w:t>outlaw war crimes, crimes against humanity, and crimes against peace;</w:t>
      </w:r>
      <w:r w:rsidRPr="00460994">
        <w:rPr>
          <w:sz w:val="12"/>
        </w:rPr>
        <w:t xml:space="preserve"> they also mandate that everyone, including military personnel, refrain from such crimes, even if it means disobeying direct orders from superior officers, and they maintain that anyone with knowledge of such crimes who fails to act to prevent them is complicitous. The Nuremberg Principles are contained in the U.S. Army Field Manual, which provided the basis for the prosecution of Lt. William Galley for the My Lai massacre in Vietnam. The principles also cover the wartime treatment of wounded and captured military personnel, civilians, and political prisoners. According to the Geneva Conventions, persons shall not be murdered or exterminated, subjected to torture or to biological experiments, willfully left without medical assistance and care, nor shall conditions exposing them to contagion or infection be created. Although ratifying the Conventions in 1956, Congress has refused to enforce them. This is likely because their </w:t>
      </w:r>
      <w:r w:rsidRPr="002E3F83">
        <w:rPr>
          <w:rStyle w:val="StyleUnderline"/>
        </w:rPr>
        <w:t>implementation would affect low intensity- conflicts in foreign policies and the treatment of immigrants, political prisoners, and people incarcerated in penal and mental institutions in domestic policies.</w:t>
      </w:r>
    </w:p>
    <w:p w:rsidR="00263635" w:rsidRPr="00D21D8D" w:rsidRDefault="00263635" w:rsidP="00D21D8D"/>
    <w:p w:rsidR="00D25F1D" w:rsidRPr="004C5858" w:rsidRDefault="00D25F1D" w:rsidP="00D25F1D">
      <w:pPr>
        <w:pStyle w:val="Heading3"/>
      </w:pPr>
      <w:r>
        <w:lastRenderedPageBreak/>
        <w:t xml:space="preserve">2nc – yes ontological </w:t>
      </w:r>
    </w:p>
    <w:p w:rsidR="00D25F1D" w:rsidRPr="003911D1" w:rsidRDefault="00D25F1D" w:rsidP="00D25F1D">
      <w:pPr>
        <w:pStyle w:val="Heading4"/>
      </w:pPr>
      <w:r w:rsidRPr="003911D1">
        <w:t>Blackn</w:t>
      </w:r>
      <w:r>
        <w:t xml:space="preserve">ess is ontological – policing of black people in domestic spaces displaces white anxieties onto a logic of consent. Their understanding of legal recourse only becomes complicit in recognition of violence, but never recognition of the Law as an imperative force that propels anti-blackness </w:t>
      </w:r>
    </w:p>
    <w:p w:rsidR="00D25F1D" w:rsidRPr="00F2429B" w:rsidRDefault="00D25F1D" w:rsidP="00D25F1D">
      <w:r w:rsidRPr="00F2429B">
        <w:t xml:space="preserve">Patrice D </w:t>
      </w:r>
      <w:r w:rsidRPr="00F2429B">
        <w:rPr>
          <w:rStyle w:val="Style13ptBold"/>
        </w:rPr>
        <w:t xml:space="preserve">Douglass </w:t>
      </w:r>
      <w:r w:rsidRPr="003911D1">
        <w:t>20</w:t>
      </w:r>
      <w:r w:rsidRPr="00F2429B">
        <w:rPr>
          <w:rStyle w:val="Style13ptBold"/>
        </w:rPr>
        <w:t>19</w:t>
      </w:r>
      <w:r w:rsidRPr="00F2429B">
        <w:t xml:space="preserve">, Patrice D Douglass is Assistant Professor of Gender, Sexuality, and Feminist Studies at Duke University. Her research interests include Black feminist theory, the legal archive of slavery, political theory, and gender theory, “On (Being) Fear: Utah v. </w:t>
      </w:r>
      <w:proofErr w:type="spellStart"/>
      <w:r w:rsidRPr="00F2429B">
        <w:t>Strieff</w:t>
      </w:r>
      <w:proofErr w:type="spellEnd"/>
      <w:r w:rsidRPr="00F2429B">
        <w:t xml:space="preserve"> and the Ontology of Affect”, Journal of Visual Culture, 17(3), 332–342. </w:t>
      </w:r>
      <w:r w:rsidRPr="003911D1">
        <w:t>https://doi.org/10.1177/1470412918800181</w:t>
      </w:r>
      <w:r w:rsidRPr="00F2429B">
        <w:t xml:space="preserve">//kd </w:t>
      </w:r>
    </w:p>
    <w:p w:rsidR="00D25F1D" w:rsidRDefault="00D25F1D" w:rsidP="00D25F1D">
      <w:pPr>
        <w:rPr>
          <w:rStyle w:val="StyleUnderline"/>
        </w:rPr>
      </w:pPr>
    </w:p>
    <w:p w:rsidR="00EC3D69" w:rsidRPr="00FB3966" w:rsidRDefault="00D25F1D" w:rsidP="00F601E6">
      <w:pPr>
        <w:rPr>
          <w:b/>
          <w:u w:val="single"/>
        </w:rPr>
      </w:pPr>
      <w:r w:rsidRPr="0091508C">
        <w:rPr>
          <w:rFonts w:ascii="Times New Roman" w:hAnsi="Times New Roman"/>
          <w:sz w:val="14"/>
          <w:szCs w:val="20"/>
        </w:rPr>
        <w:t>Sotomayor suggests that the basic tenets of consent are also eroded by this judgment, stating that with nominal non-consent, … he may order you to stand ‘helpless, perhaps facing a wall with [your] hands raised.’ If the officer thinks you might be dangerous, he may then ‘frisk’ you for weapons. This involves more than just a pat down. As onlookers pass by, the officer may ‘feel with sensitive fingers every portion of [your] body. A thorough search [may] be made of [your] arms and armpits, waistline and back, the groin and area about the testicles, and entire surface of the legs down to the feet.’ (</w:t>
      </w:r>
      <w:proofErr w:type="spellStart"/>
      <w:r w:rsidRPr="0091508C">
        <w:rPr>
          <w:rFonts w:ascii="Times New Roman" w:hAnsi="Times New Roman"/>
          <w:sz w:val="14"/>
          <w:szCs w:val="20"/>
        </w:rPr>
        <w:t>Strieff</w:t>
      </w:r>
      <w:proofErr w:type="spellEnd"/>
      <w:r w:rsidRPr="0091508C">
        <w:rPr>
          <w:rFonts w:ascii="Times New Roman" w:hAnsi="Times New Roman"/>
          <w:sz w:val="14"/>
          <w:szCs w:val="20"/>
        </w:rPr>
        <w:t xml:space="preserve">, 2016). Given </w:t>
      </w:r>
      <w:r w:rsidRPr="003911D1">
        <w:rPr>
          <w:rStyle w:val="StyleUnderline"/>
        </w:rPr>
        <w:t>the captive violence that binds together slavery and its afterlife,</w:t>
      </w:r>
      <w:r w:rsidRPr="0091508C">
        <w:rPr>
          <w:rFonts w:ascii="Times New Roman" w:hAnsi="Times New Roman"/>
          <w:sz w:val="14"/>
          <w:szCs w:val="20"/>
        </w:rPr>
        <w:t xml:space="preserve"> it’s clear that this arrangement is not new. </w:t>
      </w:r>
      <w:r w:rsidRPr="003911D1">
        <w:rPr>
          <w:rStyle w:val="StyleUnderline"/>
        </w:rPr>
        <w:t>From the barracoon to the slave ship, to the plantation, to the prison,</w:t>
      </w:r>
      <w:r w:rsidRPr="0091508C">
        <w:rPr>
          <w:rFonts w:ascii="Times New Roman" w:hAnsi="Times New Roman"/>
          <w:sz w:val="14"/>
          <w:szCs w:val="20"/>
        </w:rPr>
        <w:t xml:space="preserve"> </w:t>
      </w:r>
      <w:r w:rsidRPr="003911D1">
        <w:rPr>
          <w:rStyle w:val="StyleUnderline"/>
        </w:rPr>
        <w:t>Black bodies have been stripped, penetrated, and inspected without the prior consideration of consent</w:t>
      </w:r>
      <w:r w:rsidRPr="0091508C">
        <w:rPr>
          <w:rFonts w:ascii="Times New Roman" w:hAnsi="Times New Roman"/>
          <w:sz w:val="14"/>
          <w:szCs w:val="20"/>
        </w:rPr>
        <w:t xml:space="preserve">. For Sotomayor, </w:t>
      </w:r>
      <w:r w:rsidRPr="003911D1">
        <w:rPr>
          <w:rStyle w:val="StyleUnderline"/>
        </w:rPr>
        <w:t>the loss of consent is</w:t>
      </w:r>
      <w:r w:rsidRPr="0091508C">
        <w:rPr>
          <w:sz w:val="14"/>
        </w:rPr>
        <w:t xml:space="preserve"> posited here as</w:t>
      </w:r>
      <w:r w:rsidRPr="003911D1">
        <w:rPr>
          <w:rStyle w:val="StyleUnderline"/>
        </w:rPr>
        <w:t xml:space="preserve"> a threat potential of this</w:t>
      </w:r>
      <w:r w:rsidRPr="0091508C">
        <w:t xml:space="preserve"> </w:t>
      </w:r>
      <w:r w:rsidRPr="003911D1">
        <w:rPr>
          <w:rStyle w:val="StyleUnderline"/>
        </w:rPr>
        <w:t>judgment</w:t>
      </w:r>
      <w:r w:rsidRPr="0091508C">
        <w:rPr>
          <w:rFonts w:ascii="Times New Roman" w:hAnsi="Times New Roman"/>
          <w:sz w:val="14"/>
          <w:szCs w:val="20"/>
        </w:rPr>
        <w:t xml:space="preserve">. It is a </w:t>
      </w:r>
      <w:r w:rsidRPr="003911D1">
        <w:rPr>
          <w:rStyle w:val="Emphasis"/>
        </w:rPr>
        <w:t>threat that is from the future</w:t>
      </w:r>
      <w:r w:rsidRPr="0091508C">
        <w:rPr>
          <w:rFonts w:ascii="Times New Roman" w:hAnsi="Times New Roman"/>
          <w:sz w:val="14"/>
          <w:szCs w:val="20"/>
        </w:rPr>
        <w:t xml:space="preserve"> </w:t>
      </w:r>
      <w:r w:rsidRPr="003911D1">
        <w:rPr>
          <w:rStyle w:val="StyleUnderline"/>
        </w:rPr>
        <w:t>but anchored by the past that augments the trajectory of the present</w:t>
      </w:r>
      <w:r w:rsidRPr="0091508C">
        <w:rPr>
          <w:rFonts w:ascii="Times New Roman" w:hAnsi="Times New Roman"/>
          <w:sz w:val="14"/>
          <w:szCs w:val="20"/>
        </w:rPr>
        <w:t xml:space="preserve">. </w:t>
      </w:r>
      <w:r w:rsidRPr="003911D1">
        <w:rPr>
          <w:rStyle w:val="StyleUnderline"/>
        </w:rPr>
        <w:t>The scene</w:t>
      </w:r>
      <w:r w:rsidRPr="0091508C">
        <w:rPr>
          <w:rFonts w:ascii="Times New Roman" w:hAnsi="Times New Roman"/>
          <w:sz w:val="14"/>
          <w:szCs w:val="20"/>
        </w:rPr>
        <w:t xml:space="preserve"> undoubtedly </w:t>
      </w:r>
      <w:r w:rsidRPr="003911D1">
        <w:rPr>
          <w:rStyle w:val="StyleUnderline"/>
        </w:rPr>
        <w:t>signals a return to slavery</w:t>
      </w:r>
      <w:r w:rsidRPr="0091508C">
        <w:rPr>
          <w:sz w:val="14"/>
        </w:rPr>
        <w:t>, or some state of slave-</w:t>
      </w:r>
      <w:proofErr w:type="spellStart"/>
      <w:r w:rsidRPr="0091508C">
        <w:rPr>
          <w:sz w:val="14"/>
        </w:rPr>
        <w:t>ishness</w:t>
      </w:r>
      <w:proofErr w:type="spellEnd"/>
      <w:r w:rsidRPr="003911D1">
        <w:rPr>
          <w:rStyle w:val="StyleUnderline"/>
        </w:rPr>
        <w:t>,</w:t>
      </w:r>
      <w:r w:rsidRPr="0091508C">
        <w:rPr>
          <w:rFonts w:ascii="Times New Roman" w:hAnsi="Times New Roman"/>
          <w:sz w:val="14"/>
          <w:szCs w:val="20"/>
        </w:rPr>
        <w:t xml:space="preserve"> </w:t>
      </w:r>
      <w:r w:rsidRPr="003911D1">
        <w:rPr>
          <w:rStyle w:val="StyleUnderline"/>
        </w:rPr>
        <w:t>where bodies are made subject to search and seizure with impunity without the recourse of the law</w:t>
      </w:r>
      <w:r w:rsidRPr="0091508C">
        <w:rPr>
          <w:rFonts w:ascii="Times New Roman" w:hAnsi="Times New Roman"/>
          <w:sz w:val="14"/>
          <w:szCs w:val="20"/>
        </w:rPr>
        <w:t xml:space="preserve">. But </w:t>
      </w:r>
      <w:r w:rsidRPr="003911D1">
        <w:rPr>
          <w:rStyle w:val="StyleUnderline"/>
        </w:rPr>
        <w:t>when has Blackness not been subjected to this arrangement?</w:t>
      </w:r>
      <w:r w:rsidRPr="0091508C">
        <w:rPr>
          <w:rFonts w:ascii="Times New Roman" w:hAnsi="Times New Roman"/>
          <w:sz w:val="14"/>
          <w:szCs w:val="20"/>
        </w:rPr>
        <w:t xml:space="preserve"> What bodies are threatened by this </w:t>
      </w:r>
      <w:proofErr w:type="spellStart"/>
      <w:r w:rsidRPr="0091508C">
        <w:rPr>
          <w:rFonts w:ascii="Times New Roman" w:hAnsi="Times New Roman"/>
          <w:sz w:val="14"/>
          <w:szCs w:val="20"/>
        </w:rPr>
        <w:t>rearticulation</w:t>
      </w:r>
      <w:proofErr w:type="spellEnd"/>
      <w:r w:rsidRPr="0091508C">
        <w:rPr>
          <w:rFonts w:ascii="Times New Roman" w:hAnsi="Times New Roman"/>
          <w:sz w:val="14"/>
          <w:szCs w:val="20"/>
        </w:rPr>
        <w:t xml:space="preserve"> of the law that Sotomayor so fears? </w:t>
      </w:r>
      <w:r w:rsidRPr="003911D1">
        <w:rPr>
          <w:rStyle w:val="Emphasis"/>
        </w:rPr>
        <w:t>Where is the threat located?</w:t>
      </w:r>
      <w:r w:rsidRPr="0091508C">
        <w:rPr>
          <w:rFonts w:ascii="Times New Roman" w:hAnsi="Times New Roman"/>
          <w:sz w:val="14"/>
          <w:szCs w:val="20"/>
        </w:rPr>
        <w:t xml:space="preserve"> The question then is not how </w:t>
      </w:r>
      <w:proofErr w:type="gramStart"/>
      <w:r w:rsidRPr="0091508C">
        <w:rPr>
          <w:rFonts w:ascii="Times New Roman" w:hAnsi="Times New Roman"/>
          <w:sz w:val="14"/>
          <w:szCs w:val="20"/>
        </w:rPr>
        <w:t>do we prevent</w:t>
      </w:r>
      <w:proofErr w:type="gramEnd"/>
      <w:r w:rsidRPr="0091508C">
        <w:rPr>
          <w:rFonts w:ascii="Times New Roman" w:hAnsi="Times New Roman"/>
          <w:sz w:val="14"/>
          <w:szCs w:val="20"/>
        </w:rPr>
        <w:t xml:space="preserve"> the loss of consent but </w:t>
      </w:r>
      <w:r w:rsidRPr="0091508C">
        <w:rPr>
          <w:rStyle w:val="StyleUnderline"/>
        </w:rPr>
        <w:t>how is consent tethered to the structural predicate of Black non-being that is silenced by the logics of consent, legal and otherwise.</w:t>
      </w:r>
      <w:r w:rsidRPr="0091508C">
        <w:rPr>
          <w:rFonts w:ascii="Times New Roman" w:hAnsi="Times New Roman"/>
          <w:sz w:val="14"/>
          <w:szCs w:val="20"/>
        </w:rPr>
        <w:t xml:space="preserve"> The positioning of Utah v </w:t>
      </w:r>
      <w:proofErr w:type="spellStart"/>
      <w:r w:rsidRPr="0091508C">
        <w:rPr>
          <w:rFonts w:ascii="Times New Roman" w:hAnsi="Times New Roman"/>
          <w:sz w:val="14"/>
          <w:szCs w:val="20"/>
        </w:rPr>
        <w:t>Strieff</w:t>
      </w:r>
      <w:proofErr w:type="spellEnd"/>
      <w:r w:rsidRPr="0091508C">
        <w:rPr>
          <w:rFonts w:ascii="Times New Roman" w:hAnsi="Times New Roman"/>
          <w:sz w:val="14"/>
          <w:szCs w:val="20"/>
        </w:rPr>
        <w:t xml:space="preserve"> as a threat potential, specifically with respect to Blackness, is an affective fact, which all evidence betrays. Sotomayor ends her dissent by saying: We must not pretend that the countless people who are routinely targeted by police are ‘isolated.’ They are the canaries in the coal mine whose deaths, civil and literal, warn us that no one can breathe in this atmosphere. (</w:t>
      </w:r>
      <w:proofErr w:type="spellStart"/>
      <w:r w:rsidRPr="0091508C">
        <w:rPr>
          <w:rFonts w:ascii="Times New Roman" w:hAnsi="Times New Roman"/>
          <w:sz w:val="14"/>
          <w:szCs w:val="20"/>
        </w:rPr>
        <w:t>Strieff</w:t>
      </w:r>
      <w:proofErr w:type="spellEnd"/>
      <w:r w:rsidRPr="0091508C">
        <w:rPr>
          <w:rFonts w:ascii="Times New Roman" w:hAnsi="Times New Roman"/>
          <w:sz w:val="14"/>
          <w:szCs w:val="20"/>
        </w:rPr>
        <w:t xml:space="preserve">, 2016) The reference to Eric Garner and the ‘I can’t breathe’ protest cry solicits a political emotion here. The feeling of recognition through Sotomayor’s assumed sidestepping of the law to use discourse not accounted for in the legal record, as support of her claims, is nothing more than the perception of visibility. </w:t>
      </w:r>
      <w:r w:rsidRPr="0091508C">
        <w:rPr>
          <w:rStyle w:val="StyleUnderline"/>
        </w:rPr>
        <w:t>Acknowledging that Black people are the targets of policing</w:t>
      </w:r>
      <w:r w:rsidRPr="0091508C">
        <w:rPr>
          <w:rStyle w:val="Emphasis"/>
        </w:rPr>
        <w:t xml:space="preserve"> does nothing more than solicit agreement with</w:t>
      </w:r>
      <w:r w:rsidRPr="0091508C">
        <w:rPr>
          <w:rFonts w:ascii="Times New Roman" w:hAnsi="Times New Roman"/>
          <w:sz w:val="14"/>
          <w:szCs w:val="20"/>
        </w:rPr>
        <w:t xml:space="preserve"> a fact that is already well known,</w:t>
      </w:r>
      <w:r w:rsidRPr="0091508C">
        <w:rPr>
          <w:sz w:val="14"/>
        </w:rPr>
        <w:t xml:space="preserve"> that</w:t>
      </w:r>
      <w:r w:rsidRPr="0091508C">
        <w:rPr>
          <w:rStyle w:val="Emphasis"/>
        </w:rPr>
        <w:t xml:space="preserve"> policing is for the Black</w:t>
      </w:r>
      <w:r w:rsidRPr="0091508C">
        <w:rPr>
          <w:rFonts w:ascii="Times New Roman" w:hAnsi="Times New Roman"/>
          <w:sz w:val="14"/>
          <w:szCs w:val="20"/>
        </w:rPr>
        <w:t xml:space="preserve">. Which is to say, </w:t>
      </w:r>
      <w:r w:rsidRPr="0091508C">
        <w:rPr>
          <w:rStyle w:val="StyleUnderline"/>
        </w:rPr>
        <w:t xml:space="preserve">Black people animate the scope of cognition with respect to criminality. </w:t>
      </w:r>
      <w:r w:rsidRPr="0091508C">
        <w:rPr>
          <w:rFonts w:ascii="Times New Roman" w:hAnsi="Times New Roman"/>
          <w:sz w:val="14"/>
          <w:szCs w:val="20"/>
        </w:rPr>
        <w:t xml:space="preserve">To include references to ‘the talk’ Black parents give their children about the future potentials of their deaths, as Sotomayor does in her dissent, I argue, places this painful reality on display without critically destabilizing the logics that make ‘the talk’ necessary. The talk, </w:t>
      </w:r>
      <w:r w:rsidRPr="0091508C">
        <w:rPr>
          <w:rStyle w:val="StyleUnderline"/>
        </w:rPr>
        <w:t>when Black parents instruct their children on how to respond to police encounters</w:t>
      </w:r>
      <w:r w:rsidRPr="0091508C">
        <w:rPr>
          <w:rFonts w:ascii="Times New Roman" w:hAnsi="Times New Roman"/>
          <w:sz w:val="14"/>
          <w:szCs w:val="20"/>
        </w:rPr>
        <w:t xml:space="preserve">, </w:t>
      </w:r>
      <w:r w:rsidRPr="0091508C">
        <w:rPr>
          <w:rStyle w:val="Emphasis"/>
        </w:rPr>
        <w:t>is an ontological imperative rather than a performative one.</w:t>
      </w:r>
      <w:r w:rsidRPr="0091508C">
        <w:rPr>
          <w:rFonts w:ascii="Times New Roman" w:hAnsi="Times New Roman"/>
          <w:sz w:val="14"/>
          <w:szCs w:val="20"/>
        </w:rPr>
        <w:t xml:space="preserve"> Under these conditions, Black parents are denied the right to parent, insofar as protecting their children is a structural impossibility. </w:t>
      </w:r>
      <w:r w:rsidRPr="0091508C">
        <w:rPr>
          <w:rStyle w:val="StyleUnderline"/>
        </w:rPr>
        <w:t>The talk is not about if you will encounter the police but an attempt to prepare the child for the indefinite when</w:t>
      </w:r>
      <w:r w:rsidRPr="0091508C">
        <w:rPr>
          <w:rFonts w:ascii="Times New Roman" w:hAnsi="Times New Roman"/>
          <w:sz w:val="14"/>
          <w:szCs w:val="20"/>
        </w:rPr>
        <w:t xml:space="preserve">. </w:t>
      </w:r>
      <w:r w:rsidRPr="0091508C">
        <w:rPr>
          <w:rStyle w:val="Emphasis"/>
        </w:rPr>
        <w:t>The precondition of the encounter is their Blackness.</w:t>
      </w:r>
      <w:r w:rsidRPr="0091508C">
        <w:rPr>
          <w:rFonts w:ascii="Times New Roman" w:hAnsi="Times New Roman"/>
          <w:sz w:val="14"/>
          <w:szCs w:val="20"/>
        </w:rPr>
        <w:t xml:space="preserve"> The underlying hope of the talk is that the child will survive the first, and many, encounters; however, there are no guarantees. Sotomayor employs a political language that is relevant to the emotional charge around Black death happening very viscerally in the contemporary political moment. By using Black Lives Matter slogans and referencing Black literature that historicizes the racial origins of policing, Sotomayor is tapping into the political and social charge of that movement that demands immediate justice and recourse to Black people dying.</w:t>
      </w:r>
      <w:r w:rsidRPr="0091508C">
        <w:rPr>
          <w:rFonts w:ascii="Times New Roman" w:hAnsi="Times New Roman"/>
          <w:sz w:val="14"/>
          <w:szCs w:val="13"/>
        </w:rPr>
        <w:t xml:space="preserve">5 </w:t>
      </w:r>
      <w:r w:rsidRPr="0091508C">
        <w:rPr>
          <w:rFonts w:ascii="Times New Roman" w:hAnsi="Times New Roman"/>
          <w:sz w:val="14"/>
          <w:szCs w:val="20"/>
        </w:rPr>
        <w:t xml:space="preserve">Rather than attending to this immediacy, I argue, </w:t>
      </w:r>
      <w:r w:rsidRPr="0091508C">
        <w:rPr>
          <w:rStyle w:val="StyleUnderline"/>
        </w:rPr>
        <w:t xml:space="preserve">the dissent </w:t>
      </w:r>
      <w:r w:rsidRPr="0091508C">
        <w:rPr>
          <w:rStyle w:val="StyleUnderline"/>
        </w:rPr>
        <w:lastRenderedPageBreak/>
        <w:t>displaces</w:t>
      </w:r>
      <w:r w:rsidRPr="0091508C">
        <w:rPr>
          <w:rFonts w:ascii="Times New Roman" w:hAnsi="Times New Roman"/>
          <w:sz w:val="14"/>
          <w:szCs w:val="20"/>
        </w:rPr>
        <w:t xml:space="preserve"> that </w:t>
      </w:r>
      <w:r w:rsidRPr="0091508C">
        <w:rPr>
          <w:rStyle w:val="StyleUnderline"/>
        </w:rPr>
        <w:t>concern with a focus on past and future violence</w:t>
      </w:r>
      <w:r w:rsidRPr="0091508C">
        <w:rPr>
          <w:rFonts w:ascii="Times New Roman" w:hAnsi="Times New Roman"/>
          <w:sz w:val="14"/>
          <w:szCs w:val="20"/>
        </w:rPr>
        <w:t xml:space="preserve"> </w:t>
      </w:r>
      <w:r w:rsidRPr="0091508C">
        <w:rPr>
          <w:rStyle w:val="Emphasis"/>
        </w:rPr>
        <w:t>rather than a direct focus on the current state of antiblack policing</w:t>
      </w:r>
      <w:r w:rsidRPr="0091508C">
        <w:rPr>
          <w:rFonts w:ascii="Times New Roman" w:hAnsi="Times New Roman"/>
          <w:sz w:val="14"/>
          <w:szCs w:val="20"/>
        </w:rPr>
        <w:t xml:space="preserve">. Furthermore, </w:t>
      </w:r>
      <w:r w:rsidRPr="0091508C">
        <w:rPr>
          <w:rStyle w:val="StyleUnderline"/>
        </w:rPr>
        <w:t>its assumptive framing asserts</w:t>
      </w:r>
      <w:r w:rsidRPr="0091508C">
        <w:rPr>
          <w:rFonts w:ascii="Times New Roman" w:hAnsi="Times New Roman"/>
          <w:sz w:val="14"/>
          <w:szCs w:val="20"/>
        </w:rPr>
        <w:t xml:space="preserve"> that had the court decided the </w:t>
      </w:r>
      <w:proofErr w:type="spellStart"/>
      <w:r w:rsidRPr="0091508C">
        <w:rPr>
          <w:rFonts w:ascii="Times New Roman" w:hAnsi="Times New Roman"/>
          <w:sz w:val="14"/>
          <w:szCs w:val="20"/>
        </w:rPr>
        <w:t>Strieff</w:t>
      </w:r>
      <w:proofErr w:type="spellEnd"/>
      <w:r w:rsidRPr="0091508C">
        <w:rPr>
          <w:rFonts w:ascii="Times New Roman" w:hAnsi="Times New Roman"/>
          <w:sz w:val="14"/>
          <w:szCs w:val="20"/>
        </w:rPr>
        <w:t xml:space="preserve"> case otherwise, </w:t>
      </w:r>
      <w:r w:rsidRPr="0091508C">
        <w:rPr>
          <w:rStyle w:val="StyleUnderline"/>
        </w:rPr>
        <w:t>an intensification of police violence could have been staved off</w:t>
      </w:r>
      <w:r w:rsidRPr="0091508C">
        <w:rPr>
          <w:rFonts w:ascii="Times New Roman" w:hAnsi="Times New Roman"/>
          <w:sz w:val="14"/>
          <w:szCs w:val="20"/>
        </w:rPr>
        <w:t xml:space="preserve">. To say this differently, the Sotomayor dissent would have us believe that had the court ruled in favor of </w:t>
      </w:r>
      <w:proofErr w:type="spellStart"/>
      <w:r w:rsidRPr="0091508C">
        <w:rPr>
          <w:rFonts w:ascii="Times New Roman" w:hAnsi="Times New Roman"/>
          <w:sz w:val="14"/>
          <w:szCs w:val="20"/>
        </w:rPr>
        <w:t>Strieff</w:t>
      </w:r>
      <w:proofErr w:type="spellEnd"/>
      <w:r w:rsidRPr="0091508C">
        <w:rPr>
          <w:rFonts w:ascii="Times New Roman" w:hAnsi="Times New Roman"/>
          <w:sz w:val="14"/>
          <w:szCs w:val="20"/>
        </w:rPr>
        <w:t xml:space="preserve">, Black lives would matter, if not fully at least a little more. </w:t>
      </w:r>
      <w:proofErr w:type="gramStart"/>
      <w:r w:rsidRPr="0091508C">
        <w:rPr>
          <w:rFonts w:ascii="Times New Roman" w:hAnsi="Times New Roman"/>
          <w:sz w:val="14"/>
          <w:szCs w:val="20"/>
        </w:rPr>
        <w:t>However</w:t>
      </w:r>
      <w:proofErr w:type="gramEnd"/>
      <w:r w:rsidRPr="0091508C">
        <w:rPr>
          <w:rFonts w:ascii="Times New Roman" w:hAnsi="Times New Roman"/>
          <w:sz w:val="14"/>
          <w:szCs w:val="20"/>
        </w:rPr>
        <w:t xml:space="preserve"> </w:t>
      </w:r>
      <w:r w:rsidRPr="0091508C">
        <w:rPr>
          <w:rStyle w:val="StyleUnderline"/>
        </w:rPr>
        <w:t xml:space="preserve">the dissent is </w:t>
      </w:r>
      <w:r w:rsidRPr="0091508C">
        <w:rPr>
          <w:rStyle w:val="Emphasis"/>
        </w:rPr>
        <w:t>performing a political affinity with Black</w:t>
      </w:r>
      <w:r w:rsidRPr="0091508C">
        <w:rPr>
          <w:rStyle w:val="StyleUnderline"/>
        </w:rPr>
        <w:t xml:space="preserve"> suffering</w:t>
      </w:r>
      <w:r w:rsidRPr="0091508C">
        <w:rPr>
          <w:rFonts w:ascii="Times New Roman" w:hAnsi="Times New Roman"/>
          <w:sz w:val="14"/>
          <w:szCs w:val="20"/>
        </w:rPr>
        <w:t xml:space="preserve"> </w:t>
      </w:r>
      <w:r w:rsidRPr="0091508C">
        <w:rPr>
          <w:rStyle w:val="StyleUnderline"/>
        </w:rPr>
        <w:t>that the law cannot and does not provide in this context</w:t>
      </w:r>
      <w:r w:rsidRPr="0091508C">
        <w:rPr>
          <w:rFonts w:ascii="Times New Roman" w:hAnsi="Times New Roman"/>
          <w:sz w:val="14"/>
          <w:szCs w:val="20"/>
        </w:rPr>
        <w:t xml:space="preserve">. In fact, </w:t>
      </w:r>
      <w:r w:rsidRPr="0091508C">
        <w:rPr>
          <w:rStyle w:val="StyleUnderline"/>
        </w:rPr>
        <w:t>the narrative of political solidarity</w:t>
      </w:r>
      <w:r w:rsidRPr="0091508C">
        <w:rPr>
          <w:rFonts w:ascii="Times New Roman" w:hAnsi="Times New Roman"/>
          <w:sz w:val="14"/>
          <w:szCs w:val="20"/>
        </w:rPr>
        <w:t xml:space="preserve"> Sotomayor solicits </w:t>
      </w:r>
      <w:r w:rsidRPr="0091508C">
        <w:rPr>
          <w:rStyle w:val="StyleUnderline"/>
        </w:rPr>
        <w:t>is belied by the recognition that the will of the police is governed socially and politically outside of the law.</w:t>
      </w:r>
      <w:r w:rsidRPr="0091508C">
        <w:rPr>
          <w:rFonts w:ascii="Times New Roman" w:hAnsi="Times New Roman"/>
          <w:sz w:val="14"/>
          <w:szCs w:val="20"/>
        </w:rPr>
        <w:t xml:space="preserve"> Where Blacks are concerned, </w:t>
      </w:r>
      <w:r w:rsidRPr="0091508C">
        <w:rPr>
          <w:rStyle w:val="StyleUnderline"/>
        </w:rPr>
        <w:t>the police make the law, they do not enforce it.</w:t>
      </w:r>
      <w:r w:rsidRPr="0091508C">
        <w:rPr>
          <w:rFonts w:ascii="Times New Roman" w:hAnsi="Times New Roman"/>
          <w:sz w:val="14"/>
          <w:szCs w:val="20"/>
        </w:rPr>
        <w:t xml:space="preserve"> While being aware of the antiblackness of policing, it is also important to consider that the extent of these practices might never be fully realized. The stripping and </w:t>
      </w:r>
      <w:r w:rsidRPr="0091508C">
        <w:rPr>
          <w:rStyle w:val="StyleUnderline"/>
        </w:rPr>
        <w:t>penetrating of Black bodies leaving them bare in the streets is phantasmagoric.</w:t>
      </w:r>
      <w:r w:rsidRPr="0091508C">
        <w:rPr>
          <w:rFonts w:ascii="Times New Roman" w:hAnsi="Times New Roman"/>
          <w:sz w:val="14"/>
          <w:szCs w:val="20"/>
        </w:rPr>
        <w:t xml:space="preserve"> They are </w:t>
      </w:r>
      <w:r w:rsidRPr="0091508C">
        <w:rPr>
          <w:rStyle w:val="Emphasis"/>
        </w:rPr>
        <w:t>white fantasies subtended by structural violence</w:t>
      </w:r>
      <w:r w:rsidRPr="0091508C">
        <w:rPr>
          <w:rFonts w:ascii="Times New Roman" w:hAnsi="Times New Roman"/>
          <w:sz w:val="14"/>
          <w:szCs w:val="20"/>
        </w:rPr>
        <w:t xml:space="preserve">. As a practice, </w:t>
      </w:r>
      <w:r w:rsidRPr="0091508C">
        <w:rPr>
          <w:rStyle w:val="StyleUnderline"/>
        </w:rPr>
        <w:t>street strip searches are in fact illegal but are also upheld and carried out as logical responses to concerns of supposed criminal behaviors</w:t>
      </w:r>
      <w:r w:rsidRPr="0091508C">
        <w:rPr>
          <w:rFonts w:ascii="Times New Roman" w:hAnsi="Times New Roman"/>
          <w:sz w:val="14"/>
          <w:szCs w:val="20"/>
        </w:rPr>
        <w:t xml:space="preserve">. The </w:t>
      </w:r>
      <w:r w:rsidRPr="0091508C">
        <w:rPr>
          <w:rStyle w:val="StyleUnderline"/>
        </w:rPr>
        <w:t>practice of police strip searching bodies is both an extension of the violent apparatuses of law and its enforcement and also emblematic of the libidinal economy of antiblackness. The function of the latter encompasses the real and imaginative.</w:t>
      </w:r>
    </w:p>
    <w:p w:rsidR="006547B1" w:rsidRDefault="00C635EA" w:rsidP="00700D83">
      <w:pPr>
        <w:pStyle w:val="Heading2"/>
      </w:pPr>
      <w:r>
        <w:lastRenderedPageBreak/>
        <w:t>T</w:t>
      </w:r>
      <w:r w:rsidR="006547B1">
        <w:t>echno-</w:t>
      </w:r>
      <w:r>
        <w:t>O</w:t>
      </w:r>
      <w:r w:rsidR="006547B1">
        <w:t xml:space="preserve">rientalism </w:t>
      </w:r>
      <w:r>
        <w:t>K</w:t>
      </w:r>
    </w:p>
    <w:p w:rsidR="006547B1" w:rsidRPr="002E1B92" w:rsidRDefault="006547B1" w:rsidP="006547B1">
      <w:pPr>
        <w:pStyle w:val="Heading4"/>
      </w:pPr>
      <w:r>
        <w:t>U.S. arm control policies re-entrench a Western logic of difference that relies on racialized tropes and fear of The Other, reproducing Techno-Orientalist stereotypes in new forms of violence and control.</w:t>
      </w:r>
    </w:p>
    <w:p w:rsidR="006547B1" w:rsidRDefault="006547B1" w:rsidP="006547B1">
      <w:proofErr w:type="spellStart"/>
      <w:r w:rsidRPr="00D30FFD">
        <w:t>Ritu</w:t>
      </w:r>
      <w:proofErr w:type="spellEnd"/>
      <w:r w:rsidRPr="00D30FFD">
        <w:t xml:space="preserve"> </w:t>
      </w:r>
      <w:r w:rsidRPr="00D30FFD">
        <w:rPr>
          <w:rStyle w:val="Style13ptBold"/>
        </w:rPr>
        <w:t>Mathur 18</w:t>
      </w:r>
      <w:r w:rsidRPr="00D30FFD">
        <w:t xml:space="preserve">, is an Assistant Professor of Political Science at the University of Texas at San Antonio (UTSA). Her research interests are in the field of </w:t>
      </w:r>
      <w:proofErr w:type="spellStart"/>
      <w:r w:rsidRPr="00D30FFD">
        <w:t>postcolonialsim</w:t>
      </w:r>
      <w:proofErr w:type="spellEnd"/>
      <w:r w:rsidRPr="00D30FFD">
        <w:t>, critical security studies, arms control and disarmament, humanitarianism, international law and medicine. She has recently published her book, Red Cross Interventions in Weapons Control (Lexington Press, 2017). “Techno-Racial dynamics of denial &amp; difference in weapons control</w:t>
      </w:r>
      <w:r>
        <w:t>”</w:t>
      </w:r>
      <w:r w:rsidRPr="00D30FFD">
        <w:t>, Asian Journal of Political Science, DOI: 10.1080/02185377.2018.1515640</w:t>
      </w:r>
      <w:r>
        <w:t>//</w:t>
      </w:r>
      <w:proofErr w:type="spellStart"/>
      <w:r>
        <w:t>kd</w:t>
      </w:r>
      <w:proofErr w:type="spellEnd"/>
    </w:p>
    <w:p w:rsidR="006547B1" w:rsidRDefault="006547B1" w:rsidP="006547B1"/>
    <w:p w:rsidR="006547B1" w:rsidRDefault="006547B1" w:rsidP="006547B1">
      <w:pPr>
        <w:rPr>
          <w:rFonts w:ascii="Times New Roman" w:hAnsi="Times New Roman"/>
          <w:color w:val="000000"/>
          <w:sz w:val="16"/>
          <w:szCs w:val="21"/>
        </w:rPr>
      </w:pPr>
      <w:r w:rsidRPr="002E1B92">
        <w:rPr>
          <w:rFonts w:ascii="Times New Roman" w:hAnsi="Times New Roman"/>
          <w:color w:val="000000"/>
          <w:sz w:val="16"/>
          <w:szCs w:val="21"/>
        </w:rPr>
        <w:t xml:space="preserve">In reimagining the West and articulating the problem of difference or heterology in international relations, scholars contend that ‘difference is marked and contained as international difference’ with the emergence of territorially bounded modern sovereign states that ‘defines the problem of difference principally as between and among states’ (Naeem &amp; David,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It is claimed that </w:t>
      </w:r>
      <w:r w:rsidRPr="00F72C80">
        <w:rPr>
          <w:rStyle w:val="StyleUnderline"/>
        </w:rPr>
        <w:t>the insistence on the maintenance of order in the international system generates</w:t>
      </w:r>
      <w:r w:rsidRPr="002E1B92">
        <w:rPr>
          <w:rFonts w:ascii="Times New Roman" w:hAnsi="Times New Roman"/>
          <w:color w:val="000000"/>
          <w:sz w:val="16"/>
          <w:szCs w:val="21"/>
        </w:rPr>
        <w:t xml:space="preserve"> a </w:t>
      </w:r>
      <w:r w:rsidRPr="00F72C80">
        <w:rPr>
          <w:rStyle w:val="Emphasis"/>
        </w:rPr>
        <w:t>‘pervasive suspicion of difference’</w:t>
      </w:r>
      <w:r w:rsidRPr="002E1B92">
        <w:rPr>
          <w:rFonts w:ascii="Times New Roman" w:hAnsi="Times New Roman"/>
          <w:color w:val="000000"/>
          <w:sz w:val="16"/>
          <w:szCs w:val="21"/>
        </w:rPr>
        <w:t xml:space="preserve"> as </w:t>
      </w:r>
      <w:r w:rsidRPr="00F72C80">
        <w:rPr>
          <w:rStyle w:val="StyleUnderline"/>
        </w:rPr>
        <w:t>a source of disorder, degeneration and armed conflict</w:t>
      </w:r>
      <w:r w:rsidRPr="002E1B92">
        <w:rPr>
          <w:rFonts w:ascii="Times New Roman" w:hAnsi="Times New Roman"/>
          <w:color w:val="000000"/>
          <w:sz w:val="16"/>
          <w:szCs w:val="21"/>
        </w:rPr>
        <w:t xml:space="preserve">. The ‘problem of difference emerges and intensifies under modern conditions of relative equality, often </w:t>
      </w:r>
      <w:r w:rsidRPr="00F72C80">
        <w:rPr>
          <w:rStyle w:val="StyleUnderline"/>
        </w:rPr>
        <w:t>leading to the reassertion of</w:t>
      </w:r>
      <w:r w:rsidRPr="002E1B92">
        <w:rPr>
          <w:rFonts w:ascii="Times New Roman" w:hAnsi="Times New Roman"/>
          <w:color w:val="000000"/>
          <w:sz w:val="16"/>
          <w:szCs w:val="21"/>
        </w:rPr>
        <w:t xml:space="preserve"> (illicit or informal) </w:t>
      </w:r>
      <w:r w:rsidRPr="00F72C80">
        <w:rPr>
          <w:rStyle w:val="Emphasis"/>
        </w:rPr>
        <w:t>forms of social hierarchy’</w:t>
      </w:r>
      <w:r w:rsidRPr="00F72C80">
        <w:rPr>
          <w:rStyle w:val="StyleUnderline"/>
        </w:rPr>
        <w:t xml:space="preserve"> </w:t>
      </w:r>
      <w:r w:rsidRPr="002E1B92">
        <w:rPr>
          <w:rFonts w:ascii="Times New Roman" w:hAnsi="Times New Roman"/>
          <w:color w:val="000000"/>
          <w:sz w:val="16"/>
          <w:szCs w:val="21"/>
        </w:rPr>
        <w:t xml:space="preserve">and the </w:t>
      </w:r>
      <w:r w:rsidRPr="00F72C80">
        <w:rPr>
          <w:rStyle w:val="StyleUnderline"/>
        </w:rPr>
        <w:t>marking of others as inferior, dependent</w:t>
      </w:r>
      <w:r>
        <w:rPr>
          <w:rStyle w:val="StyleUnderline"/>
        </w:rPr>
        <w:t xml:space="preserve"> </w:t>
      </w:r>
      <w:r w:rsidRPr="00F72C80">
        <w:rPr>
          <w:rStyle w:val="StyleUnderline"/>
        </w:rPr>
        <w:t xml:space="preserve">and threatening </w:t>
      </w:r>
      <w:r w:rsidRPr="002E1B92">
        <w:rPr>
          <w:rFonts w:ascii="Times New Roman" w:hAnsi="Times New Roman"/>
          <w:color w:val="000000"/>
          <w:sz w:val="16"/>
          <w:szCs w:val="21"/>
        </w:rPr>
        <w:t xml:space="preserve">(Naeem &amp; David, </w:t>
      </w:r>
      <w:r w:rsidRPr="002E1B92">
        <w:rPr>
          <w:rFonts w:ascii="Times New Roman" w:hAnsi="Times New Roman"/>
          <w:color w:val="000085"/>
          <w:sz w:val="16"/>
          <w:szCs w:val="21"/>
        </w:rPr>
        <w:t>2004</w:t>
      </w:r>
      <w:r w:rsidRPr="002E1B92">
        <w:rPr>
          <w:rFonts w:ascii="Times New Roman" w:hAnsi="Times New Roman"/>
          <w:color w:val="000000"/>
          <w:sz w:val="16"/>
          <w:szCs w:val="21"/>
        </w:rPr>
        <w:t>, p. 23).</w:t>
      </w:r>
      <w:r>
        <w:rPr>
          <w:rFonts w:ascii="Times New Roman" w:hAnsi="Times New Roman"/>
          <w:color w:val="000000"/>
          <w:sz w:val="16"/>
          <w:szCs w:val="21"/>
        </w:rPr>
        <w:t xml:space="preserve"> </w:t>
      </w:r>
      <w:r w:rsidRPr="002E1B92">
        <w:rPr>
          <w:rFonts w:ascii="Times New Roman" w:hAnsi="Times New Roman"/>
          <w:color w:val="000000"/>
          <w:sz w:val="16"/>
          <w:szCs w:val="21"/>
        </w:rPr>
        <w:t xml:space="preserve">The doubt and anxiety generated with the discovery of difference is to be contained by locating it ‘at some distance from the self’ and insisting on structural uniformity. </w:t>
      </w:r>
      <w:r w:rsidRPr="002E1B92">
        <w:rPr>
          <w:sz w:val="16"/>
        </w:rPr>
        <w:t xml:space="preserve">These </w:t>
      </w:r>
      <w:r w:rsidRPr="00D30FFD">
        <w:rPr>
          <w:rStyle w:val="StyleUnderline"/>
        </w:rPr>
        <w:t>managerial exercises</w:t>
      </w:r>
      <w:r w:rsidRPr="002E1B92">
        <w:rPr>
          <w:rFonts w:ascii="Times New Roman" w:hAnsi="Times New Roman"/>
          <w:color w:val="000000"/>
          <w:sz w:val="16"/>
          <w:szCs w:val="21"/>
        </w:rPr>
        <w:t xml:space="preserve"> </w:t>
      </w:r>
      <w:r w:rsidRPr="00D30FFD">
        <w:rPr>
          <w:rStyle w:val="StyleUnderline"/>
        </w:rPr>
        <w:t>compound the problem of difference</w:t>
      </w:r>
      <w:r w:rsidRPr="002E1B92">
        <w:rPr>
          <w:rFonts w:ascii="Times New Roman" w:hAnsi="Times New Roman"/>
          <w:color w:val="000000"/>
          <w:sz w:val="16"/>
          <w:szCs w:val="21"/>
        </w:rPr>
        <w:t xml:space="preserve"> by their </w:t>
      </w:r>
      <w:r w:rsidRPr="00D30FFD">
        <w:rPr>
          <w:rStyle w:val="StyleUnderline"/>
        </w:rPr>
        <w:t>failure to account</w:t>
      </w:r>
      <w:r w:rsidRPr="002E1B92">
        <w:rPr>
          <w:rFonts w:ascii="Times New Roman" w:hAnsi="Times New Roman"/>
          <w:color w:val="000000"/>
          <w:sz w:val="16"/>
          <w:szCs w:val="21"/>
        </w:rPr>
        <w:t xml:space="preserve"> for the </w:t>
      </w:r>
      <w:r w:rsidRPr="00D30FFD">
        <w:rPr>
          <w:rStyle w:val="StyleUnderline"/>
        </w:rPr>
        <w:t>injuries suffered as a result of</w:t>
      </w:r>
      <w:r w:rsidRPr="002E1B92">
        <w:rPr>
          <w:rFonts w:ascii="Times New Roman" w:hAnsi="Times New Roman"/>
          <w:color w:val="000000"/>
          <w:sz w:val="16"/>
          <w:szCs w:val="21"/>
        </w:rPr>
        <w:t xml:space="preserve"> a </w:t>
      </w:r>
      <w:r w:rsidRPr="00D30FFD">
        <w:rPr>
          <w:rStyle w:val="StyleUnderline"/>
        </w:rPr>
        <w:t xml:space="preserve">violent and exploitative colonial practice of imperialism. </w:t>
      </w:r>
      <w:proofErr w:type="spellStart"/>
      <w:r w:rsidRPr="002E1B92">
        <w:rPr>
          <w:rFonts w:ascii="Times New Roman" w:hAnsi="Times New Roman"/>
          <w:color w:val="000000"/>
          <w:sz w:val="16"/>
          <w:szCs w:val="21"/>
        </w:rPr>
        <w:t>Barkawi</w:t>
      </w:r>
      <w:proofErr w:type="spellEnd"/>
      <w:r w:rsidRPr="002E1B92">
        <w:rPr>
          <w:rFonts w:ascii="Times New Roman" w:hAnsi="Times New Roman"/>
          <w:color w:val="000000"/>
          <w:sz w:val="16"/>
          <w:szCs w:val="21"/>
        </w:rPr>
        <w:t xml:space="preserve"> and </w:t>
      </w:r>
      <w:proofErr w:type="spellStart"/>
      <w:r w:rsidRPr="002E1B92">
        <w:rPr>
          <w:rFonts w:ascii="Times New Roman" w:hAnsi="Times New Roman"/>
          <w:color w:val="000000"/>
          <w:sz w:val="16"/>
          <w:szCs w:val="21"/>
        </w:rPr>
        <w:t>Stanski</w:t>
      </w:r>
      <w:proofErr w:type="spellEnd"/>
      <w:r w:rsidRPr="002E1B92">
        <w:rPr>
          <w:rFonts w:ascii="Times New Roman" w:hAnsi="Times New Roman"/>
          <w:color w:val="000000"/>
          <w:sz w:val="16"/>
          <w:szCs w:val="21"/>
        </w:rPr>
        <w:t xml:space="preserve"> (</w:t>
      </w:r>
      <w:r w:rsidRPr="002E1B92">
        <w:rPr>
          <w:rFonts w:ascii="Times New Roman" w:hAnsi="Times New Roman"/>
          <w:color w:val="000085"/>
          <w:sz w:val="16"/>
          <w:szCs w:val="21"/>
        </w:rPr>
        <w:t>2012</w:t>
      </w:r>
      <w:r w:rsidRPr="002E1B92">
        <w:rPr>
          <w:rFonts w:ascii="Times New Roman" w:hAnsi="Times New Roman"/>
          <w:color w:val="000000"/>
          <w:sz w:val="16"/>
          <w:szCs w:val="21"/>
        </w:rPr>
        <w:t>) further suggest that war among states is ‘a difference of opinion pursued through violent means’ (</w:t>
      </w:r>
      <w:proofErr w:type="spellStart"/>
      <w:r w:rsidRPr="002E1B92">
        <w:rPr>
          <w:rFonts w:ascii="Times New Roman" w:hAnsi="Times New Roman"/>
          <w:color w:val="000000"/>
          <w:sz w:val="16"/>
          <w:szCs w:val="21"/>
        </w:rPr>
        <w:t>Barkawi</w:t>
      </w:r>
      <w:proofErr w:type="spellEnd"/>
      <w:r w:rsidRPr="002E1B92">
        <w:rPr>
          <w:rFonts w:ascii="Times New Roman" w:hAnsi="Times New Roman"/>
          <w:color w:val="000000"/>
          <w:sz w:val="16"/>
          <w:szCs w:val="21"/>
        </w:rPr>
        <w:t xml:space="preserve"> &amp; </w:t>
      </w:r>
      <w:proofErr w:type="spellStart"/>
      <w:r w:rsidRPr="002E1B92">
        <w:rPr>
          <w:rFonts w:ascii="Times New Roman" w:hAnsi="Times New Roman"/>
          <w:color w:val="000000"/>
          <w:sz w:val="16"/>
          <w:szCs w:val="21"/>
        </w:rPr>
        <w:t>Stanski</w:t>
      </w:r>
      <w:proofErr w:type="spellEnd"/>
      <w:r w:rsidRPr="002E1B92">
        <w:rPr>
          <w:rFonts w:ascii="Times New Roman" w:hAnsi="Times New Roman"/>
          <w:color w:val="000000"/>
          <w:sz w:val="16"/>
          <w:szCs w:val="21"/>
        </w:rPr>
        <w:t xml:space="preserve">, </w:t>
      </w:r>
      <w:r w:rsidRPr="002E1B92">
        <w:rPr>
          <w:rFonts w:ascii="Times New Roman" w:hAnsi="Times New Roman"/>
          <w:color w:val="000085"/>
          <w:sz w:val="16"/>
          <w:szCs w:val="21"/>
        </w:rPr>
        <w:t>2012</w:t>
      </w:r>
      <w:r w:rsidRPr="002E1B92">
        <w:rPr>
          <w:rFonts w:ascii="Times New Roman" w:hAnsi="Times New Roman"/>
          <w:color w:val="000000"/>
          <w:sz w:val="16"/>
          <w:szCs w:val="21"/>
        </w:rPr>
        <w:t xml:space="preserve">, pp. 2–3) It is the act of splitting of inside/outside that ‘deflect (s) our responses to difference in the direction of ‘putrefying hatred’ and constitutes the ‘political and ethical limits and possibilities of modern life’ (Naeem &amp; David,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pp. 44–45). These conditions of sovereign political community foster ‘ethically limited and tragic interactions of these separate states’ (Naeem &amp; David,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pp. 44–45). The tragic interactions during war entail ‘recognition as well as Othering’ through war propaganda (Porter, </w:t>
      </w:r>
      <w:r w:rsidRPr="002E1B92">
        <w:rPr>
          <w:rFonts w:ascii="Times New Roman" w:hAnsi="Times New Roman"/>
          <w:color w:val="000085"/>
          <w:sz w:val="16"/>
          <w:szCs w:val="21"/>
        </w:rPr>
        <w:t>2013</w:t>
      </w:r>
      <w:r w:rsidRPr="002E1B92">
        <w:rPr>
          <w:rFonts w:ascii="Times New Roman" w:hAnsi="Times New Roman"/>
          <w:color w:val="000000"/>
          <w:sz w:val="16"/>
          <w:szCs w:val="21"/>
        </w:rPr>
        <w:t>). But such propaganda exercises are often undertaken as preliminary measures prior to the catalytic event that leads to the outbreak of actual war.</w:t>
      </w:r>
      <w:r>
        <w:rPr>
          <w:rFonts w:ascii="Times New Roman" w:hAnsi="Times New Roman"/>
          <w:color w:val="000000"/>
          <w:sz w:val="16"/>
          <w:szCs w:val="21"/>
        </w:rPr>
        <w:t xml:space="preserve"> </w:t>
      </w:r>
      <w:r w:rsidRPr="002E1B92">
        <w:rPr>
          <w:rFonts w:ascii="Times New Roman" w:hAnsi="Times New Roman"/>
          <w:color w:val="000000"/>
          <w:sz w:val="16"/>
          <w:szCs w:val="21"/>
        </w:rPr>
        <w:t xml:space="preserve">This </w:t>
      </w:r>
      <w:r w:rsidRPr="00F72C80">
        <w:rPr>
          <w:rStyle w:val="StyleUnderline"/>
        </w:rPr>
        <w:t>othering takes place through deployment of techno-racial stereotyping</w:t>
      </w:r>
      <w:r w:rsidRPr="002E1B92">
        <w:rPr>
          <w:rFonts w:ascii="Times New Roman" w:hAnsi="Times New Roman"/>
          <w:color w:val="000000"/>
          <w:sz w:val="16"/>
          <w:szCs w:val="21"/>
        </w:rPr>
        <w:t xml:space="preserve">. It is </w:t>
      </w:r>
      <w:r w:rsidRPr="00F72C80">
        <w:rPr>
          <w:rStyle w:val="Emphasis"/>
        </w:rPr>
        <w:t xml:space="preserve">differences in technology and race that </w:t>
      </w:r>
      <w:r w:rsidRPr="002E1B92">
        <w:rPr>
          <w:rFonts w:ascii="Times New Roman" w:hAnsi="Times New Roman"/>
          <w:color w:val="000000"/>
          <w:sz w:val="16"/>
          <w:szCs w:val="21"/>
        </w:rPr>
        <w:t xml:space="preserve">are </w:t>
      </w:r>
      <w:r w:rsidRPr="00F72C80">
        <w:rPr>
          <w:rStyle w:val="StyleUnderline"/>
        </w:rPr>
        <w:t>emphasized to produce stereotypes</w:t>
      </w:r>
      <w:r w:rsidRPr="002E1B92">
        <w:rPr>
          <w:rFonts w:ascii="Times New Roman" w:hAnsi="Times New Roman"/>
          <w:color w:val="000000"/>
          <w:sz w:val="16"/>
          <w:szCs w:val="21"/>
        </w:rPr>
        <w:t>. John W. Dower (</w:t>
      </w:r>
      <w:r w:rsidRPr="002E1B92">
        <w:rPr>
          <w:rFonts w:ascii="Times New Roman" w:hAnsi="Times New Roman"/>
          <w:color w:val="000085"/>
          <w:sz w:val="16"/>
          <w:szCs w:val="21"/>
        </w:rPr>
        <w:t>1986</w:t>
      </w:r>
      <w:r w:rsidRPr="002E1B92">
        <w:rPr>
          <w:rFonts w:ascii="Times New Roman" w:hAnsi="Times New Roman"/>
          <w:color w:val="000000"/>
          <w:sz w:val="16"/>
          <w:szCs w:val="21"/>
        </w:rPr>
        <w:t xml:space="preserve">) argues that </w:t>
      </w:r>
      <w:r w:rsidRPr="00F72C80">
        <w:rPr>
          <w:rStyle w:val="Emphasis"/>
        </w:rPr>
        <w:t xml:space="preserve">‘portraits of the enemy’ </w:t>
      </w:r>
      <w:r w:rsidRPr="002E1B92">
        <w:rPr>
          <w:rFonts w:ascii="Times New Roman" w:hAnsi="Times New Roman"/>
          <w:color w:val="000000"/>
          <w:sz w:val="16"/>
          <w:szCs w:val="21"/>
        </w:rPr>
        <w:t xml:space="preserve">are </w:t>
      </w:r>
      <w:r w:rsidRPr="00F72C80">
        <w:rPr>
          <w:rStyle w:val="StyleUnderline"/>
        </w:rPr>
        <w:t>sketched through ‘gross simplification and reductionism’</w:t>
      </w:r>
      <w:r w:rsidRPr="002E1B92">
        <w:rPr>
          <w:rFonts w:ascii="Times New Roman" w:hAnsi="Times New Roman"/>
          <w:color w:val="000000"/>
          <w:sz w:val="16"/>
          <w:szCs w:val="21"/>
        </w:rPr>
        <w:t xml:space="preserve"> generating two forms of stereotyping (Dower, </w:t>
      </w:r>
      <w:r w:rsidRPr="002E1B92">
        <w:rPr>
          <w:rFonts w:ascii="Times New Roman" w:hAnsi="Times New Roman"/>
          <w:color w:val="000085"/>
          <w:sz w:val="16"/>
          <w:szCs w:val="21"/>
        </w:rPr>
        <w:t>1986</w:t>
      </w:r>
      <w:r w:rsidRPr="002E1B92">
        <w:rPr>
          <w:rFonts w:ascii="Times New Roman" w:hAnsi="Times New Roman"/>
          <w:color w:val="000000"/>
          <w:sz w:val="16"/>
          <w:szCs w:val="21"/>
        </w:rPr>
        <w:t xml:space="preserve">, p. 30). The ‘first kind of stereotyping could be summed up in the statement: You are the opposite of what you say you are and the opposite of us, not peaceful but warlike, not good but bad…In the second form of stereotyping, the formula ran like this: you are what you say you are, but that itself is reprehensible’ (Dower, </w:t>
      </w:r>
      <w:r w:rsidRPr="002E1B92">
        <w:rPr>
          <w:rFonts w:ascii="Times New Roman" w:hAnsi="Times New Roman"/>
          <w:color w:val="000085"/>
          <w:sz w:val="16"/>
          <w:szCs w:val="21"/>
        </w:rPr>
        <w:t>1986</w:t>
      </w:r>
      <w:r w:rsidRPr="002E1B92">
        <w:rPr>
          <w:rFonts w:ascii="Times New Roman" w:hAnsi="Times New Roman"/>
          <w:color w:val="000000"/>
          <w:sz w:val="16"/>
          <w:szCs w:val="21"/>
        </w:rPr>
        <w:t>, p. 30).</w:t>
      </w:r>
      <w:r>
        <w:rPr>
          <w:rFonts w:ascii="Times New Roman" w:hAnsi="Times New Roman"/>
          <w:color w:val="000000"/>
          <w:sz w:val="16"/>
          <w:szCs w:val="21"/>
        </w:rPr>
        <w:t xml:space="preserve"> </w:t>
      </w:r>
      <w:r w:rsidRPr="002E1B92">
        <w:rPr>
          <w:rFonts w:ascii="Times New Roman" w:hAnsi="Times New Roman"/>
          <w:color w:val="000000"/>
          <w:sz w:val="16"/>
          <w:szCs w:val="21"/>
        </w:rPr>
        <w:t>Postcolonial scholarship has probed at length into these cultural encounters to expose the psychology that accompanies techno-racial stereotypes of Orientalism and Occidentalism. A ‘dehumanizing picture of the West’ is painted through the prejudiced practices of Occidentalism (</w:t>
      </w:r>
      <w:proofErr w:type="spellStart"/>
      <w:r w:rsidRPr="002E1B92">
        <w:rPr>
          <w:rFonts w:ascii="Times New Roman" w:hAnsi="Times New Roman"/>
          <w:color w:val="000000"/>
          <w:sz w:val="16"/>
          <w:szCs w:val="21"/>
        </w:rPr>
        <w:t>Buruma</w:t>
      </w:r>
      <w:proofErr w:type="spellEnd"/>
      <w:r w:rsidRPr="002E1B92">
        <w:rPr>
          <w:rFonts w:ascii="Times New Roman" w:hAnsi="Times New Roman"/>
          <w:color w:val="000000"/>
          <w:sz w:val="16"/>
          <w:szCs w:val="21"/>
        </w:rPr>
        <w:t xml:space="preserve"> &amp; Margalit, </w:t>
      </w:r>
      <w:r w:rsidRPr="002E1B92">
        <w:rPr>
          <w:rFonts w:ascii="Times New Roman" w:hAnsi="Times New Roman"/>
          <w:color w:val="000085"/>
          <w:sz w:val="16"/>
          <w:szCs w:val="21"/>
        </w:rPr>
        <w:t>2004</w:t>
      </w:r>
      <w:r w:rsidRPr="002E1B92">
        <w:rPr>
          <w:rFonts w:ascii="Times New Roman" w:hAnsi="Times New Roman"/>
          <w:color w:val="000000"/>
          <w:sz w:val="16"/>
          <w:szCs w:val="21"/>
        </w:rPr>
        <w:t>). Practices of Occidentalism regard the West with ‘loathing’ as a ‘“machine civilization”, coldly rationalist, mechanical, without a soul’ (</w:t>
      </w:r>
      <w:proofErr w:type="spellStart"/>
      <w:r w:rsidRPr="002E1B92">
        <w:rPr>
          <w:rFonts w:ascii="Times New Roman" w:hAnsi="Times New Roman"/>
          <w:color w:val="000000"/>
          <w:sz w:val="16"/>
          <w:szCs w:val="21"/>
        </w:rPr>
        <w:t>Buruma</w:t>
      </w:r>
      <w:proofErr w:type="spellEnd"/>
      <w:r w:rsidRPr="002E1B92">
        <w:rPr>
          <w:rFonts w:ascii="Times New Roman" w:hAnsi="Times New Roman"/>
          <w:color w:val="000000"/>
          <w:sz w:val="16"/>
          <w:szCs w:val="21"/>
        </w:rPr>
        <w:t xml:space="preserve"> &amp; Margalit, </w:t>
      </w:r>
      <w:r w:rsidRPr="002E1B92">
        <w:rPr>
          <w:rFonts w:ascii="Times New Roman" w:hAnsi="Times New Roman"/>
          <w:color w:val="000085"/>
          <w:sz w:val="16"/>
          <w:szCs w:val="21"/>
        </w:rPr>
        <w:t>2004</w:t>
      </w:r>
      <w:r w:rsidRPr="002E1B92">
        <w:rPr>
          <w:rFonts w:ascii="Times New Roman" w:hAnsi="Times New Roman"/>
          <w:color w:val="000000"/>
          <w:sz w:val="16"/>
          <w:szCs w:val="21"/>
        </w:rPr>
        <w:t>, pp. 31, 21, 19). Occidentalism is often ‘seen as the expression of bitter resentment toward an offensive display of superiority by the West’ (</w:t>
      </w:r>
      <w:proofErr w:type="spellStart"/>
      <w:r w:rsidRPr="002E1B92">
        <w:rPr>
          <w:rFonts w:ascii="Times New Roman" w:hAnsi="Times New Roman"/>
          <w:color w:val="000000"/>
          <w:sz w:val="16"/>
          <w:szCs w:val="21"/>
        </w:rPr>
        <w:t>Buruma</w:t>
      </w:r>
      <w:proofErr w:type="spellEnd"/>
      <w:r w:rsidRPr="002E1B92">
        <w:rPr>
          <w:rFonts w:ascii="Times New Roman" w:hAnsi="Times New Roman"/>
          <w:color w:val="000000"/>
          <w:sz w:val="16"/>
          <w:szCs w:val="21"/>
        </w:rPr>
        <w:t xml:space="preserve"> &amp; Margalit, </w:t>
      </w:r>
      <w:r w:rsidRPr="002E1B92">
        <w:rPr>
          <w:rFonts w:ascii="Times New Roman" w:hAnsi="Times New Roman"/>
          <w:color w:val="000085"/>
          <w:sz w:val="16"/>
          <w:szCs w:val="21"/>
        </w:rPr>
        <w:t>2004</w:t>
      </w:r>
      <w:r w:rsidRPr="002E1B92">
        <w:rPr>
          <w:rFonts w:ascii="Times New Roman" w:hAnsi="Times New Roman"/>
          <w:color w:val="000000"/>
          <w:sz w:val="16"/>
          <w:szCs w:val="21"/>
        </w:rPr>
        <w:t>, p. 91). Yet there is also a desire for ‘Western knowledge for practical matters, such as weaponry’ (</w:t>
      </w:r>
      <w:proofErr w:type="spellStart"/>
      <w:r w:rsidRPr="002E1B92">
        <w:rPr>
          <w:rFonts w:ascii="Times New Roman" w:hAnsi="Times New Roman"/>
          <w:color w:val="000000"/>
          <w:sz w:val="16"/>
          <w:szCs w:val="21"/>
        </w:rPr>
        <w:t>Buruma</w:t>
      </w:r>
      <w:proofErr w:type="spellEnd"/>
      <w:r w:rsidRPr="002E1B92">
        <w:rPr>
          <w:rFonts w:ascii="Times New Roman" w:hAnsi="Times New Roman"/>
          <w:color w:val="000000"/>
          <w:sz w:val="16"/>
          <w:szCs w:val="21"/>
        </w:rPr>
        <w:t xml:space="preserve"> &amp; Margalit, </w:t>
      </w:r>
      <w:r w:rsidRPr="002E1B92">
        <w:rPr>
          <w:rFonts w:ascii="Times New Roman" w:hAnsi="Times New Roman"/>
          <w:color w:val="000085"/>
          <w:sz w:val="16"/>
          <w:szCs w:val="21"/>
        </w:rPr>
        <w:t>2004</w:t>
      </w:r>
      <w:r w:rsidRPr="002E1B92">
        <w:rPr>
          <w:rFonts w:ascii="Times New Roman" w:hAnsi="Times New Roman"/>
          <w:color w:val="000000"/>
          <w:sz w:val="16"/>
          <w:szCs w:val="21"/>
        </w:rPr>
        <w:t>, p. 39).</w:t>
      </w:r>
      <w:r>
        <w:rPr>
          <w:rFonts w:ascii="Times New Roman" w:hAnsi="Times New Roman"/>
          <w:color w:val="000000"/>
          <w:sz w:val="16"/>
          <w:szCs w:val="21"/>
        </w:rPr>
        <w:t xml:space="preserve"> </w:t>
      </w:r>
      <w:r w:rsidRPr="002E1B92">
        <w:rPr>
          <w:rFonts w:ascii="Times New Roman" w:hAnsi="Times New Roman"/>
          <w:color w:val="000000"/>
          <w:sz w:val="16"/>
          <w:szCs w:val="21"/>
        </w:rPr>
        <w:t xml:space="preserve">An </w:t>
      </w:r>
      <w:proofErr w:type="spellStart"/>
      <w:r w:rsidRPr="002E1B92">
        <w:rPr>
          <w:rFonts w:ascii="Times New Roman" w:hAnsi="Times New Roman"/>
          <w:color w:val="000000"/>
          <w:sz w:val="16"/>
          <w:szCs w:val="21"/>
        </w:rPr>
        <w:t>occidentalist</w:t>
      </w:r>
      <w:proofErr w:type="spellEnd"/>
      <w:r w:rsidRPr="002E1B92">
        <w:rPr>
          <w:rFonts w:ascii="Times New Roman" w:hAnsi="Times New Roman"/>
          <w:color w:val="000000"/>
          <w:sz w:val="16"/>
          <w:szCs w:val="21"/>
        </w:rPr>
        <w:t xml:space="preserve"> exhibits awareness that it is only through practices of ‘development and modernization’ that it is possible to make any allowance for any possibility of regeneration and redemption of the Other (Naeem &amp; David, </w:t>
      </w:r>
      <w:r w:rsidRPr="002E1B92">
        <w:rPr>
          <w:rFonts w:ascii="Times New Roman" w:hAnsi="Times New Roman"/>
          <w:color w:val="000085"/>
          <w:sz w:val="16"/>
          <w:szCs w:val="21"/>
        </w:rPr>
        <w:t>2004</w:t>
      </w:r>
      <w:r w:rsidRPr="002E1B92">
        <w:rPr>
          <w:rFonts w:ascii="Times New Roman" w:hAnsi="Times New Roman"/>
          <w:color w:val="000000"/>
          <w:sz w:val="16"/>
          <w:szCs w:val="21"/>
        </w:rPr>
        <w:t>, p. 49). But ‘the problem of radical modernizers is how to modernize without becoming a mere clone of the West’ (</w:t>
      </w:r>
      <w:proofErr w:type="spellStart"/>
      <w:r w:rsidRPr="002E1B92">
        <w:rPr>
          <w:rFonts w:ascii="Times New Roman" w:hAnsi="Times New Roman"/>
          <w:color w:val="000000"/>
          <w:sz w:val="16"/>
          <w:szCs w:val="21"/>
        </w:rPr>
        <w:t>Buruma</w:t>
      </w:r>
      <w:proofErr w:type="spellEnd"/>
      <w:r w:rsidRPr="002E1B92">
        <w:rPr>
          <w:rFonts w:ascii="Times New Roman" w:hAnsi="Times New Roman"/>
          <w:color w:val="000000"/>
          <w:sz w:val="16"/>
          <w:szCs w:val="21"/>
        </w:rPr>
        <w:t xml:space="preserve"> &amp; Margalit,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 39). This resistance to becoming a clone of the West is because ‘the mind of the West in the eyes of the </w:t>
      </w:r>
      <w:proofErr w:type="spellStart"/>
      <w:r w:rsidRPr="002E1B92">
        <w:rPr>
          <w:rFonts w:ascii="Times New Roman" w:hAnsi="Times New Roman"/>
          <w:color w:val="000000"/>
          <w:sz w:val="16"/>
          <w:szCs w:val="21"/>
        </w:rPr>
        <w:t>Occidentalists</w:t>
      </w:r>
      <w:proofErr w:type="spellEnd"/>
      <w:r w:rsidRPr="002E1B92">
        <w:rPr>
          <w:rFonts w:ascii="Times New Roman" w:hAnsi="Times New Roman"/>
          <w:color w:val="000000"/>
          <w:sz w:val="16"/>
          <w:szCs w:val="21"/>
        </w:rPr>
        <w:t xml:space="preserve"> is a truncated mind, good for finding the best way to achieve a given goal, but utterly useless in finding the right way’ (</w:t>
      </w:r>
      <w:proofErr w:type="spellStart"/>
      <w:r w:rsidRPr="002E1B92">
        <w:rPr>
          <w:rFonts w:ascii="Times New Roman" w:hAnsi="Times New Roman"/>
          <w:color w:val="000000"/>
          <w:sz w:val="16"/>
          <w:szCs w:val="21"/>
        </w:rPr>
        <w:t>Buruma</w:t>
      </w:r>
      <w:proofErr w:type="spellEnd"/>
      <w:r w:rsidRPr="002E1B92">
        <w:rPr>
          <w:rFonts w:ascii="Times New Roman" w:hAnsi="Times New Roman"/>
          <w:color w:val="000000"/>
          <w:sz w:val="16"/>
          <w:szCs w:val="21"/>
        </w:rPr>
        <w:t xml:space="preserve">&amp; Margalit,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 76). </w:t>
      </w:r>
      <w:proofErr w:type="spellStart"/>
      <w:r w:rsidRPr="002E1B92">
        <w:rPr>
          <w:rFonts w:ascii="Times New Roman" w:hAnsi="Times New Roman"/>
          <w:color w:val="000000"/>
          <w:sz w:val="16"/>
          <w:szCs w:val="21"/>
        </w:rPr>
        <w:t>Buruma</w:t>
      </w:r>
      <w:proofErr w:type="spellEnd"/>
      <w:r w:rsidRPr="002E1B92">
        <w:rPr>
          <w:rFonts w:ascii="Times New Roman" w:hAnsi="Times New Roman"/>
          <w:color w:val="000000"/>
          <w:sz w:val="16"/>
          <w:szCs w:val="21"/>
        </w:rPr>
        <w:t xml:space="preserve"> and Margalit assert that, ‘the mind of the West is often portrayed by </w:t>
      </w:r>
      <w:proofErr w:type="spellStart"/>
      <w:r w:rsidRPr="002E1B92">
        <w:rPr>
          <w:rFonts w:ascii="Times New Roman" w:hAnsi="Times New Roman"/>
          <w:color w:val="000000"/>
          <w:sz w:val="16"/>
          <w:szCs w:val="21"/>
        </w:rPr>
        <w:t>Occidentalists</w:t>
      </w:r>
      <w:proofErr w:type="spellEnd"/>
      <w:r w:rsidRPr="002E1B92">
        <w:rPr>
          <w:rFonts w:ascii="Times New Roman" w:hAnsi="Times New Roman"/>
          <w:color w:val="000000"/>
          <w:sz w:val="16"/>
          <w:szCs w:val="21"/>
        </w:rPr>
        <w:t xml:space="preserve">’ as a: </w:t>
      </w:r>
      <w:r w:rsidRPr="002E1B92">
        <w:rPr>
          <w:rFonts w:ascii="Times New Roman" w:hAnsi="Times New Roman"/>
          <w:color w:val="000000"/>
          <w:sz w:val="16"/>
          <w:szCs w:val="19"/>
        </w:rPr>
        <w:t xml:space="preserve">mind without a soul, efficient, like a calculator, but hopeless at doing what is humanly important. The mind of the West is capable of great economic success, to be sure, and of developing and promoting advanced technology, but cannot grasp the higher things in life, for it lacks spirituality and understanding of human suffering </w:t>
      </w:r>
      <w:r w:rsidRPr="002E1B92">
        <w:rPr>
          <w:rFonts w:ascii="Times New Roman" w:hAnsi="Times New Roman"/>
          <w:color w:val="000000"/>
          <w:sz w:val="16"/>
          <w:szCs w:val="19"/>
        </w:rPr>
        <w:lastRenderedPageBreak/>
        <w:t>(</w:t>
      </w:r>
      <w:proofErr w:type="spellStart"/>
      <w:r w:rsidRPr="002E1B92">
        <w:rPr>
          <w:rFonts w:ascii="Times New Roman" w:hAnsi="Times New Roman"/>
          <w:color w:val="000000"/>
          <w:sz w:val="16"/>
          <w:szCs w:val="19"/>
        </w:rPr>
        <w:t>Buruma</w:t>
      </w:r>
      <w:proofErr w:type="spellEnd"/>
      <w:r w:rsidRPr="002E1B92">
        <w:rPr>
          <w:rFonts w:ascii="Times New Roman" w:hAnsi="Times New Roman"/>
          <w:color w:val="000000"/>
          <w:sz w:val="16"/>
          <w:szCs w:val="19"/>
        </w:rPr>
        <w:t xml:space="preserve">&amp; Margalit, </w:t>
      </w:r>
      <w:r w:rsidRPr="002E1B92">
        <w:rPr>
          <w:rFonts w:ascii="Times New Roman" w:hAnsi="Times New Roman"/>
          <w:color w:val="000085"/>
          <w:sz w:val="16"/>
          <w:szCs w:val="19"/>
        </w:rPr>
        <w:t>2004</w:t>
      </w:r>
      <w:r w:rsidRPr="002E1B92">
        <w:rPr>
          <w:rFonts w:ascii="Times New Roman" w:hAnsi="Times New Roman"/>
          <w:color w:val="000000"/>
          <w:sz w:val="16"/>
          <w:szCs w:val="19"/>
        </w:rPr>
        <w:t>, p. 75).</w:t>
      </w:r>
      <w:r>
        <w:rPr>
          <w:rFonts w:ascii="Times New Roman" w:hAnsi="Times New Roman"/>
          <w:color w:val="000000"/>
          <w:sz w:val="16"/>
          <w:szCs w:val="19"/>
        </w:rPr>
        <w:t xml:space="preserve"> </w:t>
      </w:r>
      <w:r w:rsidRPr="002E1B92">
        <w:rPr>
          <w:rFonts w:ascii="Times New Roman" w:hAnsi="Times New Roman"/>
          <w:color w:val="000000"/>
          <w:sz w:val="16"/>
          <w:szCs w:val="21"/>
        </w:rPr>
        <w:t xml:space="preserve">There is also an acute awareness that ‘the overt language of race…superseded by the new development of hierarchy of modernity’ does not conceal a ‘link’ that ‘could be inferred by the more privileged observer standing in the transatlantic world’ (Jones, </w:t>
      </w:r>
      <w:r w:rsidRPr="002E1B92">
        <w:rPr>
          <w:rFonts w:ascii="Times New Roman" w:hAnsi="Times New Roman"/>
          <w:color w:val="000085"/>
          <w:sz w:val="16"/>
          <w:szCs w:val="21"/>
        </w:rPr>
        <w:t>2010</w:t>
      </w:r>
      <w:r w:rsidRPr="002E1B92">
        <w:rPr>
          <w:rFonts w:ascii="Times New Roman" w:hAnsi="Times New Roman"/>
          <w:color w:val="000000"/>
          <w:sz w:val="16"/>
          <w:szCs w:val="21"/>
        </w:rPr>
        <w:t>). In an effort to generate critical self- reflexivity on practices of Orientalism and Occidentalism there has been a proliferation of discourses on ‘strategic Orientalism’, ‘techno Orientalism’ and ‘military Orientalism’ as discussed below. Keith Krause and Andrew Latham (</w:t>
      </w:r>
      <w:r w:rsidRPr="002E1B92">
        <w:rPr>
          <w:rFonts w:ascii="Times New Roman" w:hAnsi="Times New Roman"/>
          <w:color w:val="000085"/>
          <w:sz w:val="16"/>
          <w:szCs w:val="21"/>
        </w:rPr>
        <w:t>1998</w:t>
      </w:r>
      <w:r w:rsidRPr="002E1B92">
        <w:rPr>
          <w:rFonts w:ascii="Times New Roman" w:hAnsi="Times New Roman"/>
          <w:color w:val="000000"/>
          <w:sz w:val="16"/>
          <w:szCs w:val="21"/>
        </w:rPr>
        <w:t xml:space="preserve">) argue that practices of ‘strategic orientalism’ constitute the ‘foundation of Western security culture’ (Krause &amp; Latham, </w:t>
      </w:r>
      <w:r w:rsidRPr="002E1B92">
        <w:rPr>
          <w:rFonts w:ascii="Times New Roman" w:hAnsi="Times New Roman"/>
          <w:color w:val="000085"/>
          <w:sz w:val="16"/>
          <w:szCs w:val="21"/>
        </w:rPr>
        <w:t>1998</w:t>
      </w:r>
      <w:r w:rsidRPr="002E1B92">
        <w:rPr>
          <w:rFonts w:ascii="Times New Roman" w:hAnsi="Times New Roman"/>
          <w:color w:val="000000"/>
          <w:sz w:val="16"/>
          <w:szCs w:val="21"/>
        </w:rPr>
        <w:t xml:space="preserve">, p. 41). They assert that </w:t>
      </w:r>
      <w:r w:rsidRPr="007E4B6C">
        <w:rPr>
          <w:rStyle w:val="Emphasis"/>
        </w:rPr>
        <w:t xml:space="preserve">strategic orientalism </w:t>
      </w:r>
      <w:r w:rsidRPr="007E4B6C">
        <w:rPr>
          <w:rStyle w:val="StyleUnderline"/>
        </w:rPr>
        <w:t>is premised</w:t>
      </w:r>
      <w:r w:rsidRPr="002E1B92">
        <w:rPr>
          <w:rFonts w:ascii="Times New Roman" w:hAnsi="Times New Roman"/>
          <w:color w:val="000000"/>
          <w:sz w:val="16"/>
          <w:szCs w:val="21"/>
        </w:rPr>
        <w:t xml:space="preserve"> on the ‘pervasive and axiomatic belief that </w:t>
      </w:r>
      <w:r w:rsidRPr="007E4B6C">
        <w:rPr>
          <w:rStyle w:val="StyleUnderline"/>
        </w:rPr>
        <w:t>the West (or occasionally the United States)</w:t>
      </w:r>
      <w:r w:rsidRPr="002E1B92">
        <w:rPr>
          <w:rFonts w:ascii="Times New Roman" w:hAnsi="Times New Roman"/>
          <w:color w:val="000000"/>
          <w:sz w:val="16"/>
          <w:szCs w:val="21"/>
        </w:rPr>
        <w:t xml:space="preserve"> </w:t>
      </w:r>
      <w:r w:rsidRPr="007E4B6C">
        <w:rPr>
          <w:rStyle w:val="StyleUnderline"/>
        </w:rPr>
        <w:t>as a civilization has a special role to play in global security affairs’’</w:t>
      </w:r>
      <w:r w:rsidRPr="002E1B92">
        <w:rPr>
          <w:rFonts w:ascii="Times New Roman" w:hAnsi="Times New Roman"/>
          <w:color w:val="000000"/>
          <w:sz w:val="16"/>
          <w:szCs w:val="21"/>
        </w:rPr>
        <w:t xml:space="preserve"> (Krause &amp; Latham, </w:t>
      </w:r>
      <w:r w:rsidRPr="002E1B92">
        <w:rPr>
          <w:rFonts w:ascii="Times New Roman" w:hAnsi="Times New Roman"/>
          <w:color w:val="000085"/>
          <w:sz w:val="16"/>
          <w:szCs w:val="21"/>
        </w:rPr>
        <w:t>1998</w:t>
      </w:r>
      <w:r w:rsidRPr="002E1B92">
        <w:rPr>
          <w:rFonts w:ascii="Times New Roman" w:hAnsi="Times New Roman"/>
          <w:color w:val="000000"/>
          <w:sz w:val="16"/>
          <w:szCs w:val="21"/>
        </w:rPr>
        <w:t xml:space="preserve">, pp. 41, 37). This is based on ‘a </w:t>
      </w:r>
      <w:r w:rsidRPr="007E4B6C">
        <w:rPr>
          <w:rStyle w:val="StyleUnderline"/>
        </w:rPr>
        <w:t xml:space="preserve">reading </w:t>
      </w:r>
      <w:r w:rsidRPr="002E1B92">
        <w:rPr>
          <w:rFonts w:ascii="Times New Roman" w:hAnsi="Times New Roman"/>
          <w:color w:val="000000"/>
          <w:sz w:val="16"/>
          <w:szCs w:val="21"/>
        </w:rPr>
        <w:t xml:space="preserve">of the </w:t>
      </w:r>
      <w:r w:rsidRPr="007E4B6C">
        <w:rPr>
          <w:rStyle w:val="StyleUnderline"/>
        </w:rPr>
        <w:t>politico-strategic objectives and purposes of Third World states</w:t>
      </w:r>
      <w:r w:rsidRPr="002E1B92">
        <w:rPr>
          <w:rFonts w:ascii="Times New Roman" w:hAnsi="Times New Roman"/>
          <w:color w:val="000000"/>
          <w:sz w:val="16"/>
          <w:szCs w:val="21"/>
        </w:rPr>
        <w:t xml:space="preserve"> that is i</w:t>
      </w:r>
      <w:r w:rsidRPr="007E4B6C">
        <w:rPr>
          <w:rStyle w:val="StyleUnderline"/>
        </w:rPr>
        <w:t xml:space="preserve">nformed more by Western fears and prejudices than by the realities of politics in these states’ </w:t>
      </w:r>
      <w:r w:rsidRPr="002E1B92">
        <w:rPr>
          <w:rFonts w:ascii="Times New Roman" w:hAnsi="Times New Roman"/>
          <w:color w:val="000000"/>
          <w:sz w:val="16"/>
          <w:szCs w:val="21"/>
        </w:rPr>
        <w:t xml:space="preserve">(Krause &amp; Latham, </w:t>
      </w:r>
      <w:r w:rsidRPr="002E1B92">
        <w:rPr>
          <w:rFonts w:ascii="Times New Roman" w:hAnsi="Times New Roman"/>
          <w:color w:val="000085"/>
          <w:sz w:val="16"/>
          <w:szCs w:val="21"/>
        </w:rPr>
        <w:t>1998</w:t>
      </w:r>
      <w:r w:rsidRPr="002E1B92">
        <w:rPr>
          <w:rFonts w:ascii="Times New Roman" w:hAnsi="Times New Roman"/>
          <w:color w:val="000000"/>
          <w:sz w:val="16"/>
          <w:szCs w:val="21"/>
        </w:rPr>
        <w:t xml:space="preserve">, p. 38). The </w:t>
      </w:r>
      <w:r w:rsidRPr="007E4B6C">
        <w:rPr>
          <w:rStyle w:val="StyleUnderline"/>
        </w:rPr>
        <w:t>deep-rooted fear of the attacking Asian hordes and their ability to industrialize and develop sophisticated weapons reinforces twenty-first century concerns about the ‘Rising East’</w:t>
      </w:r>
      <w:r w:rsidRPr="002E1B92">
        <w:rPr>
          <w:rFonts w:ascii="Times New Roman" w:hAnsi="Times New Roman"/>
          <w:color w:val="000000"/>
          <w:sz w:val="16"/>
          <w:szCs w:val="21"/>
        </w:rPr>
        <w:t>.</w:t>
      </w:r>
      <w:r>
        <w:rPr>
          <w:rFonts w:ascii="Times New Roman" w:hAnsi="Times New Roman"/>
          <w:color w:val="000000"/>
          <w:sz w:val="16"/>
          <w:szCs w:val="21"/>
        </w:rPr>
        <w:t xml:space="preserve"> </w:t>
      </w:r>
      <w:r w:rsidRPr="002E1B92">
        <w:rPr>
          <w:rFonts w:ascii="Times New Roman" w:hAnsi="Times New Roman"/>
          <w:color w:val="000000"/>
          <w:sz w:val="16"/>
          <w:szCs w:val="21"/>
        </w:rPr>
        <w:t xml:space="preserve">This ‘phenomenon of </w:t>
      </w:r>
      <w:r w:rsidRPr="007E4B6C">
        <w:rPr>
          <w:rStyle w:val="StyleUnderline"/>
        </w:rPr>
        <w:t xml:space="preserve">imagining Asia and Asians in hypo-or </w:t>
      </w:r>
      <w:proofErr w:type="spellStart"/>
      <w:r w:rsidRPr="007E4B6C">
        <w:rPr>
          <w:rStyle w:val="StyleUnderline"/>
        </w:rPr>
        <w:t>hypertechnological</w:t>
      </w:r>
      <w:proofErr w:type="spellEnd"/>
      <w:r w:rsidRPr="007E4B6C">
        <w:rPr>
          <w:rStyle w:val="StyleUnderline"/>
        </w:rPr>
        <w:t xml:space="preserve"> terms</w:t>
      </w:r>
      <w:r w:rsidRPr="002E1B92">
        <w:rPr>
          <w:rFonts w:ascii="Times New Roman" w:hAnsi="Times New Roman"/>
          <w:color w:val="000000"/>
          <w:sz w:val="16"/>
          <w:szCs w:val="21"/>
        </w:rPr>
        <w:t xml:space="preserve"> </w:t>
      </w:r>
      <w:r w:rsidRPr="007E4B6C">
        <w:rPr>
          <w:rStyle w:val="Emphasis"/>
        </w:rPr>
        <w:t>in cultural productions and political discourse’</w:t>
      </w:r>
      <w:r w:rsidRPr="002E1B92">
        <w:rPr>
          <w:rFonts w:ascii="Times New Roman" w:hAnsi="Times New Roman"/>
          <w:color w:val="000000"/>
          <w:sz w:val="16"/>
          <w:szCs w:val="21"/>
        </w:rPr>
        <w:t xml:space="preserve"> is understood </w:t>
      </w:r>
      <w:r w:rsidRPr="007E4B6C">
        <w:rPr>
          <w:rStyle w:val="Emphasis"/>
        </w:rPr>
        <w:t>as ‘techno-Orientalism’</w:t>
      </w:r>
      <w:r w:rsidRPr="002E1B92">
        <w:rPr>
          <w:rFonts w:ascii="Times New Roman" w:hAnsi="Times New Roman"/>
          <w:color w:val="000000"/>
          <w:sz w:val="16"/>
          <w:szCs w:val="21"/>
        </w:rPr>
        <w:t xml:space="preserve"> (</w:t>
      </w:r>
      <w:proofErr w:type="spellStart"/>
      <w:r w:rsidRPr="002E1B92">
        <w:rPr>
          <w:rFonts w:ascii="Times New Roman" w:hAnsi="Times New Roman"/>
          <w:color w:val="000000"/>
          <w:sz w:val="16"/>
          <w:szCs w:val="21"/>
        </w:rPr>
        <w:t>Roh</w:t>
      </w:r>
      <w:proofErr w:type="spellEnd"/>
      <w:r w:rsidRPr="002E1B92">
        <w:rPr>
          <w:rFonts w:ascii="Times New Roman" w:hAnsi="Times New Roman"/>
          <w:color w:val="000000"/>
          <w:sz w:val="16"/>
          <w:szCs w:val="21"/>
        </w:rPr>
        <w:t xml:space="preserve"> et al., </w:t>
      </w:r>
      <w:r w:rsidRPr="002E1B92">
        <w:rPr>
          <w:rFonts w:ascii="Times New Roman" w:hAnsi="Times New Roman"/>
          <w:color w:val="000085"/>
          <w:sz w:val="16"/>
          <w:szCs w:val="21"/>
        </w:rPr>
        <w:t>2015</w:t>
      </w:r>
      <w:r w:rsidRPr="002E1B92">
        <w:rPr>
          <w:rFonts w:ascii="Times New Roman" w:hAnsi="Times New Roman"/>
          <w:color w:val="000000"/>
          <w:sz w:val="16"/>
          <w:szCs w:val="21"/>
        </w:rPr>
        <w:t xml:space="preserve">, p. 2). Practices of </w:t>
      </w:r>
      <w:r w:rsidRPr="007E4B6C">
        <w:rPr>
          <w:rStyle w:val="StyleUnderline"/>
        </w:rPr>
        <w:t>techno-Orientalism driven by ‘imperial aspirations’ and ‘appetites of consumerist societies’</w:t>
      </w:r>
      <w:r w:rsidRPr="002E1B92">
        <w:rPr>
          <w:rFonts w:ascii="Times New Roman" w:hAnsi="Times New Roman"/>
          <w:color w:val="000000"/>
          <w:sz w:val="16"/>
          <w:szCs w:val="21"/>
        </w:rPr>
        <w:t xml:space="preserve"> are ‘</w:t>
      </w:r>
      <w:r w:rsidRPr="007E4B6C">
        <w:rPr>
          <w:rStyle w:val="Emphasis"/>
        </w:rPr>
        <w:t>infused with the languages and codes of the technological and futuristic’</w:t>
      </w:r>
      <w:r w:rsidRPr="002E1B92">
        <w:rPr>
          <w:rFonts w:ascii="Times New Roman" w:hAnsi="Times New Roman"/>
          <w:color w:val="000000"/>
          <w:sz w:val="16"/>
          <w:szCs w:val="21"/>
        </w:rPr>
        <w:t xml:space="preserve"> and in ‘</w:t>
      </w:r>
      <w:r w:rsidRPr="007E4B6C">
        <w:rPr>
          <w:rStyle w:val="StyleUnderline"/>
        </w:rPr>
        <w:t xml:space="preserve">digital spaces abound with </w:t>
      </w:r>
      <w:proofErr w:type="spellStart"/>
      <w:r w:rsidRPr="007E4B6C">
        <w:rPr>
          <w:rStyle w:val="StyleUnderline"/>
        </w:rPr>
        <w:t>reinscribed</w:t>
      </w:r>
      <w:proofErr w:type="spellEnd"/>
      <w:r w:rsidRPr="007E4B6C">
        <w:rPr>
          <w:rStyle w:val="StyleUnderline"/>
        </w:rPr>
        <w:t xml:space="preserve"> racial tropes and stereotypes; these are sites in which racialization is more likely reinforced than challenged’</w:t>
      </w:r>
      <w:r w:rsidRPr="002E1B92">
        <w:rPr>
          <w:rFonts w:ascii="Times New Roman" w:hAnsi="Times New Roman"/>
          <w:color w:val="000000"/>
          <w:sz w:val="16"/>
          <w:szCs w:val="21"/>
        </w:rPr>
        <w:t xml:space="preserve"> (</w:t>
      </w:r>
      <w:proofErr w:type="spellStart"/>
      <w:r w:rsidRPr="002E1B92">
        <w:rPr>
          <w:rFonts w:ascii="Times New Roman" w:hAnsi="Times New Roman"/>
          <w:color w:val="000000"/>
          <w:sz w:val="16"/>
          <w:szCs w:val="21"/>
        </w:rPr>
        <w:t>Roh</w:t>
      </w:r>
      <w:proofErr w:type="spellEnd"/>
      <w:r w:rsidRPr="002E1B92">
        <w:rPr>
          <w:rFonts w:ascii="Times New Roman" w:hAnsi="Times New Roman"/>
          <w:color w:val="000000"/>
          <w:sz w:val="16"/>
          <w:szCs w:val="21"/>
        </w:rPr>
        <w:t xml:space="preserve"> et al., </w:t>
      </w:r>
      <w:r w:rsidRPr="002E1B92">
        <w:rPr>
          <w:rFonts w:ascii="Times New Roman" w:hAnsi="Times New Roman"/>
          <w:color w:val="000085"/>
          <w:sz w:val="16"/>
          <w:szCs w:val="21"/>
        </w:rPr>
        <w:t>2015</w:t>
      </w:r>
      <w:r w:rsidRPr="002E1B92">
        <w:rPr>
          <w:rFonts w:ascii="Times New Roman" w:hAnsi="Times New Roman"/>
          <w:color w:val="000000"/>
          <w:sz w:val="16"/>
          <w:szCs w:val="21"/>
        </w:rPr>
        <w:t>, p. 14). Scholars developing the concept of techno-Orientalism observe its ‘</w:t>
      </w:r>
      <w:r w:rsidRPr="007E4B6C">
        <w:rPr>
          <w:rStyle w:val="Emphasis"/>
        </w:rPr>
        <w:t>growing prevalence in the Western cultural consciousness’</w:t>
      </w:r>
      <w:r w:rsidRPr="002E1B92">
        <w:rPr>
          <w:rFonts w:ascii="Times New Roman" w:hAnsi="Times New Roman"/>
          <w:color w:val="000000"/>
          <w:sz w:val="16"/>
          <w:szCs w:val="21"/>
        </w:rPr>
        <w:t xml:space="preserve"> and </w:t>
      </w:r>
      <w:r w:rsidRPr="007E4B6C">
        <w:rPr>
          <w:rStyle w:val="StyleUnderline"/>
        </w:rPr>
        <w:t>suggest that the ‘US techno Orientalist imagination has its roots in the view of Asian body</w:t>
      </w:r>
      <w:r w:rsidRPr="002E1B92">
        <w:rPr>
          <w:rFonts w:ascii="Times New Roman" w:hAnsi="Times New Roman"/>
          <w:color w:val="000000"/>
          <w:sz w:val="16"/>
          <w:szCs w:val="21"/>
        </w:rPr>
        <w:t>…</w:t>
      </w:r>
      <w:r w:rsidRPr="007E4B6C">
        <w:rPr>
          <w:rStyle w:val="Emphasis"/>
        </w:rPr>
        <w:t>as a form of expendable technology’</w:t>
      </w:r>
      <w:r w:rsidRPr="002E1B92">
        <w:rPr>
          <w:rFonts w:ascii="Times New Roman" w:hAnsi="Times New Roman"/>
          <w:color w:val="000000"/>
          <w:sz w:val="16"/>
          <w:szCs w:val="21"/>
        </w:rPr>
        <w:t xml:space="preserve"> (</w:t>
      </w:r>
      <w:proofErr w:type="spellStart"/>
      <w:r w:rsidRPr="002E1B92">
        <w:rPr>
          <w:rFonts w:ascii="Times New Roman" w:hAnsi="Times New Roman"/>
          <w:color w:val="000000"/>
          <w:sz w:val="16"/>
          <w:szCs w:val="21"/>
        </w:rPr>
        <w:t>Roh</w:t>
      </w:r>
      <w:proofErr w:type="spellEnd"/>
      <w:r w:rsidRPr="002E1B92">
        <w:rPr>
          <w:rFonts w:ascii="Times New Roman" w:hAnsi="Times New Roman"/>
          <w:color w:val="000000"/>
          <w:sz w:val="16"/>
          <w:szCs w:val="21"/>
        </w:rPr>
        <w:t xml:space="preserve"> et al., </w:t>
      </w:r>
      <w:r w:rsidRPr="002E1B92">
        <w:rPr>
          <w:rFonts w:ascii="Times New Roman" w:hAnsi="Times New Roman"/>
          <w:color w:val="000085"/>
          <w:sz w:val="16"/>
          <w:szCs w:val="21"/>
        </w:rPr>
        <w:t>2015</w:t>
      </w:r>
      <w:r w:rsidRPr="002E1B92">
        <w:rPr>
          <w:rFonts w:ascii="Times New Roman" w:hAnsi="Times New Roman"/>
          <w:color w:val="000000"/>
          <w:sz w:val="16"/>
          <w:szCs w:val="21"/>
        </w:rPr>
        <w:t xml:space="preserve">, pp. 7–11). </w:t>
      </w:r>
      <w:proofErr w:type="gramStart"/>
      <w:r w:rsidRPr="002E1B92">
        <w:rPr>
          <w:rFonts w:ascii="Times New Roman" w:hAnsi="Times New Roman"/>
          <w:color w:val="000000"/>
          <w:sz w:val="16"/>
          <w:szCs w:val="21"/>
        </w:rPr>
        <w:t>Nevertheless</w:t>
      </w:r>
      <w:proofErr w:type="gramEnd"/>
      <w:r w:rsidRPr="002E1B92">
        <w:rPr>
          <w:rFonts w:ascii="Times New Roman" w:hAnsi="Times New Roman"/>
          <w:color w:val="000000"/>
          <w:sz w:val="16"/>
          <w:szCs w:val="21"/>
        </w:rPr>
        <w:t xml:space="preserve"> they insist that the scope of techno-Orientalism is ‘expansive and bi-directional’ and ponder on the ‘danger that Asian and Asian American creators…might internalize techno Orientalist patterns and uncritically replicate the same dehumanizing model’ (</w:t>
      </w:r>
      <w:proofErr w:type="spellStart"/>
      <w:r w:rsidRPr="002E1B92">
        <w:rPr>
          <w:rFonts w:ascii="Times New Roman" w:hAnsi="Times New Roman"/>
          <w:color w:val="000000"/>
          <w:sz w:val="16"/>
          <w:szCs w:val="21"/>
        </w:rPr>
        <w:t>Roh</w:t>
      </w:r>
      <w:proofErr w:type="spellEnd"/>
      <w:r w:rsidRPr="002E1B92">
        <w:rPr>
          <w:rFonts w:ascii="Times New Roman" w:hAnsi="Times New Roman"/>
          <w:color w:val="000000"/>
          <w:sz w:val="16"/>
          <w:szCs w:val="21"/>
        </w:rPr>
        <w:t xml:space="preserve"> et al., </w:t>
      </w:r>
      <w:r w:rsidRPr="002E1B92">
        <w:rPr>
          <w:rFonts w:ascii="Times New Roman" w:hAnsi="Times New Roman"/>
          <w:color w:val="000085"/>
          <w:sz w:val="16"/>
          <w:szCs w:val="21"/>
        </w:rPr>
        <w:t>2015</w:t>
      </w:r>
      <w:r w:rsidRPr="002E1B92">
        <w:rPr>
          <w:rFonts w:ascii="Times New Roman" w:hAnsi="Times New Roman"/>
          <w:color w:val="000000"/>
          <w:sz w:val="16"/>
          <w:szCs w:val="21"/>
        </w:rPr>
        <w:t>, pp. 3, 7).</w:t>
      </w:r>
    </w:p>
    <w:p w:rsidR="006547B1" w:rsidRDefault="006547B1" w:rsidP="006547B1"/>
    <w:p w:rsidR="006547B1" w:rsidRPr="00107009" w:rsidRDefault="006547B1" w:rsidP="006547B1">
      <w:pPr>
        <w:pStyle w:val="Heading4"/>
      </w:pPr>
      <w:r>
        <w:t xml:space="preserve">Threat construction around weapons of mass destruction is not neutral and allows westerns powers such as the US and NATO allies justification for military intervention and strategy – i.e. “our” weapons are not destructive. </w:t>
      </w:r>
    </w:p>
    <w:p w:rsidR="006547B1" w:rsidRPr="00107009" w:rsidRDefault="006547B1" w:rsidP="006547B1">
      <w:r w:rsidRPr="00107009">
        <w:t xml:space="preserve">Neil </w:t>
      </w:r>
      <w:r w:rsidRPr="00107009">
        <w:rPr>
          <w:rStyle w:val="Style13ptBold"/>
        </w:rPr>
        <w:t>Cooper 6</w:t>
      </w:r>
      <w:r w:rsidRPr="00107009">
        <w:t>, currently the head of Peace Studies and International Development at the University of Bradford in the U.K</w:t>
      </w:r>
      <w:r>
        <w:t xml:space="preserve"> </w:t>
      </w:r>
      <w:r w:rsidRPr="00107009">
        <w:t>Putting disarmament back in the frame, Review of International Studies (2006), 32, 353–376//</w:t>
      </w:r>
      <w:proofErr w:type="spellStart"/>
      <w:r w:rsidRPr="00107009">
        <w:t>kd</w:t>
      </w:r>
      <w:proofErr w:type="spellEnd"/>
    </w:p>
    <w:p w:rsidR="006547B1" w:rsidRDefault="006547B1" w:rsidP="006547B1">
      <w:pPr>
        <w:autoSpaceDE w:val="0"/>
        <w:autoSpaceDN w:val="0"/>
        <w:adjustRightInd w:val="0"/>
        <w:rPr>
          <w:rFonts w:ascii="Times New Roman" w:hAnsi="Times New Roman"/>
          <w:sz w:val="20"/>
          <w:szCs w:val="20"/>
        </w:rPr>
      </w:pPr>
      <w:r>
        <w:rPr>
          <w:rFonts w:ascii="Times New Roman" w:hAnsi="Times New Roman"/>
          <w:sz w:val="20"/>
          <w:szCs w:val="20"/>
        </w:rPr>
        <w:t xml:space="preserve">The </w:t>
      </w:r>
      <w:r w:rsidRPr="001A58C8">
        <w:rPr>
          <w:rStyle w:val="StyleUnderline"/>
        </w:rPr>
        <w:t>discourse on arms as objects of control</w:t>
      </w:r>
      <w:r>
        <w:rPr>
          <w:rFonts w:ascii="Times New Roman" w:hAnsi="Times New Roman"/>
          <w:sz w:val="20"/>
          <w:szCs w:val="20"/>
        </w:rPr>
        <w:t xml:space="preserve"> is also </w:t>
      </w:r>
      <w:r w:rsidRPr="001A58C8">
        <w:rPr>
          <w:rStyle w:val="StyleUnderline"/>
        </w:rPr>
        <w:t>intrinsically linked to the shifting and symbiotic relationship</w:t>
      </w:r>
      <w:r>
        <w:rPr>
          <w:rFonts w:ascii="Times New Roman" w:hAnsi="Times New Roman"/>
          <w:sz w:val="20"/>
          <w:szCs w:val="20"/>
        </w:rPr>
        <w:t xml:space="preserve"> </w:t>
      </w:r>
      <w:r w:rsidRPr="001A58C8">
        <w:rPr>
          <w:rStyle w:val="Emphasis"/>
        </w:rPr>
        <w:t>between threat construction and the legitimation of military technology and strategy</w:t>
      </w:r>
      <w:r>
        <w:rPr>
          <w:rFonts w:ascii="Times New Roman" w:hAnsi="Times New Roman"/>
          <w:sz w:val="20"/>
          <w:szCs w:val="20"/>
        </w:rPr>
        <w:t xml:space="preserve">. This does not simply occur at the macro level – for example, in the ways that the discourses surrounding the birth and then death of the ABM Treaty have </w:t>
      </w:r>
      <w:r w:rsidRPr="001A58C8">
        <w:rPr>
          <w:rStyle w:val="StyleUnderline"/>
        </w:rPr>
        <w:t>reflected and reinforced alternative constructions of threat</w:t>
      </w:r>
      <w:r>
        <w:rPr>
          <w:rFonts w:ascii="Times New Roman" w:hAnsi="Times New Roman"/>
          <w:sz w:val="20"/>
          <w:szCs w:val="20"/>
        </w:rPr>
        <w:t xml:space="preserve"> (or indeed, of the utility of nuclear deterrence when faced with thousands of Soviet nuclear weapons compared with its utility when faced with nascent nuclear </w:t>
      </w:r>
      <w:proofErr w:type="spellStart"/>
      <w:r>
        <w:rPr>
          <w:rFonts w:ascii="Times New Roman" w:hAnsi="Times New Roman"/>
          <w:sz w:val="20"/>
          <w:szCs w:val="20"/>
        </w:rPr>
        <w:t>programmes</w:t>
      </w:r>
      <w:proofErr w:type="spellEnd"/>
      <w:r>
        <w:rPr>
          <w:rFonts w:ascii="Times New Roman" w:hAnsi="Times New Roman"/>
          <w:sz w:val="20"/>
          <w:szCs w:val="20"/>
        </w:rPr>
        <w:t xml:space="preserve"> in North Korea and Iran).</w:t>
      </w:r>
      <w:r>
        <w:rPr>
          <w:rFonts w:ascii="Times New Roman" w:hAnsi="Times New Roman"/>
          <w:sz w:val="12"/>
          <w:szCs w:val="12"/>
        </w:rPr>
        <w:t xml:space="preserve">43 </w:t>
      </w:r>
      <w:r>
        <w:rPr>
          <w:rFonts w:ascii="Times New Roman" w:hAnsi="Times New Roman"/>
          <w:sz w:val="20"/>
          <w:szCs w:val="20"/>
        </w:rPr>
        <w:t xml:space="preserve">Even apparently minor disputes over language reflect shifting areas of contention between hegemonic and counterhegemonic discourses. Thus, the use of the appellation </w:t>
      </w:r>
      <w:r w:rsidRPr="001A58C8">
        <w:rPr>
          <w:rStyle w:val="StyleUnderline"/>
        </w:rPr>
        <w:t>‘WMD’ as a catch-all term to describe nuclear, biological and chemical weapons</w:t>
      </w:r>
      <w:r>
        <w:rPr>
          <w:rFonts w:ascii="Times New Roman" w:hAnsi="Times New Roman"/>
          <w:sz w:val="20"/>
          <w:szCs w:val="20"/>
        </w:rPr>
        <w:t xml:space="preserve"> (NBC) is often contested. In particular, commentators have noted how this entails </w:t>
      </w:r>
      <w:r w:rsidRPr="001A58C8">
        <w:rPr>
          <w:rStyle w:val="StyleUnderline"/>
        </w:rPr>
        <w:t xml:space="preserve">a particular </w:t>
      </w:r>
      <w:proofErr w:type="spellStart"/>
      <w:r w:rsidRPr="001A58C8">
        <w:rPr>
          <w:rStyle w:val="StyleUnderline"/>
        </w:rPr>
        <w:t>categorisation</w:t>
      </w:r>
      <w:proofErr w:type="spellEnd"/>
      <w:r w:rsidRPr="001A58C8">
        <w:rPr>
          <w:rStyle w:val="StyleUnderline"/>
        </w:rPr>
        <w:t xml:space="preserve"> (and </w:t>
      </w:r>
      <w:r w:rsidRPr="001A58C8">
        <w:rPr>
          <w:rStyle w:val="StyleUnderline"/>
        </w:rPr>
        <w:lastRenderedPageBreak/>
        <w:t>representation) of NBC weapons as equally (and uniquely) horrifying</w:t>
      </w:r>
      <w:r>
        <w:rPr>
          <w:rFonts w:ascii="Times New Roman" w:hAnsi="Times New Roman"/>
          <w:sz w:val="20"/>
          <w:szCs w:val="20"/>
        </w:rPr>
        <w:t xml:space="preserve">, a </w:t>
      </w:r>
      <w:proofErr w:type="spellStart"/>
      <w:r>
        <w:rPr>
          <w:rFonts w:ascii="Times New Roman" w:hAnsi="Times New Roman"/>
          <w:sz w:val="20"/>
          <w:szCs w:val="20"/>
        </w:rPr>
        <w:t>categorisation</w:t>
      </w:r>
      <w:proofErr w:type="spellEnd"/>
      <w:r>
        <w:rPr>
          <w:rFonts w:ascii="Times New Roman" w:hAnsi="Times New Roman"/>
          <w:sz w:val="20"/>
          <w:szCs w:val="20"/>
        </w:rPr>
        <w:t xml:space="preserve"> that is either deemed too broad or too restrictive depending on the observer.</w:t>
      </w:r>
    </w:p>
    <w:p w:rsidR="006547B1" w:rsidRDefault="006547B1" w:rsidP="006547B1">
      <w:pPr>
        <w:autoSpaceDE w:val="0"/>
        <w:autoSpaceDN w:val="0"/>
        <w:adjustRightInd w:val="0"/>
        <w:rPr>
          <w:rFonts w:ascii="Times New Roman" w:hAnsi="Times New Roman"/>
          <w:sz w:val="12"/>
          <w:szCs w:val="12"/>
        </w:rPr>
      </w:pPr>
      <w:r>
        <w:rPr>
          <w:rFonts w:ascii="Times New Roman" w:hAnsi="Times New Roman"/>
          <w:sz w:val="20"/>
          <w:szCs w:val="20"/>
        </w:rPr>
        <w:t xml:space="preserve">What is interesting about this debate is not so much who is right and who is wrong but the way in which the parties in this debate have changed over time and what </w:t>
      </w:r>
      <w:r w:rsidRPr="001A58C8">
        <w:rPr>
          <w:rStyle w:val="StyleUnderline"/>
        </w:rPr>
        <w:t>this signifies about the link between representations of military technology, the framing of the arms limitation agenda, and the interests of power</w:t>
      </w:r>
      <w:r>
        <w:rPr>
          <w:rFonts w:ascii="Times New Roman" w:hAnsi="Times New Roman"/>
          <w:sz w:val="20"/>
          <w:szCs w:val="20"/>
        </w:rPr>
        <w:t xml:space="preserve">. Thus, in the 1950s and early 1960s a number of mainstream institutions and academics were concerned to challenge the veracity of the term WMD, whereas peace academics/activists were concerned to preserve it. Consequently, the academic and peace activist Philip Noel-Baker could bemoan </w:t>
      </w:r>
      <w:r w:rsidRPr="001A58C8">
        <w:rPr>
          <w:rStyle w:val="StyleUnderline"/>
        </w:rPr>
        <w:t>US and NATO attempts to erode the link between nuclear, chemical and biological weapons and to portray the latter two as ‘normal and legitimate means of war’.</w:t>
      </w:r>
      <w:r>
        <w:rPr>
          <w:rFonts w:ascii="Times New Roman" w:hAnsi="Times New Roman"/>
          <w:sz w:val="12"/>
          <w:szCs w:val="12"/>
        </w:rPr>
        <w:t xml:space="preserve">44 </w:t>
      </w:r>
      <w:r>
        <w:rPr>
          <w:rFonts w:ascii="Times New Roman" w:hAnsi="Times New Roman"/>
          <w:sz w:val="20"/>
          <w:szCs w:val="20"/>
        </w:rPr>
        <w:t xml:space="preserve">In contrast, Hedley Bull could note </w:t>
      </w:r>
      <w:r w:rsidRPr="001A58C8">
        <w:rPr>
          <w:rStyle w:val="StyleUnderline"/>
        </w:rPr>
        <w:t>the attempts of</w:t>
      </w:r>
      <w:r>
        <w:rPr>
          <w:rFonts w:ascii="Times New Roman" w:hAnsi="Times New Roman"/>
          <w:sz w:val="20"/>
          <w:szCs w:val="20"/>
        </w:rPr>
        <w:t xml:space="preserve"> the </w:t>
      </w:r>
      <w:r w:rsidRPr="001A58C8">
        <w:rPr>
          <w:rStyle w:val="StyleUnderline"/>
        </w:rPr>
        <w:t>US Chemical Corps to make chemical biological and radiological</w:t>
      </w:r>
      <w:r>
        <w:rPr>
          <w:rFonts w:ascii="Times New Roman" w:hAnsi="Times New Roman"/>
          <w:sz w:val="20"/>
          <w:szCs w:val="20"/>
        </w:rPr>
        <w:t xml:space="preserve"> (CBR) </w:t>
      </w:r>
      <w:r w:rsidRPr="001A58C8">
        <w:rPr>
          <w:rStyle w:val="StyleUnderline"/>
        </w:rPr>
        <w:t>warfare respectable and could argue that when it came to such weapons</w:t>
      </w:r>
      <w:r>
        <w:rPr>
          <w:rFonts w:ascii="Times New Roman" w:hAnsi="Times New Roman"/>
          <w:sz w:val="20"/>
          <w:szCs w:val="20"/>
        </w:rPr>
        <w:t>: ‘it is misleading to regard them as forming, along with nuclear weapons, a category of ‘‘weapons of mass destruction’’ . . . the depiction of them as all alike peculiarly evil and terrifying is not unquestionable’.</w:t>
      </w:r>
      <w:r>
        <w:rPr>
          <w:rFonts w:ascii="Times New Roman" w:hAnsi="Times New Roman"/>
          <w:sz w:val="12"/>
          <w:szCs w:val="12"/>
        </w:rPr>
        <w:t>45</w:t>
      </w:r>
    </w:p>
    <w:p w:rsidR="006547B1" w:rsidRDefault="006547B1" w:rsidP="006547B1">
      <w:pPr>
        <w:autoSpaceDE w:val="0"/>
        <w:autoSpaceDN w:val="0"/>
        <w:adjustRightInd w:val="0"/>
        <w:rPr>
          <w:rFonts w:ascii="Times New Roman" w:hAnsi="Times New Roman"/>
          <w:sz w:val="20"/>
          <w:szCs w:val="20"/>
        </w:rPr>
      </w:pPr>
      <w:r>
        <w:rPr>
          <w:rFonts w:ascii="Times New Roman" w:hAnsi="Times New Roman"/>
          <w:sz w:val="20"/>
          <w:szCs w:val="20"/>
        </w:rPr>
        <w:t xml:space="preserve"> Thus, in a period when </w:t>
      </w:r>
      <w:r w:rsidRPr="001A58C8">
        <w:rPr>
          <w:rStyle w:val="StyleUnderline"/>
        </w:rPr>
        <w:t>the major powers retained an interest in chemical and biological weapons their framing as ‘WMD’</w:t>
      </w:r>
      <w:r>
        <w:rPr>
          <w:rFonts w:ascii="Times New Roman" w:hAnsi="Times New Roman"/>
          <w:sz w:val="20"/>
          <w:szCs w:val="20"/>
        </w:rPr>
        <w:t xml:space="preserve">, </w:t>
      </w:r>
      <w:r w:rsidRPr="001A58C8">
        <w:rPr>
          <w:rStyle w:val="Emphasis"/>
        </w:rPr>
        <w:t>as opposed to weapons with military utility,</w:t>
      </w:r>
      <w:r>
        <w:rPr>
          <w:rFonts w:ascii="Times New Roman" w:hAnsi="Times New Roman"/>
          <w:sz w:val="20"/>
          <w:szCs w:val="20"/>
        </w:rPr>
        <w:t xml:space="preserve"> was under interrogation from establishment outlets. </w:t>
      </w:r>
      <w:r w:rsidRPr="001A58C8">
        <w:rPr>
          <w:rStyle w:val="StyleUnderline"/>
        </w:rPr>
        <w:t>Similar attempts were also made to distinguish more usable tactical nuclear weapons from strategic ones</w:t>
      </w:r>
      <w:r>
        <w:rPr>
          <w:rFonts w:ascii="Times New Roman" w:hAnsi="Times New Roman"/>
          <w:sz w:val="20"/>
          <w:szCs w:val="20"/>
        </w:rPr>
        <w:t>.</w:t>
      </w:r>
      <w:r>
        <w:rPr>
          <w:rFonts w:ascii="Times New Roman" w:hAnsi="Times New Roman"/>
          <w:sz w:val="12"/>
          <w:szCs w:val="12"/>
        </w:rPr>
        <w:t xml:space="preserve">46 </w:t>
      </w:r>
      <w:r>
        <w:rPr>
          <w:rFonts w:ascii="Times New Roman" w:hAnsi="Times New Roman"/>
          <w:sz w:val="20"/>
          <w:szCs w:val="20"/>
        </w:rPr>
        <w:t>In contrast, in a context where CB weapons have now been formally renounced by these same powers – in part, at least because of their role as force equalisers</w:t>
      </w:r>
      <w:r>
        <w:rPr>
          <w:rFonts w:ascii="Times New Roman" w:hAnsi="Times New Roman"/>
          <w:sz w:val="12"/>
          <w:szCs w:val="12"/>
        </w:rPr>
        <w:t xml:space="preserve">47 </w:t>
      </w:r>
      <w:r>
        <w:rPr>
          <w:rFonts w:ascii="Times New Roman" w:hAnsi="Times New Roman"/>
          <w:sz w:val="20"/>
          <w:szCs w:val="20"/>
        </w:rPr>
        <w:t xml:space="preserve">or ‘the poor man’s atom bomb’, there has been a reorientation of positions in this debate. The </w:t>
      </w:r>
      <w:r w:rsidRPr="001A58C8">
        <w:rPr>
          <w:rStyle w:val="StyleUnderline"/>
        </w:rPr>
        <w:t>‘WMD’ label now lies at the very heart of the dominant discourse on proliferation to others (horizontal proliferation).</w:t>
      </w:r>
      <w:r>
        <w:rPr>
          <w:rFonts w:ascii="Times New Roman" w:hAnsi="Times New Roman"/>
          <w:sz w:val="20"/>
          <w:szCs w:val="20"/>
        </w:rPr>
        <w:t xml:space="preserve"> Indeed, as early as 1992 Krauthammer could </w:t>
      </w:r>
      <w:proofErr w:type="spellStart"/>
      <w:r>
        <w:rPr>
          <w:rFonts w:ascii="Times New Roman" w:hAnsi="Times New Roman"/>
          <w:sz w:val="20"/>
          <w:szCs w:val="20"/>
        </w:rPr>
        <w:t>characterise</w:t>
      </w:r>
      <w:proofErr w:type="spellEnd"/>
      <w:r>
        <w:rPr>
          <w:rFonts w:ascii="Times New Roman" w:hAnsi="Times New Roman"/>
          <w:sz w:val="20"/>
          <w:szCs w:val="20"/>
        </w:rPr>
        <w:t xml:space="preserve"> the post-Cold War period as ‘the era of weapons of mass destruction’.</w:t>
      </w:r>
      <w:r>
        <w:rPr>
          <w:rFonts w:ascii="Times New Roman" w:hAnsi="Times New Roman"/>
          <w:sz w:val="12"/>
          <w:szCs w:val="12"/>
        </w:rPr>
        <w:t xml:space="preserve">48 </w:t>
      </w:r>
      <w:r>
        <w:rPr>
          <w:rFonts w:ascii="Times New Roman" w:hAnsi="Times New Roman"/>
          <w:sz w:val="20"/>
          <w:szCs w:val="20"/>
        </w:rPr>
        <w:t xml:space="preserve">In contrast, the discourse on domestic nuclear </w:t>
      </w:r>
      <w:proofErr w:type="spellStart"/>
      <w:r>
        <w:rPr>
          <w:rFonts w:ascii="Times New Roman" w:hAnsi="Times New Roman"/>
          <w:sz w:val="20"/>
          <w:szCs w:val="20"/>
        </w:rPr>
        <w:t>armouries</w:t>
      </w:r>
      <w:proofErr w:type="spellEnd"/>
      <w:r>
        <w:rPr>
          <w:rFonts w:ascii="Times New Roman" w:hAnsi="Times New Roman"/>
          <w:sz w:val="20"/>
          <w:szCs w:val="20"/>
        </w:rPr>
        <w:t xml:space="preserve"> is less likely to be burdened with this kind of sobriquet. Indeed, current arguments for a new generation of mini-nukes directly echo Cold War attempts to distinguish between diff </w:t>
      </w:r>
      <w:proofErr w:type="spellStart"/>
      <w:r>
        <w:rPr>
          <w:rFonts w:ascii="Times New Roman" w:hAnsi="Times New Roman"/>
          <w:sz w:val="20"/>
          <w:szCs w:val="20"/>
        </w:rPr>
        <w:t>erent</w:t>
      </w:r>
      <w:proofErr w:type="spellEnd"/>
      <w:r>
        <w:rPr>
          <w:rFonts w:ascii="Times New Roman" w:hAnsi="Times New Roman"/>
          <w:sz w:val="20"/>
          <w:szCs w:val="20"/>
        </w:rPr>
        <w:t xml:space="preserve"> kinds of ‘WMD’, whether it be those between nuclear and CB weapons or more particularly in this case, between tactical and strategic nuclear weapons.</w:t>
      </w:r>
    </w:p>
    <w:p w:rsidR="006547B1" w:rsidRPr="001A58C8" w:rsidRDefault="006547B1" w:rsidP="006547B1">
      <w:pPr>
        <w:rPr>
          <w:rStyle w:val="StyleUnderline"/>
        </w:rPr>
      </w:pPr>
      <w:r>
        <w:rPr>
          <w:rFonts w:ascii="Times New Roman" w:hAnsi="Times New Roman"/>
          <w:sz w:val="20"/>
          <w:szCs w:val="20"/>
        </w:rPr>
        <w:t xml:space="preserve">In many respects, this does not make for a particularly consistent and coherent contemporary discourse on ‘WMD’/NBC. Nevertheless, the combined eff </w:t>
      </w:r>
      <w:proofErr w:type="spellStart"/>
      <w:r>
        <w:rPr>
          <w:rFonts w:ascii="Times New Roman" w:hAnsi="Times New Roman"/>
          <w:sz w:val="20"/>
          <w:szCs w:val="20"/>
        </w:rPr>
        <w:t>ect</w:t>
      </w:r>
      <w:proofErr w:type="spellEnd"/>
      <w:r>
        <w:rPr>
          <w:rFonts w:ascii="Times New Roman" w:hAnsi="Times New Roman"/>
          <w:sz w:val="20"/>
          <w:szCs w:val="20"/>
        </w:rPr>
        <w:t xml:space="preserve"> of </w:t>
      </w:r>
      <w:r w:rsidRPr="001A58C8">
        <w:rPr>
          <w:rStyle w:val="StyleUnderline"/>
        </w:rPr>
        <w:t>such linguistic devices is to ensure that ‘our’ WMDs are framed as nuclear whilst ‘their’ nuclear technologies are framed as ‘WMDs’</w:t>
      </w:r>
      <w:r>
        <w:rPr>
          <w:rFonts w:ascii="Times New Roman" w:hAnsi="Times New Roman"/>
          <w:sz w:val="20"/>
          <w:szCs w:val="20"/>
        </w:rPr>
        <w:t xml:space="preserve">, thus </w:t>
      </w:r>
      <w:r w:rsidRPr="001A58C8">
        <w:rPr>
          <w:rStyle w:val="Emphasis"/>
        </w:rPr>
        <w:t xml:space="preserve">de-linking discussion of ‘our’ technology </w:t>
      </w:r>
      <w:r w:rsidRPr="001A58C8">
        <w:rPr>
          <w:rStyle w:val="StyleUnderline"/>
        </w:rPr>
        <w:t>from the acute moral opprobrium and heightened images of threat and danger that are currently constructed around the term ‘WMD’ in popular culture and the mainstream of academia.</w:t>
      </w:r>
    </w:p>
    <w:p w:rsidR="006547B1" w:rsidRDefault="006547B1" w:rsidP="006547B1"/>
    <w:p w:rsidR="006547B1" w:rsidRDefault="006547B1" w:rsidP="006547B1"/>
    <w:p w:rsidR="006547B1" w:rsidRDefault="006547B1" w:rsidP="006547B1">
      <w:pPr>
        <w:pStyle w:val="Heading4"/>
      </w:pPr>
      <w:r>
        <w:t xml:space="preserve">The alternative is a de-colonial re-reading of international arms norm. Shifting focus from securitized policy that aims to punish the Other and instead prioritizing the Global South perspective of suffering can de-link threat construction in human security rhetoric. </w:t>
      </w:r>
    </w:p>
    <w:p w:rsidR="006547B1" w:rsidRDefault="006547B1" w:rsidP="006547B1">
      <w:r w:rsidRPr="00542663">
        <w:t xml:space="preserve">Mariam </w:t>
      </w:r>
      <w:proofErr w:type="spellStart"/>
      <w:r w:rsidRPr="00542663">
        <w:rPr>
          <w:rStyle w:val="Style13ptBold"/>
        </w:rPr>
        <w:t>Georgis</w:t>
      </w:r>
      <w:proofErr w:type="spellEnd"/>
      <w:r w:rsidRPr="00542663">
        <w:rPr>
          <w:rStyle w:val="Style13ptBold"/>
        </w:rPr>
        <w:t xml:space="preserve"> &amp;</w:t>
      </w:r>
      <w:r w:rsidRPr="00542663">
        <w:t xml:space="preserve"> Riva </w:t>
      </w:r>
      <w:proofErr w:type="spellStart"/>
      <w:r w:rsidRPr="00542663">
        <w:rPr>
          <w:rStyle w:val="Style13ptBold"/>
        </w:rPr>
        <w:t>Gewarges</w:t>
      </w:r>
      <w:proofErr w:type="spellEnd"/>
      <w:r w:rsidRPr="00542663">
        <w:t xml:space="preserve"> (</w:t>
      </w:r>
      <w:r w:rsidRPr="00542663">
        <w:rPr>
          <w:rStyle w:val="Style13ptBold"/>
        </w:rPr>
        <w:t>2019</w:t>
      </w:r>
      <w:r w:rsidRPr="00542663">
        <w:t xml:space="preserve">): Mariam </w:t>
      </w:r>
      <w:proofErr w:type="spellStart"/>
      <w:r w:rsidRPr="00542663">
        <w:t>Georgis</w:t>
      </w:r>
      <w:proofErr w:type="spellEnd"/>
      <w:r w:rsidRPr="00542663">
        <w:t xml:space="preserve"> completed her PhD in political science at the University of Alberta located on </w:t>
      </w:r>
      <w:proofErr w:type="spellStart"/>
      <w:r w:rsidRPr="00542663">
        <w:t>Papaschase</w:t>
      </w:r>
      <w:proofErr w:type="spellEnd"/>
      <w:r w:rsidRPr="00542663">
        <w:t xml:space="preserve"> Cree Territory in Treaty 6 Territory, the traditional meeting ground and home of many IR and comparative politics of the Global South. Her doctoral research explored the links between colonial intervention, occupation, and nation-building in post-2003 Iraq. Her </w:t>
      </w:r>
      <w:r w:rsidRPr="00542663">
        <w:lastRenderedPageBreak/>
        <w:t xml:space="preserve">research interests include decolonial/postcolonial theories, critical security, race and Indigeneity, colonial modernity, nationalism, violence, and Middle East politics with a focus on Indigenous politics. Riva </w:t>
      </w:r>
      <w:proofErr w:type="spellStart"/>
      <w:r w:rsidRPr="00542663">
        <w:t>Gewarges</w:t>
      </w:r>
      <w:proofErr w:type="spellEnd"/>
      <w:r w:rsidRPr="00542663">
        <w:t xml:space="preserve"> is a PhD candidate in the Political Science Department at McMaster University. She </w:t>
      </w:r>
      <w:proofErr w:type="spellStart"/>
      <w:r w:rsidRPr="00542663">
        <w:t>specialises</w:t>
      </w:r>
      <w:proofErr w:type="spellEnd"/>
      <w:r w:rsidRPr="00542663">
        <w:t xml:space="preserve"> in IR with a focus on postcolonial theories and Indigenous politics. Her doctoral research focuses on examining indigeneity in the Middle East, with a focus on the case of the Assyrian peoples in Iraq. Indigenous Peoples, including Cree, </w:t>
      </w:r>
      <w:proofErr w:type="spellStart"/>
      <w:r w:rsidRPr="00542663">
        <w:t>Saulteaux</w:t>
      </w:r>
      <w:proofErr w:type="spellEnd"/>
      <w:r w:rsidRPr="00542663">
        <w:t xml:space="preserve">, Blackfoot, Metis, and </w:t>
      </w:r>
      <w:proofErr w:type="spellStart"/>
      <w:r w:rsidRPr="00542663">
        <w:t>Nakota</w:t>
      </w:r>
      <w:proofErr w:type="spellEnd"/>
      <w:r w:rsidRPr="00542663">
        <w:t xml:space="preserve"> Sioux. She </w:t>
      </w:r>
      <w:proofErr w:type="spellStart"/>
      <w:r w:rsidRPr="00542663">
        <w:t>specialises</w:t>
      </w:r>
      <w:proofErr w:type="spellEnd"/>
      <w:r w:rsidRPr="00542663">
        <w:t xml:space="preserve"> in Violence on Iraqi bodies: </w:t>
      </w:r>
      <w:proofErr w:type="spellStart"/>
      <w:r w:rsidRPr="00542663">
        <w:t>decolonising</w:t>
      </w:r>
      <w:proofErr w:type="spellEnd"/>
      <w:r w:rsidRPr="00542663">
        <w:t xml:space="preserve"> economic sanctions in security studies, Third World Quarterly, DOI: 10.1080/01436597.2018.1541735//</w:t>
      </w:r>
      <w:proofErr w:type="spellStart"/>
      <w:r w:rsidRPr="00542663">
        <w:t>kd</w:t>
      </w:r>
      <w:proofErr w:type="spellEnd"/>
    </w:p>
    <w:p w:rsidR="006547B1" w:rsidRDefault="006547B1" w:rsidP="006547B1">
      <w:pPr>
        <w:rPr>
          <w:rStyle w:val="StyleUnderline"/>
        </w:rPr>
      </w:pPr>
      <w:r w:rsidRPr="00050D88">
        <w:rPr>
          <w:rFonts w:ascii="Times New Roman" w:hAnsi="Times New Roman"/>
          <w:sz w:val="16"/>
          <w:szCs w:val="20"/>
        </w:rPr>
        <w:t xml:space="preserve">To </w:t>
      </w:r>
      <w:proofErr w:type="spellStart"/>
      <w:r w:rsidRPr="00050D88">
        <w:rPr>
          <w:rFonts w:ascii="Times New Roman" w:hAnsi="Times New Roman"/>
          <w:sz w:val="16"/>
          <w:szCs w:val="20"/>
        </w:rPr>
        <w:t>analyse</w:t>
      </w:r>
      <w:proofErr w:type="spellEnd"/>
      <w:r w:rsidRPr="00050D88">
        <w:rPr>
          <w:rFonts w:ascii="Times New Roman" w:hAnsi="Times New Roman"/>
          <w:sz w:val="16"/>
          <w:szCs w:val="20"/>
        </w:rPr>
        <w:t xml:space="preserve"> sanctions as a foreign policy tool in security studies and to examine the effects of these sanctions from our perspective as Iraqi women (children at the time) sheds light on a number of things which remain overlooked in conventional IR. We remember reading 85,000 </w:t>
      </w:r>
      <w:proofErr w:type="spellStart"/>
      <w:r w:rsidRPr="00050D88">
        <w:rPr>
          <w:rFonts w:ascii="Times New Roman" w:hAnsi="Times New Roman"/>
          <w:sz w:val="16"/>
          <w:szCs w:val="20"/>
        </w:rPr>
        <w:t>tonnes</w:t>
      </w:r>
      <w:proofErr w:type="spellEnd"/>
      <w:r w:rsidRPr="00050D88">
        <w:rPr>
          <w:rFonts w:ascii="Times New Roman" w:hAnsi="Times New Roman"/>
          <w:sz w:val="16"/>
          <w:szCs w:val="20"/>
        </w:rPr>
        <w:t xml:space="preserve"> of bombs were dropped on Iraq during the airstrikes and how jarring this was to see on paper because it immediately brought us back to hiding under the stairs and watching buildings blow up, setting Baghdad on fire. These are our most visceral memories of our childhood and country of origin. Aside from this military violence, economic sanctions also meant Iraqis had to do without food, medical supplies and other necessities. The lack of these necessities reconfigured our lives as Iraqis with lasting or enduring effects. For instance, many Iraqis, including our families, fled Iraq in search of peace and a better life; this meant our families were torn apart as they found refuge across different states. Our stories here can be an epistemic </w:t>
      </w:r>
      <w:proofErr w:type="spellStart"/>
      <w:r w:rsidRPr="00050D88">
        <w:rPr>
          <w:rFonts w:ascii="Times New Roman" w:hAnsi="Times New Roman"/>
          <w:sz w:val="16"/>
          <w:szCs w:val="20"/>
        </w:rPr>
        <w:t>manoeuvre</w:t>
      </w:r>
      <w:proofErr w:type="spellEnd"/>
      <w:r w:rsidRPr="00050D88">
        <w:rPr>
          <w:rFonts w:ascii="Times New Roman" w:hAnsi="Times New Roman"/>
          <w:sz w:val="16"/>
          <w:szCs w:val="20"/>
        </w:rPr>
        <w:t xml:space="preserve">. If security, which places states at the forefront, requires, as we have argued, </w:t>
      </w:r>
      <w:r w:rsidRPr="00050D88">
        <w:rPr>
          <w:rStyle w:val="StyleUnderline"/>
        </w:rPr>
        <w:t xml:space="preserve">the </w:t>
      </w:r>
      <w:proofErr w:type="spellStart"/>
      <w:r w:rsidRPr="00050D88">
        <w:rPr>
          <w:rStyle w:val="StyleUnderline"/>
        </w:rPr>
        <w:t>dehumanisation</w:t>
      </w:r>
      <w:proofErr w:type="spellEnd"/>
      <w:r w:rsidRPr="00050D88">
        <w:rPr>
          <w:rStyle w:val="StyleUnderline"/>
        </w:rPr>
        <w:t xml:space="preserve"> of certain populations at the bottom of the racial hierarchy</w:t>
      </w:r>
      <w:r w:rsidRPr="00050D88">
        <w:rPr>
          <w:rFonts w:ascii="Times New Roman" w:hAnsi="Times New Roman"/>
          <w:sz w:val="16"/>
          <w:szCs w:val="20"/>
        </w:rPr>
        <w:t xml:space="preserve">, then </w:t>
      </w:r>
      <w:r w:rsidRPr="00050D88">
        <w:rPr>
          <w:rStyle w:val="StyleUnderline"/>
        </w:rPr>
        <w:t xml:space="preserve">security approaches drawing on the decolonial turn </w:t>
      </w:r>
      <w:r w:rsidRPr="00050D88">
        <w:rPr>
          <w:rStyle w:val="Emphasis"/>
        </w:rPr>
        <w:t xml:space="preserve">can serve to </w:t>
      </w:r>
      <w:proofErr w:type="spellStart"/>
      <w:r w:rsidRPr="00050D88">
        <w:rPr>
          <w:rStyle w:val="Emphasis"/>
        </w:rPr>
        <w:t>rehumanise</w:t>
      </w:r>
      <w:proofErr w:type="spellEnd"/>
      <w:r w:rsidRPr="00050D88">
        <w:rPr>
          <w:rStyle w:val="Emphasis"/>
        </w:rPr>
        <w:t xml:space="preserve"> those who have been rendered inhuman.</w:t>
      </w:r>
      <w:r w:rsidRPr="00050D88">
        <w:rPr>
          <w:rFonts w:ascii="Times New Roman" w:hAnsi="Times New Roman"/>
          <w:color w:val="000000"/>
          <w:sz w:val="16"/>
          <w:szCs w:val="20"/>
        </w:rPr>
        <w:t xml:space="preserve"> In other words, devastating economic sanctions that inflict </w:t>
      </w:r>
      <w:r w:rsidRPr="00050D88">
        <w:rPr>
          <w:rStyle w:val="StyleUnderline"/>
        </w:rPr>
        <w:t>violence on a population cannot be a rational or legitimate response/ policy to a security concern</w:t>
      </w:r>
      <w:r w:rsidRPr="00050D88">
        <w:rPr>
          <w:rFonts w:ascii="Times New Roman" w:hAnsi="Times New Roman"/>
          <w:color w:val="000000"/>
          <w:sz w:val="16"/>
          <w:szCs w:val="20"/>
        </w:rPr>
        <w:t xml:space="preserve">. Sanctions would be, as we have argued, situated as violence and, more importantly, </w:t>
      </w:r>
      <w:r w:rsidRPr="00050D88">
        <w:rPr>
          <w:rStyle w:val="Emphasis"/>
        </w:rPr>
        <w:t>as a continuation of colonial domination, which always involves death and destruction.</w:t>
      </w:r>
      <w:r>
        <w:rPr>
          <w:rStyle w:val="Emphasis"/>
        </w:rPr>
        <w:t xml:space="preserve"> </w:t>
      </w:r>
      <w:r w:rsidRPr="00050D88">
        <w:rPr>
          <w:rFonts w:ascii="Times New Roman" w:hAnsi="Times New Roman"/>
          <w:color w:val="000000"/>
          <w:sz w:val="16"/>
          <w:szCs w:val="20"/>
        </w:rPr>
        <w:t xml:space="preserve">The </w:t>
      </w:r>
      <w:r w:rsidRPr="00FD6FAD">
        <w:rPr>
          <w:rStyle w:val="StyleUnderline"/>
        </w:rPr>
        <w:t>conventional understanding of security</w:t>
      </w:r>
      <w:r w:rsidRPr="00050D88">
        <w:rPr>
          <w:rFonts w:ascii="Times New Roman" w:hAnsi="Times New Roman"/>
          <w:color w:val="000000"/>
          <w:sz w:val="16"/>
          <w:szCs w:val="20"/>
        </w:rPr>
        <w:t xml:space="preserve"> and sanctions </w:t>
      </w:r>
      <w:r w:rsidRPr="00FD6FAD">
        <w:rPr>
          <w:rStyle w:val="StyleUnderline"/>
        </w:rPr>
        <w:t>does not allow for a consideration of the human costs</w:t>
      </w:r>
      <w:r w:rsidRPr="00050D88">
        <w:rPr>
          <w:rFonts w:ascii="Times New Roman" w:hAnsi="Times New Roman"/>
          <w:color w:val="000000"/>
          <w:sz w:val="16"/>
          <w:szCs w:val="20"/>
        </w:rPr>
        <w:t xml:space="preserve"> </w:t>
      </w:r>
      <w:r w:rsidRPr="00FD6FAD">
        <w:rPr>
          <w:rStyle w:val="Emphasis"/>
        </w:rPr>
        <w:t>as anything other than collateral damage</w:t>
      </w:r>
      <w:r w:rsidRPr="00050D88">
        <w:rPr>
          <w:rFonts w:ascii="Times New Roman" w:hAnsi="Times New Roman"/>
          <w:color w:val="000000"/>
          <w:sz w:val="16"/>
          <w:szCs w:val="20"/>
        </w:rPr>
        <w:t xml:space="preserve"> because </w:t>
      </w:r>
      <w:r w:rsidRPr="00FD6FAD">
        <w:rPr>
          <w:rStyle w:val="StyleUnderline"/>
        </w:rPr>
        <w:t>it is unwilling to think about</w:t>
      </w:r>
      <w:r w:rsidRPr="00050D88">
        <w:rPr>
          <w:rFonts w:ascii="Times New Roman" w:hAnsi="Times New Roman"/>
          <w:color w:val="000000"/>
          <w:sz w:val="16"/>
          <w:szCs w:val="20"/>
        </w:rPr>
        <w:t xml:space="preserve"> Iraqi </w:t>
      </w:r>
      <w:r w:rsidRPr="00FD6FAD">
        <w:rPr>
          <w:rStyle w:val="StyleUnderline"/>
        </w:rPr>
        <w:t>people as a factor.</w:t>
      </w:r>
      <w:r w:rsidRPr="00050D88">
        <w:rPr>
          <w:rFonts w:ascii="Times New Roman" w:hAnsi="Times New Roman"/>
          <w:color w:val="000000"/>
          <w:sz w:val="16"/>
          <w:szCs w:val="20"/>
        </w:rPr>
        <w:t xml:space="preserve"> For example, Bush clarified that the intended target of the sanctions was Saddam Hussein and his regime and not the people of Iraq. On 29 January 1991, Bush stated: ‘let me make clear what I mean by the region’s stability and security. We do not seek the destruction of Iraq, its culture, or its people’.</w:t>
      </w:r>
      <w:r w:rsidRPr="00050D88">
        <w:rPr>
          <w:rFonts w:ascii="Times New Roman" w:hAnsi="Times New Roman"/>
          <w:color w:val="000081"/>
          <w:sz w:val="16"/>
          <w:szCs w:val="13"/>
        </w:rPr>
        <w:t xml:space="preserve">87 </w:t>
      </w:r>
      <w:r w:rsidRPr="00050D88">
        <w:rPr>
          <w:rFonts w:ascii="Times New Roman" w:hAnsi="Times New Roman"/>
          <w:color w:val="000000"/>
          <w:sz w:val="16"/>
          <w:szCs w:val="20"/>
        </w:rPr>
        <w:t xml:space="preserve">But regardless of this rhetoric regarding the intended target, the actual target of the sanctions was an entire population that did not elect the Saddam Hussein regime and was incapable of holding him accountable. When John Pilger, an Australian journalist, asked Peter van </w:t>
      </w:r>
      <w:proofErr w:type="spellStart"/>
      <w:r w:rsidRPr="00050D88">
        <w:rPr>
          <w:rFonts w:ascii="Times New Roman" w:hAnsi="Times New Roman"/>
          <w:color w:val="000000"/>
          <w:sz w:val="16"/>
          <w:szCs w:val="20"/>
        </w:rPr>
        <w:t>Walsum</w:t>
      </w:r>
      <w:proofErr w:type="spellEnd"/>
      <w:r w:rsidRPr="00050D88">
        <w:rPr>
          <w:rFonts w:ascii="Times New Roman" w:hAnsi="Times New Roman"/>
          <w:color w:val="000000"/>
          <w:sz w:val="16"/>
          <w:szCs w:val="20"/>
        </w:rPr>
        <w:t xml:space="preserve">, the former Netherlands ambassador to the UN and the chair of the sanctions committee of the UNSC, whether the sanctions he was imposing were violating the human rights of millions of people, van </w:t>
      </w:r>
      <w:proofErr w:type="spellStart"/>
      <w:r w:rsidRPr="00050D88">
        <w:rPr>
          <w:rFonts w:ascii="Times New Roman" w:hAnsi="Times New Roman"/>
          <w:color w:val="000000"/>
          <w:sz w:val="16"/>
          <w:szCs w:val="20"/>
        </w:rPr>
        <w:t>Walsum</w:t>
      </w:r>
      <w:proofErr w:type="spellEnd"/>
      <w:r w:rsidRPr="00050D88">
        <w:rPr>
          <w:rFonts w:ascii="Times New Roman" w:hAnsi="Times New Roman"/>
          <w:color w:val="000000"/>
          <w:sz w:val="16"/>
          <w:szCs w:val="20"/>
        </w:rPr>
        <w:t xml:space="preserve"> responded: ‘it is also documented the Iraqi regime has committed very serious human rights breaches…’.</w:t>
      </w:r>
      <w:r w:rsidRPr="00050D88">
        <w:rPr>
          <w:rFonts w:ascii="Times New Roman" w:hAnsi="Times New Roman"/>
          <w:color w:val="000081"/>
          <w:sz w:val="16"/>
          <w:szCs w:val="13"/>
        </w:rPr>
        <w:t xml:space="preserve">88 </w:t>
      </w:r>
      <w:r w:rsidRPr="00050D88">
        <w:rPr>
          <w:rFonts w:ascii="Times New Roman" w:hAnsi="Times New Roman"/>
          <w:color w:val="000000"/>
          <w:sz w:val="16"/>
          <w:szCs w:val="20"/>
        </w:rPr>
        <w:t xml:space="preserve">Pilger continued, ‘but what is the difference in principle between human rights violations committed by the regime and those caused by your committee?’ </w:t>
      </w:r>
      <w:r w:rsidRPr="00050D88">
        <w:rPr>
          <w:rFonts w:ascii="Times New Roman" w:hAnsi="Times New Roman"/>
          <w:color w:val="000081"/>
          <w:sz w:val="16"/>
          <w:szCs w:val="13"/>
        </w:rPr>
        <w:t xml:space="preserve">89 </w:t>
      </w:r>
      <w:r w:rsidRPr="00050D88">
        <w:rPr>
          <w:rFonts w:ascii="Times New Roman" w:hAnsi="Times New Roman"/>
          <w:color w:val="000000"/>
          <w:sz w:val="16"/>
          <w:szCs w:val="20"/>
        </w:rPr>
        <w:t xml:space="preserve">and van </w:t>
      </w:r>
      <w:proofErr w:type="spellStart"/>
      <w:r w:rsidRPr="00050D88">
        <w:rPr>
          <w:rFonts w:ascii="Times New Roman" w:hAnsi="Times New Roman"/>
          <w:color w:val="000000"/>
          <w:sz w:val="16"/>
          <w:szCs w:val="20"/>
        </w:rPr>
        <w:t>Walsum</w:t>
      </w:r>
      <w:proofErr w:type="spellEnd"/>
      <w:r w:rsidRPr="00050D88">
        <w:rPr>
          <w:rFonts w:ascii="Times New Roman" w:hAnsi="Times New Roman"/>
          <w:color w:val="000000"/>
          <w:sz w:val="16"/>
          <w:szCs w:val="20"/>
        </w:rPr>
        <w:t xml:space="preserve"> responded with a vague, ‘it is a very complex issue, Mr. Pilger’.</w:t>
      </w:r>
      <w:r w:rsidRPr="00050D88">
        <w:rPr>
          <w:rFonts w:ascii="Times New Roman" w:hAnsi="Times New Roman"/>
          <w:color w:val="000081"/>
          <w:sz w:val="16"/>
          <w:szCs w:val="13"/>
        </w:rPr>
        <w:t xml:space="preserve">90 </w:t>
      </w:r>
      <w:r w:rsidRPr="00050D88">
        <w:rPr>
          <w:rFonts w:ascii="Times New Roman" w:hAnsi="Times New Roman"/>
          <w:color w:val="000000"/>
          <w:sz w:val="16"/>
          <w:szCs w:val="20"/>
        </w:rPr>
        <w:t xml:space="preserve">This rhetorical side-step of the issue by van </w:t>
      </w:r>
      <w:proofErr w:type="spellStart"/>
      <w:r w:rsidRPr="00050D88">
        <w:rPr>
          <w:rFonts w:ascii="Times New Roman" w:hAnsi="Times New Roman"/>
          <w:color w:val="000000"/>
          <w:sz w:val="16"/>
          <w:szCs w:val="20"/>
        </w:rPr>
        <w:t>Walsum</w:t>
      </w:r>
      <w:proofErr w:type="spellEnd"/>
      <w:r w:rsidRPr="00050D88">
        <w:rPr>
          <w:rFonts w:ascii="Times New Roman" w:hAnsi="Times New Roman"/>
          <w:color w:val="000000"/>
          <w:sz w:val="16"/>
          <w:szCs w:val="20"/>
        </w:rPr>
        <w:t xml:space="preserve"> is reflexive of the problem in our current understanding of sanctions, especially by decision makers. That is, </w:t>
      </w:r>
      <w:r w:rsidRPr="00FD6FAD">
        <w:rPr>
          <w:rStyle w:val="StyleUnderline"/>
        </w:rPr>
        <w:t>within the context of a colonial international system, and in turn colonial international institutions, our human rights violations can always be defined or labelled as ‘complex’ or as serving the global ‘common good’ rather than what they are:</w:t>
      </w:r>
      <w:r w:rsidRPr="00050D88">
        <w:rPr>
          <w:rFonts w:ascii="Times New Roman" w:hAnsi="Times New Roman"/>
          <w:color w:val="000000"/>
          <w:sz w:val="16"/>
          <w:szCs w:val="20"/>
        </w:rPr>
        <w:t xml:space="preserve"> </w:t>
      </w:r>
      <w:r w:rsidRPr="00FD6FAD">
        <w:rPr>
          <w:rStyle w:val="Emphasis"/>
        </w:rPr>
        <w:t xml:space="preserve">instances of colonial violence against bodies in the Global South </w:t>
      </w:r>
      <w:r w:rsidRPr="00FD6FAD">
        <w:rPr>
          <w:rStyle w:val="StyleUnderline"/>
        </w:rPr>
        <w:t>within a well-documented history of such instances</w:t>
      </w:r>
      <w:r w:rsidRPr="00050D88">
        <w:rPr>
          <w:rFonts w:ascii="Times New Roman" w:hAnsi="Times New Roman"/>
          <w:color w:val="000000"/>
          <w:sz w:val="16"/>
          <w:szCs w:val="20"/>
        </w:rPr>
        <w:t xml:space="preserve">. In turn, their violence, such as Iraq’s invasion of Kuwait, is always deemed as such. </w:t>
      </w:r>
      <w:r w:rsidRPr="00FD6FAD">
        <w:rPr>
          <w:rStyle w:val="StyleUnderline"/>
        </w:rPr>
        <w:t xml:space="preserve">This ensures the response by us is always designed to ‘punish’ or ‘discipline’ in order </w:t>
      </w:r>
      <w:r w:rsidRPr="00FD6FAD">
        <w:rPr>
          <w:rStyle w:val="Emphasis"/>
        </w:rPr>
        <w:t>to maintain the international order/system.</w:t>
      </w:r>
      <w:r>
        <w:rPr>
          <w:rStyle w:val="Emphasis"/>
        </w:rPr>
        <w:t xml:space="preserve"> </w:t>
      </w:r>
      <w:proofErr w:type="spellStart"/>
      <w:r w:rsidRPr="00FD6FAD">
        <w:rPr>
          <w:rStyle w:val="StyleUnderline"/>
        </w:rPr>
        <w:t>Centring</w:t>
      </w:r>
      <w:proofErr w:type="spellEnd"/>
      <w:r w:rsidRPr="00FD6FAD">
        <w:rPr>
          <w:rStyle w:val="StyleUnderline"/>
        </w:rPr>
        <w:t xml:space="preserve"> human suffering through decolonial analysis rather than human security approaches is a form of </w:t>
      </w:r>
      <w:r w:rsidRPr="00FD6FAD">
        <w:rPr>
          <w:rStyle w:val="Emphasis"/>
        </w:rPr>
        <w:t>epistemic de-linking from the hegemonic Eurocentric colonial worldview</w:t>
      </w:r>
      <w:r w:rsidRPr="00050D88">
        <w:rPr>
          <w:rFonts w:ascii="Times New Roman" w:hAnsi="Times New Roman"/>
          <w:color w:val="000000"/>
          <w:sz w:val="16"/>
          <w:szCs w:val="20"/>
        </w:rPr>
        <w:t xml:space="preserve"> </w:t>
      </w:r>
      <w:r w:rsidRPr="00FD6FAD">
        <w:rPr>
          <w:rStyle w:val="StyleUnderline"/>
        </w:rPr>
        <w:t>that currently shapes conventional IR and security studies</w:t>
      </w:r>
      <w:r w:rsidRPr="00050D88">
        <w:rPr>
          <w:rFonts w:ascii="Times New Roman" w:hAnsi="Times New Roman"/>
          <w:color w:val="000000"/>
          <w:sz w:val="16"/>
          <w:szCs w:val="20"/>
        </w:rPr>
        <w:t xml:space="preserve">. This paper uses </w:t>
      </w:r>
      <w:r w:rsidRPr="00FD6FAD">
        <w:rPr>
          <w:rStyle w:val="StyleUnderline"/>
        </w:rPr>
        <w:t>decolonial theories</w:t>
      </w:r>
      <w:r w:rsidRPr="00050D88">
        <w:rPr>
          <w:sz w:val="16"/>
        </w:rPr>
        <w:t xml:space="preserve"> to</w:t>
      </w:r>
      <w:r w:rsidRPr="00FD6FAD">
        <w:rPr>
          <w:rStyle w:val="StyleUnderline"/>
        </w:rPr>
        <w:t xml:space="preserve"> </w:t>
      </w:r>
      <w:proofErr w:type="spellStart"/>
      <w:r w:rsidRPr="00FD6FAD">
        <w:rPr>
          <w:rStyle w:val="StyleUnderline"/>
        </w:rPr>
        <w:t>problematise</w:t>
      </w:r>
      <w:proofErr w:type="spellEnd"/>
      <w:r w:rsidRPr="00FD6FAD">
        <w:rPr>
          <w:rStyle w:val="StyleUnderline"/>
        </w:rPr>
        <w:t xml:space="preserve"> state-</w:t>
      </w:r>
      <w:r w:rsidRPr="00FD6FAD">
        <w:rPr>
          <w:rStyle w:val="StyleUnderline"/>
        </w:rPr>
        <w:lastRenderedPageBreak/>
        <w:t xml:space="preserve">centrism by </w:t>
      </w:r>
      <w:proofErr w:type="spellStart"/>
      <w:r w:rsidRPr="00FD6FAD">
        <w:rPr>
          <w:rStyle w:val="StyleUnderline"/>
        </w:rPr>
        <w:t>contextualising</w:t>
      </w:r>
      <w:proofErr w:type="spellEnd"/>
      <w:r w:rsidRPr="00FD6FAD">
        <w:rPr>
          <w:rStyle w:val="StyleUnderline"/>
        </w:rPr>
        <w:t xml:space="preserve"> the state as a by-product of colonial modernity</w:t>
      </w:r>
      <w:r w:rsidRPr="00050D88">
        <w:rPr>
          <w:rFonts w:ascii="Times New Roman" w:hAnsi="Times New Roman"/>
          <w:color w:val="000000"/>
          <w:sz w:val="16"/>
          <w:szCs w:val="20"/>
        </w:rPr>
        <w:t>. We then extend this critique to economic sanctions as a foreign policy tool by re-</w:t>
      </w:r>
      <w:proofErr w:type="spellStart"/>
      <w:r w:rsidRPr="00050D88">
        <w:rPr>
          <w:rFonts w:ascii="Times New Roman" w:hAnsi="Times New Roman"/>
          <w:color w:val="000000"/>
          <w:sz w:val="16"/>
          <w:szCs w:val="20"/>
        </w:rPr>
        <w:t>humanising</w:t>
      </w:r>
      <w:proofErr w:type="spellEnd"/>
      <w:r w:rsidRPr="00050D88">
        <w:rPr>
          <w:rFonts w:ascii="Times New Roman" w:hAnsi="Times New Roman"/>
          <w:color w:val="000000"/>
          <w:sz w:val="16"/>
          <w:szCs w:val="20"/>
        </w:rPr>
        <w:t xml:space="preserve"> the population at the receiving end of those sanctions – in this case, Iraqis. That is, sanctions w</w:t>
      </w:r>
      <w:r w:rsidRPr="00FD6FAD">
        <w:rPr>
          <w:rStyle w:val="StyleUnderline"/>
        </w:rPr>
        <w:t>hich cause mass violence and suffering to a population whose intended purpose are to discipline a dictator cannot be justified,</w:t>
      </w:r>
      <w:r w:rsidRPr="00050D88">
        <w:rPr>
          <w:rFonts w:ascii="Times New Roman" w:hAnsi="Times New Roman"/>
          <w:color w:val="000000"/>
          <w:sz w:val="16"/>
          <w:szCs w:val="20"/>
        </w:rPr>
        <w:t xml:space="preserve"> especially because </w:t>
      </w:r>
      <w:r w:rsidRPr="00FD6FAD">
        <w:rPr>
          <w:rStyle w:val="Emphasis"/>
        </w:rPr>
        <w:t>disciplining is a form of colonial domination</w:t>
      </w:r>
      <w:r w:rsidRPr="00050D88">
        <w:rPr>
          <w:rFonts w:ascii="Times New Roman" w:hAnsi="Times New Roman"/>
          <w:color w:val="000000"/>
          <w:sz w:val="16"/>
          <w:szCs w:val="20"/>
        </w:rPr>
        <w:t xml:space="preserve">. Iraqi enunciations of the impact of sanctions can potentially disrupt and challenge the conventional understanding of sanctions as non-violent or diplomatic tools and, in turn, can advance alternative security policy. </w:t>
      </w:r>
      <w:proofErr w:type="spellStart"/>
      <w:r w:rsidRPr="00050D88">
        <w:rPr>
          <w:rFonts w:ascii="Times New Roman" w:hAnsi="Times New Roman"/>
          <w:color w:val="000000"/>
          <w:sz w:val="16"/>
          <w:szCs w:val="20"/>
        </w:rPr>
        <w:t>Grovogui</w:t>
      </w:r>
      <w:proofErr w:type="spellEnd"/>
      <w:r w:rsidRPr="00050D88">
        <w:rPr>
          <w:rFonts w:ascii="Times New Roman" w:hAnsi="Times New Roman"/>
          <w:color w:val="000000"/>
          <w:sz w:val="16"/>
          <w:szCs w:val="20"/>
        </w:rPr>
        <w:t xml:space="preserve"> tells us, either by ‘benign neglect or sheer intellectual hubris, the vast majority of Western theorists have forsaken the idea of an alternative conceptualization of foreign policy that might differ in both substance and ethos from that which emerged from modern Europe’.</w:t>
      </w:r>
      <w:r w:rsidRPr="00050D88">
        <w:rPr>
          <w:rFonts w:ascii="Times New Roman" w:hAnsi="Times New Roman"/>
          <w:color w:val="000081"/>
          <w:sz w:val="16"/>
          <w:szCs w:val="13"/>
        </w:rPr>
        <w:t xml:space="preserve">91 </w:t>
      </w:r>
      <w:r w:rsidRPr="00050D88">
        <w:rPr>
          <w:rStyle w:val="StyleUnderline"/>
        </w:rPr>
        <w:t>Decolonial thinking creates an opening for a substantial shift</w:t>
      </w:r>
      <w:r w:rsidRPr="00050D88">
        <w:rPr>
          <w:rFonts w:ascii="Times New Roman" w:hAnsi="Times New Roman"/>
          <w:color w:val="000000"/>
          <w:sz w:val="16"/>
          <w:szCs w:val="20"/>
        </w:rPr>
        <w:t xml:space="preserve"> </w:t>
      </w:r>
      <w:r w:rsidRPr="00050D88">
        <w:rPr>
          <w:rStyle w:val="StyleUnderline"/>
        </w:rPr>
        <w:t>not just epistemologically and ontologically</w:t>
      </w:r>
      <w:r w:rsidRPr="00050D88">
        <w:rPr>
          <w:rFonts w:ascii="Times New Roman" w:hAnsi="Times New Roman"/>
          <w:color w:val="000000"/>
          <w:sz w:val="16"/>
          <w:szCs w:val="20"/>
        </w:rPr>
        <w:t xml:space="preserve">, </w:t>
      </w:r>
      <w:r w:rsidRPr="00050D88">
        <w:rPr>
          <w:rStyle w:val="Emphasis"/>
        </w:rPr>
        <w:t>but for an alternative ethos for foreign policy and the international system</w:t>
      </w:r>
      <w:r w:rsidRPr="00050D88">
        <w:rPr>
          <w:rFonts w:ascii="Times New Roman" w:hAnsi="Times New Roman"/>
          <w:color w:val="000000"/>
          <w:sz w:val="16"/>
          <w:szCs w:val="20"/>
        </w:rPr>
        <w:t xml:space="preserve"> </w:t>
      </w:r>
      <w:r w:rsidRPr="00050D88">
        <w:rPr>
          <w:rStyle w:val="StyleUnderline"/>
        </w:rPr>
        <w:t>where colonial domination and violence is not the defining characteristic between North and South.</w:t>
      </w:r>
    </w:p>
    <w:p w:rsidR="006547B1" w:rsidRDefault="006547B1" w:rsidP="006547B1">
      <w:pPr>
        <w:rPr>
          <w:rStyle w:val="StyleUnderline"/>
        </w:rPr>
      </w:pPr>
    </w:p>
    <w:p w:rsidR="001D7762" w:rsidRDefault="001D7762" w:rsidP="001D7762">
      <w:pPr>
        <w:pStyle w:val="Heading3"/>
      </w:pPr>
      <w:r>
        <w:lastRenderedPageBreak/>
        <w:t xml:space="preserve">2nc – </w:t>
      </w:r>
      <w:r>
        <w:t xml:space="preserve">Alternative solvency </w:t>
      </w:r>
    </w:p>
    <w:p w:rsidR="001D7762" w:rsidRDefault="001D7762" w:rsidP="001D7762"/>
    <w:p w:rsidR="00F943C0" w:rsidRDefault="00F943C0" w:rsidP="00F943C0">
      <w:pPr>
        <w:pStyle w:val="Heading4"/>
      </w:pPr>
      <w:r>
        <w:t xml:space="preserve">That solves – giving the voice of the subaltern a space in international arms policy deconstructs racialized technology and discourses that cultivates makes global violent conflicts inevitable. </w:t>
      </w:r>
    </w:p>
    <w:p w:rsidR="00F943C0" w:rsidRDefault="00F943C0" w:rsidP="00F943C0">
      <w:proofErr w:type="spellStart"/>
      <w:r w:rsidRPr="00D30FFD">
        <w:t>Ritu</w:t>
      </w:r>
      <w:proofErr w:type="spellEnd"/>
      <w:r w:rsidRPr="00D30FFD">
        <w:t xml:space="preserve"> </w:t>
      </w:r>
      <w:r w:rsidRPr="00D30FFD">
        <w:rPr>
          <w:rStyle w:val="Style13ptBold"/>
        </w:rPr>
        <w:t>Mathur 18</w:t>
      </w:r>
      <w:r w:rsidRPr="00D30FFD">
        <w:t xml:space="preserve">, is an Assistant Professor of Political Science at the University of Texas at San Antonio (UTSA). Her research interests are in the field of </w:t>
      </w:r>
      <w:proofErr w:type="spellStart"/>
      <w:r w:rsidRPr="00D30FFD">
        <w:t>postcolonialsim</w:t>
      </w:r>
      <w:proofErr w:type="spellEnd"/>
      <w:r w:rsidRPr="00D30FFD">
        <w:t>, critical security studies, arms control and disarmament, humanitarianism, international law and medicine. She has recently published her book, Red Cross Interventions in Weapons Control (Lexington Press, 2017). “Techno-Racial dynamics of denial &amp; difference in weapons control</w:t>
      </w:r>
      <w:r>
        <w:t>”</w:t>
      </w:r>
      <w:r w:rsidRPr="00D30FFD">
        <w:t>, Asian Journal of Political Science, DOI: 10.1080/02185377.2018.1515640</w:t>
      </w:r>
      <w:r>
        <w:t>//</w:t>
      </w:r>
      <w:proofErr w:type="spellStart"/>
      <w:r>
        <w:t>kd</w:t>
      </w:r>
      <w:proofErr w:type="spellEnd"/>
    </w:p>
    <w:p w:rsidR="00F943C0" w:rsidRDefault="00F943C0" w:rsidP="00F943C0">
      <w:pPr>
        <w:rPr>
          <w:rFonts w:ascii="Times New Roman" w:hAnsi="Times New Roman"/>
          <w:color w:val="000000"/>
          <w:sz w:val="21"/>
          <w:szCs w:val="21"/>
        </w:rPr>
      </w:pPr>
    </w:p>
    <w:p w:rsidR="00F943C0" w:rsidRDefault="00F943C0" w:rsidP="00F943C0">
      <w:pPr>
        <w:rPr>
          <w:rFonts w:ascii="Times New Roman" w:hAnsi="Times New Roman"/>
          <w:sz w:val="16"/>
          <w:szCs w:val="21"/>
        </w:rPr>
      </w:pPr>
      <w:r w:rsidRPr="0082324C">
        <w:rPr>
          <w:rFonts w:ascii="Times New Roman" w:hAnsi="Times New Roman"/>
          <w:sz w:val="16"/>
          <w:szCs w:val="21"/>
        </w:rPr>
        <w:t xml:space="preserve">Scholarly efforts that are underway </w:t>
      </w:r>
      <w:r w:rsidRPr="00CC0F07">
        <w:rPr>
          <w:rStyle w:val="StyleUnderline"/>
        </w:rPr>
        <w:t>to confront the ‘dynamic of denial’</w:t>
      </w:r>
      <w:r w:rsidRPr="0082324C">
        <w:rPr>
          <w:rFonts w:ascii="Times New Roman" w:hAnsi="Times New Roman"/>
          <w:sz w:val="16"/>
          <w:szCs w:val="21"/>
        </w:rPr>
        <w:t xml:space="preserve"> by </w:t>
      </w:r>
      <w:r w:rsidRPr="00CC0F07">
        <w:rPr>
          <w:rStyle w:val="StyleUnderline"/>
        </w:rPr>
        <w:t>recollecting the role of the Global South in shaping the agenda of arms control and disarmament</w:t>
      </w:r>
      <w:r w:rsidRPr="0082324C">
        <w:rPr>
          <w:rFonts w:ascii="Times New Roman" w:hAnsi="Times New Roman"/>
          <w:sz w:val="16"/>
          <w:szCs w:val="21"/>
        </w:rPr>
        <w:t xml:space="preserve"> via Bandung and the Non-Aligned Movement (NAM) must be encouraged. </w:t>
      </w:r>
      <w:proofErr w:type="gramStart"/>
      <w:r w:rsidRPr="0082324C">
        <w:rPr>
          <w:rFonts w:ascii="Times New Roman" w:hAnsi="Times New Roman"/>
          <w:sz w:val="16"/>
          <w:szCs w:val="21"/>
        </w:rPr>
        <w:t>Similarly</w:t>
      </w:r>
      <w:proofErr w:type="gramEnd"/>
      <w:r w:rsidRPr="0082324C">
        <w:rPr>
          <w:rFonts w:ascii="Times New Roman" w:hAnsi="Times New Roman"/>
          <w:sz w:val="16"/>
          <w:szCs w:val="21"/>
        </w:rPr>
        <w:t xml:space="preserve"> it will be interesting to see how efforts towards </w:t>
      </w:r>
      <w:r w:rsidRPr="00CC0F07">
        <w:rPr>
          <w:rStyle w:val="StyleUnderline"/>
        </w:rPr>
        <w:t>reconstituting the problem of disarmament as a global humanitarian problem can help resist the ‘dynamic of difference’</w:t>
      </w:r>
      <w:r w:rsidRPr="0082324C">
        <w:rPr>
          <w:rFonts w:ascii="Times New Roman" w:hAnsi="Times New Roman"/>
          <w:sz w:val="16"/>
          <w:szCs w:val="21"/>
        </w:rPr>
        <w:t xml:space="preserve"> </w:t>
      </w:r>
      <w:r w:rsidRPr="00CC0F07">
        <w:rPr>
          <w:rStyle w:val="StyleUnderline"/>
        </w:rPr>
        <w:t>between the West and the rest</w:t>
      </w:r>
      <w:r w:rsidRPr="0082324C">
        <w:rPr>
          <w:rFonts w:ascii="Times New Roman" w:hAnsi="Times New Roman"/>
          <w:sz w:val="16"/>
          <w:szCs w:val="21"/>
        </w:rPr>
        <w:t xml:space="preserve">. Chris Smith observes how ‘the development of conscious and active single-issue campaigns is much less easy than it has been in the West’ </w:t>
      </w:r>
      <w:r w:rsidRPr="0082324C">
        <w:rPr>
          <w:sz w:val="16"/>
        </w:rPr>
        <w:t xml:space="preserve">but that </w:t>
      </w:r>
      <w:r w:rsidRPr="0082324C">
        <w:rPr>
          <w:rStyle w:val="StyleUnderline"/>
        </w:rPr>
        <w:t xml:space="preserve">the struggle for basic rights and development has set the stage for the ‘development of an alternative paradigm’ to address problems of peace and disarmament </w:t>
      </w:r>
      <w:r w:rsidRPr="0082324C">
        <w:rPr>
          <w:rFonts w:ascii="Times New Roman" w:hAnsi="Times New Roman"/>
          <w:sz w:val="16"/>
          <w:szCs w:val="21"/>
        </w:rPr>
        <w:t>(Smith, pp. 906- 907). This alternative paradigm of ‘</w:t>
      </w:r>
      <w:r w:rsidRPr="0082324C">
        <w:rPr>
          <w:rStyle w:val="StyleUnderline"/>
        </w:rPr>
        <w:t xml:space="preserve">disarmament as humanitarian action’ is based on human rights and </w:t>
      </w:r>
      <w:proofErr w:type="gramStart"/>
      <w:r w:rsidRPr="0082324C">
        <w:rPr>
          <w:rStyle w:val="StyleUnderline"/>
        </w:rPr>
        <w:t>health based</w:t>
      </w:r>
      <w:proofErr w:type="gramEnd"/>
      <w:r w:rsidRPr="0082324C">
        <w:rPr>
          <w:rStyle w:val="StyleUnderline"/>
        </w:rPr>
        <w:t xml:space="preserve"> approaches to weapons control</w:t>
      </w:r>
      <w:r w:rsidRPr="0082324C">
        <w:rPr>
          <w:rFonts w:ascii="Times New Roman" w:hAnsi="Times New Roman"/>
          <w:sz w:val="16"/>
          <w:szCs w:val="21"/>
        </w:rPr>
        <w:t xml:space="preserve"> </w:t>
      </w:r>
      <w:r w:rsidRPr="0082324C">
        <w:rPr>
          <w:rStyle w:val="StyleUnderline"/>
        </w:rPr>
        <w:t>that give some credit to Global South’s contribution towards arms control and disarmament.</w:t>
      </w:r>
      <w:r w:rsidRPr="0082324C">
        <w:rPr>
          <w:rFonts w:ascii="Times New Roman" w:hAnsi="Times New Roman"/>
          <w:sz w:val="16"/>
          <w:szCs w:val="21"/>
        </w:rPr>
        <w:t xml:space="preserve"> But there is an urgent need within the field of security studies to engage with the concept of </w:t>
      </w:r>
      <w:r w:rsidRPr="0082324C">
        <w:t>‘techno-racism’ and study the parallel and intersecting dynamics of difference and dynamics of denial. While the dynamic of difference is dependent on the Other for constituting the Self,</w:t>
      </w:r>
      <w:r w:rsidRPr="0082324C">
        <w:rPr>
          <w:rStyle w:val="StyleUnderline"/>
        </w:rPr>
        <w:t xml:space="preserve"> a growing dynamic of denial</w:t>
      </w:r>
      <w:r w:rsidRPr="0082324C">
        <w:t xml:space="preserve"> with its </w:t>
      </w:r>
      <w:r w:rsidRPr="0082324C">
        <w:rPr>
          <w:rStyle w:val="StyleUnderline"/>
        </w:rPr>
        <w:t>rejection of the Other helps in cultivating and nurturing a ground for nuclear catastrophes</w:t>
      </w:r>
      <w:r w:rsidRPr="0082324C">
        <w:rPr>
          <w:rFonts w:ascii="Times New Roman" w:hAnsi="Times New Roman"/>
          <w:sz w:val="16"/>
          <w:szCs w:val="21"/>
        </w:rPr>
        <w:t xml:space="preserve">. Any </w:t>
      </w:r>
      <w:r w:rsidRPr="0082324C">
        <w:rPr>
          <w:rStyle w:val="StyleUnderline"/>
        </w:rPr>
        <w:t>possibility of such catastrophes cannot be addressed through a simple succession of arms control and disarmament agreements to regulate and prohibit landmines, cluster munitions, small arms and light weapons and nuclear weapons.</w:t>
      </w:r>
      <w:r w:rsidRPr="0082324C">
        <w:rPr>
          <w:rFonts w:ascii="Times New Roman" w:hAnsi="Times New Roman"/>
          <w:sz w:val="16"/>
          <w:szCs w:val="21"/>
        </w:rPr>
        <w:t xml:space="preserve"> </w:t>
      </w:r>
      <w:r w:rsidRPr="0082324C">
        <w:rPr>
          <w:rStyle w:val="Emphasis"/>
        </w:rPr>
        <w:t>It demands a much more rigorous engagement with the proliferating techno-racial discourses</w:t>
      </w:r>
      <w:r w:rsidRPr="0082324C">
        <w:rPr>
          <w:rFonts w:ascii="Times New Roman" w:hAnsi="Times New Roman"/>
          <w:sz w:val="16"/>
          <w:szCs w:val="21"/>
        </w:rPr>
        <w:t xml:space="preserve"> </w:t>
      </w:r>
      <w:r w:rsidRPr="0082324C">
        <w:rPr>
          <w:rStyle w:val="StyleUnderline"/>
        </w:rPr>
        <w:t>on ‘dynamics of difference’ and ‘dynamics of denial’ in practices of arms control and disarmament</w:t>
      </w:r>
      <w:r w:rsidRPr="0082324C">
        <w:rPr>
          <w:rFonts w:ascii="Times New Roman" w:hAnsi="Times New Roman"/>
          <w:sz w:val="16"/>
          <w:szCs w:val="21"/>
        </w:rPr>
        <w:t xml:space="preserve">. The </w:t>
      </w:r>
      <w:r w:rsidRPr="0082324C">
        <w:rPr>
          <w:rStyle w:val="StyleUnderline"/>
        </w:rPr>
        <w:t xml:space="preserve">success of these weapons control agreements is often attributed to the sufferings of the people living in developing countries and becoming the victims of the use of these weapons. </w:t>
      </w:r>
      <w:r w:rsidRPr="0082324C">
        <w:rPr>
          <w:rFonts w:ascii="Times New Roman" w:hAnsi="Times New Roman"/>
          <w:sz w:val="16"/>
          <w:szCs w:val="21"/>
        </w:rPr>
        <w:t xml:space="preserve">But </w:t>
      </w:r>
      <w:r w:rsidRPr="0082324C">
        <w:rPr>
          <w:rStyle w:val="Emphasis"/>
        </w:rPr>
        <w:t xml:space="preserve">it is imperative to question </w:t>
      </w:r>
      <w:r w:rsidRPr="0082324C">
        <w:rPr>
          <w:rStyle w:val="StyleUnderline"/>
        </w:rPr>
        <w:t>whether only as sacrificial victims of techno-racial violence can the voice of the subaltern make a claim and find resonance in the field of weapons control</w:t>
      </w:r>
      <w:r w:rsidRPr="0082324C">
        <w:rPr>
          <w:rFonts w:ascii="Times New Roman" w:hAnsi="Times New Roman"/>
          <w:sz w:val="16"/>
          <w:szCs w:val="21"/>
        </w:rPr>
        <w:t>?</w:t>
      </w:r>
    </w:p>
    <w:p w:rsidR="00C635EA" w:rsidRDefault="00C635EA" w:rsidP="008F03CB"/>
    <w:p w:rsidR="00F943C0" w:rsidRDefault="00F943C0" w:rsidP="00E240FF">
      <w:pPr>
        <w:pStyle w:val="Heading3"/>
      </w:pPr>
      <w:r>
        <w:lastRenderedPageBreak/>
        <w:t xml:space="preserve">2nc – framework </w:t>
      </w:r>
    </w:p>
    <w:p w:rsidR="00F943C0" w:rsidRDefault="00F943C0" w:rsidP="00F943C0">
      <w:pPr>
        <w:pStyle w:val="Heading4"/>
      </w:pPr>
      <w:r>
        <w:t xml:space="preserve">You should have a high level of skepticism towards voting </w:t>
      </w:r>
      <w:proofErr w:type="spellStart"/>
      <w:r>
        <w:t>aff</w:t>
      </w:r>
      <w:proofErr w:type="spellEnd"/>
      <w:r>
        <w:t xml:space="preserve"> – none of their impacts are real or threatening but the language they use invokes a sense of anxiety towards what “could” happen</w:t>
      </w:r>
    </w:p>
    <w:p w:rsidR="00F943C0" w:rsidRDefault="00F943C0" w:rsidP="00F943C0">
      <w:pPr>
        <w:rPr>
          <w:sz w:val="16"/>
        </w:rPr>
      </w:pPr>
      <w:proofErr w:type="spellStart"/>
      <w:r w:rsidRPr="004C01E1">
        <w:rPr>
          <w:rStyle w:val="Style13ptBold"/>
        </w:rPr>
        <w:t>Balzacq</w:t>
      </w:r>
      <w:proofErr w:type="spellEnd"/>
      <w:r w:rsidRPr="004C01E1">
        <w:rPr>
          <w:rStyle w:val="Style13ptBold"/>
        </w:rPr>
        <w:t xml:space="preserve"> 05</w:t>
      </w:r>
      <w:r>
        <w:t xml:space="preserve"> (Thierry </w:t>
      </w:r>
      <w:proofErr w:type="spellStart"/>
      <w:r>
        <w:t>Balzacq</w:t>
      </w:r>
      <w:proofErr w:type="spellEnd"/>
      <w:r>
        <w:t xml:space="preserve">; The Three Faces of Securitization: Political Agency, Audience and Context; </w:t>
      </w:r>
      <w:hyperlink r:id="rId12" w:history="1">
        <w:r w:rsidRPr="00D406E7">
          <w:rPr>
            <w:rStyle w:val="Hyperlink"/>
          </w:rPr>
          <w:t>http://www.guillaumenicaise.com/wp-content/uploads/2014/08/Balzacq_three-faces-of-securitization.pdf</w:t>
        </w:r>
      </w:hyperlink>
      <w:r>
        <w:t xml:space="preserve">; 2005) </w:t>
      </w:r>
    </w:p>
    <w:p w:rsidR="00F943C0" w:rsidRPr="004C01E1" w:rsidRDefault="00F943C0" w:rsidP="00F943C0">
      <w:pPr>
        <w:rPr>
          <w:sz w:val="14"/>
        </w:rPr>
      </w:pPr>
      <w:r w:rsidRPr="00AE23A1">
        <w:rPr>
          <w:rStyle w:val="StyleUnderline"/>
        </w:rPr>
        <w:t>It is useful</w:t>
      </w:r>
      <w:r w:rsidRPr="004C01E1">
        <w:rPr>
          <w:sz w:val="14"/>
        </w:rPr>
        <w:t xml:space="preserve">, I argue, </w:t>
      </w:r>
      <w:r w:rsidRPr="00AE23A1">
        <w:rPr>
          <w:rStyle w:val="StyleUnderline"/>
        </w:rPr>
        <w:t>to think of security pronouncements not as speech acts</w:t>
      </w:r>
      <w:r w:rsidRPr="00AE23A1">
        <w:rPr>
          <w:sz w:val="14"/>
        </w:rPr>
        <w:t xml:space="preserve"> </w:t>
      </w:r>
      <w:r w:rsidRPr="004C01E1">
        <w:rPr>
          <w:sz w:val="14"/>
        </w:rPr>
        <w:t xml:space="preserve">that are successful to the extent that rules are followed by the agents </w:t>
      </w:r>
      <w:r w:rsidRPr="00AE23A1">
        <w:rPr>
          <w:rStyle w:val="StyleUnderline"/>
        </w:rPr>
        <w:t>but as discursive techniques allowing the securitizing actor to ‘induce or increase the [public] mind’s adherence to the thesis presented to its assent’</w:t>
      </w:r>
      <w:r w:rsidRPr="004C01E1">
        <w:rPr>
          <w:sz w:val="14"/>
        </w:rPr>
        <w:t xml:space="preserve"> (Perelman and </w:t>
      </w:r>
      <w:proofErr w:type="spellStart"/>
      <w:r w:rsidRPr="004C01E1">
        <w:rPr>
          <w:sz w:val="14"/>
        </w:rPr>
        <w:t>Olbrechts-Tytecka</w:t>
      </w:r>
      <w:proofErr w:type="spellEnd"/>
      <w:r w:rsidRPr="004C01E1">
        <w:rPr>
          <w:sz w:val="14"/>
        </w:rPr>
        <w:t xml:space="preserve">, 1969: 4). The speech act model is, therefore, born out of an attempt to propose the idea that securitization is a sustained strategic practice aimed at convincing a target audience to accept, based on what it knows about the world, the claim that a specific development (oral threat or event) is threatening enough to deserve an immediate policy to alleviate it. In this regard, the revision I propose here is to recast the speech act model of security. </w:t>
      </w:r>
      <w:r w:rsidRPr="00AE23A1">
        <w:rPr>
          <w:rStyle w:val="StyleUnderline"/>
        </w:rPr>
        <w:t>By integrating strategic purposes into the equation</w:t>
      </w:r>
      <w:r w:rsidRPr="004C01E1">
        <w:rPr>
          <w:sz w:val="14"/>
        </w:rPr>
        <w:t xml:space="preserve">, </w:t>
      </w:r>
      <w:r w:rsidRPr="00AE23A1">
        <w:rPr>
          <w:rStyle w:val="StyleUnderline"/>
        </w:rPr>
        <w:t>my approach elevates securitization above its normative setting and</w:t>
      </w:r>
      <w:r w:rsidRPr="004C01E1">
        <w:rPr>
          <w:sz w:val="14"/>
        </w:rPr>
        <w:t xml:space="preserve">, in so doing, </w:t>
      </w:r>
      <w:r w:rsidRPr="00AE23A1">
        <w:rPr>
          <w:rStyle w:val="StyleUnderline"/>
        </w:rPr>
        <w:t>ensconces it in the social context</w:t>
      </w:r>
      <w:r w:rsidRPr="004C01E1">
        <w:rPr>
          <w:sz w:val="14"/>
        </w:rPr>
        <w:t xml:space="preserve">, </w:t>
      </w:r>
      <w:r w:rsidRPr="00AE23A1">
        <w:rPr>
          <w:rStyle w:val="StyleUnderline"/>
        </w:rPr>
        <w:t>a field of power struggles in which securitizing actors align on a security issue to swing the audience’s support toward a policy or course of action</w:t>
      </w:r>
      <w:r w:rsidRPr="004C01E1">
        <w:rPr>
          <w:sz w:val="14"/>
        </w:rPr>
        <w:t xml:space="preserve">. The thrust of this article stems from three assumptions — one, although the CS points out that a ‘significant audience’ must concur with the securitizing actor (who speaks ‘security’) for a referent subject, i.e. the threatening event to be securitized–the nature and status of that audience– remains unaccounted for. Two, like the CS, I assume that the very use of the concept ‘security’ modifies the context, but unlike the CS I argue that such a use must be aligned with an external context — independent from the use of language — to yield the desired effect. Three, in one view, I retain the broad focus on linguistic competence, according to which the power of security utterances derives from the social position of the speaker; but I add that </w:t>
      </w:r>
      <w:r w:rsidRPr="00AE23A1">
        <w:rPr>
          <w:rStyle w:val="StyleUnderline"/>
        </w:rPr>
        <w:t>language has an intrinsic force that rests with the audience’s scrutiny of truth claims, with regard to a threat, being made by the speaker</w:t>
      </w:r>
      <w:r w:rsidRPr="004C01E1">
        <w:rPr>
          <w:sz w:val="14"/>
        </w:rPr>
        <w:t xml:space="preserve">. In this paper, then, I defend the idea that the audience, political agency and context are crucial, if overlooked, aspects of securitization that should guide the analysis of the linguistic manufacture of threats in world politics. A caveat. Theoretically, </w:t>
      </w:r>
      <w:r w:rsidRPr="00AE23A1">
        <w:rPr>
          <w:rStyle w:val="Emphasis"/>
        </w:rPr>
        <w:t>securitization is a socio-philosophical approach</w:t>
      </w:r>
      <w:r w:rsidRPr="004C01E1">
        <w:rPr>
          <w:sz w:val="14"/>
        </w:rPr>
        <w:t>. Thus, differences in the articulation of its theoretical premises affect the way empirical work is done. Moreover, because this is so, to mark off securitization from speech act theory requires investigating whether the pragmatic approach provides a sustainable framework by which to gauge the strategic use of language. To address this point would involve, primarily, a discussion of the poststructuralist link to the speech act in order to capture how the symbol security is managed, understood and put into reality, through rhetoric. This, however, constitutes the purpose of another paper (</w:t>
      </w:r>
      <w:proofErr w:type="spellStart"/>
      <w:r w:rsidRPr="004C01E1">
        <w:rPr>
          <w:sz w:val="14"/>
        </w:rPr>
        <w:t>Balzacq</w:t>
      </w:r>
      <w:proofErr w:type="spellEnd"/>
      <w:r w:rsidRPr="004C01E1">
        <w:rPr>
          <w:sz w:val="14"/>
        </w:rPr>
        <w:t>, 2004). In a paper like this one, on the contrary, we need to provide, first, the theoretical foundations of the pragmatic act, and, second, to elaborate on these bases in order to say what the important elements of the pragmatic act are and to state how they affect securitization.</w:t>
      </w:r>
    </w:p>
    <w:p w:rsidR="00F943C0" w:rsidRPr="00F943C0" w:rsidRDefault="00F943C0" w:rsidP="00F943C0"/>
    <w:p w:rsidR="00FB1F37" w:rsidRDefault="00FB1F37" w:rsidP="00FB1F37">
      <w:pPr>
        <w:pStyle w:val="Heading2"/>
      </w:pPr>
      <w:proofErr w:type="spellStart"/>
      <w:r>
        <w:lastRenderedPageBreak/>
        <w:t>Necropolitics</w:t>
      </w:r>
      <w:proofErr w:type="spellEnd"/>
      <w:r>
        <w:t xml:space="preserve"> K </w:t>
      </w:r>
    </w:p>
    <w:p w:rsidR="00FB1F37" w:rsidRPr="00362BF6" w:rsidRDefault="00FB1F37" w:rsidP="00FB1F37">
      <w:pPr>
        <w:pStyle w:val="Heading4"/>
      </w:pPr>
      <w:r w:rsidRPr="00362BF6">
        <w:t>Humanitarianism is used as a necropolitical excuse to exercise sovereign rule. Reanimating the deceased and ascribing their death a meaning to align with the sovereign’s goals is the tool used to justify oppression under the guise of humanitarian aid.</w:t>
      </w:r>
    </w:p>
    <w:p w:rsidR="00FB1F37" w:rsidRPr="005633BB" w:rsidRDefault="00FB1F37" w:rsidP="00FB1F37">
      <w:pPr>
        <w:rPr>
          <w:rStyle w:val="Style13ptBold"/>
          <w:b w:val="0"/>
          <w:sz w:val="20"/>
          <w:szCs w:val="20"/>
        </w:rPr>
      </w:pPr>
      <w:r w:rsidRPr="00B1722B">
        <w:rPr>
          <w:rFonts w:eastAsiaTheme="majorEastAsia" w:cstheme="majorBidi"/>
          <w:b/>
          <w:bCs/>
          <w:sz w:val="26"/>
          <w:szCs w:val="26"/>
        </w:rPr>
        <w:t>Kendall and Murray 17</w:t>
      </w:r>
      <w:r>
        <w:rPr>
          <w:rStyle w:val="Style13ptBold"/>
        </w:rPr>
        <w:t xml:space="preserve"> </w:t>
      </w:r>
      <w:r w:rsidRPr="00B1722B">
        <w:t xml:space="preserve">(Sara and Stuart, Sara Kendall has a Ph.D. from Berkeley, is a professor of Law at the University of Kent in the UK, and has authored many books concerning the politics of humanitarianism. Stuart Murray has a Ph.D. from Berkeley as well and is a Professor of Rhetoric and Ethics at Carleton University; 4/10/19; “Trump’s Law: Towards a Necropolitical Humanitarianism” </w:t>
      </w:r>
      <w:r w:rsidRPr="00EA67E5">
        <w:t>http://criticallegalthinking.com/2017/04/10/trumps-law-toward-necropolitical-humanitarianism/</w:t>
      </w:r>
      <w:r w:rsidRPr="00B1722B">
        <w:t>; accessed 7/26/19) ML\V</w:t>
      </w:r>
    </w:p>
    <w:p w:rsidR="00FB1F37" w:rsidRPr="005C2DE0" w:rsidRDefault="00FB1F37" w:rsidP="00FB1F37">
      <w:pPr>
        <w:rPr>
          <w:sz w:val="14"/>
        </w:rPr>
      </w:pPr>
      <w:r w:rsidRPr="005C2DE0">
        <w:rPr>
          <w:sz w:val="14"/>
        </w:rPr>
        <w:t>On 5 April 2017, one day before authorizing missile strikes against Syrian targets, Donald Trump remarked during a press conference in the White House Rose Garden, ‘I will tell you that attack on children yesterday had a big impact on me — big impact.’ He elaborated: ‘When you kill innocent children, innocent babies, babies, little babies, with a chemical gas that is so lethal — people were shocked to hear what gas it was. That crosses many, many lines, beyond a red line. Many, many lines.’ Described as a visceral and instinctual reaction to the deaths of innocent children, Trump’s account of this event plays upon tropes of a break or conversion, a ‘flexible’ turn from the ‘America First’ paradigm that has structured his foreign policy, or a compassionate humanitarian supplement to his isolationist nationalism.</w:t>
      </w:r>
      <w:r w:rsidRPr="005C2DE0">
        <w:rPr>
          <w:b/>
          <w:bCs/>
          <w:sz w:val="14"/>
        </w:rPr>
        <w:t xml:space="preserve"> </w:t>
      </w:r>
      <w:r w:rsidRPr="005C2DE0">
        <w:rPr>
          <w:b/>
          <w:bCs/>
          <w:u w:val="single"/>
        </w:rPr>
        <w:t xml:space="preserve">The </w:t>
      </w:r>
      <w:r w:rsidRPr="005C2DE0">
        <w:rPr>
          <w:sz w:val="14"/>
        </w:rPr>
        <w:t>big impact</w:t>
      </w:r>
      <w:r w:rsidRPr="005C2DE0">
        <w:rPr>
          <w:b/>
          <w:bCs/>
          <w:u w:val="single"/>
        </w:rPr>
        <w:t xml:space="preserve"> that Trump recounts was produced by and mediated through his exposure to images of suffering children, ‘innocent babies’ who were no longer regarded as foreign, Syrian, or Muslim, as they would appear in the logic of his immigration-related executive orders, but rather as individuals inhabiting a vulnerable and shared (Christian) humanity. Justifying the military strikes carried out the following day,</w:t>
      </w:r>
      <w:r w:rsidRPr="005C2DE0">
        <w:rPr>
          <w:b/>
          <w:bCs/>
          <w:sz w:val="14"/>
        </w:rPr>
        <w:t xml:space="preserve"> </w:t>
      </w:r>
      <w:r w:rsidRPr="005C2DE0">
        <w:rPr>
          <w:sz w:val="14"/>
        </w:rPr>
        <w:t>Trump claimed in a press conference on 6 April that ‘no child of God should ever suffer such horror.</w:t>
      </w:r>
      <w:r w:rsidRPr="005C2DE0">
        <w:rPr>
          <w:b/>
          <w:bCs/>
          <w:sz w:val="14"/>
        </w:rPr>
        <w:t xml:space="preserve">’ </w:t>
      </w:r>
      <w:r w:rsidRPr="005C2DE0">
        <w:rPr>
          <w:b/>
          <w:bCs/>
          <w:u w:val="single"/>
        </w:rPr>
        <w:t>But far from addressing the living</w:t>
      </w:r>
      <w:r w:rsidRPr="005C2DE0">
        <w:rPr>
          <w:b/>
          <w:bCs/>
          <w:sz w:val="14"/>
        </w:rPr>
        <w:t xml:space="preserve"> </w:t>
      </w:r>
      <w:r w:rsidRPr="005C2DE0">
        <w:rPr>
          <w:sz w:val="14"/>
        </w:rPr>
        <w:t>— those who have been displaced by the Syrian conflict in search of refuge, those wounded by the strike and in need of medical assistance —</w:t>
      </w:r>
      <w:r w:rsidRPr="005C2DE0">
        <w:rPr>
          <w:b/>
          <w:bCs/>
          <w:sz w:val="14"/>
        </w:rPr>
        <w:t xml:space="preserve"> </w:t>
      </w:r>
      <w:r w:rsidRPr="005C2DE0">
        <w:rPr>
          <w:b/>
          <w:bCs/>
          <w:u w:val="single"/>
        </w:rPr>
        <w:t>Trump channels his affective response into a retaliatory and militarized counter-measure to the Assad regime</w:t>
      </w:r>
      <w:r w:rsidRPr="005C2DE0">
        <w:rPr>
          <w:b/>
          <w:bCs/>
          <w:sz w:val="14"/>
        </w:rPr>
        <w:t xml:space="preserve">, </w:t>
      </w:r>
      <w:r w:rsidRPr="005C2DE0">
        <w:rPr>
          <w:sz w:val="14"/>
        </w:rPr>
        <w:t>if not to ISIS and to ‘terrorism of all kinds and all types</w:t>
      </w:r>
      <w:r w:rsidRPr="005C2DE0">
        <w:rPr>
          <w:b/>
          <w:bCs/>
          <w:sz w:val="14"/>
        </w:rPr>
        <w:t xml:space="preserve">.’ </w:t>
      </w:r>
      <w:r w:rsidRPr="005C2DE0">
        <w:rPr>
          <w:b/>
          <w:bCs/>
          <w:u w:val="single"/>
        </w:rPr>
        <w:t xml:space="preserve">This response is framed by the </w:t>
      </w:r>
      <w:proofErr w:type="spellStart"/>
      <w:r w:rsidRPr="005C2DE0">
        <w:rPr>
          <w:b/>
          <w:bCs/>
          <w:u w:val="single"/>
        </w:rPr>
        <w:t>rhetorics</w:t>
      </w:r>
      <w:proofErr w:type="spellEnd"/>
      <w:r w:rsidRPr="005C2DE0">
        <w:rPr>
          <w:b/>
          <w:bCs/>
          <w:u w:val="single"/>
        </w:rPr>
        <w:t xml:space="preserve"> of imperial humanitarianism. Calling on ‘all civilized nations to join us in seeking to end the slaughter and bloodshed in Syria,’ Trump’s 6 April speech articulates a humanitarian basis for intervening — ending the suffering of innocents — while locating the intervention in imperial logics reminiscent of Bush era divisions between ‘civilized’ and ‘rogue’ states. </w:t>
      </w:r>
      <w:r w:rsidRPr="005C2DE0">
        <w:rPr>
          <w:sz w:val="14"/>
        </w:rPr>
        <w:t xml:space="preserve">While much can be said about this framing, and about the ways in which it continues historical logics within the international legal order, this post is concerned with Trump’s apparent ‘humanitarian turn’ as a form of </w:t>
      </w:r>
      <w:proofErr w:type="spellStart"/>
      <w:r w:rsidRPr="005C2DE0">
        <w:rPr>
          <w:sz w:val="14"/>
        </w:rPr>
        <w:t>necropolitics</w:t>
      </w:r>
      <w:proofErr w:type="spellEnd"/>
      <w:r w:rsidRPr="005C2DE0">
        <w:rPr>
          <w:sz w:val="14"/>
        </w:rPr>
        <w:t>. It asks how we might conceptualize Trump’s vision of legality appearing in his characterization of the ‘many, many lines’ crossed by the Syrian government. What grounds Trump’s law, or the normative order in which these lines appear?</w:t>
      </w:r>
      <w:r w:rsidRPr="005C2DE0">
        <w:rPr>
          <w:b/>
          <w:bCs/>
          <w:sz w:val="14"/>
        </w:rPr>
        <w:t xml:space="preserve"> </w:t>
      </w:r>
      <w:r w:rsidRPr="005C2DE0">
        <w:rPr>
          <w:b/>
          <w:bCs/>
          <w:u w:val="single"/>
        </w:rPr>
        <w:t>The invocation of ‘women, small children, and even beautiful little babies’ is perhaps insufficient to ground a credible claim to military intervention, though it is used by Trump as a moral imperative, where his affective response alone arises as the self-evident justification</w:t>
      </w:r>
      <w:r w:rsidRPr="005C2DE0">
        <w:rPr>
          <w:b/>
          <w:bCs/>
          <w:sz w:val="14"/>
        </w:rPr>
        <w:t>. ‘</w:t>
      </w:r>
      <w:r w:rsidRPr="005C2DE0">
        <w:rPr>
          <w:sz w:val="14"/>
        </w:rPr>
        <w:t>I will tell you, what happened last night is unacceptable to me.’</w:t>
      </w:r>
      <w:r w:rsidRPr="005C2DE0">
        <w:rPr>
          <w:b/>
          <w:bCs/>
          <w:sz w:val="14"/>
        </w:rPr>
        <w:t xml:space="preserve"> </w:t>
      </w:r>
      <w:r w:rsidRPr="005C2DE0">
        <w:rPr>
          <w:b/>
          <w:bCs/>
          <w:u w:val="single"/>
        </w:rPr>
        <w:t xml:space="preserve">But it was not merely that children and babies had died, as there is no mention of the dead children or babies amongst migrant populations, nor of those refugees drowned in the </w:t>
      </w:r>
      <w:r w:rsidRPr="005C2DE0">
        <w:rPr>
          <w:sz w:val="14"/>
        </w:rPr>
        <w:t xml:space="preserve">Mediterranean, </w:t>
      </w:r>
      <w:r w:rsidRPr="005C2DE0">
        <w:rPr>
          <w:b/>
          <w:bCs/>
          <w:u w:val="single"/>
        </w:rPr>
        <w:t xml:space="preserve">those turned back at the borders, or those who are </w:t>
      </w:r>
      <w:r w:rsidRPr="005C2DE0">
        <w:rPr>
          <w:b/>
          <w:bCs/>
          <w:sz w:val="14"/>
        </w:rPr>
        <w:t>refused food</w:t>
      </w:r>
      <w:r w:rsidRPr="005C2DE0">
        <w:rPr>
          <w:b/>
          <w:bCs/>
          <w:u w:val="single"/>
        </w:rPr>
        <w:t xml:space="preserve"> or exposed to disease and extreme cold. What crosses the line is the manner in which they have died: they were marked for death, and not merely exposed to an indifferent, indirect, or less ‘barbaric’ death — those we ‘let die,’ in a biopolitical logic, left to perish but not directly killed. This is not only a matter of sovereign prerogative, the power and the right to kill, but also something akin to what Achille </w:t>
      </w:r>
      <w:proofErr w:type="spellStart"/>
      <w:r w:rsidRPr="005C2DE0">
        <w:rPr>
          <w:b/>
          <w:bCs/>
          <w:u w:val="single"/>
        </w:rPr>
        <w:t>Mbembe</w:t>
      </w:r>
      <w:proofErr w:type="spellEnd"/>
      <w:r w:rsidRPr="005C2DE0">
        <w:rPr>
          <w:b/>
          <w:bCs/>
          <w:u w:val="single"/>
        </w:rPr>
        <w:t xml:space="preserve"> has described as ‘</w:t>
      </w:r>
      <w:proofErr w:type="spellStart"/>
      <w:r w:rsidRPr="005C2DE0">
        <w:rPr>
          <w:b/>
          <w:bCs/>
          <w:u w:val="single"/>
        </w:rPr>
        <w:t>necropolitics</w:t>
      </w:r>
      <w:proofErr w:type="spellEnd"/>
      <w:r w:rsidRPr="005C2DE0">
        <w:rPr>
          <w:b/>
          <w:bCs/>
          <w:u w:val="single"/>
        </w:rPr>
        <w:t>’:</w:t>
      </w:r>
      <w:r w:rsidRPr="005C2DE0">
        <w:rPr>
          <w:b/>
          <w:bCs/>
          <w:sz w:val="14"/>
        </w:rPr>
        <w:t xml:space="preserve"> </w:t>
      </w:r>
      <w:r w:rsidRPr="005C2DE0">
        <w:rPr>
          <w:sz w:val="14"/>
        </w:rPr>
        <w:t xml:space="preserve">the ‘place given’ to life and to death, but tellingly, </w:t>
      </w:r>
      <w:r w:rsidRPr="005C2DE0">
        <w:rPr>
          <w:sz w:val="14"/>
        </w:rPr>
        <w:lastRenderedPageBreak/>
        <w:t>also to ‘the human body (in particular the wounded or slain body).’</w:t>
      </w:r>
      <w:bookmarkStart w:id="1" w:name="_ftnref1"/>
      <w:r w:rsidRPr="005C2DE0">
        <w:rPr>
          <w:sz w:val="14"/>
        </w:rPr>
        <w:t>[1]</w:t>
      </w:r>
      <w:bookmarkEnd w:id="1"/>
      <w:r w:rsidRPr="005C2DE0">
        <w:rPr>
          <w:b/>
          <w:bCs/>
          <w:sz w:val="14"/>
        </w:rPr>
        <w:t xml:space="preserve"> </w:t>
      </w:r>
      <w:r w:rsidRPr="005C2DE0">
        <w:rPr>
          <w:b/>
          <w:bCs/>
          <w:u w:val="single"/>
        </w:rPr>
        <w:t>Here we are concerned with the political use of death, and political action carried out in the name of the dead. The sovereign prerogative is now exercised not only within the boundaries of the nation-state or, indeed, over the kingdom of the living, but also over the kingdom of the dead.</w:t>
      </w:r>
      <w:r w:rsidRPr="005C2DE0">
        <w:rPr>
          <w:b/>
          <w:bCs/>
          <w:sz w:val="14"/>
        </w:rPr>
        <w:t xml:space="preserve"> ‘</w:t>
      </w:r>
      <w:r w:rsidRPr="005C2DE0">
        <w:rPr>
          <w:sz w:val="14"/>
        </w:rPr>
        <w:t>They will have a message. You will see what the message will be. Okay?’ Trump remarked in the Rose Garden, speaking to the living on behalf of the dead</w:t>
      </w:r>
      <w:r w:rsidRPr="005C2DE0">
        <w:rPr>
          <w:b/>
          <w:bCs/>
          <w:sz w:val="14"/>
        </w:rPr>
        <w:t xml:space="preserve">. </w:t>
      </w:r>
      <w:r w:rsidRPr="005C2DE0">
        <w:rPr>
          <w:b/>
          <w:bCs/>
          <w:u w:val="single"/>
        </w:rPr>
        <w:t xml:space="preserve">This is not merely to condemn a particular form of death, or to distinguish between deaths that do and do not ‘cross the line’; it is to control the meaning and the message of death itself, affirming the power and the right to distinguish between deaths that are ‘acceptable,’ and hence unremarkable, and those that are acceptably avenged. Speaking in the name of the dead, Trump arrogates to himself the power over whose lives shall be deemed </w:t>
      </w:r>
      <w:proofErr w:type="spellStart"/>
      <w:r w:rsidRPr="005C2DE0">
        <w:rPr>
          <w:b/>
          <w:bCs/>
          <w:u w:val="single"/>
        </w:rPr>
        <w:t>grievable</w:t>
      </w:r>
      <w:proofErr w:type="spellEnd"/>
      <w:r w:rsidRPr="005C2DE0">
        <w:rPr>
          <w:b/>
          <w:bCs/>
          <w:u w:val="single"/>
        </w:rPr>
        <w:t xml:space="preserve">, and over the political ends to which they will be instrumentalized, if not </w:t>
      </w:r>
      <w:proofErr w:type="spellStart"/>
      <w:r w:rsidRPr="005C2DE0">
        <w:rPr>
          <w:b/>
          <w:bCs/>
          <w:u w:val="single"/>
        </w:rPr>
        <w:t>dishonoured</w:t>
      </w:r>
      <w:proofErr w:type="spellEnd"/>
      <w:r w:rsidRPr="005C2DE0">
        <w:rPr>
          <w:b/>
          <w:bCs/>
          <w:u w:val="single"/>
        </w:rPr>
        <w:t>.</w:t>
      </w:r>
      <w:r w:rsidRPr="005C2DE0">
        <w:rPr>
          <w:b/>
          <w:bCs/>
          <w:sz w:val="14"/>
        </w:rPr>
        <w:t xml:space="preserve"> </w:t>
      </w:r>
      <w:r w:rsidRPr="005C2DE0">
        <w:rPr>
          <w:sz w:val="14"/>
        </w:rPr>
        <w:t xml:space="preserve">It is a strange sort of speech and rhetorical positioning: evil is located elsewhere and has no connection to American foreign policy or intervention, while Trump appropriates and occupies the moral superiority and innocence of those ‘children of God.’ If humanitarianism is the manifest desire to alleviate the suffering of the living, Trump’s response is tragically belated. Indeed, the object of Trump’s empathic response is not the living as such; no intervention will make them live, and the Tomahawk missiles arrive at the scene not as salvation but as retribution. In this light, the military strike appears as something other than a humanitarian intervention, punitive rather than redemptive, even as Trump’s response invokes trauma and mobilizes empathy for innocent victims. As Didier </w:t>
      </w:r>
      <w:proofErr w:type="spellStart"/>
      <w:r w:rsidRPr="005C2DE0">
        <w:rPr>
          <w:sz w:val="14"/>
        </w:rPr>
        <w:t>Fassin</w:t>
      </w:r>
      <w:proofErr w:type="spellEnd"/>
      <w:r w:rsidRPr="005C2DE0">
        <w:rPr>
          <w:sz w:val="14"/>
        </w:rPr>
        <w:t xml:space="preserve"> and Richard </w:t>
      </w:r>
      <w:proofErr w:type="spellStart"/>
      <w:r w:rsidRPr="005C2DE0">
        <w:rPr>
          <w:sz w:val="14"/>
        </w:rPr>
        <w:t>Rechtman</w:t>
      </w:r>
      <w:proofErr w:type="spellEnd"/>
      <w:r w:rsidRPr="005C2DE0">
        <w:rPr>
          <w:sz w:val="14"/>
        </w:rPr>
        <w:t xml:space="preserve"> have argued, trauma has shifted from what was once a dubious clinical diagnosis to ‘an irrefutable reality linked to a feeling of empathy, [which] has spread throughout the moral space of contemporary societies.’</w:t>
      </w:r>
      <w:bookmarkStart w:id="2" w:name="_ftnref2"/>
      <w:r w:rsidRPr="005C2DE0">
        <w:rPr>
          <w:sz w:val="14"/>
        </w:rPr>
        <w:t>[2]</w:t>
      </w:r>
      <w:bookmarkEnd w:id="2"/>
      <w:r w:rsidRPr="005C2DE0">
        <w:rPr>
          <w:b/>
          <w:bCs/>
          <w:sz w:val="14"/>
        </w:rPr>
        <w:t xml:space="preserve"> </w:t>
      </w:r>
      <w:r w:rsidRPr="005C2DE0">
        <w:rPr>
          <w:b/>
          <w:bCs/>
          <w:u w:val="single"/>
        </w:rPr>
        <w:t>The ‘big impact’ on Trump appears as an empathic response to a traumatic scene, and he deploys trauma as his political currency directed at a domestic audience (raising approval ratings) and an international audience (demonstrating American ‘leadership’ and military strength).</w:t>
      </w:r>
      <w:r w:rsidRPr="005C2DE0">
        <w:rPr>
          <w:b/>
          <w:bCs/>
          <w:sz w:val="14"/>
        </w:rPr>
        <w:t xml:space="preserve"> </w:t>
      </w:r>
      <w:r w:rsidRPr="005C2DE0">
        <w:rPr>
          <w:sz w:val="14"/>
        </w:rPr>
        <w:t xml:space="preserve">During a foreign policy speech on 27 April 2016, Trump had contended that ‘we’re a humanitarian nation’ while claiming that ‘the legacy of the Obama-Clinton interventions will be weakness, confusion and disarray, a mess.’ By contrast, </w:t>
      </w:r>
      <w:r w:rsidRPr="005C2DE0">
        <w:rPr>
          <w:b/>
          <w:bCs/>
          <w:u w:val="single"/>
        </w:rPr>
        <w:t>his humanitarian strike would ostensibly bring strength and clarity, a clear line in the sand. As a necropolitical response, however, it appears rather to mobilize the dead for a calculated political afterlife, where Trump both inscribes the lines and grants himself the authority to cross them</w:t>
      </w:r>
      <w:r w:rsidRPr="005C2DE0">
        <w:rPr>
          <w:b/>
          <w:bCs/>
          <w:sz w:val="14"/>
        </w:rPr>
        <w:t xml:space="preserve">. </w:t>
      </w:r>
      <w:r w:rsidRPr="005C2DE0">
        <w:rPr>
          <w:sz w:val="14"/>
        </w:rPr>
        <w:t xml:space="preserve">Within the military horizon opened by Trump’s feelings, the retaliatory strike is portrayed as a ‘measured step,’ in the words of Nikki Haley, U.S. Ambassador to the United Nations. In some moral or political (if not legal) calculus, this step is meant as a deterrent to future acts of ‘barbarism’: ‘we are prepared to do more,’ Haley continues, and yet there is the risk that the Assad regime will only be emboldened by the U.S. strike. As </w:t>
      </w:r>
      <w:proofErr w:type="spellStart"/>
      <w:r w:rsidRPr="005C2DE0">
        <w:rPr>
          <w:sz w:val="14"/>
        </w:rPr>
        <w:t>Eyal</w:t>
      </w:r>
      <w:proofErr w:type="spellEnd"/>
      <w:r w:rsidRPr="005C2DE0">
        <w:rPr>
          <w:sz w:val="14"/>
        </w:rPr>
        <w:t xml:space="preserve"> </w:t>
      </w:r>
      <w:proofErr w:type="spellStart"/>
      <w:r w:rsidRPr="005C2DE0">
        <w:rPr>
          <w:sz w:val="14"/>
        </w:rPr>
        <w:t>Weizman</w:t>
      </w:r>
      <w:proofErr w:type="spellEnd"/>
      <w:r w:rsidRPr="005C2DE0">
        <w:rPr>
          <w:sz w:val="14"/>
        </w:rPr>
        <w:t xml:space="preserve"> remarks, ‘It is the very act of calculation — the very fact that calculation took place — that justifies their action.’</w:t>
      </w:r>
      <w:bookmarkStart w:id="3" w:name="_ftnref3"/>
      <w:r w:rsidRPr="005C2DE0">
        <w:rPr>
          <w:sz w:val="14"/>
        </w:rPr>
        <w:t>[3]</w:t>
      </w:r>
      <w:bookmarkEnd w:id="3"/>
      <w:r w:rsidRPr="005C2DE0">
        <w:rPr>
          <w:sz w:val="14"/>
        </w:rPr>
        <w:t xml:space="preserve"> The logics of calculation described by </w:t>
      </w:r>
      <w:proofErr w:type="spellStart"/>
      <w:r w:rsidRPr="005C2DE0">
        <w:rPr>
          <w:sz w:val="14"/>
        </w:rPr>
        <w:t>Weizman</w:t>
      </w:r>
      <w:proofErr w:type="spellEnd"/>
      <w:r w:rsidRPr="005C2DE0">
        <w:rPr>
          <w:sz w:val="14"/>
        </w:rPr>
        <w:t xml:space="preserve"> form the rationality of international humanitarian law, </w:t>
      </w:r>
      <w:proofErr w:type="spellStart"/>
      <w:r w:rsidRPr="005C2DE0">
        <w:rPr>
          <w:sz w:val="14"/>
        </w:rPr>
        <w:t>jus</w:t>
      </w:r>
      <w:proofErr w:type="spellEnd"/>
      <w:r w:rsidRPr="005C2DE0">
        <w:rPr>
          <w:sz w:val="14"/>
        </w:rPr>
        <w:t xml:space="preserve"> in bello, which permits a certain degree of violence in its efforts to constrain warfare. But this ‘measured step’ is something else, and international law does not appear to figure in Trump’s calculus; </w:t>
      </w:r>
      <w:proofErr w:type="gramStart"/>
      <w:r w:rsidRPr="005C2DE0">
        <w:rPr>
          <w:sz w:val="14"/>
        </w:rPr>
        <w:t>certainly</w:t>
      </w:r>
      <w:proofErr w:type="gramEnd"/>
      <w:r w:rsidRPr="005C2DE0">
        <w:rPr>
          <w:sz w:val="14"/>
        </w:rPr>
        <w:t xml:space="preserve"> the basis for his jus ad bellum recourse to force disregards the United Nations Charter even as Trump invokes Assad’s own breach of international legal obligations. Trump’s law deploys humanitarian sentimentality to recast what is otherwise widely considered illegal as a matter of international law. By what logics does it operate? In the context of Walter Benjamin’s ‘Critique of Violence,’ Trump’s law enacts a mythic violence: ‘As regards man,’ Benjamin writes, ‘he is impelled by anger, for example, to the most visible outbursts of a violence that is not related as a means to a preconceived end. It is not a means but a manifestation … to be found, most significantly, above all in myth.’</w:t>
      </w:r>
      <w:bookmarkStart w:id="4" w:name="_ftnref4"/>
      <w:r w:rsidRPr="005C2DE0">
        <w:rPr>
          <w:sz w:val="14"/>
        </w:rPr>
        <w:t>[4]</w:t>
      </w:r>
      <w:bookmarkEnd w:id="4"/>
      <w:r w:rsidRPr="005C2DE0">
        <w:rPr>
          <w:sz w:val="14"/>
        </w:rPr>
        <w:t xml:space="preserve"> In other words</w:t>
      </w:r>
      <w:r w:rsidRPr="005C2DE0">
        <w:rPr>
          <w:b/>
          <w:bCs/>
          <w:sz w:val="14"/>
        </w:rPr>
        <w:t xml:space="preserve">, </w:t>
      </w:r>
      <w:r w:rsidRPr="005C2DE0">
        <w:rPr>
          <w:b/>
          <w:bCs/>
          <w:u w:val="single"/>
        </w:rPr>
        <w:t xml:space="preserve">Trump’s law is a violent manifestation of affect that masquerades as divine violence, itself necessarily ‘fated’ and just. Moreover, as a </w:t>
      </w:r>
      <w:proofErr w:type="gramStart"/>
      <w:r w:rsidRPr="005C2DE0">
        <w:rPr>
          <w:b/>
          <w:bCs/>
          <w:u w:val="single"/>
        </w:rPr>
        <w:t>police</w:t>
      </w:r>
      <w:proofErr w:type="gramEnd"/>
      <w:r w:rsidRPr="005C2DE0">
        <w:rPr>
          <w:b/>
          <w:bCs/>
          <w:u w:val="single"/>
        </w:rPr>
        <w:t xml:space="preserve"> function the military intervention conflates both lawmaking and law-preserving violence in ‘a kind of spectral mixture,</w:t>
      </w:r>
      <w:r w:rsidRPr="005C2DE0">
        <w:rPr>
          <w:b/>
          <w:bCs/>
          <w:sz w:val="14"/>
        </w:rPr>
        <w:t xml:space="preserve">’ </w:t>
      </w:r>
      <w:r w:rsidRPr="005C2DE0">
        <w:rPr>
          <w:sz w:val="14"/>
        </w:rPr>
        <w:t>according to Benjamin,</w:t>
      </w:r>
      <w:r w:rsidRPr="005C2DE0">
        <w:rPr>
          <w:b/>
          <w:bCs/>
          <w:sz w:val="14"/>
        </w:rPr>
        <w:t xml:space="preserve"> ‘</w:t>
      </w:r>
      <w:r w:rsidRPr="005C2DE0">
        <w:rPr>
          <w:b/>
          <w:bCs/>
          <w:u w:val="single"/>
        </w:rPr>
        <w:t>a far more unnatural combination than in the death penalty’</w:t>
      </w:r>
      <w:r w:rsidRPr="005C2DE0">
        <w:rPr>
          <w:b/>
          <w:bCs/>
          <w:sz w:val="14"/>
        </w:rPr>
        <w:t xml:space="preserve"> </w:t>
      </w:r>
      <w:r w:rsidRPr="005C2DE0">
        <w:rPr>
          <w:sz w:val="14"/>
        </w:rPr>
        <w:t xml:space="preserve">(286). It is unclear whether Trump’s actions are concerned with means or ends, and these become maddeningly indistinguishable: is this action meant to be deterrent or retributive, or perhaps both? ‘Lawmaking is power making,’ Benjamin writes, ‘and, to that extent, an immediate manifestation of violence. Justice is the principle of all divine end making, power the principle of all mythical lawmaking’ (295). </w:t>
      </w:r>
      <w:r w:rsidRPr="005C2DE0">
        <w:rPr>
          <w:b/>
          <w:bCs/>
          <w:u w:val="single"/>
        </w:rPr>
        <w:t xml:space="preserve">Trump as mythical lawmaker concerns himself with power rather than justice. His law seeks to inscribe his own affective response into the normative order, which can then be manifested through the ‘law-preserving, administrative violence’ (300) of his highly militarized state. The moral justification for Trump’s retaliatory strike is presented in humanitarian terms. As an affective or sentimental structure, humanitarianism does the work of grounding the basis of the intervention in a moral framework that presumes the sacredness of human life, yet it operates through abstractions that are easily appropriated, and that subtly shift the </w:t>
      </w:r>
      <w:proofErr w:type="spellStart"/>
      <w:r w:rsidRPr="005C2DE0">
        <w:rPr>
          <w:b/>
          <w:bCs/>
          <w:u w:val="single"/>
        </w:rPr>
        <w:t>topos</w:t>
      </w:r>
      <w:proofErr w:type="spellEnd"/>
      <w:r w:rsidRPr="005C2DE0">
        <w:rPr>
          <w:b/>
          <w:bCs/>
          <w:u w:val="single"/>
        </w:rPr>
        <w:t xml:space="preserve"> of humanitarianism. Humanitarian reason</w:t>
      </w:r>
      <w:r w:rsidRPr="005C2DE0">
        <w:rPr>
          <w:b/>
          <w:bCs/>
          <w:sz w:val="14"/>
        </w:rPr>
        <w:t xml:space="preserve">, as </w:t>
      </w:r>
      <w:proofErr w:type="spellStart"/>
      <w:r w:rsidRPr="005C2DE0">
        <w:rPr>
          <w:b/>
          <w:bCs/>
          <w:sz w:val="14"/>
        </w:rPr>
        <w:t>Fassin</w:t>
      </w:r>
      <w:proofErr w:type="spellEnd"/>
      <w:r w:rsidRPr="005C2DE0">
        <w:rPr>
          <w:b/>
          <w:bCs/>
          <w:sz w:val="14"/>
        </w:rPr>
        <w:t xml:space="preserve"> has called it, </w:t>
      </w:r>
      <w:r w:rsidRPr="005C2DE0">
        <w:rPr>
          <w:b/>
          <w:bCs/>
          <w:u w:val="single"/>
        </w:rPr>
        <w:t xml:space="preserve">is a mode of </w:t>
      </w:r>
      <w:r w:rsidRPr="005C2DE0">
        <w:rPr>
          <w:b/>
          <w:bCs/>
          <w:u w:val="single"/>
        </w:rPr>
        <w:lastRenderedPageBreak/>
        <w:t>governing individual lives by reducing them to bare life: ‘Humanitarian reason pays more attention to the biological life of the destitute and unfortunate, the life in the name of which they are given aid, than to their biographical life, the life through which they could, independently, give a meaning to their own existence</w:t>
      </w:r>
      <w:r w:rsidRPr="005C2DE0">
        <w:rPr>
          <w:b/>
          <w:bCs/>
          <w:sz w:val="14"/>
        </w:rPr>
        <w:t>.’</w:t>
      </w:r>
      <w:bookmarkStart w:id="5" w:name="_ftnref5"/>
      <w:r w:rsidRPr="005C2DE0">
        <w:rPr>
          <w:b/>
          <w:bCs/>
          <w:sz w:val="14"/>
        </w:rPr>
        <w:t>[</w:t>
      </w:r>
      <w:r w:rsidRPr="005C2DE0">
        <w:rPr>
          <w:sz w:val="14"/>
        </w:rPr>
        <w:t>5]</w:t>
      </w:r>
      <w:bookmarkEnd w:id="5"/>
      <w:r w:rsidRPr="005C2DE0">
        <w:rPr>
          <w:sz w:val="14"/>
        </w:rPr>
        <w:t xml:space="preserve"> These lives are accessible, biographically, only because they have been stripped bare, abstracted, and rewritten by those who would deliver humanitarian aid. It is an altogether strange sort of humanitarianism, however, that serves the dead. </w:t>
      </w:r>
      <w:r w:rsidRPr="005C2DE0">
        <w:rPr>
          <w:b/>
          <w:bCs/>
          <w:u w:val="single"/>
        </w:rPr>
        <w:t xml:space="preserve">Trump’s humanitarian </w:t>
      </w:r>
      <w:proofErr w:type="spellStart"/>
      <w:r w:rsidRPr="005C2DE0">
        <w:rPr>
          <w:b/>
          <w:bCs/>
          <w:u w:val="single"/>
        </w:rPr>
        <w:t>necropolitics</w:t>
      </w:r>
      <w:proofErr w:type="spellEnd"/>
      <w:r w:rsidRPr="005C2DE0">
        <w:rPr>
          <w:b/>
          <w:bCs/>
          <w:u w:val="single"/>
        </w:rPr>
        <w:t xml:space="preserve"> seems to rhetorically reanimate the dead to reclaim them as ‘children of God.’ These lives are inscribed with meaning — humanized — by virtue of the particular deaths they have suffered. The sovereign prerogative to deal death here crosses the line between the living and the dead, when these deaths are revived mythically for political ends. Trump claims those lost lives as a site of empathy and affective attachment, retroactively presenting them as lives that were suddenly worth saving after all. The living </w:t>
      </w:r>
      <w:proofErr w:type="gramStart"/>
      <w:r w:rsidRPr="005C2DE0">
        <w:rPr>
          <w:b/>
          <w:bCs/>
          <w:u w:val="single"/>
        </w:rPr>
        <w:t>are</w:t>
      </w:r>
      <w:proofErr w:type="gramEnd"/>
      <w:r w:rsidRPr="005C2DE0">
        <w:rPr>
          <w:b/>
          <w:bCs/>
          <w:u w:val="single"/>
        </w:rPr>
        <w:t xml:space="preserve"> far more nettlesome, as survivors who might have escaped death by lethal gas bear their own political claims — to asylum, material assistance, and accountability for their suffering. In contrast to the dead, who have been reanimated by a political force speaking for them and through them, the biographies of the living remain inaudible to Trump. The dead are of more use politically; they are unable to speak back or to voice an independent claim ascribing meaning to their own existence</w:t>
      </w:r>
      <w:r w:rsidRPr="005C2DE0">
        <w:rPr>
          <w:b/>
          <w:bCs/>
          <w:sz w:val="14"/>
        </w:rPr>
        <w:t xml:space="preserve">. </w:t>
      </w:r>
      <w:r w:rsidRPr="005C2DE0">
        <w:rPr>
          <w:sz w:val="14"/>
        </w:rPr>
        <w:t xml:space="preserve">In focusing on the dead, Trump once again fails to account for the living, and for his (and our) complicity in their slow deaths. In this necropolitical humanitarianism, Trump’s law reduces ethics to affect and forecloses the possibility of those humanitarian norms that urge hospitality, and the welcoming of the stranger, offering material and proximate assistance. Humanitarian hospitality does not adopt the retributive postures of moral superiority. Hospitality of this kind would not only attend to the lives of the living; it is, perhaps, the only way that we might </w:t>
      </w:r>
      <w:proofErr w:type="spellStart"/>
      <w:r w:rsidRPr="005C2DE0">
        <w:rPr>
          <w:sz w:val="14"/>
        </w:rPr>
        <w:t>honour</w:t>
      </w:r>
      <w:proofErr w:type="spellEnd"/>
      <w:r w:rsidRPr="005C2DE0">
        <w:rPr>
          <w:sz w:val="14"/>
        </w:rPr>
        <w:t xml:space="preserve"> the dead. </w:t>
      </w:r>
    </w:p>
    <w:p w:rsidR="00FB1F37" w:rsidRDefault="00FB1F37" w:rsidP="00FB1F37"/>
    <w:p w:rsidR="00FB1F37" w:rsidRPr="00362BF6" w:rsidRDefault="00FB1F37" w:rsidP="00FB1F37">
      <w:pPr>
        <w:pStyle w:val="Heading4"/>
      </w:pPr>
      <w:r w:rsidRPr="00362BF6">
        <w:t>Reject the affirmative for an ethical interrogation of necropolitical violence. Only through framing how humanitarianism enters relations with those imbued with death, reveals how the affirmative justifies becoming an eternal death machine to legitimate its violence.</w:t>
      </w:r>
    </w:p>
    <w:p w:rsidR="00FB1F37" w:rsidRPr="00362BF6" w:rsidRDefault="00FB1F37" w:rsidP="00FB1F37">
      <w:r w:rsidRPr="00145F58">
        <w:rPr>
          <w:rStyle w:val="Style13ptBold"/>
        </w:rPr>
        <w:t>Opondo</w:t>
      </w:r>
      <w:r>
        <w:rPr>
          <w:rStyle w:val="Style13ptBold"/>
        </w:rPr>
        <w:t xml:space="preserve"> </w:t>
      </w:r>
      <w:r w:rsidRPr="00145F58">
        <w:rPr>
          <w:rStyle w:val="Style13ptBold"/>
        </w:rPr>
        <w:t>12</w:t>
      </w:r>
      <w:r w:rsidRPr="00145F58">
        <w:t xml:space="preserve"> (Samson Opondo, Associates professor of political science and Africana studies at Vassar college, 7-25-12, c.6, “The New Violent Cartography”, p.109-111) //LM-19</w:t>
      </w:r>
    </w:p>
    <w:p w:rsidR="00FB1F37" w:rsidRPr="00145F58" w:rsidRDefault="00FB1F37" w:rsidP="00FB1F37">
      <w:pPr>
        <w:rPr>
          <w:b/>
          <w:u w:val="single"/>
        </w:rPr>
      </w:pPr>
      <w:r w:rsidRPr="00145F58">
        <w:rPr>
          <w:sz w:val="14"/>
        </w:rPr>
        <w:t xml:space="preserve">Today, </w:t>
      </w:r>
      <w:r w:rsidRPr="00145F58">
        <w:rPr>
          <w:b/>
          <w:u w:val="single"/>
        </w:rPr>
        <w:t>the space of death continues to serve as the ‘other space’ for an elaborate network of homo-diplomatic emplacements</w:t>
      </w:r>
      <w:r w:rsidRPr="00145F58">
        <w:rPr>
          <w:sz w:val="14"/>
        </w:rPr>
        <w:t xml:space="preserve"> (embassies, NGOs, art galleries, museums, cinemas, universities, homes, etc.) </w:t>
      </w:r>
      <w:r w:rsidRPr="00145F58">
        <w:rPr>
          <w:b/>
          <w:u w:val="single"/>
        </w:rPr>
        <w:t xml:space="preserve">through which the humanitarian ethos is cultivated and rehearsed while global capital is humanized or laundered. </w:t>
      </w:r>
      <w:r w:rsidRPr="00145F58">
        <w:rPr>
          <w:sz w:val="14"/>
        </w:rPr>
        <w:t xml:space="preserve">To displace the disavowal of violence that makes it possible for one to take a moral position when attending to the vulnerabilities and pains of distant others, we need to heed ‘how bodies [human and </w:t>
      </w:r>
      <w:proofErr w:type="spellStart"/>
      <w:r w:rsidRPr="00145F58">
        <w:rPr>
          <w:sz w:val="14"/>
        </w:rPr>
        <w:t>non human</w:t>
      </w:r>
      <w:proofErr w:type="spellEnd"/>
      <w:r w:rsidRPr="00145F58">
        <w:rPr>
          <w:sz w:val="14"/>
        </w:rPr>
        <w:t xml:space="preserve">] share affects and their capacity to affect each other’ (Deleuze 1988: 123). That is, contrary to the dominant regimes of recognition, identification and intelligibility that value bodies based on the functions and proper places that they occupy, </w:t>
      </w:r>
      <w:r w:rsidRPr="00145F58">
        <w:rPr>
          <w:b/>
          <w:u w:val="single"/>
        </w:rPr>
        <w:t>an attentiveness to ethology helps re-think the diplomacies and possible forms of sociability open to us.</w:t>
      </w:r>
      <w:r w:rsidRPr="00145F58">
        <w:rPr>
          <w:sz w:val="14"/>
        </w:rPr>
        <w:t xml:space="preserve"> Not only does it highlight the excisions, flows, erasures and silences characteristic of a human diplomacy that assigns humanitarian sentiments a transcendental character, it also enables us to move from relations predicated on moralities to those that enact an ethics. What is taken into consideration here is not the fact that </w:t>
      </w:r>
      <w:r w:rsidRPr="00145F58">
        <w:rPr>
          <w:b/>
          <w:u w:val="single"/>
        </w:rPr>
        <w:t xml:space="preserve">humanitarian action takes place in the space of death, or that a human and non-statist diplomacy has been initiated, but how a body’s encounter with other bodies aids or harms it or how bodies </w:t>
      </w:r>
      <w:r w:rsidRPr="00145F58">
        <w:rPr>
          <w:sz w:val="14"/>
        </w:rPr>
        <w:t xml:space="preserve">(diplomatic or otherwise) </w:t>
      </w:r>
      <w:r w:rsidRPr="00145F58">
        <w:rPr>
          <w:b/>
          <w:u w:val="single"/>
        </w:rPr>
        <w:t>are composed, recomposed and decomposed by other bodies.</w:t>
      </w:r>
      <w:r w:rsidRPr="00145F58">
        <w:rPr>
          <w:sz w:val="14"/>
        </w:rPr>
        <w:t xml:space="preserve"> As Gilles Deleuze puts it: there are greater differences between a plow horse or draft horse and a racehorse than between an ox and a plow horse. This is because the racehorse and the plow horse do not have the same affects nor the same capacity for being affected; the plow horse has affects in common rather with the ox. (Deleuze 1988: 125) </w:t>
      </w:r>
      <w:r w:rsidRPr="00145F58">
        <w:rPr>
          <w:b/>
          <w:u w:val="single"/>
        </w:rPr>
        <w:t xml:space="preserve">Such an ethological treatment of humanitarianism and homo-diplomacies in light of the forces at play and the affects and encounters with(in) spaces of death provides a different reading of </w:t>
      </w:r>
      <w:proofErr w:type="spellStart"/>
      <w:r w:rsidRPr="00145F58">
        <w:rPr>
          <w:b/>
          <w:u w:val="single"/>
        </w:rPr>
        <w:t>necropolitics</w:t>
      </w:r>
      <w:proofErr w:type="spellEnd"/>
      <w:r w:rsidRPr="00145F58">
        <w:rPr>
          <w:sz w:val="14"/>
        </w:rPr>
        <w:t xml:space="preserve"> (see </w:t>
      </w:r>
      <w:proofErr w:type="spellStart"/>
      <w:r w:rsidRPr="00145F58">
        <w:rPr>
          <w:sz w:val="14"/>
        </w:rPr>
        <w:t>Mbembe</w:t>
      </w:r>
      <w:proofErr w:type="spellEnd"/>
      <w:r w:rsidRPr="00145F58">
        <w:rPr>
          <w:sz w:val="14"/>
        </w:rPr>
        <w:t xml:space="preserve"> </w:t>
      </w:r>
      <w:r w:rsidRPr="00145F58">
        <w:rPr>
          <w:sz w:val="14"/>
        </w:rPr>
        <w:lastRenderedPageBreak/>
        <w:t xml:space="preserve">2003). It invites us to </w:t>
      </w:r>
      <w:r w:rsidRPr="00145F58">
        <w:rPr>
          <w:b/>
          <w:u w:val="single"/>
        </w:rPr>
        <w:t>go beyond looking at the ways in which ‘weapons are deployed in the interest of maximum destruction of persons and the creation of death-worlds’</w:t>
      </w:r>
      <w:r w:rsidRPr="00145F58">
        <w:rPr>
          <w:sz w:val="14"/>
        </w:rPr>
        <w:t xml:space="preserve"> or ‘the generalized instrumentalization of human existence and the material destruction of human bodies and populations’ (</w:t>
      </w:r>
      <w:proofErr w:type="spellStart"/>
      <w:r w:rsidRPr="00145F58">
        <w:rPr>
          <w:sz w:val="14"/>
        </w:rPr>
        <w:t>Mbembe</w:t>
      </w:r>
      <w:proofErr w:type="spellEnd"/>
      <w:r w:rsidRPr="00145F58">
        <w:rPr>
          <w:sz w:val="14"/>
        </w:rPr>
        <w:t xml:space="preserve"> 2003: 39, original emphasis). In so doing, </w:t>
      </w:r>
      <w:r w:rsidRPr="00145F58">
        <w:rPr>
          <w:b/>
          <w:u w:val="single"/>
        </w:rPr>
        <w:t>an ethological reading of humanitarian diplomacies invites us to consider how some of the ‘life-saving’ measures deployed in spaces of death are in themselves imbued with ‘forces of death’</w:t>
      </w:r>
      <w:r w:rsidRPr="00145F58">
        <w:rPr>
          <w:sz w:val="14"/>
        </w:rPr>
        <w:t xml:space="preserve">. That is, </w:t>
      </w:r>
      <w:r w:rsidRPr="00145F58">
        <w:rPr>
          <w:b/>
          <w:u w:val="single"/>
        </w:rPr>
        <w:t xml:space="preserve">ethology provides a broader </w:t>
      </w:r>
      <w:proofErr w:type="spellStart"/>
      <w:r w:rsidRPr="00145F58">
        <w:rPr>
          <w:b/>
          <w:u w:val="single"/>
        </w:rPr>
        <w:t>necrography</w:t>
      </w:r>
      <w:proofErr w:type="spellEnd"/>
      <w:r w:rsidRPr="00145F58">
        <w:rPr>
          <w:b/>
          <w:u w:val="single"/>
        </w:rPr>
        <w:t xml:space="preserve"> and illustrates how bodies thought to be outside these death-worlds have connections and affects in common with those of death machines thus implicating them in the multiple life/death exchanges that take place in spaces of death. </w:t>
      </w:r>
      <w:r w:rsidRPr="00145F58">
        <w:rPr>
          <w:sz w:val="14"/>
        </w:rPr>
        <w:t>In addition to interrupting the moralities and moral sentiments that encode how we apprehend and map death</w:t>
      </w:r>
      <w:r w:rsidRPr="00145F58">
        <w:rPr>
          <w:b/>
          <w:u w:val="single"/>
        </w:rPr>
        <w:t>, an appreciation of ethology provokes ‘us’ to acknowledge the ‘bio-necro collaboration’ inherent in humanitarian action</w:t>
      </w:r>
      <w:r w:rsidRPr="00145F58">
        <w:rPr>
          <w:sz w:val="14"/>
        </w:rPr>
        <w:t xml:space="preserve">. </w:t>
      </w:r>
      <w:r w:rsidRPr="00145F58">
        <w:rPr>
          <w:b/>
          <w:u w:val="single"/>
        </w:rPr>
        <w:t xml:space="preserve">At a minimum, ethology reveals how ‘biopower’s optimization of life also implicates it in death while </w:t>
      </w:r>
      <w:proofErr w:type="spellStart"/>
      <w:r w:rsidRPr="00145F58">
        <w:rPr>
          <w:b/>
          <w:u w:val="single"/>
        </w:rPr>
        <w:t>necropolitics</w:t>
      </w:r>
      <w:proofErr w:type="spellEnd"/>
      <w:r w:rsidRPr="00145F58">
        <w:rPr>
          <w:b/>
          <w:u w:val="single"/>
        </w:rPr>
        <w:t xml:space="preserve"> is involved in forms of discrimination and a nonchalance towards death even as it pursues killing as a primary aim</w:t>
      </w:r>
      <w:r w:rsidRPr="00145F58">
        <w:rPr>
          <w:sz w:val="14"/>
        </w:rPr>
        <w:t xml:space="preserve">’ (Puar 2007: 35). The </w:t>
      </w:r>
      <w:proofErr w:type="spellStart"/>
      <w:r w:rsidRPr="00145F58">
        <w:rPr>
          <w:sz w:val="14"/>
        </w:rPr>
        <w:t>necrography</w:t>
      </w:r>
      <w:proofErr w:type="spellEnd"/>
      <w:r w:rsidRPr="00145F58">
        <w:rPr>
          <w:sz w:val="14"/>
        </w:rPr>
        <w:t xml:space="preserve"> that emerges from such a reading of what bodies do or can do extends our concern with pain to things/practices beyond the immediate physical space of death and the specific time in which it occurs. Thus, </w:t>
      </w:r>
      <w:r w:rsidRPr="00145F58">
        <w:rPr>
          <w:b/>
          <w:u w:val="single"/>
        </w:rPr>
        <w:t>homo-diplomatic practice is stripped of its moral certitude as it takes on multiple bodies, images, venues and rhythms through which worlds become available to selves and others.</w:t>
      </w:r>
      <w:r w:rsidRPr="00145F58">
        <w:rPr>
          <w:sz w:val="14"/>
        </w:rPr>
        <w:t xml:space="preserve"> </w:t>
      </w:r>
      <w:r w:rsidRPr="00145F58">
        <w:rPr>
          <w:b/>
          <w:u w:val="single"/>
        </w:rPr>
        <w:t>Such a consideration of the organization of perceptual experience, consolidation of habits and composition of ethical dispositions provokes new thoughts, new diplomacies and an ethics that illustrates how moralities and habits allow or disallow life and death while mapping the connections, disconnections, flows and counter-flows that produce the spaces of death</w:t>
      </w:r>
      <w:r w:rsidRPr="00145F58">
        <w:rPr>
          <w:sz w:val="14"/>
        </w:rPr>
        <w:t xml:space="preserve">. In short, </w:t>
      </w:r>
      <w:r w:rsidRPr="00145F58">
        <w:rPr>
          <w:b/>
          <w:u w:val="single"/>
        </w:rPr>
        <w:t xml:space="preserve">we become more aware of the work of death and cruelty in the production of a humanitarian consciousness and humanitarianism’s reliance on the </w:t>
      </w:r>
      <w:proofErr w:type="spellStart"/>
      <w:r w:rsidRPr="00145F58">
        <w:rPr>
          <w:b/>
          <w:u w:val="single"/>
        </w:rPr>
        <w:t>necrographic</w:t>
      </w:r>
      <w:proofErr w:type="spellEnd"/>
      <w:r w:rsidRPr="00145F58">
        <w:rPr>
          <w:b/>
          <w:u w:val="single"/>
        </w:rPr>
        <w:t xml:space="preserve"> maps for the production of its own legitimacy and moral certainty.</w:t>
      </w:r>
    </w:p>
    <w:p w:rsidR="00FB1F37" w:rsidRDefault="00FB1F37" w:rsidP="00FB1F37">
      <w:pPr>
        <w:pStyle w:val="Heading3"/>
      </w:pPr>
      <w:r>
        <w:lastRenderedPageBreak/>
        <w:t>Link – Palestine</w:t>
      </w:r>
    </w:p>
    <w:p w:rsidR="00FB1F37" w:rsidRDefault="00FB1F37" w:rsidP="00FB1F37">
      <w:pPr>
        <w:pStyle w:val="Heading4"/>
      </w:pPr>
      <w:r>
        <w:t xml:space="preserve">Humanitarian efforts to help Palestinians fail and only exacerbate the issues of generational loss. The </w:t>
      </w:r>
      <w:proofErr w:type="spellStart"/>
      <w:r>
        <w:t>aff</w:t>
      </w:r>
      <w:proofErr w:type="spellEnd"/>
      <w:r>
        <w:t xml:space="preserve"> is a biopolitical tactic to keep Palestinians alive, but without sovereignty, so that they may lose their culture, identity, and history as their elderly pass on. The </w:t>
      </w:r>
      <w:proofErr w:type="spellStart"/>
      <w:r>
        <w:t>aff</w:t>
      </w:r>
      <w:proofErr w:type="spellEnd"/>
      <w:r>
        <w:t xml:space="preserve"> is a desperate ploy to balance Palestine on the edge of a knife, keeping them alive while letting those with memories of a life of sovereignty die, so that the populace can then be used for political purposes.</w:t>
      </w:r>
    </w:p>
    <w:p w:rsidR="00FB1F37" w:rsidRPr="00FC755D" w:rsidRDefault="00FB1F37" w:rsidP="00FB1F37">
      <w:pPr>
        <w:rPr>
          <w:rStyle w:val="Style13ptBold"/>
          <w:b w:val="0"/>
          <w:sz w:val="20"/>
          <w:szCs w:val="20"/>
        </w:rPr>
      </w:pPr>
      <w:r>
        <w:rPr>
          <w:rStyle w:val="Style13ptBold"/>
        </w:rPr>
        <w:t xml:space="preserve">Feldman 17 </w:t>
      </w:r>
      <w:r>
        <w:rPr>
          <w:rStyle w:val="Style13ptBold"/>
          <w:b w:val="0"/>
          <w:sz w:val="20"/>
          <w:szCs w:val="20"/>
        </w:rPr>
        <w:t xml:space="preserve">(Ilana, Professor at the Columbian College of Arts and Sciences, has a Ph.D. from the University of Michigan, 2/17, “Humanitarian Care and the Ends of Life: The Politics of Aging and Dying in a Palestinian Refugee Camp”, </w:t>
      </w:r>
      <w:r>
        <w:rPr>
          <w:rStyle w:val="Style13ptBold"/>
          <w:b w:val="0"/>
          <w:i/>
          <w:sz w:val="20"/>
          <w:szCs w:val="20"/>
        </w:rPr>
        <w:t>Cultural Anthropology</w:t>
      </w:r>
      <w:r>
        <w:rPr>
          <w:rStyle w:val="Style13ptBold"/>
          <w:b w:val="0"/>
          <w:sz w:val="20"/>
          <w:szCs w:val="20"/>
        </w:rPr>
        <w:t>; accessed 7/26/19) ML\V</w:t>
      </w:r>
    </w:p>
    <w:p w:rsidR="00FB1F37" w:rsidRPr="003A1846" w:rsidRDefault="00FB1F37" w:rsidP="00FB1F37">
      <w:pPr>
        <w:rPr>
          <w:rStyle w:val="StyleUnderline"/>
        </w:rPr>
      </w:pPr>
      <w:r w:rsidRPr="003A1846">
        <w:rPr>
          <w:sz w:val="10"/>
        </w:rPr>
        <w:t xml:space="preserve">The exchange in 1960 makes clear that the Jordanian government had information about deaths that UNRWA did not, indicating that despite its various efforts, the agency had not succeeded in gaining control of the information management around death. This failure became somewhat less troublesome in later years, when presence on the registration rolls conferred fewer benefits to people. If death and burials have largely receded from the humanitarian arena, the end of life now has a place in this field. </w:t>
      </w:r>
      <w:r w:rsidRPr="003A1846">
        <w:rPr>
          <w:u w:val="single"/>
        </w:rPr>
        <w:t xml:space="preserve">Long-term </w:t>
      </w:r>
      <w:r w:rsidRPr="003A1846">
        <w:rPr>
          <w:rStyle w:val="StyleUnderline"/>
        </w:rPr>
        <w:t>humanitarian work</w:t>
      </w:r>
      <w:r w:rsidRPr="003A1846">
        <w:rPr>
          <w:u w:val="single"/>
        </w:rPr>
        <w:t xml:space="preserve"> (an increasingly common experience) </w:t>
      </w:r>
      <w:r w:rsidRPr="003A1846">
        <w:rPr>
          <w:rStyle w:val="StyleUnderline"/>
        </w:rPr>
        <w:t xml:space="preserve">poses both operational and existential difficulties </w:t>
      </w:r>
      <w:r w:rsidRPr="003A1846">
        <w:rPr>
          <w:u w:val="single"/>
        </w:rPr>
        <w:t xml:space="preserve">for what Peter Redfield </w:t>
      </w:r>
      <w:r w:rsidRPr="003A1846">
        <w:rPr>
          <w:sz w:val="10"/>
        </w:rPr>
        <w:t>(2005, 329)</w:t>
      </w:r>
      <w:r w:rsidRPr="003A1846">
        <w:rPr>
          <w:u w:val="single"/>
        </w:rPr>
        <w:t xml:space="preserve"> terms </w:t>
      </w:r>
      <w:r w:rsidRPr="003A1846">
        <w:rPr>
          <w:rStyle w:val="Emphasis"/>
        </w:rPr>
        <w:t>its “minimalist biopolitics,”</w:t>
      </w:r>
      <w:r w:rsidRPr="003A1846">
        <w:rPr>
          <w:u w:val="single"/>
        </w:rPr>
        <w:t xml:space="preserve"> the </w:t>
      </w:r>
      <w:r w:rsidRPr="003A1846">
        <w:rPr>
          <w:rStyle w:val="StyleUnderline"/>
        </w:rPr>
        <w:t>use of biopolitical techniques primarily to keep people alive</w:t>
      </w:r>
      <w:r w:rsidRPr="003A1846">
        <w:rPr>
          <w:u w:val="single"/>
        </w:rPr>
        <w:t xml:space="preserve">, </w:t>
      </w:r>
      <w:r w:rsidRPr="003A1846">
        <w:rPr>
          <w:rStyle w:val="Emphasis"/>
        </w:rPr>
        <w:t>rather than help them thrive</w:t>
      </w:r>
      <w:r w:rsidRPr="003A1846">
        <w:rPr>
          <w:u w:val="single"/>
        </w:rPr>
        <w:t xml:space="preserve">. </w:t>
      </w:r>
      <w:r w:rsidRPr="003A1846">
        <w:rPr>
          <w:sz w:val="10"/>
        </w:rPr>
        <w:t xml:space="preserve">Redfield (2005, 344) </w:t>
      </w:r>
      <w:r w:rsidRPr="003A1846">
        <w:rPr>
          <w:rStyle w:val="StyleUnderline"/>
        </w:rPr>
        <w:t>describes minimalist biopolitics as “the temporary administration of survival in circumstances that do not favor it</w:t>
      </w:r>
      <w:r w:rsidRPr="003A1846">
        <w:rPr>
          <w:u w:val="single"/>
        </w:rPr>
        <w:t>.”</w:t>
      </w:r>
      <w:r w:rsidRPr="003A1846">
        <w:rPr>
          <w:sz w:val="10"/>
        </w:rPr>
        <w:t xml:space="preserve"> The longevity of humanitarian operations in the Palestinian refugee case calls the temporariness so central to its self-definition into question. In this circumstance temporariness has not been replaced by permanence, but rather by an uncertain in-between. Although UNRWA has existed for sixty-five years, its existence needs to be reauthorized every five years. The agency’s finances depend on voluntary contributions from UN member states, which are never guaranteed and are often inadequate, making planning difficult. This problem of</w:t>
      </w:r>
      <w:r w:rsidRPr="003A1846">
        <w:rPr>
          <w:u w:val="single"/>
        </w:rPr>
        <w:t xml:space="preserve"> </w:t>
      </w:r>
      <w:r w:rsidRPr="003A1846">
        <w:rPr>
          <w:rStyle w:val="StyleUnderline"/>
        </w:rPr>
        <w:t xml:space="preserve">the in-between is also experienced by Palestinians in exile, for whom an insistence on the temporariness of their condition forms part of their claims for a political resolution and who also recognize that many will live their whole lives in a “humanitarian condition” </w:t>
      </w:r>
      <w:r w:rsidRPr="003A1846">
        <w:rPr>
          <w:sz w:val="10"/>
        </w:rPr>
        <w:t>(Feldman 2012), therefore making it necessary for the needs of that condition to be addressed. The problems of aging and dying introduce additional challenges into the conundrums of long-term humanitarianism.</w:t>
      </w:r>
      <w:r w:rsidRPr="003A1846">
        <w:rPr>
          <w:u w:val="single"/>
        </w:rPr>
        <w:t xml:space="preserve"> </w:t>
      </w:r>
      <w:r w:rsidRPr="003A1846">
        <w:rPr>
          <w:rStyle w:val="StyleUnderline"/>
        </w:rPr>
        <w:t>Palestinians experience the humanitarian inability to provide adequate care</w:t>
      </w:r>
      <w:r w:rsidRPr="003A1846">
        <w:rPr>
          <w:u w:val="single"/>
        </w:rPr>
        <w:t xml:space="preserve"> </w:t>
      </w:r>
      <w:r w:rsidRPr="003A1846">
        <w:rPr>
          <w:rStyle w:val="StyleUnderline"/>
        </w:rPr>
        <w:t>for end-of-life conditions as part of a constellation of threats to the population</w:t>
      </w:r>
      <w:r w:rsidRPr="003A1846">
        <w:rPr>
          <w:u w:val="single"/>
        </w:rPr>
        <w:t xml:space="preserve">. </w:t>
      </w:r>
      <w:r w:rsidRPr="003A1846">
        <w:rPr>
          <w:sz w:val="10"/>
        </w:rPr>
        <w:t>They understand</w:t>
      </w:r>
      <w:r w:rsidRPr="003A1846">
        <w:rPr>
          <w:u w:val="single"/>
        </w:rPr>
        <w:t xml:space="preserve"> </w:t>
      </w:r>
      <w:r w:rsidRPr="003A1846">
        <w:rPr>
          <w:rStyle w:val="StyleUnderline"/>
        </w:rPr>
        <w:t xml:space="preserve">the continued existence of Palestinians as a people to be their strongest weapon in national struggle, and see </w:t>
      </w:r>
      <w:proofErr w:type="spellStart"/>
      <w:r w:rsidRPr="003A1846">
        <w:rPr>
          <w:rStyle w:val="StyleUnderline"/>
        </w:rPr>
        <w:t>undercare</w:t>
      </w:r>
      <w:proofErr w:type="spellEnd"/>
      <w:r w:rsidRPr="003A1846">
        <w:rPr>
          <w:rStyle w:val="StyleUnderline"/>
        </w:rPr>
        <w:t xml:space="preserve"> as part of a concerted effort to undermine that existence</w:t>
      </w:r>
      <w:r w:rsidRPr="003A1846">
        <w:rPr>
          <w:u w:val="single"/>
        </w:rPr>
        <w:t>.</w:t>
      </w:r>
      <w:r w:rsidRPr="003A1846">
        <w:rPr>
          <w:sz w:val="10"/>
        </w:rPr>
        <w:t xml:space="preserve"> They believe it to form part of </w:t>
      </w:r>
      <w:r w:rsidRPr="003A1846">
        <w:rPr>
          <w:rStyle w:val="StyleUnderline"/>
        </w:rPr>
        <w:t>the production of inequalities</w:t>
      </w:r>
      <w:r w:rsidRPr="003A1846">
        <w:rPr>
          <w:sz w:val="10"/>
        </w:rPr>
        <w:t xml:space="preserve"> that Didier </w:t>
      </w:r>
      <w:proofErr w:type="spellStart"/>
      <w:r w:rsidRPr="003A1846">
        <w:rPr>
          <w:sz w:val="10"/>
        </w:rPr>
        <w:t>Fassin</w:t>
      </w:r>
      <w:proofErr w:type="spellEnd"/>
      <w:r w:rsidRPr="003A1846">
        <w:rPr>
          <w:sz w:val="10"/>
        </w:rPr>
        <w:t xml:space="preserve"> (2009, 49) identifies</w:t>
      </w:r>
      <w:r w:rsidRPr="003A1846">
        <w:rPr>
          <w:rStyle w:val="StyleUnderline"/>
        </w:rPr>
        <w:t xml:space="preserve"> as central to biopolitics</w:t>
      </w:r>
      <w:r w:rsidRPr="003A1846">
        <w:rPr>
          <w:u w:val="single"/>
        </w:rPr>
        <w:t xml:space="preserve">. </w:t>
      </w:r>
      <w:proofErr w:type="spellStart"/>
      <w:r w:rsidRPr="003A1846">
        <w:rPr>
          <w:sz w:val="10"/>
        </w:rPr>
        <w:t>Fassin</w:t>
      </w:r>
      <w:proofErr w:type="spellEnd"/>
      <w:r w:rsidRPr="003A1846">
        <w:rPr>
          <w:sz w:val="10"/>
        </w:rPr>
        <w:t xml:space="preserve"> argues that</w:t>
      </w:r>
      <w:r w:rsidRPr="003A1846">
        <w:rPr>
          <w:u w:val="single"/>
        </w:rPr>
        <w:t xml:space="preserve"> </w:t>
      </w:r>
      <w:r w:rsidRPr="003A1846">
        <w:rPr>
          <w:rStyle w:val="StyleUnderline"/>
        </w:rPr>
        <w:t>biopolitics is not just about fostering or disallowing life but also about “deciding the sort of life people may or may not live.”</w:t>
      </w:r>
      <w:r w:rsidRPr="003A1846">
        <w:rPr>
          <w:u w:val="single"/>
        </w:rPr>
        <w:t xml:space="preserve"> </w:t>
      </w:r>
      <w:r w:rsidRPr="003A1846">
        <w:rPr>
          <w:rStyle w:val="Emphasis"/>
        </w:rPr>
        <w:t xml:space="preserve">Palestinians view </w:t>
      </w:r>
      <w:proofErr w:type="spellStart"/>
      <w:r w:rsidRPr="003A1846">
        <w:rPr>
          <w:rStyle w:val="Emphasis"/>
        </w:rPr>
        <w:t>undercare</w:t>
      </w:r>
      <w:proofErr w:type="spellEnd"/>
      <w:r w:rsidRPr="003A1846">
        <w:rPr>
          <w:rStyle w:val="Emphasis"/>
        </w:rPr>
        <w:t xml:space="preserve"> as such a decision</w:t>
      </w:r>
      <w:r w:rsidRPr="003A1846">
        <w:rPr>
          <w:sz w:val="10"/>
        </w:rPr>
        <w:t xml:space="preserve">.20 Indeed, </w:t>
      </w:r>
      <w:r w:rsidRPr="003A1846">
        <w:rPr>
          <w:rStyle w:val="StyleUnderline"/>
        </w:rPr>
        <w:t>some see it as a necropolitical tactic, a</w:t>
      </w:r>
      <w:r w:rsidRPr="003A1846">
        <w:rPr>
          <w:u w:val="single"/>
        </w:rPr>
        <w:t xml:space="preserve"> </w:t>
      </w:r>
      <w:r w:rsidRPr="003A1846">
        <w:rPr>
          <w:rStyle w:val="Emphasis"/>
        </w:rPr>
        <w:t>direct attack on the life of their community</w:t>
      </w:r>
      <w:r w:rsidRPr="003A1846">
        <w:rPr>
          <w:sz w:val="10"/>
        </w:rPr>
        <w:t xml:space="preserve">.21 </w:t>
      </w:r>
      <w:r w:rsidRPr="003A1846">
        <w:rPr>
          <w:rStyle w:val="StyleUnderline"/>
        </w:rPr>
        <w:t>Not only does insufficient care contribute to people’s deaths</w:t>
      </w:r>
      <w:r w:rsidRPr="003A1846">
        <w:rPr>
          <w:u w:val="single"/>
        </w:rPr>
        <w:t xml:space="preserve">, </w:t>
      </w:r>
      <w:r w:rsidRPr="003A1846">
        <w:rPr>
          <w:rStyle w:val="StyleUnderline"/>
        </w:rPr>
        <w:t>but the persistent experience of inadequacy contributes to the degradation of expectations and hope for the future.</w:t>
      </w:r>
      <w:r w:rsidRPr="003A1846">
        <w:rPr>
          <w:u w:val="single"/>
        </w:rPr>
        <w:t xml:space="preserve"> The </w:t>
      </w:r>
      <w:r w:rsidRPr="003A1846">
        <w:rPr>
          <w:rStyle w:val="StyleUnderline"/>
        </w:rPr>
        <w:t>elderly now reaching the end of their lives in Palestinian refugee camps are also the last of the so-called Palestine generation:</w:t>
      </w:r>
      <w:r w:rsidRPr="003A1846">
        <w:rPr>
          <w:u w:val="single"/>
        </w:rPr>
        <w:t xml:space="preserve"> </w:t>
      </w:r>
      <w:r w:rsidRPr="003A1846">
        <w:rPr>
          <w:sz w:val="10"/>
        </w:rPr>
        <w:t>those who were exiled in 1948, who have memories of life in Palestine, and who have lived with acute longing for these places.</w:t>
      </w:r>
      <w:r w:rsidRPr="003A1846">
        <w:rPr>
          <w:u w:val="single"/>
        </w:rPr>
        <w:t xml:space="preserve"> </w:t>
      </w:r>
      <w:proofErr w:type="gramStart"/>
      <w:r w:rsidRPr="003A1846">
        <w:rPr>
          <w:sz w:val="10"/>
        </w:rPr>
        <w:t>So</w:t>
      </w:r>
      <w:proofErr w:type="gramEnd"/>
      <w:r w:rsidRPr="003A1846">
        <w:rPr>
          <w:sz w:val="10"/>
        </w:rPr>
        <w:t xml:space="preserve"> their deaths, and the inadequacy of the care they receive in their old age, bring this failure into especially stark relief.</w:t>
      </w:r>
      <w:r w:rsidRPr="003A1846">
        <w:rPr>
          <w:u w:val="single"/>
        </w:rPr>
        <w:t xml:space="preserve"> </w:t>
      </w:r>
      <w:r w:rsidRPr="003A1846">
        <w:rPr>
          <w:rStyle w:val="Emphasis"/>
        </w:rPr>
        <w:t>No intervention could halt the passage of time,</w:t>
      </w:r>
      <w:r w:rsidRPr="003A1846">
        <w:rPr>
          <w:sz w:val="10"/>
        </w:rPr>
        <w:t xml:space="preserve"> but</w:t>
      </w:r>
      <w:r w:rsidRPr="003A1846">
        <w:rPr>
          <w:u w:val="single"/>
        </w:rPr>
        <w:t xml:space="preserve"> </w:t>
      </w:r>
      <w:r w:rsidRPr="003A1846">
        <w:rPr>
          <w:rStyle w:val="StyleUnderline"/>
        </w:rPr>
        <w:t>this generational loss forces a confrontation with the impossibilities</w:t>
      </w:r>
      <w:r w:rsidRPr="003A1846">
        <w:rPr>
          <w:u w:val="single"/>
        </w:rPr>
        <w:t xml:space="preserve"> </w:t>
      </w:r>
      <w:r w:rsidRPr="003A1846">
        <w:rPr>
          <w:rStyle w:val="StyleUnderline"/>
        </w:rPr>
        <w:t xml:space="preserve">baked into </w:t>
      </w:r>
      <w:r w:rsidRPr="003A1846">
        <w:rPr>
          <w:sz w:val="10"/>
        </w:rPr>
        <w:t>long-term</w:t>
      </w:r>
      <w:r w:rsidRPr="003A1846">
        <w:rPr>
          <w:rStyle w:val="StyleUnderline"/>
        </w:rPr>
        <w:t xml:space="preserve"> humanitarianism.</w:t>
      </w:r>
      <w:r w:rsidRPr="003A1846">
        <w:rPr>
          <w:u w:val="single"/>
        </w:rPr>
        <w:t xml:space="preserve"> </w:t>
      </w:r>
      <w:r w:rsidRPr="003A1846">
        <w:rPr>
          <w:sz w:val="10"/>
        </w:rPr>
        <w:t xml:space="preserve">The </w:t>
      </w:r>
      <w:r w:rsidRPr="003A1846">
        <w:rPr>
          <w:rStyle w:val="StyleUnderline"/>
        </w:rPr>
        <w:t>longer such a situation continues</w:t>
      </w:r>
      <w:r w:rsidRPr="003A1846">
        <w:rPr>
          <w:sz w:val="10"/>
        </w:rPr>
        <w:t>, the</w:t>
      </w:r>
      <w:r w:rsidRPr="003A1846">
        <w:rPr>
          <w:u w:val="single"/>
        </w:rPr>
        <w:t xml:space="preserve"> </w:t>
      </w:r>
      <w:r w:rsidRPr="003A1846">
        <w:rPr>
          <w:rStyle w:val="StyleUnderline"/>
        </w:rPr>
        <w:t xml:space="preserve">harder it becomes for humanitarian practice to effect a </w:t>
      </w:r>
      <w:r w:rsidRPr="003A1846">
        <w:rPr>
          <w:rStyle w:val="StyleUnderline"/>
        </w:rPr>
        <w:lastRenderedPageBreak/>
        <w:t>meaningful change</w:t>
      </w:r>
      <w:r w:rsidRPr="003A1846">
        <w:rPr>
          <w:u w:val="single"/>
        </w:rPr>
        <w:t xml:space="preserve"> </w:t>
      </w:r>
      <w:r w:rsidRPr="003A1846">
        <w:rPr>
          <w:sz w:val="10"/>
        </w:rPr>
        <w:t xml:space="preserve">in the conditions of people’s existence (Feldman 2015). And the work needed to change the underlying situation lies beyond the jurisdiction and power of humanitarian organizations. Palestinians experience this loss of the Palestine generation as yet another defeat, as a loss of their homeland yet again. The disappearance of the past is also experienced as a foreclosure of the future. Yet defeat is not the only Palestinian response to this condition. The effort of local NGOs to intervene in the landscape of insufficiency, to provide additional care, indicates an intersection between humanitarian practice and Palestinian experience. In offering supplemental care, these organizations make a humanitarian intervention into a humanitarian system. They also confront failures of Palestinian society to provide the kind of elderly care common in the past. These efforts highlight a recursive problem: </w:t>
      </w:r>
      <w:r w:rsidRPr="003A1846">
        <w:rPr>
          <w:rStyle w:val="Emphasis"/>
        </w:rPr>
        <w:t xml:space="preserve">humanitarian presence is a sign of failure </w:t>
      </w:r>
      <w:r w:rsidRPr="003A1846">
        <w:rPr>
          <w:sz w:val="10"/>
        </w:rPr>
        <w:t>(of</w:t>
      </w:r>
      <w:r w:rsidRPr="003A1846">
        <w:rPr>
          <w:u w:val="single"/>
        </w:rPr>
        <w:t xml:space="preserve"> </w:t>
      </w:r>
      <w:r w:rsidRPr="003A1846">
        <w:rPr>
          <w:rStyle w:val="StyleUnderline"/>
        </w:rPr>
        <w:t>states to protect populations, of the international community to push for political resolution, and in this case of a Palestinian state to be realized</w:t>
      </w:r>
      <w:r w:rsidRPr="003A1846">
        <w:rPr>
          <w:u w:val="single"/>
        </w:rPr>
        <w:t>).</w:t>
      </w:r>
      <w:r w:rsidRPr="003A1846">
        <w:rPr>
          <w:sz w:val="10"/>
        </w:rPr>
        <w:t xml:space="preserve"> </w:t>
      </w:r>
      <w:r w:rsidRPr="003A1846">
        <w:rPr>
          <w:rStyle w:val="StyleUnderline"/>
        </w:rPr>
        <w:t>Humanitarian practice always works with and up against the limits of its capacity (</w:t>
      </w:r>
      <w:r w:rsidRPr="003A1846">
        <w:rPr>
          <w:sz w:val="10"/>
        </w:rPr>
        <w:t xml:space="preserve">to save, improve, transform lives). </w:t>
      </w:r>
      <w:r w:rsidRPr="003A1846">
        <w:rPr>
          <w:u w:val="single"/>
        </w:rPr>
        <w:t xml:space="preserve">A </w:t>
      </w:r>
      <w:r w:rsidRPr="003A1846">
        <w:rPr>
          <w:rStyle w:val="Emphasis"/>
        </w:rPr>
        <w:t>humanitarian response to humanitarian incapacities</w:t>
      </w:r>
      <w:r w:rsidRPr="003A1846">
        <w:rPr>
          <w:u w:val="single"/>
        </w:rPr>
        <w:t xml:space="preserve"> </w:t>
      </w:r>
      <w:r w:rsidRPr="003A1846">
        <w:rPr>
          <w:rStyle w:val="StyleUnderline"/>
        </w:rPr>
        <w:t>responds to, and reproduces, both these problems</w:t>
      </w:r>
      <w:r w:rsidRPr="003A1846">
        <w:rPr>
          <w:u w:val="single"/>
        </w:rPr>
        <w:t>.</w:t>
      </w:r>
      <w:r w:rsidRPr="003A1846">
        <w:rPr>
          <w:sz w:val="10"/>
        </w:rPr>
        <w:t xml:space="preserve"> These</w:t>
      </w:r>
      <w:r w:rsidRPr="003A1846">
        <w:rPr>
          <w:u w:val="single"/>
        </w:rPr>
        <w:t xml:space="preserve"> </w:t>
      </w:r>
      <w:r w:rsidRPr="003A1846">
        <w:rPr>
          <w:rStyle w:val="StyleUnderline"/>
        </w:rPr>
        <w:t>local organizations cannot solve the problems of humanitarianism</w:t>
      </w:r>
      <w:r w:rsidRPr="003A1846">
        <w:rPr>
          <w:u w:val="single"/>
        </w:rPr>
        <w:t xml:space="preserve"> </w:t>
      </w:r>
      <w:r w:rsidRPr="003A1846">
        <w:rPr>
          <w:sz w:val="10"/>
        </w:rPr>
        <w:t>and, by</w:t>
      </w:r>
      <w:r w:rsidRPr="003A1846">
        <w:rPr>
          <w:u w:val="single"/>
        </w:rPr>
        <w:t xml:space="preserve"> </w:t>
      </w:r>
      <w:r w:rsidRPr="003A1846">
        <w:rPr>
          <w:rStyle w:val="StyleUnderline"/>
        </w:rPr>
        <w:t>working in its terms, they cannot escape its limits</w:t>
      </w:r>
    </w:p>
    <w:p w:rsidR="00FB1F37" w:rsidRDefault="00FB1F37" w:rsidP="00FB1F37">
      <w:r>
        <w:t xml:space="preserve"> </w:t>
      </w:r>
    </w:p>
    <w:p w:rsidR="00FB1F37" w:rsidRDefault="00FB1F37" w:rsidP="00FB1F37">
      <w:pPr>
        <w:pStyle w:val="Heading3"/>
        <w:rPr>
          <w:lang w:eastAsia="zh-CN"/>
        </w:rPr>
      </w:pPr>
      <w:r>
        <w:rPr>
          <w:lang w:eastAsia="zh-CN"/>
        </w:rPr>
        <w:lastRenderedPageBreak/>
        <w:t>Link – The Spectacle of Suffering</w:t>
      </w:r>
    </w:p>
    <w:p w:rsidR="00FB1F37" w:rsidRDefault="00FB1F37" w:rsidP="00FB1F37">
      <w:pPr>
        <w:pStyle w:val="Heading4"/>
        <w:rPr>
          <w:lang w:eastAsia="zh-CN"/>
        </w:rPr>
      </w:pPr>
      <w:r>
        <w:rPr>
          <w:lang w:eastAsia="zh-CN"/>
        </w:rPr>
        <w:t>They reduce suffering to a spectacle to be absorbed, reducing action to a ballot. This perpetuates division through evoking power and undermines violence through its constant proliferation.</w:t>
      </w:r>
    </w:p>
    <w:p w:rsidR="00FB1F37" w:rsidRPr="00D4129F" w:rsidRDefault="00FB1F37" w:rsidP="00FB1F37">
      <w:pPr>
        <w:rPr>
          <w:lang w:eastAsia="zh-CN"/>
        </w:rPr>
      </w:pPr>
      <w:proofErr w:type="spellStart"/>
      <w:r>
        <w:t>Lilie</w:t>
      </w:r>
      <w:proofErr w:type="spellEnd"/>
      <w:r>
        <w:t xml:space="preserve"> </w:t>
      </w:r>
      <w:proofErr w:type="spellStart"/>
      <w:r>
        <w:rPr>
          <w:rStyle w:val="Style13ptBold"/>
        </w:rPr>
        <w:t>Chouliaraki</w:t>
      </w:r>
      <w:proofErr w:type="spellEnd"/>
      <w:r w:rsidRPr="00815190">
        <w:rPr>
          <w:rStyle w:val="Style13ptBold"/>
        </w:rPr>
        <w:t xml:space="preserve"> 1</w:t>
      </w:r>
      <w:r>
        <w:rPr>
          <w:rStyle w:val="Style13ptBold"/>
        </w:rPr>
        <w:t>3</w:t>
      </w:r>
      <w:r>
        <w:t xml:space="preserve">, </w:t>
      </w:r>
      <w:proofErr w:type="spellStart"/>
      <w:r w:rsidRPr="00024B9F">
        <w:t>L</w:t>
      </w:r>
      <w:r w:rsidRPr="00024B9F">
        <w:rPr>
          <w:lang w:eastAsia="zh-CN"/>
        </w:rPr>
        <w:t>ilie</w:t>
      </w:r>
      <w:proofErr w:type="spellEnd"/>
      <w:r w:rsidRPr="00024B9F">
        <w:rPr>
          <w:lang w:eastAsia="zh-CN"/>
        </w:rPr>
        <w:t xml:space="preserve"> </w:t>
      </w:r>
      <w:proofErr w:type="spellStart"/>
      <w:r w:rsidRPr="00024B9F">
        <w:rPr>
          <w:lang w:eastAsia="zh-CN"/>
        </w:rPr>
        <w:t>Chouliaraki</w:t>
      </w:r>
      <w:proofErr w:type="spellEnd"/>
      <w:r w:rsidRPr="00024B9F">
        <w:rPr>
          <w:lang w:eastAsia="zh-CN"/>
        </w:rPr>
        <w:t xml:space="preserve"> is a professor in Media and Communications at the London School of Economics and Political Sciences</w:t>
      </w:r>
      <w:r>
        <w:t>. “The Ironic Spectator:</w:t>
      </w:r>
      <w:r w:rsidRPr="00024B9F">
        <w:t xml:space="preserve"> Solidarity in the Age of Post-Humanitarianism</w:t>
      </w:r>
      <w:r>
        <w:t>”, Polity Press, 2013 p.27-29 //LM-19</w:t>
      </w:r>
    </w:p>
    <w:p w:rsidR="00FB1F37" w:rsidRPr="006D7CC9" w:rsidRDefault="00FB1F37" w:rsidP="00FB1F37">
      <w:pPr>
        <w:rPr>
          <w:sz w:val="14"/>
        </w:rPr>
      </w:pPr>
      <w:r w:rsidRPr="002C70D2">
        <w:rPr>
          <w:rStyle w:val="StyleUnderline"/>
        </w:rPr>
        <w:t>Humanitarianism has traditionally been founded on a theatrical arrangement</w:t>
      </w:r>
      <w:r>
        <w:rPr>
          <w:rStyle w:val="StyleUnderline"/>
        </w:rPr>
        <w:t xml:space="preserve"> </w:t>
      </w:r>
      <w:r w:rsidRPr="002C70D2">
        <w:rPr>
          <w:rStyle w:val="StyleUnderline"/>
        </w:rPr>
        <w:t>that separates safe spectators from vulnerable others</w:t>
      </w:r>
      <w:r w:rsidRPr="006D7CC9">
        <w:rPr>
          <w:sz w:val="14"/>
        </w:rPr>
        <w:t xml:space="preserve"> and communicates its moral message through the staging of spectacles of suffering. This is because </w:t>
      </w:r>
      <w:r w:rsidRPr="00916559">
        <w:rPr>
          <w:rStyle w:val="StyleUnderline"/>
        </w:rPr>
        <w:t>humanitarianism derives its force from the heartbreaking spectacles of human suffering</w:t>
      </w:r>
      <w:r w:rsidRPr="006D7CC9">
        <w:rPr>
          <w:sz w:val="14"/>
        </w:rPr>
        <w:t xml:space="preserve"> (think, for instance, of Goya’s ‘Disasters of War’, 1807– 14, or Ut’s ‘Vietnam Napalm’, 1972), which are made available for all to witness as potential benefactors. </w:t>
      </w:r>
      <w:r w:rsidRPr="002C70D2">
        <w:rPr>
          <w:rStyle w:val="StyleUnderline"/>
        </w:rPr>
        <w:t>Contemporary citizenship largely depends</w:t>
      </w:r>
      <w:r>
        <w:rPr>
          <w:rStyle w:val="StyleUnderline"/>
        </w:rPr>
        <w:t xml:space="preserve"> </w:t>
      </w:r>
      <w:r w:rsidRPr="002C70D2">
        <w:rPr>
          <w:rStyle w:val="StyleUnderline"/>
        </w:rPr>
        <w:t>on this moral acknowledgement of unfortunate others who, in being shown</w:t>
      </w:r>
      <w:r>
        <w:rPr>
          <w:rStyle w:val="StyleUnderline"/>
        </w:rPr>
        <w:t xml:space="preserve"> </w:t>
      </w:r>
      <w:r w:rsidRPr="002C70D2">
        <w:rPr>
          <w:rStyle w:val="StyleUnderline"/>
        </w:rPr>
        <w:t>to suffer, mobilize the West as a public</w:t>
      </w:r>
      <w:r w:rsidRPr="006D7CC9">
        <w:rPr>
          <w:sz w:val="14"/>
        </w:rPr>
        <w:t xml:space="preserve"> – a collectivity with the will to act. On the other hand, by virtue of the gap between zones of suffering and western publics, </w:t>
      </w:r>
      <w:r w:rsidRPr="002C70D2">
        <w:rPr>
          <w:rStyle w:val="StyleUnderline"/>
        </w:rPr>
        <w:t>these spectacles of suffering simultaneously separate those</w:t>
      </w:r>
      <w:r>
        <w:rPr>
          <w:rStyle w:val="StyleUnderline"/>
        </w:rPr>
        <w:t xml:space="preserve"> </w:t>
      </w:r>
      <w:r w:rsidRPr="002C70D2">
        <w:rPr>
          <w:rStyle w:val="StyleUnderline"/>
        </w:rPr>
        <w:t>who watch at a distance from those who act on the spot.</w:t>
      </w:r>
      <w:r>
        <w:rPr>
          <w:rStyle w:val="StyleUnderline"/>
        </w:rPr>
        <w:t xml:space="preserve"> </w:t>
      </w:r>
      <w:r w:rsidRPr="006D7CC9">
        <w:rPr>
          <w:sz w:val="14"/>
        </w:rPr>
        <w:t xml:space="preserve">Reflected in the global distribution of </w:t>
      </w:r>
      <w:proofErr w:type="spellStart"/>
      <w:r w:rsidRPr="006D7CC9">
        <w:rPr>
          <w:sz w:val="14"/>
        </w:rPr>
        <w:t>labour</w:t>
      </w:r>
      <w:proofErr w:type="spellEnd"/>
      <w:r w:rsidRPr="006D7CC9">
        <w:rPr>
          <w:sz w:val="14"/>
        </w:rPr>
        <w:t xml:space="preserve"> between an acting body of institutions involved in humanitarian work and a monitoring civil society, this theatrical arrangement, far from being inevitable, arose as a historically specific response to the management of suffering as a problem of modern western polity (Calhoun 2009). And even though the current world order may be unthinkable without it, </w:t>
      </w:r>
      <w:r w:rsidRPr="002C70D2">
        <w:rPr>
          <w:rStyle w:val="StyleUnderline"/>
        </w:rPr>
        <w:t>this conception of humanitarian politics</w:t>
      </w:r>
      <w:r>
        <w:rPr>
          <w:rStyle w:val="StyleUnderline"/>
        </w:rPr>
        <w:t xml:space="preserve"> </w:t>
      </w:r>
      <w:r w:rsidRPr="002C70D2">
        <w:rPr>
          <w:rStyle w:val="StyleUnderline"/>
        </w:rPr>
        <w:t>remains fragile insofar as the ethics of vulnerability at the heart of its constitution</w:t>
      </w:r>
      <w:r>
        <w:rPr>
          <w:rStyle w:val="StyleUnderline"/>
        </w:rPr>
        <w:t xml:space="preserve"> </w:t>
      </w:r>
      <w:r w:rsidRPr="002C70D2">
        <w:rPr>
          <w:rStyle w:val="StyleUnderline"/>
        </w:rPr>
        <w:t xml:space="preserve">suggests that, whilst action remains in the hands of the few, </w:t>
      </w:r>
      <w:r w:rsidRPr="00916559">
        <w:rPr>
          <w:rStyle w:val="StyleUnderline"/>
        </w:rPr>
        <w:t xml:space="preserve">it is the millions who watch at a distance that confer upon it its true legitimacy </w:t>
      </w:r>
      <w:r w:rsidRPr="006D7CC9">
        <w:rPr>
          <w:sz w:val="14"/>
        </w:rPr>
        <w:t xml:space="preserve">(Alleyne 2005; </w:t>
      </w:r>
      <w:proofErr w:type="spellStart"/>
      <w:r w:rsidRPr="006D7CC9">
        <w:rPr>
          <w:sz w:val="14"/>
        </w:rPr>
        <w:t>Albrow</w:t>
      </w:r>
      <w:proofErr w:type="spellEnd"/>
      <w:r w:rsidRPr="006D7CC9">
        <w:rPr>
          <w:sz w:val="14"/>
        </w:rPr>
        <w:t xml:space="preserve"> &amp; </w:t>
      </w:r>
      <w:proofErr w:type="spellStart"/>
      <w:r w:rsidRPr="006D7CC9">
        <w:rPr>
          <w:sz w:val="14"/>
        </w:rPr>
        <w:t>Seckinelgin</w:t>
      </w:r>
      <w:proofErr w:type="spellEnd"/>
      <w:r w:rsidRPr="006D7CC9">
        <w:rPr>
          <w:sz w:val="14"/>
        </w:rPr>
        <w:t xml:space="preserve"> 2011). It is </w:t>
      </w:r>
      <w:r w:rsidRPr="002C70D2">
        <w:rPr>
          <w:rStyle w:val="StyleUnderline"/>
        </w:rPr>
        <w:t>this arrangement of separation</w:t>
      </w:r>
      <w:r w:rsidRPr="006D7CC9">
        <w:rPr>
          <w:sz w:val="14"/>
        </w:rPr>
        <w:t xml:space="preserve"> that </w:t>
      </w:r>
      <w:r w:rsidRPr="002C70D2">
        <w:rPr>
          <w:rStyle w:val="StyleUnderline"/>
        </w:rPr>
        <w:t>tends to organize the social relationships</w:t>
      </w:r>
      <w:r>
        <w:rPr>
          <w:rStyle w:val="StyleUnderline"/>
        </w:rPr>
        <w:t xml:space="preserve"> </w:t>
      </w:r>
      <w:r w:rsidRPr="002C70D2">
        <w:rPr>
          <w:rStyle w:val="StyleUnderline"/>
        </w:rPr>
        <w:t>of humanitarianism around a theatrical conception of communication</w:t>
      </w:r>
      <w:r w:rsidRPr="006D7CC9">
        <w:rPr>
          <w:sz w:val="14"/>
        </w:rPr>
        <w:t xml:space="preserve">. </w:t>
      </w:r>
      <w:r w:rsidRPr="002C70D2">
        <w:rPr>
          <w:rStyle w:val="StyleUnderline"/>
        </w:rPr>
        <w:t>Rather than inviting these publics to engage in direct action, which</w:t>
      </w:r>
      <w:r>
        <w:rPr>
          <w:rStyle w:val="StyleUnderline"/>
        </w:rPr>
        <w:t xml:space="preserve"> </w:t>
      </w:r>
      <w:r w:rsidRPr="002C70D2">
        <w:rPr>
          <w:rStyle w:val="StyleUnderline"/>
        </w:rPr>
        <w:t>is inevitably impossible, theatrical communication invites us to engage in</w:t>
      </w:r>
      <w:r>
        <w:rPr>
          <w:rStyle w:val="StyleUnderline"/>
        </w:rPr>
        <w:t xml:space="preserve"> </w:t>
      </w:r>
      <w:r w:rsidRPr="002C70D2">
        <w:rPr>
          <w:rStyle w:val="StyleUnderline"/>
        </w:rPr>
        <w:t>performances</w:t>
      </w:r>
      <w:r w:rsidRPr="006D7CC9">
        <w:rPr>
          <w:sz w:val="14"/>
        </w:rPr>
        <w:t xml:space="preserve">, that is, </w:t>
      </w:r>
      <w:r w:rsidRPr="00916559">
        <w:rPr>
          <w:rStyle w:val="StyleUnderline"/>
        </w:rPr>
        <w:t>staged images and stories about action and, thereby, enables us to imagine ourselves as citizens who can act at a distance, by speaking out</w:t>
      </w:r>
      <w:r w:rsidRPr="006D7CC9">
        <w:rPr>
          <w:sz w:val="14"/>
        </w:rPr>
        <w:t xml:space="preserve"> (through protest or petition) and by paying (through donation) </w:t>
      </w:r>
      <w:r w:rsidRPr="002C70D2">
        <w:rPr>
          <w:rStyle w:val="StyleUnderline"/>
        </w:rPr>
        <w:t>in the name of a moral cause</w:t>
      </w:r>
      <w:r w:rsidRPr="006D7CC9">
        <w:rPr>
          <w:sz w:val="14"/>
        </w:rPr>
        <w:t xml:space="preserve"> (for a discussion, see </w:t>
      </w:r>
      <w:proofErr w:type="spellStart"/>
      <w:r w:rsidRPr="006D7CC9">
        <w:rPr>
          <w:sz w:val="14"/>
        </w:rPr>
        <w:t>Chouliaraki</w:t>
      </w:r>
      <w:proofErr w:type="spellEnd"/>
      <w:r w:rsidRPr="006D7CC9">
        <w:rPr>
          <w:sz w:val="14"/>
        </w:rPr>
        <w:t xml:space="preserve"> 2006). By the same token, </w:t>
      </w:r>
      <w:r w:rsidRPr="002C70D2">
        <w:rPr>
          <w:rStyle w:val="StyleUnderline"/>
        </w:rPr>
        <w:t>it is this repertoire of staged images and stories about</w:t>
      </w:r>
      <w:r>
        <w:rPr>
          <w:rStyle w:val="StyleUnderline"/>
        </w:rPr>
        <w:t xml:space="preserve"> </w:t>
      </w:r>
      <w:r w:rsidRPr="002C70D2">
        <w:rPr>
          <w:rStyle w:val="StyleUnderline"/>
        </w:rPr>
        <w:t>distant suffering that comes to legitimize the imperative to act on vulnerable</w:t>
      </w:r>
      <w:r>
        <w:rPr>
          <w:rStyle w:val="StyleUnderline"/>
        </w:rPr>
        <w:t xml:space="preserve"> </w:t>
      </w:r>
      <w:r w:rsidRPr="002C70D2">
        <w:rPr>
          <w:rStyle w:val="StyleUnderline"/>
        </w:rPr>
        <w:t xml:space="preserve">others as the moral order of modernity </w:t>
      </w:r>
      <w:r w:rsidRPr="006D7CC9">
        <w:rPr>
          <w:sz w:val="14"/>
        </w:rPr>
        <w:t xml:space="preserve">– what I later theorize as its ‘humanitarian imaginary’. </w:t>
      </w:r>
      <w:r w:rsidRPr="002C70D2">
        <w:rPr>
          <w:rStyle w:val="StyleUnderline"/>
        </w:rPr>
        <w:t>A constitutive dimension of the theatrical structure of humanitarianism</w:t>
      </w:r>
      <w:r w:rsidRPr="006D7CC9">
        <w:rPr>
          <w:sz w:val="14"/>
        </w:rPr>
        <w:t xml:space="preserve">, </w:t>
      </w:r>
      <w:r w:rsidRPr="002C70D2">
        <w:rPr>
          <w:rStyle w:val="StyleUnderline"/>
        </w:rPr>
        <w:t>the imaginary relies</w:t>
      </w:r>
      <w:r w:rsidRPr="006D7CC9">
        <w:rPr>
          <w:sz w:val="14"/>
        </w:rPr>
        <w:t xml:space="preserve">, therefore, </w:t>
      </w:r>
      <w:r w:rsidRPr="002C70D2">
        <w:rPr>
          <w:rStyle w:val="StyleUnderline"/>
        </w:rPr>
        <w:t>on ‘aspirational’ practices of emotion and</w:t>
      </w:r>
      <w:r>
        <w:rPr>
          <w:rStyle w:val="StyleUnderline"/>
        </w:rPr>
        <w:t xml:space="preserve"> </w:t>
      </w:r>
      <w:r w:rsidRPr="002C70D2">
        <w:rPr>
          <w:rStyle w:val="StyleUnderline"/>
        </w:rPr>
        <w:t>action</w:t>
      </w:r>
      <w:r w:rsidRPr="006D7CC9">
        <w:rPr>
          <w:sz w:val="14"/>
        </w:rPr>
        <w:t xml:space="preserve">: </w:t>
      </w:r>
      <w:r w:rsidRPr="002C70D2">
        <w:rPr>
          <w:rStyle w:val="StyleUnderline"/>
        </w:rPr>
        <w:t>practices that, performed as they are by those few who already appear</w:t>
      </w:r>
      <w:r>
        <w:rPr>
          <w:rStyle w:val="StyleUnderline"/>
        </w:rPr>
        <w:t xml:space="preserve"> </w:t>
      </w:r>
      <w:r w:rsidRPr="002C70D2">
        <w:rPr>
          <w:rStyle w:val="StyleUnderline"/>
        </w:rPr>
        <w:t>to act within the zones of suffering, become, simultaneously, performative</w:t>
      </w:r>
      <w:r>
        <w:rPr>
          <w:rStyle w:val="StyleUnderline"/>
        </w:rPr>
        <w:t xml:space="preserve"> </w:t>
      </w:r>
      <w:r w:rsidRPr="002C70D2">
        <w:rPr>
          <w:rStyle w:val="StyleUnderline"/>
        </w:rPr>
        <w:t>of the many who watch at a distance</w:t>
      </w:r>
      <w:r w:rsidRPr="006D7CC9">
        <w:rPr>
          <w:sz w:val="14"/>
        </w:rPr>
        <w:t xml:space="preserve">, in that they ultimately seek to shape the moral dispositions of those many towards the misfortune of vulnerable others. Mapped onto the broader asymmetry between the affluent West and a developing South, what I earlier called </w:t>
      </w:r>
      <w:r w:rsidRPr="00803579">
        <w:rPr>
          <w:rStyle w:val="StyleUnderline"/>
        </w:rPr>
        <w:t>the systemic paradox of humanitarianism,</w:t>
      </w:r>
      <w:r>
        <w:rPr>
          <w:rStyle w:val="StyleUnderline"/>
        </w:rPr>
        <w:t xml:space="preserve"> </w:t>
      </w:r>
      <w:r w:rsidRPr="00803579">
        <w:rPr>
          <w:rStyle w:val="StyleUnderline"/>
        </w:rPr>
        <w:t>this theatrical arrangement renders the mediation of suff</w:t>
      </w:r>
      <w:r>
        <w:rPr>
          <w:rStyle w:val="StyleUnderline"/>
        </w:rPr>
        <w:t>e</w:t>
      </w:r>
      <w:r w:rsidRPr="00803579">
        <w:rPr>
          <w:rStyle w:val="StyleUnderline"/>
        </w:rPr>
        <w:t>ring itself</w:t>
      </w:r>
      <w:r>
        <w:rPr>
          <w:rStyle w:val="StyleUnderline"/>
        </w:rPr>
        <w:t xml:space="preserve"> </w:t>
      </w:r>
      <w:r w:rsidRPr="00803579">
        <w:rPr>
          <w:rStyle w:val="StyleUnderline"/>
        </w:rPr>
        <w:t xml:space="preserve">a paradoxical affair </w:t>
      </w:r>
      <w:r w:rsidRPr="006D7CC9">
        <w:rPr>
          <w:sz w:val="14"/>
        </w:rPr>
        <w:t xml:space="preserve">that threatens to undermine the ethical dispositions it intends to cultivate. </w:t>
      </w:r>
      <w:r w:rsidRPr="00D4129F">
        <w:rPr>
          <w:rStyle w:val="StyleUnderline"/>
        </w:rPr>
        <w:t>The first paradox of humanitarian communication is</w:t>
      </w:r>
      <w:r>
        <w:rPr>
          <w:rStyle w:val="StyleUnderline"/>
        </w:rPr>
        <w:t xml:space="preserve"> </w:t>
      </w:r>
      <w:r w:rsidRPr="00D4129F">
        <w:rPr>
          <w:rStyle w:val="StyleUnderline"/>
        </w:rPr>
        <w:t>grounded on the claim that, whereas the spectacle of suffering aims at inviting</w:t>
      </w:r>
      <w:r>
        <w:rPr>
          <w:rStyle w:val="StyleUnderline"/>
        </w:rPr>
        <w:t xml:space="preserve"> </w:t>
      </w:r>
      <w:r w:rsidRPr="00D4129F">
        <w:rPr>
          <w:rStyle w:val="StyleUnderline"/>
        </w:rPr>
        <w:t>a moral response, its mediated nature weakens the truth of suffering and</w:t>
      </w:r>
      <w:r>
        <w:rPr>
          <w:rStyle w:val="StyleUnderline"/>
        </w:rPr>
        <w:t xml:space="preserve"> </w:t>
      </w:r>
      <w:r w:rsidRPr="00D4129F">
        <w:rPr>
          <w:rStyle w:val="StyleUnderline"/>
        </w:rPr>
        <w:t>may undermine rather than intensify moral commitment</w:t>
      </w:r>
      <w:r w:rsidRPr="006D7CC9">
        <w:rPr>
          <w:sz w:val="14"/>
        </w:rPr>
        <w:t xml:space="preserve">. </w:t>
      </w:r>
      <w:r w:rsidRPr="00D4129F">
        <w:rPr>
          <w:rStyle w:val="StyleUnderline"/>
        </w:rPr>
        <w:t>The second paradox</w:t>
      </w:r>
      <w:r w:rsidRPr="006D7CC9">
        <w:rPr>
          <w:sz w:val="14"/>
        </w:rPr>
        <w:t xml:space="preserve"> of humanitarian communication </w:t>
      </w:r>
      <w:r w:rsidRPr="00D4129F">
        <w:rPr>
          <w:rStyle w:val="StyleUnderline"/>
        </w:rPr>
        <w:t>is grounded on the claim that, whilst</w:t>
      </w:r>
      <w:r>
        <w:rPr>
          <w:rStyle w:val="StyleUnderline"/>
        </w:rPr>
        <w:t xml:space="preserve"> </w:t>
      </w:r>
      <w:r w:rsidRPr="00D4129F">
        <w:rPr>
          <w:rStyle w:val="StyleUnderline"/>
        </w:rPr>
        <w:t>it speaks the language of common humanity, the spectacle of vulnerability</w:t>
      </w:r>
      <w:r>
        <w:rPr>
          <w:rStyle w:val="StyleUnderline"/>
        </w:rPr>
        <w:t xml:space="preserve"> </w:t>
      </w:r>
      <w:r w:rsidRPr="00D4129F">
        <w:rPr>
          <w:rStyle w:val="StyleUnderline"/>
        </w:rPr>
        <w:t xml:space="preserve">simultaneously evokes the language of power, and thus tends to </w:t>
      </w:r>
      <w:r w:rsidRPr="00916559">
        <w:rPr>
          <w:rStyle w:val="StyleUnderline"/>
        </w:rPr>
        <w:t xml:space="preserve">reproduce </w:t>
      </w:r>
      <w:r w:rsidRPr="00916559">
        <w:rPr>
          <w:rStyle w:val="StyleUnderline"/>
        </w:rPr>
        <w:lastRenderedPageBreak/>
        <w:t>existing global divides rather than propose bonds of solidarity beyond the West</w:t>
      </w:r>
      <w:r w:rsidRPr="006D7CC9">
        <w:rPr>
          <w:sz w:val="14"/>
        </w:rPr>
        <w:t>. To both these paradoxes, critical theory responds with a pessimistic narrative that leaves little or no ground for the promise of cosmopolitan solidarity.</w:t>
      </w:r>
    </w:p>
    <w:p w:rsidR="00FB1F37" w:rsidRPr="00861245" w:rsidRDefault="00FB1F37" w:rsidP="00FB1F37"/>
    <w:p w:rsidR="00FB1F37" w:rsidRDefault="00FB1F37" w:rsidP="00FB1F37"/>
    <w:p w:rsidR="00D21D8D" w:rsidRDefault="00362BF6" w:rsidP="00362BF6">
      <w:pPr>
        <w:pStyle w:val="Heading2"/>
      </w:pPr>
      <w:r>
        <w:lastRenderedPageBreak/>
        <w:t xml:space="preserve">Settler Colonialism K </w:t>
      </w:r>
    </w:p>
    <w:p w:rsidR="008C15D9" w:rsidRPr="007720B1" w:rsidRDefault="008C15D9" w:rsidP="008C15D9">
      <w:pPr>
        <w:pStyle w:val="Heading4"/>
      </w:pPr>
      <w:r>
        <w:t xml:space="preserve">Arms sales are indebted to a historical legacy of settler colonialism driven by settler desires for empire-building and contemporary state-making. </w:t>
      </w:r>
    </w:p>
    <w:p w:rsidR="008C15D9" w:rsidRDefault="008C15D9" w:rsidP="008C15D9">
      <w:pPr>
        <w:rPr>
          <w:sz w:val="18"/>
        </w:rPr>
      </w:pPr>
      <w:r w:rsidRPr="007720B1">
        <w:rPr>
          <w:b/>
        </w:rPr>
        <w:t>Agrawal 17</w:t>
      </w:r>
      <w:r>
        <w:rPr>
          <w:sz w:val="18"/>
        </w:rPr>
        <w:t xml:space="preserve"> </w:t>
      </w:r>
      <w:r w:rsidRPr="007720B1">
        <w:rPr>
          <w:sz w:val="18"/>
        </w:rPr>
        <w:t xml:space="preserve">Kritika Agrawal, 9-1-2017, A WORLD OF WEAPONS: HISTORIANS SHAPE SCHOLARSHIP ON ARMS TRADING, </w:t>
      </w:r>
      <w:hyperlink r:id="rId13" w:history="1">
        <w:r w:rsidRPr="00C54884">
          <w:rPr>
            <w:rStyle w:val="Hyperlink"/>
            <w:sz w:val="18"/>
          </w:rPr>
          <w:t>https://www.historians.org/publications-and-directories/perspectives-on-history/september-2017/a-world-of-weapons-historians-shape-scholarship-on-arms-trading</w:t>
        </w:r>
      </w:hyperlink>
    </w:p>
    <w:p w:rsidR="008C15D9" w:rsidRPr="00EB7609" w:rsidRDefault="008C15D9" w:rsidP="008C15D9">
      <w:pPr>
        <w:rPr>
          <w:sz w:val="12"/>
        </w:rPr>
      </w:pPr>
      <w:r w:rsidRPr="00EB7609">
        <w:rPr>
          <w:rStyle w:val="StyleUnderline"/>
          <w:bCs/>
        </w:rPr>
        <w:t>During his first trip abroad</w:t>
      </w:r>
      <w:r w:rsidRPr="00EB7609">
        <w:rPr>
          <w:sz w:val="12"/>
        </w:rPr>
        <w:t xml:space="preserve"> as president of the United States, Donald </w:t>
      </w:r>
      <w:r w:rsidRPr="00EB7609">
        <w:rPr>
          <w:rStyle w:val="StyleUnderline"/>
          <w:bCs/>
        </w:rPr>
        <w:t>Trump made a $110 billion arms deal with Saudi Arabia</w:t>
      </w:r>
      <w:r w:rsidRPr="00EB7609">
        <w:rPr>
          <w:b/>
          <w:bCs/>
          <w:sz w:val="12"/>
        </w:rPr>
        <w:t>.</w:t>
      </w:r>
      <w:r w:rsidRPr="00EB7609">
        <w:rPr>
          <w:sz w:val="12"/>
        </w:rPr>
        <w:t xml:space="preserve"> Trump, of course, is just one among a long list of presidents who have brokered arms deals with foreign powers on behalf of American manufacturers. And </w:t>
      </w:r>
      <w:r w:rsidRPr="00EB7609">
        <w:rPr>
          <w:b/>
          <w:bCs/>
          <w:u w:val="single"/>
        </w:rPr>
        <w:t>the U</w:t>
      </w:r>
      <w:r w:rsidRPr="00EB7609">
        <w:rPr>
          <w:sz w:val="12"/>
        </w:rPr>
        <w:t xml:space="preserve">nited </w:t>
      </w:r>
      <w:r w:rsidRPr="00EB7609">
        <w:rPr>
          <w:b/>
          <w:bCs/>
          <w:u w:val="single"/>
        </w:rPr>
        <w:t>S</w:t>
      </w:r>
      <w:r w:rsidRPr="00EB7609">
        <w:rPr>
          <w:sz w:val="12"/>
        </w:rPr>
        <w:t xml:space="preserve">tates has long been the world’s largest arms exporter—it </w:t>
      </w:r>
      <w:r w:rsidRPr="00EB7609">
        <w:rPr>
          <w:b/>
          <w:bCs/>
          <w:u w:val="single"/>
        </w:rPr>
        <w:t>accounted for more than half of all arms-transfer agreements</w:t>
      </w:r>
      <w:r w:rsidRPr="00EB7609">
        <w:rPr>
          <w:sz w:val="12"/>
        </w:rPr>
        <w:t xml:space="preserve"> in the world </w:t>
      </w:r>
      <w:r w:rsidRPr="00EB7609">
        <w:rPr>
          <w:b/>
          <w:bCs/>
          <w:u w:val="single"/>
        </w:rPr>
        <w:t>as recently as 2015. But historians</w:t>
      </w:r>
      <w:r w:rsidRPr="00EB7609">
        <w:rPr>
          <w:sz w:val="12"/>
        </w:rPr>
        <w:t xml:space="preserve"> interested in the subject will </w:t>
      </w:r>
      <w:r w:rsidRPr="00EB7609">
        <w:rPr>
          <w:b/>
          <w:bCs/>
          <w:u w:val="single"/>
        </w:rPr>
        <w:t>struggle to find relevant historiography.</w:t>
      </w:r>
      <w:r w:rsidRPr="00EB7609">
        <w:rPr>
          <w:sz w:val="12"/>
        </w:rPr>
        <w:t xml:space="preserve"> As Brian DeLay (Univ. of California, Berkeley) says, </w:t>
      </w:r>
      <w:r w:rsidRPr="00EB7609">
        <w:rPr>
          <w:b/>
          <w:bCs/>
          <w:u w:val="single"/>
        </w:rPr>
        <w:t>“the US arms trade,</w:t>
      </w:r>
      <w:r w:rsidRPr="00EB7609">
        <w:rPr>
          <w:sz w:val="12"/>
        </w:rPr>
        <w:t xml:space="preserve"> either domestically or more specifically internationally, is something that </w:t>
      </w:r>
      <w:r w:rsidRPr="00EB7609">
        <w:rPr>
          <w:b/>
          <w:bCs/>
          <w:u w:val="single"/>
        </w:rPr>
        <w:t>has been</w:t>
      </w:r>
      <w:r w:rsidRPr="00EB7609">
        <w:rPr>
          <w:sz w:val="12"/>
        </w:rPr>
        <w:t xml:space="preserve"> shockingly </w:t>
      </w:r>
      <w:r w:rsidRPr="00EB7609">
        <w:rPr>
          <w:b/>
          <w:bCs/>
          <w:u w:val="single"/>
        </w:rPr>
        <w:t>understudied</w:t>
      </w:r>
      <w:r w:rsidRPr="00EB7609">
        <w:rPr>
          <w:sz w:val="12"/>
        </w:rPr>
        <w:t xml:space="preserve"> by historians.” Emerging work, by DeLay and others, seeks to lay to rest the idea that large-scale arms trading in the United States and elsewhere is a recent phenomenon, originating in the post–World War II military-industrial complex. </w:t>
      </w:r>
      <w:r w:rsidRPr="00EB7609">
        <w:rPr>
          <w:b/>
          <w:bCs/>
          <w:u w:val="single"/>
        </w:rPr>
        <w:t>The trade in small arms</w:t>
      </w:r>
      <w:r w:rsidRPr="00EB7609">
        <w:rPr>
          <w:sz w:val="12"/>
        </w:rPr>
        <w:t xml:space="preserve"> and ammunition, these historians argue, </w:t>
      </w:r>
      <w:r w:rsidRPr="00EB7609">
        <w:rPr>
          <w:b/>
          <w:bCs/>
          <w:u w:val="single"/>
        </w:rPr>
        <w:t>has been a key feature of domestic and international commerce</w:t>
      </w:r>
      <w:r w:rsidRPr="00EB7609">
        <w:rPr>
          <w:sz w:val="12"/>
        </w:rPr>
        <w:t xml:space="preserve"> and politics </w:t>
      </w:r>
      <w:r w:rsidRPr="00EB7609">
        <w:rPr>
          <w:b/>
          <w:bCs/>
          <w:u w:val="single"/>
        </w:rPr>
        <w:t>since</w:t>
      </w:r>
      <w:r w:rsidRPr="00EB7609">
        <w:rPr>
          <w:sz w:val="12"/>
        </w:rPr>
        <w:t xml:space="preserve"> at least </w:t>
      </w:r>
      <w:r w:rsidRPr="00EB7609">
        <w:rPr>
          <w:b/>
          <w:bCs/>
          <w:u w:val="single"/>
        </w:rPr>
        <w:t>the</w:t>
      </w:r>
      <w:r w:rsidRPr="00EB7609">
        <w:rPr>
          <w:sz w:val="12"/>
        </w:rPr>
        <w:t xml:space="preserve"> early </w:t>
      </w:r>
      <w:r w:rsidRPr="00EB7609">
        <w:rPr>
          <w:b/>
          <w:bCs/>
          <w:u w:val="single"/>
        </w:rPr>
        <w:t>17th century</w:t>
      </w:r>
      <w:r w:rsidRPr="00EB7609">
        <w:rPr>
          <w:sz w:val="12"/>
        </w:rPr>
        <w:t>. Although military production and trading would soar with World War II and the Cold War, the sale of complicated air and naval systems isn’t where this history begins. Long before early 19th-century industrialization trans</w:t>
      </w:r>
      <w:r w:rsidRPr="00EB7609">
        <w:rPr>
          <w:sz w:val="12"/>
        </w:rPr>
        <w:softHyphen/>
        <w:t xml:space="preserve">formed arms manufacturing in the United States, the continent was flush with guns. According to David Silverman (George Washington Univ.), </w:t>
      </w:r>
      <w:r w:rsidRPr="00EB7609">
        <w:rPr>
          <w:b/>
          <w:bCs/>
          <w:u w:val="single"/>
        </w:rPr>
        <w:t>the earliest trade in firearms developed between European colonial powers and indigenous nations</w:t>
      </w:r>
      <w:r w:rsidRPr="00EB7609">
        <w:rPr>
          <w:sz w:val="12"/>
        </w:rPr>
        <w:t xml:space="preserve">. His book </w:t>
      </w:r>
      <w:proofErr w:type="spellStart"/>
      <w:r w:rsidRPr="00EB7609">
        <w:rPr>
          <w:sz w:val="12"/>
        </w:rPr>
        <w:t>Thundersticks</w:t>
      </w:r>
      <w:proofErr w:type="spellEnd"/>
      <w:r w:rsidRPr="00EB7609">
        <w:rPr>
          <w:sz w:val="12"/>
        </w:rPr>
        <w:t xml:space="preserve">: Firearms and the Violent Transformation of Native America (2016) shows that </w:t>
      </w:r>
      <w:r w:rsidRPr="00EB7609">
        <w:rPr>
          <w:b/>
          <w:bCs/>
          <w:u w:val="single"/>
        </w:rPr>
        <w:t xml:space="preserve">once the Dutch </w:t>
      </w:r>
      <w:r w:rsidRPr="00EB7609">
        <w:rPr>
          <w:sz w:val="12"/>
        </w:rPr>
        <w:t xml:space="preserve">flintlock </w:t>
      </w:r>
      <w:r w:rsidRPr="00EB7609">
        <w:rPr>
          <w:b/>
          <w:bCs/>
          <w:u w:val="single"/>
        </w:rPr>
        <w:t>musket was introduced</w:t>
      </w:r>
      <w:r w:rsidRPr="00EB7609">
        <w:rPr>
          <w:sz w:val="12"/>
        </w:rPr>
        <w:t xml:space="preserve"> in the 1630s, </w:t>
      </w:r>
      <w:r w:rsidRPr="00EB7609">
        <w:rPr>
          <w:b/>
          <w:bCs/>
          <w:u w:val="single"/>
        </w:rPr>
        <w:t>Iroquois</w:t>
      </w:r>
      <w:r w:rsidRPr="00EB7609">
        <w:rPr>
          <w:sz w:val="12"/>
        </w:rPr>
        <w:t xml:space="preserve"> League </w:t>
      </w:r>
      <w:r w:rsidRPr="00EB7609">
        <w:rPr>
          <w:b/>
          <w:bCs/>
          <w:u w:val="single"/>
        </w:rPr>
        <w:t>nations began trading</w:t>
      </w:r>
      <w:r w:rsidRPr="00EB7609">
        <w:rPr>
          <w:sz w:val="12"/>
        </w:rPr>
        <w:t xml:space="preserve"> for </w:t>
      </w:r>
      <w:r w:rsidRPr="00EB7609">
        <w:rPr>
          <w:b/>
          <w:bCs/>
          <w:u w:val="single"/>
        </w:rPr>
        <w:t>them, becoming “the preeminent military power of the</w:t>
      </w:r>
      <w:r w:rsidRPr="00EB7609">
        <w:rPr>
          <w:sz w:val="12"/>
        </w:rPr>
        <w:t xml:space="preserve"> Northeast and </w:t>
      </w:r>
      <w:r w:rsidRPr="00EB7609">
        <w:rPr>
          <w:b/>
          <w:bCs/>
          <w:u w:val="single"/>
        </w:rPr>
        <w:t>Great Lakes regions.” The threat</w:t>
      </w:r>
      <w:r w:rsidRPr="00EB7609">
        <w:rPr>
          <w:sz w:val="12"/>
        </w:rPr>
        <w:t xml:space="preserve"> posed by armed Iroquois peoples </w:t>
      </w:r>
      <w:r w:rsidRPr="00EB7609">
        <w:rPr>
          <w:b/>
          <w:bCs/>
          <w:u w:val="single"/>
        </w:rPr>
        <w:t>set off an arms race</w:t>
      </w:r>
      <w:r w:rsidRPr="00EB7609">
        <w:rPr>
          <w:sz w:val="12"/>
        </w:rPr>
        <w:t xml:space="preserve"> that spread to the Pacific Northwest by the 18th century. A great deal of weapons trading and stockpiling, Silverman writes, took place in Quebec, Jamestown, and Plymouth, before settlers even arrived in other colonies, such as Pennsylvania and Georgia. Emerging work seeks to lay to rest the idea that large-scale arms trading is a recent phenomenon. It’s been part of commerce and politics since at least the early 17th century. The fact that indigenous nations had steady access to firearms markets and used guns in </w:t>
      </w:r>
      <w:r w:rsidRPr="00EB7609">
        <w:rPr>
          <w:rStyle w:val="StyleUnderline"/>
          <w:sz w:val="12"/>
          <w:u w:val="none"/>
        </w:rPr>
        <w:t>warfare contradicts a major tenet of Jared Diamond’s “guns, germs, and steel” theory: that disease and technological superiority were behind the European conquest of the Americas</w:t>
      </w:r>
      <w:r w:rsidRPr="00EB7609">
        <w:rPr>
          <w:sz w:val="12"/>
        </w:rPr>
        <w:t xml:space="preserve">. “There’s a widespread assumption that Native people were subjugated by European Americans because of a disadvantage in arms, and that’s just not true,” says Silverman. “They routinely got the very best of firearms technology and used those guns more effectively than white settlers. And </w:t>
      </w:r>
      <w:r w:rsidRPr="00EB7609">
        <w:rPr>
          <w:b/>
          <w:bCs/>
          <w:u w:val="single"/>
        </w:rPr>
        <w:t>white governments</w:t>
      </w:r>
      <w:r w:rsidRPr="00EB7609">
        <w:rPr>
          <w:sz w:val="12"/>
        </w:rPr>
        <w:t xml:space="preserve"> routinely </w:t>
      </w:r>
      <w:r w:rsidRPr="00EB7609">
        <w:rPr>
          <w:b/>
          <w:bCs/>
          <w:u w:val="single"/>
        </w:rPr>
        <w:t>struggled to control the trade in arms to Native people.”</w:t>
      </w:r>
      <w:r w:rsidRPr="00EB7609">
        <w:rPr>
          <w:sz w:val="12"/>
        </w:rPr>
        <w:t xml:space="preserve"> In his book, Silverman points to Crazy Horse’s surrender of more than 200 firearms to US troops in 1877 and notes, “Clearly, a lack of weapons had nothing to do with the </w:t>
      </w:r>
      <w:proofErr w:type="spellStart"/>
      <w:r w:rsidRPr="00EB7609">
        <w:rPr>
          <w:sz w:val="12"/>
        </w:rPr>
        <w:t>Lakotas</w:t>
      </w:r>
      <w:proofErr w:type="spellEnd"/>
      <w:r w:rsidRPr="00EB7609">
        <w:rPr>
          <w:sz w:val="12"/>
        </w:rPr>
        <w:t xml:space="preserve">’ capitulation to the Americans.” Instead, Silverman argues, other factors contributed to the eventual undoing of Native </w:t>
      </w:r>
      <w:r w:rsidRPr="00EB7609">
        <w:rPr>
          <w:rStyle w:val="StyleUnderline"/>
          <w:sz w:val="12"/>
          <w:u w:val="none"/>
        </w:rPr>
        <w:t>military resistance</w:t>
      </w:r>
      <w:r w:rsidRPr="00EB7609">
        <w:rPr>
          <w:sz w:val="12"/>
        </w:rPr>
        <w:t>: starvation, “war weariness,” inter</w:t>
      </w:r>
      <w:r w:rsidRPr="00EB7609">
        <w:rPr>
          <w:sz w:val="12"/>
        </w:rPr>
        <w:softHyphen/>
        <w:t xml:space="preserve">tribal conflict, and decline in population compared to settlers, who benefited from high birth rates and migration. In fact, if it hadn’t been for their adoption of firearms and participation in arms trading, Silverman notes, indigenous nations would not have been able to sustain resistance for as long as they did. </w:t>
      </w:r>
      <w:r w:rsidRPr="00EB7609">
        <w:rPr>
          <w:b/>
          <w:bCs/>
          <w:u w:val="single"/>
        </w:rPr>
        <w:t>The ability to trade in firearms was</w:t>
      </w:r>
      <w:r w:rsidRPr="00EB7609">
        <w:rPr>
          <w:sz w:val="12"/>
        </w:rPr>
        <w:t xml:space="preserve"> similarly </w:t>
      </w:r>
      <w:r w:rsidRPr="00EB7609">
        <w:rPr>
          <w:b/>
          <w:bCs/>
          <w:u w:val="single"/>
        </w:rPr>
        <w:t>crucial to</w:t>
      </w:r>
      <w:r w:rsidRPr="00EB7609">
        <w:rPr>
          <w:sz w:val="12"/>
        </w:rPr>
        <w:t xml:space="preserve"> other resistance efforts, such as </w:t>
      </w:r>
      <w:r w:rsidRPr="00EB7609">
        <w:rPr>
          <w:b/>
          <w:bCs/>
          <w:u w:val="single"/>
        </w:rPr>
        <w:t>the American Revolution</w:t>
      </w:r>
      <w:r w:rsidRPr="00EB7609">
        <w:rPr>
          <w:sz w:val="12"/>
        </w:rPr>
        <w:t xml:space="preserve">, on the continent. When the colonies began rebelling in 1765, they lacked the ability to manufacture significant quantities of firearms or gunpowder. Britain also forbade arms exports to the colonies; in 1775, for example, the colonial militia ran out of ammunition at the Battle of Bunker Hill and had to withdraw, despite inflicting severe damage on British forces. Only when the French began supplying the colonists with munitions did the tide of war shift. As DeLay says, “What happens during the American Revolution is supremely important for the history of the arms trade.” In research for a coming book, Shoot the State, he found that </w:t>
      </w:r>
      <w:r w:rsidRPr="00EB7609">
        <w:rPr>
          <w:b/>
          <w:bCs/>
          <w:u w:val="single"/>
        </w:rPr>
        <w:t>after the revolution</w:t>
      </w:r>
      <w:r w:rsidRPr="00EB7609">
        <w:rPr>
          <w:sz w:val="12"/>
        </w:rPr>
        <w:t xml:space="preserve">, “the </w:t>
      </w:r>
      <w:r w:rsidRPr="00EB7609">
        <w:rPr>
          <w:b/>
          <w:bCs/>
          <w:u w:val="single"/>
        </w:rPr>
        <w:t>governing classes in the</w:t>
      </w:r>
      <w:r w:rsidRPr="00EB7609">
        <w:rPr>
          <w:sz w:val="12"/>
        </w:rPr>
        <w:t xml:space="preserve"> new </w:t>
      </w:r>
      <w:r w:rsidRPr="00EB7609">
        <w:rPr>
          <w:b/>
          <w:bCs/>
          <w:u w:val="single"/>
        </w:rPr>
        <w:t>U</w:t>
      </w:r>
      <w:r w:rsidRPr="00EB7609">
        <w:rPr>
          <w:sz w:val="12"/>
        </w:rPr>
        <w:t xml:space="preserve">nited </w:t>
      </w:r>
      <w:r w:rsidRPr="00EB7609">
        <w:rPr>
          <w:b/>
          <w:bCs/>
          <w:u w:val="single"/>
        </w:rPr>
        <w:t>S</w:t>
      </w:r>
      <w:r w:rsidRPr="00EB7609">
        <w:rPr>
          <w:sz w:val="12"/>
        </w:rPr>
        <w:t xml:space="preserve">tates </w:t>
      </w:r>
      <w:r w:rsidRPr="00EB7609">
        <w:rPr>
          <w:b/>
          <w:bCs/>
          <w:u w:val="single"/>
        </w:rPr>
        <w:t>agree</w:t>
      </w:r>
      <w:r w:rsidRPr="00EB7609">
        <w:rPr>
          <w:sz w:val="12"/>
        </w:rPr>
        <w:t xml:space="preserve"> across partisan lines </w:t>
      </w:r>
      <w:r w:rsidRPr="00EB7609">
        <w:rPr>
          <w:b/>
          <w:bCs/>
          <w:u w:val="single"/>
        </w:rPr>
        <w:t>that</w:t>
      </w:r>
      <w:r w:rsidRPr="00EB7609">
        <w:rPr>
          <w:sz w:val="12"/>
        </w:rPr>
        <w:t xml:space="preserve"> in order to endure and </w:t>
      </w:r>
      <w:r w:rsidRPr="00EB7609">
        <w:rPr>
          <w:b/>
          <w:bCs/>
          <w:u w:val="single"/>
        </w:rPr>
        <w:t>to grow</w:t>
      </w:r>
      <w:r w:rsidRPr="00EB7609">
        <w:rPr>
          <w:sz w:val="12"/>
        </w:rPr>
        <w:t xml:space="preserve"> in a world that is dominated by mighty empires, t</w:t>
      </w:r>
      <w:r w:rsidRPr="00EB7609">
        <w:rPr>
          <w:b/>
          <w:bCs/>
          <w:u w:val="single"/>
        </w:rPr>
        <w:t>he U</w:t>
      </w:r>
      <w:r w:rsidRPr="00EB7609">
        <w:rPr>
          <w:sz w:val="12"/>
        </w:rPr>
        <w:t xml:space="preserve">nited </w:t>
      </w:r>
      <w:r w:rsidRPr="00EB7609">
        <w:rPr>
          <w:b/>
          <w:bCs/>
          <w:u w:val="single"/>
        </w:rPr>
        <w:t>S</w:t>
      </w:r>
      <w:r w:rsidRPr="00EB7609">
        <w:rPr>
          <w:sz w:val="12"/>
        </w:rPr>
        <w:t xml:space="preserve">tates </w:t>
      </w:r>
      <w:r w:rsidRPr="00EB7609">
        <w:rPr>
          <w:b/>
          <w:bCs/>
          <w:u w:val="single"/>
        </w:rPr>
        <w:t>has to rapidly become self-sufficient in</w:t>
      </w:r>
      <w:r w:rsidRPr="00EB7609">
        <w:rPr>
          <w:sz w:val="12"/>
        </w:rPr>
        <w:t xml:space="preserve"> firearms and </w:t>
      </w:r>
      <w:r w:rsidRPr="00EB7609">
        <w:rPr>
          <w:b/>
          <w:bCs/>
          <w:u w:val="single"/>
        </w:rPr>
        <w:t>war materiel.” The</w:t>
      </w:r>
      <w:r w:rsidRPr="00EB7609">
        <w:rPr>
          <w:sz w:val="12"/>
        </w:rPr>
        <w:t xml:space="preserve"> federal </w:t>
      </w:r>
      <w:r w:rsidRPr="00EB7609">
        <w:rPr>
          <w:b/>
          <w:bCs/>
          <w:u w:val="single"/>
        </w:rPr>
        <w:t>government</w:t>
      </w:r>
      <w:r w:rsidRPr="00EB7609">
        <w:rPr>
          <w:sz w:val="12"/>
        </w:rPr>
        <w:t xml:space="preserve"> thus </w:t>
      </w:r>
      <w:r w:rsidRPr="00EB7609">
        <w:rPr>
          <w:b/>
          <w:bCs/>
          <w:u w:val="single"/>
        </w:rPr>
        <w:t>established state-run gun arsenals</w:t>
      </w:r>
      <w:r w:rsidRPr="00EB7609">
        <w:rPr>
          <w:sz w:val="12"/>
        </w:rPr>
        <w:t xml:space="preserve"> such as the one in Harper’s Ferry </w:t>
      </w:r>
      <w:r w:rsidRPr="00EB7609">
        <w:rPr>
          <w:b/>
          <w:bCs/>
          <w:u w:val="single"/>
        </w:rPr>
        <w:t>and</w:t>
      </w:r>
      <w:r w:rsidRPr="00EB7609">
        <w:rPr>
          <w:sz w:val="12"/>
        </w:rPr>
        <w:t xml:space="preserve"> awarded contracts and tariff breaks to private manufacturers. This soon made the country autonomous with regard to arms manufacturing. Andrew </w:t>
      </w:r>
      <w:proofErr w:type="spellStart"/>
      <w:r w:rsidRPr="00EB7609">
        <w:rPr>
          <w:sz w:val="12"/>
        </w:rPr>
        <w:t>Fagal</w:t>
      </w:r>
      <w:proofErr w:type="spellEnd"/>
      <w:r w:rsidRPr="00EB7609">
        <w:rPr>
          <w:sz w:val="12"/>
        </w:rPr>
        <w:t xml:space="preserve"> (Princeton Univ.), who is writing a monograph on the development of the arms manufacturing industry, says that </w:t>
      </w:r>
      <w:r w:rsidRPr="00EB7609">
        <w:rPr>
          <w:b/>
          <w:bCs/>
          <w:u w:val="single"/>
        </w:rPr>
        <w:t>the U</w:t>
      </w:r>
      <w:r w:rsidRPr="00EB7609">
        <w:rPr>
          <w:sz w:val="12"/>
        </w:rPr>
        <w:t xml:space="preserve">nited </w:t>
      </w:r>
      <w:r w:rsidRPr="00EB7609">
        <w:rPr>
          <w:b/>
          <w:bCs/>
          <w:u w:val="single"/>
        </w:rPr>
        <w:t>S</w:t>
      </w:r>
      <w:r w:rsidRPr="00EB7609">
        <w:rPr>
          <w:sz w:val="12"/>
        </w:rPr>
        <w:t xml:space="preserve">tates went from being “largely dependent upon foreign sources for arms and ammunitions to a country that </w:t>
      </w:r>
      <w:r w:rsidRPr="00EB7609">
        <w:rPr>
          <w:b/>
          <w:bCs/>
          <w:u w:val="single"/>
        </w:rPr>
        <w:t>by</w:t>
      </w:r>
      <w:r w:rsidRPr="00EB7609">
        <w:rPr>
          <w:sz w:val="12"/>
        </w:rPr>
        <w:t xml:space="preserve"> the War of </w:t>
      </w:r>
      <w:r w:rsidRPr="00EB7609">
        <w:rPr>
          <w:b/>
          <w:bCs/>
          <w:u w:val="single"/>
        </w:rPr>
        <w:t>1812 was</w:t>
      </w:r>
      <w:r w:rsidRPr="00EB7609">
        <w:rPr>
          <w:sz w:val="12"/>
        </w:rPr>
        <w:t xml:space="preserve"> largely self-sufficient and </w:t>
      </w:r>
      <w:r w:rsidRPr="00EB7609">
        <w:rPr>
          <w:b/>
          <w:bCs/>
          <w:u w:val="single"/>
        </w:rPr>
        <w:t>a net exporter of weapons</w:t>
      </w:r>
      <w:r w:rsidRPr="00EB7609">
        <w:rPr>
          <w:sz w:val="12"/>
        </w:rPr>
        <w:t xml:space="preserve">.” This shift was monumental not just for the United States but for the entire Western Hemisphere, says DeLay: “For the first time, there was in the Western Hemisphere an independent republic that was under no obligation to other colonial powers, in terms of treaties and alliances, to restrain its own merchants.” What developed was trade in firearms and munitions, both licit and illicit, which played a major role in decolonization efforts throughout the Americas. </w:t>
      </w:r>
      <w:proofErr w:type="spellStart"/>
      <w:r w:rsidRPr="00EB7609">
        <w:rPr>
          <w:sz w:val="12"/>
        </w:rPr>
        <w:t>Fagal</w:t>
      </w:r>
      <w:proofErr w:type="spellEnd"/>
      <w:r w:rsidRPr="00EB7609">
        <w:rPr>
          <w:sz w:val="12"/>
        </w:rPr>
        <w:t xml:space="preserve"> writes in his dissertation that by 1805, New York City merchants trading in guns and munitions were engaged in such brisk business throughout Latin America that French generals complained that it allowed Haitian revolutionaries easy access to firearms and the ability to keep up their struggle. Spain’s fate in the Americas was also complicated by the arms trade: despite its efforts to control commerce at its Spanish American ports, DeLay notes, US merchants’ illicit arms trading played a “critical role” in the success of the Spanish American wars of independence in the early 19th century. </w:t>
      </w:r>
      <w:r w:rsidRPr="00EB7609">
        <w:rPr>
          <w:b/>
          <w:bCs/>
          <w:u w:val="single"/>
        </w:rPr>
        <w:t>The early history of firearms trading</w:t>
      </w:r>
      <w:r w:rsidRPr="00EB7609">
        <w:rPr>
          <w:sz w:val="12"/>
        </w:rPr>
        <w:t xml:space="preserve"> and manufacturing </w:t>
      </w:r>
      <w:r w:rsidRPr="00EB7609">
        <w:rPr>
          <w:b/>
          <w:bCs/>
          <w:u w:val="single"/>
        </w:rPr>
        <w:t>is thus transnational and complex, involving European</w:t>
      </w:r>
      <w:r w:rsidRPr="00EB7609">
        <w:rPr>
          <w:sz w:val="12"/>
        </w:rPr>
        <w:t xml:space="preserve"> imperial </w:t>
      </w:r>
      <w:r w:rsidRPr="00EB7609">
        <w:rPr>
          <w:b/>
          <w:bCs/>
          <w:u w:val="single"/>
        </w:rPr>
        <w:t>powers</w:t>
      </w:r>
      <w:r w:rsidRPr="00EB7609">
        <w:rPr>
          <w:sz w:val="12"/>
        </w:rPr>
        <w:t>, anti-</w:t>
      </w:r>
      <w:r w:rsidRPr="00EB7609">
        <w:rPr>
          <w:sz w:val="12"/>
        </w:rPr>
        <w:softHyphen/>
        <w:t xml:space="preserve">imperial </w:t>
      </w:r>
      <w:r w:rsidRPr="00EB7609">
        <w:rPr>
          <w:b/>
          <w:bCs/>
          <w:u w:val="single"/>
        </w:rPr>
        <w:t>revolutionary forces</w:t>
      </w:r>
      <w:r w:rsidRPr="00EB7609">
        <w:rPr>
          <w:sz w:val="12"/>
        </w:rPr>
        <w:t xml:space="preserve"> throughout the Americas, </w:t>
      </w:r>
      <w:r w:rsidRPr="00EB7609">
        <w:rPr>
          <w:b/>
          <w:bCs/>
          <w:u w:val="single"/>
        </w:rPr>
        <w:t>indigenous nations</w:t>
      </w:r>
      <w:r w:rsidRPr="00EB7609">
        <w:rPr>
          <w:sz w:val="12"/>
        </w:rPr>
        <w:t xml:space="preserve">, private arms dealers and manufacturers, and other actors. </w:t>
      </w:r>
      <w:r w:rsidRPr="00EB7609">
        <w:rPr>
          <w:b/>
          <w:bCs/>
          <w:u w:val="single"/>
        </w:rPr>
        <w:t>But</w:t>
      </w:r>
      <w:r w:rsidRPr="00EB7609">
        <w:rPr>
          <w:sz w:val="12"/>
        </w:rPr>
        <w:t xml:space="preserve"> the early American republic wasn’t an isolated arena for growth in </w:t>
      </w:r>
      <w:r w:rsidRPr="00EB7609">
        <w:rPr>
          <w:b/>
          <w:bCs/>
          <w:u w:val="single"/>
        </w:rPr>
        <w:t>arms trading</w:t>
      </w:r>
      <w:r w:rsidRPr="00EB7609">
        <w:rPr>
          <w:sz w:val="12"/>
        </w:rPr>
        <w:t xml:space="preserve">; guns </w:t>
      </w:r>
      <w:r w:rsidRPr="00EB7609">
        <w:rPr>
          <w:b/>
          <w:bCs/>
          <w:u w:val="single"/>
        </w:rPr>
        <w:t xml:space="preserve">helped </w:t>
      </w:r>
      <w:r w:rsidRPr="00EB7609">
        <w:rPr>
          <w:b/>
          <w:bCs/>
          <w:u w:val="single"/>
        </w:rPr>
        <w:lastRenderedPageBreak/>
        <w:t>foster empire</w:t>
      </w:r>
      <w:r w:rsidRPr="00EB7609">
        <w:rPr>
          <w:sz w:val="12"/>
        </w:rPr>
        <w:t xml:space="preserve"> and spur the global political economy in the 18th and early 19th centuries. “There’s a widespread assumption that Native people were subjugated by European Americans because of a disadvantage in arms, and that’s just not true.” Priya </w:t>
      </w:r>
      <w:proofErr w:type="spellStart"/>
      <w:r w:rsidRPr="00EB7609">
        <w:rPr>
          <w:sz w:val="12"/>
        </w:rPr>
        <w:t>Satia</w:t>
      </w:r>
      <w:proofErr w:type="spellEnd"/>
      <w:r w:rsidRPr="00EB7609">
        <w:rPr>
          <w:sz w:val="12"/>
        </w:rPr>
        <w:t xml:space="preserve"> (Stanford Univ.), who is writing a book titled Empire of Guns: The Violent Making of the Industrial Revolution, says that </w:t>
      </w:r>
      <w:r w:rsidRPr="00EB7609">
        <w:rPr>
          <w:b/>
          <w:bCs/>
          <w:u w:val="single"/>
        </w:rPr>
        <w:t>arms manufacturing and trading</w:t>
      </w:r>
      <w:r w:rsidRPr="00EB7609">
        <w:rPr>
          <w:sz w:val="12"/>
        </w:rPr>
        <w:t xml:space="preserve"> were not only major drivers of the Industrial Revolution in Britain, they were also what </w:t>
      </w:r>
      <w:r w:rsidRPr="00EB7609">
        <w:rPr>
          <w:b/>
          <w:bCs/>
          <w:u w:val="single"/>
        </w:rPr>
        <w:t>allowed</w:t>
      </w:r>
      <w:r w:rsidRPr="00EB7609">
        <w:rPr>
          <w:sz w:val="12"/>
        </w:rPr>
        <w:t xml:space="preserve"> “British armies, navies, mercenaries, traders, </w:t>
      </w:r>
      <w:r w:rsidRPr="00EB7609">
        <w:rPr>
          <w:b/>
          <w:bCs/>
          <w:u w:val="single"/>
        </w:rPr>
        <w:t>settlers</w:t>
      </w:r>
      <w:r w:rsidRPr="00EB7609">
        <w:rPr>
          <w:sz w:val="12"/>
        </w:rPr>
        <w:t xml:space="preserve">, and adventurers </w:t>
      </w:r>
      <w:r w:rsidRPr="00EB7609">
        <w:rPr>
          <w:b/>
          <w:bCs/>
          <w:u w:val="single"/>
        </w:rPr>
        <w:t>to conquer</w:t>
      </w:r>
      <w:r w:rsidRPr="00EB7609">
        <w:rPr>
          <w:sz w:val="12"/>
        </w:rPr>
        <w:t xml:space="preserve"> an immense share of </w:t>
      </w:r>
      <w:r w:rsidRPr="00EB7609">
        <w:rPr>
          <w:b/>
          <w:bCs/>
          <w:u w:val="single"/>
        </w:rPr>
        <w:t>the globe</w:t>
      </w:r>
      <w:r w:rsidRPr="00EB7609">
        <w:rPr>
          <w:sz w:val="12"/>
        </w:rPr>
        <w:t xml:space="preserve">.” Pointing out that Britain was in a state of “continuous war” during the height of the Industrial Revolution, she says that nearly every industry in the country at the time “was in some way contributing to war.” Britain “knew arms manufacture was triggering industrial revolution at home” and therefore quashed local arms-manufacturing industries in its colonies, such as those in South Asia. At the same time, the country “permitted voluminous gun sales” to them. Paralleling Silverman’s thesis about indigenous nations, </w:t>
      </w:r>
      <w:proofErr w:type="spellStart"/>
      <w:r w:rsidRPr="00EB7609">
        <w:rPr>
          <w:sz w:val="12"/>
        </w:rPr>
        <w:t>Satia</w:t>
      </w:r>
      <w:proofErr w:type="spellEnd"/>
      <w:r w:rsidRPr="00EB7609">
        <w:rPr>
          <w:sz w:val="12"/>
        </w:rPr>
        <w:t xml:space="preserve"> concludes, “the conquest of India is not about British technological superiority.” </w:t>
      </w:r>
      <w:r w:rsidRPr="00EB7609">
        <w:rPr>
          <w:b/>
          <w:bCs/>
          <w:u w:val="single"/>
        </w:rPr>
        <w:t>This progression from perpetual war to economic growth through arms trading sounds similar to the</w:t>
      </w:r>
      <w:r w:rsidRPr="00EB7609">
        <w:rPr>
          <w:sz w:val="12"/>
        </w:rPr>
        <w:t xml:space="preserve"> modern concept of the </w:t>
      </w:r>
      <w:r w:rsidRPr="00EB7609">
        <w:rPr>
          <w:b/>
          <w:bCs/>
          <w:u w:val="single"/>
        </w:rPr>
        <w:t>military-</w:t>
      </w:r>
      <w:r w:rsidRPr="00EB7609">
        <w:rPr>
          <w:b/>
          <w:bCs/>
          <w:u w:val="single"/>
        </w:rPr>
        <w:softHyphen/>
        <w:t>industrial complex. But</w:t>
      </w:r>
      <w:r w:rsidRPr="00EB7609">
        <w:rPr>
          <w:sz w:val="12"/>
        </w:rPr>
        <w:t xml:space="preserve"> in a subtle variation, </w:t>
      </w:r>
      <w:proofErr w:type="spellStart"/>
      <w:r w:rsidRPr="00EB7609">
        <w:rPr>
          <w:sz w:val="12"/>
        </w:rPr>
        <w:t>Satia</w:t>
      </w:r>
      <w:proofErr w:type="spellEnd"/>
      <w:r w:rsidRPr="00EB7609">
        <w:rPr>
          <w:sz w:val="12"/>
        </w:rPr>
        <w:t xml:space="preserve"> refers to 18th-century Britain as a “military-industrial society”: every sector of the political, social, and industrial world was affected by weapons. Despite this rich, expansive history, these scholars see little interest in it within the academic history community. Books, documentaries, and entertainment about warfare, firearms, and the military are in high demand among popular audiences, but according to Silverman, </w:t>
      </w:r>
      <w:r w:rsidRPr="00EB7609">
        <w:rPr>
          <w:b/>
          <w:bCs/>
          <w:u w:val="single"/>
        </w:rPr>
        <w:t xml:space="preserve">scholarship on these </w:t>
      </w:r>
      <w:proofErr w:type="gramStart"/>
      <w:r w:rsidRPr="00EB7609">
        <w:rPr>
          <w:b/>
          <w:bCs/>
          <w:u w:val="single"/>
        </w:rPr>
        <w:t>subjects</w:t>
      </w:r>
      <w:proofErr w:type="gramEnd"/>
      <w:r w:rsidRPr="00EB7609">
        <w:rPr>
          <w:b/>
          <w:bCs/>
          <w:u w:val="single"/>
        </w:rPr>
        <w:t xml:space="preserve"> lags</w:t>
      </w:r>
      <w:r w:rsidRPr="00EB7609">
        <w:rPr>
          <w:sz w:val="12"/>
        </w:rPr>
        <w:t xml:space="preserve">. “Effectively, since World War II, and especially since the 1960s,” he says, </w:t>
      </w:r>
      <w:r w:rsidRPr="00EB7609">
        <w:rPr>
          <w:b/>
          <w:bCs/>
          <w:u w:val="single"/>
        </w:rPr>
        <w:t>“academics have drifted away from those topics.”</w:t>
      </w:r>
      <w:r w:rsidRPr="00EB7609">
        <w:rPr>
          <w:sz w:val="12"/>
        </w:rPr>
        <w:t xml:space="preserve"> DeLay also notes that the transnational nature of arms trading “doesn’t fit easily alongside most of the established research priorities” in the discipline, which, he says, still organize “historical knowledge around nation states.” Furthermore, as </w:t>
      </w:r>
      <w:proofErr w:type="spellStart"/>
      <w:r w:rsidRPr="00EB7609">
        <w:rPr>
          <w:sz w:val="12"/>
        </w:rPr>
        <w:t>Satia</w:t>
      </w:r>
      <w:proofErr w:type="spellEnd"/>
      <w:r w:rsidRPr="00EB7609">
        <w:rPr>
          <w:sz w:val="12"/>
        </w:rPr>
        <w:t xml:space="preserve"> notes, the illicit nature of much of the early trade in firearms makes it hard for historians to find sources, discouraging them from undertaking research on the topic. </w:t>
      </w:r>
      <w:proofErr w:type="spellStart"/>
      <w:r w:rsidRPr="00EB7609">
        <w:rPr>
          <w:sz w:val="12"/>
        </w:rPr>
        <w:t>Satia</w:t>
      </w:r>
      <w:proofErr w:type="spellEnd"/>
      <w:r w:rsidRPr="00EB7609">
        <w:rPr>
          <w:sz w:val="12"/>
        </w:rPr>
        <w:t xml:space="preserve">, however, sounds a call to historians: arms trading matters. In leaving the writing of the history of guns and the gun trade to those interested mainly in firearms’ value as collectors’ objects or in “celebrating the old American gun culture,” she says, historians have ceded it to gun enthusiasts. Arms trading, she says, can tell historians much about “state economy and culture, society, international relations, and so on, that’s lost in the fetishization of the particularities of old guns.” DeLay agrees. In addition to contributing to knowledge about foreign relations, </w:t>
      </w:r>
      <w:r w:rsidRPr="00EB7609">
        <w:rPr>
          <w:b/>
          <w:bCs/>
          <w:u w:val="single"/>
        </w:rPr>
        <w:t>“the arms trade also speaks to the history of</w:t>
      </w:r>
      <w:r w:rsidRPr="00EB7609">
        <w:rPr>
          <w:sz w:val="12"/>
        </w:rPr>
        <w:t xml:space="preserve"> capitalism” and </w:t>
      </w:r>
      <w:r w:rsidRPr="00EB7609">
        <w:rPr>
          <w:b/>
          <w:bCs/>
          <w:u w:val="single"/>
        </w:rPr>
        <w:t>state making</w:t>
      </w:r>
      <w:r w:rsidRPr="00EB7609">
        <w:rPr>
          <w:sz w:val="12"/>
        </w:rPr>
        <w:t xml:space="preserve"> in “pretty urgent </w:t>
      </w:r>
      <w:r w:rsidRPr="00EB7609">
        <w:rPr>
          <w:b/>
          <w:bCs/>
          <w:u w:val="single"/>
        </w:rPr>
        <w:t>and</w:t>
      </w:r>
      <w:r w:rsidRPr="00EB7609">
        <w:rPr>
          <w:sz w:val="12"/>
        </w:rPr>
        <w:t xml:space="preserve"> fascinating ways,” he says. Finally, DeLay argues, studying the arms trade can help historians understand power relations: </w:t>
      </w:r>
      <w:r w:rsidRPr="00EB7609">
        <w:rPr>
          <w:b/>
          <w:bCs/>
          <w:u w:val="single"/>
        </w:rPr>
        <w:t>“If we reflect upon the power asymmetries</w:t>
      </w:r>
      <w:r w:rsidRPr="00EB7609">
        <w:rPr>
          <w:sz w:val="12"/>
        </w:rPr>
        <w:t xml:space="preserve"> and the patterns of domination </w:t>
      </w:r>
      <w:r w:rsidRPr="00EB7609">
        <w:rPr>
          <w:b/>
          <w:bCs/>
          <w:u w:val="single"/>
        </w:rPr>
        <w:t>and resistance</w:t>
      </w:r>
      <w:r w:rsidRPr="00EB7609">
        <w:rPr>
          <w:sz w:val="12"/>
        </w:rPr>
        <w:t xml:space="preserve"> and the inequalities </w:t>
      </w:r>
      <w:r w:rsidRPr="00EB7609">
        <w:rPr>
          <w:b/>
          <w:bCs/>
          <w:u w:val="single"/>
        </w:rPr>
        <w:t>within the U</w:t>
      </w:r>
      <w:r w:rsidRPr="00EB7609">
        <w:rPr>
          <w:sz w:val="12"/>
        </w:rPr>
        <w:t xml:space="preserve">nited </w:t>
      </w:r>
      <w:r w:rsidRPr="00EB7609">
        <w:rPr>
          <w:b/>
          <w:bCs/>
          <w:u w:val="single"/>
        </w:rPr>
        <w:t>S</w:t>
      </w:r>
      <w:r w:rsidRPr="00EB7609">
        <w:rPr>
          <w:sz w:val="12"/>
        </w:rPr>
        <w:t xml:space="preserve">tates and between the United States and other parts of the world, </w:t>
      </w:r>
      <w:r w:rsidRPr="00EB7609">
        <w:rPr>
          <w:b/>
          <w:bCs/>
          <w:u w:val="single"/>
        </w:rPr>
        <w:t>you’ll see</w:t>
      </w:r>
      <w:r w:rsidRPr="00EB7609">
        <w:rPr>
          <w:sz w:val="12"/>
        </w:rPr>
        <w:t xml:space="preserve"> that </w:t>
      </w:r>
      <w:r w:rsidRPr="00EB7609">
        <w:rPr>
          <w:b/>
          <w:bCs/>
          <w:u w:val="single"/>
        </w:rPr>
        <w:t>guns</w:t>
      </w:r>
      <w:r w:rsidRPr="00EB7609">
        <w:rPr>
          <w:sz w:val="12"/>
        </w:rPr>
        <w:t xml:space="preserve"> are everywhere in those relationships, </w:t>
      </w:r>
      <w:r w:rsidRPr="00EB7609">
        <w:rPr>
          <w:b/>
          <w:bCs/>
          <w:u w:val="single"/>
        </w:rPr>
        <w:t>structuring those relationships</w:t>
      </w:r>
      <w:r w:rsidRPr="00EB7609">
        <w:rPr>
          <w:sz w:val="12"/>
        </w:rPr>
        <w:t>.” As the United States hurtles inevitably to more arms deals, it would be remiss for historians not to dig deeper.</w:t>
      </w:r>
    </w:p>
    <w:p w:rsidR="008C15D9" w:rsidRPr="00EB7609" w:rsidRDefault="008C15D9" w:rsidP="008C15D9"/>
    <w:p w:rsidR="00362BF6" w:rsidRPr="00362BF6" w:rsidRDefault="00362BF6" w:rsidP="00362BF6">
      <w:pPr>
        <w:pStyle w:val="Heading4"/>
      </w:pPr>
      <w:r w:rsidRPr="00362BF6">
        <w:t>Humanitarian discourses represent the other in a state of contemporary hell, justifying the constant leadership of the settler to save the ruined indigenous land. This forces the global south into constant subordination, spreading colonial domination.</w:t>
      </w:r>
    </w:p>
    <w:p w:rsidR="00362BF6" w:rsidRPr="00362BF6" w:rsidRDefault="00362BF6" w:rsidP="00362BF6">
      <w:proofErr w:type="spellStart"/>
      <w:r w:rsidRPr="00362BF6">
        <w:rPr>
          <w:rStyle w:val="Style13ptBold"/>
        </w:rPr>
        <w:t>Yrjola</w:t>
      </w:r>
      <w:proofErr w:type="spellEnd"/>
      <w:r w:rsidRPr="00362BF6">
        <w:rPr>
          <w:rStyle w:val="Style13ptBold"/>
        </w:rPr>
        <w:t xml:space="preserve"> 09</w:t>
      </w:r>
      <w:r w:rsidRPr="00362BF6">
        <w:rPr>
          <w:b/>
        </w:rPr>
        <w:t xml:space="preserve"> </w:t>
      </w:r>
      <w:r w:rsidRPr="00362BF6">
        <w:t xml:space="preserve">(Riina </w:t>
      </w:r>
      <w:proofErr w:type="spellStart"/>
      <w:r w:rsidRPr="00362BF6">
        <w:t>Yrjola</w:t>
      </w:r>
      <w:proofErr w:type="spellEnd"/>
      <w:r w:rsidRPr="00362BF6">
        <w:t xml:space="preserve">, 2009, PhD in Development Studies from the university of </w:t>
      </w:r>
      <w:proofErr w:type="spellStart"/>
      <w:r w:rsidRPr="00362BF6">
        <w:t>Jyväskylä</w:t>
      </w:r>
      <w:proofErr w:type="spellEnd"/>
      <w:r w:rsidRPr="00362BF6">
        <w:t xml:space="preserve"> in Finland, “The Invisible Violence of Celebrity Humanitarianism: Soft Images and Hard Words in the Making and Unmaking of Africa”, World Political Science Review, Volume 5, Issue 1) //LM-19</w:t>
      </w:r>
    </w:p>
    <w:p w:rsidR="00362BF6" w:rsidRPr="00362BF6" w:rsidRDefault="00362BF6" w:rsidP="00362BF6">
      <w:pPr>
        <w:rPr>
          <w:sz w:val="14"/>
        </w:rPr>
      </w:pPr>
      <w:r w:rsidRPr="00362BF6">
        <w:rPr>
          <w:sz w:val="14"/>
        </w:rPr>
        <w:t xml:space="preserve">The </w:t>
      </w:r>
      <w:r w:rsidRPr="00362BF6">
        <w:rPr>
          <w:b/>
          <w:u w:val="single"/>
        </w:rPr>
        <w:t>media discourses</w:t>
      </w:r>
      <w:r w:rsidRPr="00362BF6">
        <w:rPr>
          <w:sz w:val="14"/>
        </w:rPr>
        <w:t xml:space="preserve"> of Bono and Bob Geldof </w:t>
      </w:r>
      <w:r w:rsidRPr="00362BF6">
        <w:rPr>
          <w:b/>
          <w:u w:val="single"/>
        </w:rPr>
        <w:t>not only tell of what qualities and types of personalities are fit to 'legitimately' represent Africa to the West, but</w:t>
      </w:r>
      <w:r w:rsidRPr="00362BF6">
        <w:rPr>
          <w:sz w:val="14"/>
        </w:rPr>
        <w:t xml:space="preserve"> through them </w:t>
      </w:r>
      <w:r w:rsidRPr="00362BF6">
        <w:rPr>
          <w:b/>
          <w:u w:val="single"/>
        </w:rPr>
        <w:t>also Africa and its ‘reality’ becomes constructed</w:t>
      </w:r>
      <w:r w:rsidRPr="00362BF6">
        <w:rPr>
          <w:sz w:val="14"/>
        </w:rPr>
        <w:t xml:space="preserve">17. </w:t>
      </w:r>
      <w:r w:rsidRPr="00362BF6">
        <w:rPr>
          <w:b/>
          <w:u w:val="single"/>
        </w:rPr>
        <w:t>Through the media discourses</w:t>
      </w:r>
      <w:r w:rsidRPr="00362BF6">
        <w:rPr>
          <w:sz w:val="14"/>
        </w:rPr>
        <w:t xml:space="preserve"> as well as Bono and Geldof’s own books and documentaries, </w:t>
      </w:r>
      <w:r w:rsidRPr="00362BF6">
        <w:rPr>
          <w:b/>
          <w:u w:val="single"/>
        </w:rPr>
        <w:t xml:space="preserve">Africa became imagined through two overlapping </w:t>
      </w:r>
      <w:proofErr w:type="spellStart"/>
      <w:r w:rsidRPr="00362BF6">
        <w:rPr>
          <w:b/>
          <w:u w:val="single"/>
        </w:rPr>
        <w:t>spatio</w:t>
      </w:r>
      <w:proofErr w:type="spellEnd"/>
      <w:r w:rsidRPr="00362BF6">
        <w:rPr>
          <w:b/>
          <w:u w:val="single"/>
        </w:rPr>
        <w:t>-temporal discourses, referred here as the Contemporary Hell and the Eternal Home</w:t>
      </w:r>
      <w:r w:rsidRPr="00362BF6">
        <w:rPr>
          <w:sz w:val="14"/>
        </w:rPr>
        <w:t xml:space="preserve">. </w:t>
      </w:r>
      <w:r w:rsidRPr="00362BF6">
        <w:rPr>
          <w:b/>
          <w:u w:val="single"/>
        </w:rPr>
        <w:t>The discourse of Contemporary Hell</w:t>
      </w:r>
      <w:r w:rsidRPr="00362BF6">
        <w:rPr>
          <w:sz w:val="14"/>
        </w:rPr>
        <w:t xml:space="preserve">, </w:t>
      </w:r>
      <w:r w:rsidRPr="00362BF6">
        <w:rPr>
          <w:b/>
          <w:u w:val="single"/>
        </w:rPr>
        <w:t>which depicts Africa as a poor, starving, sick, neglected and disordered place, was mostly built with words voiced in the Western media.</w:t>
      </w:r>
      <w:r w:rsidRPr="00362BF6">
        <w:rPr>
          <w:sz w:val="14"/>
        </w:rPr>
        <w:t xml:space="preserve"> </w:t>
      </w:r>
      <w:r w:rsidRPr="00362BF6">
        <w:rPr>
          <w:b/>
          <w:u w:val="single"/>
        </w:rPr>
        <w:t xml:space="preserve">In his speech at a British </w:t>
      </w:r>
      <w:proofErr w:type="spellStart"/>
      <w:r w:rsidRPr="00362BF6">
        <w:rPr>
          <w:b/>
          <w:u w:val="single"/>
        </w:rPr>
        <w:t>Labour</w:t>
      </w:r>
      <w:proofErr w:type="spellEnd"/>
      <w:r w:rsidRPr="00362BF6">
        <w:rPr>
          <w:b/>
          <w:u w:val="single"/>
        </w:rPr>
        <w:t xml:space="preserve"> Party conference in 2004 Bono, argued that</w:t>
      </w:r>
      <w:r w:rsidRPr="00362BF6">
        <w:rPr>
          <w:sz w:val="14"/>
        </w:rPr>
        <w:t xml:space="preserve"> </w:t>
      </w:r>
      <w:r w:rsidRPr="00362BF6">
        <w:rPr>
          <w:b/>
          <w:u w:val="single"/>
        </w:rPr>
        <w:t>Africa was ‘bursting into flames</w:t>
      </w:r>
      <w:r w:rsidRPr="00362BF6">
        <w:rPr>
          <w:sz w:val="14"/>
        </w:rPr>
        <w:t xml:space="preserve">’18. In Le Monde, Geldof wrote that Africa was a place of ‘despair … whose evidence washes ashore daily on our southern beaches'. ‘Africa', Geldof continued was 'not simply a potential time bomb of political nightmare but is unquestionably the greatest moral wound to the human corpus’ which he associated with to the Holocaust 19. </w:t>
      </w:r>
      <w:proofErr w:type="gramStart"/>
      <w:r w:rsidRPr="00362BF6">
        <w:rPr>
          <w:sz w:val="14"/>
        </w:rPr>
        <w:t>Also</w:t>
      </w:r>
      <w:proofErr w:type="gramEnd"/>
      <w:r w:rsidRPr="00362BF6">
        <w:rPr>
          <w:sz w:val="14"/>
        </w:rPr>
        <w:t xml:space="preserve"> </w:t>
      </w:r>
      <w:r w:rsidRPr="00362BF6">
        <w:rPr>
          <w:b/>
          <w:u w:val="single"/>
        </w:rPr>
        <w:t>Bono linked the contemporary fight against poverty in Africa to the Western experiences and memories of WWII by calling for a fight against world poverty as noble as the previous generations battle against the Nazis during WWII</w:t>
      </w:r>
      <w:r w:rsidRPr="00362BF6">
        <w:rPr>
          <w:sz w:val="14"/>
        </w:rPr>
        <w:t>20. As the Holocaust, he argued, ‘</w:t>
      </w:r>
      <w:r w:rsidRPr="00362BF6">
        <w:rPr>
          <w:b/>
          <w:u w:val="single"/>
        </w:rPr>
        <w:t>today Africa makes a fool of our idea of justice; it makes a farce of our idea of equality. It mocks our pieties, it doubts our concern, it questions our commitment'</w:t>
      </w:r>
      <w:r w:rsidRPr="00362BF6">
        <w:rPr>
          <w:sz w:val="14"/>
        </w:rPr>
        <w:t xml:space="preserve"> (</w:t>
      </w:r>
      <w:proofErr w:type="spellStart"/>
      <w:r w:rsidRPr="00362BF6">
        <w:rPr>
          <w:sz w:val="14"/>
        </w:rPr>
        <w:t>Assayas</w:t>
      </w:r>
      <w:proofErr w:type="spellEnd"/>
      <w:r w:rsidRPr="00362BF6">
        <w:rPr>
          <w:sz w:val="14"/>
        </w:rPr>
        <w:t xml:space="preserve"> 2006: 22). </w:t>
      </w:r>
      <w:r w:rsidRPr="00362BF6">
        <w:rPr>
          <w:b/>
          <w:u w:val="single"/>
        </w:rPr>
        <w:t xml:space="preserve">Through these continual references to Western histories, Africa becomes a Westerners’ epoch, its </w:t>
      </w:r>
      <w:r w:rsidRPr="00362BF6">
        <w:rPr>
          <w:b/>
          <w:u w:val="single"/>
        </w:rPr>
        <w:lastRenderedPageBreak/>
        <w:t>Odyssey and purpose</w:t>
      </w:r>
      <w:r w:rsidRPr="00362BF6">
        <w:rPr>
          <w:sz w:val="14"/>
        </w:rPr>
        <w:t xml:space="preserve"> (cf. Fanon 2001: 39-40). According to Geldof, </w:t>
      </w:r>
      <w:r w:rsidRPr="00362BF6">
        <w:rPr>
          <w:b/>
          <w:u w:val="single"/>
        </w:rPr>
        <w:t>if Africa was not helped it would be ‘grotesque failure’ and a sign of a ‘moral corruption’</w:t>
      </w:r>
      <w:r w:rsidRPr="00362BF6">
        <w:rPr>
          <w:sz w:val="14"/>
        </w:rPr>
        <w:t xml:space="preserve">21. To Bono </w:t>
      </w:r>
      <w:r w:rsidRPr="00362BF6">
        <w:rPr>
          <w:b/>
          <w:u w:val="single"/>
        </w:rPr>
        <w:t>it was a sinful act against God’s will. The fight against poverty in Africa became directly linked to the construction of Western history</w:t>
      </w:r>
      <w:r w:rsidRPr="00362BF6">
        <w:rPr>
          <w:sz w:val="14"/>
        </w:rPr>
        <w:t>. Bono argued (</w:t>
      </w:r>
      <w:proofErr w:type="spellStart"/>
      <w:r w:rsidRPr="00362BF6">
        <w:rPr>
          <w:sz w:val="14"/>
        </w:rPr>
        <w:t>Assayas</w:t>
      </w:r>
      <w:proofErr w:type="spellEnd"/>
      <w:r w:rsidRPr="00362BF6">
        <w:rPr>
          <w:sz w:val="14"/>
        </w:rPr>
        <w:t xml:space="preserve"> 2006: 49): ‘I truly believe that when the history books will be written, our age will be remembered for three things: the war on terror, the digital revolution and what we did – or did not do – to put the fire out in Africa. History, like God, is watching what we do’. </w:t>
      </w:r>
      <w:r w:rsidRPr="00362BF6">
        <w:rPr>
          <w:b/>
          <w:u w:val="single"/>
        </w:rPr>
        <w:t>To make poverty history in Africa was the shepherding mission of knowing Westerners</w:t>
      </w:r>
      <w:r w:rsidRPr="00362BF6">
        <w:rPr>
          <w:sz w:val="14"/>
        </w:rPr>
        <w:t xml:space="preserve">. Saving Africa was possible according to Geldof because: ‘We have the plan: it is called the Commission for Africa…. We have the money [though] it is insignificant in global terms. The cost for each citizen of the rich world will be laughably and tragically equivalent to half a stick of chewing gum each' 22. </w:t>
      </w:r>
      <w:r w:rsidRPr="00362BF6">
        <w:rPr>
          <w:b/>
          <w:u w:val="single"/>
        </w:rPr>
        <w:t>To end poverty in Africa</w:t>
      </w:r>
      <w:r w:rsidRPr="00362BF6">
        <w:rPr>
          <w:sz w:val="14"/>
        </w:rPr>
        <w:t xml:space="preserve">, he continued, </w:t>
      </w:r>
      <w:r w:rsidRPr="00362BF6">
        <w:rPr>
          <w:b/>
          <w:u w:val="single"/>
        </w:rPr>
        <w:t>required to take action ‘to change our debt, aid and trade policies and that Africans deal with issues of governance</w:t>
      </w:r>
      <w:r w:rsidRPr="00362BF6">
        <w:rPr>
          <w:sz w:val="14"/>
        </w:rPr>
        <w:t xml:space="preserve">’23. </w:t>
      </w:r>
      <w:r w:rsidRPr="00362BF6">
        <w:rPr>
          <w:b/>
          <w:u w:val="single"/>
        </w:rPr>
        <w:t>Only through this Western leadership and action</w:t>
      </w:r>
      <w:r w:rsidRPr="00362BF6">
        <w:rPr>
          <w:sz w:val="14"/>
        </w:rPr>
        <w:t xml:space="preserve">, </w:t>
      </w:r>
      <w:r w:rsidRPr="00362BF6">
        <w:rPr>
          <w:b/>
          <w:u w:val="single"/>
        </w:rPr>
        <w:t>alongside African government engagement to fight their internal corruption could poverty in Africa be ended</w:t>
      </w:r>
      <w:r w:rsidRPr="00362BF6">
        <w:rPr>
          <w:sz w:val="14"/>
        </w:rPr>
        <w:t xml:space="preserve">.24. </w:t>
      </w:r>
      <w:r w:rsidRPr="00362BF6">
        <w:rPr>
          <w:b/>
          <w:u w:val="single"/>
        </w:rPr>
        <w:t>Despite Geldof acknowledged that corruption also exists in the developed countries</w:t>
      </w:r>
      <w:r w:rsidRPr="00362BF6">
        <w:rPr>
          <w:sz w:val="14"/>
        </w:rPr>
        <w:t xml:space="preserve">, </w:t>
      </w:r>
      <w:r w:rsidRPr="00362BF6">
        <w:rPr>
          <w:b/>
          <w:u w:val="single"/>
        </w:rPr>
        <w:t>for him</w:t>
      </w:r>
      <w:r w:rsidRPr="00362BF6">
        <w:rPr>
          <w:sz w:val="14"/>
        </w:rPr>
        <w:t xml:space="preserve">, however, </w:t>
      </w:r>
      <w:r w:rsidRPr="00362BF6">
        <w:rPr>
          <w:b/>
          <w:u w:val="single"/>
        </w:rPr>
        <w:t>this was not a major problem since it ‘didn’t kill people’, as it did in Africa</w:t>
      </w:r>
      <w:r w:rsidRPr="00362BF6">
        <w:rPr>
          <w:sz w:val="14"/>
        </w:rPr>
        <w:t xml:space="preserve">25. </w:t>
      </w:r>
      <w:r w:rsidRPr="00362BF6">
        <w:rPr>
          <w:b/>
          <w:u w:val="single"/>
        </w:rPr>
        <w:t>Applying different standards to the corruption in the West, corruption in Africa becomes depicted as the continent's internal problem, rather than a consequence of various economic or political policies and actions originating outside the continent</w:t>
      </w:r>
      <w:r w:rsidRPr="00362BF6">
        <w:rPr>
          <w:sz w:val="14"/>
        </w:rPr>
        <w:t xml:space="preserve">. </w:t>
      </w:r>
      <w:r w:rsidRPr="00362BF6">
        <w:rPr>
          <w:b/>
          <w:u w:val="single"/>
        </w:rPr>
        <w:t>The colonial order of subjugation through objectification continues to move uninterruptedly from the North to the African South claiming justification for the Westerners’ actions and presence</w:t>
      </w:r>
      <w:r w:rsidRPr="00362BF6">
        <w:rPr>
          <w:sz w:val="14"/>
        </w:rPr>
        <w:t xml:space="preserve"> (cf. Fanon 2001: 39). </w:t>
      </w:r>
      <w:r w:rsidRPr="00362BF6">
        <w:rPr>
          <w:b/>
          <w:u w:val="single"/>
        </w:rPr>
        <w:t xml:space="preserve">For both Bono and Geldof, the political will to help Africa existed in the West, most notably in the United Kingdom. </w:t>
      </w:r>
      <w:r w:rsidRPr="00362BF6">
        <w:rPr>
          <w:sz w:val="14"/>
        </w:rPr>
        <w:t xml:space="preserve">BBC reported Bono’s speech where he asked Gordon Brown and Tony Blair to ‘finish what they started to end world poverty’26 and described Geldof praising the talks at Tony Blair's Commission for Africa as ‘radical and progressive’27. According to Geldof this commission came from ‘a serving, powerful prime minister of a resurgent economy’ and as delivered to </w:t>
      </w:r>
      <w:proofErr w:type="spellStart"/>
      <w:r w:rsidRPr="00362BF6">
        <w:rPr>
          <w:sz w:val="14"/>
        </w:rPr>
        <w:t>Mr</w:t>
      </w:r>
      <w:proofErr w:type="spellEnd"/>
      <w:r w:rsidRPr="00362BF6">
        <w:rPr>
          <w:sz w:val="14"/>
        </w:rPr>
        <w:t xml:space="preserve"> Blair's G8 and EU colleagues with ‘true political bite’28. The United States, and to a lesser degree France, also received praise for their actions in Africa from both celebrity humanitarians. Bono was reported to ‘hail’ president Bush’s ‘bold </w:t>
      </w:r>
      <w:proofErr w:type="gramStart"/>
      <w:r w:rsidRPr="00362BF6">
        <w:rPr>
          <w:sz w:val="14"/>
        </w:rPr>
        <w:t>long term</w:t>
      </w:r>
      <w:proofErr w:type="gramEnd"/>
      <w:r w:rsidRPr="00362BF6">
        <w:rPr>
          <w:sz w:val="14"/>
        </w:rPr>
        <w:t xml:space="preserve"> vision’ on AIDS prevention in Africa29, and Geldof was described to have praised Bush’s administration as ‘the most radical – in a positive sense – in its approach to Africa since Kennedy’30. </w:t>
      </w:r>
      <w:r w:rsidRPr="00362BF6">
        <w:rPr>
          <w:b/>
          <w:u w:val="single"/>
        </w:rPr>
        <w:t>As Fanon argues the wars of African repression after colonialism are ‘no longer waged against rebel sultans, but in more elegant, less bloodthirsty ways’</w:t>
      </w:r>
      <w:r w:rsidRPr="00362BF6">
        <w:rPr>
          <w:sz w:val="14"/>
        </w:rPr>
        <w:t xml:space="preserve"> (Fanon 2001: 51-2). </w:t>
      </w:r>
      <w:r w:rsidRPr="00362BF6">
        <w:rPr>
          <w:b/>
          <w:u w:val="single"/>
        </w:rPr>
        <w:t xml:space="preserve">Building on ethical framework, </w:t>
      </w:r>
      <w:r w:rsidRPr="00362BF6">
        <w:rPr>
          <w:sz w:val="14"/>
        </w:rPr>
        <w:t>Bob Geldof's and Bono's</w:t>
      </w:r>
      <w:r w:rsidRPr="00362BF6">
        <w:rPr>
          <w:b/>
          <w:u w:val="single"/>
        </w:rPr>
        <w:t xml:space="preserve"> humanitarianism incorporated the development in Africa into the Western security framework</w:t>
      </w:r>
      <w:r w:rsidRPr="00362BF6">
        <w:rPr>
          <w:sz w:val="14"/>
        </w:rPr>
        <w:t xml:space="preserve">, </w:t>
      </w:r>
      <w:r w:rsidRPr="00362BF6">
        <w:rPr>
          <w:b/>
          <w:u w:val="single"/>
        </w:rPr>
        <w:t>framing the continent's humanitarian crises as potential risks and threats to Western hegemony.</w:t>
      </w:r>
      <w:r w:rsidRPr="00362BF6">
        <w:rPr>
          <w:sz w:val="14"/>
        </w:rPr>
        <w:t xml:space="preserve"> To both men </w:t>
      </w:r>
      <w:r w:rsidRPr="00362BF6">
        <w:rPr>
          <w:b/>
          <w:u w:val="single"/>
        </w:rPr>
        <w:t>Africa's poverty was not an emotional issue of compassion, but specifically a financial and security issue for the West</w:t>
      </w:r>
      <w:r w:rsidRPr="00362BF6">
        <w:rPr>
          <w:sz w:val="14"/>
        </w:rPr>
        <w:t xml:space="preserve">. As Bono argued, </w:t>
      </w:r>
      <w:r w:rsidRPr="00362BF6">
        <w:rPr>
          <w:b/>
          <w:u w:val="single"/>
        </w:rPr>
        <w:t xml:space="preserve">'there are potentially another 10 </w:t>
      </w:r>
      <w:proofErr w:type="spellStart"/>
      <w:r w:rsidRPr="00362BF6">
        <w:rPr>
          <w:b/>
          <w:u w:val="single"/>
        </w:rPr>
        <w:t>Afghanistans</w:t>
      </w:r>
      <w:proofErr w:type="spellEnd"/>
      <w:r w:rsidRPr="00362BF6">
        <w:rPr>
          <w:b/>
          <w:u w:val="single"/>
        </w:rPr>
        <w:t xml:space="preserve"> in Africa'</w:t>
      </w:r>
      <w:r w:rsidRPr="00362BF6">
        <w:rPr>
          <w:sz w:val="14"/>
        </w:rPr>
        <w:t xml:space="preserve">31. ‘In these distressing and disturbing times', he continued, 'surely it is cheaper, and smarter, to make friends out of potential enemies than it is to defend yourself against them…. Africa is not the frontline in the war on terror, but it could be soon. Justice is the surest way to get to peace’32. In his book Bono on Bono (2005: 264-5) he clarified further what posed the threat to the 'safe world': ‘Think back to the Second World War, think back to the United States that liberated Europe, but when they rebuilt Europe … they were being strategic. It wasn’t all out of the goodness of their hearts, through it was that too… This is what we need in Africa and in some parts of the Middle East – a bulwark against the extremist of our age in what I call the Hot War. This makes sense, not just as a moral imperative, but as a political and a strategic one. It is the right thing to do. ‘This is a new era. We need tactical weapons in another sense. Take out hatred a different way. Destroy anti-American or anti-Western feeling by making sure they know who they are, working harder on the Middle East peace process, feeding people who are starving, bringing out pharmaceuticals to deal with the AIDS emergency. Africa is forty percent Muslim’ Through these claims </w:t>
      </w:r>
      <w:r w:rsidRPr="00362BF6">
        <w:rPr>
          <w:b/>
          <w:u w:val="single"/>
        </w:rPr>
        <w:t xml:space="preserve">Africa became framed not only as a danger to whole future of Western </w:t>
      </w:r>
      <w:proofErr w:type="spellStart"/>
      <w:r w:rsidRPr="00362BF6">
        <w:rPr>
          <w:b/>
          <w:u w:val="single"/>
        </w:rPr>
        <w:t>civilisation</w:t>
      </w:r>
      <w:proofErr w:type="spellEnd"/>
      <w:r w:rsidRPr="00362BF6">
        <w:rPr>
          <w:b/>
          <w:u w:val="single"/>
        </w:rPr>
        <w:t>, but also as a continent which is lacking politics</w:t>
      </w:r>
      <w:r w:rsidRPr="00362BF6">
        <w:rPr>
          <w:sz w:val="14"/>
        </w:rPr>
        <w:t xml:space="preserve">, </w:t>
      </w:r>
      <w:r w:rsidRPr="00362BF6">
        <w:rPr>
          <w:b/>
          <w:u w:val="single"/>
        </w:rPr>
        <w:t>at least of the right kind.</w:t>
      </w:r>
      <w:r w:rsidRPr="00362BF6">
        <w:rPr>
          <w:sz w:val="14"/>
        </w:rPr>
        <w:t xml:space="preserve"> </w:t>
      </w:r>
      <w:r w:rsidRPr="00362BF6">
        <w:rPr>
          <w:b/>
          <w:u w:val="single"/>
        </w:rPr>
        <w:t>As Geldof argued on the BBC</w:t>
      </w:r>
      <w:r w:rsidRPr="00362BF6">
        <w:rPr>
          <w:sz w:val="14"/>
        </w:rPr>
        <w:t>, ‘</w:t>
      </w:r>
      <w:r w:rsidRPr="00362BF6">
        <w:rPr>
          <w:b/>
          <w:u w:val="single"/>
        </w:rPr>
        <w:t>it was the time for the Old Economies to come to Africa …to protect Africa through aid-for-trade schemes as the US did for Europe after WWII’</w:t>
      </w:r>
      <w:r w:rsidRPr="00362BF6">
        <w:rPr>
          <w:sz w:val="14"/>
        </w:rPr>
        <w:t xml:space="preserve">33. Acting now for Africa, both Bono and Geldof insisted, was wise, strategic, moral and economical. According to Bono it was ‘cheaper by a factor of 100 to prevent the fires from happening (in Africa) than to put them out’34. Thus, he continued ‘any delay in increased funding means more lives lost and an even bigger cheque in the future’35. The insufficient interest by European leaders towards Africa had resulted already in a troublesome outcome. According to Geldof, 'even with the undoubtable leadership’ taken by the United Kingdom on Africa, ‘the vacuum of our [European leaders] lack of fulfilment have stepped the Chinese, who do not care about the values of democracy, transparency and accountability … [who say] we'll give you the money so long as we have influence over your resources and your politics'36. Also </w:t>
      </w:r>
      <w:r w:rsidRPr="00362BF6">
        <w:rPr>
          <w:b/>
          <w:u w:val="single"/>
        </w:rPr>
        <w:t>the Telegraph reported that China’s growing interest in Africa had started a ‘new Cold War between China and the United States’</w:t>
      </w:r>
      <w:r w:rsidRPr="00362BF6">
        <w:rPr>
          <w:sz w:val="14"/>
        </w:rPr>
        <w:t xml:space="preserve">, and continued: </w:t>
      </w:r>
      <w:r w:rsidRPr="00362BF6">
        <w:rPr>
          <w:sz w:val="14"/>
        </w:rPr>
        <w:lastRenderedPageBreak/>
        <w:t xml:space="preserve">‘All the efforts of Bono, Geldof, Oxfam, and a chastened World Bank, to stop African development going off the rails again [were] being undercut at a stroke’37. </w:t>
      </w:r>
      <w:r w:rsidRPr="00362BF6">
        <w:rPr>
          <w:b/>
          <w:u w:val="single"/>
        </w:rPr>
        <w:t>Not only was China’s attitude towards Africa both ‘naïve’ and ‘disingenuous’, Geldof argued, but it also had concrete effects especially in Sudan, where ‘they [China] is making the government much more arrogant in wanting to do the things they have been doing so far’</w:t>
      </w:r>
      <w:r w:rsidRPr="00362BF6">
        <w:rPr>
          <w:sz w:val="14"/>
        </w:rPr>
        <w:t xml:space="preserve">. As a result, he continued, ‘China was exacerbating some of the continent’s most difficult problems, including Darfur and Zimbabwe’38. </w:t>
      </w:r>
      <w:r w:rsidRPr="00362BF6">
        <w:rPr>
          <w:b/>
          <w:u w:val="single"/>
        </w:rPr>
        <w:t>Everything in Africa seemed to have gone badly wrong</w:t>
      </w:r>
      <w:r w:rsidRPr="00362BF6">
        <w:rPr>
          <w:sz w:val="14"/>
        </w:rPr>
        <w:t xml:space="preserve">. </w:t>
      </w:r>
      <w:r w:rsidRPr="00362BF6">
        <w:rPr>
          <w:b/>
          <w:u w:val="single"/>
        </w:rPr>
        <w:t>As the colonial settler who argued ‘if we leave all is lost, and the country will go back to the Middle Ages’</w:t>
      </w:r>
      <w:r w:rsidRPr="00362BF6">
        <w:rPr>
          <w:sz w:val="14"/>
        </w:rPr>
        <w:t xml:space="preserve"> (Fanon 2001: 40), </w:t>
      </w:r>
      <w:r w:rsidRPr="00362BF6">
        <w:rPr>
          <w:b/>
          <w:u w:val="single"/>
        </w:rPr>
        <w:t>Africa, according to Bono, had already sunken into the Middle Age because of Western colonialism, unfair trade agreements and the debt burden</w:t>
      </w:r>
      <w:r w:rsidRPr="00362BF6">
        <w:rPr>
          <w:sz w:val="14"/>
        </w:rPr>
        <w:t xml:space="preserve"> (</w:t>
      </w:r>
      <w:proofErr w:type="spellStart"/>
      <w:r w:rsidRPr="00362BF6">
        <w:rPr>
          <w:sz w:val="14"/>
        </w:rPr>
        <w:t>Assayas</w:t>
      </w:r>
      <w:proofErr w:type="spellEnd"/>
      <w:r w:rsidRPr="00362BF6">
        <w:rPr>
          <w:sz w:val="14"/>
        </w:rPr>
        <w:t xml:space="preserve"> 2005: 83). </w:t>
      </w:r>
      <w:r w:rsidRPr="00362BF6">
        <w:rPr>
          <w:b/>
          <w:u w:val="single"/>
        </w:rPr>
        <w:t>As Africa’s past was</w:t>
      </w:r>
      <w:r w:rsidRPr="00362BF6">
        <w:rPr>
          <w:sz w:val="14"/>
        </w:rPr>
        <w:t xml:space="preserve"> </w:t>
      </w:r>
      <w:r w:rsidRPr="00362BF6">
        <w:rPr>
          <w:b/>
          <w:u w:val="single"/>
        </w:rPr>
        <w:t>Westerners’ creation, so was its future also in their hands.</w:t>
      </w:r>
      <w:r w:rsidRPr="00362BF6">
        <w:rPr>
          <w:sz w:val="14"/>
        </w:rPr>
        <w:t xml:space="preserve"> Without Western actions, Africa would never arise from its barbarism, degradation and bestial state (cf. Fanon 2001: 167). </w:t>
      </w:r>
      <w:r w:rsidRPr="00362BF6">
        <w:rPr>
          <w:b/>
          <w:u w:val="single"/>
        </w:rPr>
        <w:t>Through these self-referential appeals to duty and history, the white man was calling himself to return to Africa, his home and territory</w:t>
      </w:r>
      <w:r w:rsidRPr="00362BF6">
        <w:rPr>
          <w:sz w:val="14"/>
        </w:rPr>
        <w:t xml:space="preserve">. </w:t>
      </w:r>
    </w:p>
    <w:p w:rsidR="004819C4" w:rsidRDefault="004819C4" w:rsidP="004819C4">
      <w:pPr>
        <w:pStyle w:val="Heading4"/>
      </w:pPr>
      <w:r>
        <w:t>Humanitarianism is a political tool used by the sovereign to garner public support, justify atrocities, and control life. Humanitarian systems are closely intertwined with militarism, and together they provide a backing for the biopolitical control.</w:t>
      </w:r>
    </w:p>
    <w:p w:rsidR="004819C4" w:rsidRPr="004C0C86" w:rsidRDefault="004819C4" w:rsidP="004819C4">
      <w:pPr>
        <w:rPr>
          <w:rStyle w:val="Style13ptBold"/>
          <w:b w:val="0"/>
          <w:sz w:val="20"/>
          <w:szCs w:val="20"/>
        </w:rPr>
      </w:pPr>
      <w:proofErr w:type="spellStart"/>
      <w:r>
        <w:rPr>
          <w:rStyle w:val="Style13ptBold"/>
        </w:rPr>
        <w:t>Fassin</w:t>
      </w:r>
      <w:proofErr w:type="spellEnd"/>
      <w:r>
        <w:rPr>
          <w:rStyle w:val="Style13ptBold"/>
        </w:rPr>
        <w:t xml:space="preserve"> 13 </w:t>
      </w:r>
      <w:r>
        <w:rPr>
          <w:rStyle w:val="Style13ptBold"/>
          <w:b w:val="0"/>
          <w:sz w:val="20"/>
          <w:szCs w:val="20"/>
        </w:rPr>
        <w:t xml:space="preserve">(Didier, Ph.D. from the School of Higher Studies of Social Sciences, 3/29/13 “When Humanitarianism Turns Realistic” </w:t>
      </w:r>
      <w:r>
        <w:rPr>
          <w:rStyle w:val="Style13ptBold"/>
          <w:b w:val="0"/>
          <w:i/>
          <w:sz w:val="20"/>
          <w:szCs w:val="20"/>
        </w:rPr>
        <w:t>University of Pennsylvania Press</w:t>
      </w:r>
      <w:r>
        <w:rPr>
          <w:rStyle w:val="Style13ptBold"/>
          <w:b w:val="0"/>
          <w:sz w:val="20"/>
          <w:szCs w:val="20"/>
        </w:rPr>
        <w:t>. Volume 60, Number 2, accessed 7/27/19) ML\V</w:t>
      </w:r>
    </w:p>
    <w:p w:rsidR="004819C4" w:rsidRDefault="004819C4" w:rsidP="004819C4">
      <w:pPr>
        <w:rPr>
          <w:sz w:val="10"/>
        </w:rPr>
      </w:pPr>
      <w:r w:rsidRPr="005111E1">
        <w:rPr>
          <w:sz w:val="10"/>
        </w:rPr>
        <w:t xml:space="preserve">On March 19, 2011, </w:t>
      </w:r>
      <w:r w:rsidRPr="00FC5DF3">
        <w:rPr>
          <w:u w:val="single"/>
        </w:rPr>
        <w:t>French and British forces, with the military support of the United States, launched a massive attack against the Libyan army. The official objective of the air and naval strikes was to impose a no-fly zone to protect the civilians of Misrata, Ajdabiya, and Benghazi from massacres</w:t>
      </w:r>
      <w:r w:rsidRPr="005111E1">
        <w:rPr>
          <w:sz w:val="10"/>
        </w:rPr>
        <w:t xml:space="preserve"> predicted by the head of the Libyan National Transitional Council. Nine days later, French president Nicolas Sarkozy and British prime minister David Cameron jointly declared that “</w:t>
      </w:r>
      <w:r w:rsidRPr="005111E1">
        <w:rPr>
          <w:u w:val="single"/>
        </w:rPr>
        <w:t>hundreds of thousands of people had thus been saved from a humanitarian disaster”— but, they added, “Libya was still confronted with a humanitarian crisis.”</w:t>
      </w:r>
      <w:r w:rsidRPr="005111E1">
        <w:rPr>
          <w:sz w:val="10"/>
        </w:rPr>
        <w:t xml:space="preserve"> </w:t>
      </w:r>
      <w:r w:rsidRPr="00FC5DF3">
        <w:rPr>
          <w:u w:val="single"/>
        </w:rPr>
        <w:t>This was only the latest in the long list of recent international military interventions led by Western countries and justified on humanitarian grounds</w:t>
      </w:r>
      <w:r w:rsidRPr="005111E1">
        <w:rPr>
          <w:u w:val="single"/>
        </w:rPr>
        <w:t>. The list includes Somalia, Haiti, Bosnia, Kosovo, East Timor, Sierra Leone, Liberia, Ivory Coast, and even, at least incidentally, Iraq.</w:t>
      </w:r>
      <w:r w:rsidRPr="005111E1">
        <w:rPr>
          <w:sz w:val="10"/>
        </w:rPr>
        <w:t xml:space="preserve"> For the French and British heads of state, whose privileged relations with Tunisian and Egyptian presidents Zine El </w:t>
      </w:r>
      <w:proofErr w:type="spellStart"/>
      <w:r w:rsidRPr="005111E1">
        <w:rPr>
          <w:sz w:val="10"/>
        </w:rPr>
        <w:t>Abidine</w:t>
      </w:r>
      <w:proofErr w:type="spellEnd"/>
      <w:r w:rsidRPr="005111E1">
        <w:rPr>
          <w:sz w:val="10"/>
        </w:rPr>
        <w:t xml:space="preserve"> Ben Ali and Hosni Mubarak had rendered them blind to the significance of the Arab Spring, the bombing of Libya to defend the rebels against Muammar Gaddafi offered a kind of redemption with their respective constituencies. Sarkozy, in particular, had to live down his embarrassing rehabilitation of the Libyan dictator, who, during his 2007 visit to France, had settled his Bedouin tent, provocatively, in the park of the Parisian residence where he was officially hosted. When Bernard-Henri Lévy, a friend of the French president, called the </w:t>
      </w:r>
      <w:proofErr w:type="spellStart"/>
      <w:r w:rsidRPr="005111E1">
        <w:rPr>
          <w:sz w:val="10"/>
        </w:rPr>
        <w:t>Élysée</w:t>
      </w:r>
      <w:proofErr w:type="spellEnd"/>
      <w:r w:rsidRPr="005111E1">
        <w:rPr>
          <w:sz w:val="10"/>
        </w:rPr>
        <w:t xml:space="preserve"> from Benghazi, it was easy for him to convince Sarkozy to organize a meeting with Libyan opponents. This encounter eventually led to the recognition of the rebel movement and the decision to intervene militarily after obtaining the support of the European Union, the Arab League, and the United Nations. The French minister of the interior, Claude </w:t>
      </w:r>
      <w:proofErr w:type="spellStart"/>
      <w:r w:rsidRPr="005111E1">
        <w:rPr>
          <w:sz w:val="10"/>
        </w:rPr>
        <w:t>Guéant</w:t>
      </w:r>
      <w:proofErr w:type="spellEnd"/>
      <w:r w:rsidRPr="005111E1">
        <w:rPr>
          <w:sz w:val="10"/>
        </w:rPr>
        <w:t xml:space="preserve">, expressed his satisfaction that </w:t>
      </w:r>
      <w:r w:rsidRPr="005111E1">
        <w:rPr>
          <w:u w:val="single"/>
        </w:rPr>
        <w:t>the president had taken the “lead of the crusade” in Libya, using a term often associated with the Christian conquest of Muslim territories. In contrast to Britain, where a majority expressed distrust of their government’s motives, there was something close to a consensus among political parties, the media, and the public in France, with polls indicating that two-thirds of the population was in favor of the intervention</w:t>
      </w:r>
      <w:r w:rsidRPr="005111E1">
        <w:rPr>
          <w:sz w:val="10"/>
        </w:rPr>
        <w:t xml:space="preserve">. As late as July, when the Parliament voted almost unanimously, with the sole exception of a few Communist representatives, for the continuation of the country’s military involvement, this consensus was maintained—despite growing discontent worldwide about an operation that had far exceeded its announced goals and whose principal aim appeared to be the fall of the regime. </w:t>
      </w:r>
      <w:r w:rsidRPr="00B05D91">
        <w:rPr>
          <w:u w:val="single"/>
        </w:rPr>
        <w:t>At least from a domestic perspective, Sarkozy’s humanitarian activism, initiated when he was at his lowest point in popularity, seemed to be paying off.</w:t>
      </w:r>
      <w:r w:rsidRPr="005111E1">
        <w:rPr>
          <w:sz w:val="10"/>
        </w:rPr>
        <w:t xml:space="preserve"> The most remarkable, if not the only, dissonant voice in this harmonious humanitarian warmongering was that of the foremost French humanitarian nongovernmental organization, Médecins Sans </w:t>
      </w:r>
      <w:proofErr w:type="spellStart"/>
      <w:r w:rsidRPr="005111E1">
        <w:rPr>
          <w:sz w:val="10"/>
        </w:rPr>
        <w:t>Frontières</w:t>
      </w:r>
      <w:proofErr w:type="spellEnd"/>
      <w:r w:rsidRPr="005111E1">
        <w:rPr>
          <w:sz w:val="10"/>
        </w:rPr>
        <w:t xml:space="preserve"> (Doctors Without Borders). Its members, who had called for a military intervention in Rwanda to stop the genocide of the Tutsi and later denounced the criminal passivity of the United Nations, this time criticized the legitimacy of the intervention and the validity of its justification. Under the title “Was the Libyan intervention a just war or just a war,” Le Monde published a debate between Bernard-Henri Lévy and Rony </w:t>
      </w:r>
      <w:proofErr w:type="spellStart"/>
      <w:r w:rsidRPr="005111E1">
        <w:rPr>
          <w:sz w:val="10"/>
        </w:rPr>
        <w:t>Brauman</w:t>
      </w:r>
      <w:proofErr w:type="spellEnd"/>
      <w:r w:rsidRPr="005111E1">
        <w:rPr>
          <w:sz w:val="10"/>
        </w:rPr>
        <w:t xml:space="preserve">, the former president of MSF, who argued that the threats to Benghazi came close to being mere “propaganda,” that there was no evidence of massacres in previously conquered cities, that the human cost of the operation in terms of casualties was dramatically high, and that this precedent paved the way for future preventive wars. </w:t>
      </w:r>
      <w:proofErr w:type="spellStart"/>
      <w:r w:rsidRPr="005111E1">
        <w:rPr>
          <w:sz w:val="10"/>
        </w:rPr>
        <w:t>Brauman</w:t>
      </w:r>
      <w:proofErr w:type="spellEnd"/>
      <w:r w:rsidRPr="005111E1">
        <w:rPr>
          <w:sz w:val="10"/>
        </w:rPr>
        <w:t xml:space="preserve"> concluded that “it was in France and in Europe, as well as in Qatar, that the origins of the war in Libya were to be found.” </w:t>
      </w:r>
      <w:r w:rsidRPr="00B05D91">
        <w:rPr>
          <w:u w:val="single"/>
        </w:rPr>
        <w:t>The humanitarian argument served as a pretext for an intervention that was predetermined</w:t>
      </w:r>
      <w:r w:rsidRPr="005111E1">
        <w:rPr>
          <w:sz w:val="10"/>
        </w:rPr>
        <w:t>. MSF’s critique of the humanitarian justification of wars should not be a surprise. Since the emergence of the new humanitarian lexicon in international relations during the 1990s—a fact many observers have linked with the fall of communism in Eastern Europe and the end of the bipolar world of the Cold War, although the birth of the contemporary humanitarian movement precedes these events by approximately two decades—the organization has repeatedly denounced the blurring of the lines between the humanitarian and the military. It has done so for practical as well as ideological reasons. On the one hand, its members are aware of the risk of confusion on the ground between those who fight and those who rescue—and of the consequences of such confusion. They know from experience that belligerents increasingly conflate aid organizations and armed forces, with sometimes tragic results. Humanitarian workers are seen as part of the undesirable imperial presence and killed as enemies; this has happened in Sudan, Somalia, Congo, Afghanistan, Iraq, and Sri Lanka in recent years. But the argument can go further: some people have insisted on a profound moral dichotomy between the two types of intervention. This view finds its most conspicuous expression in the 2004 collective volume In the Shadow of Just Wars, published by MSF In the introduction entitled “The Sacrificial International Order and Humanitarian Action,” the organization’s president at that time, Jean-</w:t>
      </w:r>
      <w:proofErr w:type="spellStart"/>
      <w:r w:rsidRPr="005111E1">
        <w:rPr>
          <w:sz w:val="10"/>
        </w:rPr>
        <w:t>Hervé</w:t>
      </w:r>
      <w:proofErr w:type="spellEnd"/>
      <w:r w:rsidRPr="005111E1">
        <w:rPr>
          <w:sz w:val="10"/>
        </w:rPr>
        <w:t xml:space="preserve"> </w:t>
      </w:r>
      <w:proofErr w:type="spellStart"/>
      <w:r w:rsidRPr="005111E1">
        <w:rPr>
          <w:sz w:val="10"/>
        </w:rPr>
        <w:t>Bradol</w:t>
      </w:r>
      <w:proofErr w:type="spellEnd"/>
      <w:r w:rsidRPr="005111E1">
        <w:rPr>
          <w:sz w:val="10"/>
        </w:rPr>
        <w:t>, distinguishes between “</w:t>
      </w:r>
      <w:r w:rsidRPr="00B05D91">
        <w:rPr>
          <w:u w:val="single"/>
        </w:rPr>
        <w:t xml:space="preserve">institutional political authorities who have the power to </w:t>
      </w:r>
      <w:r w:rsidRPr="00B05D91">
        <w:rPr>
          <w:u w:val="single"/>
        </w:rPr>
        <w:lastRenderedPageBreak/>
        <w:t>condone human sacrifice, to divide the governed between those who should live and those who are expendable” and organizations that sponsor “humanitarian action…primarily addressed to those whose right to exist clashes with the indifference or overt hostility of others.” For him, the “undeniable failure of the humanitarian project” resides in the “allegiance” or working connections of political authorities and humanitarian organizations. This Manichean opposition of the “necropolitics” of states to the “biopolitics” of assistance seems oddly parallel to the statements made at the time on the War on Terror and the Axis of Evil. Under this worldview, no compromise or transaction is possible</w:t>
      </w:r>
      <w:r w:rsidRPr="005111E1">
        <w:rPr>
          <w:sz w:val="10"/>
        </w:rPr>
        <w:t xml:space="preserve">. One can certainly understand the reluctance of aid workers to be embedded in military operations, either concretely, as in Iraq, where the U.S. government considered NGOs as part of the relief effort conducted by its army, or symbolically, when the intervention is called humanitarian even if it is in fact driven by geopolitical, economic, and even personal reasons. Yet </w:t>
      </w:r>
      <w:r w:rsidRPr="00B05D91">
        <w:rPr>
          <w:u w:val="single"/>
        </w:rPr>
        <w:t xml:space="preserve">the relationship between military and humanitarian is more complex than most analysts would admit. Humanitarian organizations obviously depend on the good will and even collaboration of the belligerents to secure access to victims </w:t>
      </w:r>
      <w:r w:rsidRPr="005111E1">
        <w:rPr>
          <w:sz w:val="10"/>
        </w:rPr>
        <w:t xml:space="preserve">in camps, hospitals, villages, or neighborhoods through humanitarian corridors. Besides, </w:t>
      </w:r>
      <w:r w:rsidRPr="00B05D91">
        <w:rPr>
          <w:u w:val="single"/>
        </w:rPr>
        <w:t xml:space="preserve">aid workers and armed forces have what might be called a similar temporality, </w:t>
      </w:r>
      <w:r w:rsidRPr="005111E1">
        <w:rPr>
          <w:sz w:val="10"/>
        </w:rPr>
        <w:t>that of emergency:</w:t>
      </w:r>
      <w:r w:rsidRPr="00B05D91">
        <w:rPr>
          <w:u w:val="single"/>
        </w:rPr>
        <w:t xml:space="preserve"> they enter and leave the country at the same time and pace. They both deploy their personnel in sites strictly isolated from local populations, officially for safety reasons. They share certain objectives, such as taking care of the wounded and participating in aspects of the reconstruction. In other words, humanitarian and military action have common circumstantial and also structural logics.</w:t>
      </w:r>
      <w:r w:rsidRPr="005111E1">
        <w:rPr>
          <w:sz w:val="10"/>
        </w:rPr>
        <w:t xml:space="preserve"> It follows that the good vs. evil division of the world and the radical separation of the humanitarian and the military, which is generally taken for granted by NGOs, cannot survive a thorough examination. This is precisely what MSF now argues in its new collective volume, Humanitarian Negotiations Revealed, almost reversing its previous adamant stance. From the idealist posture that prompted a former president to describe collaboration with state authorities in terms of “alienation,” the organization has evolved toward a pragmatic position epitomized in the title of the chapter on Somalia: “Everything is Open to Negotiation.” This is not the first time that the organization and its members have dramatically shifted their ideological positioning. Born in 1971 at the initiative of a group of physicians mostly situated on the far left of the political landscape, MSF created a decade later the conservative think tank </w:t>
      </w:r>
      <w:proofErr w:type="spellStart"/>
      <w:r w:rsidRPr="005111E1">
        <w:rPr>
          <w:sz w:val="10"/>
        </w:rPr>
        <w:t>Libertés</w:t>
      </w:r>
      <w:proofErr w:type="spellEnd"/>
      <w:r w:rsidRPr="005111E1">
        <w:rPr>
          <w:sz w:val="10"/>
        </w:rPr>
        <w:t xml:space="preserve"> Sans </w:t>
      </w:r>
      <w:proofErr w:type="spellStart"/>
      <w:r w:rsidRPr="005111E1">
        <w:rPr>
          <w:sz w:val="10"/>
        </w:rPr>
        <w:t>Frontières</w:t>
      </w:r>
      <w:proofErr w:type="spellEnd"/>
      <w:r w:rsidRPr="005111E1">
        <w:rPr>
          <w:sz w:val="10"/>
        </w:rPr>
        <w:t>, whose main target was “</w:t>
      </w:r>
      <w:proofErr w:type="spellStart"/>
      <w:r w:rsidRPr="005111E1">
        <w:rPr>
          <w:sz w:val="10"/>
        </w:rPr>
        <w:t>thirdworldism</w:t>
      </w:r>
      <w:proofErr w:type="spellEnd"/>
      <w:r w:rsidRPr="005111E1">
        <w:rPr>
          <w:sz w:val="10"/>
        </w:rPr>
        <w:t xml:space="preserve">” and the Primary Health Care program of the World Health Organization (MSF’s emblematic founder, Bernard </w:t>
      </w:r>
      <w:proofErr w:type="spellStart"/>
      <w:r w:rsidRPr="005111E1">
        <w:rPr>
          <w:sz w:val="10"/>
        </w:rPr>
        <w:t>Kouchner</w:t>
      </w:r>
      <w:proofErr w:type="spellEnd"/>
      <w:r w:rsidRPr="005111E1">
        <w:rPr>
          <w:sz w:val="10"/>
        </w:rPr>
        <w:t xml:space="preserve">, himself evolved from being a member of the Communist Youth to joining the Sarkozy government). Besides, according to its founding myth, MSF was formed in reaction to the neutrality of the Red Cross, in particular during the 1968 Biafran war; its commitment was to bear witness for victims all over the world. But in recent years, it has resolutely sided with the Red Cross, redefining its basic action as first-aid and designating its new adversary as “Human-Rightism.” (The two organizations were among the very few in the international humanitarian realm not to oppose the Iraq War, arguing that their role was limited to taking care of the victims of the conflict to come.) The current shift in the doctrine of MSF reflects, however, less an evolution of its work on the ground than a realistic reconsideration of what it actually does. It is an attempt to regard the action of the organization not as some of its members would like it to be but as it is. The title of the French version of Humanitarian Negotiations Revealed, published one year earlier, interestingly proposes a different formulation: it can be translated as “Acting at Any Price?”—a question also posed in her introduction by the then-president of the organization, Marie-Pierre </w:t>
      </w:r>
      <w:proofErr w:type="spellStart"/>
      <w:r w:rsidRPr="005111E1">
        <w:rPr>
          <w:sz w:val="10"/>
        </w:rPr>
        <w:t>Allié</w:t>
      </w:r>
      <w:proofErr w:type="spellEnd"/>
      <w:r w:rsidRPr="005111E1">
        <w:rPr>
          <w:sz w:val="10"/>
        </w:rPr>
        <w:t>. Enumerating a series of recent tensions in the field, she recognizes that, in contrast to the absolutist doctrine that once prevailed (or was assumed to have prevailed), MSF has been forced to accept hard compromises: In 2008 and 2009, several MSF sections had to leave Niger and the north of Sudan because the authorities had either suspended their activities or issued them with a deportation order. In 2009, under threat of expulsion from Sri Lanka, MSF signed a Memorandum of Understanding obliging it to remain silent, but still did not gain access to the combat zones. In Yemen, in January 2010, the organization was forced to withdraw public statements deemed inaccurate and insulting by the government in order to keep its activities running. This honest admission of forsaken public witness stands in sharp contrast to what had been the public intransigence of the organization. Did it not leave Ethiopia during the 1984–1985 famine, after having criticized the government for its forced resettlements and aid embezzlement and other organizations of international assistance for their complicity with the regime? Did it not ask its donors to stop their financial contributions in support of the victims of the 2004 tsunami in South Asia, considering that they had received as much aid as they could use—a bold gesture that was criticized by charities afraid of being regarded as less honest than their Nobel Prize-winning rival? Actually, in the present collection of essays, MSF does not renounce its principles, but admits that it often has to make concessions to the political and military protagonists in the countries where it intervenes. Thus, during the 2008 Israeli Operation Cast Lead, explains Caroline Abu-</w:t>
      </w:r>
      <w:proofErr w:type="spellStart"/>
      <w:r w:rsidRPr="005111E1">
        <w:rPr>
          <w:sz w:val="10"/>
        </w:rPr>
        <w:t>Sada</w:t>
      </w:r>
      <w:proofErr w:type="spellEnd"/>
      <w:r w:rsidRPr="005111E1">
        <w:rPr>
          <w:sz w:val="10"/>
        </w:rPr>
        <w:t xml:space="preserve">, the coordinator of the research unit of the Swiss branch, MSF had to negotiate its presence in the Gaza Strip with Hamas. The latter abruptly decided to close MSF’s tent hospital, arguing that MSF lacked official authorization. </w:t>
      </w:r>
      <w:r w:rsidRPr="00B05D91">
        <w:rPr>
          <w:u w:val="single"/>
        </w:rPr>
        <w:t>Hamas had several more substantial reasons to mistrust this unwelcome partner. First, its members were regarded as part of a hostile Western coalition. Second, rumors accused it of transmitting information to the French government. And third, their longtime collaboration with Fatah raised doubts about their neutrality. MSF had initially considered that the rightness of its action could be taken for granted: there were populations in need of health care, especially after the Israeli invasion—and this sufficed to justify its presence. The organization had therefore neglected to negotiate with the local authority. This was all the more crucial to Hamas because it was denied legitimacy by most of the international community</w:t>
      </w:r>
      <w:r w:rsidRPr="005111E1">
        <w:rPr>
          <w:sz w:val="10"/>
        </w:rPr>
        <w:t xml:space="preserve">. Permission was ultimately granted to the humanitarian workers to provide health care in Gaza on condition that they collaborate more closely with local facilities, stop offering jobs to civil servants, and renounce home visits for psychological care or physiotherapy. Things were no simpler with the Israeli government, which adopted an attitude alternating between defiance, because MSF was considered to be assisting a terrorist organization, and benevolence, allowing somewhat better treatment than many other charities in terms of permits to cross the Gaza/Israel border. Arousing suspicion on both sides of the conflict as well as among other aid actors, the humanitarian organization was moreover criticized for participating in the “normalization” of the occupation of the Palestinian Territories. The necessity not only to negotiate but also to accept compromises and even recognize the ambiguous role MSF is playing in many contexts is illustrated by twelve case studies and discussed in five chapters that consider the historical evolution of the organization’s politics—all in 250 pages. Obviously, the analyses can be viewed as too succinct: the complexity of the situation in Ethiopia might deserve more than four-and-a-half pages, for example, and that of Pakistan more than five. Some interpretations tend to simplify the issues. In South Africa, for example, the Democratic Alliance at the head of the Cape Province at the time of the deployment of the organization’s antiretroviral program was much more controversial politically than indicated in the book, because it involved the association of the liberal Democratic Party and the conservative New National Party, a legacy of the apartheid regime. And the civil disobedience launched by the Treatment Action Campaign was widely criticized because it mimicked the social movements against white supremacy decades earlier. Still, the discussion of the health program and of the stakes involved in its establishment in the township of Khayelitsha is enlightening. Some case studies are particularly instructive and honest, such as the one titled “Golfing With the Generals,” in which the political scientist Fiona Terry explains how, in contrast to the French and Swiss branches, the Dutch section remained in Myanmar and developed somewhat ambiguous relationships with the government. MSF is often regarded by other humanitarian organizations and by national governments as self-confident and even arrogant. In this book, its members prove they can also be modest in their attitude, pragmatic in their action, and lucid in their analysis. In the epilogue, sociologist Marc Le Pape suggests that the politics of the organization, when facing </w:t>
      </w:r>
      <w:proofErr w:type="spellStart"/>
      <w:r w:rsidRPr="005111E1">
        <w:rPr>
          <w:sz w:val="10"/>
        </w:rPr>
        <w:t>diffi</w:t>
      </w:r>
      <w:proofErr w:type="spellEnd"/>
      <w:r w:rsidRPr="005111E1">
        <w:rPr>
          <w:sz w:val="10"/>
        </w:rPr>
        <w:t xml:space="preserve"> cult choices, oscillates between the three positions characterized by Albert Hirschman as exit, voice, and loyalty. Humanitarian Negotiations Revealed illustrates a significant move toward the last of these, tellingly renamed “realism.”</w:t>
      </w:r>
    </w:p>
    <w:p w:rsidR="000F5E48" w:rsidRPr="000F5E48" w:rsidRDefault="000F5E48" w:rsidP="000F5E48"/>
    <w:p w:rsidR="00362BF6" w:rsidRDefault="005C2DE0" w:rsidP="005C2DE0">
      <w:pPr>
        <w:pStyle w:val="Heading1"/>
      </w:pPr>
      <w:bookmarkStart w:id="6" w:name="_GoBack"/>
      <w:bookmarkEnd w:id="6"/>
      <w:r>
        <w:lastRenderedPageBreak/>
        <w:t>AT Humanitarian Violence</w:t>
      </w:r>
    </w:p>
    <w:p w:rsidR="004819C4" w:rsidRDefault="00B9422E" w:rsidP="004819C4">
      <w:pPr>
        <w:pStyle w:val="Heading3"/>
      </w:pPr>
      <w:r>
        <w:lastRenderedPageBreak/>
        <w:t xml:space="preserve">2ac - </w:t>
      </w:r>
      <w:r w:rsidR="004819C4">
        <w:t>U.S</w:t>
      </w:r>
      <w:r>
        <w:t>.</w:t>
      </w:r>
      <w:r w:rsidR="004819C4">
        <w:t xml:space="preserve"> foreign policy reform good </w:t>
      </w:r>
    </w:p>
    <w:p w:rsidR="007D5369" w:rsidRPr="007D5369" w:rsidRDefault="007D5369" w:rsidP="007D5369">
      <w:pPr>
        <w:pStyle w:val="Heading4"/>
      </w:pPr>
      <w:r>
        <w:t xml:space="preserve">The affirmative is the right step in changing how the U.S. and its foreign policy is perceived on the international scale – now is key for  U.S. action to reduce militarism in conflicts abroad. Even if they win that our reps are bad – voting </w:t>
      </w:r>
      <w:proofErr w:type="spellStart"/>
      <w:r>
        <w:t>aff</w:t>
      </w:r>
      <w:proofErr w:type="spellEnd"/>
      <w:r>
        <w:t xml:space="preserve"> is key to holding </w:t>
      </w:r>
      <w:r w:rsidR="00B9422E">
        <w:t>U.S. accountable in</w:t>
      </w:r>
      <w:r>
        <w:t xml:space="preserve"> foreign policy</w:t>
      </w:r>
      <w:r w:rsidR="00B9422E">
        <w:t xml:space="preserve">. </w:t>
      </w:r>
    </w:p>
    <w:p w:rsidR="004819C4" w:rsidRPr="00552FB4" w:rsidRDefault="004819C4" w:rsidP="004819C4">
      <w:r w:rsidRPr="00552FB4">
        <w:t xml:space="preserve">Bernie </w:t>
      </w:r>
      <w:r w:rsidRPr="00552FB4">
        <w:rPr>
          <w:rStyle w:val="Style13ptBold"/>
        </w:rPr>
        <w:t>Sanders 19</w:t>
      </w:r>
      <w:r w:rsidRPr="00552FB4">
        <w:t>, Bernie Sanders is an independent U.S. Senator from Vermont., 6-24-2019, "Ending America’s Endless War," Foreign Affairs, https://www.foreignaffairs.com/articles/2019-06-24/ending-americas-endless-war</w:t>
      </w:r>
      <w:r w:rsidR="007D5369">
        <w:t>//kd</w:t>
      </w:r>
    </w:p>
    <w:p w:rsidR="004819C4" w:rsidRPr="00916559" w:rsidRDefault="004819C4" w:rsidP="004819C4">
      <w:r w:rsidRPr="00916559">
        <w:rPr>
          <w:rStyle w:val="StyleUnderline"/>
        </w:rPr>
        <w:t>The United States has been at war for too long</w:t>
      </w:r>
      <w:r w:rsidRPr="00916559">
        <w:rPr>
          <w:sz w:val="14"/>
        </w:rPr>
        <w:t>. Even today, we seem to be preparing for a new war with Iran, which would be the worst yet. Earlier this month, President Donald Trump ordered thousands of additional U.S. troops to the Middle East to confront Tehran and its proxies. And we recently learned that the Pentagon had presented the White House with plans to send tens of thousands more. We should all understand that a war with Iran would be many times worse than the Iraq war. U.S</w:t>
      </w:r>
      <w:r w:rsidRPr="00916559">
        <w:rPr>
          <w:rStyle w:val="StyleUnderline"/>
        </w:rPr>
        <w:t>. military leaders and security experts have repeatedly told us</w:t>
      </w:r>
      <w:r w:rsidRPr="00916559">
        <w:rPr>
          <w:sz w:val="14"/>
        </w:rPr>
        <w:t xml:space="preserve"> that. </w:t>
      </w:r>
      <w:r w:rsidRPr="00916559">
        <w:rPr>
          <w:rStyle w:val="StyleUnderline"/>
        </w:rPr>
        <w:t>If the United States were to attack Iran, Tehran could use its proxies to</w:t>
      </w:r>
      <w:r w:rsidRPr="00916559">
        <w:rPr>
          <w:sz w:val="14"/>
        </w:rPr>
        <w:t xml:space="preserve"> </w:t>
      </w:r>
      <w:r w:rsidRPr="00916559">
        <w:rPr>
          <w:rStyle w:val="StyleUnderline"/>
        </w:rPr>
        <w:t>retaliate against U.S. troops and partners in Iraq, Syria, Israel, and the Persian Gulf area</w:t>
      </w:r>
      <w:r w:rsidRPr="00916559">
        <w:rPr>
          <w:sz w:val="14"/>
        </w:rPr>
        <w:t xml:space="preserve">. </w:t>
      </w:r>
      <w:r w:rsidRPr="00916559">
        <w:rPr>
          <w:rStyle w:val="StyleUnderline"/>
        </w:rPr>
        <w:t>The result would be</w:t>
      </w:r>
      <w:r w:rsidRPr="00916559">
        <w:rPr>
          <w:sz w:val="14"/>
        </w:rPr>
        <w:t xml:space="preserve"> the further, </w:t>
      </w:r>
      <w:r w:rsidRPr="00916559">
        <w:rPr>
          <w:rStyle w:val="StyleUnderline"/>
        </w:rPr>
        <w:t>unimaginable destabilization of the Middle East,</w:t>
      </w:r>
      <w:r w:rsidRPr="00916559">
        <w:rPr>
          <w:sz w:val="14"/>
        </w:rPr>
        <w:t xml:space="preserve"> </w:t>
      </w:r>
      <w:r w:rsidRPr="00916559">
        <w:rPr>
          <w:rStyle w:val="StyleUnderline"/>
        </w:rPr>
        <w:t xml:space="preserve">with wars that go on year after year </w:t>
      </w:r>
      <w:r w:rsidRPr="00916559">
        <w:rPr>
          <w:sz w:val="14"/>
        </w:rPr>
        <w:t>and likely cost trillions of dollars.</w:t>
      </w:r>
      <w:r>
        <w:rPr>
          <w:rStyle w:val="StyleUnderline"/>
        </w:rPr>
        <w:t xml:space="preserve"> </w:t>
      </w:r>
      <w:r w:rsidRPr="00916559">
        <w:rPr>
          <w:rStyle w:val="StyleUnderline"/>
        </w:rPr>
        <w:t xml:space="preserve">We need to </w:t>
      </w:r>
      <w:r w:rsidRPr="00916559">
        <w:rPr>
          <w:sz w:val="14"/>
        </w:rPr>
        <w:t>take a step back and</w:t>
      </w:r>
      <w:r w:rsidRPr="00916559">
        <w:rPr>
          <w:rStyle w:val="StyleUnderline"/>
        </w:rPr>
        <w:t xml:space="preserve"> rethink what we are doing</w:t>
      </w:r>
      <w:r w:rsidRPr="00916559">
        <w:rPr>
          <w:sz w:val="14"/>
        </w:rPr>
        <w:t xml:space="preserve">, both in Iran and </w:t>
      </w:r>
      <w:r w:rsidRPr="00916559">
        <w:rPr>
          <w:rStyle w:val="StyleUnderline"/>
        </w:rPr>
        <w:t>in the broader Middle East</w:t>
      </w:r>
      <w:r w:rsidRPr="00916559">
        <w:rPr>
          <w:sz w:val="14"/>
        </w:rPr>
        <w:t xml:space="preserve">. In the nearly two decades since the 9/11 terrorist attacks, </w:t>
      </w:r>
      <w:r w:rsidRPr="00916559">
        <w:rPr>
          <w:rStyle w:val="StyleUnderline"/>
        </w:rPr>
        <w:t xml:space="preserve">the United States has made a series of </w:t>
      </w:r>
      <w:r w:rsidRPr="00916559">
        <w:rPr>
          <w:sz w:val="14"/>
        </w:rPr>
        <w:t xml:space="preserve">costly </w:t>
      </w:r>
      <w:r w:rsidRPr="00916559">
        <w:rPr>
          <w:rStyle w:val="StyleUnderline"/>
        </w:rPr>
        <w:t>blunders that have</w:t>
      </w:r>
      <w:r w:rsidRPr="00916559">
        <w:rPr>
          <w:sz w:val="14"/>
        </w:rPr>
        <w:t xml:space="preserve"> not only </w:t>
      </w:r>
      <w:r w:rsidRPr="00916559">
        <w:rPr>
          <w:rStyle w:val="StyleUnderline"/>
        </w:rPr>
        <w:t>weakened our democracy</w:t>
      </w:r>
      <w:r w:rsidRPr="00916559">
        <w:rPr>
          <w:sz w:val="14"/>
        </w:rPr>
        <w:t xml:space="preserve"> </w:t>
      </w:r>
      <w:r w:rsidRPr="00916559">
        <w:rPr>
          <w:rStyle w:val="StyleUnderline"/>
        </w:rPr>
        <w:t xml:space="preserve">but also undermined </w:t>
      </w:r>
      <w:r w:rsidRPr="00916559">
        <w:rPr>
          <w:sz w:val="14"/>
        </w:rPr>
        <w:t xml:space="preserve">our </w:t>
      </w:r>
      <w:r w:rsidRPr="00916559">
        <w:rPr>
          <w:rStyle w:val="StyleUnderline"/>
        </w:rPr>
        <w:t>leadership</w:t>
      </w:r>
      <w:r w:rsidRPr="00916559">
        <w:rPr>
          <w:sz w:val="14"/>
        </w:rPr>
        <w:t xml:space="preserve">. </w:t>
      </w:r>
      <w:r w:rsidRPr="00916559">
        <w:rPr>
          <w:rStyle w:val="StyleUnderline"/>
        </w:rPr>
        <w:t>We need a foreign policy that focuses on</w:t>
      </w:r>
      <w:r w:rsidRPr="00916559">
        <w:rPr>
          <w:sz w:val="14"/>
        </w:rPr>
        <w:t xml:space="preserve"> core U.S. interests, clarifies our commitment to democratic values both at home and abroad, and privileges</w:t>
      </w:r>
      <w:r w:rsidRPr="00916559">
        <w:rPr>
          <w:rStyle w:val="StyleUnderline"/>
        </w:rPr>
        <w:t xml:space="preserve"> diplomacy and working collectively with allies to address shared security concerns.</w:t>
      </w:r>
      <w:r w:rsidRPr="00916559">
        <w:rPr>
          <w:sz w:val="14"/>
        </w:rPr>
        <w:t xml:space="preserve"> The United States invaded Afghanistan in response to the worst terrorist attack in our country’s history, and with a </w:t>
      </w:r>
      <w:proofErr w:type="spellStart"/>
      <w:r w:rsidRPr="00916559">
        <w:rPr>
          <w:sz w:val="14"/>
        </w:rPr>
        <w:t>speci</w:t>
      </w:r>
      <w:proofErr w:type="spellEnd"/>
      <w:r w:rsidRPr="00916559">
        <w:rPr>
          <w:sz w:val="14"/>
        </w:rPr>
        <w:pgNum/>
      </w:r>
      <w:r w:rsidRPr="00916559">
        <w:rPr>
          <w:sz w:val="14"/>
        </w:rPr>
        <w:t xml:space="preserve">c purpose: to bring justice to those who planned the 9/11 attacks and those who supported them, and to make sure that such an attack would never happen again. Our military has now been in Afghanistan for nearly 18 years. Instead of staying focused on those who attacked us, President George W. </w:t>
      </w:r>
      <w:r w:rsidRPr="00916559">
        <w:rPr>
          <w:rStyle w:val="StyleUnderline"/>
        </w:rPr>
        <w:t>Bush’s</w:t>
      </w:r>
      <w:r w:rsidRPr="00916559">
        <w:rPr>
          <w:sz w:val="14"/>
        </w:rPr>
        <w:t xml:space="preserve"> administration </w:t>
      </w:r>
      <w:r w:rsidRPr="00916559">
        <w:rPr>
          <w:rStyle w:val="StyleUnderline"/>
        </w:rPr>
        <w:t>chose to declare a global “war on terror”</w:t>
      </w:r>
      <w:r w:rsidRPr="00916559">
        <w:rPr>
          <w:sz w:val="14"/>
        </w:rPr>
        <w:t xml:space="preserve"> in order to justify its 2003 invasion of Iraq, a country that had nothing to do with the 9/11 attacks. The war on terror has turned into an endless war. We will soon have troops fighting in Afghanistan who were not even born on September 11, 2001. We have fathers who completed tours of duty there, only to be followed by their sons and daughters. Withdrawing from Afghanistan is something we must do. My administration will not make critical foreign-policy decisions like this one via tweet, as our current president does. We will work closely with our partners and allies </w:t>
      </w:r>
      <w:r w:rsidRPr="00916559">
        <w:rPr>
          <w:rStyle w:val="StyleUnderline"/>
        </w:rPr>
        <w:t>to design a serious diplomatic and political strategy to stabilize the region, promote more elective and accountable governance, and ensure that threats do not re-emerge after we leave.</w:t>
      </w:r>
      <w:r>
        <w:rPr>
          <w:rStyle w:val="StyleUnderline"/>
        </w:rPr>
        <w:t xml:space="preserve"> </w:t>
      </w:r>
      <w:r w:rsidRPr="00916559">
        <w:rPr>
          <w:rStyle w:val="StyleUnderline"/>
        </w:rPr>
        <w:t>But just to end our military interventions in these places is not enough</w:t>
      </w:r>
      <w:r w:rsidRPr="00916559">
        <w:rPr>
          <w:sz w:val="14"/>
        </w:rPr>
        <w:t xml:space="preserve">. We need </w:t>
      </w:r>
      <w:r w:rsidRPr="00916559">
        <w:rPr>
          <w:rStyle w:val="StyleUnderline"/>
        </w:rPr>
        <w:t>to rethink the militaristic approach that has undermined the United States’ moral authority</w:t>
      </w:r>
      <w:r w:rsidRPr="00916559">
        <w:rPr>
          <w:sz w:val="14"/>
        </w:rPr>
        <w:t>, caused allies to question our ability to lead, drained our tax co</w:t>
      </w:r>
      <w:r w:rsidRPr="00916559">
        <w:rPr>
          <w:sz w:val="14"/>
        </w:rPr>
        <w:pgNum/>
      </w:r>
      <w:proofErr w:type="spellStart"/>
      <w:r w:rsidRPr="00916559">
        <w:rPr>
          <w:sz w:val="14"/>
        </w:rPr>
        <w:t>ers</w:t>
      </w:r>
      <w:proofErr w:type="spellEnd"/>
      <w:r w:rsidRPr="00916559">
        <w:rPr>
          <w:sz w:val="14"/>
        </w:rPr>
        <w:t xml:space="preserve">, and corroded our own democracy. We must never again engage in torture or </w:t>
      </w:r>
      <w:proofErr w:type="spellStart"/>
      <w:r w:rsidRPr="00916559">
        <w:rPr>
          <w:sz w:val="14"/>
        </w:rPr>
        <w:t>inde</w:t>
      </w:r>
      <w:proofErr w:type="spellEnd"/>
      <w:r w:rsidRPr="00916559">
        <w:rPr>
          <w:sz w:val="14"/>
        </w:rPr>
        <w:pgNum/>
      </w:r>
      <w:proofErr w:type="spellStart"/>
      <w:r w:rsidRPr="00916559">
        <w:rPr>
          <w:sz w:val="14"/>
        </w:rPr>
        <w:t>nite</w:t>
      </w:r>
      <w:proofErr w:type="spellEnd"/>
      <w:r w:rsidRPr="00916559">
        <w:rPr>
          <w:sz w:val="14"/>
        </w:rPr>
        <w:t xml:space="preserve"> detention, and </w:t>
      </w:r>
      <w:r w:rsidRPr="00916559">
        <w:rPr>
          <w:rStyle w:val="StyleUnderline"/>
        </w:rPr>
        <w:t>we must limit the use of drone strikes that too often result in high numbers of civilian casualties, boosting the very terrorist organizations that we aim to defeat</w:t>
      </w:r>
      <w:r w:rsidRPr="00916559">
        <w:rPr>
          <w:sz w:val="14"/>
        </w:rPr>
        <w:t xml:space="preserve">. And we must </w:t>
      </w:r>
      <w:r w:rsidRPr="00916559">
        <w:rPr>
          <w:rStyle w:val="StyleUnderline"/>
        </w:rPr>
        <w:t>seriously reinvest in diplomacy and development aid</w:t>
      </w:r>
      <w:r w:rsidRPr="00916559">
        <w:rPr>
          <w:sz w:val="14"/>
        </w:rPr>
        <w:t>, both of which have been allowed to atrophy under the current administration. Addressing issues like civil and religious tension, corruption, and lack of opportunity before these conditions give rise to con</w:t>
      </w:r>
      <w:r w:rsidRPr="00916559">
        <w:rPr>
          <w:sz w:val="14"/>
        </w:rPr>
        <w:pgNum/>
      </w:r>
      <w:proofErr w:type="spellStart"/>
      <w:r w:rsidRPr="00916559">
        <w:rPr>
          <w:sz w:val="14"/>
        </w:rPr>
        <w:t>ict</w:t>
      </w:r>
      <w:proofErr w:type="spellEnd"/>
      <w:r w:rsidRPr="00916559">
        <w:rPr>
          <w:sz w:val="14"/>
        </w:rPr>
        <w:t xml:space="preserve"> can eliminate the need to address them militarily in the future. Terrorism is a very real threat, which requires robust diplomatic eff</w:t>
      </w:r>
      <w:r w:rsidRPr="00916559">
        <w:rPr>
          <w:sz w:val="14"/>
        </w:rPr>
        <w:pgNum/>
      </w:r>
      <w:r w:rsidRPr="00916559">
        <w:rPr>
          <w:sz w:val="14"/>
        </w:rPr>
        <w:t>orts, intelligence cooperation with allies and partners, and yes, sometimes military action. But as an organizing framework, th</w:t>
      </w:r>
      <w:r w:rsidRPr="00916559">
        <w:rPr>
          <w:rStyle w:val="StyleUnderline"/>
        </w:rPr>
        <w:t>e global war on terror has been a disaster</w:t>
      </w:r>
      <w:r w:rsidRPr="00916559">
        <w:rPr>
          <w:sz w:val="14"/>
        </w:rPr>
        <w:t xml:space="preserve"> for our country. </w:t>
      </w:r>
      <w:r w:rsidRPr="00916559">
        <w:rPr>
          <w:rStyle w:val="StyleUnderline"/>
        </w:rPr>
        <w:t>Orienting U.S. national-security strategy around terrorism essentially allowed a few thousand violent extremists to dictate the foreign policy of the most powerful nation on earth.</w:t>
      </w:r>
      <w:r w:rsidRPr="00916559">
        <w:rPr>
          <w:sz w:val="14"/>
        </w:rPr>
        <w:t xml:space="preserve"> We responded to terrorists by giving them exactly what they wanted. the war on terror has also been staggeringly wasteful. According to the most recent study by the Costs of War Project at Brown University, it will have cost American taxpayers more than $4.9 trillion through the end of this </w:t>
      </w:r>
      <w:proofErr w:type="spellStart"/>
      <w:r w:rsidRPr="00916559">
        <w:rPr>
          <w:sz w:val="14"/>
        </w:rPr>
        <w:t>scal</w:t>
      </w:r>
      <w:proofErr w:type="spellEnd"/>
      <w:r w:rsidRPr="00916559">
        <w:rPr>
          <w:sz w:val="14"/>
        </w:rPr>
        <w:t xml:space="preserve"> year. Factoring in the future health-care costs of veterans injured in post-9/11 wars, the bill will be closer to $6 trillion. And even after this enormous expense, the world has more terrorists now, not fewer. According to the Center for Strategic and International Studies, there were nearly four times as many Sunni Islamic militants operating around the world in November 2018 as on September 11, 2001. at is no coincidence: the way the United States and its partners have prosecuted this war has caused widespread resentment and anger, which helps those terrorists recruit. the war on terror has come with huge opportunity costs as well—things we haven’t been able to do because we were mired in costly overseas con</w:t>
      </w:r>
      <w:r w:rsidRPr="00916559">
        <w:rPr>
          <w:sz w:val="14"/>
        </w:rPr>
        <w:pgNum/>
      </w:r>
      <w:proofErr w:type="spellStart"/>
      <w:r w:rsidRPr="00916559">
        <w:rPr>
          <w:sz w:val="14"/>
        </w:rPr>
        <w:t>icts</w:t>
      </w:r>
      <w:proofErr w:type="spellEnd"/>
      <w:r w:rsidRPr="00916559">
        <w:rPr>
          <w:sz w:val="14"/>
        </w:rPr>
        <w:t>. Competitors like China and Russia have exploited our forever wars to expand their economic and political in</w:t>
      </w:r>
      <w:r w:rsidRPr="00916559">
        <w:rPr>
          <w:sz w:val="14"/>
        </w:rPr>
        <w:pgNum/>
      </w:r>
      <w:proofErr w:type="spellStart"/>
      <w:r w:rsidRPr="00916559">
        <w:rPr>
          <w:sz w:val="14"/>
        </w:rPr>
        <w:t>uence</w:t>
      </w:r>
      <w:proofErr w:type="spellEnd"/>
      <w:r w:rsidRPr="00916559">
        <w:rPr>
          <w:sz w:val="14"/>
        </w:rPr>
        <w:t xml:space="preserve"> around the world. In China, an inner </w:t>
      </w:r>
      <w:r w:rsidRPr="00916559">
        <w:rPr>
          <w:sz w:val="14"/>
        </w:rPr>
        <w:lastRenderedPageBreak/>
        <w:t xml:space="preserve">circle led by President Xi Jinping has steadily consolidated power, clamping down on domestic political freedom while aggressively promoting its version of authoritarian capitalism abroad. Russia’s President Vladimir Putin has a grandiose vision of restoring the power that Moscow commanded in the Soviet era, something he knows he cannot achieve. But what he can do, what he is trying to do, is to destroy the alliance of liberal democracies in Europe and North America that stand in the way of Russian resurgence. </w:t>
      </w:r>
      <w:r w:rsidRPr="00916559">
        <w:rPr>
          <w:rStyle w:val="StyleUnderline"/>
        </w:rPr>
        <w:t>Endless wars help the powerful to draw attention away from economic corruption</w:t>
      </w:r>
      <w:r w:rsidRPr="00916559">
        <w:rPr>
          <w:sz w:val="14"/>
        </w:rPr>
        <w:t>. In today’s globalized economy, wealth and income inequality are vast and growing. The world’s top one percent possess more wealth than the bottom 99 percent, and a small number of huge financial institutions wield enormous power over the lives of billions of people. Multinational corporations and rich people have stashed more than $21 trillion in o</w:t>
      </w:r>
      <w:r w:rsidRPr="00916559">
        <w:rPr>
          <w:sz w:val="14"/>
        </w:rPr>
        <w:pgNum/>
      </w:r>
      <w:r w:rsidRPr="00916559">
        <w:rPr>
          <w:sz w:val="14"/>
        </w:rPr>
        <w:t xml:space="preserve">shore bank accounts in order to avoid paying their fair share in taxes. </w:t>
      </w:r>
      <w:proofErr w:type="spellStart"/>
      <w:r w:rsidRPr="00916559">
        <w:rPr>
          <w:sz w:val="14"/>
        </w:rPr>
        <w:t>en</w:t>
      </w:r>
      <w:proofErr w:type="spellEnd"/>
      <w:r w:rsidRPr="00916559">
        <w:rPr>
          <w:sz w:val="14"/>
        </w:rPr>
        <w:t xml:space="preserve"> they turn around and demand that their governments impose austerity agendas on working families. In industrialized countries, many have begun to question whether democracy can actually deliver for them. </w:t>
      </w:r>
      <w:proofErr w:type="spellStart"/>
      <w:r w:rsidRPr="00916559">
        <w:rPr>
          <w:sz w:val="14"/>
        </w:rPr>
        <w:t>ey</w:t>
      </w:r>
      <w:proofErr w:type="spellEnd"/>
      <w:r w:rsidRPr="00916559">
        <w:rPr>
          <w:sz w:val="14"/>
        </w:rPr>
        <w:t xml:space="preserve"> work longer hours for lower wages than they used to. At the same time, they see big money buying elections, and the political and economic elite growing wealthier, even as </w:t>
      </w:r>
      <w:proofErr w:type="gramStart"/>
      <w:r w:rsidRPr="00916559">
        <w:rPr>
          <w:sz w:val="14"/>
        </w:rPr>
        <w:t>the their</w:t>
      </w:r>
      <w:proofErr w:type="gramEnd"/>
      <w:r w:rsidRPr="00916559">
        <w:rPr>
          <w:sz w:val="14"/>
        </w:rPr>
        <w:t xml:space="preserve"> own children’s future dims. Too often, </w:t>
      </w:r>
      <w:r w:rsidRPr="00916559">
        <w:rPr>
          <w:rStyle w:val="StyleUnderline"/>
        </w:rPr>
        <w:t>political leaders exploit these fears, stoking resentment and fanning ethnic and racial hatred among those who are struggling</w:t>
      </w:r>
      <w:r w:rsidRPr="00916559">
        <w:rPr>
          <w:sz w:val="14"/>
        </w:rPr>
        <w:t xml:space="preserve">. We see this very clearly in our own country, coming from the highest level of our government. When </w:t>
      </w:r>
      <w:r w:rsidRPr="00916559">
        <w:rPr>
          <w:rStyle w:val="StyleUnderline"/>
        </w:rPr>
        <w:t>our elected leaders</w:t>
      </w:r>
      <w:r w:rsidRPr="00916559">
        <w:rPr>
          <w:sz w:val="14"/>
        </w:rPr>
        <w:t xml:space="preserve">, pundits, and cable news personalities </w:t>
      </w:r>
      <w:r w:rsidRPr="00916559">
        <w:rPr>
          <w:rStyle w:val="StyleUnderline"/>
        </w:rPr>
        <w:t>promote relentless fear-mongering about Muslim terrorists, they</w:t>
      </w:r>
      <w:r w:rsidRPr="00916559">
        <w:rPr>
          <w:sz w:val="14"/>
        </w:rPr>
        <w:t xml:space="preserve"> inevitably cr</w:t>
      </w:r>
      <w:r w:rsidRPr="00916559">
        <w:rPr>
          <w:rStyle w:val="StyleUnderline"/>
        </w:rPr>
        <w:t>eate a climate of fear and suspicion around Muslim American citizens</w:t>
      </w:r>
      <w:r w:rsidRPr="00916559">
        <w:rPr>
          <w:sz w:val="14"/>
        </w:rPr>
        <w:t>— a climate in which demagogues like Trump can thrive. By turning our immigration debate into a debate about Americans’ personal security, we have con</w:t>
      </w:r>
      <w:r w:rsidRPr="00916559">
        <w:rPr>
          <w:sz w:val="14"/>
        </w:rPr>
        <w:pgNum/>
      </w:r>
      <w:proofErr w:type="spellStart"/>
      <w:r w:rsidRPr="00916559">
        <w:rPr>
          <w:sz w:val="14"/>
        </w:rPr>
        <w:t>ated</w:t>
      </w:r>
      <w:proofErr w:type="spellEnd"/>
      <w:r w:rsidRPr="00916559">
        <w:rPr>
          <w:sz w:val="14"/>
        </w:rPr>
        <w:t xml:space="preserve"> one policy conundrum with another and subjected all those who seek a better life in the United States to xenophobia and defamation. </w:t>
      </w:r>
      <w:r w:rsidRPr="00916559">
        <w:rPr>
          <w:rStyle w:val="StyleUnderline"/>
        </w:rPr>
        <w:t>There is a straight line from the decision to reorient U.S. national-security strategy around terrorism after 9/11 to placing migrant children in cages on our southern border.</w:t>
      </w:r>
      <w:r>
        <w:rPr>
          <w:rStyle w:val="StyleUnderline"/>
        </w:rPr>
        <w:t xml:space="preserve"> </w:t>
      </w:r>
      <w:r w:rsidRPr="00916559">
        <w:rPr>
          <w:sz w:val="14"/>
        </w:rPr>
        <w:t xml:space="preserve">All the while, truly severe </w:t>
      </w:r>
      <w:r w:rsidRPr="00916559">
        <w:rPr>
          <w:rStyle w:val="StyleUnderline"/>
        </w:rPr>
        <w:t>looming threats like climate change have failed to capture much-needed attention and commitment</w:t>
      </w:r>
      <w:r w:rsidRPr="00916559">
        <w:rPr>
          <w:sz w:val="14"/>
        </w:rPr>
        <w:t xml:space="preserve">. e </w:t>
      </w:r>
      <w:proofErr w:type="spellStart"/>
      <w:r w:rsidRPr="00916559">
        <w:rPr>
          <w:sz w:val="14"/>
        </w:rPr>
        <w:t>scienti</w:t>
      </w:r>
      <w:proofErr w:type="spellEnd"/>
      <w:r w:rsidRPr="00916559">
        <w:rPr>
          <w:sz w:val="14"/>
        </w:rPr>
        <w:pgNum/>
      </w:r>
      <w:r w:rsidRPr="00916559">
        <w:rPr>
          <w:sz w:val="14"/>
        </w:rPr>
        <w:t xml:space="preserve">c community is virtually unanimous in telling us that climate change is real, that it is caused by human activity, and that it is already doing devastating harm throughout the world. If we don’t act boldly to address the climate crisis, we are all but </w:t>
      </w:r>
      <w:r w:rsidRPr="00916559">
        <w:rPr>
          <w:rStyle w:val="StyleUnderline"/>
        </w:rPr>
        <w:t xml:space="preserve">certain to see more drought, more floods, more extreme weather disturbances, more </w:t>
      </w:r>
      <w:proofErr w:type="spellStart"/>
      <w:r w:rsidRPr="00916559">
        <w:rPr>
          <w:rStyle w:val="StyleUnderline"/>
        </w:rPr>
        <w:t>acidi</w:t>
      </w:r>
      <w:proofErr w:type="spellEnd"/>
      <w:r w:rsidRPr="00916559">
        <w:rPr>
          <w:rStyle w:val="StyleUnderline"/>
        </w:rPr>
        <w:pgNum/>
      </w:r>
      <w:r w:rsidRPr="00916559">
        <w:rPr>
          <w:rStyle w:val="StyleUnderline"/>
        </w:rPr>
        <w:t>cation of oceans whose levels are rising</w:t>
      </w:r>
      <w:r w:rsidRPr="00916559">
        <w:rPr>
          <w:sz w:val="14"/>
        </w:rPr>
        <w:t xml:space="preserve">, and, </w:t>
      </w:r>
      <w:r w:rsidRPr="00916559">
        <w:rPr>
          <w:rStyle w:val="StyleUnderline"/>
        </w:rPr>
        <w:t>because of resultant mass migration, more threats to global stability and security</w:t>
      </w:r>
      <w:r w:rsidRPr="00916559">
        <w:rPr>
          <w:sz w:val="14"/>
        </w:rPr>
        <w:t xml:space="preserve">. According to the United Nations Intergovernmental Panel on Climate Change, we only have about 12 years to take action before a rise in the planet’s temperature will cause irreversible damage. </w:t>
      </w:r>
      <w:r w:rsidRPr="00916559">
        <w:rPr>
          <w:rStyle w:val="StyleUnderline"/>
        </w:rPr>
        <w:t>Climate change is a clear example of an issue on which American leadership can make a difference</w:t>
      </w:r>
      <w:r w:rsidRPr="00916559">
        <w:rPr>
          <w:sz w:val="14"/>
        </w:rPr>
        <w:t xml:space="preserve">—and from which our endless entanglements in the Middle East have diverted crucial resources and attention. Europe cannot address this problem alone. Nor can China. Nor can the United States. </w:t>
      </w:r>
      <w:r w:rsidRPr="00916559">
        <w:rPr>
          <w:rStyle w:val="StyleUnderline"/>
        </w:rPr>
        <w:t>this crisis calls out for strong international cooperation if we are to leave our children and grandchildren a planet that is healthy and habitable</w:t>
      </w:r>
      <w:r w:rsidRPr="00916559">
        <w:rPr>
          <w:sz w:val="14"/>
        </w:rPr>
        <w:t>. American leadership—and the economic and scientific advantages that only America can o</w:t>
      </w:r>
      <w:r w:rsidRPr="00916559">
        <w:rPr>
          <w:sz w:val="14"/>
        </w:rPr>
        <w:pgNum/>
      </w:r>
      <w:proofErr w:type="spellStart"/>
      <w:r w:rsidRPr="00916559">
        <w:rPr>
          <w:sz w:val="14"/>
        </w:rPr>
        <w:t>er</w:t>
      </w:r>
      <w:proofErr w:type="spellEnd"/>
      <w:r w:rsidRPr="00916559">
        <w:rPr>
          <w:sz w:val="14"/>
        </w:rPr>
        <w:t>—can and must facilitate this e</w:t>
      </w:r>
      <w:r w:rsidRPr="00916559">
        <w:rPr>
          <w:sz w:val="14"/>
        </w:rPr>
        <w:pgNum/>
      </w:r>
      <w:r w:rsidRPr="00916559">
        <w:rPr>
          <w:sz w:val="14"/>
        </w:rPr>
        <w:t>ort. Enough is enough. In March, we had a historic vote in both houses of Congress to end U.S. military involvement in Yemen’s civil war. is vote demonstrated strong bipartisan concern over unconstitutional and unauthorized wars, and it served as an important reminder that Congress must reassert its constitutional authority over the use of military force. I was one of those who opposed the Iraq war. Trump claims he opposed it too, but, in truth, he only did so after the fact. Trump campaigned on getting the United States out of “endless war,” but his administration is taking us down a path that makes another war more likely. We can and we must pursue a di</w:t>
      </w:r>
      <w:r w:rsidRPr="00916559">
        <w:rPr>
          <w:sz w:val="14"/>
        </w:rPr>
        <w:pgNum/>
      </w:r>
      <w:proofErr w:type="spellStart"/>
      <w:r w:rsidRPr="00916559">
        <w:rPr>
          <w:sz w:val="14"/>
        </w:rPr>
        <w:t>erent</w:t>
      </w:r>
      <w:proofErr w:type="spellEnd"/>
      <w:r w:rsidRPr="00916559">
        <w:rPr>
          <w:sz w:val="14"/>
        </w:rPr>
        <w:t xml:space="preserve"> option. The American people don’t want endless war. Neither do we want a foreign policy that is based on the logic that led to those wars and corroded our democracy: a </w:t>
      </w:r>
      <w:r w:rsidRPr="00916559">
        <w:rPr>
          <w:rStyle w:val="StyleUnderline"/>
        </w:rPr>
        <w:t>logic that privileges military tools over diplomatic ones, aggressive unilateralism over multilateral engagement</w:t>
      </w:r>
      <w:r w:rsidRPr="00916559">
        <w:rPr>
          <w:sz w:val="14"/>
        </w:rPr>
        <w:t xml:space="preserve">, and acquiescence to our undemocratic partners over the pursuit of core interests alongside democratic allies who truly share our values. </w:t>
      </w:r>
      <w:r w:rsidRPr="00916559">
        <w:rPr>
          <w:rStyle w:val="StyleUnderline"/>
        </w:rPr>
        <w:t>We have to view the terrorism threat through the proper scope, rather than allowing it to dominate our view of the world.</w:t>
      </w:r>
      <w:r w:rsidRPr="00916559">
        <w:rPr>
          <w:sz w:val="14"/>
        </w:rPr>
        <w:t xml:space="preserve"> </w:t>
      </w:r>
      <w:r w:rsidRPr="00916559">
        <w:rPr>
          <w:rStyle w:val="StyleUnderline"/>
        </w:rPr>
        <w:t>the time has come to envision a new form of American engagement</w:t>
      </w:r>
      <w:r w:rsidRPr="00916559">
        <w:rPr>
          <w:sz w:val="14"/>
        </w:rPr>
        <w:t xml:space="preserve">: one in which </w:t>
      </w:r>
      <w:r w:rsidRPr="00916559">
        <w:rPr>
          <w:rStyle w:val="StyleUnderline"/>
        </w:rPr>
        <w:t>the United States leads not in war-making but in bringing people together to and shared solutions to our shared concerns</w:t>
      </w:r>
      <w:r w:rsidRPr="00916559">
        <w:rPr>
          <w:sz w:val="14"/>
        </w:rPr>
        <w:t xml:space="preserve">. American power should be measured not by our ability to blow things up, but by our ability to build on our common humanity, harnessing our technology and enormous wealth to create a better life for all people </w:t>
      </w:r>
    </w:p>
    <w:p w:rsidR="004819C4" w:rsidRDefault="004819C4" w:rsidP="004819C4"/>
    <w:p w:rsidR="003E12B1" w:rsidRPr="00A671A6" w:rsidRDefault="003E12B1" w:rsidP="003E12B1">
      <w:pPr>
        <w:pStyle w:val="Heading4"/>
      </w:pPr>
      <w:r>
        <w:t xml:space="preserve">The </w:t>
      </w:r>
      <w:proofErr w:type="spellStart"/>
      <w:r>
        <w:t>aff</w:t>
      </w:r>
      <w:proofErr w:type="spellEnd"/>
      <w:r>
        <w:t xml:space="preserve"> is key to maintaining liberal institutions – re-centering human rights makes the liberal international order more credible and ensures its resiliency in the face of global conflict. </w:t>
      </w:r>
    </w:p>
    <w:p w:rsidR="003E12B1" w:rsidRDefault="003E12B1" w:rsidP="003E12B1">
      <w:r w:rsidRPr="00B023DD">
        <w:t xml:space="preserve">Stephen </w:t>
      </w:r>
      <w:r w:rsidRPr="00FA09B0">
        <w:rPr>
          <w:rStyle w:val="Style13ptBold"/>
        </w:rPr>
        <w:t>Hopgood 19</w:t>
      </w:r>
      <w:r>
        <w:t xml:space="preserve">, </w:t>
      </w:r>
      <w:r w:rsidRPr="00B023DD">
        <w:t>Professor of International Relations and Pro-Director (International), SOAS University of London, When the Music Stops: Humanitarianism</w:t>
      </w:r>
      <w:r>
        <w:t xml:space="preserve"> </w:t>
      </w:r>
      <w:r w:rsidRPr="00B023DD">
        <w:t xml:space="preserve">in a Post-Liberal World Order, Journal of Humanitarian Affairs Volume 1, No. 1 (2019), 4–14 </w:t>
      </w:r>
      <w:hyperlink r:id="rId14" w:history="1">
        <w:r w:rsidRPr="00EF7BEA">
          <w:rPr>
            <w:rStyle w:val="Hyperlink"/>
          </w:rPr>
          <w:t>http://dx.doi.org/10.7227/JHA.002//kd</w:t>
        </w:r>
      </w:hyperlink>
    </w:p>
    <w:p w:rsidR="003E12B1" w:rsidRPr="00F601E6" w:rsidRDefault="003E12B1" w:rsidP="003E12B1">
      <w:r w:rsidRPr="00F25DC9">
        <w:rPr>
          <w:sz w:val="14"/>
        </w:rPr>
        <w:lastRenderedPageBreak/>
        <w:t xml:space="preserve">The </w:t>
      </w:r>
      <w:r w:rsidRPr="00FA09B0">
        <w:rPr>
          <w:rStyle w:val="StyleUnderline"/>
        </w:rPr>
        <w:t>modern global humanitarian system takes the form it does because it is underpinned by liberal world order</w:t>
      </w:r>
      <w:r w:rsidRPr="00F25DC9">
        <w:rPr>
          <w:sz w:val="14"/>
        </w:rPr>
        <w:t xml:space="preserve">, the post-1945 </w:t>
      </w:r>
      <w:r w:rsidRPr="00FA09B0">
        <w:rPr>
          <w:rStyle w:val="StyleUnderline"/>
        </w:rPr>
        <w:t>successor to the imperial world</w:t>
      </w:r>
      <w:r w:rsidRPr="00F25DC9">
        <w:rPr>
          <w:sz w:val="14"/>
        </w:rPr>
        <w:t xml:space="preserve"> of the nineteenth and early twentieth centuries and the global political and economic system the European empires created. </w:t>
      </w:r>
      <w:r w:rsidRPr="00FA09B0">
        <w:rPr>
          <w:rStyle w:val="Emphasis"/>
        </w:rPr>
        <w:t>Humanitarian space</w:t>
      </w:r>
      <w:r w:rsidRPr="00F25DC9">
        <w:rPr>
          <w:sz w:val="14"/>
        </w:rPr>
        <w:t xml:space="preserve">, as we have come to know it in the late twentieth century, </w:t>
      </w:r>
      <w:r w:rsidRPr="00FA09B0">
        <w:rPr>
          <w:rStyle w:val="StyleUnderline"/>
        </w:rPr>
        <w:t>is liberal space</w:t>
      </w:r>
      <w:r w:rsidRPr="00F25DC9">
        <w:rPr>
          <w:sz w:val="14"/>
        </w:rPr>
        <w:t xml:space="preserve">, even if many of those engaged in humanitarian action would rather not see themselves as liberals. To </w:t>
      </w:r>
      <w:r w:rsidRPr="00FA09B0">
        <w:rPr>
          <w:rStyle w:val="StyleUnderline"/>
        </w:rPr>
        <w:t>the extent that there is something constitutively liberal about a majority of humanitarian practitioners</w:t>
      </w:r>
      <w:r w:rsidRPr="00F25DC9">
        <w:rPr>
          <w:sz w:val="14"/>
        </w:rPr>
        <w:t xml:space="preserve">, we can define it as a commitment to three things: the equal moral worth of all human lives (i.e. non-discrimination on principle), the moral priority of the claims of individuals over the authority claims of any collective entity – from nations to churches to classes to families – and a belief that as a moral commitment (one that transcends any sociological or political boundary) </w:t>
      </w:r>
      <w:r w:rsidRPr="00FA09B0">
        <w:rPr>
          <w:rStyle w:val="StyleUnderline"/>
        </w:rPr>
        <w:t>there is a just and legitimate reason to intervene in any and all circumstances where human beings suffer</w:t>
      </w:r>
      <w:r w:rsidRPr="00F25DC9">
        <w:rPr>
          <w:sz w:val="14"/>
        </w:rPr>
        <w:t xml:space="preserve"> (even if practicality prevents it). This </w:t>
      </w:r>
      <w:r w:rsidRPr="00FA09B0">
        <w:rPr>
          <w:rStyle w:val="StyleUnderline"/>
        </w:rPr>
        <w:t>is the same foundational commitment that animates human rights work</w:t>
      </w:r>
      <w:r w:rsidRPr="00F25DC9">
        <w:rPr>
          <w:sz w:val="14"/>
        </w:rPr>
        <w:t xml:space="preserve">. The humanist core to both of these forms of social practice is a similar kind of belief in the ultimate priority of moral claims made by human beings as human beings rather than as possessors of any markers of identity or citizenship. What differences exist between humanitarianism and human rights are largely sociological – the contextual specifics of the evolution of two different forms of social activism. I have argued elsewhere, for example, that the ICRC is really the first human rights </w:t>
      </w:r>
      <w:proofErr w:type="spellStart"/>
      <w:r w:rsidRPr="00F25DC9">
        <w:rPr>
          <w:sz w:val="14"/>
        </w:rPr>
        <w:t>organisation</w:t>
      </w:r>
      <w:proofErr w:type="spellEnd"/>
      <w:r w:rsidRPr="00F25DC9">
        <w:rPr>
          <w:sz w:val="14"/>
        </w:rPr>
        <w:t xml:space="preserve"> (Hopgood, 2013: chap. 2). We can point to different emphases – the law versus medicine, </w:t>
      </w:r>
      <w:r w:rsidRPr="00F25DC9">
        <w:rPr>
          <w:rStyle w:val="StyleUnderline"/>
        </w:rPr>
        <w:t>justice and accountability versus crisis and need</w:t>
      </w:r>
      <w:r w:rsidRPr="00F25DC9">
        <w:rPr>
          <w:sz w:val="14"/>
        </w:rPr>
        <w:t xml:space="preserve"> – but </w:t>
      </w:r>
      <w:r w:rsidRPr="00F25DC9">
        <w:rPr>
          <w:rStyle w:val="StyleUnderline"/>
        </w:rPr>
        <w:t>common to both these strategies for normative action is a commitment to the</w:t>
      </w:r>
      <w:r w:rsidRPr="00F25DC9">
        <w:rPr>
          <w:sz w:val="14"/>
        </w:rPr>
        <w:t xml:space="preserve"> physical and mental integrity, the </w:t>
      </w:r>
      <w:r w:rsidRPr="00F25DC9">
        <w:rPr>
          <w:rStyle w:val="StyleUnderline"/>
        </w:rPr>
        <w:t>existential moral dignity, of all human beings whoever they are and whatever they have done.</w:t>
      </w:r>
      <w:r w:rsidRPr="00F25DC9">
        <w:rPr>
          <w:sz w:val="14"/>
        </w:rPr>
        <w:t xml:space="preserve"> This is distinctively modern, and liberal, and still something of a heresy in many Western societies let alone beyond. It is only if one shares this worldview – where the suffering of strangers is a matter of concern, and </w:t>
      </w:r>
      <w:r w:rsidRPr="00F25DC9">
        <w:rPr>
          <w:rStyle w:val="StyleUnderline"/>
        </w:rPr>
        <w:t>a legitimate ground for principled intervention</w:t>
      </w:r>
      <w:r w:rsidRPr="00F25DC9">
        <w:rPr>
          <w:sz w:val="14"/>
        </w:rPr>
        <w:t xml:space="preserve">, for everyone – </w:t>
      </w:r>
      <w:r w:rsidRPr="00F25DC9">
        <w:rPr>
          <w:rStyle w:val="StyleUnderline"/>
        </w:rPr>
        <w:t>that humanitarianism and human rights enjoy full legitimacy.</w:t>
      </w:r>
      <w:r w:rsidRPr="00F25DC9">
        <w:rPr>
          <w:sz w:val="14"/>
        </w:rPr>
        <w:t xml:space="preserve"> They are both </w:t>
      </w:r>
      <w:r w:rsidRPr="00F25DC9">
        <w:rPr>
          <w:rStyle w:val="StyleUnderline"/>
        </w:rPr>
        <w:t>morally grounded by</w:t>
      </w:r>
      <w:r w:rsidRPr="00F25DC9">
        <w:rPr>
          <w:sz w:val="14"/>
        </w:rPr>
        <w:t xml:space="preserve"> the same ends, </w:t>
      </w:r>
      <w:r w:rsidRPr="00F25DC9">
        <w:rPr>
          <w:rStyle w:val="StyleUnderline"/>
        </w:rPr>
        <w:t>ends that have thrived under US-led liberal order for four decades</w:t>
      </w:r>
      <w:r w:rsidRPr="00F25DC9">
        <w:rPr>
          <w:sz w:val="14"/>
        </w:rPr>
        <w:t xml:space="preserve"> (reaching their zenith from 1991 to 2011). During this time, both humanitarianism and human rights have provided a seemingly non-political (or perhaps ‘political’ not ‘Political’) outlet for religious and secular activists, many from the left disillusioned with the truncated horizons of the New Left and resigned to the triumph, for a generation or two, of welfare capitalism (Meiksins Wood, 1995). Before this, global humanitarianism had been a largely religious exercise, an extension of Christian ministry (Barnett, 2011), while human rights barely registered on the world stage (</w:t>
      </w:r>
      <w:proofErr w:type="spellStart"/>
      <w:r w:rsidRPr="00F25DC9">
        <w:rPr>
          <w:sz w:val="14"/>
        </w:rPr>
        <w:t>Moyn</w:t>
      </w:r>
      <w:proofErr w:type="spellEnd"/>
      <w:r w:rsidRPr="00F25DC9">
        <w:rPr>
          <w:sz w:val="14"/>
        </w:rPr>
        <w:t xml:space="preserve">, 2010). From the 1970s on, the humanist international became a place where disillusioned rebels could continue to work, albeit in a new idiom, for those who suffered. They ceased working to any great extent on their own societies, especially as reformists of the </w:t>
      </w:r>
      <w:proofErr w:type="spellStart"/>
      <w:r w:rsidRPr="00F25DC9">
        <w:rPr>
          <w:sz w:val="14"/>
        </w:rPr>
        <w:t>centre</w:t>
      </w:r>
      <w:proofErr w:type="spellEnd"/>
      <w:r w:rsidRPr="00F25DC9">
        <w:rPr>
          <w:sz w:val="14"/>
        </w:rPr>
        <w:t xml:space="preserve"> left and right (Clinton, Blair) came to dominate the party-political scene after Thatcher and Reagan embedded the neoliberal revolution of the 1980s. After the Cold War, in other words, the liberal world order was a fact of life. In Margaret Thatcher’s immortal words, ‘there is no alternative’. The consequences of this focus on private enterprise, mobile money, weakened unions, reduced state welfare and regulation and lower taxes are all too visible today in areas like wealth inequality and looming environmental disasters. Domestically, </w:t>
      </w:r>
      <w:r w:rsidRPr="00F25DC9">
        <w:rPr>
          <w:rStyle w:val="StyleUnderline"/>
        </w:rPr>
        <w:t>the liberal social contract is coming apart in many Western states as the coalition of those who have not benefited from the decades of wealth accumulation</w:t>
      </w:r>
      <w:r w:rsidRPr="00F25DC9">
        <w:rPr>
          <w:sz w:val="14"/>
        </w:rPr>
        <w:t xml:space="preserve"> after 1979 turns to populist politicians and </w:t>
      </w:r>
      <w:r w:rsidRPr="00F25DC9">
        <w:rPr>
          <w:rStyle w:val="StyleUnderline"/>
        </w:rPr>
        <w:t>looks for scapegoats, with experts, immigrants and Muslims seen as prime targets</w:t>
      </w:r>
      <w:r w:rsidRPr="00F25DC9">
        <w:rPr>
          <w:sz w:val="14"/>
        </w:rPr>
        <w:t xml:space="preserve">. The </w:t>
      </w:r>
      <w:r w:rsidRPr="00217E76">
        <w:rPr>
          <w:rStyle w:val="StyleUnderline"/>
        </w:rPr>
        <w:t>commitment to liberal institutions that create limits to the scope of political competition</w:t>
      </w:r>
      <w:r w:rsidRPr="00F25DC9">
        <w:rPr>
          <w:sz w:val="14"/>
        </w:rPr>
        <w:t xml:space="preserve"> – </w:t>
      </w:r>
      <w:r w:rsidRPr="00217E76">
        <w:rPr>
          <w:rStyle w:val="StyleUnderline"/>
        </w:rPr>
        <w:t>rights, the rule of law, freedom of the press</w:t>
      </w:r>
      <w:r w:rsidRPr="00F25DC9">
        <w:rPr>
          <w:sz w:val="14"/>
        </w:rPr>
        <w:t xml:space="preserve"> – and </w:t>
      </w:r>
      <w:r w:rsidRPr="00217E76">
        <w:rPr>
          <w:rStyle w:val="StyleUnderline"/>
        </w:rPr>
        <w:t>to the basic level of respect due to all persons</w:t>
      </w:r>
      <w:r w:rsidRPr="00F25DC9">
        <w:rPr>
          <w:sz w:val="14"/>
        </w:rPr>
        <w:t xml:space="preserve">, </w:t>
      </w:r>
      <w:r w:rsidRPr="00217E76">
        <w:rPr>
          <w:rStyle w:val="StyleUnderline"/>
        </w:rPr>
        <w:t>be they citizens or refugees, is eroding.</w:t>
      </w:r>
      <w:r w:rsidRPr="00F25DC9">
        <w:rPr>
          <w:sz w:val="14"/>
        </w:rPr>
        <w:t xml:space="preserve"> Both the right and the left have come to see in these liberal </w:t>
      </w:r>
      <w:proofErr w:type="gramStart"/>
      <w:r w:rsidRPr="00F25DC9">
        <w:rPr>
          <w:sz w:val="14"/>
        </w:rPr>
        <w:t>mechanisms</w:t>
      </w:r>
      <w:proofErr w:type="gramEnd"/>
      <w:r w:rsidRPr="00F25DC9">
        <w:rPr>
          <w:sz w:val="14"/>
        </w:rPr>
        <w:t xml:space="preserve"> barriers to the </w:t>
      </w:r>
      <w:proofErr w:type="spellStart"/>
      <w:r w:rsidRPr="00F25DC9">
        <w:rPr>
          <w:sz w:val="14"/>
        </w:rPr>
        <w:t>realisation</w:t>
      </w:r>
      <w:proofErr w:type="spellEnd"/>
      <w:r w:rsidRPr="00F25DC9">
        <w:rPr>
          <w:sz w:val="14"/>
        </w:rPr>
        <w:t xml:space="preserve"> of their most desired preferences (more aggressive chauvinism, more effective redistribution). Politics at the national level in the West has been shocked back into life after decades of malaise. The insistent questions are no longer technocratic but substantive, with attitudes to ‘the other’ a pivotal part of these conversations globally. In 2018, Freedom House recorded its twelfth consecutive year of decline in freedom worldwide, with 71 countries registering a reduction in political rights and civil liberties (Freedom House, 2018). All of which </w:t>
      </w:r>
      <w:r w:rsidRPr="00FA09B0">
        <w:rPr>
          <w:rStyle w:val="StyleUnderline"/>
        </w:rPr>
        <w:t>puts the viability of global liberal institutions increasingly in doubt</w:t>
      </w:r>
      <w:r w:rsidRPr="00F25DC9">
        <w:rPr>
          <w:sz w:val="14"/>
        </w:rPr>
        <w:t xml:space="preserve">. This idea of a protected place where, regardless of one’s identity (ethnicity, nationality, religion, gender, sexuality, but also whether or not one is a dissident), one’s basic rights are secure is constitutively liberal. As fewer and fewer governments, and more and more people, view the existence of such a sanctuary within society as fanciful, illegitimate and even hostile to wider norms and interests, attacks on civilians, IDPs and refugees and aid workers have grown. </w:t>
      </w:r>
      <w:r w:rsidRPr="008E752E">
        <w:rPr>
          <w:rStyle w:val="StyleUnderline"/>
        </w:rPr>
        <w:t>Fears of scarcity, feelings of injustice, lack of recognition and enervating insecurity have all taken their toll.</w:t>
      </w:r>
      <w:r>
        <w:rPr>
          <w:rStyle w:val="StyleUnderline"/>
        </w:rPr>
        <w:t xml:space="preserve"> </w:t>
      </w:r>
      <w:r w:rsidRPr="00F25DC9">
        <w:rPr>
          <w:sz w:val="14"/>
        </w:rPr>
        <w:t xml:space="preserve">The room for humanism has reduced as a result. We can see this in </w:t>
      </w:r>
      <w:r w:rsidRPr="008E752E">
        <w:rPr>
          <w:rStyle w:val="StyleUnderline"/>
        </w:rPr>
        <w:t>the backlash against human rights and the erosion of humanitarian space.</w:t>
      </w:r>
      <w:r w:rsidRPr="00F25DC9">
        <w:rPr>
          <w:sz w:val="14"/>
        </w:rPr>
        <w:t xml:space="preserve"> Indeed, in what follows, I will suggest that </w:t>
      </w:r>
      <w:r w:rsidRPr="008E752E">
        <w:rPr>
          <w:rStyle w:val="Emphasis"/>
        </w:rPr>
        <w:t>without liberal world order</w:t>
      </w:r>
      <w:r w:rsidRPr="00F25DC9">
        <w:rPr>
          <w:sz w:val="14"/>
        </w:rPr>
        <w:t xml:space="preserve">, </w:t>
      </w:r>
      <w:r w:rsidRPr="008E752E">
        <w:rPr>
          <w:rStyle w:val="StyleUnderline"/>
        </w:rPr>
        <w:t>global humanitarianism as we currently understand it is impossible</w:t>
      </w:r>
      <w:r w:rsidRPr="00F25DC9">
        <w:rPr>
          <w:sz w:val="14"/>
        </w:rPr>
        <w:t xml:space="preserve">. </w:t>
      </w:r>
      <w:r w:rsidRPr="00A671A6">
        <w:rPr>
          <w:rStyle w:val="StyleUnderline"/>
        </w:rPr>
        <w:t>Governments of rising powers</w:t>
      </w:r>
      <w:r w:rsidRPr="00F25DC9">
        <w:rPr>
          <w:sz w:val="14"/>
        </w:rPr>
        <w:t xml:space="preserve">, increasingly important in a world whose rules they did not write, </w:t>
      </w:r>
      <w:r w:rsidRPr="008E752E">
        <w:rPr>
          <w:rStyle w:val="StyleUnderline"/>
        </w:rPr>
        <w:t>allege that human rights and humanitarianism represent</w:t>
      </w:r>
      <w:r w:rsidRPr="00F25DC9">
        <w:rPr>
          <w:sz w:val="14"/>
        </w:rPr>
        <w:t xml:space="preserve"> </w:t>
      </w:r>
      <w:r w:rsidRPr="008E752E">
        <w:rPr>
          <w:rStyle w:val="StyleUnderline"/>
        </w:rPr>
        <w:t>the soft-power version of Western modernity,</w:t>
      </w:r>
      <w:r w:rsidRPr="00F25DC9">
        <w:rPr>
          <w:sz w:val="14"/>
        </w:rPr>
        <w:t xml:space="preserve"> another vector </w:t>
      </w:r>
      <w:r w:rsidRPr="00217E76">
        <w:rPr>
          <w:rStyle w:val="StyleUnderline"/>
        </w:rPr>
        <w:t xml:space="preserve">for the transmission of liberal-capitalist values and interests that threatens their </w:t>
      </w:r>
      <w:r w:rsidRPr="00217E76">
        <w:rPr>
          <w:rStyle w:val="StyleUnderline"/>
        </w:rPr>
        <w:lastRenderedPageBreak/>
        <w:t>hold on national power and resources</w:t>
      </w:r>
      <w:r w:rsidRPr="00F25DC9">
        <w:rPr>
          <w:sz w:val="14"/>
        </w:rPr>
        <w:t xml:space="preserve">. China, with its muscular conception of sovereignty and its no-questions-asked relationship with other authoritarian states, leads the way. These </w:t>
      </w:r>
      <w:r w:rsidRPr="00217E76">
        <w:rPr>
          <w:rStyle w:val="StyleUnderline"/>
        </w:rPr>
        <w:t xml:space="preserve">non- Western states can hardly be blamed for their </w:t>
      </w:r>
      <w:proofErr w:type="spellStart"/>
      <w:r w:rsidRPr="00217E76">
        <w:rPr>
          <w:rStyle w:val="StyleUnderline"/>
        </w:rPr>
        <w:t>scepticism</w:t>
      </w:r>
      <w:proofErr w:type="spellEnd"/>
      <w:r w:rsidRPr="00217E76">
        <w:rPr>
          <w:rStyle w:val="StyleUnderline"/>
        </w:rPr>
        <w:t xml:space="preserve"> given the degree to which humanitarians often attend crises that the major Western powers have been complicit in creating</w:t>
      </w:r>
      <w:r w:rsidRPr="00F25DC9">
        <w:rPr>
          <w:sz w:val="14"/>
        </w:rPr>
        <w:t xml:space="preserve"> (think Vietnam, Congo, Cambodia, Iraq, Syria, to name just a few). </w:t>
      </w:r>
      <w:r w:rsidRPr="00217E76">
        <w:rPr>
          <w:rStyle w:val="StyleUnderline"/>
        </w:rPr>
        <w:t>All of which confronts humanitarians with an existential choice</w:t>
      </w:r>
      <w:r w:rsidRPr="00F25DC9">
        <w:rPr>
          <w:sz w:val="14"/>
        </w:rPr>
        <w:t xml:space="preserve">. </w:t>
      </w:r>
      <w:r w:rsidRPr="00217E76">
        <w:rPr>
          <w:rStyle w:val="StyleUnderline"/>
        </w:rPr>
        <w:t>How might they function in a world which doesn’t have liberal institutions at its core</w:t>
      </w:r>
      <w:r w:rsidRPr="00F25DC9">
        <w:rPr>
          <w:sz w:val="14"/>
        </w:rPr>
        <w:t xml:space="preserve">? </w:t>
      </w:r>
      <w:r w:rsidRPr="00217E76">
        <w:rPr>
          <w:rStyle w:val="StyleUnderline"/>
        </w:rPr>
        <w:t>Human rights activists struggle given they rely on broad international agreement</w:t>
      </w:r>
      <w:r w:rsidRPr="00F25DC9">
        <w:rPr>
          <w:sz w:val="14"/>
        </w:rPr>
        <w:t xml:space="preserve"> – </w:t>
      </w:r>
      <w:r w:rsidRPr="00217E76">
        <w:rPr>
          <w:rStyle w:val="StyleUnderline"/>
        </w:rPr>
        <w:t xml:space="preserve">treaties, customary law, courts, </w:t>
      </w:r>
      <w:r w:rsidRPr="00217E76">
        <w:rPr>
          <w:rStyle w:val="Emphasis"/>
        </w:rPr>
        <w:t>Western foreign-policy support</w:t>
      </w:r>
      <w:r w:rsidRPr="00F25DC9">
        <w:rPr>
          <w:sz w:val="14"/>
        </w:rPr>
        <w:t xml:space="preserve"> – to do their work. Is humanitarianism any different? The </w:t>
      </w:r>
      <w:r w:rsidRPr="00217E76">
        <w:rPr>
          <w:rStyle w:val="StyleUnderline"/>
        </w:rPr>
        <w:t>version of global humanitarianism with which we are familiar might not survive this transition,</w:t>
      </w:r>
      <w:r w:rsidRPr="00F25DC9">
        <w:rPr>
          <w:sz w:val="14"/>
        </w:rPr>
        <w:t xml:space="preserve"> but maybe </w:t>
      </w:r>
      <w:r w:rsidRPr="00217E76">
        <w:rPr>
          <w:rStyle w:val="Emphasis"/>
        </w:rPr>
        <w:t>other forms of humanitarian action will emerge</w:t>
      </w:r>
      <w:r w:rsidRPr="00F25DC9">
        <w:rPr>
          <w:sz w:val="14"/>
        </w:rPr>
        <w:t xml:space="preserve">, or thrive where they already exist, especially once the canopy is opened up because the ecosystem’s tallest trees have been felled. Of course, what comes next might not meet the hopes of today’s humanitarians, especially because </w:t>
      </w:r>
      <w:r w:rsidRPr="00217E76">
        <w:rPr>
          <w:rStyle w:val="StyleUnderline"/>
        </w:rPr>
        <w:t>the degree to which it can be truly a global humanitarian system must be doubted if no international consensus can be forged to support it</w:t>
      </w:r>
      <w:r w:rsidRPr="00F25DC9">
        <w:rPr>
          <w:sz w:val="14"/>
        </w:rPr>
        <w:t xml:space="preserve">. The </w:t>
      </w:r>
      <w:r w:rsidRPr="00217E76">
        <w:rPr>
          <w:rStyle w:val="Emphasis"/>
        </w:rPr>
        <w:t>humanitarian alliance with liberalism is no accident</w:t>
      </w:r>
      <w:r w:rsidRPr="00F25DC9">
        <w:rPr>
          <w:sz w:val="14"/>
        </w:rPr>
        <w:t xml:space="preserve">, and </w:t>
      </w:r>
      <w:r w:rsidRPr="00217E76">
        <w:rPr>
          <w:rStyle w:val="StyleUnderline"/>
        </w:rPr>
        <w:t>if the world is less liberal, its version of humanitarian action is likely to be less liberal too.</w:t>
      </w:r>
      <w:r>
        <w:rPr>
          <w:rStyle w:val="StyleUnderline"/>
        </w:rPr>
        <w:t xml:space="preserve"> </w:t>
      </w:r>
    </w:p>
    <w:p w:rsidR="003E12B1" w:rsidRPr="00A671A6" w:rsidRDefault="003E12B1" w:rsidP="003E12B1"/>
    <w:p w:rsidR="001D7762" w:rsidRDefault="001D7762" w:rsidP="001D7762">
      <w:pPr>
        <w:pStyle w:val="Heading3"/>
      </w:pPr>
      <w:r>
        <w:lastRenderedPageBreak/>
        <w:t xml:space="preserve">2ac – Saudi Arabia </w:t>
      </w:r>
    </w:p>
    <w:p w:rsidR="001D7762" w:rsidRDefault="001D7762" w:rsidP="001D7762">
      <w:pPr>
        <w:pStyle w:val="Heading4"/>
      </w:pPr>
      <w:r>
        <w:t>Humanitarianism is good – especially in the instance of the Yemen conflict</w:t>
      </w:r>
    </w:p>
    <w:p w:rsidR="001D7762" w:rsidRPr="00F41207" w:rsidRDefault="001D7762" w:rsidP="001D7762">
      <w:pPr>
        <w:rPr>
          <w:rStyle w:val="Style13ptBold"/>
        </w:rPr>
      </w:pPr>
      <w:proofErr w:type="spellStart"/>
      <w:r>
        <w:rPr>
          <w:rStyle w:val="Style13ptBold"/>
        </w:rPr>
        <w:t>Lowcock</w:t>
      </w:r>
      <w:proofErr w:type="spellEnd"/>
      <w:r>
        <w:rPr>
          <w:rStyle w:val="Style13ptBold"/>
        </w:rPr>
        <w:t xml:space="preserve"> 18 </w:t>
      </w:r>
      <w:r w:rsidRPr="00F41207">
        <w:t xml:space="preserve">[Mark </w:t>
      </w:r>
      <w:proofErr w:type="spellStart"/>
      <w:r w:rsidRPr="00F41207">
        <w:t>Lowcock</w:t>
      </w:r>
      <w:proofErr w:type="spellEnd"/>
      <w:r w:rsidRPr="00F41207">
        <w:t xml:space="preserve">; Mark </w:t>
      </w:r>
      <w:proofErr w:type="spellStart"/>
      <w:r w:rsidRPr="00F41207">
        <w:t>Lowcock</w:t>
      </w:r>
      <w:proofErr w:type="spellEnd"/>
      <w:r w:rsidRPr="00F41207">
        <w:t xml:space="preserve"> is the United Nations Under-Secretary-General for Humanitarian Affairs and Emergency Relief Coordinator; 6/30/18; Humanitarians help to keep millions of people alive in Yemen; </w:t>
      </w:r>
      <w:r w:rsidRPr="00F73092">
        <w:t>https://www.unocha.org/story/humanitarians-help-keep-millions-people-alive-yemen</w:t>
      </w:r>
      <w:r w:rsidRPr="00F41207">
        <w:t xml:space="preserve">; </w:t>
      </w:r>
      <w:proofErr w:type="spellStart"/>
      <w:r w:rsidRPr="00F41207">
        <w:t>zac</w:t>
      </w:r>
      <w:proofErr w:type="spellEnd"/>
      <w:r w:rsidRPr="00F41207">
        <w:t>]</w:t>
      </w:r>
    </w:p>
    <w:p w:rsidR="001D7762" w:rsidRPr="00F41207" w:rsidRDefault="001D7762" w:rsidP="001D7762">
      <w:pPr>
        <w:rPr>
          <w:sz w:val="14"/>
        </w:rPr>
      </w:pPr>
      <w:r w:rsidRPr="001C58AE">
        <w:rPr>
          <w:rStyle w:val="StyleUnderline"/>
        </w:rPr>
        <w:t>More than three years since the escalation of the armed conflict, civilians continue to suffer horribly in Yemen. More than 22 million people</w:t>
      </w:r>
      <w:r w:rsidRPr="001C58AE">
        <w:rPr>
          <w:rStyle w:val="StyleUnderline"/>
          <w:rFonts w:ascii="Times New Roman" w:hAnsi="Times New Roman"/>
        </w:rPr>
        <w:t> </w:t>
      </w:r>
      <w:r w:rsidRPr="001C58AE">
        <w:rPr>
          <w:rStyle w:val="StyleUnderline"/>
        </w:rPr>
        <w:t>—</w:t>
      </w:r>
      <w:r w:rsidRPr="001C58AE">
        <w:rPr>
          <w:rStyle w:val="StyleUnderline"/>
          <w:rFonts w:ascii="Times New Roman" w:hAnsi="Times New Roman"/>
        </w:rPr>
        <w:t> </w:t>
      </w:r>
      <w:r w:rsidRPr="001C58AE">
        <w:rPr>
          <w:rStyle w:val="StyleUnderline"/>
        </w:rPr>
        <w:t>or three quarters of the population</w:t>
      </w:r>
      <w:r w:rsidRPr="001C58AE">
        <w:rPr>
          <w:rStyle w:val="StyleUnderline"/>
          <w:rFonts w:ascii="Times New Roman" w:hAnsi="Times New Roman"/>
        </w:rPr>
        <w:t> </w:t>
      </w:r>
      <w:r w:rsidRPr="001C58AE">
        <w:rPr>
          <w:rStyle w:val="StyleUnderline"/>
        </w:rPr>
        <w:t>—</w:t>
      </w:r>
      <w:r w:rsidRPr="001C58AE">
        <w:rPr>
          <w:rStyle w:val="StyleUnderline"/>
          <w:rFonts w:ascii="Times New Roman" w:hAnsi="Times New Roman"/>
        </w:rPr>
        <w:t> </w:t>
      </w:r>
      <w:r w:rsidRPr="001C58AE">
        <w:rPr>
          <w:rStyle w:val="StyleUnderline"/>
        </w:rPr>
        <w:t>need humanitarian aid and protection across the country</w:t>
      </w:r>
      <w:r w:rsidRPr="001C58AE">
        <w:rPr>
          <w:sz w:val="16"/>
        </w:rPr>
        <w:t>. This includes 8.4 million people who do not know where their next meal will come from. Another 10 million people could find themselves in the same situation by the end of the year. Since 2015,</w:t>
      </w:r>
      <w:r w:rsidRPr="000A24D7">
        <w:rPr>
          <w:u w:val="single"/>
        </w:rPr>
        <w:t xml:space="preserve"> </w:t>
      </w:r>
      <w:r w:rsidRPr="001C58AE">
        <w:rPr>
          <w:rStyle w:val="StyleUnderline"/>
        </w:rPr>
        <w:t>fighting has driven more than 3 million people from their homes, including more than 2 million who remain displaced today</w:t>
      </w:r>
      <w:r w:rsidRPr="001C58AE">
        <w:rPr>
          <w:sz w:val="16"/>
        </w:rPr>
        <w:t xml:space="preserve">. An unprecedented outbreak of cholera and acute watery </w:t>
      </w:r>
      <w:proofErr w:type="spellStart"/>
      <w:r w:rsidRPr="001C58AE">
        <w:rPr>
          <w:sz w:val="16"/>
        </w:rPr>
        <w:t>diarrhoea</w:t>
      </w:r>
      <w:proofErr w:type="spellEnd"/>
      <w:r w:rsidRPr="001C58AE">
        <w:rPr>
          <w:sz w:val="16"/>
        </w:rPr>
        <w:t xml:space="preserve"> has gripped Yemen since April 2017, with over 1.1 million cases. Sana’a</w:t>
      </w:r>
      <w:r w:rsidRPr="001C58AE">
        <w:rPr>
          <w:rFonts w:ascii="Times New Roman" w:hAnsi="Times New Roman"/>
          <w:sz w:val="16"/>
        </w:rPr>
        <w:t> </w:t>
      </w:r>
      <w:r w:rsidRPr="001C58AE">
        <w:rPr>
          <w:sz w:val="16"/>
        </w:rPr>
        <w:t>—</w:t>
      </w:r>
      <w:r w:rsidRPr="001C58AE">
        <w:rPr>
          <w:rFonts w:ascii="Times New Roman" w:hAnsi="Times New Roman"/>
          <w:sz w:val="16"/>
        </w:rPr>
        <w:t> </w:t>
      </w:r>
      <w:r w:rsidRPr="001C58AE">
        <w:rPr>
          <w:sz w:val="16"/>
        </w:rPr>
        <w:t>Al-</w:t>
      </w:r>
      <w:proofErr w:type="spellStart"/>
      <w:r w:rsidRPr="001C58AE">
        <w:rPr>
          <w:sz w:val="16"/>
        </w:rPr>
        <w:t>Sabeen</w:t>
      </w:r>
      <w:proofErr w:type="spellEnd"/>
      <w:r w:rsidRPr="001C58AE">
        <w:rPr>
          <w:sz w:val="16"/>
        </w:rPr>
        <w:t xml:space="preserve"> District</w:t>
      </w:r>
      <w:r w:rsidRPr="001C58AE">
        <w:rPr>
          <w:rFonts w:ascii="Times New Roman" w:hAnsi="Times New Roman"/>
          <w:sz w:val="16"/>
        </w:rPr>
        <w:t> </w:t>
      </w:r>
      <w:r w:rsidRPr="001C58AE">
        <w:rPr>
          <w:sz w:val="16"/>
        </w:rPr>
        <w:t>—</w:t>
      </w:r>
      <w:r w:rsidRPr="001C58AE">
        <w:rPr>
          <w:rFonts w:ascii="Times New Roman" w:hAnsi="Times New Roman"/>
          <w:sz w:val="16"/>
        </w:rPr>
        <w:t> </w:t>
      </w:r>
      <w:r w:rsidRPr="001C58AE">
        <w:rPr>
          <w:sz w:val="16"/>
        </w:rPr>
        <w:t>Al-</w:t>
      </w:r>
      <w:proofErr w:type="spellStart"/>
      <w:r w:rsidRPr="001C58AE">
        <w:rPr>
          <w:sz w:val="16"/>
        </w:rPr>
        <w:t>Daimli</w:t>
      </w:r>
      <w:proofErr w:type="spellEnd"/>
      <w:r w:rsidRPr="001C58AE">
        <w:rPr>
          <w:sz w:val="16"/>
        </w:rPr>
        <w:t xml:space="preserve"> </w:t>
      </w:r>
      <w:proofErr w:type="spellStart"/>
      <w:r w:rsidRPr="001C58AE">
        <w:rPr>
          <w:sz w:val="16"/>
        </w:rPr>
        <w:t>School:Photo</w:t>
      </w:r>
      <w:proofErr w:type="spellEnd"/>
      <w:r w:rsidRPr="001C58AE">
        <w:rPr>
          <w:sz w:val="16"/>
        </w:rPr>
        <w:t xml:space="preserve">: OCHA </w:t>
      </w:r>
      <w:r w:rsidRPr="001C58AE">
        <w:rPr>
          <w:rStyle w:val="StyleUnderline"/>
        </w:rPr>
        <w:t>Given the massive scale of the crisis,</w:t>
      </w:r>
      <w:r w:rsidRPr="00F41207">
        <w:rPr>
          <w:u w:val="single"/>
        </w:rPr>
        <w:t xml:space="preserve"> </w:t>
      </w:r>
      <w:r w:rsidRPr="001C58AE">
        <w:rPr>
          <w:rStyle w:val="StyleUnderline"/>
        </w:rPr>
        <w:t>the UN and partners are now running the world’s biggest humanitarian operation in Yemen.</w:t>
      </w:r>
      <w:r w:rsidRPr="001C58AE">
        <w:rPr>
          <w:sz w:val="16"/>
        </w:rPr>
        <w:t xml:space="preserve"> Every day, brave humanitarians across the country assist people directly impacted by the conflict and other communities in need, often working in rapidly changing and dangerous environments. The humanitarian response has ramped up dramatically in the last year and is reaching all 22 of Yemen’s governorates, from </w:t>
      </w:r>
      <w:proofErr w:type="spellStart"/>
      <w:r w:rsidRPr="001C58AE">
        <w:rPr>
          <w:sz w:val="16"/>
        </w:rPr>
        <w:t>Sa’ada</w:t>
      </w:r>
      <w:proofErr w:type="spellEnd"/>
      <w:r w:rsidRPr="001C58AE">
        <w:rPr>
          <w:sz w:val="16"/>
        </w:rPr>
        <w:t xml:space="preserve"> to Aden and Al </w:t>
      </w:r>
      <w:proofErr w:type="spellStart"/>
      <w:r w:rsidRPr="001C58AE">
        <w:rPr>
          <w:sz w:val="16"/>
        </w:rPr>
        <w:t>Maharah</w:t>
      </w:r>
      <w:proofErr w:type="spellEnd"/>
      <w:r w:rsidRPr="001C58AE">
        <w:rPr>
          <w:sz w:val="16"/>
        </w:rPr>
        <w:t>. In May,</w:t>
      </w:r>
      <w:r w:rsidRPr="00F41207">
        <w:rPr>
          <w:u w:val="single"/>
        </w:rPr>
        <w:t xml:space="preserve"> </w:t>
      </w:r>
      <w:r w:rsidRPr="001C58AE">
        <w:rPr>
          <w:rStyle w:val="StyleUnderline"/>
        </w:rPr>
        <w:t>we provided emergency food assistance to 7.5 million people</w:t>
      </w:r>
      <w:r w:rsidRPr="001C58AE">
        <w:rPr>
          <w:rFonts w:ascii="Times New Roman" w:hAnsi="Times New Roman"/>
          <w:sz w:val="16"/>
        </w:rPr>
        <w:t> </w:t>
      </w:r>
      <w:r w:rsidRPr="001C58AE">
        <w:rPr>
          <w:sz w:val="16"/>
        </w:rPr>
        <w:t>—</w:t>
      </w:r>
      <w:r w:rsidRPr="001C58AE">
        <w:rPr>
          <w:rFonts w:ascii="Times New Roman" w:hAnsi="Times New Roman"/>
          <w:sz w:val="16"/>
        </w:rPr>
        <w:t> </w:t>
      </w:r>
      <w:r w:rsidRPr="001C58AE">
        <w:rPr>
          <w:rStyle w:val="Emphasis"/>
        </w:rPr>
        <w:t>more than twice the number of people we were reaching just over a year ago</w:t>
      </w:r>
      <w:r w:rsidRPr="001C58AE">
        <w:rPr>
          <w:sz w:val="16"/>
        </w:rPr>
        <w:t>.</w:t>
      </w:r>
      <w:r w:rsidRPr="00F41207">
        <w:rPr>
          <w:u w:val="single"/>
        </w:rPr>
        <w:t xml:space="preserve"> </w:t>
      </w:r>
      <w:r w:rsidRPr="001C58AE">
        <w:rPr>
          <w:sz w:val="16"/>
        </w:rPr>
        <w:t>We also</w:t>
      </w:r>
      <w:r w:rsidRPr="00F41207">
        <w:rPr>
          <w:u w:val="single"/>
        </w:rPr>
        <w:t xml:space="preserve"> </w:t>
      </w:r>
      <w:r w:rsidRPr="001C58AE">
        <w:rPr>
          <w:rStyle w:val="StyleUnderline"/>
        </w:rPr>
        <w:t>provided water, sanitation and hygiene services that benefited 6.3 million people</w:t>
      </w:r>
      <w:r w:rsidRPr="00F41207">
        <w:rPr>
          <w:u w:val="single"/>
        </w:rPr>
        <w:t> </w:t>
      </w:r>
      <w:r w:rsidRPr="001C58AE">
        <w:rPr>
          <w:sz w:val="16"/>
        </w:rPr>
        <w:t>—</w:t>
      </w:r>
      <w:r w:rsidRPr="001C58AE">
        <w:rPr>
          <w:rFonts w:ascii="Times New Roman" w:hAnsi="Times New Roman"/>
          <w:sz w:val="16"/>
        </w:rPr>
        <w:t> </w:t>
      </w:r>
      <w:r w:rsidRPr="001C58AE">
        <w:rPr>
          <w:sz w:val="16"/>
        </w:rPr>
        <w:t xml:space="preserve">a 60 per cent increase since January. The number of people receiving health services has risen by 50 per cent during the same period. </w:t>
      </w:r>
      <w:r w:rsidRPr="001C58AE">
        <w:rPr>
          <w:rStyle w:val="StyleUnderline"/>
        </w:rPr>
        <w:t xml:space="preserve">Humanitarians have also been there to provide emergency relief to people fleeing violence in </w:t>
      </w:r>
      <w:proofErr w:type="spellStart"/>
      <w:r w:rsidRPr="001C58AE">
        <w:rPr>
          <w:rStyle w:val="StyleUnderline"/>
        </w:rPr>
        <w:t>Hudaydah</w:t>
      </w:r>
      <w:proofErr w:type="spellEnd"/>
      <w:r w:rsidRPr="001C58AE">
        <w:rPr>
          <w:rStyle w:val="StyleUnderline"/>
        </w:rPr>
        <w:t xml:space="preserve">, where escalating conflict since June has forced more than 300,000 people from their homes and raised fears of catastrophe if fighting moves into densely populated </w:t>
      </w:r>
      <w:proofErr w:type="spellStart"/>
      <w:r w:rsidRPr="001C58AE">
        <w:rPr>
          <w:rStyle w:val="StyleUnderline"/>
        </w:rPr>
        <w:t>Hudaydah</w:t>
      </w:r>
      <w:proofErr w:type="spellEnd"/>
      <w:r w:rsidRPr="001C58AE">
        <w:rPr>
          <w:rStyle w:val="StyleUnderline"/>
        </w:rPr>
        <w:t xml:space="preserve"> city</w:t>
      </w:r>
      <w:r w:rsidRPr="001C58AE">
        <w:rPr>
          <w:sz w:val="16"/>
        </w:rPr>
        <w:t xml:space="preserve">. </w:t>
      </w:r>
      <w:r w:rsidRPr="00F41207">
        <w:rPr>
          <w:u w:val="single"/>
        </w:rPr>
        <w:t xml:space="preserve">Three quarters of the people recently displaced by violence in </w:t>
      </w:r>
      <w:proofErr w:type="spellStart"/>
      <w:r w:rsidRPr="00F41207">
        <w:rPr>
          <w:u w:val="single"/>
        </w:rPr>
        <w:t>Hudaydah</w:t>
      </w:r>
      <w:proofErr w:type="spellEnd"/>
      <w:r w:rsidRPr="00F41207">
        <w:rPr>
          <w:u w:val="single"/>
        </w:rPr>
        <w:t xml:space="preserve"> have received basic relief packages containing food, hygiene supplies and other essential goods</w:t>
      </w:r>
      <w:r w:rsidRPr="001C58AE">
        <w:rPr>
          <w:sz w:val="16"/>
        </w:rPr>
        <w:t>. Sana’a</w:t>
      </w:r>
      <w:r w:rsidRPr="001C58AE">
        <w:rPr>
          <w:rFonts w:ascii="Times New Roman" w:hAnsi="Times New Roman"/>
          <w:sz w:val="16"/>
        </w:rPr>
        <w:t> </w:t>
      </w:r>
      <w:r w:rsidRPr="001C58AE">
        <w:rPr>
          <w:sz w:val="16"/>
        </w:rPr>
        <w:t>—</w:t>
      </w:r>
      <w:r w:rsidRPr="001C58AE">
        <w:rPr>
          <w:rFonts w:ascii="Times New Roman" w:hAnsi="Times New Roman"/>
          <w:sz w:val="16"/>
        </w:rPr>
        <w:t> </w:t>
      </w:r>
      <w:r w:rsidRPr="001C58AE">
        <w:rPr>
          <w:sz w:val="16"/>
        </w:rPr>
        <w:t>Al-</w:t>
      </w:r>
      <w:proofErr w:type="spellStart"/>
      <w:r w:rsidRPr="001C58AE">
        <w:rPr>
          <w:sz w:val="16"/>
        </w:rPr>
        <w:t>Sabeen</w:t>
      </w:r>
      <w:proofErr w:type="spellEnd"/>
      <w:r w:rsidRPr="001C58AE">
        <w:rPr>
          <w:sz w:val="16"/>
        </w:rPr>
        <w:t xml:space="preserve"> Hospital: Photo: OCHA Among the factors that have helped to expand aid operations is our investment in partnerships with organizations that allow us to reach more people in more places. This year, we are working with 169 partners who are the engine of the response. The large majority of them are Yemeni organizations. Our assistance goes out from hubs in Aden, </w:t>
      </w:r>
      <w:proofErr w:type="spellStart"/>
      <w:r w:rsidRPr="001C58AE">
        <w:rPr>
          <w:sz w:val="16"/>
        </w:rPr>
        <w:t>Hudaydah</w:t>
      </w:r>
      <w:proofErr w:type="spellEnd"/>
      <w:r w:rsidRPr="001C58AE">
        <w:rPr>
          <w:sz w:val="16"/>
        </w:rPr>
        <w:t xml:space="preserve">, </w:t>
      </w:r>
      <w:proofErr w:type="spellStart"/>
      <w:r w:rsidRPr="001C58AE">
        <w:rPr>
          <w:sz w:val="16"/>
        </w:rPr>
        <w:t>Ibb</w:t>
      </w:r>
      <w:proofErr w:type="spellEnd"/>
      <w:r w:rsidRPr="001C58AE">
        <w:rPr>
          <w:sz w:val="16"/>
        </w:rPr>
        <w:t xml:space="preserve">, </w:t>
      </w:r>
      <w:proofErr w:type="spellStart"/>
      <w:r w:rsidRPr="001C58AE">
        <w:rPr>
          <w:sz w:val="16"/>
        </w:rPr>
        <w:t>Sa’ada</w:t>
      </w:r>
      <w:proofErr w:type="spellEnd"/>
      <w:r w:rsidRPr="001C58AE">
        <w:rPr>
          <w:sz w:val="16"/>
        </w:rPr>
        <w:t xml:space="preserve"> and Sana’a, which allows planning and coordination to take place as close as possible to the people who need help. A sixth hub in Mukalla will open soon. To deliver at the scale required, humanitarians must also have access across the country, including in areas controlled by different groups, so that aid can be delivered safely and quickly. Since 2015, we have had a system in place with the Saudi-led coalition to communicate the locations of humanitarian facilities and plans for aid distributions, assessments and other activities. This system helps to reduce risks of accidental or incidental harm to aid workers or assets and beneficiaries as a result of military operations by the coalition, which, like all parties to conflict, is obligated under international humanitarian law to distinguish between civilian objects and military objectives, and to take all feasible precautions to avoid and minimize incidental civilian harm. </w:t>
      </w:r>
      <w:r w:rsidRPr="001C58AE">
        <w:rPr>
          <w:rStyle w:val="StyleUnderline"/>
        </w:rPr>
        <w:t>This year, more than 4,700 humanitarian movements have gone through this system. Since 2015, the locations of more than 20,000 sites</w:t>
      </w:r>
      <w:r w:rsidRPr="001C58AE">
        <w:rPr>
          <w:rStyle w:val="StyleUnderline"/>
          <w:rFonts w:ascii="Times New Roman" w:hAnsi="Times New Roman"/>
        </w:rPr>
        <w:t> </w:t>
      </w:r>
      <w:r w:rsidRPr="001C58AE">
        <w:rPr>
          <w:rStyle w:val="StyleUnderline"/>
        </w:rPr>
        <w:t>—</w:t>
      </w:r>
      <w:r w:rsidRPr="001C58AE">
        <w:rPr>
          <w:rStyle w:val="StyleUnderline"/>
          <w:rFonts w:ascii="Times New Roman" w:hAnsi="Times New Roman"/>
        </w:rPr>
        <w:t> </w:t>
      </w:r>
      <w:r w:rsidRPr="001C58AE">
        <w:rPr>
          <w:rStyle w:val="StyleUnderline"/>
        </w:rPr>
        <w:t>including humanitarian premises, schools, health facilities and other critical civilian infrastructure</w:t>
      </w:r>
      <w:r w:rsidRPr="001C58AE">
        <w:rPr>
          <w:rStyle w:val="StyleUnderline"/>
          <w:rFonts w:ascii="Times New Roman" w:hAnsi="Times New Roman"/>
        </w:rPr>
        <w:t> </w:t>
      </w:r>
      <w:r w:rsidRPr="001C58AE">
        <w:rPr>
          <w:rStyle w:val="StyleUnderline"/>
        </w:rPr>
        <w:t>—</w:t>
      </w:r>
      <w:r w:rsidRPr="001C58AE">
        <w:rPr>
          <w:rStyle w:val="StyleUnderline"/>
          <w:rFonts w:ascii="Times New Roman" w:hAnsi="Times New Roman"/>
        </w:rPr>
        <w:t> </w:t>
      </w:r>
      <w:r w:rsidRPr="001C58AE">
        <w:rPr>
          <w:rStyle w:val="StyleUnderline"/>
        </w:rPr>
        <w:t>have been identified and shared</w:t>
      </w:r>
      <w:r w:rsidRPr="001C58AE">
        <w:rPr>
          <w:sz w:val="16"/>
        </w:rPr>
        <w:t xml:space="preserve">. The system also provides a mechanism to discuss concerns and address issues as they arise. Water Purification Project, Sana’a. Photo: </w:t>
      </w:r>
      <w:proofErr w:type="spellStart"/>
      <w:r w:rsidRPr="001C58AE">
        <w:rPr>
          <w:sz w:val="16"/>
        </w:rPr>
        <w:t>Muath</w:t>
      </w:r>
      <w:proofErr w:type="spellEnd"/>
      <w:r w:rsidRPr="001C58AE">
        <w:rPr>
          <w:sz w:val="16"/>
        </w:rPr>
        <w:t xml:space="preserve"> </w:t>
      </w:r>
      <w:proofErr w:type="spellStart"/>
      <w:r w:rsidRPr="001C58AE">
        <w:rPr>
          <w:sz w:val="16"/>
        </w:rPr>
        <w:t>Algaba</w:t>
      </w:r>
      <w:proofErr w:type="spellEnd"/>
      <w:r w:rsidRPr="001C58AE">
        <w:rPr>
          <w:sz w:val="16"/>
        </w:rPr>
        <w:t xml:space="preserve">/OCHA We have also reached more people thanks to the leadership of the Humanitarian Country Team inside Yemen, who work to engage all relevant stakeholders to ensure that aid can reach people who need it across the country. Unfortunately, our colleagues in Yemen continue to face far too many restrictions on their work, particularly in the north. Their ability to expand relief operations despite these challenges demonstrates the extraordinary ability, dedication and hard work that they bring to the task. Finally, none of this life-saving work would be possible without generous and flexible donor support. The UN-coordinated Yemen Humanitarian </w:t>
      </w:r>
      <w:r w:rsidRPr="001C58AE">
        <w:rPr>
          <w:sz w:val="16"/>
        </w:rPr>
        <w:lastRenderedPageBreak/>
        <w:t xml:space="preserve">Response Plan (YHRP) for 2018 has received more than 60 per cent of the $2.96 billion requirements. A large part of this funding came early in the year through a $930 million contribution to the UN from the Kingdom of Saudi Arabia and the United Arab Emirates in support of the YHRP. This funding was unearmarked, meaning UN agencies are using it where it is needed most, based solely on humanitarian need and in line with the YHRP strategy. The United States, Kuwait, the United Kingdom and Germany are among our other generous donors this year. These are all remarkable successes, which bolster the UN and partners’ commitment to stay and deliver. I thank the generous donors who are supporting us and invite others to fill the remaining gaps in this year’s appeal. </w:t>
      </w:r>
      <w:r w:rsidRPr="001C58AE">
        <w:rPr>
          <w:rStyle w:val="StyleUnderline"/>
        </w:rPr>
        <w:t xml:space="preserve">Despite our achievements, humanitarian assistance alone will not be enough to resolve the crisis in Yemen. </w:t>
      </w:r>
      <w:r w:rsidRPr="001C58AE">
        <w:rPr>
          <w:rStyle w:val="Emphasis"/>
        </w:rPr>
        <w:t>For that, we urgently need a political solution.</w:t>
      </w:r>
      <w:r w:rsidRPr="001C58AE">
        <w:rPr>
          <w:sz w:val="16"/>
        </w:rPr>
        <w:t xml:space="preserve"> I call on all parties to continue to engage with the Secretary-General’s Special Envoy to achieve such a settlement as quickly as possible. I also renew my call for all parties to respect international humanitarian law, including the obligation to protect civilians and civilian infrastructure, and to facilitate humanitarian assistance</w:t>
      </w:r>
      <w:r w:rsidRPr="00F41207">
        <w:rPr>
          <w:sz w:val="14"/>
        </w:rPr>
        <w:t>.</w:t>
      </w:r>
    </w:p>
    <w:p w:rsidR="003E12B1" w:rsidRPr="003E12B1" w:rsidRDefault="003E12B1" w:rsidP="003E12B1"/>
    <w:p w:rsidR="001D7762" w:rsidRDefault="001D7762" w:rsidP="001D7762"/>
    <w:p w:rsidR="001D7762" w:rsidRPr="001D7762" w:rsidRDefault="001D7762" w:rsidP="001D7762">
      <w:pPr>
        <w:pStyle w:val="Heading3"/>
      </w:pPr>
      <w:r>
        <w:lastRenderedPageBreak/>
        <w:t xml:space="preserve">2ac – </w:t>
      </w:r>
      <w:r>
        <w:t xml:space="preserve">Humanitarian </w:t>
      </w:r>
      <w:r>
        <w:t>I</w:t>
      </w:r>
      <w:r>
        <w:t>ntervention good</w:t>
      </w:r>
    </w:p>
    <w:p w:rsidR="004819C4" w:rsidRDefault="004819C4" w:rsidP="004819C4">
      <w:pPr>
        <w:pStyle w:val="Heading4"/>
      </w:pPr>
      <w:r>
        <w:t>Empirics Prove – Humanitarian aid helps</w:t>
      </w:r>
    </w:p>
    <w:p w:rsidR="004819C4" w:rsidRPr="006046EC" w:rsidRDefault="004819C4" w:rsidP="004819C4">
      <w:r>
        <w:t xml:space="preserve">Neil </w:t>
      </w:r>
      <w:r w:rsidRPr="001D4DCB">
        <w:rPr>
          <w:rStyle w:val="Style13ptBold"/>
        </w:rPr>
        <w:t xml:space="preserve">Cooper </w:t>
      </w:r>
      <w:r>
        <w:t>20</w:t>
      </w:r>
      <w:r w:rsidRPr="001D4DCB">
        <w:rPr>
          <w:rStyle w:val="Style13ptBold"/>
        </w:rPr>
        <w:t>11</w:t>
      </w:r>
      <w:r>
        <w:t xml:space="preserve"> (Neil Cooper </w:t>
      </w:r>
      <w:proofErr w:type="spellStart"/>
      <w:r w:rsidRPr="00CE21E8">
        <w:t>Ph.D</w:t>
      </w:r>
      <w:proofErr w:type="spellEnd"/>
      <w:r w:rsidRPr="00CE21E8">
        <w:t xml:space="preserve"> is the head of Peace Studies and International Development at the University of Bradford in the UK</w:t>
      </w:r>
      <w:r>
        <w:t xml:space="preserve">; 24 May 2011; “Humanitarian Arms Control and Processes of Securitization: Moving Weapons along the Security Continuum”; </w:t>
      </w:r>
      <w:r>
        <w:rPr>
          <w:i/>
          <w:iCs/>
        </w:rPr>
        <w:t xml:space="preserve">Contemporary Security Policy </w:t>
      </w:r>
      <w:r>
        <w:t>32:1, 134-158; 7/28/19)</w:t>
      </w:r>
    </w:p>
    <w:p w:rsidR="004819C4" w:rsidRDefault="004819C4" w:rsidP="004819C4">
      <w:pPr>
        <w:rPr>
          <w:sz w:val="14"/>
        </w:rPr>
      </w:pPr>
      <w:r w:rsidRPr="006046EC">
        <w:rPr>
          <w:sz w:val="14"/>
        </w:rPr>
        <w:t xml:space="preserve">Similar assumptions about the relative </w:t>
      </w:r>
      <w:proofErr w:type="spellStart"/>
      <w:r w:rsidRPr="006046EC">
        <w:rPr>
          <w:sz w:val="14"/>
        </w:rPr>
        <w:t>securityness</w:t>
      </w:r>
      <w:proofErr w:type="spellEnd"/>
      <w:r w:rsidRPr="006046EC">
        <w:rPr>
          <w:sz w:val="14"/>
        </w:rPr>
        <w:t xml:space="preserve"> of different types of </w:t>
      </w:r>
      <w:proofErr w:type="spellStart"/>
      <w:r w:rsidRPr="006046EC">
        <w:rPr>
          <w:sz w:val="14"/>
        </w:rPr>
        <w:t>defence</w:t>
      </w:r>
      <w:proofErr w:type="spellEnd"/>
      <w:r w:rsidRPr="006046EC">
        <w:rPr>
          <w:sz w:val="14"/>
        </w:rPr>
        <w:t xml:space="preserve"> equipment have also been at the heart of the post-Cold War emergence of what has been labelled as a ‘</w:t>
      </w:r>
      <w:r w:rsidRPr="00916559">
        <w:rPr>
          <w:rStyle w:val="StyleUnderline"/>
        </w:rPr>
        <w:t>humanitarian arms control agenda’</w:t>
      </w:r>
      <w:r w:rsidRPr="006046EC">
        <w:rPr>
          <w:sz w:val="14"/>
        </w:rPr>
        <w:t xml:space="preserve">. At its most extreme this </w:t>
      </w:r>
      <w:r w:rsidRPr="00916559">
        <w:rPr>
          <w:rStyle w:val="StyleUnderline"/>
        </w:rPr>
        <w:t>has encompassed successful campaigns to promote international agreements banning landmines and cluster munitions on the grounds that they are inhumane weapons</w:t>
      </w:r>
      <w:r w:rsidRPr="006046EC">
        <w:rPr>
          <w:sz w:val="14"/>
        </w:rPr>
        <w:t xml:space="preserve"> (see below) </w:t>
      </w:r>
      <w:r w:rsidRPr="00916559">
        <w:rPr>
          <w:rStyle w:val="StyleUnderline"/>
        </w:rPr>
        <w:t>as well as a wide range of initiatives aimed at restricting the proliferation of small arms</w:t>
      </w:r>
      <w:r w:rsidRPr="006046EC">
        <w:rPr>
          <w:sz w:val="14"/>
        </w:rPr>
        <w:t xml:space="preserve"> and current efforts to negotiate a global Arms Trade Treaty by 2012. In such cases, whilst context may play a role in exacerbating threat, </w:t>
      </w:r>
      <w:r w:rsidRPr="00916559">
        <w:rPr>
          <w:rStyle w:val="StyleUnderline"/>
        </w:rPr>
        <w:t>it is ultimately the particular ‘materiality of the bullet’ or the gun or the landmine that is problematized</w:t>
      </w:r>
      <w:r w:rsidRPr="006046EC">
        <w:rPr>
          <w:sz w:val="14"/>
        </w:rPr>
        <w:t xml:space="preserve">. </w:t>
      </w:r>
      <w:r w:rsidRPr="00916559">
        <w:rPr>
          <w:rStyle w:val="StyleUnderline"/>
        </w:rPr>
        <w:t xml:space="preserve">It is not the fact that such weapons are designed to kill that is problematized but the fact that they represent special, distinct, categories of </w:t>
      </w:r>
      <w:proofErr w:type="spellStart"/>
      <w:r w:rsidRPr="00916559">
        <w:rPr>
          <w:rStyle w:val="StyleUnderline"/>
        </w:rPr>
        <w:t>defence</w:t>
      </w:r>
      <w:proofErr w:type="spellEnd"/>
      <w:r w:rsidRPr="00916559">
        <w:rPr>
          <w:rStyle w:val="StyleUnderline"/>
        </w:rPr>
        <w:t xml:space="preserve"> equipment</w:t>
      </w:r>
      <w:r w:rsidRPr="006046EC">
        <w:rPr>
          <w:sz w:val="14"/>
        </w:rPr>
        <w:t xml:space="preserve"> (or rather distinct categories of a distinct category of technology) </w:t>
      </w:r>
      <w:r w:rsidRPr="00916559">
        <w:rPr>
          <w:rStyle w:val="StyleUnderline"/>
        </w:rPr>
        <w:t>whose characteristics mean they are either inherently inhumane or particularly lend themselves to the prosecution of inhumane violence</w:t>
      </w:r>
      <w:r w:rsidRPr="006046EC">
        <w:rPr>
          <w:sz w:val="14"/>
        </w:rPr>
        <w:t xml:space="preserve">. For example, </w:t>
      </w:r>
      <w:r w:rsidRPr="00916559">
        <w:rPr>
          <w:rStyle w:val="StyleUnderline"/>
        </w:rPr>
        <w:t xml:space="preserve">the campaigns on landmines, cluster munitions, and small arms have all been grounded in a discourse that </w:t>
      </w:r>
      <w:proofErr w:type="spellStart"/>
      <w:r w:rsidRPr="00916559">
        <w:rPr>
          <w:rStyle w:val="StyleUnderline"/>
        </w:rPr>
        <w:t>emphasises</w:t>
      </w:r>
      <w:proofErr w:type="spellEnd"/>
      <w:r w:rsidRPr="00916559">
        <w:rPr>
          <w:rStyle w:val="StyleUnderline"/>
        </w:rPr>
        <w:t xml:space="preserve"> the threat posed to innocent civilians</w:t>
      </w:r>
      <w:r w:rsidRPr="006046EC">
        <w:rPr>
          <w:sz w:val="14"/>
        </w:rPr>
        <w:t xml:space="preserve"> – which, in the case of the first two in particular, is deemed a function of the ‘inherently inhumane’29 nature of the technology. In the case of cluster munitions for instance, the assertion that they are a ‘pernicious weapon of ill-repute’ has been recycled in a number of articles on the topic.30 Central to such statements is the concern that both anti-personnel mines (APMs) and cluster munitions are incapable of discriminating between combatant and civilian and that their legacy lasts long after conflicts have concluded.31 At the same time however, </w:t>
      </w:r>
      <w:r w:rsidRPr="00916559">
        <w:rPr>
          <w:rStyle w:val="StyleUnderline"/>
        </w:rPr>
        <w:t>the success of such initiatives is generally understood to illustrate the potential of imaginative NGO campaigns</w:t>
      </w:r>
      <w:r w:rsidRPr="006046EC">
        <w:rPr>
          <w:sz w:val="14"/>
        </w:rPr>
        <w:t xml:space="preserve"> (albeit supported by key like-minded states) </w:t>
      </w:r>
      <w:r w:rsidRPr="00916559">
        <w:rPr>
          <w:rStyle w:val="StyleUnderline"/>
        </w:rPr>
        <w:t>undertaken by, and on behalf of, those traditionally denied a voice, to exercise bottom-up power and amplify their ability to speak security both to global public opinion and an audience of states key to international action on such issues.</w:t>
      </w:r>
      <w:r w:rsidRPr="006046EC">
        <w:rPr>
          <w:sz w:val="14"/>
        </w:rPr>
        <w:t xml:space="preserve">32 Indeed, to the extent that the campaigns incorporated both imaginative use of the media and survivor activism at international conferences there was a sense in which the body itself was enabled to speak security to those normally considered both deaf and blind to its appeals.33 This was made possible, it is argued, because </w:t>
      </w:r>
      <w:r w:rsidRPr="00916559">
        <w:rPr>
          <w:rStyle w:val="StyleUnderline"/>
        </w:rPr>
        <w:t>campaigners succeeded in reframing the very nature of the security debate about landmines and cluster munitions</w:t>
      </w:r>
      <w:r w:rsidRPr="006046EC">
        <w:rPr>
          <w:sz w:val="14"/>
        </w:rPr>
        <w:t xml:space="preserve"> (and to a lesser extent small arms) </w:t>
      </w:r>
      <w:r w:rsidRPr="00916559">
        <w:rPr>
          <w:rStyle w:val="StyleUnderline"/>
        </w:rPr>
        <w:t>from an arms control issue in which the security of the state is the referent object, to a human security issue34 in which the security of individuals, communities and the human as a collective could be treated as the referent object</w:t>
      </w:r>
      <w:r w:rsidRPr="006046EC">
        <w:rPr>
          <w:sz w:val="14"/>
        </w:rPr>
        <w:t>. In addition, at least in the case of landmines, campaigners were also relatively successful in questioning the military utility of the weapons.</w:t>
      </w:r>
    </w:p>
    <w:p w:rsidR="008F6BF7" w:rsidRDefault="008F6BF7" w:rsidP="004819C4">
      <w:pPr>
        <w:rPr>
          <w:sz w:val="14"/>
        </w:rPr>
      </w:pPr>
    </w:p>
    <w:p w:rsidR="008F6BF7" w:rsidRDefault="008F6BF7" w:rsidP="008F6BF7">
      <w:pPr>
        <w:pStyle w:val="Heading4"/>
      </w:pPr>
      <w:r>
        <w:t xml:space="preserve">Impact Turn – empirics prove that humanitarian intervention is largely successful. </w:t>
      </w:r>
      <w:r w:rsidR="00CC5B62">
        <w:t>Institutions</w:t>
      </w:r>
      <w:r>
        <w:t xml:space="preserve"> like NATO prove that when national security is at stake – less lives are lost in conflict.</w:t>
      </w:r>
    </w:p>
    <w:p w:rsidR="008F6BF7" w:rsidRPr="0037689B" w:rsidRDefault="008F6BF7" w:rsidP="008F6BF7">
      <w:pPr>
        <w:rPr>
          <w:rStyle w:val="Style13ptBold"/>
        </w:rPr>
      </w:pPr>
      <w:r>
        <w:rPr>
          <w:rStyle w:val="Style13ptBold"/>
        </w:rPr>
        <w:t>McCall 17</w:t>
      </w:r>
      <w:r w:rsidRPr="0037689B">
        <w:t xml:space="preserve"> [Michael McCall; 7/9/17; Determining a Successful Humanitarian Intervention; E-International Relations Students; </w:t>
      </w:r>
      <w:r w:rsidRPr="00F73092">
        <w:t>https://www.e-ir.info/2017/07/09/determining-a-successful-humanitarian-intervention/</w:t>
      </w:r>
      <w:r w:rsidRPr="0037689B">
        <w:t>;</w:t>
      </w:r>
      <w:r>
        <w:t xml:space="preserve"> </w:t>
      </w:r>
      <w:proofErr w:type="spellStart"/>
      <w:r>
        <w:t>zac</w:t>
      </w:r>
      <w:proofErr w:type="spellEnd"/>
      <w:r w:rsidRPr="0037689B">
        <w:t>]</w:t>
      </w:r>
    </w:p>
    <w:p w:rsidR="008F6BF7" w:rsidRPr="005C28D8" w:rsidRDefault="008F6BF7" w:rsidP="008F6BF7">
      <w:pPr>
        <w:rPr>
          <w:sz w:val="14"/>
        </w:rPr>
      </w:pPr>
      <w:r w:rsidRPr="005C28D8">
        <w:rPr>
          <w:sz w:val="14"/>
        </w:rPr>
        <w:t>By closely</w:t>
      </w:r>
      <w:r w:rsidRPr="0037689B">
        <w:rPr>
          <w:u w:val="single"/>
        </w:rPr>
        <w:t xml:space="preserve"> </w:t>
      </w:r>
      <w:r w:rsidRPr="00F73092">
        <w:rPr>
          <w:rStyle w:val="StyleUnderline"/>
        </w:rPr>
        <w:t>examining the associated factors for each intervention and determining the level of national interest by the intervening parties involved</w:t>
      </w:r>
      <w:r w:rsidRPr="005C28D8">
        <w:rPr>
          <w:sz w:val="14"/>
        </w:rPr>
        <w:t>, we</w:t>
      </w:r>
      <w:r w:rsidRPr="0037689B">
        <w:rPr>
          <w:u w:val="single"/>
        </w:rPr>
        <w:t xml:space="preserve"> </w:t>
      </w:r>
      <w:r w:rsidRPr="00F73092">
        <w:rPr>
          <w:rStyle w:val="StyleUnderline"/>
        </w:rPr>
        <w:t>can determine whether or not there is a relationship between national interest and success in humanitarian interventions</w:t>
      </w:r>
      <w:r w:rsidRPr="0037689B">
        <w:rPr>
          <w:u w:val="single"/>
        </w:rPr>
        <w:t xml:space="preserve"> </w:t>
      </w:r>
      <w:r w:rsidRPr="005C28D8">
        <w:rPr>
          <w:sz w:val="14"/>
        </w:rPr>
        <w:t xml:space="preserve">through a theory-testing sample case study.[21] The hypothesis to be tested is that humanitarian interventions are successful (dependent variable) when national interests are at stake (independent variable). While an exhaustive analysis of all humanitarian interventions to date is beyond the scope of this paper, we will analyze five prominent cases from the 1990s. East Timor, Bosnia and Kosovo were cited above as examples of success in conducting a humanitarian intervention, while Somalia and Rwanda are considered examples of failure. East Timor Utilizing </w:t>
      </w:r>
      <w:proofErr w:type="spellStart"/>
      <w:r w:rsidRPr="005C28D8">
        <w:rPr>
          <w:sz w:val="14"/>
        </w:rPr>
        <w:t>Seybolt’s</w:t>
      </w:r>
      <w:proofErr w:type="spellEnd"/>
      <w:r w:rsidRPr="005C28D8">
        <w:rPr>
          <w:sz w:val="14"/>
        </w:rPr>
        <w:t xml:space="preserve"> </w:t>
      </w:r>
      <w:r w:rsidRPr="005C28D8">
        <w:rPr>
          <w:sz w:val="14"/>
        </w:rPr>
        <w:lastRenderedPageBreak/>
        <w:t>methodology, the estimate given is that the intervention by INTERFET in East Timor saved approximately between five to ten thousand lives and reduced casualties in the crisis to a little over one thousand in total.[22] This clearly meets the definition of success that we defined earlier. Beyond this numerical metric, however, the aim of the TNI was to make East Timor so chaotic as to be virtually ungovernable, and the intervention certainly thwarted this goal. The most important player in INTERFET, the most effective arm of the intervention, was the Australians. The Australians had a number of interests in East Timor that fall under the scope of “national interests”, particularly in the realm of security and economics. Any breakdown of effective governance on the island would have had significant ramifications for Australia, such as increasing refugee flows and disruptions in joint Australian/Indonesian administered petroleum reserves.[23] These factors make it abundantly clear that national interests were at stake in the East Timor intervention. Bosnia The</w:t>
      </w:r>
      <w:r w:rsidRPr="0037689B">
        <w:rPr>
          <w:u w:val="single"/>
        </w:rPr>
        <w:t xml:space="preserve"> </w:t>
      </w:r>
      <w:r w:rsidRPr="00F73092">
        <w:rPr>
          <w:rStyle w:val="StyleUnderline"/>
        </w:rPr>
        <w:t xml:space="preserve">initial UNPROFOR operations were lackluster at </w:t>
      </w:r>
      <w:r w:rsidRPr="005C28D8">
        <w:rPr>
          <w:sz w:val="14"/>
        </w:rPr>
        <w:t>best in</w:t>
      </w:r>
      <w:r w:rsidRPr="0037689B">
        <w:rPr>
          <w:u w:val="single"/>
        </w:rPr>
        <w:t xml:space="preserve"> </w:t>
      </w:r>
      <w:r w:rsidRPr="00F73092">
        <w:rPr>
          <w:rStyle w:val="StyleUnderline"/>
        </w:rPr>
        <w:t>containing the emerging crisis in Bosnia</w:t>
      </w:r>
      <w:r w:rsidRPr="0037689B">
        <w:rPr>
          <w:u w:val="single"/>
        </w:rPr>
        <w:t xml:space="preserve">. </w:t>
      </w:r>
      <w:r w:rsidRPr="005C28D8">
        <w:rPr>
          <w:sz w:val="14"/>
        </w:rPr>
        <w:t xml:space="preserve">While </w:t>
      </w:r>
      <w:r w:rsidRPr="00F73092">
        <w:rPr>
          <w:rStyle w:val="StyleUnderline"/>
        </w:rPr>
        <w:t>tens of thousands of lives were lost</w:t>
      </w:r>
      <w:r w:rsidRPr="0037689B">
        <w:rPr>
          <w:u w:val="single"/>
        </w:rPr>
        <w:t xml:space="preserve">, </w:t>
      </w:r>
      <w:r w:rsidRPr="00F73092">
        <w:rPr>
          <w:rStyle w:val="StyleUnderline"/>
        </w:rPr>
        <w:t>UNPROFOR was unable or unwilling to confront the actual source of the humanitarian crisis</w:t>
      </w:r>
      <w:r w:rsidRPr="0037689B">
        <w:rPr>
          <w:u w:val="single"/>
        </w:rPr>
        <w:t xml:space="preserve">, </w:t>
      </w:r>
      <w:r w:rsidRPr="00F73092">
        <w:rPr>
          <w:rStyle w:val="StyleUnderline"/>
        </w:rPr>
        <w:t>and saved a comparatively smaller “thousands” of lives</w:t>
      </w:r>
      <w:r w:rsidRPr="0037689B">
        <w:rPr>
          <w:u w:val="single"/>
        </w:rPr>
        <w:t xml:space="preserve">. </w:t>
      </w:r>
      <w:r w:rsidRPr="00F73092">
        <w:rPr>
          <w:rStyle w:val="StyleUnderline"/>
        </w:rPr>
        <w:t>Once NATO become intimately involved in the conflict through Operation Deliberate Force, the number of lives lost dropped dramatically</w:t>
      </w:r>
      <w:r w:rsidRPr="005C28D8">
        <w:rPr>
          <w:sz w:val="14"/>
        </w:rPr>
        <w:t>.[24] The</w:t>
      </w:r>
      <w:r w:rsidRPr="0037689B">
        <w:rPr>
          <w:u w:val="single"/>
        </w:rPr>
        <w:t xml:space="preserve"> </w:t>
      </w:r>
      <w:r w:rsidRPr="00F73092">
        <w:rPr>
          <w:rStyle w:val="StyleUnderline"/>
        </w:rPr>
        <w:t xml:space="preserve">strategic advantage that NATO forces granted to </w:t>
      </w:r>
      <w:proofErr w:type="spellStart"/>
      <w:r w:rsidRPr="00F73092">
        <w:rPr>
          <w:rStyle w:val="StyleUnderline"/>
        </w:rPr>
        <w:t>Bosniak</w:t>
      </w:r>
      <w:proofErr w:type="spellEnd"/>
      <w:r w:rsidRPr="00F73092">
        <w:rPr>
          <w:rStyle w:val="StyleUnderline"/>
        </w:rPr>
        <w:t>-Croat forces brought a swift end to the conflict.</w:t>
      </w:r>
      <w:r w:rsidRPr="0037689B">
        <w:rPr>
          <w:u w:val="single"/>
        </w:rPr>
        <w:t xml:space="preserve"> </w:t>
      </w:r>
      <w:r w:rsidRPr="005C28D8">
        <w:rPr>
          <w:sz w:val="14"/>
        </w:rPr>
        <w:t>These facts</w:t>
      </w:r>
      <w:r w:rsidRPr="0037689B">
        <w:rPr>
          <w:u w:val="single"/>
        </w:rPr>
        <w:t xml:space="preserve"> </w:t>
      </w:r>
      <w:r w:rsidRPr="00F73092">
        <w:rPr>
          <w:rStyle w:val="StyleUnderline"/>
        </w:rPr>
        <w:t>make it clear that while the UN effort can be considered a failure, the NATO operation was fully successful.</w:t>
      </w:r>
      <w:r w:rsidRPr="005C28D8">
        <w:rPr>
          <w:sz w:val="14"/>
        </w:rPr>
        <w:t xml:space="preserve"> James Baker explicitly stated </w:t>
      </w:r>
      <w:proofErr w:type="gramStart"/>
      <w:r w:rsidRPr="005C28D8">
        <w:rPr>
          <w:sz w:val="14"/>
        </w:rPr>
        <w:t>in regards to</w:t>
      </w:r>
      <w:proofErr w:type="gramEnd"/>
      <w:r w:rsidRPr="005C28D8">
        <w:rPr>
          <w:sz w:val="14"/>
        </w:rPr>
        <w:t xml:space="preserve"> the US role in the Bosnian crisis, “We’ve got no dog in this fight.” US national interests, from a realist perspective, were virtually absent. The counterargument that the reputation of the US was at stake was not taken seriously by the government.[25] As our definition of national interest is based on what policymakers perceive them to be, no national interests were present in this case. Kosovo The fact that the humanitarian intervention in Kosovo spanned four separate NATO operations, each of which could be considered separately as a success or failure, means it is not simple to characterize the entirety of the Kosovo intervention as a pure success or failure</w:t>
      </w:r>
      <w:r w:rsidRPr="0037689B">
        <w:rPr>
          <w:u w:val="single"/>
        </w:rPr>
        <w:t xml:space="preserve">. </w:t>
      </w:r>
      <w:r w:rsidRPr="005C28D8">
        <w:rPr>
          <w:sz w:val="14"/>
        </w:rPr>
        <w:t>While the bombing campaign by Operation Allied Force did not directly save any lives, two of the other three branches can be credited with saving thousands while only hundreds of lives were lost. The final branch, that of KFOR, likely saved more lives than the 700 Serb and Roma citizens that were killed, but it is impossible to know even approximately how many. While not a complete success, the number of lives saved can place the Kosovo intervention in that category.</w:t>
      </w:r>
      <w:r w:rsidRPr="0037689B">
        <w:rPr>
          <w:u w:val="single"/>
        </w:rPr>
        <w:t xml:space="preserve"> </w:t>
      </w:r>
      <w:r w:rsidRPr="00F73092">
        <w:rPr>
          <w:rStyle w:val="StyleUnderline"/>
        </w:rPr>
        <w:t>While the United States, the primary player in Kosovo intervention, lacked any direct economic or political interests in Kosovo, the integrity of NATO as a cohesive alliance was at stak</w:t>
      </w:r>
      <w:r w:rsidRPr="005C28D8">
        <w:rPr>
          <w:rStyle w:val="StyleUnderline"/>
        </w:rPr>
        <w:t>e</w:t>
      </w:r>
      <w:r w:rsidRPr="005C28D8">
        <w:rPr>
          <w:sz w:val="14"/>
        </w:rPr>
        <w:t xml:space="preserve">.[26] European NATO members had much more pressing interests at stake due to their geographic proximity to the crisis. Considering the importance of the alliance to the United States, and the potential confrontation within the organization that would have ensued had the United States not taken part, the Kosovo crisis became a more pressing national interest, according to our definition of the term, than it would have otherwise been. Somalia The multiple UNOSOM operations, combined with UNITAF and Operation Provide Relief in Somalia between 1991 and 1995 saved approximately 22,000 lives in total. Over the course of the crisis, however, a combined approximate figure of 125,000 lives were lost.[27] This wide gap between the number of lives saved and lives lost, and particularly the fact that the number of lives lost outpaced the number saved during the period of intensive intervention, classifies this case as a failure. The US strategic loss in the Battle of Mogadishu cemented perception of the whole US operation as a failure in the public imagination as well. US interests were considered minimal in the case of Somalia, particularly compared to the simultaneous crises that were taking place across the continent. The end of apartheid in South Africa, and the Angolan and Mozambican civil wars had far more effect on US interests.[28] Somalia was economically disconnected from the US, it is geographically distant, and the former US military base at Berbera was dismantled earlier due to obsolescence.[29] Rwanda </w:t>
      </w:r>
      <w:proofErr w:type="spellStart"/>
      <w:r w:rsidRPr="005C28D8">
        <w:rPr>
          <w:sz w:val="14"/>
        </w:rPr>
        <w:t>Rwanda</w:t>
      </w:r>
      <w:proofErr w:type="spellEnd"/>
      <w:r w:rsidRPr="005C28D8">
        <w:rPr>
          <w:sz w:val="14"/>
        </w:rPr>
        <w:t xml:space="preserve"> is generally considered the prime example of a failure to intervene properly, and the numbers clearly reflect this perception. Despite the relatively large numbers saved by the four intervention missions in Rwanda, the 500,000 to 800,000 who died over the course of the crisis grossly outstrips that figure.[30] Based on these figures, Rwanda is objectively a failure. US apathy to the situation was visible from the outset, and the only concern was that US nationals were evacuated from Rwanda.[31] The case of Somalia loomed large over the decision process, where US soldiers had quite visibly failed to accomplish their goals. Terming the crisis as a genocide was avoided, as it would mandate action by the US government.[32] Therefore, the United States took extraordinary measures to avoid involvement. Conclusion While the</w:t>
      </w:r>
      <w:r w:rsidRPr="005C28D8">
        <w:rPr>
          <w:rStyle w:val="StyleUnderline"/>
        </w:rPr>
        <w:t xml:space="preserve"> data collected implies that national interest is not necessarily a requisite feature of a successful humanitarian intervention, it is clear that when national interests are at stake, success is likely to occur</w:t>
      </w:r>
      <w:r w:rsidRPr="005C28D8">
        <w:rPr>
          <w:sz w:val="14"/>
        </w:rPr>
        <w:t xml:space="preserve">. However, the absence of national interests, defined in realist terms, should not dissuade a state from conducting humanitarian interventions. Our data shows that success can certainly result without major national interests. While this is a small-n case study, the trend appears to be that the rate of success is higher when national interests are at stake. This may be due to the fact that states spend more effort resolving problems that directly affect their national interests, since such situations have more immediate ramifications than other humanitarian crises. Therefore, when conducting an intervention in which national interests are not directly at stake, the intervening state should still be willing to commit all necessary resources to properly handle the situation. The lack of national interests should not be used as a rationale for limiting the extent of an intervention; the state should be willing to endure a significant amount of pain in the process. </w:t>
      </w:r>
      <w:r w:rsidRPr="005C28D8">
        <w:rPr>
          <w:rStyle w:val="StyleUnderline"/>
        </w:rPr>
        <w:t>Without a willingness to sacrifice military assets and personnel in pursuit of the goals of an intervention, the potential for success is drastically reduced. Looking back on historical cases of humanitarian intervention, this appears to be the most effective paradigm available. Committing insufficient resources to complete the task at hand is likely to result in failure, so based on this fact, abstaining from intervention entirely would be preferable</w:t>
      </w:r>
      <w:r w:rsidRPr="005C28D8">
        <w:rPr>
          <w:sz w:val="14"/>
        </w:rPr>
        <w:t>. Refraining from intervention would save the meager resources that would have been devoted to a doomed operation.</w:t>
      </w:r>
    </w:p>
    <w:p w:rsidR="008F6BF7" w:rsidRDefault="008F6BF7" w:rsidP="004819C4">
      <w:pPr>
        <w:rPr>
          <w:sz w:val="14"/>
        </w:rPr>
      </w:pPr>
    </w:p>
    <w:p w:rsidR="004819C4" w:rsidRPr="002226EB" w:rsidRDefault="004819C4" w:rsidP="004819C4"/>
    <w:p w:rsidR="00F94CF3" w:rsidRDefault="00F94CF3" w:rsidP="00F94CF3"/>
    <w:p w:rsidR="001E2327" w:rsidRPr="001E2327" w:rsidRDefault="001E2327" w:rsidP="001E2327">
      <w:pPr>
        <w:pStyle w:val="Heading3"/>
      </w:pPr>
      <w:r w:rsidRPr="001E2327">
        <w:lastRenderedPageBreak/>
        <w:t xml:space="preserve">2ac - Prevents more war </w:t>
      </w:r>
    </w:p>
    <w:p w:rsidR="001E2327" w:rsidRPr="001E2327" w:rsidRDefault="001E2327" w:rsidP="001E2327"/>
    <w:p w:rsidR="00B9422E" w:rsidRPr="00B9422E" w:rsidRDefault="00B9422E" w:rsidP="00B9422E">
      <w:pPr>
        <w:pStyle w:val="Heading4"/>
      </w:pPr>
      <w:r>
        <w:t xml:space="preserve">Military deterrence strategies increase the risk of human rights violations – humanitarian intervention shores up credible deterrence and prevents the use of military strategies to solve conflicts. </w:t>
      </w:r>
    </w:p>
    <w:p w:rsidR="004819C4" w:rsidRPr="002226EB" w:rsidRDefault="004819C4" w:rsidP="004819C4">
      <w:proofErr w:type="spellStart"/>
      <w:r w:rsidRPr="002226EB">
        <w:rPr>
          <w:rStyle w:val="Style13ptBold"/>
        </w:rPr>
        <w:t>Seybolt</w:t>
      </w:r>
      <w:proofErr w:type="spellEnd"/>
      <w:r w:rsidRPr="002226EB">
        <w:rPr>
          <w:rStyle w:val="Style13ptBold"/>
        </w:rPr>
        <w:t xml:space="preserve"> ’08 </w:t>
      </w:r>
      <w:r w:rsidRPr="002226EB">
        <w:rPr>
          <w:rStyle w:val="Style13ptBold"/>
          <w:b w:val="0"/>
        </w:rPr>
        <w:t xml:space="preserve">(Taylor B. </w:t>
      </w:r>
      <w:proofErr w:type="spellStart"/>
      <w:r w:rsidRPr="002226EB">
        <w:rPr>
          <w:rStyle w:val="Style13ptBold"/>
          <w:b w:val="0"/>
        </w:rPr>
        <w:t>Seybolt</w:t>
      </w:r>
      <w:proofErr w:type="spellEnd"/>
      <w:r w:rsidRPr="002226EB">
        <w:rPr>
          <w:rStyle w:val="Style13ptBold"/>
          <w:b w:val="0"/>
        </w:rPr>
        <w:t xml:space="preserve">; Associate Professor of International Affairs at the Graduate School of Public and International Affairs, University of Pittsburgh, BA in sociology from Haverford College and a Ph.D. in political science from MIT; 9/15/8; Humanitarian Military Intervention: The Conditions for Success and Failure; </w:t>
      </w:r>
      <w:r w:rsidRPr="005F4E1B">
        <w:t>https://www.sipri.org/sites/default/files/files/books/SIPRI08Seybolt.pdf</w:t>
      </w:r>
      <w:r w:rsidRPr="002226EB">
        <w:rPr>
          <w:rStyle w:val="Style13ptBold"/>
          <w:b w:val="0"/>
        </w:rPr>
        <w:t>; accessed 7/28/19)</w:t>
      </w:r>
    </w:p>
    <w:p w:rsidR="004819C4" w:rsidRPr="00B9422E" w:rsidRDefault="004819C4" w:rsidP="004819C4">
      <w:pPr>
        <w:rPr>
          <w:rStyle w:val="StyleUnderline"/>
        </w:rPr>
      </w:pPr>
      <w:r w:rsidRPr="00B9422E">
        <w:rPr>
          <w:sz w:val="16"/>
        </w:rPr>
        <w:t xml:space="preserve">An </w:t>
      </w:r>
      <w:r w:rsidRPr="00B9422E">
        <w:rPr>
          <w:rStyle w:val="StyleUnderline"/>
        </w:rPr>
        <w:t>intervener pursuing a deterrent strategy usually wants to avoid engaging</w:t>
      </w:r>
      <w:r w:rsidRPr="00B9422E">
        <w:rPr>
          <w:sz w:val="16"/>
        </w:rPr>
        <w:t xml:space="preserve"> in a </w:t>
      </w:r>
      <w:r w:rsidRPr="00B9422E">
        <w:rPr>
          <w:rStyle w:val="StyleUnderline"/>
        </w:rPr>
        <w:t>large-scale military action because it is dangerous and expensive, and disrupts the humanitarian operations the military force is meant to protect.</w:t>
      </w:r>
      <w:r w:rsidRPr="00B9422E">
        <w:rPr>
          <w:sz w:val="16"/>
        </w:rPr>
        <w:t xml:space="preserve"> An intervention force, therefore, should be ready to use limited force early in response to minor transgressions by the parties being deterred, as the United States did in Somalia when it first arrived. </w:t>
      </w:r>
      <w:r w:rsidRPr="00B9422E">
        <w:rPr>
          <w:rStyle w:val="StyleUnderline"/>
        </w:rPr>
        <w:t>The cost to the intervener of backing down from its threat to act is usually low relative to the cost to the local party of complying with the deterrent threat.</w:t>
      </w:r>
      <w:r w:rsidRPr="002226EB">
        <w:rPr>
          <w:u w:val="single"/>
        </w:rPr>
        <w:t xml:space="preserve"> </w:t>
      </w:r>
      <w:r w:rsidRPr="00B9422E">
        <w:rPr>
          <w:sz w:val="16"/>
        </w:rPr>
        <w:t>The intervener rarely has a vital interest in the outcome of the conflict, but the local parties have to live (or die) with the consequences. This is one of</w:t>
      </w:r>
      <w:r w:rsidRPr="00B9422E">
        <w:rPr>
          <w:rStyle w:val="StyleUnderline"/>
        </w:rPr>
        <w:t xml:space="preserve"> </w:t>
      </w:r>
      <w:r w:rsidRPr="00B9422E">
        <w:rPr>
          <w:rStyle w:val="Emphasis"/>
        </w:rPr>
        <w:t>the main reasons why deterrence is a difficult strategy for humanitarian intervention</w:t>
      </w:r>
      <w:r w:rsidRPr="00B9422E">
        <w:rPr>
          <w:rStyle w:val="StyleUnderline"/>
        </w:rPr>
        <w:t>.</w:t>
      </w:r>
      <w:r w:rsidRPr="00B9422E">
        <w:rPr>
          <w:sz w:val="16"/>
        </w:rPr>
        <w:t xml:space="preserve"> </w:t>
      </w:r>
      <w:r w:rsidRPr="00B9422E">
        <w:rPr>
          <w:rStyle w:val="StyleUnderline"/>
        </w:rPr>
        <w:t xml:space="preserve">The blockage of aid that gives rise to the need to protect aid is not an </w:t>
      </w:r>
      <w:proofErr w:type="gramStart"/>
      <w:r w:rsidRPr="00B9422E">
        <w:rPr>
          <w:rStyle w:val="StyleUnderline"/>
        </w:rPr>
        <w:t>accident</w:t>
      </w:r>
      <w:proofErr w:type="gramEnd"/>
      <w:r w:rsidRPr="00B9422E">
        <w:rPr>
          <w:rStyle w:val="StyleUnderline"/>
        </w:rPr>
        <w:t xml:space="preserve"> but a tactic used to achieve a larger objective, such as feeding an army or starving a population.</w:t>
      </w:r>
      <w:r w:rsidRPr="002226EB">
        <w:rPr>
          <w:u w:val="single"/>
        </w:rPr>
        <w:t xml:space="preserve"> </w:t>
      </w:r>
      <w:r w:rsidRPr="00B9422E">
        <w:rPr>
          <w:sz w:val="16"/>
        </w:rPr>
        <w:t xml:space="preserve">The </w:t>
      </w:r>
      <w:r w:rsidRPr="00B9422E">
        <w:rPr>
          <w:rStyle w:val="StyleUnderline"/>
        </w:rPr>
        <w:t xml:space="preserve">intervener has to make </w:t>
      </w:r>
      <w:r w:rsidRPr="00B9422E">
        <w:rPr>
          <w:sz w:val="16"/>
        </w:rPr>
        <w:t>the local party believe that</w:t>
      </w:r>
      <w:r w:rsidRPr="002226EB">
        <w:rPr>
          <w:u w:val="single"/>
        </w:rPr>
        <w:t xml:space="preserve"> </w:t>
      </w:r>
      <w:r w:rsidRPr="00B9422E">
        <w:rPr>
          <w:rStyle w:val="StyleUnderline"/>
        </w:rPr>
        <w:t>the deterrent threat is credible enough to make it worth the cost of abandoning or modifying its tactics or its objectives</w:t>
      </w:r>
      <w:r w:rsidRPr="00B9422E">
        <w:rPr>
          <w:sz w:val="16"/>
        </w:rPr>
        <w:t>. A</w:t>
      </w:r>
      <w:r w:rsidRPr="002226EB">
        <w:rPr>
          <w:u w:val="single"/>
        </w:rPr>
        <w:t xml:space="preserve"> </w:t>
      </w:r>
      <w:r w:rsidRPr="00B9422E">
        <w:rPr>
          <w:rStyle w:val="StyleUnderline"/>
        </w:rPr>
        <w:t>deterrent threat is more credible when the deterring party would have to pay a price for not making good on the threat</w:t>
      </w:r>
      <w:r w:rsidRPr="002226EB">
        <w:rPr>
          <w:u w:val="single"/>
        </w:rPr>
        <w:t xml:space="preserve">. </w:t>
      </w:r>
      <w:r w:rsidRPr="00B9422E">
        <w:rPr>
          <w:sz w:val="16"/>
        </w:rPr>
        <w:t>In other words,</w:t>
      </w:r>
      <w:r w:rsidRPr="002226EB">
        <w:rPr>
          <w:u w:val="single"/>
        </w:rPr>
        <w:t xml:space="preserve"> </w:t>
      </w:r>
      <w:r w:rsidRPr="00B9422E">
        <w:rPr>
          <w:rStyle w:val="StyleUnderline"/>
        </w:rPr>
        <w:t>the intervener can serve its own interests by raising the stakes and making it difficult for itself to back down.</w:t>
      </w:r>
      <w:r w:rsidRPr="002226EB">
        <w:rPr>
          <w:u w:val="single"/>
        </w:rPr>
        <w:t xml:space="preserve"> </w:t>
      </w:r>
      <w:r w:rsidRPr="00B9422E">
        <w:rPr>
          <w:sz w:val="16"/>
        </w:rPr>
        <w:t>If an</w:t>
      </w:r>
      <w:r w:rsidRPr="002226EB">
        <w:rPr>
          <w:u w:val="single"/>
        </w:rPr>
        <w:t xml:space="preserve"> </w:t>
      </w:r>
      <w:r w:rsidRPr="00B9422E">
        <w:rPr>
          <w:rStyle w:val="StyleUnderline"/>
        </w:rPr>
        <w:t>intervener publicly and officially states a commitment to remain in the country until the objectives of the intervention are met,</w:t>
      </w:r>
      <w:r w:rsidRPr="002226EB">
        <w:rPr>
          <w:u w:val="single"/>
        </w:rPr>
        <w:t xml:space="preserve"> </w:t>
      </w:r>
      <w:r w:rsidRPr="00B9422E">
        <w:rPr>
          <w:rStyle w:val="Emphasis"/>
        </w:rPr>
        <w:t>this has the effect of raising the costs to the intervener of abandoning the deterrent threat</w:t>
      </w:r>
      <w:r w:rsidRPr="00B9422E">
        <w:rPr>
          <w:sz w:val="16"/>
        </w:rPr>
        <w:t>.11 It helps a great deal</w:t>
      </w:r>
      <w:r w:rsidRPr="002226EB">
        <w:rPr>
          <w:u w:val="single"/>
        </w:rPr>
        <w:t xml:space="preserve"> </w:t>
      </w:r>
      <w:r w:rsidRPr="00B9422E">
        <w:rPr>
          <w:rStyle w:val="StyleUnderline"/>
        </w:rPr>
        <w:t>in this regard if the intervener has a political as well as humanitarian interest in the outcome of the conflict.</w:t>
      </w:r>
      <w:r w:rsidRPr="002226EB">
        <w:rPr>
          <w:u w:val="single"/>
        </w:rPr>
        <w:t xml:space="preserve"> </w:t>
      </w:r>
      <w:r w:rsidRPr="00B9422E">
        <w:rPr>
          <w:sz w:val="16"/>
        </w:rPr>
        <w:t xml:space="preserve">An intervener who has only humanitarian interests at stake and faces stiff local opposition can easily withdraw with the excuse ‘They don’t want any help’. This was the case for most countries that intervened in Somalia. </w:t>
      </w:r>
      <w:r w:rsidRPr="00B9422E">
        <w:rPr>
          <w:rStyle w:val="StyleUnderline"/>
        </w:rPr>
        <w:t xml:space="preserve">An intervener with political interests has a more obvious price to pay if it withdraws, and therefore will work, and fight, harder to make the deterrent work. </w:t>
      </w:r>
    </w:p>
    <w:p w:rsidR="004819C4" w:rsidRDefault="004819C4" w:rsidP="004819C4"/>
    <w:p w:rsidR="004819C4" w:rsidRPr="00B9422E" w:rsidRDefault="004819C4" w:rsidP="00B9422E">
      <w:pPr>
        <w:pStyle w:val="Heading4"/>
      </w:pPr>
      <w:r w:rsidRPr="00B9422E">
        <w:lastRenderedPageBreak/>
        <w:t>Arms Sales intensify ongoing conflicts and fuel potential conflicts</w:t>
      </w:r>
      <w:r w:rsidR="00B9422E">
        <w:t xml:space="preserve"> – only the </w:t>
      </w:r>
      <w:proofErr w:type="spellStart"/>
      <w:r w:rsidR="00B9422E">
        <w:t>aff</w:t>
      </w:r>
      <w:proofErr w:type="spellEnd"/>
      <w:r w:rsidR="00B9422E">
        <w:t xml:space="preserve"> is key to solve and prevent future conflict that increase instability. </w:t>
      </w:r>
    </w:p>
    <w:p w:rsidR="004819C4" w:rsidRPr="00B9422E" w:rsidRDefault="004819C4" w:rsidP="00B9422E">
      <w:r w:rsidRPr="00B9422E">
        <w:t xml:space="preserve">Trevor </w:t>
      </w:r>
      <w:r w:rsidRPr="00B9422E">
        <w:rPr>
          <w:rStyle w:val="Style13ptBold"/>
        </w:rPr>
        <w:t>Thrall 19</w:t>
      </w:r>
      <w:r w:rsidRPr="00B9422E">
        <w:t xml:space="preserve"> (Trevor Thrall; Senior Fellow at Cato Institute’s Defense and Foreign Policy Development; July 2, 2018; “Arms Sales: Pouring Gas on the Fires of Conflict”; 07/27/19)</w:t>
      </w:r>
    </w:p>
    <w:p w:rsidR="004819C4" w:rsidRPr="0065389A" w:rsidRDefault="004819C4" w:rsidP="004819C4">
      <w:r w:rsidRPr="001A13C5">
        <w:rPr>
          <w:sz w:val="16"/>
        </w:rPr>
        <w:t xml:space="preserve">Do arms sales cause war? Or do wars cause arms sales? </w:t>
      </w:r>
      <w:r w:rsidRPr="00E31AEF">
        <w:rPr>
          <w:rStyle w:val="StyleUnderline"/>
        </w:rPr>
        <w:t xml:space="preserve">Critics of arms sales often argue that </w:t>
      </w:r>
      <w:r w:rsidRPr="00916559">
        <w:rPr>
          <w:rStyle w:val="StyleUnderline"/>
        </w:rPr>
        <w:t>selling weapons abroad fuels conflict.</w:t>
      </w:r>
      <w:r w:rsidRPr="001A13C5">
        <w:rPr>
          <w:sz w:val="16"/>
        </w:rPr>
        <w:t xml:space="preserve"> And indeed, one can point to one or more sides using American weapons in many recent conflicts including Syria, Yemen, and Iraq. Skeptics argue, on the other hand, that weapons don’t start the fire and that conflicts would arise whether or arms exporters like the United States sell weapons abroad. The debate has important implications for foreign policy. If selling or transferring weapons abroad makes conflict more likely, or intensifies conflicts already in process, then the United States should rethink its long-held policy of selling weapons to pretty much any nation that wants them. If, on the other hand, arms sales have no impact on conflict or make conflict less likely, then the Trump administration’s intention of expanding arms sales should be seen as a positive move. As it turns out, several academic studies have looked at this question. The primary conclusion of these works is that </w:t>
      </w:r>
      <w:r w:rsidRPr="001A13C5">
        <w:rPr>
          <w:rStyle w:val="StyleUnderline"/>
        </w:rPr>
        <w:t xml:space="preserve">although </w:t>
      </w:r>
      <w:r w:rsidRPr="00916559">
        <w:rPr>
          <w:rStyle w:val="StyleUnderline"/>
        </w:rPr>
        <w:t xml:space="preserve">arms sales </w:t>
      </w:r>
      <w:r w:rsidRPr="001A13C5">
        <w:rPr>
          <w:rStyle w:val="StyleUnderline"/>
        </w:rPr>
        <w:t xml:space="preserve">do not create conflicts out of thin air, they do </w:t>
      </w:r>
      <w:r w:rsidRPr="00916559">
        <w:rPr>
          <w:rStyle w:val="StyleUnderline"/>
        </w:rPr>
        <w:t>make conflict more likely when the conditions for conflict are already present</w:t>
      </w:r>
      <w:r w:rsidRPr="001A13C5">
        <w:rPr>
          <w:sz w:val="16"/>
        </w:rPr>
        <w:t xml:space="preserve">. The basic logic behind this conclusion is fairly straightforward and has been noted in the academic literature for some time. In a 1998 article, “Arms Transfer Dependence and Foreign Policy Conflict,” David Kinsella argues that </w:t>
      </w:r>
      <w:r w:rsidRPr="00916559">
        <w:rPr>
          <w:rStyle w:val="StyleUnderline"/>
        </w:rPr>
        <w:t>states that enjoy a steady flow of arms</w:t>
      </w:r>
      <w:r w:rsidRPr="001A13C5">
        <w:rPr>
          <w:sz w:val="16"/>
        </w:rPr>
        <w:t xml:space="preserve"> – especially from multiple countries – </w:t>
      </w:r>
      <w:r w:rsidRPr="00916559">
        <w:rPr>
          <w:rStyle w:val="StyleUnderline"/>
        </w:rPr>
        <w:t>tend to pursue more aggressive foreign policies</w:t>
      </w:r>
      <w:r w:rsidRPr="001A13C5">
        <w:rPr>
          <w:sz w:val="16"/>
        </w:rPr>
        <w:t xml:space="preserve">. The increase in the recipient’s military capability makes victory in a potential conflict more likely, which in turn raises the likelihood that the state will start disputes, demand concessions from its neighbors in those disputes, and to escalate to conflict if negotiations fail to produce the desired outcome. Using case studies from Israel, Egypt, Syria, Iran, Iraq, India, Pakistan, Ethiopia, and Somalia Kinsella finds that, </w:t>
      </w:r>
      <w:r w:rsidRPr="00916559">
        <w:rPr>
          <w:rStyle w:val="StyleUnderline"/>
        </w:rPr>
        <w:t>when a country has more than one weapons supplier, arms sales drastically increase the chances of conflict.</w:t>
      </w:r>
      <w:r w:rsidRPr="001A13C5">
        <w:rPr>
          <w:sz w:val="16"/>
        </w:rPr>
        <w:t xml:space="preserve"> In their 2002 article, “The Arms Trade and the Incidence of Political Violence in Sub-Saharan Africa, 1967-97,” Cassady Craft and Joseph </w:t>
      </w:r>
      <w:proofErr w:type="spellStart"/>
      <w:r w:rsidRPr="001A13C5">
        <w:rPr>
          <w:sz w:val="16"/>
        </w:rPr>
        <w:t>Smaldone</w:t>
      </w:r>
      <w:proofErr w:type="spellEnd"/>
      <w:r w:rsidRPr="001A13C5">
        <w:rPr>
          <w:sz w:val="16"/>
        </w:rPr>
        <w:t xml:space="preserve"> identify another mechanism by which arms sales can fuel conflict. They find that </w:t>
      </w:r>
      <w:r w:rsidRPr="00916559">
        <w:rPr>
          <w:rStyle w:val="StyleUnderline"/>
        </w:rPr>
        <w:t>autocratic governments importing weapons are more likely to use those weapons to oppress/mistreat/kill their own citizens since they now have a greater coercive capability</w:t>
      </w:r>
      <w:r w:rsidRPr="001A13C5">
        <w:rPr>
          <w:sz w:val="16"/>
        </w:rPr>
        <w:t xml:space="preserve">. But despite the straightforward logic behind the arms sales/conflict connection, most work on the topic to date has relied on case studies, which are wonderful for highlighting potential causal mechanisms but not much use for establishing whether those mechanisms hold across the time and space. Until recently there had not been any work using statistical methods that would allow scholars to state with confidence which direction the causal mechanism actually flows – that is, do arms sales precede conflict or do impending conflicts lead to increased arms sales? Happily, the most recent article on arms sales by Oliver </w:t>
      </w:r>
      <w:proofErr w:type="spellStart"/>
      <w:r w:rsidRPr="001A13C5">
        <w:rPr>
          <w:sz w:val="16"/>
        </w:rPr>
        <w:t>Pamp</w:t>
      </w:r>
      <w:proofErr w:type="spellEnd"/>
      <w:r w:rsidRPr="001A13C5">
        <w:rPr>
          <w:sz w:val="16"/>
        </w:rPr>
        <w:t xml:space="preserve"> and his colleagues in the January 2018 issue of the Journal of Peace Research entitled, “The Build-Up of Coercive Capacities: Arms Imports and the Outbreak of Violent Intrastate Conflict,” uses a simultaneous equations model to overcome this problem. Looking at the relationship between arms sales and the outbreak of civil conflicts, the authors confirm the general thrust of previous research, concluding that: “…</w:t>
      </w:r>
      <w:r w:rsidRPr="00916559">
        <w:rPr>
          <w:rStyle w:val="StyleUnderline"/>
        </w:rPr>
        <w:t>while arms imports are not a genuine cause of intrastate conflicts, they significantly increase the probability of an onset in countries where conditions are notoriously conducive to conflict. In such situations, arms are not an effective deterrent but rather spark conflict escalation.”</w:t>
      </w:r>
      <w:r w:rsidRPr="001A13C5">
        <w:rPr>
          <w:sz w:val="16"/>
        </w:rPr>
        <w:t xml:space="preserve"> This new confidence in the arms sales/conflict connection should compel serious revision to American arms sales policies. Since 2002 the United States has sold over $286 billion dollars of weapons to 167 countries. These exports have gone to numerous countries where the conditions were or remain ripe for conflict. U.S. arms transfers to an unstable Iraq preceded the emergence of the Islamic State, but wound up helping amplify the Islamic State’s military capability when it took vast quantities of American weapons from defeated Iraqi army units. U.S. arms sales over the past decade also helped prepare Saudi Arabia to launch its disastrous intervention in Yemen and enabled the Nigerian government to unleash more effective violence on its own citizens, just to list a few examples. Academic research often gets a bad rap in policy making circles. </w:t>
      </w:r>
      <w:r w:rsidRPr="00916559">
        <w:rPr>
          <w:rStyle w:val="StyleUnderline"/>
        </w:rPr>
        <w:t>In the case of arms sales and arms transfers, however, the scholarly literature has correctly pointed out the serious risks involved</w:t>
      </w:r>
      <w:r w:rsidRPr="001A13C5">
        <w:rPr>
          <w:sz w:val="16"/>
        </w:rPr>
        <w:t xml:space="preserve">. </w:t>
      </w:r>
      <w:r w:rsidRPr="00916559">
        <w:rPr>
          <w:rStyle w:val="StyleUnderline"/>
        </w:rPr>
        <w:t>If the United States is serious about preventing conflict and managing regional stability in trouble spots around the globe, it would do well to stop pouring gas on the fire.</w:t>
      </w:r>
      <w:r w:rsidRPr="001A13C5">
        <w:rPr>
          <w:sz w:val="16"/>
        </w:rPr>
        <w:t xml:space="preserve"> </w:t>
      </w:r>
    </w:p>
    <w:p w:rsidR="004819C4" w:rsidRDefault="004819C4" w:rsidP="004819C4"/>
    <w:p w:rsidR="004655DC" w:rsidRDefault="004655DC" w:rsidP="004655DC">
      <w:pPr>
        <w:pStyle w:val="Heading3"/>
      </w:pPr>
      <w:r>
        <w:lastRenderedPageBreak/>
        <w:t xml:space="preserve">2ac – perm </w:t>
      </w:r>
    </w:p>
    <w:p w:rsidR="00E0451E" w:rsidRDefault="00E0451E" w:rsidP="00E0451E">
      <w:pPr>
        <w:pStyle w:val="Heading4"/>
      </w:pPr>
      <w:r>
        <w:t>Perm – do both. Human rights discourse is still critical for condemning atrocities and injustice worldwide – accepting its current uses while also embracing a critical analysis is key</w:t>
      </w:r>
    </w:p>
    <w:p w:rsidR="00E0451E" w:rsidRPr="005F15BA" w:rsidRDefault="00E0451E" w:rsidP="00E0451E">
      <w:pPr>
        <w:rPr>
          <w:b/>
          <w:bCs/>
          <w:sz w:val="26"/>
        </w:rPr>
      </w:pPr>
      <w:r>
        <w:rPr>
          <w:rStyle w:val="Style13ptBold"/>
        </w:rPr>
        <w:t xml:space="preserve">Manfredi 13 </w:t>
      </w:r>
      <w:r w:rsidRPr="000F457C">
        <w:t>(</w:t>
      </w:r>
      <w:r>
        <w:t xml:space="preserve">Zachary Manfredi, </w:t>
      </w:r>
      <w:r w:rsidRPr="00CE79ED">
        <w:t xml:space="preserve">Yale Law </w:t>
      </w:r>
      <w:r>
        <w:t xml:space="preserve">School </w:t>
      </w:r>
      <w:r w:rsidRPr="00CE79ED">
        <w:t>Grad &amp; Berkeley PhD Candidate. I write about human rights, political theory, international law, labor &amp; immigration.</w:t>
      </w:r>
      <w:r>
        <w:rPr>
          <w:rFonts w:ascii="Segoe UI" w:hAnsi="Segoe UI" w:cs="Segoe UI"/>
          <w:color w:val="14171A"/>
          <w:sz w:val="23"/>
          <w:szCs w:val="23"/>
          <w:shd w:val="clear" w:color="auto" w:fill="FFFFFF"/>
        </w:rPr>
        <w:t xml:space="preserve"> </w:t>
      </w:r>
      <w:r>
        <w:rPr>
          <w:rFonts w:ascii="Verdana" w:hAnsi="Verdana"/>
          <w:color w:val="555555"/>
          <w:sz w:val="18"/>
          <w:szCs w:val="18"/>
          <w:shd w:val="clear" w:color="auto" w:fill="FFFFFF"/>
        </w:rPr>
        <w:t>Recent histories and uncertain futures: Contemporary critiques of international human rights and humanitarianism.</w:t>
      </w:r>
      <w:r>
        <w:rPr>
          <w:rFonts w:ascii="Verdana" w:hAnsi="Verdana"/>
          <w:i/>
          <w:iCs/>
          <w:color w:val="555555"/>
          <w:sz w:val="18"/>
          <w:szCs w:val="18"/>
          <w:shd w:val="clear" w:color="auto" w:fill="FFFFFF"/>
        </w:rPr>
        <w:t> Qui Parle, 22</w:t>
      </w:r>
      <w:r>
        <w:rPr>
          <w:rFonts w:ascii="Verdana" w:hAnsi="Verdana"/>
          <w:color w:val="555555"/>
          <w:sz w:val="18"/>
          <w:szCs w:val="18"/>
          <w:shd w:val="clear" w:color="auto" w:fill="FFFFFF"/>
        </w:rPr>
        <w:t xml:space="preserve">(1), 3-32,251. Retrieved from https://search.proquest.com/docview/1441522518?accountid=98861 . Published Fall 2013, Accessed 7/28/19 </w:t>
      </w:r>
      <w:proofErr w:type="spellStart"/>
      <w:r>
        <w:rPr>
          <w:rFonts w:ascii="Verdana" w:hAnsi="Verdana"/>
          <w:color w:val="555555"/>
          <w:sz w:val="18"/>
          <w:szCs w:val="18"/>
          <w:shd w:val="clear" w:color="auto" w:fill="FFFFFF"/>
        </w:rPr>
        <w:t>cbg</w:t>
      </w:r>
      <w:proofErr w:type="spellEnd"/>
      <w:r>
        <w:rPr>
          <w:rFonts w:ascii="Verdana" w:hAnsi="Verdana"/>
          <w:color w:val="555555"/>
          <w:sz w:val="18"/>
          <w:szCs w:val="18"/>
          <w:shd w:val="clear" w:color="auto" w:fill="FFFFFF"/>
        </w:rPr>
        <w:t>)</w:t>
      </w:r>
    </w:p>
    <w:p w:rsidR="00E0451E" w:rsidRPr="005F15BA" w:rsidRDefault="00E0451E" w:rsidP="00E0451E">
      <w:pPr>
        <w:rPr>
          <w:rStyle w:val="Emphasis"/>
        </w:rPr>
      </w:pPr>
      <w:r w:rsidRPr="005F15BA">
        <w:rPr>
          <w:sz w:val="16"/>
        </w:rPr>
        <w:t xml:space="preserve">Yet </w:t>
      </w:r>
      <w:r w:rsidRPr="005F15BA">
        <w:rPr>
          <w:rStyle w:val="StyleUnderline"/>
        </w:rPr>
        <w:t>despite</w:t>
      </w:r>
      <w:r w:rsidRPr="005F15BA">
        <w:rPr>
          <w:sz w:val="16"/>
        </w:rPr>
        <w:t xml:space="preserve"> these myriad and trenchant </w:t>
      </w:r>
      <w:r w:rsidRPr="005F15BA">
        <w:rPr>
          <w:rStyle w:val="StyleUnderline"/>
        </w:rPr>
        <w:t>critiques</w:t>
      </w:r>
      <w:r w:rsidRPr="005F15BA">
        <w:rPr>
          <w:sz w:val="16"/>
        </w:rPr>
        <w:t xml:space="preserve">, </w:t>
      </w:r>
      <w:r w:rsidRPr="005F15BA">
        <w:rPr>
          <w:rStyle w:val="StyleUnderline"/>
        </w:rPr>
        <w:t xml:space="preserve">we </w:t>
      </w:r>
      <w:r w:rsidRPr="005F15BA">
        <w:rPr>
          <w:sz w:val="16"/>
        </w:rPr>
        <w:t xml:space="preserve">may well </w:t>
      </w:r>
      <w:r w:rsidRPr="005F15BA">
        <w:rPr>
          <w:rStyle w:val="StyleUnderline"/>
        </w:rPr>
        <w:t>doubt that human rights will cede their preeminent position in contemporary political life anytime</w:t>
      </w:r>
      <w:r w:rsidRPr="005F15BA">
        <w:rPr>
          <w:sz w:val="16"/>
        </w:rPr>
        <w:t xml:space="preserve"> in the immediate future. </w:t>
      </w:r>
      <w:r w:rsidRPr="005F15BA">
        <w:rPr>
          <w:rStyle w:val="StyleUnderline"/>
        </w:rPr>
        <w:t>Even if one wishes to critique human rights as an ideological formation</w:t>
      </w:r>
      <w:r w:rsidRPr="005F15BA">
        <w:rPr>
          <w:sz w:val="16"/>
        </w:rPr>
        <w:t xml:space="preserve"> Manfredi: Recent Histories and Uncertain Futures 7 of late ﬁ </w:t>
      </w:r>
      <w:proofErr w:type="spellStart"/>
      <w:r w:rsidRPr="005F15BA">
        <w:rPr>
          <w:sz w:val="16"/>
        </w:rPr>
        <w:t>nance</w:t>
      </w:r>
      <w:proofErr w:type="spellEnd"/>
      <w:r w:rsidRPr="005F15BA">
        <w:rPr>
          <w:sz w:val="16"/>
        </w:rPr>
        <w:t xml:space="preserve"> capitalism20 or a mode of neoliberal governmentality,</w:t>
      </w:r>
      <w:r w:rsidRPr="005F15BA">
        <w:rPr>
          <w:rStyle w:val="StyleUnderline"/>
        </w:rPr>
        <w:t xml:space="preserve">21 it cannot be denied that, across the political spectrum, </w:t>
      </w:r>
      <w:r w:rsidRPr="005F15BA">
        <w:rPr>
          <w:rStyle w:val="Emphasis"/>
        </w:rPr>
        <w:t>millions of contemporary subjects</w:t>
      </w:r>
      <w:r w:rsidRPr="005F15BA">
        <w:rPr>
          <w:rStyle w:val="StyleUnderline"/>
        </w:rPr>
        <w:t xml:space="preserve"> </w:t>
      </w:r>
      <w:r w:rsidRPr="005F15BA">
        <w:rPr>
          <w:rStyle w:val="Emphasis"/>
        </w:rPr>
        <w:t>articulate grievances</w:t>
      </w:r>
      <w:r w:rsidRPr="005F15BA">
        <w:rPr>
          <w:rStyle w:val="StyleUnderline"/>
        </w:rPr>
        <w:t xml:space="preserve"> against states, </w:t>
      </w:r>
      <w:proofErr w:type="spellStart"/>
      <w:r w:rsidRPr="005F15BA">
        <w:rPr>
          <w:rStyle w:val="StyleUnderline"/>
        </w:rPr>
        <w:t>igos</w:t>
      </w:r>
      <w:proofErr w:type="spellEnd"/>
      <w:r w:rsidRPr="005F15BA">
        <w:rPr>
          <w:rStyle w:val="StyleUnderline"/>
        </w:rPr>
        <w:t xml:space="preserve">, </w:t>
      </w:r>
      <w:proofErr w:type="spellStart"/>
      <w:r w:rsidRPr="005F15BA">
        <w:rPr>
          <w:rStyle w:val="StyleUnderline"/>
        </w:rPr>
        <w:t>ngos</w:t>
      </w:r>
      <w:proofErr w:type="spellEnd"/>
      <w:r w:rsidRPr="005F15BA">
        <w:rPr>
          <w:rStyle w:val="StyleUnderline"/>
        </w:rPr>
        <w:t xml:space="preserve">, and private corporations </w:t>
      </w:r>
      <w:r w:rsidRPr="005F15BA">
        <w:rPr>
          <w:rStyle w:val="Emphasis"/>
        </w:rPr>
        <w:t>largely through the language of human rights</w:t>
      </w:r>
      <w:r w:rsidRPr="005F15BA">
        <w:rPr>
          <w:sz w:val="16"/>
        </w:rPr>
        <w:t xml:space="preserve">. The point seems </w:t>
      </w:r>
      <w:r w:rsidRPr="005F15BA">
        <w:rPr>
          <w:rStyle w:val="StyleUnderline"/>
        </w:rPr>
        <w:t xml:space="preserve">particularly pertinent when one considers the curious persistence of human rights language even in the context of the Occupy Movement and the </w:t>
      </w:r>
      <w:r w:rsidRPr="005F15BA">
        <w:rPr>
          <w:sz w:val="16"/>
        </w:rPr>
        <w:t xml:space="preserve">struggles of the </w:t>
      </w:r>
      <w:r w:rsidRPr="005F15BA">
        <w:rPr>
          <w:rStyle w:val="StyleUnderline"/>
        </w:rPr>
        <w:t>Arab Spring</w:t>
      </w:r>
      <w:r w:rsidRPr="005F15BA">
        <w:rPr>
          <w:sz w:val="16"/>
        </w:rPr>
        <w:t xml:space="preserve">.22 For example, when protestors were evicted from encampments and violently assaulted by police in the United States in 2011, </w:t>
      </w:r>
      <w:r w:rsidRPr="005F15BA">
        <w:rPr>
          <w:rStyle w:val="Emphasis"/>
        </w:rPr>
        <w:t>it was often through appeals to “human rights violations” that they staged their counterclaims.</w:t>
      </w:r>
      <w:r w:rsidRPr="005F15BA">
        <w:rPr>
          <w:sz w:val="16"/>
        </w:rPr>
        <w:t xml:space="preserve">23 Consider also the recent ambivalent status of “human rights” in the </w:t>
      </w:r>
      <w:r w:rsidRPr="005F15BA">
        <w:rPr>
          <w:rStyle w:val="StyleUnderline"/>
        </w:rPr>
        <w:t>2013 Declaration of the Social Movements Assembly of the World Social Forum</w:t>
      </w:r>
      <w:r w:rsidRPr="005F15BA">
        <w:rPr>
          <w:sz w:val="16"/>
        </w:rPr>
        <w:t xml:space="preserve"> of Tunisia. The document contains two mentions of human rights: the ﬁ </w:t>
      </w:r>
      <w:proofErr w:type="spellStart"/>
      <w:r w:rsidRPr="005F15BA">
        <w:rPr>
          <w:sz w:val="16"/>
        </w:rPr>
        <w:t>rst</w:t>
      </w:r>
      <w:proofErr w:type="spellEnd"/>
      <w:r w:rsidRPr="005F15BA">
        <w:rPr>
          <w:sz w:val="16"/>
        </w:rPr>
        <w:t xml:space="preserve"> p</w:t>
      </w:r>
      <w:r w:rsidRPr="005F15BA">
        <w:rPr>
          <w:rStyle w:val="StyleUnderline"/>
        </w:rPr>
        <w:t xml:space="preserve">roclaims the necessity of struggle against “transnational corporations and the ﬁ </w:t>
      </w:r>
      <w:proofErr w:type="spellStart"/>
      <w:r w:rsidRPr="005F15BA">
        <w:rPr>
          <w:rStyle w:val="StyleUnderline"/>
        </w:rPr>
        <w:t>nancial</w:t>
      </w:r>
      <w:proofErr w:type="spellEnd"/>
      <w:r w:rsidRPr="005F15BA">
        <w:rPr>
          <w:rStyle w:val="StyleUnderline"/>
        </w:rPr>
        <w:t xml:space="preserve"> system . . . who are the main agents of . . . [among other enumerated ills] </w:t>
      </w:r>
      <w:r w:rsidRPr="005F15BA">
        <w:rPr>
          <w:rStyle w:val="Emphasis"/>
        </w:rPr>
        <w:t>violations of human rights,”</w:t>
      </w:r>
      <w:r w:rsidRPr="005F15BA">
        <w:rPr>
          <w:rStyle w:val="StyleUnderline"/>
        </w:rPr>
        <w:t xml:space="preserve"> </w:t>
      </w:r>
      <w:r w:rsidRPr="005F15BA">
        <w:rPr>
          <w:sz w:val="16"/>
        </w:rPr>
        <w:t xml:space="preserve">and the second denounces “the false discourse of human rights defense and the ﬁ </w:t>
      </w:r>
      <w:proofErr w:type="spellStart"/>
      <w:r w:rsidRPr="005F15BA">
        <w:rPr>
          <w:sz w:val="16"/>
        </w:rPr>
        <w:t>ght</w:t>
      </w:r>
      <w:proofErr w:type="spellEnd"/>
      <w:r w:rsidRPr="005F15BA">
        <w:rPr>
          <w:sz w:val="16"/>
        </w:rPr>
        <w:t xml:space="preserve"> against fundamentalism, that often justify . . . military occupations.”24 On the one hand, </w:t>
      </w:r>
      <w:r w:rsidRPr="005F15BA">
        <w:rPr>
          <w:rStyle w:val="StyleUnderline"/>
        </w:rPr>
        <w:t>human rights</w:t>
      </w:r>
      <w:r w:rsidRPr="005F15BA">
        <w:rPr>
          <w:sz w:val="16"/>
        </w:rPr>
        <w:t xml:space="preserve"> are the object of critique as they are deployed as part of Western state power and military intervention. On the other hand, however, they</w:t>
      </w:r>
      <w:r w:rsidRPr="005F15BA">
        <w:rPr>
          <w:rStyle w:val="StyleUnderline"/>
        </w:rPr>
        <w:t xml:space="preserve"> form an </w:t>
      </w:r>
      <w:r w:rsidRPr="005F15BA">
        <w:rPr>
          <w:rStyle w:val="Emphasis"/>
        </w:rPr>
        <w:t>essential part of the basic normative language for expressing condemnation of injustice</w:t>
      </w:r>
      <w:r w:rsidRPr="005F15BA">
        <w:rPr>
          <w:rStyle w:val="StyleUnderline"/>
        </w:rPr>
        <w:t>. Social movements may thus recognize the insidious role of human rights language in certain contexts even as they simultaneously understand their own actions as framed within its terms.</w:t>
      </w:r>
      <w:r w:rsidRPr="005F15BA">
        <w:rPr>
          <w:sz w:val="16"/>
        </w:rPr>
        <w:t xml:space="preserve"> Indeed, it could be argued that </w:t>
      </w:r>
      <w:r w:rsidRPr="005F15BA">
        <w:rPr>
          <w:rStyle w:val="StyleUnderline"/>
        </w:rPr>
        <w:t xml:space="preserve">the contemporary ubiquity of human rights language as a discursive framework for justice claims in domestic and international politics makes it a </w:t>
      </w:r>
      <w:r w:rsidRPr="005F15BA">
        <w:rPr>
          <w:rStyle w:val="Emphasis"/>
        </w:rPr>
        <w:t>strategically essential point of engagement for left political theorizing</w:t>
      </w:r>
      <w:r w:rsidRPr="005F15BA">
        <w:rPr>
          <w:sz w:val="16"/>
        </w:rPr>
        <w:t xml:space="preserve">. </w:t>
      </w:r>
      <w:r w:rsidRPr="005F15BA">
        <w:rPr>
          <w:rStyle w:val="StyleUnderline"/>
        </w:rPr>
        <w:t>If the critique of</w:t>
      </w:r>
      <w:r w:rsidRPr="005F15BA">
        <w:rPr>
          <w:sz w:val="16"/>
        </w:rPr>
        <w:t xml:space="preserve"> such </w:t>
      </w:r>
      <w:r w:rsidRPr="005F15BA">
        <w:rPr>
          <w:rStyle w:val="StyleUnderline"/>
        </w:rPr>
        <w:t>rights amounts to little more than their utter disavowal</w:t>
      </w:r>
      <w:r w:rsidRPr="005F15BA">
        <w:rPr>
          <w:sz w:val="16"/>
        </w:rPr>
        <w:t xml:space="preserve">— as opposed to their transformation, re- </w:t>
      </w:r>
      <w:proofErr w:type="spellStart"/>
      <w:r w:rsidRPr="005F15BA">
        <w:rPr>
          <w:sz w:val="16"/>
        </w:rPr>
        <w:t>signiﬁ</w:t>
      </w:r>
      <w:proofErr w:type="spellEnd"/>
      <w:r w:rsidRPr="005F15BA">
        <w:rPr>
          <w:sz w:val="16"/>
        </w:rPr>
        <w:t xml:space="preserve"> cation, or displacement</w:t>
      </w:r>
      <w:r w:rsidRPr="005F15BA">
        <w:rPr>
          <w:rStyle w:val="StyleUnderline"/>
        </w:rPr>
        <w:t xml:space="preserve">— then those on the Left appear to have </w:t>
      </w:r>
      <w:r w:rsidRPr="005F15BA">
        <w:rPr>
          <w:rStyle w:val="Emphasis"/>
        </w:rPr>
        <w:t>conceded an extraordinarily wide array of institutions and sites of contestation</w:t>
      </w:r>
      <w:r w:rsidRPr="005F15BA">
        <w:rPr>
          <w:rStyle w:val="StyleUnderline"/>
        </w:rPr>
        <w:t xml:space="preserve"> to those liberal and conservative thinkers who deploy the language of rights to suit their own projects.</w:t>
      </w:r>
      <w:r w:rsidRPr="005F15BA">
        <w:rPr>
          <w:sz w:val="16"/>
        </w:rPr>
        <w:t xml:space="preserve">25 This is not to suggest that a qui </w:t>
      </w:r>
      <w:proofErr w:type="spellStart"/>
      <w:r w:rsidRPr="005F15BA">
        <w:rPr>
          <w:sz w:val="16"/>
        </w:rPr>
        <w:lastRenderedPageBreak/>
        <w:t>parle</w:t>
      </w:r>
      <w:proofErr w:type="spellEnd"/>
      <w:r w:rsidRPr="005F15BA">
        <w:rPr>
          <w:sz w:val="16"/>
        </w:rPr>
        <w:t xml:space="preserve"> fall/winter 2013 vol. 22, no. 18 more radical critique of rights is no longer necessary but rather that </w:t>
      </w:r>
      <w:r w:rsidRPr="005F15BA">
        <w:rPr>
          <w:rStyle w:val="Emphasis"/>
        </w:rPr>
        <w:t>if such critiques hope to offer genuine possibilities for political theorization, they must articulate how and under what conditions novel vocabularies for making justice claims might challenge the hegemony of human rights.</w:t>
      </w:r>
    </w:p>
    <w:p w:rsidR="00E0451E" w:rsidRPr="00E0451E" w:rsidRDefault="00E0451E" w:rsidP="00E0451E"/>
    <w:p w:rsidR="004655DC" w:rsidRDefault="004655DC" w:rsidP="004655DC">
      <w:pPr>
        <w:pStyle w:val="Heading4"/>
      </w:pPr>
      <w:r>
        <w:t xml:space="preserve">The </w:t>
      </w:r>
      <w:proofErr w:type="spellStart"/>
      <w:r>
        <w:t>aff</w:t>
      </w:r>
      <w:proofErr w:type="spellEnd"/>
      <w:r>
        <w:t xml:space="preserve"> creates a paradigm shift to “resilience humanitarianism” that removes the need for large overreach of international organizations and instead reinforce existing networks of support and humanitarian aid locally – reduces state intervention</w:t>
      </w:r>
    </w:p>
    <w:p w:rsidR="004655DC" w:rsidRPr="00F05FBA" w:rsidRDefault="004655DC" w:rsidP="004655DC">
      <w:proofErr w:type="spellStart"/>
      <w:r w:rsidRPr="0045537C">
        <w:rPr>
          <w:rStyle w:val="Style13ptBold"/>
        </w:rPr>
        <w:t>Hilhorst</w:t>
      </w:r>
      <w:proofErr w:type="spellEnd"/>
      <w:r w:rsidRPr="0045537C">
        <w:rPr>
          <w:rStyle w:val="Style13ptBold"/>
        </w:rPr>
        <w:t xml:space="preserve"> 18</w:t>
      </w:r>
      <w:r>
        <w:t xml:space="preserve"> </w:t>
      </w:r>
      <w:r w:rsidRPr="00116D53">
        <w:rPr>
          <w:sz w:val="16"/>
        </w:rPr>
        <w:t xml:space="preserve">(Dorothea </w:t>
      </w:r>
      <w:proofErr w:type="spellStart"/>
      <w:r w:rsidRPr="00116D53">
        <w:rPr>
          <w:sz w:val="16"/>
        </w:rPr>
        <w:t>Hilhorst</w:t>
      </w:r>
      <w:proofErr w:type="spellEnd"/>
      <w:r w:rsidRPr="00116D53">
        <w:rPr>
          <w:sz w:val="16"/>
        </w:rPr>
        <w:t>, International Institute of Social Studies @ Erasmus University, “Classical humanitarianism and resilience humanitarian</w:t>
      </w:r>
      <w:r w:rsidRPr="00116D53">
        <w:rPr>
          <w:sz w:val="16"/>
          <w:szCs w:val="16"/>
        </w:rPr>
        <w:t>ism: making sense of two brands of humanitarian action”, Journal of International Humanitarian Action, 2018) MQ 7/28/19</w:t>
      </w:r>
    </w:p>
    <w:p w:rsidR="004655DC" w:rsidRPr="00116D53" w:rsidRDefault="004655DC" w:rsidP="004655DC">
      <w:pPr>
        <w:rPr>
          <w:sz w:val="16"/>
        </w:rPr>
      </w:pPr>
      <w:r w:rsidRPr="00116D53">
        <w:rPr>
          <w:sz w:val="16"/>
        </w:rPr>
        <w:t xml:space="preserve">The classic paradigm of </w:t>
      </w:r>
      <w:proofErr w:type="spellStart"/>
      <w:r w:rsidRPr="00116D53">
        <w:rPr>
          <w:sz w:val="16"/>
        </w:rPr>
        <w:t>Dunantist</w:t>
      </w:r>
      <w:proofErr w:type="spellEnd"/>
      <w:r w:rsidRPr="00116D53">
        <w:rPr>
          <w:sz w:val="16"/>
        </w:rPr>
        <w:t xml:space="preserve"> humanitarianism has dominated conversations among humanitarians for decades, despite contesting discourses both from concerned scholars and from within the domain (such as do no harm; listening projects; Linking Relief to Rehabilitation and Development and rights-based approaches that gained popularity in the 1990s but were largely silenced when the ‘war on terror’ began). For some years, however, </w:t>
      </w:r>
      <w:r w:rsidRPr="00116D53">
        <w:rPr>
          <w:rStyle w:val="StyleUnderline"/>
        </w:rPr>
        <w:t>a different discourse has gained momentum, which is a discourse based on resilience. It corresponds to changes in aid that were enabled by technological innovations</w:t>
      </w:r>
      <w:r w:rsidRPr="00116D53">
        <w:rPr>
          <w:sz w:val="16"/>
        </w:rPr>
        <w:t xml:space="preserve">, such as the use of digital payment systems or drones, but I see an especially major turn in the stories that international actors tell about the nature of crises, crisis-affected populations and their societies and ultimately about aid itself. </w:t>
      </w:r>
      <w:r w:rsidRPr="00116D53">
        <w:rPr>
          <w:rStyle w:val="StyleUnderline"/>
        </w:rPr>
        <w:t xml:space="preserve">The resilience paradigm rests on the notion that people, communities and societies (can) have the capacity to adapt to or spring back from tragic life events and disasters. Disaster, rather than being a total and immobilizing disruption, can become an event in which people seek continuity by using their resources to adapt. </w:t>
      </w:r>
      <w:r w:rsidRPr="00116D53">
        <w:rPr>
          <w:sz w:val="16"/>
        </w:rPr>
        <w:t>Classic humanitarianism, as elaborated above, used to be framed around the idea of a strict separation between crisis and normality. In the last decade, under the influence of resilience thinking, this dominant notion has begun to shift spectacularly, leading to an entirely different approach to aid</w:t>
      </w:r>
      <w:r w:rsidRPr="00116D53">
        <w:rPr>
          <w:rStyle w:val="StyleUnderline"/>
        </w:rPr>
        <w:t>. Resilience humanitarianism began in the realm of disaster relief, whereby the resilience of local people and communities and the importance of local response mechanisms became the core of the Hyogo Framework for Action in 2004.</w:t>
      </w:r>
      <w:r w:rsidRPr="00116D53">
        <w:rPr>
          <w:sz w:val="16"/>
        </w:rPr>
        <w:t xml:space="preserve"> National players now take greater control of disaster response which is anchored on the recognition of the resilience of people and communities. </w:t>
      </w:r>
      <w:r w:rsidRPr="00116D53">
        <w:rPr>
          <w:rStyle w:val="StyleUnderline"/>
        </w:rPr>
        <w:t xml:space="preserve">International aid has increasingly retreated, mentally and physically, from these situations (unless they concern mega-disasters). This move towards resilience reflects changing insights and the growing national capacity for responding to disaster. It also recognizes that the international community foresees that it cannot continue to intervene in the rapidly growing number of disasters caused by climate change. In the past few years, resilience humanitarianism has spilled over to conflict areas and refugees. </w:t>
      </w:r>
      <w:r w:rsidRPr="00116D53">
        <w:rPr>
          <w:sz w:val="16"/>
        </w:rPr>
        <w:t xml:space="preserve">New trends can usually be pinpointed to a hallmark crisis, as in the case of refugee care breaking through the binary between crisis and normality, exemplified by the Syria crisis, where 90% of the refugees in the region live outside the </w:t>
      </w:r>
      <w:proofErr w:type="spellStart"/>
      <w:r w:rsidRPr="00116D53">
        <w:rPr>
          <w:sz w:val="16"/>
        </w:rPr>
        <w:t>camps.Footnote</w:t>
      </w:r>
      <w:proofErr w:type="spellEnd"/>
      <w:r w:rsidRPr="00116D53">
        <w:rPr>
          <w:sz w:val="16"/>
        </w:rPr>
        <w:t xml:space="preserve"> 6 Humanitarian actors at the beginning of the Syrian crisis operated strictly on the basis of offering their assistance to people in camps but had to quickly adapt their services to this situation</w:t>
      </w:r>
      <w:r w:rsidRPr="00116D53">
        <w:rPr>
          <w:rStyle w:val="Emphasis"/>
        </w:rPr>
        <w:t>. The refugee camp as an icon of aid is giving way to a notion that refugees are resilient in finding ways to survive.</w:t>
      </w:r>
      <w:r w:rsidRPr="00116D53">
        <w:rPr>
          <w:sz w:val="16"/>
        </w:rPr>
        <w:t xml:space="preserve"> </w:t>
      </w:r>
      <w:r w:rsidRPr="00116D53">
        <w:rPr>
          <w:rStyle w:val="StyleUnderline"/>
        </w:rPr>
        <w:t>A key tenet of the new way of thinking of resilience is that crisis response is much more effective and cost-efficient when it takes into account people’s capacity to respond, adapt and bounce back</w:t>
      </w:r>
      <w:r w:rsidRPr="00116D53">
        <w:rPr>
          <w:sz w:val="16"/>
        </w:rPr>
        <w:t xml:space="preserve">, coined by the president of the Rockefeller </w:t>
      </w:r>
      <w:r w:rsidRPr="00116D53">
        <w:rPr>
          <w:sz w:val="16"/>
        </w:rPr>
        <w:lastRenderedPageBreak/>
        <w:t xml:space="preserve">Foundation as ‘the resilience-dividend’ (Rodin 2014). </w:t>
      </w:r>
      <w:r w:rsidRPr="00116D53">
        <w:rPr>
          <w:rStyle w:val="StyleUnderline"/>
        </w:rPr>
        <w:t xml:space="preserve">Today’s ‘policy speak’ builds on continuity between crisis and normality, and UN reports now often refer to ‘crisis as the new normality’. In the latest annual report on food security, and referring to the protracted nature of displacement, the World Food </w:t>
      </w:r>
      <w:proofErr w:type="spellStart"/>
      <w:r w:rsidRPr="00116D53">
        <w:rPr>
          <w:rStyle w:val="StyleUnderline"/>
        </w:rPr>
        <w:t>Programme</w:t>
      </w:r>
      <w:proofErr w:type="spellEnd"/>
      <w:r w:rsidRPr="00116D53">
        <w:rPr>
          <w:rStyle w:val="StyleUnderline"/>
        </w:rPr>
        <w:t>, for example, speaks of the ‘new normal’ of protracted crisis. Crisis as the new normality is also used when referring to areas where climate change and other factors have resulted in semi-permanent crises.</w:t>
      </w:r>
      <w:r w:rsidRPr="00116D53">
        <w:rPr>
          <w:rStyle w:val="Emphasis"/>
        </w:rPr>
        <w:t xml:space="preserve"> It profoundly changes the core of how humanitarian aid is conceptualized</w:t>
      </w:r>
      <w:r w:rsidRPr="00116D53">
        <w:rPr>
          <w:rStyle w:val="StyleUnderline"/>
        </w:rPr>
        <w:t>.</w:t>
      </w:r>
      <w:r w:rsidRPr="00116D53">
        <w:rPr>
          <w:sz w:val="16"/>
        </w:rPr>
        <w:t xml:space="preserve"> Rather than viewing humanitarianism as a separate form of intervention, the 2016 World Humanitarian Summit proclaimed the need to bridge humanitarian action to development and to peacebuilding and the resolution of crisis (Ban 2016). Similarly, the recent Global Compact on Refugees of June 2018 (final draft)Footnote 7 can be seen as a game changer in the shift from classic to resilience humanitarianism, as it focuses on promoting the resilience of refugees as well as seeking negotiated solutions to refugee situations in the local context, rather than according undisputed status to refugee rights as laid down in the 1951 Convention.</w:t>
      </w:r>
    </w:p>
    <w:p w:rsidR="004655DC" w:rsidRPr="004655DC" w:rsidRDefault="004655DC" w:rsidP="004655DC"/>
    <w:p w:rsidR="00EB7609" w:rsidRDefault="00EB7609" w:rsidP="00C75B7E">
      <w:pPr>
        <w:pStyle w:val="Heading2"/>
      </w:pPr>
      <w:r>
        <w:lastRenderedPageBreak/>
        <w:t xml:space="preserve">AT: Settler colonialism </w:t>
      </w:r>
    </w:p>
    <w:p w:rsidR="00EB7609" w:rsidRPr="00EB7609" w:rsidRDefault="00EB7609" w:rsidP="00EB7609">
      <w:pPr>
        <w:pStyle w:val="Heading3"/>
      </w:pPr>
      <w:r>
        <w:lastRenderedPageBreak/>
        <w:t xml:space="preserve">2ac – progress </w:t>
      </w:r>
    </w:p>
    <w:p w:rsidR="00EB7609" w:rsidRPr="00BE0465" w:rsidRDefault="00EB7609" w:rsidP="00EB7609">
      <w:pPr>
        <w:keepNext/>
        <w:keepLines/>
        <w:spacing w:before="40"/>
        <w:outlineLvl w:val="3"/>
        <w:rPr>
          <w:rFonts w:eastAsiaTheme="majorEastAsia" w:cstheme="majorBidi"/>
          <w:b/>
          <w:iCs/>
          <w:sz w:val="26"/>
        </w:rPr>
      </w:pPr>
      <w:r w:rsidRPr="00BE0465">
        <w:rPr>
          <w:rFonts w:eastAsiaTheme="majorEastAsia" w:cstheme="majorBidi"/>
          <w:b/>
          <w:iCs/>
          <w:sz w:val="26"/>
        </w:rPr>
        <w:t xml:space="preserve">Their theory can’t explain decades of indigenous progress – politics is a long game – strategic engagement with the state is key to extract concessions even in a world of Trump </w:t>
      </w:r>
    </w:p>
    <w:p w:rsidR="00EB7609" w:rsidRPr="00BE0465" w:rsidRDefault="00EB7609" w:rsidP="00EB7609">
      <w:proofErr w:type="spellStart"/>
      <w:r w:rsidRPr="00BE0465">
        <w:rPr>
          <w:b/>
          <w:bCs/>
          <w:sz w:val="26"/>
        </w:rPr>
        <w:t>NoiseCat</w:t>
      </w:r>
      <w:proofErr w:type="spellEnd"/>
      <w:r w:rsidRPr="00BE0465">
        <w:rPr>
          <w:b/>
          <w:bCs/>
          <w:sz w:val="26"/>
        </w:rPr>
        <w:t xml:space="preserve"> 17</w:t>
      </w:r>
      <w:r w:rsidRPr="00BE0465">
        <w:t xml:space="preserve"> (Julian Brave - enrolled member of the </w:t>
      </w:r>
      <w:proofErr w:type="spellStart"/>
      <w:r w:rsidRPr="00BE0465">
        <w:t>Canim</w:t>
      </w:r>
      <w:proofErr w:type="spellEnd"/>
      <w:r w:rsidRPr="00BE0465">
        <w:t xml:space="preserve"> Lake Band </w:t>
      </w:r>
      <w:proofErr w:type="spellStart"/>
      <w:r w:rsidRPr="00BE0465">
        <w:t>Tsq'escen</w:t>
      </w:r>
      <w:proofErr w:type="spellEnd"/>
      <w:r w:rsidRPr="00BE0465">
        <w:t xml:space="preserve"> in British Columbia where he was nominated to run for Chief in 2014 AND a graduate of Columbia University and the University of Oxford, “When the Indians Defeat the Cowboys,” 1/15/17, https://www.jacobinmag.com/2017/01/standing-rock-indigenous-american-progress/)</w:t>
      </w:r>
    </w:p>
    <w:p w:rsidR="00EB7609" w:rsidRPr="00EB7609" w:rsidRDefault="00EB7609" w:rsidP="00EB7609">
      <w:pPr>
        <w:rPr>
          <w:sz w:val="12"/>
        </w:rPr>
      </w:pPr>
      <w:r w:rsidRPr="00EB7609">
        <w:rPr>
          <w:sz w:val="12"/>
        </w:rPr>
        <w:t xml:space="preserve">Consider, for example, the most cited work in the fields of settler colonial and indigenous studies: “Settler Colonialism and the Elimination of the Native,” a 2006 essay by the late radical Australian anthropologist Patrick Wolfe. In a clever turn of phrase, repeated today like a Feuerbach Thesis for indigenous radicals and scholars, Wolfe described the invasion of indigenous lands as “a structure not an event.” His argument was that settler colonialism — a form of colonialism where colonists come to stay, as in the United States, Canada, Australia, New Zealand, South Africa, Palestine, and some Pacific Islands — requires the elimination of Native people and societies to access and occupy their land. As Wolfe put it, “Settler colonialism destroys to replace.” Wolfe’s theory of settler colonialism emerged out of the ongoing “History Wars” in Australia, a public, battle-hardened, and career-defining debate over whether Australia’s treatment of Aborigines should be considered genocide. 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 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 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 But Wolfe’s theory ran into a rather significant problem — </w:t>
      </w:r>
      <w:r w:rsidRPr="00EB7609">
        <w:rPr>
          <w:iCs/>
          <w:sz w:val="12"/>
        </w:rPr>
        <w:t>reality.</w:t>
      </w:r>
      <w:r w:rsidRPr="00EB7609">
        <w:rPr>
          <w:b/>
          <w:iCs/>
          <w:u w:val="single"/>
        </w:rPr>
        <w:t xml:space="preserve"> </w:t>
      </w:r>
      <w:r w:rsidRPr="00EB7609">
        <w:rPr>
          <w:b/>
          <w:u w:val="single"/>
        </w:rPr>
        <w:t>If settler societies</w:t>
      </w:r>
      <w:r w:rsidRPr="00EB7609">
        <w:rPr>
          <w:u w:val="single"/>
        </w:rPr>
        <w:t xml:space="preserve"> </w:t>
      </w:r>
      <w:r w:rsidRPr="00EB7609">
        <w:rPr>
          <w:sz w:val="12"/>
        </w:rPr>
        <w:t>like Australia, Canada, New Zealand, and the United States</w:t>
      </w:r>
      <w:r w:rsidRPr="00EB7609">
        <w:rPr>
          <w:u w:val="single"/>
        </w:rPr>
        <w:t xml:space="preserve"> </w:t>
      </w:r>
      <w:r w:rsidRPr="00EB7609">
        <w:rPr>
          <w:b/>
          <w:u w:val="single"/>
        </w:rPr>
        <w:t xml:space="preserve">are structurally dependent upon the elimination of the Native, </w:t>
      </w:r>
      <w:r w:rsidRPr="00EB7609">
        <w:rPr>
          <w:b/>
          <w:iCs/>
          <w:u w:val="single"/>
        </w:rPr>
        <w:t xml:space="preserve">how do we explain the survival, resilience, and resurgence of that same Native? How do we explain the global emergence of policies of indigenous self-determination, recognition, and land rights </w:t>
      </w:r>
      <w:r w:rsidRPr="00EB7609">
        <w:rPr>
          <w:b/>
          <w:iCs/>
          <w:sz w:val="12"/>
        </w:rPr>
        <w:t>in various forms?</w:t>
      </w:r>
      <w:r w:rsidRPr="00EB7609">
        <w:rPr>
          <w:sz w:val="12"/>
        </w:rPr>
        <w:t xml:space="preserve"> Are these policies lipstick on the same colonial pig? Are indigenous people permanently cast in cameo roles — their victories small exceptions that prove the rule? How do we explain Standing Rock? Wolfe’s theory, however popular and illuminating, is in a sense, a gussied-up version of the inevitable victory of Cowboys over Indians — a reworking of Victorian ideology as critical theory. The indigenous story unfolding before us demands more. Explaining Standing </w:t>
      </w:r>
      <w:proofErr w:type="gramStart"/>
      <w:r w:rsidRPr="00EB7609">
        <w:rPr>
          <w:sz w:val="12"/>
        </w:rPr>
        <w:t>Rock</w:t>
      </w:r>
      <w:proofErr w:type="gramEnd"/>
      <w:r w:rsidRPr="00EB7609">
        <w:rPr>
          <w:sz w:val="12"/>
        </w:rPr>
        <w:t xml:space="preserve"> The Cowboy is supposed to be everything the Indian is not. 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 And, while the Indian is a loser, the Cowboy is a winner. At Standing Rock, generations of myth and folk wisdom proved wrong. As Bill McKibben put it in the Guardian, the Standing Rock movement “is a break in that long-running story, a new chapter.” In a moment when the Left is struggling in the face of a globalizing free market and an ascendant right, indigenous victory stands as both a surprising puzzle and an intriguing promise. It begs the rarely considered question: why have indigenous people been able to secure a stunning victory while even the most successful movements of late have faltered? And what can other movements learn from Indians? Various voices have risen to offer answers. Writing in the Nation, Audrea Lim argues that Standing Rock shows a multiracial coalition united against neoliberalism and white supremacy can win in the heartland. McKibben and Naomi Klein tout the power of direct action and praise indigenous organizers for catalyzing nonviolent mass resistance. In the New Yorker, novelist 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they gave the rest of the world a template for resistance,” Erdrich concludes. All of these analyses are accurate, but their individual and collective explanations for the Standing Rock victory are insufficient. They fail to ask key questions about the when, where, how, and who. They do not explain what made this movement and moment different. And perhaps most importantly, in their haste to explain a seemingly improbable and episodic victory, these writers miss the remarkable big picture. Outflanking Corporate Globalization </w:t>
      </w:r>
      <w:r w:rsidRPr="00EB7609">
        <w:rPr>
          <w:b/>
          <w:u w:val="single"/>
        </w:rPr>
        <w:t>Since the</w:t>
      </w:r>
      <w:r w:rsidRPr="00EB7609">
        <w:rPr>
          <w:u w:val="single"/>
        </w:rPr>
        <w:t xml:space="preserve"> </w:t>
      </w:r>
      <w:r w:rsidRPr="00EB7609">
        <w:rPr>
          <w:b/>
          <w:sz w:val="12"/>
        </w:rPr>
        <w:t>1970s,</w:t>
      </w:r>
      <w:r w:rsidRPr="00EB7609">
        <w:rPr>
          <w:sz w:val="12"/>
        </w:rPr>
        <w:t xml:space="preserve"> unions, public goods, social welfare, and other essential building blocks of social democracy have been beaten back by the free market consensus. Yet over these same decades, </w:t>
      </w:r>
      <w:r w:rsidRPr="00EB7609">
        <w:rPr>
          <w:b/>
          <w:iCs/>
          <w:u w:val="single"/>
        </w:rPr>
        <w:t xml:space="preserve">indigenous rights </w:t>
      </w:r>
      <w:r w:rsidRPr="00EB7609">
        <w:rPr>
          <w:iCs/>
          <w:sz w:val="12"/>
        </w:rPr>
        <w:t>to land, jurisdiction, and sovereignty</w:t>
      </w:r>
      <w:r w:rsidRPr="00EB7609">
        <w:rPr>
          <w:b/>
          <w:iCs/>
          <w:u w:val="single"/>
        </w:rPr>
        <w:t xml:space="preserve"> have gained ground.</w:t>
      </w:r>
      <w:r w:rsidRPr="00EB7609">
        <w:rPr>
          <w:sz w:val="12"/>
        </w:rPr>
        <w:t xml:space="preserve"> At the same time workers lost their unions, the environment was winning a union of its own. That union takes the form of indigenous rights. </w:t>
      </w:r>
      <w:r w:rsidRPr="00EB7609">
        <w:rPr>
          <w:b/>
          <w:u w:val="single"/>
        </w:rPr>
        <w:t>Credit</w:t>
      </w:r>
      <w:r w:rsidRPr="00EB7609">
        <w:rPr>
          <w:u w:val="single"/>
        </w:rPr>
        <w:t xml:space="preserve"> </w:t>
      </w:r>
      <w:r w:rsidRPr="00EB7609">
        <w:rPr>
          <w:sz w:val="12"/>
        </w:rPr>
        <w:t>for these often-overlooked indigenous victories</w:t>
      </w:r>
      <w:r w:rsidRPr="00EB7609">
        <w:rPr>
          <w:u w:val="single"/>
        </w:rPr>
        <w:t xml:space="preserve"> </w:t>
      </w:r>
      <w:r w:rsidRPr="00EB7609">
        <w:rPr>
          <w:b/>
          <w:u w:val="single"/>
        </w:rPr>
        <w:t>belongs to</w:t>
      </w:r>
      <w:r w:rsidRPr="00EB7609">
        <w:rPr>
          <w:u w:val="single"/>
        </w:rPr>
        <w:t xml:space="preserve"> </w:t>
      </w:r>
      <w:r w:rsidRPr="00EB7609">
        <w:rPr>
          <w:sz w:val="12"/>
        </w:rPr>
        <w:t>the</w:t>
      </w:r>
      <w:r w:rsidRPr="00EB7609">
        <w:rPr>
          <w:u w:val="single"/>
        </w:rPr>
        <w:t xml:space="preserve"> </w:t>
      </w:r>
      <w:r w:rsidRPr="00EB7609">
        <w:rPr>
          <w:b/>
          <w:u w:val="single"/>
        </w:rPr>
        <w:t>indigenous movements that unswervingly pushed for similar goals across decades</w:t>
      </w:r>
      <w:r w:rsidRPr="00EB7609">
        <w:rPr>
          <w:u w:val="single"/>
        </w:rPr>
        <w:t xml:space="preserve"> </w:t>
      </w:r>
      <w:r w:rsidRPr="00EB7609">
        <w:rPr>
          <w:sz w:val="12"/>
        </w:rPr>
        <w:t>and even centuries: return of indigenous lands, restoration of indigenous sovereignties, and dignity for indigenous peoples. From the time their lands were seized in the nineteenth century and even before</w:t>
      </w:r>
      <w:r w:rsidRPr="00EB7609">
        <w:rPr>
          <w:u w:val="single"/>
        </w:rPr>
        <w:t xml:space="preserve">, </w:t>
      </w:r>
      <w:r w:rsidRPr="00EB7609">
        <w:rPr>
          <w:b/>
          <w:u w:val="single"/>
        </w:rPr>
        <w:t>indigenous people</w:t>
      </w:r>
      <w:r w:rsidRPr="00EB7609">
        <w:rPr>
          <w:u w:val="single"/>
        </w:rPr>
        <w:t xml:space="preserve"> </w:t>
      </w:r>
      <w:r w:rsidRPr="00EB7609">
        <w:rPr>
          <w:sz w:val="12"/>
        </w:rPr>
        <w:t>came together</w:t>
      </w:r>
      <w:r w:rsidRPr="00EB7609">
        <w:rPr>
          <w:u w:val="single"/>
        </w:rPr>
        <w:t xml:space="preserve">, </w:t>
      </w:r>
      <w:r w:rsidRPr="00EB7609">
        <w:rPr>
          <w:b/>
          <w:u w:val="single"/>
        </w:rPr>
        <w:t>forming</w:t>
      </w:r>
      <w:r w:rsidRPr="00EB7609">
        <w:rPr>
          <w:u w:val="single"/>
        </w:rPr>
        <w:t xml:space="preserve"> </w:t>
      </w:r>
      <w:r w:rsidRPr="00EB7609">
        <w:rPr>
          <w:sz w:val="12"/>
        </w:rPr>
        <w:t>tribal, intertribal, regional, and national</w:t>
      </w:r>
      <w:r w:rsidRPr="00EB7609">
        <w:rPr>
          <w:u w:val="single"/>
        </w:rPr>
        <w:t xml:space="preserve"> </w:t>
      </w:r>
      <w:r w:rsidRPr="00EB7609">
        <w:rPr>
          <w:b/>
          <w:u w:val="single"/>
        </w:rPr>
        <w:t>coalitions</w:t>
      </w:r>
      <w:r w:rsidRPr="00EB7609">
        <w:rPr>
          <w:u w:val="single"/>
        </w:rPr>
        <w:t xml:space="preserve"> </w:t>
      </w:r>
      <w:r w:rsidRPr="00EB7609">
        <w:rPr>
          <w:sz w:val="12"/>
        </w:rPr>
        <w:t>and organizations. They</w:t>
      </w:r>
      <w:r w:rsidRPr="00EB7609">
        <w:rPr>
          <w:u w:val="single"/>
        </w:rPr>
        <w:t xml:space="preserve"> </w:t>
      </w:r>
      <w:r w:rsidRPr="00EB7609">
        <w:rPr>
          <w:b/>
          <w:iCs/>
          <w:u w:val="single"/>
        </w:rPr>
        <w:t>pressured states</w:t>
      </w:r>
      <w:r w:rsidRPr="00EB7609">
        <w:rPr>
          <w:sz w:val="12"/>
        </w:rPr>
        <w:t xml:space="preserve"> and empires</w:t>
      </w:r>
      <w:r w:rsidRPr="00EB7609">
        <w:rPr>
          <w:u w:val="single"/>
        </w:rPr>
        <w:t xml:space="preserve"> </w:t>
      </w:r>
      <w:r w:rsidRPr="00EB7609">
        <w:rPr>
          <w:b/>
          <w:u w:val="single"/>
        </w:rPr>
        <w:t>built on lands taken from them</w:t>
      </w:r>
      <w:r w:rsidRPr="00EB7609">
        <w:rPr>
          <w:u w:val="single"/>
        </w:rPr>
        <w:t xml:space="preserve"> </w:t>
      </w:r>
      <w:r w:rsidRPr="00EB7609">
        <w:rPr>
          <w:sz w:val="12"/>
        </w:rPr>
        <w:t xml:space="preserve">to recognize their demands. They stood strong against obstinate and repressive governments determined to claim their remaining territories and assimilate their people into the laboring class. They remained resolute. As the Chiefs of the Syilx, </w:t>
      </w:r>
      <w:proofErr w:type="spellStart"/>
      <w:r w:rsidRPr="00EB7609">
        <w:rPr>
          <w:sz w:val="12"/>
        </w:rPr>
        <w:t>Nlaka’pamux</w:t>
      </w:r>
      <w:proofErr w:type="spellEnd"/>
      <w:r w:rsidRPr="00EB7609">
        <w:rPr>
          <w:sz w:val="12"/>
        </w:rPr>
        <w:t xml:space="preserve">, and Secwepemc nations wrote in a petition to then–Canadian prime minister Wilfrid Laurier in 1910: So long as what we consider justice is withheld from us, so long will dissatisfaction and unrest exist among us, and we will continue to struggle to better ourselves. For the accomplishment of this end we and other Indian tribes of this country are now </w:t>
      </w:r>
      <w:proofErr w:type="gramStart"/>
      <w:r w:rsidRPr="00EB7609">
        <w:rPr>
          <w:sz w:val="12"/>
        </w:rPr>
        <w:t>uniting</w:t>
      </w:r>
      <w:proofErr w:type="gramEnd"/>
      <w:r w:rsidRPr="00EB7609">
        <w:rPr>
          <w:sz w:val="12"/>
        </w:rPr>
        <w:t xml:space="preserve"> and we ask the help of yourself and government in this fight for our rights. In moments of global political and economic crisis like the 1880s, 1930s, 1940s, 1970s, and now 2010s, state policies toward indigenous people worldwide often shifted. During the 1880s and 1940s, the United States applied assimilationist pressure on indigenous communities, with disastrous consequences. In the 1880s allotment and privatization policies under the Dawes Act of 1887 splintered indigenous lands and communities and brought poverty and political, social, and cultural erosion. 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 Yet the stubborn dream of indigenous resurgence endured. And crises sometimes ushered in marginal progress. </w:t>
      </w:r>
      <w:r w:rsidRPr="00EB7609">
        <w:rPr>
          <w:b/>
          <w:u w:val="single"/>
        </w:rPr>
        <w:t>In the 1930s, Franklin Delano Roosevelt’s so-called “Indian New Deal” afforded tribes greater control over their lands and resources</w:t>
      </w:r>
      <w:r w:rsidRPr="00EB7609">
        <w:rPr>
          <w:u w:val="single"/>
        </w:rPr>
        <w:t xml:space="preserve"> </w:t>
      </w:r>
      <w:r w:rsidRPr="00EB7609">
        <w:rPr>
          <w:sz w:val="12"/>
        </w:rPr>
        <w:t>and restored a measure of sovereignty and self-determination</w:t>
      </w:r>
      <w:r w:rsidRPr="00EB7609">
        <w:rPr>
          <w:u w:val="single"/>
        </w:rPr>
        <w:t xml:space="preserve">. </w:t>
      </w:r>
      <w:r w:rsidRPr="00EB7609">
        <w:rPr>
          <w:b/>
          <w:u w:val="single"/>
        </w:rPr>
        <w:t>The</w:t>
      </w:r>
      <w:r w:rsidRPr="00EB7609">
        <w:rPr>
          <w:u w:val="single"/>
        </w:rPr>
        <w:t xml:space="preserve"> </w:t>
      </w:r>
      <w:r w:rsidRPr="00EB7609">
        <w:rPr>
          <w:sz w:val="12"/>
        </w:rPr>
        <w:t>1960s and</w:t>
      </w:r>
      <w:r w:rsidRPr="00EB7609">
        <w:rPr>
          <w:u w:val="single"/>
        </w:rPr>
        <w:t xml:space="preserve"> </w:t>
      </w:r>
      <w:r w:rsidRPr="00EB7609">
        <w:rPr>
          <w:b/>
          <w:u w:val="single"/>
        </w:rPr>
        <w:t xml:space="preserve">70s saw the rise of the Red Power movement, a </w:t>
      </w:r>
      <w:r w:rsidRPr="00EB7609">
        <w:rPr>
          <w:sz w:val="12"/>
        </w:rPr>
        <w:t>momentous</w:t>
      </w:r>
      <w:r w:rsidRPr="00EB7609">
        <w:rPr>
          <w:u w:val="single"/>
        </w:rPr>
        <w:t xml:space="preserve"> </w:t>
      </w:r>
      <w:r w:rsidRPr="00EB7609">
        <w:rPr>
          <w:b/>
          <w:u w:val="single"/>
        </w:rPr>
        <w:t>breakthrough that pushed</w:t>
      </w:r>
      <w:r w:rsidRPr="00EB7609">
        <w:rPr>
          <w:u w:val="single"/>
        </w:rPr>
        <w:t xml:space="preserve"> </w:t>
      </w:r>
      <w:r w:rsidRPr="00EB7609">
        <w:rPr>
          <w:sz w:val="12"/>
        </w:rPr>
        <w:t>the US and Canadian</w:t>
      </w:r>
      <w:r w:rsidRPr="00EB7609">
        <w:rPr>
          <w:u w:val="single"/>
        </w:rPr>
        <w:t xml:space="preserve"> </w:t>
      </w:r>
      <w:r w:rsidRPr="00EB7609">
        <w:rPr>
          <w:b/>
          <w:u w:val="single"/>
        </w:rPr>
        <w:t>states to adopt policies based on recognition instead of assimilation</w:t>
      </w:r>
      <w:r w:rsidRPr="00EB7609">
        <w:rPr>
          <w:u w:val="single"/>
        </w:rPr>
        <w:t xml:space="preserve">. </w:t>
      </w:r>
      <w:r w:rsidRPr="00EB7609">
        <w:rPr>
          <w:sz w:val="12"/>
        </w:rPr>
        <w:t xml:space="preserve">The contemporaneous Maori Renaissance in Aotearoa/New Zealand and Aboriginal land rights movement in Australia won similar gains. These movements often found unlikely allies in neoconservatives, </w:t>
      </w:r>
      <w:r w:rsidRPr="00EB7609">
        <w:rPr>
          <w:sz w:val="12"/>
        </w:rPr>
        <w:lastRenderedPageBreak/>
        <w:t xml:space="preserve">neoliberals, and their predecessors who, beginning in the 1970s and especially from the 1980s onwards, saw indigenous self-determination and autonomy as an opportunity to scale back social welfare spending and reduce indigenous dependence on the government. It was Richard </w:t>
      </w:r>
      <w:r w:rsidRPr="00EB7609">
        <w:rPr>
          <w:b/>
          <w:u w:val="single"/>
        </w:rPr>
        <w:t>Nixon</w:t>
      </w:r>
      <w:r w:rsidRPr="00EB7609">
        <w:rPr>
          <w:sz w:val="12"/>
        </w:rPr>
        <w:t xml:space="preserve"> who </w:t>
      </w:r>
      <w:r w:rsidRPr="00EB7609">
        <w:rPr>
          <w:b/>
          <w:u w:val="single"/>
        </w:rPr>
        <w:t>inaugurated the current era of indigenous self-determination</w:t>
      </w:r>
      <w:r w:rsidRPr="00EB7609">
        <w:rPr>
          <w:sz w:val="12"/>
        </w:rPr>
        <w:t>. He outlined his commitment to the policy in a special message to Congress on July 8, 1970: This, then, 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w:t>
      </w:r>
      <w:r w:rsidRPr="00EB7609">
        <w:rPr>
          <w:u w:val="single"/>
        </w:rPr>
        <w:t xml:space="preserve"> </w:t>
      </w:r>
      <w:r w:rsidRPr="00EB7609">
        <w:rPr>
          <w:b/>
          <w:u w:val="single"/>
        </w:rPr>
        <w:t>Indians can become independent of Federal control without being cut off from</w:t>
      </w:r>
      <w:r w:rsidRPr="00EB7609">
        <w:rPr>
          <w:u w:val="single"/>
        </w:rPr>
        <w:t xml:space="preserve"> </w:t>
      </w:r>
      <w:r w:rsidRPr="00EB7609">
        <w:rPr>
          <w:sz w:val="12"/>
        </w:rPr>
        <w:t>Federal concern and</w:t>
      </w:r>
      <w:r w:rsidRPr="00EB7609">
        <w:rPr>
          <w:u w:val="single"/>
        </w:rPr>
        <w:t xml:space="preserve"> </w:t>
      </w:r>
      <w:r w:rsidRPr="00EB7609">
        <w:rPr>
          <w:b/>
          <w:u w:val="single"/>
        </w:rPr>
        <w:t>Federal support</w:t>
      </w:r>
      <w:r w:rsidRPr="00EB7609">
        <w:rPr>
          <w:u w:val="single"/>
        </w:rPr>
        <w:t>.</w:t>
      </w:r>
      <w:r w:rsidRPr="00EB7609">
        <w:rPr>
          <w:sz w:val="12"/>
        </w:rPr>
        <w:t xml:space="preserve"> At times, support from capital-friendly politicians contained and defanged the revolutionary potential inherent in the restoration of indigenous lands and sovereignties. In some instances, capital interests used self-determination as a facade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 More often, however, </w:t>
      </w:r>
      <w:r w:rsidRPr="00EB7609">
        <w:rPr>
          <w:b/>
          <w:u w:val="single"/>
        </w:rPr>
        <w:t>indigenous people have coopted conservative forces as agents of an indigenous agenda</w:t>
      </w:r>
      <w:r w:rsidRPr="00EB7609">
        <w:rPr>
          <w:u w:val="single"/>
        </w:rPr>
        <w:t xml:space="preserve">. </w:t>
      </w:r>
      <w:r w:rsidRPr="00EB7609">
        <w:rPr>
          <w:sz w:val="12"/>
        </w:rPr>
        <w:t>Across the world, while other Left and progressive movements gained little and often lost ground, indigenous people moved debate and policy in directions favorable to their interests</w:t>
      </w:r>
      <w:r w:rsidRPr="00EB7609">
        <w:rPr>
          <w:u w:val="single"/>
        </w:rPr>
        <w:t xml:space="preserve">. </w:t>
      </w:r>
      <w:r w:rsidRPr="00EB7609">
        <w:rPr>
          <w:b/>
          <w:u w:val="single"/>
        </w:rPr>
        <w:t>Self-determination is now the established framework for indigenous policy</w:t>
      </w:r>
      <w:r w:rsidRPr="00EB7609">
        <w:rPr>
          <w:u w:val="single"/>
        </w:rPr>
        <w:t xml:space="preserve"> </w:t>
      </w:r>
      <w:r w:rsidRPr="00EB7609">
        <w:rPr>
          <w:sz w:val="12"/>
        </w:rPr>
        <w:t>in the United States, Canada, Australia, and Aotearoa/New Zealand</w:t>
      </w:r>
      <w:r w:rsidRPr="00EB7609">
        <w:rPr>
          <w:u w:val="single"/>
        </w:rPr>
        <w:t xml:space="preserve">. </w:t>
      </w:r>
      <w:r w:rsidRPr="00EB7609">
        <w:rPr>
          <w:b/>
          <w:u w:val="single"/>
        </w:rPr>
        <w:t>It has been firmly endorsed</w:t>
      </w:r>
      <w:r w:rsidRPr="00EB7609">
        <w:rPr>
          <w:u w:val="single"/>
        </w:rPr>
        <w:t xml:space="preserve"> </w:t>
      </w:r>
      <w:r w:rsidRPr="00EB7609">
        <w:rPr>
          <w:sz w:val="12"/>
        </w:rPr>
        <w:t>and furthered</w:t>
      </w:r>
      <w:r w:rsidRPr="00EB7609">
        <w:rPr>
          <w:u w:val="single"/>
        </w:rPr>
        <w:t xml:space="preserve"> </w:t>
      </w:r>
      <w:r w:rsidRPr="00EB7609">
        <w:rPr>
          <w:b/>
          <w:u w:val="single"/>
        </w:rPr>
        <w:t>through the U</w:t>
      </w:r>
      <w:r w:rsidRPr="00EB7609">
        <w:rPr>
          <w:sz w:val="12"/>
        </w:rPr>
        <w:t xml:space="preserve">nited </w:t>
      </w:r>
      <w:r w:rsidRPr="00EB7609">
        <w:rPr>
          <w:b/>
          <w:u w:val="single"/>
        </w:rPr>
        <w:t>N</w:t>
      </w:r>
      <w:r w:rsidRPr="00EB7609">
        <w:rPr>
          <w:sz w:val="12"/>
        </w:rPr>
        <w:t>ations Declaration on the Rights of Indigenous Peoples. In states built upon the dispossession, marginalization, and attempted elimination of indigenous people,</w:t>
      </w:r>
      <w:r w:rsidRPr="00EB7609">
        <w:rPr>
          <w:u w:val="single"/>
        </w:rPr>
        <w:t xml:space="preserve"> </w:t>
      </w:r>
      <w:r w:rsidRPr="00EB7609">
        <w:rPr>
          <w:b/>
          <w:iCs/>
          <w:u w:val="single"/>
        </w:rPr>
        <w:t>these are remarkable victories.</w:t>
      </w:r>
      <w:r w:rsidRPr="00EB7609">
        <w:rPr>
          <w:u w:val="single"/>
        </w:rPr>
        <w:t xml:space="preserve"> </w:t>
      </w:r>
      <w:r w:rsidRPr="00EB7609">
        <w:rPr>
          <w:sz w:val="12"/>
        </w:rPr>
        <w:t xml:space="preserve">At Standing Rock and at proposed pipeline sites across the United States and Canada, neoliberals have been forced to confront indigenous rights — a legal precedent and policy partially of their own creation — when in a prior age they would have plowed through these communities without a moment’s hesitation. 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The future that is now our present would never happen. This condescending assumption turned out to be dead wrong. And it opened up pathways to victory for indigenous people precisely because they had been underestimated. Viewed from a decades-long and global view, </w:t>
      </w:r>
      <w:r w:rsidRPr="00EB7609">
        <w:rPr>
          <w:b/>
          <w:u w:val="single"/>
        </w:rPr>
        <w:t>indigenous people</w:t>
      </w:r>
      <w:r w:rsidRPr="00EB7609">
        <w:rPr>
          <w:sz w:val="12"/>
        </w:rPr>
        <w:t xml:space="preserve"> emerge as cunning, courageous, and even heroic political tricksters. They</w:t>
      </w:r>
      <w:r w:rsidRPr="00EB7609">
        <w:rPr>
          <w:u w:val="single"/>
        </w:rPr>
        <w:t xml:space="preserve"> </w:t>
      </w:r>
      <w:r w:rsidRPr="00EB7609">
        <w:rPr>
          <w:b/>
          <w:iCs/>
          <w:u w:val="single"/>
        </w:rPr>
        <w:t xml:space="preserve">took their struggle out onto their lands </w:t>
      </w:r>
      <w:r w:rsidRPr="00EB7609">
        <w:rPr>
          <w:iCs/>
          <w:sz w:val="12"/>
        </w:rPr>
        <w:t>and waters</w:t>
      </w:r>
      <w:r w:rsidRPr="00EB7609">
        <w:rPr>
          <w:b/>
          <w:iCs/>
          <w:u w:val="single"/>
        </w:rPr>
        <w:t xml:space="preserve"> and into the courts.</w:t>
      </w:r>
      <w:r w:rsidRPr="00EB7609">
        <w:rPr>
          <w:u w:val="single"/>
        </w:rPr>
        <w:t xml:space="preserve"> </w:t>
      </w:r>
      <w:r w:rsidRPr="00EB7609">
        <w:rPr>
          <w:b/>
          <w:u w:val="single"/>
        </w:rPr>
        <w:t>They</w:t>
      </w:r>
      <w:r w:rsidRPr="00EB7609">
        <w:rPr>
          <w:u w:val="single"/>
        </w:rPr>
        <w:t xml:space="preserve"> </w:t>
      </w:r>
      <w:r w:rsidRPr="00EB7609">
        <w:rPr>
          <w:b/>
          <w:iCs/>
          <w:u w:val="single"/>
        </w:rPr>
        <w:t xml:space="preserve">outsmarted </w:t>
      </w:r>
      <w:r w:rsidRPr="00EB7609">
        <w:rPr>
          <w:iCs/>
          <w:sz w:val="12"/>
        </w:rPr>
        <w:t>and outflanked</w:t>
      </w:r>
      <w:r w:rsidRPr="00EB7609">
        <w:rPr>
          <w:b/>
          <w:iCs/>
          <w:u w:val="single"/>
        </w:rPr>
        <w:t xml:space="preserve"> politicians by simultaneously pressuring and cozying up to them. In so doing, they won </w:t>
      </w:r>
      <w:r w:rsidRPr="00EB7609">
        <w:rPr>
          <w:iCs/>
          <w:sz w:val="12"/>
        </w:rPr>
        <w:t>important and</w:t>
      </w:r>
      <w:r w:rsidRPr="00EB7609">
        <w:rPr>
          <w:b/>
          <w:iCs/>
          <w:u w:val="single"/>
        </w:rPr>
        <w:t xml:space="preserve"> lasting concessions </w:t>
      </w:r>
      <w:r w:rsidRPr="00EB7609">
        <w:rPr>
          <w:iCs/>
          <w:sz w:val="12"/>
        </w:rPr>
        <w:t>bit by bit</w:t>
      </w:r>
      <w:r w:rsidRPr="00EB7609">
        <w:rPr>
          <w:b/>
          <w:iCs/>
          <w:u w:val="single"/>
        </w:rPr>
        <w:t>.</w:t>
      </w:r>
      <w:r w:rsidRPr="00EB7609">
        <w:rPr>
          <w:sz w:val="12"/>
        </w:rPr>
        <w:t xml:space="preserve"> In the long run, </w:t>
      </w:r>
      <w:r w:rsidRPr="00EB7609">
        <w:rPr>
          <w:b/>
          <w:u w:val="single"/>
        </w:rPr>
        <w:t>these concessions</w:t>
      </w:r>
      <w:r w:rsidRPr="00EB7609">
        <w:rPr>
          <w:u w:val="single"/>
        </w:rPr>
        <w:t xml:space="preserve"> </w:t>
      </w:r>
      <w:r w:rsidRPr="00EB7609">
        <w:rPr>
          <w:sz w:val="12"/>
        </w:rPr>
        <w:t>and relationships</w:t>
      </w:r>
      <w:r w:rsidRPr="00EB7609">
        <w:rPr>
          <w:u w:val="single"/>
        </w:rPr>
        <w:t xml:space="preserve"> </w:t>
      </w:r>
      <w:r w:rsidRPr="00EB7609">
        <w:rPr>
          <w:b/>
          <w:u w:val="single"/>
        </w:rPr>
        <w:t>have provided indigenous nations with access to government as well as the</w:t>
      </w:r>
      <w:r w:rsidRPr="00EB7609">
        <w:rPr>
          <w:u w:val="single"/>
        </w:rPr>
        <w:t xml:space="preserve"> </w:t>
      </w:r>
      <w:r w:rsidRPr="00EB7609">
        <w:rPr>
          <w:sz w:val="12"/>
        </w:rPr>
        <w:t>political, economic, and</w:t>
      </w:r>
      <w:r w:rsidRPr="00EB7609">
        <w:rPr>
          <w:u w:val="single"/>
        </w:rPr>
        <w:t xml:space="preserve"> </w:t>
      </w:r>
      <w:r w:rsidRPr="00EB7609">
        <w:rPr>
          <w:b/>
          <w:u w:val="single"/>
        </w:rPr>
        <w:t>legal leverage to deliver</w:t>
      </w:r>
      <w:r w:rsidRPr="00EB7609">
        <w:rPr>
          <w:u w:val="single"/>
        </w:rPr>
        <w:t xml:space="preserve"> </w:t>
      </w:r>
      <w:r w:rsidRPr="00EB7609">
        <w:rPr>
          <w:sz w:val="12"/>
        </w:rPr>
        <w:t>devastating</w:t>
      </w:r>
      <w:r w:rsidRPr="00EB7609">
        <w:rPr>
          <w:u w:val="single"/>
        </w:rPr>
        <w:t xml:space="preserve"> </w:t>
      </w:r>
      <w:r w:rsidRPr="00EB7609">
        <w:rPr>
          <w:b/>
          <w:u w:val="single"/>
        </w:rPr>
        <w:t>blows to the networks</w:t>
      </w:r>
      <w:r w:rsidRPr="00EB7609">
        <w:rPr>
          <w:u w:val="single"/>
        </w:rPr>
        <w:t xml:space="preserve"> </w:t>
      </w:r>
      <w:r w:rsidRPr="00EB7609">
        <w:rPr>
          <w:sz w:val="12"/>
        </w:rPr>
        <w:t>and infrastructure of</w:t>
      </w:r>
      <w:r w:rsidRPr="00EB7609">
        <w:rPr>
          <w:u w:val="single"/>
        </w:rPr>
        <w:t xml:space="preserve"> </w:t>
      </w:r>
      <w:r w:rsidRPr="00EB7609">
        <w:rPr>
          <w:b/>
          <w:u w:val="single"/>
        </w:rPr>
        <w:t>carbon-dependent capitalism</w:t>
      </w:r>
      <w:r w:rsidRPr="00EB7609">
        <w:rPr>
          <w:u w:val="single"/>
        </w:rPr>
        <w:t xml:space="preserve">, </w:t>
      </w:r>
      <w:r w:rsidRPr="00EB7609">
        <w:rPr>
          <w:sz w:val="12"/>
        </w:rPr>
        <w:t>which threaten the future of indigenous communities, lands, and waters and all who share these with them</w:t>
      </w:r>
      <w:r w:rsidRPr="00EB7609">
        <w:rPr>
          <w:u w:val="single"/>
        </w:rPr>
        <w:t xml:space="preserve">. </w:t>
      </w:r>
      <w:r w:rsidRPr="00EB7609">
        <w:rPr>
          <w:sz w:val="12"/>
        </w:rPr>
        <w:t xml:space="preserve">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 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 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 But indigenous movements used more than cunning and moral suasion. They also identified pressure points and exploited them. 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w:t>
      </w:r>
      <w:proofErr w:type="gramStart"/>
      <w:r w:rsidRPr="00EB7609">
        <w:rPr>
          <w:sz w:val="12"/>
        </w:rPr>
        <w:t>OPEC, not American and Canadian oil barons and politicians,</w:t>
      </w:r>
      <w:proofErr w:type="gramEnd"/>
      <w:r w:rsidRPr="00EB7609">
        <w:rPr>
          <w:sz w:val="12"/>
        </w:rPr>
        <w:t xml:space="preserve"> controls the largest share of the global oil market. In short, if your objective is to shore up the Bakken as a viable domestic alternative to OPEC, Dakota Access looks like a risky play. 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 Had the Democrats won in November, the movement could have killed Dakota Access like Keystone XL, delivering a crippling blow to the Bakken oil barons. But to assume Trump’s election guarantees the pipeline will be completed is to again underestimate the indigenous movement. Indians Make the Best Cowboys At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 For today, it’s victory. For generations it will be remembered and honored. For the movements of the Left, it’s a lesson. Beyond well-worn analyses of the power of action, solidarity, and narrative, Standing Rock points to the necessity to act when and where the networks and infrastructures of capital are most vulnerable, at the level of individual projects as well as entire industries and global systems. It shows that </w:t>
      </w:r>
      <w:r w:rsidRPr="00EB7609">
        <w:rPr>
          <w:b/>
          <w:iCs/>
          <w:u w:val="single"/>
        </w:rPr>
        <w:t xml:space="preserve">movements must remain resolute </w:t>
      </w:r>
      <w:r w:rsidRPr="00EB7609">
        <w:rPr>
          <w:iCs/>
          <w:sz w:val="12"/>
        </w:rPr>
        <w:t>in their aims —</w:t>
      </w:r>
      <w:r w:rsidRPr="00EB7609">
        <w:rPr>
          <w:b/>
          <w:iCs/>
          <w:u w:val="single"/>
        </w:rPr>
        <w:t xml:space="preserve"> even if their goals take decades to achieve. Politics is a long game. </w:t>
      </w:r>
      <w:r w:rsidRPr="00EB7609">
        <w:rPr>
          <w:sz w:val="12"/>
        </w:rPr>
        <w:t>Standing Rock also reminds us that</w:t>
      </w:r>
      <w:r w:rsidRPr="00EB7609">
        <w:rPr>
          <w:u w:val="single"/>
        </w:rPr>
        <w:t xml:space="preserve"> </w:t>
      </w:r>
      <w:r w:rsidRPr="00EB7609">
        <w:rPr>
          <w:b/>
          <w:u w:val="single"/>
        </w:rPr>
        <w:t>resistance is key, but</w:t>
      </w:r>
      <w:r w:rsidRPr="00EB7609">
        <w:rPr>
          <w:u w:val="single"/>
        </w:rPr>
        <w:t xml:space="preserve"> </w:t>
      </w:r>
      <w:r w:rsidRPr="00EB7609">
        <w:rPr>
          <w:sz w:val="12"/>
        </w:rPr>
        <w:t>that</w:t>
      </w:r>
      <w:r w:rsidRPr="00EB7609">
        <w:rPr>
          <w:u w:val="single"/>
        </w:rPr>
        <w:t xml:space="preserve"> </w:t>
      </w:r>
      <w:r w:rsidRPr="00EB7609">
        <w:rPr>
          <w:b/>
          <w:u w:val="single"/>
        </w:rPr>
        <w:t>effective resistance is strategic. And strategic resistance is</w:t>
      </w:r>
      <w:r w:rsidRPr="00EB7609">
        <w:rPr>
          <w:u w:val="single"/>
        </w:rPr>
        <w:t xml:space="preserve"> </w:t>
      </w:r>
      <w:r w:rsidRPr="00EB7609">
        <w:rPr>
          <w:sz w:val="12"/>
        </w:rPr>
        <w:t xml:space="preserve">even more </w:t>
      </w:r>
      <w:r w:rsidRPr="00EB7609">
        <w:rPr>
          <w:b/>
          <w:u w:val="single"/>
        </w:rPr>
        <w:t>impactful when paired with</w:t>
      </w:r>
      <w:r w:rsidRPr="00EB7609">
        <w:rPr>
          <w:u w:val="single"/>
        </w:rPr>
        <w:t xml:space="preserve"> </w:t>
      </w:r>
      <w:r w:rsidRPr="00EB7609">
        <w:rPr>
          <w:sz w:val="12"/>
        </w:rPr>
        <w:t>subtle and cunning forms of</w:t>
      </w:r>
      <w:r w:rsidRPr="00EB7609">
        <w:rPr>
          <w:u w:val="single"/>
        </w:rPr>
        <w:t xml:space="preserve"> </w:t>
      </w:r>
      <w:r w:rsidRPr="00EB7609">
        <w:rPr>
          <w:b/>
          <w:u w:val="single"/>
        </w:rPr>
        <w:t>persuasion</w:t>
      </w:r>
      <w:r w:rsidRPr="00EB7609">
        <w:rPr>
          <w:u w:val="single"/>
        </w:rPr>
        <w:t>.</w:t>
      </w:r>
      <w:r w:rsidRPr="00EB7609">
        <w:rPr>
          <w:sz w:val="12"/>
        </w:rPr>
        <w:t xml:space="preserve"> This is especially essential for Indians, who comprise less than 2 percent of the population and so must out-strategize and outsmart the powers aligned against them to win. Lastly, it suggests that indigenous rights are potentially revolutionary, and that indigenous sovereignty is an increasingly powerful instrument against the forces of capital. When the Justice Department halted construction of the Dakota Access Pipeline in October, they committed to look into Free Prior Informed Consent legislation. Such a move would greatly strengthen the rights and leverage of indigenous nations. The Left should see these and other indigenous struggles as its own, incorporating an indigenous platform into the next generation of radical coalitions and writing and thinking about indigenous issues alongside more commonly discussed forms of oppression. Dark times lie ahead for the first people of this land and all who share it with us. President-elect Trump, a former Dakota Access investor, has threatened to approve the pipeline and others like it. He is lining up resources to accelerate energy exploitation, devastating the natural world and pushing the global thermometer higher and higher. Trump’s advisors have called for the privatization of oil, gas, and coal-rich Indian reservations, mirroring policies like the Dawes Act of 1887 and the “Termination” policies of the 1940s and 50s, both designed to destroy tribal communities. But the frontier is turning. In an unforeseen and previously unimaginable twist, it is the Indians who shepherd forward progress. In their right hand, they clutch a long history of unrequited struggle for Native Sovereignty. Among its many chapters is the story of Standing Rock and the rallying cry heard around the world, “Water is Life!” With their left hand, they sow the seeds and point the way forward for the forces of conscience against capital. In politics, it turns out that Indians make the best Cowboys.</w:t>
      </w:r>
    </w:p>
    <w:p w:rsidR="00EB7609" w:rsidRPr="00EB7609" w:rsidRDefault="00EB7609" w:rsidP="00EB7609"/>
    <w:p w:rsidR="007063B3" w:rsidRDefault="007063B3" w:rsidP="00C75B7E">
      <w:pPr>
        <w:pStyle w:val="Heading2"/>
      </w:pPr>
      <w:r>
        <w:lastRenderedPageBreak/>
        <w:t xml:space="preserve">AT: </w:t>
      </w:r>
      <w:r w:rsidR="00C75B7E">
        <w:t>A</w:t>
      </w:r>
      <w:r>
        <w:t xml:space="preserve">ntiblackness </w:t>
      </w:r>
    </w:p>
    <w:p w:rsidR="00C75B7E" w:rsidRPr="00C75B7E" w:rsidRDefault="00C75B7E" w:rsidP="00C75B7E">
      <w:pPr>
        <w:pStyle w:val="Heading3"/>
      </w:pPr>
      <w:r>
        <w:lastRenderedPageBreak/>
        <w:t>2ac – not ontological</w:t>
      </w:r>
    </w:p>
    <w:p w:rsidR="007063B3" w:rsidRPr="003947F3" w:rsidRDefault="007063B3" w:rsidP="007063B3">
      <w:pPr>
        <w:pStyle w:val="Heading4"/>
      </w:pPr>
      <w:r w:rsidRPr="003947F3">
        <w:t>racism is pervasive but not fixed – inward resignation fatalistically reinforces anti-blackness – political commitment is empirically effective and necessary to reverse historical failures and build more ethical relationships – even apparent “failures” pave the way for meaningful sociopolitical revolutions</w:t>
      </w:r>
    </w:p>
    <w:p w:rsidR="007063B3" w:rsidRPr="003947F3" w:rsidRDefault="007063B3" w:rsidP="007063B3">
      <w:pPr>
        <w:rPr>
          <w:rStyle w:val="Style13ptBold"/>
          <w:rFonts w:cstheme="minorHAnsi"/>
        </w:rPr>
      </w:pPr>
      <w:r w:rsidRPr="003947F3">
        <w:rPr>
          <w:rStyle w:val="Style13ptBold"/>
        </w:rPr>
        <w:t>Gordon 17</w:t>
      </w:r>
      <w:r w:rsidRPr="003947F3">
        <w:t xml:space="preserve"> </w:t>
      </w:r>
      <w:r w:rsidRPr="003947F3">
        <w:rPr>
          <w:rFonts w:cstheme="minorHAnsi"/>
        </w:rPr>
        <w:t xml:space="preserve">(Lewis R. Gordon, Professor of Philosophy and Africana Studies, with affiliations in Judaic Studies and Caribbean, Latino/a, and Latin American Studies, at the University of Connecticut at Storrs, Ph.D. from Yale “Thoughts on Afropessimism,” Critical Exchange on Afro pessimism in </w:t>
      </w:r>
      <w:r w:rsidRPr="003947F3">
        <w:rPr>
          <w:rFonts w:cstheme="minorHAnsi"/>
          <w:i/>
        </w:rPr>
        <w:t>Contemporary Political Theory</w:t>
      </w:r>
      <w:r w:rsidRPr="003947F3">
        <w:rPr>
          <w:rFonts w:cstheme="minorHAnsi"/>
        </w:rPr>
        <w:t>, December 2017, pages 1-8)</w:t>
      </w:r>
    </w:p>
    <w:p w:rsidR="007063B3" w:rsidRPr="003947F3" w:rsidRDefault="007063B3" w:rsidP="007063B3">
      <w:pPr>
        <w:rPr>
          <w:sz w:val="8"/>
        </w:rPr>
      </w:pPr>
      <w:r w:rsidRPr="007063B3">
        <w:rPr>
          <w:rFonts w:cstheme="minorHAnsi"/>
          <w:sz w:val="8"/>
        </w:rPr>
        <w:t xml:space="preserve">An ironic dimension of </w:t>
      </w:r>
      <w:r w:rsidRPr="007063B3">
        <w:rPr>
          <w:rStyle w:val="StyleUnderline"/>
          <w:rFonts w:cstheme="minorHAnsi"/>
        </w:rPr>
        <w:t>pessimism</w:t>
      </w:r>
      <w:r w:rsidRPr="007063B3">
        <w:rPr>
          <w:rFonts w:cstheme="minorHAnsi"/>
          <w:sz w:val="8"/>
        </w:rPr>
        <w:t xml:space="preserve"> is that it </w:t>
      </w:r>
      <w:r w:rsidRPr="007063B3">
        <w:rPr>
          <w:rStyle w:val="StyleUnderline"/>
          <w:rFonts w:cstheme="minorHAnsi"/>
        </w:rPr>
        <w:t>is the other side of optimism</w:t>
      </w:r>
      <w:r w:rsidRPr="007063B3">
        <w:rPr>
          <w:rFonts w:cstheme="minorHAnsi"/>
          <w:sz w:val="8"/>
        </w:rPr>
        <w:t xml:space="preserve">. Oddly enough, </w:t>
      </w:r>
      <w:r w:rsidRPr="007063B3">
        <w:rPr>
          <w:rStyle w:val="Emphasis"/>
          <w:rFonts w:cstheme="minorHAnsi"/>
        </w:rPr>
        <w:t>both are connected to nihilism</w:t>
      </w:r>
      <w:r w:rsidRPr="007063B3">
        <w:rPr>
          <w:rFonts w:cstheme="minorHAnsi"/>
          <w:sz w:val="8"/>
        </w:rPr>
        <w:t xml:space="preserve">, which is, as Nietzsche (1968) showed, a decline of values during periods of social decay. It emerges when people no longer want to be responsible for their actions. </w:t>
      </w:r>
      <w:r w:rsidRPr="007063B3">
        <w:rPr>
          <w:rStyle w:val="StyleUnderline"/>
          <w:rFonts w:cstheme="minorHAnsi"/>
        </w:rPr>
        <w:t>Optimists expect intervention from beyond</w:t>
      </w:r>
      <w:r w:rsidRPr="007063B3">
        <w:rPr>
          <w:rFonts w:cstheme="minorHAnsi"/>
          <w:sz w:val="8"/>
        </w:rPr>
        <w:t xml:space="preserve">. </w:t>
      </w:r>
      <w:r w:rsidRPr="007063B3">
        <w:rPr>
          <w:rStyle w:val="StyleUnderline"/>
          <w:rFonts w:cstheme="minorHAnsi"/>
        </w:rPr>
        <w:t>Pessimists declare relief is not forthcomin</w:t>
      </w:r>
      <w:r w:rsidRPr="007063B3">
        <w:rPr>
          <w:rStyle w:val="StyleUnderline"/>
        </w:rPr>
        <w:t xml:space="preserve">g. </w:t>
      </w:r>
      <w:r w:rsidRPr="007063B3">
        <w:rPr>
          <w:rStyle w:val="Emphasis"/>
        </w:rPr>
        <w:t>Neither</w:t>
      </w:r>
      <w:r w:rsidRPr="007063B3">
        <w:rPr>
          <w:rStyle w:val="StyleUnderline"/>
          <w:rFonts w:cstheme="minorHAnsi"/>
        </w:rPr>
        <w:t xml:space="preserve"> takes responsibility for what is valued</w:t>
      </w:r>
      <w:r w:rsidRPr="007063B3">
        <w:rPr>
          <w:rFonts w:cstheme="minorHAnsi"/>
          <w:sz w:val="8"/>
        </w:rPr>
        <w:t xml:space="preserve">. The valuing, however, is what leads to the second, epistemic point. </w:t>
      </w:r>
      <w:r w:rsidRPr="007063B3">
        <w:rPr>
          <w:rStyle w:val="StyleUnderline"/>
          <w:rFonts w:cstheme="minorHAnsi"/>
        </w:rPr>
        <w:t xml:space="preserve">The presumption </w:t>
      </w:r>
      <w:r w:rsidRPr="007063B3">
        <w:rPr>
          <w:rStyle w:val="StyleUnderline"/>
        </w:rPr>
        <w:t xml:space="preserve">that what is at stake </w:t>
      </w:r>
      <w:r w:rsidRPr="007063B3">
        <w:rPr>
          <w:rStyle w:val="Emphasis"/>
        </w:rPr>
        <w:t>is</w:t>
      </w:r>
      <w:r w:rsidRPr="007063B3">
        <w:rPr>
          <w:rStyle w:val="StyleUnderline"/>
        </w:rPr>
        <w:t xml:space="preserve"> what can be known </w:t>
      </w:r>
      <w:r w:rsidRPr="007063B3">
        <w:rPr>
          <w:rStyle w:val="Emphasis"/>
        </w:rPr>
        <w:t>to determine</w:t>
      </w:r>
      <w:r w:rsidRPr="007063B3">
        <w:rPr>
          <w:rStyle w:val="StyleUnderline"/>
        </w:rPr>
        <w:t xml:space="preserve"> what can be done</w:t>
      </w:r>
      <w:r w:rsidRPr="007063B3">
        <w:rPr>
          <w:rStyle w:val="Emphasis"/>
          <w:rFonts w:cstheme="minorHAnsi"/>
        </w:rPr>
        <w:t xml:space="preserve"> is the problem</w:t>
      </w:r>
      <w:r w:rsidRPr="007063B3">
        <w:rPr>
          <w:rFonts w:cstheme="minorHAnsi"/>
          <w:sz w:val="8"/>
        </w:rPr>
        <w:t xml:space="preserve">. If such knowledge were possible, the debate would be about who is reading the evidence correctly. </w:t>
      </w:r>
      <w:r w:rsidRPr="007063B3">
        <w:rPr>
          <w:rStyle w:val="StyleUnderline"/>
          <w:rFonts w:cstheme="minorHAnsi"/>
        </w:rPr>
        <w:t>Such judgment would</w:t>
      </w:r>
      <w:r w:rsidRPr="007063B3">
        <w:rPr>
          <w:rFonts w:cstheme="minorHAnsi"/>
          <w:sz w:val="8"/>
        </w:rPr>
        <w:t xml:space="preserve"> be a priori – that is, </w:t>
      </w:r>
      <w:r w:rsidRPr="007063B3">
        <w:rPr>
          <w:rStyle w:val="StyleUnderline"/>
          <w:rFonts w:cstheme="minorHAnsi"/>
        </w:rPr>
        <w:t>prior to events actually unfolding</w:t>
      </w:r>
      <w:r w:rsidRPr="007063B3">
        <w:rPr>
          <w:rFonts w:cstheme="minorHAnsi"/>
          <w:sz w:val="8"/>
        </w:rPr>
        <w:t xml:space="preserve">. </w:t>
      </w:r>
      <w:r w:rsidRPr="007063B3">
        <w:rPr>
          <w:rStyle w:val="Emphasis"/>
          <w:rFonts w:cstheme="minorHAnsi"/>
        </w:rPr>
        <w:t>The future</w:t>
      </w:r>
      <w:r w:rsidRPr="007063B3">
        <w:rPr>
          <w:rFonts w:cstheme="minorHAnsi"/>
          <w:sz w:val="8"/>
        </w:rPr>
        <w:t xml:space="preserve">, unlike transcendental conditions such as language, signs, and reality, </w:t>
      </w:r>
      <w:r w:rsidRPr="007063B3">
        <w:rPr>
          <w:rStyle w:val="Emphasis"/>
          <w:rFonts w:cstheme="minorHAnsi"/>
        </w:rPr>
        <w:t xml:space="preserve">is, however, ex post </w:t>
      </w:r>
      <w:r w:rsidRPr="007063B3">
        <w:rPr>
          <w:rStyle w:val="Emphasis"/>
        </w:rPr>
        <w:t>facto</w:t>
      </w:r>
      <w:r w:rsidRPr="007063B3">
        <w:rPr>
          <w:rStyle w:val="StyleUnderline"/>
        </w:rPr>
        <w:t>: It</w:t>
      </w:r>
      <w:r w:rsidRPr="007063B3">
        <w:rPr>
          <w:rStyle w:val="StyleUnderline"/>
          <w:rFonts w:cstheme="minorHAnsi"/>
        </w:rPr>
        <w:t xml:space="preserve"> is yet to come</w:t>
      </w:r>
      <w:r w:rsidRPr="007063B3">
        <w:rPr>
          <w:rFonts w:cstheme="minorHAnsi"/>
          <w:sz w:val="8"/>
        </w:rPr>
        <w:t xml:space="preserve">. Facing the future, </w:t>
      </w:r>
      <w:r w:rsidRPr="007063B3">
        <w:rPr>
          <w:rStyle w:val="StyleUnderline"/>
          <w:rFonts w:cstheme="minorHAnsi"/>
        </w:rPr>
        <w:t>the question isn’t what will be or how do we know what will be but instead the realization that whatever is done will be that on which the future will depend</w:t>
      </w:r>
      <w:r w:rsidRPr="007063B3">
        <w:rPr>
          <w:rFonts w:cstheme="minorHAnsi"/>
          <w:sz w:val="8"/>
        </w:rPr>
        <w:t xml:space="preserve">. </w:t>
      </w:r>
      <w:r w:rsidRPr="007063B3">
        <w:rPr>
          <w:rStyle w:val="Emphasis"/>
          <w:rFonts w:cstheme="minorHAnsi"/>
        </w:rPr>
        <w:t>Rejecting optimism and pessimism, there is a supervening alternative: political commitment</w:t>
      </w:r>
      <w:r w:rsidRPr="007063B3">
        <w:rPr>
          <w:rFonts w:cstheme="minorHAnsi"/>
          <w:sz w:val="8"/>
        </w:rPr>
        <w:t xml:space="preserve">. </w:t>
      </w:r>
      <w:r w:rsidRPr="007063B3">
        <w:rPr>
          <w:rStyle w:val="StyleUnderline"/>
          <w:rFonts w:cstheme="minorHAnsi"/>
        </w:rPr>
        <w:t>The appeal to political commitment</w:t>
      </w:r>
      <w:r w:rsidRPr="007063B3">
        <w:rPr>
          <w:rFonts w:cstheme="minorHAnsi"/>
          <w:sz w:val="8"/>
        </w:rPr>
        <w:t xml:space="preserve"> is not only in stream with what French existentialists call </w:t>
      </w:r>
      <w:proofErr w:type="spellStart"/>
      <w:r w:rsidRPr="007063B3">
        <w:rPr>
          <w:rFonts w:cstheme="minorHAnsi"/>
          <w:sz w:val="8"/>
        </w:rPr>
        <w:t>l’intellectuel</w:t>
      </w:r>
      <w:proofErr w:type="spellEnd"/>
      <w:r w:rsidRPr="007063B3">
        <w:rPr>
          <w:rFonts w:cstheme="minorHAnsi"/>
          <w:sz w:val="8"/>
        </w:rPr>
        <w:t xml:space="preserve"> engage´ (committed intellectual) but also </w:t>
      </w:r>
      <w:r w:rsidRPr="007063B3">
        <w:rPr>
          <w:rStyle w:val="Emphasis"/>
        </w:rPr>
        <w:t>reaches back</w:t>
      </w:r>
      <w:r w:rsidRPr="007063B3">
        <w:rPr>
          <w:rStyle w:val="StyleUnderline"/>
          <w:rFonts w:cstheme="minorHAnsi"/>
        </w:rPr>
        <w:t xml:space="preserve"> through the history and </w:t>
      </w:r>
      <w:r w:rsidRPr="007063B3">
        <w:rPr>
          <w:rStyle w:val="Emphasis"/>
        </w:rPr>
        <w:t>existential situation</w:t>
      </w:r>
      <w:r w:rsidRPr="007063B3">
        <w:rPr>
          <w:rStyle w:val="StyleUnderline"/>
          <w:rFonts w:cstheme="minorHAnsi"/>
        </w:rPr>
        <w:t xml:space="preserve"> of enslaved, racialized ancestors</w:t>
      </w:r>
      <w:r w:rsidRPr="007063B3">
        <w:rPr>
          <w:rFonts w:cstheme="minorHAnsi"/>
          <w:sz w:val="8"/>
        </w:rPr>
        <w:t xml:space="preserve">. Many were, in truth, an existential paradox: commitment to action without guarantees. The slave revolts, micro and macro acts of resistance, escapes, and returns help others do the same;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A result of more than 500 years of conquest and 300 years of enslavement was also a (white) rewriting of history in which African and First Nations’ agency was, at least at the level of scholarship, nearly erased. Yet there was resistance even in that realm, as Africana and First Nation intellectual history and scholarship attest. </w:t>
      </w:r>
      <w:r w:rsidRPr="007063B3">
        <w:rPr>
          <w:rStyle w:val="StyleUnderline"/>
          <w:rFonts w:cstheme="minorHAnsi"/>
        </w:rPr>
        <w:t>Such actions set the course for different kinds of struggle today</w:t>
      </w:r>
      <w:r w:rsidRPr="007063B3">
        <w:rPr>
          <w:rFonts w:cstheme="minorHAnsi"/>
          <w:sz w:val="8"/>
        </w:rPr>
        <w:t xml:space="preserve">. Such reflections occasion meditations on the concept of failure. </w:t>
      </w:r>
      <w:r w:rsidRPr="007063B3">
        <w:rPr>
          <w:rStyle w:val="Emphasis"/>
          <w:rFonts w:cstheme="minorHAnsi"/>
        </w:rPr>
        <w:t>Afropessimism</w:t>
      </w:r>
      <w:r w:rsidRPr="007063B3">
        <w:rPr>
          <w:rFonts w:cstheme="minorHAnsi"/>
          <w:sz w:val="8"/>
        </w:rPr>
        <w:t xml:space="preserve">, the existential critique suggests, </w:t>
      </w:r>
      <w:r w:rsidRPr="007063B3">
        <w:rPr>
          <w:rStyle w:val="Emphasis"/>
          <w:rFonts w:cstheme="minorHAnsi"/>
        </w:rPr>
        <w:t xml:space="preserve">suffers from a failure to understand </w:t>
      </w:r>
      <w:r w:rsidRPr="007063B3">
        <w:rPr>
          <w:rStyle w:val="Emphasis"/>
        </w:rPr>
        <w:t>failure</w:t>
      </w:r>
      <w:r w:rsidRPr="007063B3">
        <w:rPr>
          <w:rStyle w:val="StyleUnderline"/>
        </w:rPr>
        <w:t>. Consider</w:t>
      </w:r>
      <w:r w:rsidRPr="007063B3">
        <w:rPr>
          <w:rStyle w:val="StyleUnderline"/>
          <w:rFonts w:cstheme="minorHAnsi"/>
        </w:rPr>
        <w:t xml:space="preserve"> Fanon’s notion of constructive failure, where what doesn’t initially work transforms conditions for </w:t>
      </w:r>
      <w:r w:rsidRPr="007063B3">
        <w:rPr>
          <w:rStyle w:val="Emphasis"/>
          <w:rFonts w:cstheme="minorHAnsi"/>
        </w:rPr>
        <w:t>something new to emerge</w:t>
      </w:r>
      <w:r w:rsidRPr="007063B3">
        <w:rPr>
          <w:rFonts w:cstheme="minorHAnsi"/>
          <w:sz w:val="8"/>
        </w:rPr>
        <w:t xml:space="preserve">. To understand this argument, </w:t>
      </w:r>
      <w:r w:rsidRPr="007063B3">
        <w:rPr>
          <w:rStyle w:val="StyleUnderline"/>
          <w:rFonts w:cstheme="minorHAnsi"/>
        </w:rPr>
        <w:t xml:space="preserve">one must rethink the philosophical anthropology at the heart of a specific line of </w:t>
      </w:r>
      <w:proofErr w:type="spellStart"/>
      <w:r w:rsidRPr="007063B3">
        <w:rPr>
          <w:rStyle w:val="StyleUnderline"/>
          <w:rFonts w:cstheme="minorHAnsi"/>
        </w:rPr>
        <w:t>Euromodern</w:t>
      </w:r>
      <w:proofErr w:type="spellEnd"/>
      <w:r w:rsidRPr="007063B3">
        <w:rPr>
          <w:rStyle w:val="StyleUnderline"/>
          <w:rFonts w:cstheme="minorHAnsi"/>
        </w:rPr>
        <w:t xml:space="preserve"> thought on what it means to be human</w:t>
      </w:r>
      <w:r w:rsidRPr="007063B3">
        <w:rPr>
          <w:rFonts w:cstheme="minorHAnsi"/>
          <w:sz w:val="8"/>
        </w:rPr>
        <w:t xml:space="preserve">. Atomistic and individual substance-based, this model, articulated by Hobbes, Locke, and many others, is of a non-relational being that thinks, acts, and moves along a course in which continued movement depends on not colliding with others. Under that model, the human being is a thing that enters a system that facilitates or obstructs its movement. </w:t>
      </w:r>
      <w:r w:rsidRPr="007063B3">
        <w:rPr>
          <w:rStyle w:val="Emphasis"/>
        </w:rPr>
        <w:t>An alternative model</w:t>
      </w:r>
      <w:r w:rsidRPr="007063B3">
        <w:rPr>
          <w:rStyle w:val="StyleUnderline"/>
        </w:rPr>
        <w:t>, shared by many groups</w:t>
      </w:r>
      <w:r w:rsidRPr="007063B3">
        <w:rPr>
          <w:rFonts w:cstheme="minorHAnsi"/>
          <w:sz w:val="8"/>
        </w:rPr>
        <w:t xml:space="preserve"> across southern Africa, </w:t>
      </w:r>
      <w:r w:rsidRPr="007063B3">
        <w:rPr>
          <w:rStyle w:val="StyleUnderline"/>
          <w:rFonts w:cstheme="minorHAnsi"/>
        </w:rPr>
        <w:t xml:space="preserve">is a </w:t>
      </w:r>
      <w:r w:rsidRPr="007063B3">
        <w:rPr>
          <w:rStyle w:val="Emphasis"/>
          <w:rFonts w:cstheme="minorHAnsi"/>
        </w:rPr>
        <w:t xml:space="preserve">relational version of </w:t>
      </w:r>
      <w:r w:rsidRPr="007063B3">
        <w:rPr>
          <w:rStyle w:val="StyleUnderline"/>
        </w:rPr>
        <w:t>the human</w:t>
      </w:r>
      <w:r w:rsidRPr="007063B3">
        <w:rPr>
          <w:rStyle w:val="Emphasis"/>
          <w:rFonts w:cstheme="minorHAnsi"/>
        </w:rPr>
        <w:t xml:space="preserve"> being </w:t>
      </w:r>
      <w:r w:rsidRPr="007063B3">
        <w:rPr>
          <w:rStyle w:val="StyleUnderline"/>
        </w:rPr>
        <w:t>as part of a larger system of meaning. Actions</w:t>
      </w:r>
      <w:r w:rsidRPr="007063B3">
        <w:rPr>
          <w:rFonts w:cstheme="minorHAnsi"/>
          <w:sz w:val="8"/>
        </w:rPr>
        <w:t xml:space="preserve">, from that perspective, </w:t>
      </w:r>
      <w:r w:rsidRPr="007063B3">
        <w:rPr>
          <w:rStyle w:val="StyleUnderline"/>
          <w:rFonts w:cstheme="minorHAnsi"/>
        </w:rPr>
        <w:t>are not about whether ‘‘I’’ succeed but instead about ‘‘our’’ story across time</w:t>
      </w:r>
      <w:r w:rsidRPr="007063B3">
        <w:rPr>
          <w:rFonts w:cstheme="minorHAnsi"/>
          <w:sz w:val="8"/>
        </w:rPr>
        <w:t xml:space="preserve">. As relational, it means that </w:t>
      </w:r>
      <w:r w:rsidRPr="007063B3">
        <w:rPr>
          <w:rStyle w:val="StyleUnderline"/>
          <w:rFonts w:cstheme="minorHAnsi"/>
        </w:rPr>
        <w:t xml:space="preserve">each human being is a </w:t>
      </w:r>
      <w:r w:rsidRPr="007063B3">
        <w:rPr>
          <w:rStyle w:val="Emphasis"/>
        </w:rPr>
        <w:t>constant negotiation of ongoing efforts to build relationships</w:t>
      </w:r>
      <w:r w:rsidRPr="007063B3">
        <w:rPr>
          <w:rStyle w:val="Emphasis"/>
          <w:rFonts w:cstheme="minorHAnsi"/>
        </w:rPr>
        <w:t xml:space="preserve"> with </w:t>
      </w:r>
      <w:r w:rsidRPr="007063B3">
        <w:rPr>
          <w:rStyle w:val="Emphasis"/>
        </w:rPr>
        <w:t>others</w:t>
      </w:r>
      <w:r w:rsidRPr="007063B3">
        <w:rPr>
          <w:rStyle w:val="StyleUnderline"/>
        </w:rPr>
        <w:t>, which</w:t>
      </w:r>
      <w:r w:rsidRPr="007063B3">
        <w:rPr>
          <w:rStyle w:val="StyleUnderline"/>
          <w:rFonts w:cstheme="minorHAnsi"/>
        </w:rPr>
        <w:t xml:space="preserve"> means </w:t>
      </w:r>
      <w:r w:rsidRPr="007063B3">
        <w:rPr>
          <w:rStyle w:val="Emphasis"/>
        </w:rPr>
        <w:lastRenderedPageBreak/>
        <w:t>no one</w:t>
      </w:r>
      <w:r w:rsidRPr="007063B3">
        <w:rPr>
          <w:rStyle w:val="StyleUnderline"/>
          <w:rFonts w:cstheme="minorHAnsi"/>
        </w:rPr>
        <w:t xml:space="preserve"> actually enters a situation without establishing </w:t>
      </w:r>
      <w:r w:rsidRPr="007063B3">
        <w:rPr>
          <w:rStyle w:val="Emphasis"/>
        </w:rPr>
        <w:t>new</w:t>
      </w:r>
      <w:r w:rsidRPr="007063B3">
        <w:rPr>
          <w:rStyle w:val="StyleUnderline"/>
          <w:rFonts w:cstheme="minorHAnsi"/>
        </w:rPr>
        <w:t xml:space="preserve"> situations of action and </w:t>
      </w:r>
      <w:r w:rsidRPr="007063B3">
        <w:rPr>
          <w:rStyle w:val="Emphasis"/>
        </w:rPr>
        <w:t>meaning</w:t>
      </w:r>
      <w:r w:rsidRPr="007063B3">
        <w:rPr>
          <w:rFonts w:cstheme="minorHAnsi"/>
          <w:sz w:val="8"/>
        </w:rPr>
        <w:t xml:space="preserve">. Instead of entering a game, their </w:t>
      </w:r>
      <w:r w:rsidRPr="007063B3">
        <w:rPr>
          <w:rStyle w:val="StyleUnderline"/>
          <w:rFonts w:cstheme="minorHAnsi"/>
        </w:rPr>
        <w:t>participation requires a different kind of project</w:t>
      </w:r>
      <w:r w:rsidRPr="007063B3">
        <w:rPr>
          <w:rFonts w:cstheme="minorHAnsi"/>
          <w:sz w:val="8"/>
        </w:rPr>
        <w:t xml:space="preserve"> – especially where the ‘‘game’’ was premised on their exclusion. Thus, where the system or game repels initial participation, such repulsion is a shift in the grammar of how the system functions, especially its dependence on obsequious subjects. Shifted energy affords emergence of alternatives. Kinds cannot be known before the actions that birthed them. Abstract as this sounds, </w:t>
      </w:r>
      <w:r w:rsidRPr="007063B3">
        <w:rPr>
          <w:rStyle w:val="Emphasis"/>
          <w:rFonts w:cstheme="minorHAnsi"/>
        </w:rPr>
        <w:t>it has much historical support</w:t>
      </w:r>
      <w:r w:rsidRPr="007063B3">
        <w:rPr>
          <w:rFonts w:cstheme="minorHAnsi"/>
          <w:sz w:val="8"/>
        </w:rPr>
        <w:t xml:space="preserve">. Evelyn </w:t>
      </w:r>
      <w:r w:rsidRPr="007063B3">
        <w:rPr>
          <w:rStyle w:val="StyleUnderline"/>
          <w:rFonts w:cstheme="minorHAnsi"/>
        </w:rPr>
        <w:t>Simien</w:t>
      </w:r>
      <w:r w:rsidRPr="007063B3">
        <w:rPr>
          <w:rFonts w:cstheme="minorHAnsi"/>
          <w:sz w:val="8"/>
        </w:rPr>
        <w:t xml:space="preserve"> (2016), in her insightful political study Historic Firsts, </w:t>
      </w:r>
      <w:r w:rsidRPr="007063B3">
        <w:rPr>
          <w:rStyle w:val="StyleUnderline"/>
          <w:rFonts w:cstheme="minorHAnsi"/>
        </w:rPr>
        <w:t>examines the new set of relations established by</w:t>
      </w:r>
      <w:r w:rsidRPr="007063B3">
        <w:rPr>
          <w:rFonts w:cstheme="minorHAnsi"/>
          <w:sz w:val="8"/>
        </w:rPr>
        <w:t xml:space="preserve"> Shirley </w:t>
      </w:r>
      <w:r w:rsidRPr="007063B3">
        <w:rPr>
          <w:rStyle w:val="Emphasis"/>
          <w:rFonts w:cstheme="minorHAnsi"/>
        </w:rPr>
        <w:t>Chisholm’s and</w:t>
      </w:r>
      <w:r w:rsidRPr="007063B3">
        <w:rPr>
          <w:rFonts w:cstheme="minorHAnsi"/>
          <w:sz w:val="8"/>
        </w:rPr>
        <w:t xml:space="preserve"> Jesse </w:t>
      </w:r>
      <w:r w:rsidRPr="007063B3">
        <w:rPr>
          <w:rStyle w:val="Emphasis"/>
          <w:rFonts w:cstheme="minorHAnsi"/>
        </w:rPr>
        <w:t>Jackson’s presidential campaigns</w:t>
      </w:r>
      <w:r w:rsidRPr="007063B3">
        <w:rPr>
          <w:rFonts w:cstheme="minorHAnsi"/>
          <w:sz w:val="8"/>
        </w:rPr>
        <w:t xml:space="preserve">. There could be no Barack Obama without such important predecessors affecting the demographics of voter participation. Simien intentionally focused on the most mainstream example of political life to illustrate this point. Although no exemplar of radicalism, Obama’s ‘‘success’’ emerged from Chisholm and Jackson’s (and many others’) so-called ‘‘failure.’’ Beyond presidential electoral politics, </w:t>
      </w:r>
      <w:r w:rsidRPr="007063B3">
        <w:rPr>
          <w:rStyle w:val="StyleUnderline"/>
          <w:rFonts w:cstheme="minorHAnsi"/>
        </w:rPr>
        <w:t xml:space="preserve">there are numerous examples of how prior, </w:t>
      </w:r>
      <w:r w:rsidRPr="007063B3">
        <w:rPr>
          <w:rStyle w:val="Emphasis"/>
        </w:rPr>
        <w:t>radical</w:t>
      </w:r>
      <w:r w:rsidRPr="007063B3">
        <w:rPr>
          <w:rStyle w:val="StyleUnderline"/>
          <w:rFonts w:cstheme="minorHAnsi"/>
        </w:rPr>
        <w:t xml:space="preserve"> </w:t>
      </w:r>
      <w:r w:rsidRPr="007063B3">
        <w:rPr>
          <w:rStyle w:val="StyleUnderline"/>
        </w:rPr>
        <w:t>so-called</w:t>
      </w:r>
      <w:r w:rsidRPr="007063B3">
        <w:rPr>
          <w:rStyle w:val="Emphasis"/>
          <w:rFonts w:cstheme="minorHAnsi"/>
        </w:rPr>
        <w:t xml:space="preserve"> ‘‘failures’’ </w:t>
      </w:r>
      <w:r w:rsidRPr="007063B3">
        <w:rPr>
          <w:rStyle w:val="StyleUnderline"/>
        </w:rPr>
        <w:t>transformed relationships that</w:t>
      </w:r>
      <w:r w:rsidRPr="007063B3">
        <w:rPr>
          <w:rStyle w:val="Emphasis"/>
          <w:rFonts w:cstheme="minorHAnsi"/>
        </w:rPr>
        <w:t xml:space="preserve"> facilitated other kinds of outcome</w:t>
      </w:r>
      <w:r w:rsidRPr="007063B3">
        <w:rPr>
          <w:rStyle w:val="StyleUnderline"/>
        </w:rPr>
        <w:t>. The</w:t>
      </w:r>
      <w:r w:rsidRPr="007063B3">
        <w:rPr>
          <w:rStyle w:val="StyleUnderline"/>
          <w:rFonts w:cstheme="minorHAnsi"/>
        </w:rPr>
        <w:t xml:space="preserve"> trail goes back to the Haitian Revolution and</w:t>
      </w:r>
      <w:r w:rsidRPr="007063B3">
        <w:rPr>
          <w:rFonts w:cstheme="minorHAnsi"/>
          <w:sz w:val="8"/>
        </w:rPr>
        <w:t xml:space="preserve"> back to every act of resistance from Nat Turner’s Rebellion in the USA, Sharpe’s in Jamaica, or Tula’s in </w:t>
      </w:r>
      <w:proofErr w:type="spellStart"/>
      <w:r w:rsidRPr="007063B3">
        <w:rPr>
          <w:rFonts w:cstheme="minorHAnsi"/>
          <w:sz w:val="8"/>
        </w:rPr>
        <w:t>Curac¸ao</w:t>
      </w:r>
      <w:proofErr w:type="spellEnd"/>
      <w:r w:rsidRPr="007063B3">
        <w:rPr>
          <w:rFonts w:cstheme="minorHAnsi"/>
          <w:sz w:val="8"/>
        </w:rPr>
        <w:t xml:space="preserve"> and </w:t>
      </w:r>
      <w:r w:rsidRPr="007063B3">
        <w:rPr>
          <w:rStyle w:val="StyleUnderline"/>
          <w:rFonts w:cstheme="minorHAnsi"/>
        </w:rPr>
        <w:t>so many other efforts for social transformation to come</w:t>
      </w:r>
      <w:r w:rsidRPr="007063B3">
        <w:rPr>
          <w:rFonts w:cstheme="minorHAnsi"/>
          <w:sz w:val="8"/>
        </w:rPr>
        <w:t xml:space="preserve">. In existential terms, then, many ancestors of the African diaspora embodied what </w:t>
      </w:r>
      <w:proofErr w:type="spellStart"/>
      <w:r w:rsidRPr="007063B3">
        <w:rPr>
          <w:rFonts w:cstheme="minorHAnsi"/>
          <w:sz w:val="8"/>
        </w:rPr>
        <w:t>Søren</w:t>
      </w:r>
      <w:proofErr w:type="spellEnd"/>
      <w:r w:rsidRPr="007063B3">
        <w:rPr>
          <w:rFonts w:cstheme="minorHAnsi"/>
          <w:sz w:val="8"/>
        </w:rPr>
        <w:t xml:space="preserve"> Kierkegaard (1983) calls an existential paradox. All the evidence around them suggested failure and the futility of hope. They first had to make a movement of infinite resignation – that is, resigning themselves to their situation. Yet they must simultaneously act against that situation. Kierkegaard called this seemingly contradictory phenomenon ‘‘faith,’’ but that concept relates more to a relationship with a transcendent, absolute being, which could only be established by a ‘‘leap,’’ as there are no mediations or bridge. Ironically, </w:t>
      </w:r>
      <w:r w:rsidRPr="007063B3">
        <w:rPr>
          <w:rStyle w:val="StyleUnderline"/>
          <w:rFonts w:cstheme="minorHAnsi"/>
        </w:rPr>
        <w:t>if Afropessimism appeals to transcendent intervention, it would collapse into faith</w:t>
      </w:r>
      <w:r w:rsidRPr="007063B3">
        <w:rPr>
          <w:rFonts w:cstheme="minorHAnsi"/>
          <w:sz w:val="8"/>
        </w:rPr>
        <w:t xml:space="preserve">. </w:t>
      </w:r>
      <w:r w:rsidRPr="007063B3">
        <w:rPr>
          <w:rStyle w:val="StyleUnderline"/>
          <w:rFonts w:cstheme="minorHAnsi"/>
        </w:rPr>
        <w:t>If</w:t>
      </w:r>
      <w:r w:rsidRPr="007063B3">
        <w:rPr>
          <w:rFonts w:cstheme="minorHAnsi"/>
          <w:sz w:val="8"/>
        </w:rPr>
        <w:t xml:space="preserve">, however, </w:t>
      </w:r>
      <w:r w:rsidRPr="007063B3">
        <w:rPr>
          <w:rStyle w:val="StyleUnderline"/>
          <w:rFonts w:cstheme="minorHAnsi"/>
        </w:rPr>
        <w:t>the argument rejects transcendent intervention and focuses on committed political action</w:t>
      </w:r>
      <w:r w:rsidRPr="007063B3">
        <w:rPr>
          <w:rFonts w:cstheme="minorHAnsi"/>
          <w:sz w:val="8"/>
        </w:rPr>
        <w:t xml:space="preserve">, of taking responsibility for a future that offers no guarantees, </w:t>
      </w:r>
      <w:r w:rsidRPr="007063B3">
        <w:rPr>
          <w:rStyle w:val="StyleUnderline"/>
          <w:rFonts w:cstheme="minorHAnsi"/>
        </w:rPr>
        <w:t xml:space="preserve">then the movement from </w:t>
      </w:r>
      <w:r w:rsidRPr="007063B3">
        <w:rPr>
          <w:rStyle w:val="Emphasis"/>
        </w:rPr>
        <w:t>infinite resignation</w:t>
      </w:r>
      <w:r w:rsidRPr="007063B3">
        <w:rPr>
          <w:rStyle w:val="StyleUnderline"/>
          <w:rFonts w:cstheme="minorHAnsi"/>
        </w:rPr>
        <w:t xml:space="preserve"> becomes </w:t>
      </w:r>
      <w:r w:rsidRPr="007063B3">
        <w:rPr>
          <w:rStyle w:val="Emphasis"/>
          <w:rFonts w:cstheme="minorHAnsi"/>
        </w:rPr>
        <w:t>existential political action</w:t>
      </w:r>
      <w:r w:rsidRPr="007063B3">
        <w:rPr>
          <w:rFonts w:cstheme="minorHAnsi"/>
          <w:sz w:val="8"/>
        </w:rPr>
        <w:t xml:space="preserve">. At this point, the crucial meditation would be on politics and political action. An attitude of infinite resignation to the world without the leap of committed action would simply be pessimistic or nihilistic. Similarly, an attitude of hope or optimism about the future would lack infinite resignation.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 </w:t>
      </w:r>
      <w:r w:rsidRPr="007063B3">
        <w:rPr>
          <w:rStyle w:val="StyleUnderline"/>
          <w:rFonts w:cstheme="minorHAnsi"/>
        </w:rPr>
        <w:t>For politics to emerge</w:t>
      </w:r>
      <w:r w:rsidRPr="007063B3">
        <w:rPr>
          <w:rFonts w:cstheme="minorHAnsi"/>
          <w:sz w:val="8"/>
        </w:rPr>
        <w:t xml:space="preserve">, however, </w:t>
      </w:r>
      <w:r w:rsidRPr="007063B3">
        <w:rPr>
          <w:rStyle w:val="StyleUnderline"/>
          <w:rFonts w:cstheme="minorHAnsi"/>
        </w:rPr>
        <w:t xml:space="preserve">there are </w:t>
      </w:r>
      <w:r w:rsidRPr="007063B3">
        <w:rPr>
          <w:rStyle w:val="Emphasis"/>
          <w:rFonts w:cstheme="minorHAnsi"/>
        </w:rPr>
        <w:t>two missing elements</w:t>
      </w:r>
      <w:r w:rsidRPr="007063B3">
        <w:rPr>
          <w:rStyle w:val="StyleUnderline"/>
          <w:rFonts w:cstheme="minorHAnsi"/>
        </w:rPr>
        <w:t xml:space="preserve"> in inward pessimistic resignation</w:t>
      </w:r>
      <w:r w:rsidRPr="007063B3">
        <w:rPr>
          <w:rFonts w:cstheme="minorHAnsi"/>
          <w:sz w:val="8"/>
        </w:rPr>
        <w:t xml:space="preserve">. The first is that </w:t>
      </w:r>
      <w:r w:rsidRPr="007063B3">
        <w:rPr>
          <w:rStyle w:val="Emphasis"/>
          <w:rFonts w:cstheme="minorHAnsi"/>
        </w:rPr>
        <w:t>politics is a social phenomenon</w:t>
      </w:r>
      <w:r w:rsidRPr="007063B3">
        <w:rPr>
          <w:rStyle w:val="StyleUnderline"/>
        </w:rPr>
        <w:t>, which</w:t>
      </w:r>
      <w:r w:rsidRPr="007063B3">
        <w:rPr>
          <w:rStyle w:val="StyleUnderline"/>
          <w:rFonts w:cstheme="minorHAnsi"/>
        </w:rPr>
        <w:t xml:space="preserve"> means it requires the </w:t>
      </w:r>
      <w:r w:rsidRPr="007063B3">
        <w:rPr>
          <w:rStyle w:val="Emphasis"/>
        </w:rPr>
        <w:t>expanding options</w:t>
      </w:r>
      <w:r w:rsidRPr="007063B3">
        <w:rPr>
          <w:rStyle w:val="StyleUnderline"/>
          <w:rFonts w:cstheme="minorHAnsi"/>
        </w:rPr>
        <w:t xml:space="preserve"> of a social world</w:t>
      </w:r>
      <w:r w:rsidRPr="007063B3">
        <w:rPr>
          <w:rFonts w:cstheme="minorHAnsi"/>
          <w:sz w:val="8"/>
        </w:rPr>
        <w:t xml:space="preserve">. Turning away from the social world, though a statement about politics, is not, however, in and of itself political. The ancients from whom much western political theory or philosophy claimed affinity had a disparaging term for individuals who resigned themselves from political life: </w:t>
      </w:r>
      <w:proofErr w:type="spellStart"/>
      <w:r w:rsidRPr="007063B3">
        <w:rPr>
          <w:rFonts w:cstheme="minorHAnsi"/>
          <w:sz w:val="8"/>
        </w:rPr>
        <w:t>idio¯te¯s</w:t>
      </w:r>
      <w:proofErr w:type="spellEnd"/>
      <w:r w:rsidRPr="007063B3">
        <w:rPr>
          <w:rFonts w:cstheme="minorHAnsi"/>
          <w:sz w:val="8"/>
        </w:rPr>
        <w:t xml:space="preserve">, a private person, one not concerned with public affairs, in a word – an idiot. I mention western political theory because that is the hegemonic intellectual context of Afropessimism. We don’t, however, have to end our etymological journey in ancient Greek. Extending our linguistic archaeology back a few thousand years, we could examine the Middle Kingdom Egyptian word </w:t>
      </w:r>
      <w:proofErr w:type="spellStart"/>
      <w:r w:rsidRPr="007063B3">
        <w:rPr>
          <w:rFonts w:cstheme="minorHAnsi"/>
          <w:sz w:val="8"/>
        </w:rPr>
        <w:t>idi</w:t>
      </w:r>
      <w:proofErr w:type="spellEnd"/>
      <w:r w:rsidRPr="007063B3">
        <w:rPr>
          <w:rFonts w:cstheme="minorHAnsi"/>
          <w:sz w:val="8"/>
        </w:rPr>
        <w:t xml:space="preserve"> (deaf). The presumption, later taken on by the ancient Athenians and Macedonians, was that a lack of hearing entailed isolation, at least in terms of audio speech. </w:t>
      </w:r>
      <w:r w:rsidRPr="007063B3">
        <w:rPr>
          <w:rStyle w:val="StyleUnderline"/>
          <w:rFonts w:cstheme="minorHAnsi"/>
        </w:rPr>
        <w:t xml:space="preserve">The contemporary </w:t>
      </w:r>
      <w:r w:rsidRPr="007063B3">
        <w:rPr>
          <w:rStyle w:val="Emphasis"/>
        </w:rPr>
        <w:t>inward resignation</w:t>
      </w:r>
      <w:r w:rsidRPr="007063B3">
        <w:rPr>
          <w:rStyle w:val="StyleUnderline"/>
          <w:rFonts w:cstheme="minorHAnsi"/>
        </w:rPr>
        <w:t xml:space="preserve"> of seeking a form of </w:t>
      </w:r>
      <w:r w:rsidRPr="007063B3">
        <w:rPr>
          <w:rStyle w:val="Emphasis"/>
        </w:rPr>
        <w:t>purity</w:t>
      </w:r>
      <w:r w:rsidRPr="007063B3">
        <w:rPr>
          <w:rStyle w:val="StyleUnderline"/>
          <w:rFonts w:cstheme="minorHAnsi"/>
        </w:rPr>
        <w:t xml:space="preserve"> from the loathsome historical reality of racial oppression</w:t>
      </w:r>
      <w:r w:rsidRPr="007063B3">
        <w:rPr>
          <w:rFonts w:cstheme="minorHAnsi"/>
          <w:sz w:val="8"/>
        </w:rPr>
        <w:t xml:space="preserve">, in this reading, </w:t>
      </w:r>
      <w:r w:rsidRPr="007063B3">
        <w:rPr>
          <w:rStyle w:val="StyleUnderline"/>
          <w:rFonts w:cstheme="minorHAnsi"/>
        </w:rPr>
        <w:t xml:space="preserve">collapses ultimately into a form of </w:t>
      </w:r>
      <w:r w:rsidRPr="007063B3">
        <w:rPr>
          <w:rStyle w:val="Emphasis"/>
          <w:rFonts w:cstheme="minorHAnsi"/>
        </w:rPr>
        <w:t>moralism</w:t>
      </w:r>
      <w:r w:rsidRPr="007063B3">
        <w:rPr>
          <w:rFonts w:cstheme="minorHAnsi"/>
          <w:sz w:val="8"/>
        </w:rPr>
        <w:t xml:space="preserve"> (private, normative satisfaction) </w:t>
      </w:r>
      <w:r w:rsidRPr="007063B3">
        <w:rPr>
          <w:rStyle w:val="Emphasis"/>
          <w:rFonts w:cstheme="minorHAnsi"/>
        </w:rPr>
        <w:t>instead of public responsibility</w:t>
      </w:r>
      <w:r w:rsidRPr="007063B3">
        <w:rPr>
          <w:rFonts w:cstheme="minorHAnsi"/>
          <w:sz w:val="8"/>
        </w:rPr>
        <w:t xml:space="preserve"> born of and borne by action. </w:t>
      </w:r>
      <w:r w:rsidRPr="007063B3">
        <w:rPr>
          <w:rStyle w:val="Emphasis"/>
          <w:rFonts w:cstheme="minorHAnsi"/>
        </w:rPr>
        <w:t>The second is the importance of power</w:t>
      </w:r>
      <w:r w:rsidRPr="007063B3">
        <w:rPr>
          <w:rFonts w:cstheme="minorHAnsi"/>
          <w:sz w:val="8"/>
        </w:rPr>
        <w:t xml:space="preserve">. Politics makes no sense without it. But what is power? Eurocentric etymology points to the Latin word </w:t>
      </w:r>
      <w:proofErr w:type="spellStart"/>
      <w:r w:rsidRPr="007063B3">
        <w:rPr>
          <w:rFonts w:cstheme="minorHAnsi"/>
          <w:sz w:val="8"/>
        </w:rPr>
        <w:t>potis</w:t>
      </w:r>
      <w:proofErr w:type="spellEnd"/>
      <w:r w:rsidRPr="007063B3">
        <w:rPr>
          <w:rFonts w:cstheme="minorHAnsi"/>
          <w:sz w:val="8"/>
        </w:rPr>
        <w:t xml:space="preserve"> as its source, from which came the word ‘‘potent’’ as in an omnipotent god. If we again look back further, we will notice the Middle Kingdom (2000 BCE–1700 BCE) KMT/ Egyptian word </w:t>
      </w:r>
      <w:proofErr w:type="spellStart"/>
      <w:r w:rsidRPr="007063B3">
        <w:rPr>
          <w:rFonts w:cstheme="minorHAnsi"/>
          <w:sz w:val="8"/>
        </w:rPr>
        <w:t>pHty</w:t>
      </w:r>
      <w:proofErr w:type="spellEnd"/>
      <w:r w:rsidRPr="007063B3">
        <w:rPr>
          <w:rFonts w:cstheme="minorHAnsi"/>
          <w:sz w:val="8"/>
        </w:rPr>
        <w:t xml:space="preserve">, which refers to godlike strength. Yet for those ancient Northeast Africans, even the gods’ abilities came from a source: In the Coffin Texts, </w:t>
      </w:r>
      <w:proofErr w:type="spellStart"/>
      <w:r w:rsidRPr="007063B3">
        <w:rPr>
          <w:rFonts w:cstheme="minorHAnsi"/>
          <w:sz w:val="8"/>
        </w:rPr>
        <w:t>HqAw</w:t>
      </w:r>
      <w:proofErr w:type="spellEnd"/>
      <w:r w:rsidRPr="007063B3">
        <w:rPr>
          <w:rFonts w:cstheme="minorHAnsi"/>
          <w:sz w:val="8"/>
        </w:rPr>
        <w:t xml:space="preserve"> or </w:t>
      </w:r>
      <w:proofErr w:type="spellStart"/>
      <w:r w:rsidRPr="007063B3">
        <w:rPr>
          <w:rFonts w:cstheme="minorHAnsi"/>
          <w:sz w:val="8"/>
        </w:rPr>
        <w:t>heka</w:t>
      </w:r>
      <w:proofErr w:type="spellEnd"/>
      <w:r w:rsidRPr="007063B3">
        <w:rPr>
          <w:rFonts w:cstheme="minorHAnsi"/>
          <w:sz w:val="8"/>
        </w:rPr>
        <w:t xml:space="preserve"> activates the ka (sometimes translated as soul, spirit, or, in a word, ‘‘magic’’), which makes reality. All this amounts to a straightforward thesis on power as the ability with the means to make things happen. There is an alchemical quality to power. </w:t>
      </w:r>
      <w:r w:rsidRPr="007063B3">
        <w:rPr>
          <w:rStyle w:val="StyleUnderline"/>
          <w:rFonts w:cstheme="minorHAnsi"/>
        </w:rPr>
        <w:t>The human world</w:t>
      </w:r>
      <w:r w:rsidRPr="007063B3">
        <w:rPr>
          <w:rFonts w:cstheme="minorHAnsi"/>
          <w:sz w:val="8"/>
        </w:rPr>
        <w:t xml:space="preserve">, premised on symbolic communication, </w:t>
      </w:r>
      <w:r w:rsidRPr="007063B3">
        <w:rPr>
          <w:rStyle w:val="StyleUnderline"/>
          <w:rFonts w:cstheme="minorHAnsi"/>
        </w:rPr>
        <w:t xml:space="preserve">brings </w:t>
      </w:r>
      <w:r w:rsidRPr="007063B3">
        <w:rPr>
          <w:rStyle w:val="Emphasis"/>
        </w:rPr>
        <w:t>many forms of meaning</w:t>
      </w:r>
      <w:r w:rsidRPr="007063B3">
        <w:rPr>
          <w:rStyle w:val="StyleUnderline"/>
          <w:rFonts w:cstheme="minorHAnsi"/>
        </w:rPr>
        <w:t xml:space="preserve"> into being, and those new meanings afford relationships that </w:t>
      </w:r>
      <w:r w:rsidRPr="007063B3">
        <w:rPr>
          <w:rStyle w:val="Emphasis"/>
          <w:rFonts w:cstheme="minorHAnsi"/>
        </w:rPr>
        <w:t>build institutions</w:t>
      </w:r>
      <w:r w:rsidRPr="007063B3">
        <w:rPr>
          <w:rStyle w:val="StyleUnderline"/>
          <w:rFonts w:cstheme="minorHAnsi"/>
        </w:rPr>
        <w:t xml:space="preserve"> through a world of culture</w:t>
      </w:r>
      <w:r w:rsidRPr="007063B3">
        <w:rPr>
          <w:rFonts w:cstheme="minorHAnsi"/>
          <w:sz w:val="8"/>
        </w:rPr>
        <w:t xml:space="preserve">, a phenomenon that Freud (1989) rightly described as ‘‘a prosthetic god.’’ It is godlike because it addresses what humanity historically sought from the gods: protection from the elements, physical maledictions, and social forms of misery. Such power clearly can be abused. </w:t>
      </w:r>
      <w:r w:rsidRPr="007063B3">
        <w:rPr>
          <w:rStyle w:val="StyleUnderline"/>
          <w:rFonts w:cstheme="minorHAnsi"/>
        </w:rPr>
        <w:t>It is where those enabling capacities</w:t>
      </w:r>
      <w:r w:rsidRPr="007063B3">
        <w:rPr>
          <w:rFonts w:cstheme="minorHAnsi"/>
          <w:sz w:val="8"/>
        </w:rPr>
        <w:t xml:space="preserve"> (empowerment) </w:t>
      </w:r>
      <w:r w:rsidRPr="007063B3">
        <w:rPr>
          <w:rStyle w:val="StyleUnderline"/>
          <w:rFonts w:cstheme="minorHAnsi"/>
        </w:rPr>
        <w:t>are pushed to the wayside in the hording of social resources into propping up some people as gods that the legitimating practices of</w:t>
      </w:r>
      <w:r w:rsidRPr="007063B3">
        <w:rPr>
          <w:rFonts w:cstheme="minorHAnsi"/>
          <w:sz w:val="8"/>
        </w:rPr>
        <w:t xml:space="preserve"> cultural cum </w:t>
      </w:r>
      <w:r w:rsidRPr="007063B3">
        <w:rPr>
          <w:rStyle w:val="StyleUnderline"/>
          <w:rFonts w:cstheme="minorHAnsi"/>
        </w:rPr>
        <w:t>political institutions decline and stimulate pessimism and nihilism</w:t>
      </w:r>
      <w:r w:rsidRPr="007063B3">
        <w:rPr>
          <w:rFonts w:cstheme="minorHAnsi"/>
          <w:sz w:val="8"/>
        </w:rPr>
        <w:t xml:space="preserve">. That institutions in the Americas very rarely attempt establishing positive relations to Blacks is the subtext of Afropessimism and this entire meditation. </w:t>
      </w:r>
      <w:r w:rsidRPr="007063B3">
        <w:rPr>
          <w:rStyle w:val="Emphasis"/>
          <w:rFonts w:cstheme="minorHAnsi"/>
        </w:rPr>
        <w:t>The discussion points</w:t>
      </w:r>
      <w:r w:rsidRPr="007063B3">
        <w:rPr>
          <w:rFonts w:cstheme="minorHAnsi"/>
          <w:sz w:val="8"/>
        </w:rPr>
        <w:t xml:space="preserve">, however, </w:t>
      </w:r>
      <w:r w:rsidRPr="007063B3">
        <w:rPr>
          <w:rStyle w:val="Emphasis"/>
          <w:rFonts w:cstheme="minorHAnsi"/>
        </w:rPr>
        <w:t>to a demand for political commitment</w:t>
      </w:r>
      <w:r w:rsidRPr="007063B3">
        <w:rPr>
          <w:rFonts w:cstheme="minorHAnsi"/>
          <w:sz w:val="8"/>
        </w:rPr>
        <w:t xml:space="preserve">. Politics itself emerges under different names throughout the history of our species, but the one occasioning the word ‘‘politics’’ is from the Greek </w:t>
      </w:r>
      <w:proofErr w:type="spellStart"/>
      <w:r w:rsidRPr="007063B3">
        <w:rPr>
          <w:rFonts w:cstheme="minorHAnsi"/>
          <w:sz w:val="8"/>
        </w:rPr>
        <w:t>po´lis</w:t>
      </w:r>
      <w:proofErr w:type="spellEnd"/>
      <w:r w:rsidRPr="007063B3">
        <w:rPr>
          <w:rFonts w:cstheme="minorHAnsi"/>
          <w:sz w:val="8"/>
        </w:rPr>
        <w:t xml:space="preserve">, which refers to ancient Hellenic city-states. It identifies specific kinds of activities conducted inside the city-state, where order necessitated the resolution of conflicts through rules of discourse the violation of which could lead to (civil) war, a breaking down of relations appropriate for ‘‘outsiders.’’ Returning to the </w:t>
      </w:r>
      <w:proofErr w:type="spellStart"/>
      <w:r w:rsidRPr="007063B3">
        <w:rPr>
          <w:rFonts w:cstheme="minorHAnsi"/>
          <w:sz w:val="8"/>
        </w:rPr>
        <w:t>Fanonian</w:t>
      </w:r>
      <w:proofErr w:type="spellEnd"/>
      <w:r w:rsidRPr="007063B3">
        <w:rPr>
          <w:rFonts w:cstheme="minorHAnsi"/>
          <w:sz w:val="8"/>
        </w:rPr>
        <w:t xml:space="preserve"> observation of selves and others, it is clear that </w:t>
      </w:r>
      <w:r w:rsidRPr="007063B3">
        <w:rPr>
          <w:rStyle w:val="StyleUnderline"/>
          <w:rFonts w:cstheme="minorHAnsi"/>
        </w:rPr>
        <w:t xml:space="preserve">imposed </w:t>
      </w:r>
      <w:r w:rsidRPr="007063B3">
        <w:rPr>
          <w:rStyle w:val="StyleUnderline"/>
          <w:rFonts w:cstheme="minorHAnsi"/>
        </w:rPr>
        <w:lastRenderedPageBreak/>
        <w:t>limitations on certain groups amounts to impeding or blocking the option of politics</w:t>
      </w:r>
      <w:r w:rsidRPr="007063B3">
        <w:rPr>
          <w:rFonts w:cstheme="minorHAnsi"/>
          <w:sz w:val="8"/>
        </w:rPr>
        <w:t xml:space="preserve">. Yet, as a problem occurring within the polity, </w:t>
      </w:r>
      <w:r w:rsidRPr="007063B3">
        <w:rPr>
          <w:rStyle w:val="StyleUnderline"/>
          <w:rFonts w:cstheme="minorHAnsi"/>
        </w:rPr>
        <w:t>the problem short of war becomes a political one</w:t>
      </w:r>
      <w:r w:rsidRPr="007063B3">
        <w:rPr>
          <w:rFonts w:cstheme="minorHAnsi"/>
          <w:sz w:val="8"/>
        </w:rPr>
        <w:t xml:space="preserve">. Returning to </w:t>
      </w:r>
      <w:proofErr w:type="spellStart"/>
      <w:r w:rsidRPr="007063B3">
        <w:rPr>
          <w:rFonts w:cstheme="minorHAnsi"/>
          <w:sz w:val="8"/>
        </w:rPr>
        <w:t>Afropessimistic</w:t>
      </w:r>
      <w:proofErr w:type="spellEnd"/>
      <w:r w:rsidRPr="007063B3">
        <w:rPr>
          <w:rFonts w:cstheme="minorHAnsi"/>
          <w:sz w:val="8"/>
        </w:rPr>
        <w:t xml:space="preserve"> challenges, the question becomes this: </w:t>
      </w:r>
      <w:r w:rsidRPr="007063B3">
        <w:rPr>
          <w:rStyle w:val="Emphasis"/>
        </w:rPr>
        <w:t>If</w:t>
      </w:r>
      <w:r w:rsidRPr="007063B3">
        <w:rPr>
          <w:rStyle w:val="StyleUnderline"/>
          <w:rFonts w:cstheme="minorHAnsi"/>
        </w:rPr>
        <w:t xml:space="preserve"> the problem of antiblack racism </w:t>
      </w:r>
      <w:r w:rsidRPr="007063B3">
        <w:rPr>
          <w:rStyle w:val="Emphasis"/>
        </w:rPr>
        <w:t>is</w:t>
      </w:r>
      <w:r w:rsidRPr="007063B3">
        <w:rPr>
          <w:rStyle w:val="StyleUnderline"/>
          <w:rFonts w:cstheme="minorHAnsi"/>
        </w:rPr>
        <w:t xml:space="preserve"> conceded as political, where antiblack institutions of power have, as their project, the impeding of Black power</w:t>
      </w:r>
      <w:r w:rsidRPr="007063B3">
        <w:rPr>
          <w:rFonts w:cstheme="minorHAnsi"/>
          <w:sz w:val="8"/>
        </w:rPr>
        <w:t xml:space="preserve">, which in effect requires barring Black access to political institutions, </w:t>
      </w:r>
      <w:r w:rsidRPr="007063B3">
        <w:rPr>
          <w:rStyle w:val="StyleUnderline"/>
          <w:rFonts w:cstheme="minorHAnsi"/>
        </w:rPr>
        <w:t xml:space="preserve">then antiblack societies are ultimately </w:t>
      </w:r>
      <w:r w:rsidRPr="007063B3">
        <w:rPr>
          <w:rStyle w:val="Emphasis"/>
        </w:rPr>
        <w:t>threats</w:t>
      </w:r>
      <w:r w:rsidRPr="007063B3">
        <w:rPr>
          <w:rStyle w:val="StyleUnderline"/>
          <w:rFonts w:cstheme="minorHAnsi"/>
        </w:rPr>
        <w:t xml:space="preserve"> also </w:t>
      </w:r>
      <w:r w:rsidRPr="007063B3">
        <w:rPr>
          <w:rStyle w:val="Emphasis"/>
        </w:rPr>
        <w:t>to politics</w:t>
      </w:r>
      <w:r w:rsidRPr="007063B3">
        <w:rPr>
          <w:rStyle w:val="StyleUnderline"/>
          <w:rFonts w:cstheme="minorHAnsi"/>
        </w:rPr>
        <w:t xml:space="preserve"> defined as the human negotiation of the expansion of human capabilities or more to the point: freedom</w:t>
      </w:r>
      <w:r w:rsidRPr="007063B3">
        <w:rPr>
          <w:rStyle w:val="StyleUnderline"/>
        </w:rPr>
        <w:t xml:space="preserve">. </w:t>
      </w:r>
      <w:r w:rsidRPr="007063B3">
        <w:rPr>
          <w:rStyle w:val="Emphasis"/>
        </w:rPr>
        <w:t>Anti-politics is</w:t>
      </w:r>
      <w:r w:rsidRPr="007063B3">
        <w:rPr>
          <w:rStyle w:val="Emphasis"/>
          <w:rFonts w:cstheme="minorHAnsi"/>
        </w:rPr>
        <w:t xml:space="preserve"> </w:t>
      </w:r>
      <w:r w:rsidRPr="007063B3">
        <w:rPr>
          <w:rStyle w:val="StyleUnderline"/>
        </w:rPr>
        <w:t>one of</w:t>
      </w:r>
      <w:r w:rsidRPr="007063B3">
        <w:rPr>
          <w:rStyle w:val="Emphasis"/>
          <w:rFonts w:cstheme="minorHAnsi"/>
        </w:rPr>
        <w:t xml:space="preserve"> the reason</w:t>
      </w:r>
      <w:r w:rsidRPr="007063B3">
        <w:rPr>
          <w:sz w:val="8"/>
        </w:rPr>
        <w:t xml:space="preserve">s </w:t>
      </w:r>
      <w:r w:rsidRPr="007063B3">
        <w:rPr>
          <w:rStyle w:val="StyleUnderline"/>
        </w:rPr>
        <w:t>why</w:t>
      </w:r>
      <w:r w:rsidRPr="007063B3">
        <w:rPr>
          <w:rStyle w:val="Emphasis"/>
          <w:rFonts w:cstheme="minorHAnsi"/>
        </w:rPr>
        <w:t xml:space="preserve"> societies in which antiblack racism is hegemonic are also those in which racial moralizing dominates</w:t>
      </w:r>
      <w:r w:rsidRPr="007063B3">
        <w:rPr>
          <w:rStyle w:val="Emphasis"/>
        </w:rPr>
        <w:t>: moralizing stops</w:t>
      </w:r>
      <w:r w:rsidRPr="007063B3">
        <w:rPr>
          <w:rStyle w:val="StyleUnderline"/>
          <w:rFonts w:cstheme="minorHAnsi"/>
        </w:rPr>
        <w:t xml:space="preserve"> </w:t>
      </w:r>
      <w:r w:rsidRPr="007063B3">
        <w:rPr>
          <w:rStyle w:val="Emphasis"/>
        </w:rPr>
        <w:t>at individuals at the expense of</w:t>
      </w:r>
      <w:r w:rsidRPr="007063B3">
        <w:rPr>
          <w:rStyle w:val="StyleUnderline"/>
        </w:rPr>
        <w:t xml:space="preserve"> addressing </w:t>
      </w:r>
      <w:r w:rsidRPr="007063B3">
        <w:rPr>
          <w:rStyle w:val="Emphasis"/>
        </w:rPr>
        <w:t>institutions</w:t>
      </w:r>
      <w:r w:rsidRPr="007063B3">
        <w:rPr>
          <w:rStyle w:val="StyleUnderline"/>
        </w:rPr>
        <w:t xml:space="preserve"> the </w:t>
      </w:r>
      <w:r w:rsidRPr="007063B3">
        <w:rPr>
          <w:rStyle w:val="Emphasis"/>
        </w:rPr>
        <w:t>transformation of which</w:t>
      </w:r>
      <w:r w:rsidRPr="007063B3">
        <w:rPr>
          <w:rStyle w:val="StyleUnderline"/>
          <w:rFonts w:cstheme="minorHAnsi"/>
        </w:rPr>
        <w:t xml:space="preserve"> would make </w:t>
      </w:r>
      <w:r w:rsidRPr="007063B3">
        <w:rPr>
          <w:rStyle w:val="Emphasis"/>
        </w:rPr>
        <w:t>immoral individuals irrelevant</w:t>
      </w:r>
      <w:r w:rsidRPr="007063B3">
        <w:rPr>
          <w:rFonts w:cstheme="minorHAnsi"/>
          <w:sz w:val="8"/>
        </w:rPr>
        <w:t xml:space="preserve">. As a political problem, </w:t>
      </w:r>
      <w:r w:rsidRPr="007063B3">
        <w:rPr>
          <w:rStyle w:val="Emphasis"/>
          <w:rFonts w:cstheme="minorHAnsi"/>
        </w:rPr>
        <w:t>it demands a political solution</w:t>
      </w:r>
      <w:r w:rsidRPr="007063B3">
        <w:rPr>
          <w:rFonts w:cstheme="minorHAnsi"/>
          <w:sz w:val="8"/>
        </w:rPr>
        <w:t xml:space="preserve">. It is not accidental that Blacks continue to be the continued exemplars of unrealized freedom. As so many from Ida B. Wells-Barnett to Angela Davis (2003) and Michelle Alexander (2010) have shown, </w:t>
      </w:r>
      <w:r w:rsidRPr="007063B3">
        <w:rPr>
          <w:rStyle w:val="StyleUnderline"/>
          <w:rFonts w:cstheme="minorHAnsi"/>
        </w:rPr>
        <w:t xml:space="preserve">the </w:t>
      </w:r>
      <w:r w:rsidRPr="007063B3">
        <w:rPr>
          <w:rStyle w:val="Emphasis"/>
          <w:rFonts w:cstheme="minorHAnsi"/>
        </w:rPr>
        <w:t>expansion of privatization and incarceration</w:t>
      </w:r>
      <w:r w:rsidRPr="007063B3">
        <w:rPr>
          <w:rStyle w:val="StyleUnderline"/>
          <w:rFonts w:cstheme="minorHAnsi"/>
        </w:rPr>
        <w:t xml:space="preserve"> is squarely placed in a structure of states and civil societies premised on the limitations of freedom</w:t>
      </w:r>
      <w:r w:rsidRPr="007063B3">
        <w:rPr>
          <w:rFonts w:cstheme="minorHAnsi"/>
          <w:sz w:val="8"/>
        </w:rPr>
        <w:t xml:space="preserve"> (Blacks) – ironically, as seen in countries such as South Africa and the United States, in the name of freedom. That power is a facilitating or enabling phenomenon, a functional element of the human world, </w:t>
      </w:r>
      <w:r w:rsidRPr="007063B3">
        <w:rPr>
          <w:rStyle w:val="StyleUnderline"/>
          <w:rFonts w:cstheme="minorHAnsi"/>
        </w:rPr>
        <w:t xml:space="preserve">a </w:t>
      </w:r>
      <w:r w:rsidRPr="007063B3">
        <w:rPr>
          <w:rStyle w:val="Emphasis"/>
        </w:rPr>
        <w:t>viable</w:t>
      </w:r>
      <w:r w:rsidRPr="007063B3">
        <w:rPr>
          <w:rStyle w:val="StyleUnderline"/>
          <w:rFonts w:cstheme="minorHAnsi"/>
        </w:rPr>
        <w:t xml:space="preserve"> response must be the establishing of relations that reach beyond the </w:t>
      </w:r>
      <w:r w:rsidRPr="007063B3">
        <w:rPr>
          <w:rStyle w:val="Emphasis"/>
        </w:rPr>
        <w:t>singularity</w:t>
      </w:r>
      <w:r w:rsidRPr="007063B3">
        <w:rPr>
          <w:rStyle w:val="StyleUnderline"/>
          <w:rFonts w:cstheme="minorHAnsi"/>
        </w:rPr>
        <w:t xml:space="preserve"> of the body</w:t>
      </w:r>
      <w:r w:rsidRPr="007063B3">
        <w:rPr>
          <w:rFonts w:cstheme="minorHAnsi"/>
          <w:sz w:val="8"/>
        </w:rPr>
        <w:t xml:space="preserve">. I bring this up because </w:t>
      </w:r>
      <w:r w:rsidRPr="007063B3">
        <w:rPr>
          <w:rStyle w:val="StyleUnderline"/>
          <w:rFonts w:cstheme="minorHAnsi"/>
        </w:rPr>
        <w:t xml:space="preserve">proponents of Afropessimism might object to this analysis because of its appeal to a </w:t>
      </w:r>
      <w:r w:rsidRPr="007063B3">
        <w:rPr>
          <w:rStyle w:val="Emphasis"/>
          <w:rFonts w:cstheme="minorHAnsi"/>
        </w:rPr>
        <w:t>human world</w:t>
      </w:r>
      <w:r w:rsidRPr="007063B3">
        <w:rPr>
          <w:rFonts w:cstheme="minorHAnsi"/>
          <w:sz w:val="8"/>
        </w:rPr>
        <w:t xml:space="preserve">. </w:t>
      </w:r>
      <w:r w:rsidRPr="007063B3">
        <w:rPr>
          <w:rStyle w:val="StyleUnderline"/>
          <w:rFonts w:cstheme="minorHAnsi"/>
        </w:rPr>
        <w:t>If that world is abrogated, the site of struggle becomes that which is patently not human</w:t>
      </w:r>
      <w:r w:rsidRPr="007063B3">
        <w:rPr>
          <w:rFonts w:cstheme="minorHAnsi"/>
          <w:sz w:val="8"/>
        </w:rPr>
        <w:t xml:space="preserve">. It is not accidental that </w:t>
      </w:r>
      <w:r w:rsidRPr="007063B3">
        <w:rPr>
          <w:rStyle w:val="StyleUnderline"/>
          <w:rFonts w:cstheme="minorHAnsi"/>
        </w:rPr>
        <w:t>popular race discourse refers today to ‘‘black bodies,’’</w:t>
      </w:r>
      <w:r w:rsidRPr="007063B3">
        <w:rPr>
          <w:rFonts w:cstheme="minorHAnsi"/>
          <w:sz w:val="8"/>
        </w:rPr>
        <w:t xml:space="preserve"> for instance, </w:t>
      </w:r>
      <w:r w:rsidRPr="007063B3">
        <w:rPr>
          <w:rStyle w:val="StyleUnderline"/>
          <w:rFonts w:cstheme="minorHAnsi"/>
        </w:rPr>
        <w:t>instead of ‘‘black people.’’</w:t>
      </w:r>
      <w:r w:rsidRPr="007063B3">
        <w:rPr>
          <w:rFonts w:cstheme="minorHAnsi"/>
          <w:sz w:val="8"/>
        </w:rPr>
        <w:t xml:space="preserve"> As the human world is discursive, social, and relational, </w:t>
      </w:r>
      <w:r w:rsidRPr="007063B3">
        <w:rPr>
          <w:rStyle w:val="StyleUnderline"/>
          <w:rFonts w:cstheme="minorHAnsi"/>
        </w:rPr>
        <w:t xml:space="preserve">this </w:t>
      </w:r>
      <w:r w:rsidRPr="007063B3">
        <w:rPr>
          <w:rStyle w:val="Emphasis"/>
          <w:rFonts w:cstheme="minorHAnsi"/>
        </w:rPr>
        <w:t>abandonment</w:t>
      </w:r>
      <w:r w:rsidRPr="007063B3">
        <w:rPr>
          <w:rStyle w:val="StyleUnderline"/>
          <w:rFonts w:cstheme="minorHAnsi"/>
        </w:rPr>
        <w:t xml:space="preserve"> amounts to an appeal to the </w:t>
      </w:r>
      <w:r w:rsidRPr="007063B3">
        <w:rPr>
          <w:rStyle w:val="Emphasis"/>
        </w:rPr>
        <w:t>non-relational</w:t>
      </w:r>
      <w:r w:rsidRPr="007063B3">
        <w:rPr>
          <w:rStyle w:val="StyleUnderline"/>
          <w:rFonts w:cstheme="minorHAnsi"/>
        </w:rPr>
        <w:t>, the incommunicability of singularity, and appeals to the body and its reach</w:t>
      </w:r>
      <w:r w:rsidRPr="007063B3">
        <w:rPr>
          <w:rFonts w:cstheme="minorHAnsi"/>
          <w:sz w:val="8"/>
        </w:rPr>
        <w:t xml:space="preserve">. At that point, it’s perhaps the psychologist, psychiatrist, or psychoanalyst who would be helpful, as turning radically inward offers the promise of despair, narcissistic delusions of godliness, and, as Fanon also observed, madness. Even if that slippery slope were rejected, </w:t>
      </w:r>
      <w:r w:rsidRPr="007063B3">
        <w:rPr>
          <w:rStyle w:val="StyleUnderline"/>
          <w:rFonts w:cstheme="minorHAnsi"/>
        </w:rPr>
        <w:t xml:space="preserve">the </w:t>
      </w:r>
      <w:r w:rsidRPr="007063B3">
        <w:rPr>
          <w:rStyle w:val="Emphasis"/>
          <w:rFonts w:cstheme="minorHAnsi"/>
        </w:rPr>
        <w:t>performative contradiction</w:t>
      </w:r>
      <w:r w:rsidRPr="007063B3">
        <w:rPr>
          <w:rStyle w:val="StyleUnderline"/>
          <w:rFonts w:cstheme="minorHAnsi"/>
        </w:rPr>
        <w:t xml:space="preserve"> of attempting to communicate such singularity or absence thereof </w:t>
      </w:r>
      <w:r w:rsidRPr="007063B3">
        <w:rPr>
          <w:rStyle w:val="Emphasis"/>
        </w:rPr>
        <w:t>requires</w:t>
      </w:r>
      <w:r w:rsidRPr="007063B3">
        <w:rPr>
          <w:rFonts w:cstheme="minorHAnsi"/>
          <w:sz w:val="8"/>
        </w:rPr>
        <w:t xml:space="preserve">, at least for consistency, </w:t>
      </w:r>
      <w:r w:rsidRPr="007063B3">
        <w:rPr>
          <w:rStyle w:val="StyleUnderline"/>
          <w:rFonts w:cstheme="minorHAnsi"/>
        </w:rPr>
        <w:t xml:space="preserve">the appropriate course of action: </w:t>
      </w:r>
      <w:r w:rsidRPr="007063B3">
        <w:rPr>
          <w:rStyle w:val="Emphasis"/>
          <w:rFonts w:cstheme="minorHAnsi"/>
        </w:rPr>
        <w:t>silence</w:t>
      </w:r>
      <w:r w:rsidRPr="007063B3">
        <w:rPr>
          <w:rStyle w:val="StyleUnderline"/>
        </w:rPr>
        <w:t>. T</w:t>
      </w:r>
      <w:r w:rsidRPr="007063B3">
        <w:rPr>
          <w:rStyle w:val="StyleUnderline"/>
          <w:rFonts w:cstheme="minorHAnsi"/>
        </w:rPr>
        <w:t>he remaining question for Afropessimism</w:t>
      </w:r>
      <w:r w:rsidRPr="007063B3">
        <w:rPr>
          <w:rFonts w:cstheme="minorHAnsi"/>
          <w:sz w:val="8"/>
        </w:rPr>
        <w:t xml:space="preserve">, especially those who are primarily academics, </w:t>
      </w:r>
      <w:r w:rsidRPr="007063B3">
        <w:rPr>
          <w:rStyle w:val="StyleUnderline"/>
          <w:rFonts w:cstheme="minorHAnsi"/>
        </w:rPr>
        <w:t xml:space="preserve">becomes this: </w:t>
      </w:r>
      <w:r w:rsidRPr="007063B3">
        <w:rPr>
          <w:rStyle w:val="Emphasis"/>
          <w:rFonts w:cstheme="minorHAnsi"/>
        </w:rPr>
        <w:t>Why write?</w:t>
      </w:r>
      <w:r w:rsidRPr="007063B3">
        <w:rPr>
          <w:rFonts w:cstheme="minorHAnsi"/>
          <w:sz w:val="8"/>
        </w:rPr>
        <w:t xml:space="preserve"> It’s a question for which, in both existential and political terms, </w:t>
      </w:r>
      <w:r w:rsidRPr="007063B3">
        <w:rPr>
          <w:rStyle w:val="StyleUnderline"/>
          <w:rFonts w:cstheme="minorHAnsi"/>
        </w:rPr>
        <w:t>I don’t see how an answer could be given</w:t>
      </w:r>
      <w:r w:rsidRPr="007063B3">
        <w:rPr>
          <w:rFonts w:cstheme="minorHAnsi"/>
          <w:sz w:val="8"/>
        </w:rPr>
        <w:t xml:space="preserve"> from an </w:t>
      </w:r>
      <w:proofErr w:type="spellStart"/>
      <w:r w:rsidRPr="007063B3">
        <w:rPr>
          <w:rFonts w:cstheme="minorHAnsi"/>
          <w:sz w:val="8"/>
        </w:rPr>
        <w:t>Afropessimistic</w:t>
      </w:r>
      <w:proofErr w:type="spellEnd"/>
      <w:r w:rsidRPr="007063B3">
        <w:rPr>
          <w:rFonts w:cstheme="minorHAnsi"/>
          <w:sz w:val="8"/>
        </w:rPr>
        <w:t xml:space="preserve"> perspective </w:t>
      </w:r>
      <w:r w:rsidRPr="007063B3">
        <w:rPr>
          <w:rStyle w:val="StyleUnderline"/>
          <w:rFonts w:cstheme="minorHAnsi"/>
        </w:rPr>
        <w:t>without the unfortunate revelation of cynicism</w:t>
      </w:r>
      <w:r w:rsidRPr="007063B3">
        <w:rPr>
          <w:rFonts w:cstheme="minorHAnsi"/>
          <w:sz w:val="8"/>
        </w:rPr>
        <w:t xml:space="preserve">. </w:t>
      </w:r>
      <w:r w:rsidRPr="007063B3">
        <w:rPr>
          <w:rStyle w:val="StyleUnderline"/>
          <w:rFonts w:cstheme="minorHAnsi"/>
        </w:rPr>
        <w:t>The marketability of Afropessimism is</w:t>
      </w:r>
      <w:r w:rsidRPr="007063B3">
        <w:rPr>
          <w:rFonts w:cstheme="minorHAnsi"/>
          <w:sz w:val="8"/>
        </w:rPr>
        <w:t xml:space="preserve"> no doubt </w:t>
      </w:r>
      <w:r w:rsidRPr="007063B3">
        <w:rPr>
          <w:rStyle w:val="StyleUnderline"/>
          <w:rFonts w:cstheme="minorHAnsi"/>
        </w:rPr>
        <w:t xml:space="preserve">in the immediate and paradoxical </w:t>
      </w:r>
      <w:r w:rsidRPr="007063B3">
        <w:rPr>
          <w:rStyle w:val="Emphasis"/>
          <w:rFonts w:cstheme="minorHAnsi"/>
        </w:rPr>
        <w:t>satisfaction in dissatisfaction</w:t>
      </w:r>
      <w:r w:rsidRPr="007063B3">
        <w:rPr>
          <w:rStyle w:val="StyleUnderline"/>
          <w:rFonts w:cstheme="minorHAnsi"/>
        </w:rPr>
        <w:t xml:space="preserve"> it offers</w:t>
      </w:r>
      <w:r w:rsidRPr="007063B3">
        <w:rPr>
          <w:rFonts w:cstheme="minorHAnsi"/>
          <w:sz w:val="8"/>
        </w:rPr>
        <w:t xml:space="preserve">. We are at this point on familiar terrain. As with ancient logical paradoxes denying the viability of time and motion, </w:t>
      </w:r>
      <w:r w:rsidRPr="007063B3">
        <w:rPr>
          <w:rStyle w:val="StyleUnderline"/>
          <w:rFonts w:cstheme="minorHAnsi"/>
        </w:rPr>
        <w:t>the best option</w:t>
      </w:r>
      <w:r w:rsidRPr="007063B3">
        <w:rPr>
          <w:rFonts w:cstheme="minorHAnsi"/>
          <w:sz w:val="8"/>
        </w:rPr>
        <w:t xml:space="preserve">, after a moment of immobilized reflection, </w:t>
      </w:r>
      <w:r w:rsidRPr="007063B3">
        <w:rPr>
          <w:rStyle w:val="StyleUnderline"/>
          <w:rFonts w:cstheme="minorHAnsi"/>
        </w:rPr>
        <w:t xml:space="preserve">is, eventually, to </w:t>
      </w:r>
      <w:r w:rsidRPr="007063B3">
        <w:rPr>
          <w:rStyle w:val="StyleUnderline"/>
        </w:rPr>
        <w:t>move on</w:t>
      </w:r>
      <w:r w:rsidRPr="007063B3">
        <w:rPr>
          <w:rStyle w:val="StyleUnderline"/>
          <w:rFonts w:cstheme="minorHAnsi"/>
        </w:rPr>
        <w:t xml:space="preserve">, </w:t>
      </w:r>
      <w:r w:rsidRPr="007063B3">
        <w:rPr>
          <w:rStyle w:val="Emphasis"/>
        </w:rPr>
        <w:t>even</w:t>
      </w:r>
      <w:r w:rsidRPr="007063B3">
        <w:rPr>
          <w:rStyle w:val="StyleUnderline"/>
          <w:rFonts w:cstheme="minorHAnsi"/>
        </w:rPr>
        <w:t xml:space="preserve"> </w:t>
      </w:r>
      <w:r w:rsidRPr="007063B3">
        <w:rPr>
          <w:rStyle w:val="Emphasis"/>
        </w:rPr>
        <w:t>where</w:t>
      </w:r>
      <w:r w:rsidRPr="007063B3">
        <w:rPr>
          <w:rStyle w:val="StyleUnderline"/>
          <w:rFonts w:cstheme="minorHAnsi"/>
        </w:rPr>
        <w:t xml:space="preserve"> the pause is itself significant as an </w:t>
      </w:r>
      <w:r w:rsidRPr="007063B3">
        <w:rPr>
          <w:rStyle w:val="StyleUnderline"/>
        </w:rPr>
        <w:t>encomium of thought.</w:t>
      </w:r>
      <w:r w:rsidRPr="003947F3">
        <w:rPr>
          <w:sz w:val="8"/>
        </w:rPr>
        <w:t xml:space="preserve"> </w:t>
      </w:r>
    </w:p>
    <w:p w:rsidR="007063B3" w:rsidRPr="007063B3" w:rsidRDefault="007063B3" w:rsidP="007063B3"/>
    <w:p w:rsidR="007063B3" w:rsidRPr="003947F3" w:rsidRDefault="007063B3" w:rsidP="007063B3">
      <w:pPr>
        <w:pStyle w:val="Heading3"/>
      </w:pPr>
      <w:bookmarkStart w:id="7" w:name="_Hlk494620590"/>
      <w:r w:rsidRPr="003947F3">
        <w:lastRenderedPageBreak/>
        <w:t xml:space="preserve">2ac – liberalism good </w:t>
      </w:r>
    </w:p>
    <w:p w:rsidR="007063B3" w:rsidRPr="003947F3" w:rsidRDefault="007063B3" w:rsidP="007063B3">
      <w:pPr>
        <w:pStyle w:val="Heading4"/>
      </w:pPr>
      <w:r w:rsidRPr="003947F3">
        <w:t>liberalism’s violence is the result of contingent power distribution – reliance on ontology is empirically disproven and not exclusive – abandoning the conceptual platform it provides prevents egalitarian solutions</w:t>
      </w:r>
    </w:p>
    <w:bookmarkEnd w:id="7"/>
    <w:p w:rsidR="007063B3" w:rsidRPr="003947F3" w:rsidRDefault="007063B3" w:rsidP="007063B3">
      <w:r w:rsidRPr="003947F3">
        <w:rPr>
          <w:rStyle w:val="Style13ptBold"/>
          <w:rFonts w:cstheme="minorHAnsi"/>
        </w:rPr>
        <w:t>Mills 17</w:t>
      </w:r>
      <w:r w:rsidRPr="003947F3">
        <w:rPr>
          <w:rFonts w:cstheme="minorHAnsi"/>
          <w:sz w:val="14"/>
        </w:rPr>
        <w:t xml:space="preserve"> </w:t>
      </w:r>
      <w:r w:rsidRPr="003947F3">
        <w:t>(Charles – New York University Philosophy Professor known for his work in social and political philosophy especially in oppositional political theory centered on class, gender, and race, 3/29/17, “Black Rights/White Wrongs: The Critique of Racial Liberalism”, Occupy Liberalism essay, Kindle)</w:t>
      </w:r>
    </w:p>
    <w:p w:rsidR="007063B3" w:rsidRPr="003947F3" w:rsidRDefault="007063B3" w:rsidP="007063B3">
      <w:pPr>
        <w:rPr>
          <w:rFonts w:cstheme="minorHAnsi"/>
          <w:sz w:val="8"/>
        </w:rPr>
      </w:pPr>
      <w:r w:rsidRPr="007063B3">
        <w:rPr>
          <w:rFonts w:cstheme="minorHAnsi"/>
          <w:sz w:val="8"/>
        </w:rPr>
        <w:t xml:space="preserve">The “Occupy!” movement, which has made headlines around the country, has raised the hopes of young American radicals new to political engagement and revived the hopes of an older generation of radicals still clinging to nostalgic dreams of the glorious ’603. If the original and still most salient target was Wall Street, a long list of other candidates for “occupation” has since been put forward. In this essay, </w:t>
      </w:r>
      <w:r w:rsidRPr="007063B3">
        <w:rPr>
          <w:rStyle w:val="StyleUnderline"/>
          <w:rFonts w:cstheme="minorHAnsi"/>
        </w:rPr>
        <w:t>I want to propose as a target for radical occupation the somewhat unusual candidate of liberalism itself</w:t>
      </w:r>
      <w:r w:rsidRPr="007063B3">
        <w:rPr>
          <w:rFonts w:cstheme="minorHAnsi"/>
          <w:sz w:val="8"/>
        </w:rPr>
        <w:t xml:space="preserve">. But </w:t>
      </w:r>
      <w:r w:rsidRPr="007063B3">
        <w:rPr>
          <w:rStyle w:val="StyleUnderline"/>
          <w:rFonts w:cstheme="minorHAnsi"/>
        </w:rPr>
        <w:t xml:space="preserve">contrary to the conventional wisdom prevailing within radical circles, </w:t>
      </w:r>
      <w:r w:rsidRPr="007063B3">
        <w:rPr>
          <w:rStyle w:val="Emphasis"/>
          <w:rFonts w:cstheme="minorHAnsi"/>
        </w:rPr>
        <w:t>I am going to argue for the heretical thesis that liberalism should not be contemptuously rejected</w:t>
      </w:r>
      <w:r w:rsidRPr="007063B3">
        <w:rPr>
          <w:rStyle w:val="Emphasis"/>
          <w:rFonts w:cstheme="minorHAnsi"/>
          <w:b w:val="0"/>
        </w:rPr>
        <w:t xml:space="preserve"> by radicals but retrieved for a radical agenda</w:t>
      </w:r>
      <w:r w:rsidRPr="007063B3">
        <w:rPr>
          <w:rFonts w:cstheme="minorHAnsi"/>
          <w:sz w:val="8"/>
        </w:rPr>
        <w:t>. Summarized in bullet-point form, my argument is as follows: 0 The “</w:t>
      </w:r>
      <w:r w:rsidRPr="007063B3">
        <w:rPr>
          <w:rStyle w:val="StyleUnderline"/>
          <w:rFonts w:cstheme="minorHAnsi"/>
        </w:rPr>
        <w:t>Occupy</w:t>
      </w:r>
      <w:r w:rsidRPr="007063B3">
        <w:rPr>
          <w:rFonts w:cstheme="minorHAnsi"/>
          <w:sz w:val="8"/>
        </w:rPr>
        <w:t xml:space="preserve"> Wall Street" movement </w:t>
      </w:r>
      <w:r w:rsidRPr="007063B3">
        <w:rPr>
          <w:rStyle w:val="StyleUnderline"/>
          <w:rFonts w:cstheme="minorHAnsi"/>
        </w:rPr>
        <w:t xml:space="preserve">provides an opportunity unprecedented in decades to build </w:t>
      </w:r>
      <w:r w:rsidRPr="007063B3">
        <w:rPr>
          <w:rStyle w:val="Emphasis"/>
        </w:rPr>
        <w:t>a</w:t>
      </w:r>
      <w:r w:rsidRPr="007063B3">
        <w:rPr>
          <w:rStyle w:val="StyleUnderline"/>
        </w:rPr>
        <w:t xml:space="preserve"> broad democratic </w:t>
      </w:r>
      <w:r w:rsidRPr="007063B3">
        <w:rPr>
          <w:rStyle w:val="Emphasis"/>
        </w:rPr>
        <w:t>movement to challenge plutocracy</w:t>
      </w:r>
      <w:r w:rsidRPr="007063B3">
        <w:rPr>
          <w:rStyle w:val="StyleUnderline"/>
          <w:rFonts w:cstheme="minorHAnsi"/>
        </w:rPr>
        <w:t>, patriarchy, and white supremacy in the United States</w:t>
      </w:r>
      <w:r w:rsidRPr="007063B3">
        <w:rPr>
          <w:rFonts w:cstheme="minorHAnsi"/>
          <w:sz w:val="8"/>
        </w:rPr>
        <w:t xml:space="preserve">. 0 </w:t>
      </w:r>
      <w:r w:rsidRPr="007063B3">
        <w:rPr>
          <w:rStyle w:val="StyleUnderline"/>
          <w:rFonts w:cstheme="minorHAnsi"/>
        </w:rPr>
        <w:t>Such a movement is more likely to be successful if it appeals to principles and values most Americans already endorse</w:t>
      </w:r>
      <w:r w:rsidRPr="007063B3">
        <w:rPr>
          <w:rFonts w:cstheme="minorHAnsi"/>
          <w:sz w:val="8"/>
        </w:rPr>
        <w:t xml:space="preserve">. </w:t>
      </w:r>
      <w:r w:rsidRPr="007063B3">
        <w:rPr>
          <w:rFonts w:cstheme="minorHAnsi"/>
          <w:sz w:val="8"/>
          <w:szCs w:val="14"/>
        </w:rPr>
        <w:t xml:space="preserve">o Liberalism has always been the dominant ideology in the United States. </w:t>
      </w:r>
      <w:r w:rsidRPr="007063B3">
        <w:rPr>
          <w:rFonts w:cstheme="minorHAnsi"/>
          <w:sz w:val="8"/>
        </w:rPr>
        <w:t xml:space="preserve">- </w:t>
      </w:r>
      <w:r w:rsidRPr="007063B3">
        <w:rPr>
          <w:rStyle w:val="StyleUnderline"/>
          <w:rFonts w:cstheme="minorHAnsi"/>
        </w:rPr>
        <w:t xml:space="preserve">Liberalism in the United States has historically been complicit with plutocracy, patriarchy, and white supremacy, but this </w:t>
      </w:r>
      <w:r w:rsidRPr="007063B3">
        <w:rPr>
          <w:rStyle w:val="Emphasis"/>
        </w:rPr>
        <w:t>complicity is a contingent function of dominant</w:t>
      </w:r>
      <w:r w:rsidRPr="007063B3">
        <w:rPr>
          <w:rStyle w:val="StyleUnderline"/>
        </w:rPr>
        <w:t xml:space="preserve"> group</w:t>
      </w:r>
      <w:r w:rsidRPr="007063B3">
        <w:rPr>
          <w:rStyle w:val="Emphasis"/>
        </w:rPr>
        <w:t xml:space="preserve"> interests rather</w:t>
      </w:r>
      <w:r w:rsidRPr="007063B3">
        <w:rPr>
          <w:rStyle w:val="Emphasis"/>
          <w:rFonts w:cstheme="minorHAnsi"/>
        </w:rPr>
        <w:t xml:space="preserve"> than the result of an </w:t>
      </w:r>
      <w:proofErr w:type="spellStart"/>
      <w:r w:rsidRPr="007063B3">
        <w:rPr>
          <w:rStyle w:val="Emphasis"/>
          <w:rFonts w:cstheme="minorHAnsi"/>
        </w:rPr>
        <w:t>immanent</w:t>
      </w:r>
      <w:proofErr w:type="spellEnd"/>
      <w:r w:rsidRPr="007063B3">
        <w:rPr>
          <w:rStyle w:val="Emphasis"/>
          <w:rFonts w:cstheme="minorHAnsi"/>
        </w:rPr>
        <w:t xml:space="preserve"> conceptual logic</w:t>
      </w:r>
      <w:r w:rsidRPr="007063B3">
        <w:rPr>
          <w:rFonts w:cstheme="minorHAnsi"/>
          <w:sz w:val="8"/>
        </w:rPr>
        <w:t xml:space="preserve">. </w:t>
      </w:r>
      <w:proofErr w:type="gramStart"/>
      <w:r w:rsidRPr="007063B3">
        <w:rPr>
          <w:rStyle w:val="StyleUnderline"/>
          <w:rFonts w:cstheme="minorHAnsi"/>
        </w:rPr>
        <w:t>Therefore</w:t>
      </w:r>
      <w:proofErr w:type="gramEnd"/>
      <w:r w:rsidRPr="007063B3">
        <w:rPr>
          <w:rStyle w:val="StyleUnderline"/>
          <w:rFonts w:cstheme="minorHAnsi"/>
        </w:rPr>
        <w:t xml:space="preserve"> progressives</w:t>
      </w:r>
      <w:r w:rsidRPr="007063B3">
        <w:rPr>
          <w:rFonts w:cstheme="minorHAnsi"/>
          <w:sz w:val="8"/>
        </w:rPr>
        <w:t xml:space="preserve"> in philosophy [and elsewhere) </w:t>
      </w:r>
      <w:r w:rsidRPr="007063B3">
        <w:rPr>
          <w:rStyle w:val="StyleUnderline"/>
          <w:rFonts w:cstheme="minorHAnsi"/>
        </w:rPr>
        <w:t xml:space="preserve">should try to </w:t>
      </w:r>
      <w:r w:rsidRPr="007063B3">
        <w:rPr>
          <w:rStyle w:val="Emphasis"/>
          <w:rFonts w:cstheme="minorHAnsi"/>
        </w:rPr>
        <w:t>retrieve liberalism for a radical democratic agenda rather than rejecting it</w:t>
      </w:r>
      <w:r w:rsidRPr="007063B3">
        <w:rPr>
          <w:rFonts w:cstheme="minorHAnsi"/>
          <w:sz w:val="8"/>
        </w:rPr>
        <w:t xml:space="preserve">, thereby positioning themselves in the ideological mainstream of the country and seeking its transformation. </w:t>
      </w:r>
      <w:r w:rsidRPr="007063B3">
        <w:rPr>
          <w:rStyle w:val="Emphasis"/>
          <w:rFonts w:cstheme="minorHAnsi"/>
        </w:rPr>
        <w:t>Let me now try to make this argument plausible for an audience likely to be aprioristically convinced of its obvious unsoundness</w:t>
      </w:r>
      <w:r w:rsidRPr="007063B3">
        <w:rPr>
          <w:rFonts w:cstheme="minorHAnsi"/>
          <w:sz w:val="8"/>
        </w:rPr>
        <w:t xml:space="preserve">. </w:t>
      </w:r>
      <w:r w:rsidRPr="007063B3">
        <w:rPr>
          <w:rFonts w:cstheme="minorHAnsi"/>
          <w:sz w:val="8"/>
          <w:szCs w:val="14"/>
        </w:rPr>
        <w:t xml:space="preserve">Preliminary Clarification of Terms First we need to clarify the key terms of “radicalism” and “liberalism.” While of course a radicalism of the right exists, I mean to refer here to radicals who are progressives. But “progressive” cannot just denote the left of the political spectrum, since the whole point of the “new social movements” of the 19 605 onwards was that the traditional left-right political spectrum, predicated on varying positions on the question of public vs. private ownership, did not ex- </w:t>
      </w:r>
      <w:proofErr w:type="spellStart"/>
      <w:r w:rsidRPr="007063B3">
        <w:rPr>
          <w:rFonts w:cstheme="minorHAnsi"/>
          <w:sz w:val="8"/>
          <w:szCs w:val="14"/>
        </w:rPr>
        <w:t>haust</w:t>
      </w:r>
      <w:proofErr w:type="spellEnd"/>
      <w:r w:rsidRPr="007063B3">
        <w:rPr>
          <w:rFonts w:cstheme="minorHAnsi"/>
          <w:sz w:val="8"/>
          <w:szCs w:val="14"/>
        </w:rPr>
        <w:t xml:space="preserve"> the topography of the political. Issues of gender and racial domination were to a significant extent “orthogonal” to this one-dimensional trope. </w:t>
      </w:r>
      <w:proofErr w:type="gramStart"/>
      <w:r w:rsidRPr="007063B3">
        <w:rPr>
          <w:rFonts w:cstheme="minorHAnsi"/>
          <w:sz w:val="8"/>
          <w:szCs w:val="14"/>
        </w:rPr>
        <w:t>So</w:t>
      </w:r>
      <w:proofErr w:type="gramEnd"/>
      <w:r w:rsidRPr="007063B3">
        <w:rPr>
          <w:rFonts w:cstheme="minorHAnsi"/>
          <w:sz w:val="8"/>
          <w:szCs w:val="14"/>
        </w:rPr>
        <w:t xml:space="preserve"> I will use “radicalism” broadly, though still in the zone of progressive politics, to refer generally to ideas/ concepts / principles/values endorsing pro-</w:t>
      </w:r>
      <w:proofErr w:type="spellStart"/>
      <w:r w:rsidRPr="007063B3">
        <w:rPr>
          <w:rFonts w:cstheme="minorHAnsi"/>
          <w:sz w:val="8"/>
          <w:szCs w:val="14"/>
        </w:rPr>
        <w:t>egalitari</w:t>
      </w:r>
      <w:proofErr w:type="spellEnd"/>
      <w:r w:rsidRPr="007063B3">
        <w:rPr>
          <w:rFonts w:cstheme="minorHAnsi"/>
          <w:sz w:val="8"/>
          <w:szCs w:val="14"/>
        </w:rPr>
        <w:t xml:space="preserve">- an structural change to reduce or eliminate unjust hierarchies of domination. “Liberalism” may denote both a political philosophy and the institutions and practices characteristically tied to that political philosophy. My focus will be on the former. The issue of how bureaucratic logics may prove refractory to reformist agendas is undeniably an important one, but it does not really fall into the purview of philosophy proper. My aim is to challenge the radical Shibboleth that radical ideas / concepts/ principles/values are incompatible with liberalism. Given the deep entrenchment of this assumption in the worldview of most radicals, refuting it would still be an accomplishment, even if working out practical details of operationalization are delegated to other hands. In the United States, of course, “liberalism” in public parlance and everyday political discourse is used in such a way that it really denotes left- liberalism specifically (“left” by the standards of a country whose center of gravity has shifted right in recent decades]. In this vocabulary, right-liberals are then categorized as “conservatives”—in the market sense, as against the </w:t>
      </w:r>
      <w:proofErr w:type="spellStart"/>
      <w:r w:rsidRPr="007063B3">
        <w:rPr>
          <w:rFonts w:cstheme="minorHAnsi"/>
          <w:sz w:val="8"/>
          <w:szCs w:val="14"/>
        </w:rPr>
        <w:t>Burkean</w:t>
      </w:r>
      <w:proofErr w:type="spellEnd"/>
      <w:r w:rsidRPr="007063B3">
        <w:rPr>
          <w:rFonts w:cstheme="minorHAnsi"/>
          <w:sz w:val="8"/>
          <w:szCs w:val="14"/>
        </w:rPr>
        <w:t xml:space="preserve"> sense. On the other hand, some on the right would insist that only they, the heirs to the classic liberalism of John Locke and Adam Smith, are re- ally entitled to the “liberal” designation. Later </w:t>
      </w:r>
      <w:proofErr w:type="spellStart"/>
      <w:r w:rsidRPr="007063B3">
        <w:rPr>
          <w:rFonts w:cstheme="minorHAnsi"/>
          <w:sz w:val="8"/>
          <w:szCs w:val="14"/>
        </w:rPr>
        <w:t>welfarist</w:t>
      </w:r>
      <w:proofErr w:type="spellEnd"/>
      <w:r w:rsidRPr="007063B3">
        <w:rPr>
          <w:rFonts w:cstheme="minorHAnsi"/>
          <w:sz w:val="8"/>
          <w:szCs w:val="14"/>
        </w:rPr>
        <w:t xml:space="preserve"> theorists are </w:t>
      </w:r>
      <w:proofErr w:type="spellStart"/>
      <w:r w:rsidRPr="007063B3">
        <w:rPr>
          <w:rFonts w:cstheme="minorHAnsi"/>
          <w:sz w:val="8"/>
          <w:szCs w:val="14"/>
        </w:rPr>
        <w:t>fraudu</w:t>
      </w:r>
      <w:proofErr w:type="spellEnd"/>
      <w:r w:rsidRPr="007063B3">
        <w:rPr>
          <w:rFonts w:cstheme="minorHAnsi"/>
          <w:sz w:val="8"/>
          <w:szCs w:val="14"/>
        </w:rPr>
        <w:t xml:space="preserve">- lent pretenders to be exposed as socialist intruders unworthy of the title. Re- </w:t>
      </w:r>
      <w:proofErr w:type="spellStart"/>
      <w:r w:rsidRPr="007063B3">
        <w:rPr>
          <w:rFonts w:cstheme="minorHAnsi"/>
          <w:sz w:val="8"/>
          <w:szCs w:val="14"/>
        </w:rPr>
        <w:t>jecting</w:t>
      </w:r>
      <w:proofErr w:type="spellEnd"/>
      <w:r w:rsidRPr="007063B3">
        <w:rPr>
          <w:rFonts w:cstheme="minorHAnsi"/>
          <w:sz w:val="8"/>
          <w:szCs w:val="14"/>
        </w:rPr>
        <w:t xml:space="preserve"> both of these usages, I will be employing “liberalism” in the expanded sense typical of political philosophy, which links both ends of this spectrum. “Liberalism” then refers broadly to the anti-feudal ideology of individual- ism, equal rights, and moral egalitarianism that arises in Western Europe in the seventeenth to eighteenth centuries to challenge the ideas and values inherited from the old medieval order, and which is subsequently taken up and </w:t>
      </w:r>
      <w:proofErr w:type="spellStart"/>
      <w:r w:rsidRPr="007063B3">
        <w:rPr>
          <w:rFonts w:cstheme="minorHAnsi"/>
          <w:sz w:val="8"/>
          <w:szCs w:val="14"/>
        </w:rPr>
        <w:t>develped</w:t>
      </w:r>
      <w:proofErr w:type="spellEnd"/>
      <w:r w:rsidRPr="007063B3">
        <w:rPr>
          <w:rFonts w:cstheme="minorHAnsi"/>
          <w:sz w:val="8"/>
          <w:szCs w:val="14"/>
        </w:rPr>
        <w:t xml:space="preserve"> by others elsewhere, including many who would have been explicitly excluded by the original conception of the ideology. Left-wing so- </w:t>
      </w:r>
      <w:proofErr w:type="spellStart"/>
      <w:r w:rsidRPr="007063B3">
        <w:rPr>
          <w:rFonts w:cstheme="minorHAnsi"/>
          <w:sz w:val="8"/>
          <w:szCs w:val="14"/>
        </w:rPr>
        <w:t>cial</w:t>
      </w:r>
      <w:proofErr w:type="spellEnd"/>
      <w:r w:rsidRPr="007063B3">
        <w:rPr>
          <w:rFonts w:cstheme="minorHAnsi"/>
          <w:sz w:val="8"/>
          <w:szCs w:val="14"/>
        </w:rPr>
        <w:t xml:space="preserve"> democrats and right—wing market conservatives, fans of John Rawls on the one hand and Robert Nozick on the other, are thus both liberals.1 From this perspective, it will be appreciated that liberalism is not a monolith but an umbrella term for a variety of positions. Here are some ex- </w:t>
      </w:r>
      <w:proofErr w:type="spellStart"/>
      <w:r w:rsidRPr="007063B3">
        <w:rPr>
          <w:rFonts w:cstheme="minorHAnsi"/>
          <w:sz w:val="8"/>
          <w:szCs w:val="14"/>
        </w:rPr>
        <w:t>amples</w:t>
      </w:r>
      <w:proofErr w:type="spellEnd"/>
      <w:r w:rsidRPr="007063B3">
        <w:rPr>
          <w:rFonts w:cstheme="minorHAnsi"/>
          <w:sz w:val="8"/>
          <w:szCs w:val="14"/>
        </w:rPr>
        <w:t xml:space="preserve">—some familiar, some perhaps less so: </w:t>
      </w:r>
      <w:r w:rsidRPr="007063B3">
        <w:rPr>
          <w:rStyle w:val="StyleUnderline"/>
          <w:rFonts w:cstheme="minorHAnsi"/>
        </w:rPr>
        <w:t>Varieties of Liberalism Left-wing</w:t>
      </w:r>
      <w:r w:rsidRPr="007063B3">
        <w:rPr>
          <w:rFonts w:cstheme="minorHAnsi"/>
          <w:sz w:val="8"/>
        </w:rPr>
        <w:t xml:space="preserve"> [social democratic) vs. </w:t>
      </w:r>
      <w:r w:rsidRPr="007063B3">
        <w:rPr>
          <w:rStyle w:val="StyleUnderline"/>
          <w:rFonts w:cstheme="minorHAnsi"/>
        </w:rPr>
        <w:t>Right-wing</w:t>
      </w:r>
      <w:r w:rsidRPr="007063B3">
        <w:rPr>
          <w:rFonts w:cstheme="minorHAnsi"/>
          <w:sz w:val="8"/>
        </w:rPr>
        <w:t xml:space="preserve"> (market conservative) Kantian vs. Lockean Contractarian vs. Utilitarian Corporate vs. Democratic Social vs. Individualist Comprehensive vs. Political Ideal-theory vs. Non-ideal-theory Patriarchal vs. Feminist </w:t>
      </w:r>
      <w:r w:rsidRPr="007063B3">
        <w:rPr>
          <w:rStyle w:val="StyleUnderline"/>
          <w:rFonts w:cstheme="minorHAnsi"/>
        </w:rPr>
        <w:t>Imperial vs. Anti-imperial Racial vs. Anti-racial Color-blind vs. Color-conscious Etc</w:t>
      </w:r>
      <w:r w:rsidRPr="007063B3">
        <w:rPr>
          <w:rFonts w:cstheme="minorHAnsi"/>
          <w:sz w:val="8"/>
        </w:rPr>
        <w:t xml:space="preserve">. It is not the case, of course, that these different species of liberalism have been equally represented in the ideational sphere, or equally implemented in the institutional sphere. On the contrary, some have been dominant while others have been </w:t>
      </w:r>
      <w:proofErr w:type="gramStart"/>
      <w:r w:rsidRPr="007063B3">
        <w:rPr>
          <w:rFonts w:cstheme="minorHAnsi"/>
          <w:sz w:val="8"/>
        </w:rPr>
        <w:t>subordinate</w:t>
      </w:r>
      <w:proofErr w:type="gramEnd"/>
      <w:r w:rsidRPr="007063B3">
        <w:rPr>
          <w:rFonts w:cstheme="minorHAnsi"/>
          <w:sz w:val="8"/>
        </w:rPr>
        <w:t xml:space="preserve">, and some have never, at least in the full sense, been implemented at all. But nonetheless, I suggest </w:t>
      </w:r>
      <w:r w:rsidRPr="007063B3">
        <w:rPr>
          <w:rStyle w:val="StyleUnderline"/>
          <w:rFonts w:cstheme="minorHAnsi"/>
        </w:rPr>
        <w:t>they all count as liberalisms and as such they are all supposed to have certain elements in common, even those characterized by gender and racial exclusions</w:t>
      </w:r>
      <w:r w:rsidRPr="007063B3">
        <w:rPr>
          <w:rFonts w:cstheme="minorHAnsi"/>
          <w:sz w:val="8"/>
        </w:rPr>
        <w:t xml:space="preserve">. (My motivation for making these last varieties of liberalism rather than deviations from liberalism is precisely to challenge liberalism’s self- congratulatory history, which holds an idealized Platonized liberalism aloft, untainted by its actual record of complicity with oppressive social systems.) </w:t>
      </w:r>
      <w:proofErr w:type="gramStart"/>
      <w:r w:rsidRPr="007063B3">
        <w:rPr>
          <w:rFonts w:cstheme="minorHAnsi"/>
          <w:sz w:val="8"/>
        </w:rPr>
        <w:t>So</w:t>
      </w:r>
      <w:proofErr w:type="gramEnd"/>
      <w:r w:rsidRPr="007063B3">
        <w:rPr>
          <w:rFonts w:cstheme="minorHAnsi"/>
          <w:sz w:val="8"/>
        </w:rPr>
        <w:t xml:space="preserve"> </w:t>
      </w:r>
      <w:r w:rsidRPr="007063B3">
        <w:rPr>
          <w:rStyle w:val="Emphasis"/>
          <w:rFonts w:cstheme="minorHAnsi"/>
        </w:rPr>
        <w:t xml:space="preserve">the initial question we should always ask people making generalizations about “liberalism” is: What particular variety of liberalism do you </w:t>
      </w:r>
      <w:r w:rsidRPr="007063B3">
        <w:rPr>
          <w:rStyle w:val="Emphasis"/>
          <w:rFonts w:cstheme="minorHAnsi"/>
        </w:rPr>
        <w:lastRenderedPageBreak/>
        <w:t xml:space="preserve">mean? </w:t>
      </w:r>
      <w:r w:rsidRPr="007063B3">
        <w:rPr>
          <w:rFonts w:cstheme="minorHAnsi"/>
          <w:sz w:val="8"/>
        </w:rPr>
        <w:t xml:space="preserve">And </w:t>
      </w:r>
      <w:r w:rsidRPr="007063B3">
        <w:rPr>
          <w:rStyle w:val="Emphasis"/>
          <w:rFonts w:cstheme="minorHAnsi"/>
        </w:rPr>
        <w:t>are your generalizations really true about all the possible kinds of liberalism, or only a subset?</w:t>
      </w:r>
      <w:r w:rsidRPr="007063B3">
        <w:rPr>
          <w:rFonts w:cstheme="minorHAnsi"/>
          <w:sz w:val="8"/>
        </w:rPr>
        <w:t xml:space="preserve"> Here is a characterization of liberalism from a very respectable source, the British political theorist, John Gray: </w:t>
      </w:r>
      <w:r w:rsidRPr="007063B3">
        <w:rPr>
          <w:rStyle w:val="StyleUnderline"/>
          <w:rFonts w:cstheme="minorHAnsi"/>
        </w:rPr>
        <w:t>Common to all variants of the liberal tradition is a definite conception</w:t>
      </w:r>
      <w:r w:rsidRPr="007063B3">
        <w:rPr>
          <w:rFonts w:cstheme="minorHAnsi"/>
          <w:sz w:val="8"/>
        </w:rPr>
        <w:t xml:space="preserve">, distinctively modern in character, </w:t>
      </w:r>
      <w:r w:rsidRPr="007063B3">
        <w:rPr>
          <w:rStyle w:val="StyleUnderline"/>
          <w:rFonts w:cstheme="minorHAnsi"/>
        </w:rPr>
        <w:t>of man and society</w:t>
      </w:r>
      <w:r w:rsidRPr="007063B3">
        <w:rPr>
          <w:rFonts w:cstheme="minorHAnsi"/>
          <w:sz w:val="8"/>
        </w:rPr>
        <w:t xml:space="preserve">. . . . </w:t>
      </w:r>
      <w:r w:rsidRPr="007063B3">
        <w:rPr>
          <w:rStyle w:val="StyleUnderline"/>
          <w:rFonts w:cstheme="minorHAnsi"/>
        </w:rPr>
        <w:t xml:space="preserve">It is individualist, in that it asserts the moral primacy of the person against the claims of any social collectivity; </w:t>
      </w:r>
      <w:r w:rsidRPr="007063B3">
        <w:rPr>
          <w:rStyle w:val="Emphasis"/>
          <w:rFonts w:cstheme="minorHAnsi"/>
        </w:rPr>
        <w:t>egalitarian</w:t>
      </w:r>
      <w:r w:rsidRPr="007063B3">
        <w:rPr>
          <w:sz w:val="8"/>
        </w:rPr>
        <w:t>, inasmuch as it confers on all men the same moral status and denies the relevance to legal or political order of differences in moral worth among human beings;</w:t>
      </w:r>
      <w:r w:rsidRPr="007063B3">
        <w:rPr>
          <w:rStyle w:val="StyleUnderline"/>
          <w:rFonts w:cstheme="minorHAnsi"/>
        </w:rPr>
        <w:t xml:space="preserve"> </w:t>
      </w:r>
      <w:r w:rsidRPr="007063B3">
        <w:rPr>
          <w:rStyle w:val="StyleUnderline"/>
        </w:rPr>
        <w:t>universalist</w:t>
      </w:r>
      <w:r w:rsidRPr="007063B3">
        <w:rPr>
          <w:rStyle w:val="Emphasis"/>
          <w:rFonts w:cstheme="minorHAnsi"/>
          <w:b w:val="0"/>
        </w:rPr>
        <w:t xml:space="preserve">, </w:t>
      </w:r>
      <w:r w:rsidRPr="007063B3">
        <w:rPr>
          <w:rStyle w:val="Emphasis"/>
          <w:rFonts w:cstheme="minorHAnsi"/>
        </w:rPr>
        <w:t>affirming</w:t>
      </w:r>
      <w:r w:rsidRPr="007063B3">
        <w:rPr>
          <w:rStyle w:val="StyleUnderline"/>
        </w:rPr>
        <w:t xml:space="preserve"> the</w:t>
      </w:r>
      <w:r w:rsidRPr="007063B3">
        <w:rPr>
          <w:rStyle w:val="Emphasis"/>
          <w:rFonts w:cstheme="minorHAnsi"/>
        </w:rPr>
        <w:t xml:space="preserve"> moral unity</w:t>
      </w:r>
      <w:r w:rsidRPr="007063B3">
        <w:rPr>
          <w:rStyle w:val="StyleUnderline"/>
        </w:rPr>
        <w:t xml:space="preserve"> of the human species </w:t>
      </w:r>
      <w:r w:rsidRPr="007063B3">
        <w:rPr>
          <w:rStyle w:val="StyleUnderline"/>
          <w:rFonts w:cstheme="minorHAnsi"/>
        </w:rPr>
        <w:t xml:space="preserve">and according a secondary importance to specific historic associations and cultural forms; and </w:t>
      </w:r>
      <w:proofErr w:type="spellStart"/>
      <w:r w:rsidRPr="007063B3">
        <w:rPr>
          <w:rStyle w:val="Emphasis"/>
          <w:rFonts w:cstheme="minorHAnsi"/>
        </w:rPr>
        <w:t>meliorist</w:t>
      </w:r>
      <w:proofErr w:type="spellEnd"/>
      <w:r w:rsidRPr="007063B3">
        <w:rPr>
          <w:rStyle w:val="Emphasis"/>
          <w:rFonts w:cstheme="minorHAnsi"/>
        </w:rPr>
        <w:t xml:space="preserve"> in its affirmation of the corrigibility and improvability of all social institutions and political arrangements</w:t>
      </w:r>
      <w:r w:rsidRPr="007063B3">
        <w:rPr>
          <w:rFonts w:cstheme="minorHAnsi"/>
          <w:sz w:val="8"/>
        </w:rPr>
        <w:t xml:space="preserve">. It is this conception of man and society which gives liberalism a definite identity which transcends its vast internal variety and complexity.2 What generate the different varieties of liberalism are different concepts of individualism, different claims about how egalitarianism should be con- </w:t>
      </w:r>
      <w:proofErr w:type="spellStart"/>
      <w:r w:rsidRPr="007063B3">
        <w:rPr>
          <w:rFonts w:cstheme="minorHAnsi"/>
          <w:sz w:val="8"/>
        </w:rPr>
        <w:t>strued</w:t>
      </w:r>
      <w:proofErr w:type="spellEnd"/>
      <w:r w:rsidRPr="007063B3">
        <w:rPr>
          <w:rFonts w:cstheme="minorHAnsi"/>
          <w:sz w:val="8"/>
        </w:rPr>
        <w:t xml:space="preserve"> or realized, more or less inclusionary readings of universalism [Gray’s characterization sanitizes liberalism’s actual sexist and racist history), </w:t>
      </w:r>
      <w:proofErr w:type="spellStart"/>
      <w:r w:rsidRPr="007063B3">
        <w:rPr>
          <w:rFonts w:cstheme="minorHAnsi"/>
          <w:sz w:val="8"/>
        </w:rPr>
        <w:t>dif</w:t>
      </w:r>
      <w:proofErr w:type="spellEnd"/>
      <w:r w:rsidRPr="007063B3">
        <w:rPr>
          <w:rFonts w:cstheme="minorHAnsi"/>
          <w:sz w:val="8"/>
        </w:rPr>
        <w:t xml:space="preserve">- </w:t>
      </w:r>
      <w:proofErr w:type="spellStart"/>
      <w:r w:rsidRPr="007063B3">
        <w:rPr>
          <w:rFonts w:cstheme="minorHAnsi"/>
          <w:sz w:val="8"/>
        </w:rPr>
        <w:t>ferent</w:t>
      </w:r>
      <w:proofErr w:type="spellEnd"/>
      <w:r w:rsidRPr="007063B3">
        <w:rPr>
          <w:rFonts w:cstheme="minorHAnsi"/>
          <w:sz w:val="8"/>
        </w:rPr>
        <w:t xml:space="preserve"> views of what count as desirable improvements, conﬂicting normative </w:t>
      </w:r>
      <w:proofErr w:type="spellStart"/>
      <w:r w:rsidRPr="007063B3">
        <w:rPr>
          <w:rFonts w:cstheme="minorHAnsi"/>
          <w:sz w:val="8"/>
        </w:rPr>
        <w:t>balancings</w:t>
      </w:r>
      <w:proofErr w:type="spellEnd"/>
      <w:r w:rsidRPr="007063B3">
        <w:rPr>
          <w:rFonts w:cstheme="minorHAnsi"/>
          <w:sz w:val="8"/>
        </w:rPr>
        <w:t xml:space="preserve"> of liberal values (freedom, equality) and competing theoretical prognoses about how best they can be realized in the light of (contested) soda-historical facts. The huge potential for disagreement about all of these explains how a common liberal core can produce such a wide range of </w:t>
      </w:r>
      <w:proofErr w:type="spellStart"/>
      <w:r w:rsidRPr="007063B3">
        <w:rPr>
          <w:rFonts w:cstheme="minorHAnsi"/>
          <w:sz w:val="8"/>
        </w:rPr>
        <w:t>vari</w:t>
      </w:r>
      <w:proofErr w:type="spellEnd"/>
      <w:r w:rsidRPr="007063B3">
        <w:rPr>
          <w:rFonts w:cstheme="minorHAnsi"/>
          <w:sz w:val="8"/>
        </w:rPr>
        <w:t xml:space="preserve">- ants. Moreover, </w:t>
      </w:r>
      <w:r w:rsidRPr="007063B3">
        <w:rPr>
          <w:rStyle w:val="StyleUnderline"/>
          <w:rFonts w:cstheme="minorHAnsi"/>
        </w:rPr>
        <w:t>we need to take into account not merely the spectrum of actual liberalisms but also hypothetical liberalisms that could be generated through novel framings of some or all of the above</w:t>
      </w:r>
      <w:r w:rsidRPr="007063B3">
        <w:rPr>
          <w:rFonts w:cstheme="minorHAnsi"/>
          <w:sz w:val="8"/>
        </w:rPr>
        <w:t xml:space="preserve">. </w:t>
      </w:r>
      <w:proofErr w:type="gramStart"/>
      <w:r w:rsidRPr="007063B3">
        <w:rPr>
          <w:rFonts w:cstheme="minorHAnsi"/>
          <w:sz w:val="8"/>
        </w:rPr>
        <w:t>So</w:t>
      </w:r>
      <w:proofErr w:type="gramEnd"/>
      <w:r w:rsidRPr="007063B3">
        <w:rPr>
          <w:rFonts w:cstheme="minorHAnsi"/>
          <w:sz w:val="8"/>
        </w:rPr>
        <w:t xml:space="preserve"> one would need to differentiate dominant versions of liberalism from Oppositional versions, and actual from possible variants. Once the breadth of the range of liberalisms is appreciated—dominant and subordinate, actual and potential—the obvious question then raised is: </w:t>
      </w:r>
      <w:r w:rsidRPr="007063B3">
        <w:rPr>
          <w:rStyle w:val="StyleUnderline"/>
          <w:rFonts w:cstheme="minorHAnsi"/>
        </w:rPr>
        <w:t xml:space="preserve">Even if actual dominant liberalisms have been conservative in various ways (corporate, patriarchal, racist) </w:t>
      </w:r>
      <w:r w:rsidRPr="007063B3">
        <w:rPr>
          <w:rStyle w:val="Emphasis"/>
          <w:rFonts w:cstheme="minorHAnsi"/>
        </w:rPr>
        <w:t xml:space="preserve">why does this rule out </w:t>
      </w:r>
      <w:r w:rsidRPr="007063B3">
        <w:rPr>
          <w:rStyle w:val="StyleUnderline"/>
        </w:rPr>
        <w:t>the</w:t>
      </w:r>
      <w:r w:rsidRPr="007063B3">
        <w:rPr>
          <w:rStyle w:val="Emphasis"/>
          <w:rFonts w:cstheme="minorHAnsi"/>
        </w:rPr>
        <w:t xml:space="preserve"> development of emancipatory</w:t>
      </w:r>
      <w:r w:rsidRPr="007063B3">
        <w:rPr>
          <w:rStyle w:val="StyleUnderline"/>
        </w:rPr>
        <w:t>, radical</w:t>
      </w:r>
      <w:r w:rsidRPr="007063B3">
        <w:rPr>
          <w:rStyle w:val="Emphasis"/>
          <w:rFonts w:cstheme="minorHAnsi"/>
        </w:rPr>
        <w:t xml:space="preserve"> liberalisms?</w:t>
      </w:r>
      <w:r w:rsidRPr="007063B3">
        <w:rPr>
          <w:rFonts w:cstheme="minorHAnsi"/>
          <w:sz w:val="8"/>
        </w:rPr>
        <w:t xml:space="preserve"> </w:t>
      </w:r>
      <w:r w:rsidRPr="007063B3">
        <w:rPr>
          <w:rStyle w:val="StyleUnderline"/>
          <w:rFonts w:cstheme="minorHAnsi"/>
        </w:rPr>
        <w:t>One kind of answer is the following</w:t>
      </w:r>
      <w:r w:rsidRPr="007063B3">
        <w:rPr>
          <w:rFonts w:cstheme="minorHAnsi"/>
          <w:sz w:val="8"/>
        </w:rPr>
        <w:t xml:space="preserve"> [call this the internalist answer): </w:t>
      </w:r>
      <w:r w:rsidRPr="007063B3">
        <w:rPr>
          <w:rStyle w:val="StyleUnderline"/>
          <w:rFonts w:cstheme="minorHAnsi"/>
        </w:rPr>
        <w:t>Because there is an immanent conceptual/ normative logic to liberalism as a political ideology that precludes any emancipatory development of it</w:t>
      </w:r>
      <w:r w:rsidRPr="007063B3">
        <w:rPr>
          <w:rFonts w:cstheme="minorHAnsi"/>
          <w:sz w:val="8"/>
        </w:rPr>
        <w:t xml:space="preserve">. </w:t>
      </w:r>
      <w:r w:rsidRPr="007063B3">
        <w:rPr>
          <w:rStyle w:val="StyleUnderline"/>
          <w:rFonts w:cstheme="minorHAnsi"/>
        </w:rPr>
        <w:t>Another kind of answer is the following</w:t>
      </w:r>
      <w:r w:rsidRPr="007063B3">
        <w:rPr>
          <w:rFonts w:cstheme="minorHAnsi"/>
          <w:sz w:val="8"/>
        </w:rPr>
        <w:t xml:space="preserve"> [call this the externalist an- </w:t>
      </w:r>
      <w:proofErr w:type="spellStart"/>
      <w:r w:rsidRPr="007063B3">
        <w:rPr>
          <w:rFonts w:cstheme="minorHAnsi"/>
          <w:sz w:val="8"/>
        </w:rPr>
        <w:t>swer</w:t>
      </w:r>
      <w:proofErr w:type="spellEnd"/>
      <w:r w:rsidRPr="007063B3">
        <w:rPr>
          <w:rFonts w:cstheme="minorHAnsi"/>
          <w:sz w:val="8"/>
        </w:rPr>
        <w:t xml:space="preserve">): </w:t>
      </w:r>
      <w:r w:rsidRPr="007063B3">
        <w:rPr>
          <w:rStyle w:val="StyleUnderline"/>
          <w:rFonts w:cstheme="minorHAnsi"/>
        </w:rPr>
        <w:t xml:space="preserve">It doesn't. The historic domination of conservative exclusionary lib- </w:t>
      </w:r>
      <w:proofErr w:type="spellStart"/>
      <w:r w:rsidRPr="007063B3">
        <w:rPr>
          <w:rStyle w:val="StyleUnderline"/>
          <w:rFonts w:cstheme="minorHAnsi"/>
        </w:rPr>
        <w:t>eralisms</w:t>
      </w:r>
      <w:proofErr w:type="spellEnd"/>
      <w:r w:rsidRPr="007063B3">
        <w:rPr>
          <w:rStyle w:val="StyleUnderline"/>
          <w:rFonts w:cstheme="minorHAnsi"/>
        </w:rPr>
        <w:t xml:space="preserve"> is the result of group interests, group power, and successful group political projects. Apparent internal conceptual /normative barriers to an emancipatory liberalism can be successfully negotiated by </w:t>
      </w:r>
      <w:r w:rsidRPr="007063B3">
        <w:rPr>
          <w:rStyle w:val="Emphasis"/>
          <w:rFonts w:cstheme="minorHAnsi"/>
        </w:rPr>
        <w:t>drawing on</w:t>
      </w:r>
      <w:r w:rsidRPr="007063B3">
        <w:rPr>
          <w:rStyle w:val="StyleUnderline"/>
        </w:rPr>
        <w:t xml:space="preserve"> the</w:t>
      </w:r>
      <w:r w:rsidRPr="007063B3">
        <w:rPr>
          <w:rStyle w:val="Emphasis"/>
          <w:rFonts w:cstheme="minorHAnsi"/>
        </w:rPr>
        <w:t xml:space="preserve"> </w:t>
      </w:r>
      <w:r w:rsidRPr="007063B3">
        <w:rPr>
          <w:rStyle w:val="StyleUnderline"/>
        </w:rPr>
        <w:t>conceptual/</w:t>
      </w:r>
      <w:r w:rsidRPr="007063B3">
        <w:rPr>
          <w:rStyle w:val="Emphasis"/>
          <w:rFonts w:cstheme="minorHAnsi"/>
        </w:rPr>
        <w:t>normative resources of liberalism itself</w:t>
      </w:r>
      <w:r w:rsidRPr="007063B3">
        <w:rPr>
          <w:rFonts w:cstheme="minorHAnsi"/>
          <w:sz w:val="8"/>
        </w:rPr>
        <w:t xml:space="preserve">, in conjunction with a revisionist socio-historical picture of modernity. </w:t>
      </w:r>
      <w:r w:rsidRPr="007063B3">
        <w:rPr>
          <w:rStyle w:val="StyleUnderline"/>
          <w:rFonts w:cstheme="minorHAnsi"/>
        </w:rPr>
        <w:t>Most self-described radicals would endorse</w:t>
      </w:r>
      <w:r w:rsidRPr="007063B3">
        <w:rPr>
          <w:rFonts w:cstheme="minorHAnsi"/>
          <w:sz w:val="8"/>
        </w:rPr>
        <w:t>—indeed, reﬂexively, as an obvious truth-</w:t>
      </w:r>
      <w:r w:rsidRPr="007063B3">
        <w:rPr>
          <w:rStyle w:val="StyleUnderline"/>
          <w:rFonts w:cstheme="minorHAnsi"/>
        </w:rPr>
        <w:t>the first answer</w:t>
      </w:r>
      <w:r w:rsidRPr="007063B3">
        <w:rPr>
          <w:rFonts w:cstheme="minorHAnsi"/>
          <w:sz w:val="8"/>
        </w:rPr>
        <w:t xml:space="preserve">. But as indicated from the beginning, I think </w:t>
      </w:r>
      <w:r w:rsidRPr="007063B3">
        <w:rPr>
          <w:rStyle w:val="Emphasis"/>
          <w:rFonts w:cstheme="minorHAnsi"/>
        </w:rPr>
        <w:t>the second answer is actually the correct one</w:t>
      </w:r>
      <w:r w:rsidRPr="007063B3">
        <w:rPr>
          <w:rFonts w:cstheme="minorHAnsi"/>
          <w:sz w:val="8"/>
        </w:rPr>
        <w:t xml:space="preserve">. </w:t>
      </w:r>
      <w:r w:rsidRPr="007063B3">
        <w:rPr>
          <w:rStyle w:val="StyleUnderline"/>
          <w:rFonts w:cstheme="minorHAnsi"/>
        </w:rPr>
        <w:t xml:space="preserve">The obstacles to developing a “radical liberalism” are, in my opinion, primarily externalist in nature: </w:t>
      </w:r>
      <w:r w:rsidRPr="007063B3">
        <w:rPr>
          <w:rStyle w:val="Emphasis"/>
          <w:rFonts w:cstheme="minorHAnsi"/>
        </w:rPr>
        <w:t>material group interests</w:t>
      </w:r>
      <w:r w:rsidRPr="007063B3">
        <w:rPr>
          <w:rStyle w:val="StyleUnderline"/>
          <w:rFonts w:cstheme="minorHAnsi"/>
        </w:rPr>
        <w:t>, and the way they have shaped hegemonic varieties of liberalism.</w:t>
      </w:r>
      <w:r w:rsidRPr="007063B3">
        <w:rPr>
          <w:rFonts w:cstheme="minorHAnsi"/>
          <w:sz w:val="8"/>
        </w:rPr>
        <w:t xml:space="preserve"> </w:t>
      </w:r>
      <w:proofErr w:type="gramStart"/>
      <w:r w:rsidRPr="007063B3">
        <w:rPr>
          <w:rFonts w:cstheme="minorHAnsi"/>
          <w:sz w:val="8"/>
        </w:rPr>
        <w:t>So</w:t>
      </w:r>
      <w:proofErr w:type="gramEnd"/>
      <w:r w:rsidRPr="007063B3">
        <w:rPr>
          <w:rFonts w:cstheme="minorHAnsi"/>
          <w:sz w:val="8"/>
        </w:rPr>
        <w:t xml:space="preserve"> I think </w:t>
      </w:r>
      <w:r w:rsidRPr="007063B3">
        <w:rPr>
          <w:rStyle w:val="StyleUnderline"/>
        </w:rPr>
        <w:t>we need to try to justify a radical agenda with the normative resources of liberalism rather than writing off liberalism</w:t>
      </w:r>
      <w:r w:rsidRPr="007063B3">
        <w:rPr>
          <w:rFonts w:cstheme="minorHAnsi"/>
          <w:sz w:val="8"/>
        </w:rPr>
        <w:t xml:space="preserve">. Since liberalism has always been the dominant ideology in the United States, and is now globally hegemonic, </w:t>
      </w:r>
      <w:r w:rsidRPr="007063B3">
        <w:rPr>
          <w:rStyle w:val="StyleUnderline"/>
          <w:rFonts w:cstheme="minorHAnsi"/>
        </w:rPr>
        <w:t>such a project would have the great ideological advantage of appealing to values and principles that most people already endorse. All projects of egalitarian social transformation are going to face a combination of material, political, and ideological obstacles, but this strategy would at least reduce somewhat the dimensions of the last</w:t>
      </w:r>
      <w:r w:rsidRPr="007063B3">
        <w:rPr>
          <w:rFonts w:cstheme="minorHAnsi"/>
          <w:sz w:val="8"/>
        </w:rPr>
        <w:t xml:space="preserve">. One would be trying to win mass support for policies that—and the challenge will, of course, be to demonstrate this—are justifiable by majoritarian norms, once reconceived and put in conjunction with facts not always familiar to the majority. </w:t>
      </w:r>
      <w:r w:rsidRPr="007063B3">
        <w:rPr>
          <w:rStyle w:val="StyleUnderline"/>
          <w:rFonts w:cstheme="minorHAnsi"/>
        </w:rPr>
        <w:t>Material barriers [vested group interests) and political barriers [organizational difficulties) will of course remain. But they will constitute a general obstacle for all egalitarian political programs, and as such cannot be claimed to be peculiar problems for an emancipatory liberalism</w:t>
      </w:r>
      <w:r w:rsidRPr="007063B3">
        <w:rPr>
          <w:rFonts w:cstheme="minorHAnsi"/>
          <w:sz w:val="8"/>
        </w:rPr>
        <w:t xml:space="preserve">. But </w:t>
      </w:r>
      <w:r w:rsidRPr="007063B3">
        <w:rPr>
          <w:rStyle w:val="StyleUnderline"/>
          <w:rFonts w:cstheme="minorHAnsi"/>
        </w:rPr>
        <w:t>the contention will be that such a liberalism cannot be developed</w:t>
      </w:r>
      <w:r w:rsidRPr="007063B3">
        <w:rPr>
          <w:rFonts w:cstheme="minorHAnsi"/>
          <w:sz w:val="8"/>
        </w:rPr>
        <w:t xml:space="preserve">. Why? Here are ten familiar objections, variants </w:t>
      </w:r>
      <w:r w:rsidRPr="007063B3">
        <w:rPr>
          <w:rFonts w:cstheme="minorHAnsi"/>
          <w:sz w:val="8"/>
        </w:rPr>
        <w:lastRenderedPageBreak/>
        <w:t xml:space="preserve">of </w:t>
      </w:r>
      <w:proofErr w:type="spellStart"/>
      <w:r w:rsidRPr="007063B3">
        <w:rPr>
          <w:rFonts w:cstheme="minorHAnsi"/>
          <w:sz w:val="8"/>
        </w:rPr>
        <w:t>internalism</w:t>
      </w:r>
      <w:proofErr w:type="spellEnd"/>
      <w:r w:rsidRPr="007063B3">
        <w:rPr>
          <w:rFonts w:cstheme="minorHAnsi"/>
          <w:sz w:val="8"/>
        </w:rPr>
        <w:t xml:space="preserve">, and my re- plies to them. </w:t>
      </w:r>
      <w:r w:rsidRPr="007063B3">
        <w:rPr>
          <w:rStyle w:val="StyleUnderline"/>
          <w:rFonts w:cstheme="minorHAnsi"/>
        </w:rPr>
        <w:t xml:space="preserve">Ten Reasons Why Liberalism Cannot Be Radicalized (And My Replies) </w:t>
      </w:r>
      <w:r w:rsidRPr="007063B3">
        <w:rPr>
          <w:rFonts w:cstheme="minorHAnsi"/>
          <w:sz w:val="8"/>
          <w:szCs w:val="14"/>
        </w:rPr>
        <w:t xml:space="preserve">1. Liberalism Has an Asocial, Atomic Individualist Ontology This is one of the oldest radical critiques of liberalism; it can be found in Marx’s derisive comments, for example in the Grundrisse, about the “Robin- </w:t>
      </w:r>
      <w:proofErr w:type="spellStart"/>
      <w:r w:rsidRPr="007063B3">
        <w:rPr>
          <w:rFonts w:cstheme="minorHAnsi"/>
          <w:sz w:val="8"/>
          <w:szCs w:val="14"/>
        </w:rPr>
        <w:t>sonades</w:t>
      </w:r>
      <w:proofErr w:type="spellEnd"/>
      <w:r w:rsidRPr="007063B3">
        <w:rPr>
          <w:rFonts w:cstheme="minorHAnsi"/>
          <w:sz w:val="8"/>
          <w:szCs w:val="14"/>
        </w:rPr>
        <w:t xml:space="preserve">” of the social contract theory whose “golden age” [1650—1800) had long passed by the time he began his intellectual and political career: The individual and isolated hunter or fisher who forms the starting-point with Smith and Ricardo belongs to the insipid illusions of the eighteenth century. They are Robinson Crusoe stories . . . . no more based on such a naturalism than is Rousseau’s </w:t>
      </w:r>
      <w:proofErr w:type="spellStart"/>
      <w:r w:rsidRPr="007063B3">
        <w:rPr>
          <w:rFonts w:cstheme="minorHAnsi"/>
          <w:sz w:val="8"/>
          <w:szCs w:val="14"/>
        </w:rPr>
        <w:t>contrat</w:t>
      </w:r>
      <w:proofErr w:type="spellEnd"/>
      <w:r w:rsidRPr="007063B3">
        <w:rPr>
          <w:rFonts w:cstheme="minorHAnsi"/>
          <w:sz w:val="8"/>
          <w:szCs w:val="14"/>
        </w:rPr>
        <w:t xml:space="preserve"> social which makes naturally </w:t>
      </w:r>
      <w:proofErr w:type="spellStart"/>
      <w:r w:rsidRPr="007063B3">
        <w:rPr>
          <w:rFonts w:cstheme="minorHAnsi"/>
          <w:sz w:val="8"/>
          <w:szCs w:val="14"/>
        </w:rPr>
        <w:t>inde</w:t>
      </w:r>
      <w:proofErr w:type="spellEnd"/>
      <w:r w:rsidRPr="007063B3">
        <w:rPr>
          <w:rFonts w:cstheme="minorHAnsi"/>
          <w:sz w:val="8"/>
          <w:szCs w:val="14"/>
        </w:rPr>
        <w:t xml:space="preserve">— pendent individuals come in contact and have mutual intercourse by con- tract... . . Man is in the most literal sense of the word a zoon politikon, not only a social animal, but an animal which can develop into an individual only in society. Production by individuals outside society . . . is as great an absurdity as the idea of the development of language without individuals living together and talking to one another.3 But several replies can be made to this indictment. To begin with, even if the accusation is true of contractarian liberalism, not all liberalisms are contractarian. Utilitarian liberalism rests on different theoretical </w:t>
      </w:r>
      <w:proofErr w:type="spellStart"/>
      <w:r w:rsidRPr="007063B3">
        <w:rPr>
          <w:rFonts w:cstheme="minorHAnsi"/>
          <w:sz w:val="8"/>
          <w:szCs w:val="14"/>
        </w:rPr>
        <w:t>founda</w:t>
      </w:r>
      <w:proofErr w:type="spellEnd"/>
      <w:r w:rsidRPr="007063B3">
        <w:rPr>
          <w:rFonts w:cstheme="minorHAnsi"/>
          <w:sz w:val="8"/>
          <w:szCs w:val="14"/>
        </w:rPr>
        <w:t xml:space="preserve">- </w:t>
      </w:r>
      <w:proofErr w:type="spellStart"/>
      <w:r w:rsidRPr="007063B3">
        <w:rPr>
          <w:rFonts w:cstheme="minorHAnsi"/>
          <w:sz w:val="8"/>
          <w:szCs w:val="14"/>
        </w:rPr>
        <w:t>tions</w:t>
      </w:r>
      <w:proofErr w:type="spellEnd"/>
      <w:r w:rsidRPr="007063B3">
        <w:rPr>
          <w:rFonts w:cstheme="minorHAnsi"/>
          <w:sz w:val="8"/>
          <w:szCs w:val="14"/>
        </w:rPr>
        <w:t>, as does the late nineteenth—century British liberalism of T. H. Green and his colleagues: a l-</w:t>
      </w:r>
      <w:proofErr w:type="spellStart"/>
      <w:r w:rsidRPr="007063B3">
        <w:rPr>
          <w:rFonts w:cstheme="minorHAnsi"/>
          <w:sz w:val="8"/>
          <w:szCs w:val="14"/>
        </w:rPr>
        <w:t>legelian</w:t>
      </w:r>
      <w:proofErr w:type="spellEnd"/>
      <w:r w:rsidRPr="007063B3">
        <w:rPr>
          <w:rFonts w:cstheme="minorHAnsi"/>
          <w:sz w:val="8"/>
          <w:szCs w:val="14"/>
        </w:rPr>
        <w:t>, social liberalism.4 Closer to home, of course, we have [</w:t>
      </w:r>
      <w:proofErr w:type="spellStart"/>
      <w:r w:rsidRPr="007063B3">
        <w:rPr>
          <w:rFonts w:cstheme="minorHAnsi"/>
          <w:sz w:val="8"/>
          <w:szCs w:val="14"/>
        </w:rPr>
        <w:t>ohn</w:t>
      </w:r>
      <w:proofErr w:type="spellEnd"/>
      <w:r w:rsidRPr="007063B3">
        <w:rPr>
          <w:rFonts w:cstheme="minorHAnsi"/>
          <w:sz w:val="8"/>
          <w:szCs w:val="14"/>
        </w:rPr>
        <w:t xml:space="preserve"> Dewey’s brand of liberalism. </w:t>
      </w:r>
      <w:proofErr w:type="spellStart"/>
      <w:r w:rsidRPr="007063B3">
        <w:rPr>
          <w:rFonts w:cstheme="minorHAnsi"/>
          <w:sz w:val="8"/>
          <w:szCs w:val="14"/>
        </w:rPr>
        <w:t>MoreOver</w:t>
      </w:r>
      <w:proofErr w:type="spellEnd"/>
      <w:r w:rsidRPr="007063B3">
        <w:rPr>
          <w:rFonts w:cstheme="minorHAnsi"/>
          <w:sz w:val="8"/>
          <w:szCs w:val="14"/>
        </w:rPr>
        <w:t xml:space="preserve">, even within the so- </w:t>
      </w:r>
      <w:proofErr w:type="spellStart"/>
      <w:r w:rsidRPr="007063B3">
        <w:rPr>
          <w:rFonts w:cstheme="minorHAnsi"/>
          <w:sz w:val="8"/>
          <w:szCs w:val="14"/>
        </w:rPr>
        <w:t>cial</w:t>
      </w:r>
      <w:proofErr w:type="spellEnd"/>
      <w:r w:rsidRPr="007063B3">
        <w:rPr>
          <w:rFonts w:cstheme="minorHAnsi"/>
          <w:sz w:val="8"/>
          <w:szCs w:val="14"/>
        </w:rPr>
        <w:t xml:space="preserve"> contract tradition, resources exist for contesting the assumptions of the Hobbesian/Lockean version of the contract. Rousseau's Discourse on the Origins of Inequality [1755) (nowhere given proper credit by </w:t>
      </w:r>
      <w:proofErr w:type="spellStart"/>
      <w:r w:rsidRPr="007063B3">
        <w:rPr>
          <w:rFonts w:cstheme="minorHAnsi"/>
          <w:sz w:val="8"/>
          <w:szCs w:val="14"/>
        </w:rPr>
        <w:t>Marxs</w:t>
      </w:r>
      <w:proofErr w:type="spellEnd"/>
      <w:r w:rsidRPr="007063B3">
        <w:rPr>
          <w:rFonts w:cstheme="minorHAnsi"/>
          <w:sz w:val="8"/>
          <w:szCs w:val="14"/>
        </w:rPr>
        <w:t xml:space="preserve">) re- thinks the “contract” to make it a contract entered into after the formation of society, and thus the creation of socialized human beings. </w:t>
      </w:r>
      <w:proofErr w:type="gramStart"/>
      <w:r w:rsidRPr="007063B3">
        <w:rPr>
          <w:rFonts w:cstheme="minorHAnsi"/>
          <w:sz w:val="8"/>
          <w:szCs w:val="14"/>
        </w:rPr>
        <w:t>So</w:t>
      </w:r>
      <w:proofErr w:type="gramEnd"/>
      <w:r w:rsidRPr="007063B3">
        <w:rPr>
          <w:rFonts w:cstheme="minorHAnsi"/>
          <w:sz w:val="8"/>
          <w:szCs w:val="14"/>
        </w:rPr>
        <w:t xml:space="preserve"> the ontology presupposed is explicitly a social one. In any case, the contemporary revival of contractarianism initiated by John Rawls's 1971 A Theory of ] </w:t>
      </w:r>
      <w:proofErr w:type="spellStart"/>
      <w:r w:rsidRPr="007063B3">
        <w:rPr>
          <w:rFonts w:cstheme="minorHAnsi"/>
          <w:sz w:val="8"/>
          <w:szCs w:val="14"/>
        </w:rPr>
        <w:t>ustice</w:t>
      </w:r>
      <w:proofErr w:type="spellEnd"/>
      <w:r w:rsidRPr="007063B3">
        <w:rPr>
          <w:rFonts w:cstheme="minorHAnsi"/>
          <w:sz w:val="8"/>
          <w:szCs w:val="14"/>
        </w:rPr>
        <w:t xml:space="preserve"> makes the contract a thought experiment, a “device of representation," rather than a literal or even metaphorical anthropological account. The </w:t>
      </w:r>
      <w:proofErr w:type="spellStart"/>
      <w:r w:rsidRPr="007063B3">
        <w:rPr>
          <w:rFonts w:cstheme="minorHAnsi"/>
          <w:sz w:val="8"/>
          <w:szCs w:val="14"/>
        </w:rPr>
        <w:t>communitar</w:t>
      </w:r>
      <w:proofErr w:type="spellEnd"/>
      <w:r w:rsidRPr="007063B3">
        <w:rPr>
          <w:rFonts w:cstheme="minorHAnsi"/>
          <w:sz w:val="8"/>
          <w:szCs w:val="14"/>
        </w:rPr>
        <w:t xml:space="preserve">- </w:t>
      </w:r>
      <w:proofErr w:type="spellStart"/>
      <w:r w:rsidRPr="007063B3">
        <w:rPr>
          <w:rFonts w:cstheme="minorHAnsi"/>
          <w:sz w:val="8"/>
          <w:szCs w:val="14"/>
        </w:rPr>
        <w:t>ian</w:t>
      </w:r>
      <w:proofErr w:type="spellEnd"/>
      <w:r w:rsidRPr="007063B3">
        <w:rPr>
          <w:rFonts w:cstheme="minorHAnsi"/>
          <w:sz w:val="8"/>
          <w:szCs w:val="14"/>
        </w:rPr>
        <w:t xml:space="preserve">/contractarian debates of the 19805 onwards recapitulated much of the “asocial” critique of contractarian liberalism (though usually without a </w:t>
      </w:r>
      <w:proofErr w:type="spellStart"/>
      <w:r w:rsidRPr="007063B3">
        <w:rPr>
          <w:rFonts w:cstheme="minorHAnsi"/>
          <w:sz w:val="8"/>
          <w:szCs w:val="14"/>
        </w:rPr>
        <w:t>radi</w:t>
      </w:r>
      <w:proofErr w:type="spellEnd"/>
      <w:r w:rsidRPr="007063B3">
        <w:rPr>
          <w:rFonts w:cstheme="minorHAnsi"/>
          <w:sz w:val="8"/>
          <w:szCs w:val="14"/>
        </w:rPr>
        <w:t xml:space="preserve">- </w:t>
      </w:r>
      <w:proofErr w:type="spellStart"/>
      <w:r w:rsidRPr="007063B3">
        <w:rPr>
          <w:rFonts w:cstheme="minorHAnsi"/>
          <w:sz w:val="8"/>
          <w:szCs w:val="14"/>
        </w:rPr>
        <w:t>cal</w:t>
      </w:r>
      <w:proofErr w:type="spellEnd"/>
      <w:r w:rsidRPr="007063B3">
        <w:rPr>
          <w:rFonts w:cstheme="minorHAnsi"/>
          <w:sz w:val="8"/>
          <w:szCs w:val="14"/>
        </w:rPr>
        <w:t xml:space="preserve"> edge). But as Rawls pointed out against Michael Sandel, for example, one needs to distinguish the figures in the thought experiment from real hu- man beings.6 And radicals should be wary about accepting a communitarian ontology and claims about the general good that deny or marginalize the dynamics of group domination in actual societies represented as “</w:t>
      </w:r>
      <w:proofErr w:type="spellStart"/>
      <w:r w:rsidRPr="007063B3">
        <w:rPr>
          <w:rFonts w:cstheme="minorHAnsi"/>
          <w:sz w:val="8"/>
          <w:szCs w:val="14"/>
        </w:rPr>
        <w:t>communi</w:t>
      </w:r>
      <w:proofErr w:type="spellEnd"/>
      <w:r w:rsidRPr="007063B3">
        <w:rPr>
          <w:rFonts w:cstheme="minorHAnsi"/>
          <w:sz w:val="8"/>
          <w:szCs w:val="14"/>
        </w:rPr>
        <w:t xml:space="preserve">- ties.” The great virtue of contractarian liberal individualism is the </w:t>
      </w:r>
      <w:proofErr w:type="spellStart"/>
      <w:r w:rsidRPr="007063B3">
        <w:rPr>
          <w:rFonts w:cstheme="minorHAnsi"/>
          <w:sz w:val="8"/>
          <w:szCs w:val="14"/>
        </w:rPr>
        <w:t>conceptu</w:t>
      </w:r>
      <w:proofErr w:type="spellEnd"/>
      <w:r w:rsidRPr="007063B3">
        <w:rPr>
          <w:rFonts w:cstheme="minorHAnsi"/>
          <w:sz w:val="8"/>
          <w:szCs w:val="14"/>
        </w:rPr>
        <w:t xml:space="preserve">- al room it provides for hegemonic norms to be critically </w:t>
      </w:r>
      <w:proofErr w:type="spellStart"/>
      <w:r w:rsidRPr="007063B3">
        <w:rPr>
          <w:rFonts w:cstheme="minorHAnsi"/>
          <w:sz w:val="8"/>
          <w:szCs w:val="14"/>
        </w:rPr>
        <w:t>evaluatedthrough</w:t>
      </w:r>
      <w:proofErr w:type="spellEnd"/>
      <w:r w:rsidRPr="007063B3">
        <w:rPr>
          <w:rFonts w:cstheme="minorHAnsi"/>
          <w:sz w:val="8"/>
          <w:szCs w:val="14"/>
        </w:rPr>
        <w:t xml:space="preserve"> the epistemic and moral distancing from </w:t>
      </w:r>
      <w:proofErr w:type="spellStart"/>
      <w:r w:rsidRPr="007063B3">
        <w:rPr>
          <w:rFonts w:cstheme="minorHAnsi"/>
          <w:sz w:val="8"/>
          <w:szCs w:val="14"/>
        </w:rPr>
        <w:t>Sittiichkeit</w:t>
      </w:r>
      <w:proofErr w:type="spellEnd"/>
      <w:r w:rsidRPr="007063B3">
        <w:rPr>
          <w:rFonts w:cstheme="minorHAnsi"/>
          <w:sz w:val="8"/>
          <w:szCs w:val="14"/>
        </w:rPr>
        <w:t xml:space="preserve"> that the contract, as an intellectual device, provides. </w:t>
      </w:r>
      <w:r w:rsidRPr="007063B3">
        <w:rPr>
          <w:rFonts w:cstheme="minorHAnsi"/>
          <w:sz w:val="8"/>
        </w:rPr>
        <w:t xml:space="preserve">2. </w:t>
      </w:r>
      <w:r w:rsidRPr="007063B3">
        <w:rPr>
          <w:rStyle w:val="StyleUnderline"/>
          <w:rFonts w:cstheme="minorHAnsi"/>
        </w:rPr>
        <w:t xml:space="preserve">Liberalism Cannot Recognize Groups and Group Oppression in Its </w:t>
      </w:r>
      <w:r w:rsidRPr="007063B3">
        <w:rPr>
          <w:rStyle w:val="Emphasis"/>
          <w:rFonts w:cstheme="minorHAnsi"/>
          <w:b w:val="0"/>
        </w:rPr>
        <w:t>Ontology</w:t>
      </w:r>
      <w:r w:rsidRPr="007063B3">
        <w:rPr>
          <w:rFonts w:cstheme="minorHAnsi"/>
          <w:sz w:val="8"/>
        </w:rPr>
        <w:t>—I (Macro) The second point needs to be logically distinguished from the first, since a theory could acknowledge the social shaping of individuals while denying that group oppression is central to that shaping. [</w:t>
      </w:r>
      <w:proofErr w:type="gramStart"/>
      <w:r w:rsidRPr="007063B3">
        <w:rPr>
          <w:rFonts w:cstheme="minorHAnsi"/>
          <w:sz w:val="8"/>
        </w:rPr>
        <w:t>So</w:t>
      </w:r>
      <w:proofErr w:type="gramEnd"/>
      <w:r w:rsidRPr="007063B3">
        <w:rPr>
          <w:rFonts w:cstheme="minorHAnsi"/>
          <w:sz w:val="8"/>
        </w:rPr>
        <w:t xml:space="preserve"> #1 is necessary, but not sufficient, for #2.) </w:t>
      </w:r>
      <w:r w:rsidRPr="007063B3">
        <w:rPr>
          <w:rStyle w:val="StyleUnderline"/>
          <w:rFonts w:cstheme="minorHAnsi"/>
        </w:rPr>
        <w:t>The Marxist critique</w:t>
      </w:r>
      <w:r w:rsidRPr="007063B3">
        <w:rPr>
          <w:rFonts w:cstheme="minorHAnsi"/>
          <w:sz w:val="8"/>
        </w:rPr>
        <w:t xml:space="preserve">, of course, </w:t>
      </w:r>
      <w:r w:rsidRPr="007063B3">
        <w:rPr>
          <w:rStyle w:val="StyleUnderline"/>
          <w:rFonts w:cstheme="minorHAnsi"/>
        </w:rPr>
        <w:t>was</w:t>
      </w:r>
      <w:r w:rsidRPr="007063B3">
        <w:rPr>
          <w:rFonts w:cstheme="minorHAnsi"/>
          <w:sz w:val="8"/>
        </w:rPr>
        <w:t xml:space="preserve"> supposed to encapsulate both points: </w:t>
      </w:r>
      <w:r w:rsidRPr="007063B3">
        <w:rPr>
          <w:rStyle w:val="StyleUnderline"/>
          <w:rFonts w:cstheme="minorHAnsi"/>
        </w:rPr>
        <w:t>people were shaped by society and society</w:t>
      </w:r>
      <w:r w:rsidRPr="007063B3">
        <w:rPr>
          <w:rFonts w:cstheme="minorHAnsi"/>
          <w:sz w:val="8"/>
        </w:rPr>
        <w:t xml:space="preserve"> (post- “primitive communism") </w:t>
      </w:r>
      <w:r w:rsidRPr="007063B3">
        <w:rPr>
          <w:rStyle w:val="StyleUnderline"/>
          <w:rFonts w:cstheme="minorHAnsi"/>
        </w:rPr>
        <w:t xml:space="preserve">was class-dominated. The ontology was </w:t>
      </w:r>
      <w:proofErr w:type="gramStart"/>
      <w:r w:rsidRPr="007063B3">
        <w:rPr>
          <w:rStyle w:val="StyleUnderline"/>
          <w:rFonts w:cstheme="minorHAnsi"/>
        </w:rPr>
        <w:t>social</w:t>
      </w:r>
      <w:proofErr w:type="gramEnd"/>
      <w:r w:rsidRPr="007063B3">
        <w:rPr>
          <w:rStyle w:val="StyleUnderline"/>
          <w:rFonts w:cstheme="minorHAnsi"/>
        </w:rPr>
        <w:t xml:space="preserve"> and it was an ontology of class</w:t>
      </w:r>
      <w:r w:rsidRPr="007063B3">
        <w:rPr>
          <w:rFonts w:cstheme="minorHAnsi"/>
          <w:sz w:val="8"/>
        </w:rPr>
        <w:t xml:space="preserve">. </w:t>
      </w:r>
      <w:r w:rsidRPr="007063B3">
        <w:rPr>
          <w:rStyle w:val="StyleUnderline"/>
          <w:rFonts w:cstheme="minorHAnsi"/>
        </w:rPr>
        <w:t>Today radicals would demand a richer ontology that can accommodate</w:t>
      </w:r>
      <w:r w:rsidRPr="007063B3">
        <w:rPr>
          <w:rFonts w:cstheme="minorHAnsi"/>
          <w:sz w:val="8"/>
        </w:rPr>
        <w:t xml:space="preserve"> the realities of gender and </w:t>
      </w:r>
      <w:r w:rsidRPr="007063B3">
        <w:rPr>
          <w:rStyle w:val="StyleUnderline"/>
          <w:rFonts w:cstheme="minorHAnsi"/>
        </w:rPr>
        <w:t>racial oppression</w:t>
      </w:r>
      <w:r w:rsidRPr="007063B3">
        <w:rPr>
          <w:rFonts w:cstheme="minorHAnsi"/>
          <w:sz w:val="8"/>
        </w:rPr>
        <w:t xml:space="preserve"> also. But whatever candidates are put forward, </w:t>
      </w:r>
      <w:r w:rsidRPr="007063B3">
        <w:rPr>
          <w:rStyle w:val="StyleUnderline"/>
        </w:rPr>
        <w:t>the ‘key claim is that a liberal framework cannot accommodate an ontology of groups in relations of domination and subordination.</w:t>
      </w:r>
      <w:r w:rsidRPr="007063B3">
        <w:rPr>
          <w:rFonts w:cstheme="minorHAnsi"/>
          <w:sz w:val="8"/>
        </w:rPr>
        <w:t xml:space="preserve"> To the extent that liberalism recognizes social groups, these are basically conceived of as voluntary associations that one chooses to join or not join, which is obviously very different from, say, class, race, and gender memberships. </w:t>
      </w:r>
      <w:r w:rsidRPr="007063B3">
        <w:rPr>
          <w:rStyle w:val="StyleUnderline"/>
        </w:rPr>
        <w:t xml:space="preserve">But </w:t>
      </w:r>
      <w:r w:rsidRPr="007063B3">
        <w:rPr>
          <w:rStyle w:val="Emphasis"/>
        </w:rPr>
        <w:t>this evasive ontology</w:t>
      </w:r>
      <w:r w:rsidRPr="007063B3">
        <w:rPr>
          <w:rStyle w:val="StyleUnderline"/>
        </w:rPr>
        <w:t>, which obfuscates the most central and obvious fact about all societies since humanity exited the hunting-and-gathering stage—viz, that they are characterized by oppressions of one kind or another—</w:t>
      </w:r>
      <w:r w:rsidRPr="007063B3">
        <w:rPr>
          <w:rStyle w:val="Emphasis"/>
        </w:rPr>
        <w:t>is not a definitional constituent of liberalism</w:t>
      </w:r>
      <w:r w:rsidRPr="007063B3">
        <w:rPr>
          <w:rStyle w:val="StyleUnderline"/>
        </w:rPr>
        <w:t xml:space="preserve">. </w:t>
      </w:r>
      <w:r w:rsidRPr="007063B3">
        <w:rPr>
          <w:rStyle w:val="StyleUnderline"/>
          <w:rFonts w:cstheme="minorHAnsi"/>
        </w:rPr>
        <w:t>Liberalism has certainly recognized some kinds of oppr</w:t>
      </w:r>
      <w:r w:rsidRPr="007063B3">
        <w:rPr>
          <w:rStyle w:val="StyleUnderline"/>
        </w:rPr>
        <w:t>ession: the absolutism it opposed in the seventeenth to nineteenth centuries, the Nazism and Stalinism it opposed in the twentieth century. Liberalism’s failure to systematically address structural oppression in supposedly liberal-democratic societies</w:t>
      </w:r>
      <w:r w:rsidRPr="007063B3">
        <w:rPr>
          <w:rStyle w:val="StyleUnderline"/>
          <w:rFonts w:cstheme="minorHAnsi"/>
        </w:rPr>
        <w:t xml:space="preserve"> is a </w:t>
      </w:r>
      <w:r w:rsidRPr="007063B3">
        <w:rPr>
          <w:rStyle w:val="Emphasis"/>
          <w:rFonts w:cstheme="minorHAnsi"/>
        </w:rPr>
        <w:t xml:space="preserve">contingent artifact </w:t>
      </w:r>
      <w:r w:rsidRPr="007063B3">
        <w:rPr>
          <w:rStyle w:val="Emphasis"/>
          <w:rFonts w:cstheme="minorHAnsi"/>
          <w:b w:val="0"/>
        </w:rPr>
        <w:t>of the group perspectives and group interests privileged by those structures</w:t>
      </w:r>
      <w:r w:rsidRPr="007063B3">
        <w:rPr>
          <w:rStyle w:val="StyleUnderline"/>
          <w:rFonts w:cstheme="minorHAnsi"/>
        </w:rPr>
        <w:t xml:space="preserve">, </w:t>
      </w:r>
      <w:r w:rsidRPr="007063B3">
        <w:rPr>
          <w:rStyle w:val="Emphasis"/>
          <w:rFonts w:cstheme="minorHAnsi"/>
        </w:rPr>
        <w:t>not an intrinsic feature</w:t>
      </w:r>
      <w:r w:rsidRPr="007063B3">
        <w:rPr>
          <w:rStyle w:val="StyleUnderline"/>
        </w:rPr>
        <w:t xml:space="preserve"> of liberalism’s conceptual apparatus.</w:t>
      </w:r>
    </w:p>
    <w:p w:rsidR="007063B3" w:rsidRDefault="007063B3" w:rsidP="007063B3"/>
    <w:p w:rsidR="007D5369" w:rsidRDefault="007D5369" w:rsidP="007D5369">
      <w:pPr>
        <w:pStyle w:val="Heading2"/>
      </w:pPr>
      <w:r>
        <w:lastRenderedPageBreak/>
        <w:t xml:space="preserve">AT: Techno-Orientalism </w:t>
      </w:r>
    </w:p>
    <w:p w:rsidR="007D5369" w:rsidRPr="0056439C" w:rsidRDefault="007D5369" w:rsidP="007D5369">
      <w:pPr>
        <w:pStyle w:val="Heading4"/>
      </w:pPr>
      <w:r w:rsidRPr="0056439C">
        <w:t xml:space="preserve">No link – China “threat” isn’t saying China is evil </w:t>
      </w:r>
    </w:p>
    <w:p w:rsidR="007D5369" w:rsidRPr="00142AC9" w:rsidRDefault="007D5369" w:rsidP="007D5369">
      <w:r w:rsidRPr="0056439C">
        <w:t xml:space="preserve">Michael D. </w:t>
      </w:r>
      <w:r w:rsidRPr="00273F7E">
        <w:rPr>
          <w:rStyle w:val="Style13ptBold"/>
        </w:rPr>
        <w:t>Swaine</w:t>
      </w:r>
      <w:r w:rsidRPr="0056439C">
        <w:t>, a senior fellow at the Carnegie Endowment for International Peace and one of the most prominent American analys</w:t>
      </w:r>
      <w:r>
        <w:t xml:space="preserve">ts in Chinese security studies </w:t>
      </w:r>
      <w:r w:rsidRPr="00273F7E">
        <w:rPr>
          <w:rStyle w:val="Style13ptBold"/>
        </w:rPr>
        <w:t>2015</w:t>
      </w:r>
      <w:r>
        <w:t xml:space="preserve"> </w:t>
      </w:r>
      <w:r w:rsidRPr="0056439C">
        <w:t>Beyond American Predominance in the Western Pacific: The Need for a Stable U.S.-China Balance of Power https://carnegieendowment.org/2015/04/20/beyond-american-predominance-in-western-pacific-need-for-stable-u.s.-china-balance-of-power-pub-59837</w:t>
      </w:r>
    </w:p>
    <w:p w:rsidR="007D5369" w:rsidRDefault="007D5369" w:rsidP="007D5369">
      <w:pPr>
        <w:rPr>
          <w:sz w:val="16"/>
        </w:rPr>
      </w:pPr>
      <w:r w:rsidRPr="00273F7E">
        <w:rPr>
          <w:rStyle w:val="StyleUnderline"/>
        </w:rPr>
        <w:t>The core assumptions underlying this negative dynamic juxtapose</w:t>
      </w:r>
      <w:r w:rsidRPr="00F379C2">
        <w:rPr>
          <w:sz w:val="16"/>
        </w:rPr>
        <w:t>, on the one side, the post–World War II American notion that long-term order and prosperity depend on the unique leadership role and dominant military power of the United States as a security guarantor, dispute arbiter, deterrent force, supporter of international law, and provider of public goods for states located in critical regions of the world, including the maritime Asia-Pacific. Indeed, for virtually all U.S. officials and many Asian leaders, American military predominance, meaning the clear ability to defeat any potential military challenge to U.S. and allied interests anywhere along the Asian littoral and across the Western Pacific, from the continental United States to the Indian Ocean, has provided the foundation for a seventy-year-long period of relative peace and economic growth throughout most of the region. In this view, U.S. maritime primacy has forestalled arms races and armed disputes over long-standing rivalries and permitted a sustained focus on peaceful economic development.</w:t>
      </w:r>
      <w:r w:rsidRPr="00F379C2">
        <w:rPr>
          <w:sz w:val="12"/>
        </w:rPr>
        <w:t>¶</w:t>
      </w:r>
      <w:r w:rsidRPr="00F379C2">
        <w:rPr>
          <w:sz w:val="16"/>
        </w:rPr>
        <w:t xml:space="preserve"> On the other side, the Chinese espouse the belief that order and prosperity, especially in an increasingly multipolar and interdependent world, should rely on a largely benign and roughly equal balance of power between the major nations, rooted in the need to cooperate to manage an arguably increasing number of common challenges and mediated, whenever possible, through international institutions such as the United Nations. In this more broadly dispersed yet hierarchical power structure, stronger powers have a duty both to guide and shape smaller powers in mutually beneficial directions, not to dominate and manipulate them. In this world, no single power should have the ability or the intention to keep other powers in a condition of military or political subservience, and no power should seriously infringe on the sovereignty of another power without the endorsement of the international community.</w:t>
      </w:r>
      <w:r w:rsidRPr="00F379C2">
        <w:rPr>
          <w:sz w:val="12"/>
        </w:rPr>
        <w:t>¶</w:t>
      </w:r>
      <w:r w:rsidRPr="00F379C2">
        <w:rPr>
          <w:sz w:val="16"/>
        </w:rPr>
        <w:t xml:space="preserve"> To some extent, these </w:t>
      </w:r>
      <w:r w:rsidRPr="00273F7E">
        <w:rPr>
          <w:rStyle w:val="StyleUnderline"/>
        </w:rPr>
        <w:t>U.S. and Chinese</w:t>
      </w:r>
      <w:r w:rsidRPr="00F379C2">
        <w:rPr>
          <w:sz w:val="16"/>
        </w:rPr>
        <w:t xml:space="preserve"> views are </w:t>
      </w:r>
      <w:r w:rsidRPr="00273F7E">
        <w:rPr>
          <w:rStyle w:val="StyleUnderline"/>
        </w:rPr>
        <w:t>self-serving</w:t>
      </w:r>
      <w:r w:rsidRPr="00F379C2">
        <w:rPr>
          <w:sz w:val="16"/>
        </w:rPr>
        <w:t xml:space="preserve">. While taking on many burdens across the globe in defending public goods such as sea lines of communication and enduring persistent trade deficits in order to stimulate global development, Washington nonetheless benefits enormously from a U.S.-led international order in which its views and preferences are given special consideration. Its military power and economic clout ensure a privileged position in major finance, trade, and security-oriented regimes, meaning that the makeup, purpose, and rules of those regimes largely reflect its power and interests, operate in ways that affirm U.S. views on the most critical issues, and cannot be changed in major ways without Washington’s approval. Conversely, the Chinese seem to believe that a genuine balance-of-power system and a strengthened process of rules-based, international </w:t>
      </w:r>
      <w:proofErr w:type="spellStart"/>
      <w:r w:rsidRPr="00F379C2">
        <w:rPr>
          <w:sz w:val="16"/>
        </w:rPr>
        <w:t>decisionmaking</w:t>
      </w:r>
      <w:proofErr w:type="spellEnd"/>
      <w:r w:rsidRPr="00F379C2">
        <w:rPr>
          <w:sz w:val="16"/>
        </w:rPr>
        <w:t>—meaning that no single power has the clear unilateral ability to compel others to accept its rules and procedures—will benefit China by giving it a greater voice among nations and serving to restrain a supposedly arrogant, unilateralist, and at times threatening the United States.</w:t>
      </w:r>
      <w:r w:rsidRPr="00F379C2">
        <w:rPr>
          <w:sz w:val="12"/>
        </w:rPr>
        <w:t>¶</w:t>
      </w:r>
      <w:r w:rsidRPr="00F379C2">
        <w:rPr>
          <w:sz w:val="16"/>
        </w:rPr>
        <w:t xml:space="preserve"> Aside from such obvious self-interest, however, </w:t>
      </w:r>
      <w:r w:rsidRPr="00273F7E">
        <w:rPr>
          <w:rStyle w:val="StyleUnderline"/>
        </w:rPr>
        <w:t>policy communities in both nations genuinely believe that their preferred international distribution of power best reflects the current and future reality of the international system</w:t>
      </w:r>
      <w:r w:rsidRPr="00F379C2">
        <w:rPr>
          <w:sz w:val="16"/>
        </w:rPr>
        <w:t>: For most Americans, despite the forces of globalization, which are creating ever more dispersed and interdependent levels of economic, political, social, and military power among nations, peace and stability only results from the unique ability of a single, relatively benign superpower to shape, lead, and deter major threats to global peace and prosperity. For the Chinese, all major industrialized powers seek to control the international order in ways that can and at times do weaken or threaten lesser (and especially developing) powers and to varying degrees diminish the overall stability and prosperity of the system. However, in light of the steady diffusion of power occurring across the international system, many Chinese also believe that even the most powerful states will need to overcome their drive for dominance and cooperate in unprecedented ways.</w:t>
      </w:r>
      <w:r w:rsidRPr="00F379C2">
        <w:rPr>
          <w:sz w:val="12"/>
        </w:rPr>
        <w:t>¶</w:t>
      </w:r>
      <w:r w:rsidRPr="00F379C2">
        <w:rPr>
          <w:sz w:val="16"/>
        </w:rPr>
        <w:t xml:space="preserve"> Despite such stark differences, these views coexisted more or less peacefully for many decades after World War II, primarily because Beijing had neither the capacity nor the desire to alter the U.S.-dominated order, both globally and in maritime Asia. From the 1950s through the late 1970s, China was wracked by economically and socially destructive Maoist ideological campaigns and internecine political struggles, and it was threatened by the Soviet Union, its huge, better-armed continental neighbor to the north. Such problems not only distracted China’s leaders for decades but also eventually compelled them to embark on an unprecedented overture to the West, both to counter the Soviet Union and to facilitate the kind of market-driven economic development strategy that was needed to reestablish China as a major regional and possibly global power. In fact, under such conditions, many Chinese viewed American predominance in maritime Asia and the U.S.-led alliance system that sustained it as on balance beneficial to China. It kept the Soviets largely out of the region, kept Japan nonmilitarized and oriented toward peace, and allowed Beijing’s Asian neighbors to concentrate on outward-oriented, beneficial economic growth instead of disruptive arms races or historical rivalries. Washington was only too happy to oblige Beijing in sustaining such an order.</w:t>
      </w:r>
      <w:r w:rsidRPr="00F379C2">
        <w:rPr>
          <w:sz w:val="12"/>
        </w:rPr>
        <w:t>¶</w:t>
      </w:r>
      <w:r w:rsidRPr="00F379C2">
        <w:rPr>
          <w:sz w:val="16"/>
        </w:rPr>
        <w:t xml:space="preserve"> All this is now changing, at least in Asia. China’s overseas trade- and investment-driven economic success, the collapse of the Soviet Union and other Communist regimes, and the fear—intensified by the massive Tiananmen demonstrations and bloody crackdown of 1989 as well as the more recent color revolutions—that the Chinese regime could be the next to fall, have vastly increased China’s dependence on and influence over external economic, political, and social forces across Asia and beyond, while deepening its sense of vulnerability and suspicion toward the United States. Prior to the reform era, China’s wealth and power derived largely from domestic sources, many located far from its coastline, and its security relied, by necessity, on a largely peasant-based </w:t>
      </w:r>
      <w:r w:rsidRPr="00F379C2">
        <w:rPr>
          <w:sz w:val="16"/>
        </w:rPr>
        <w:lastRenderedPageBreak/>
        <w:t xml:space="preserve">but massive army and only rudimentary air and naval forces. These factors, along with its acquisition of a small nuclear weapons arsenal in the 1960s, made it possible for </w:t>
      </w:r>
      <w:r w:rsidRPr="00F379C2">
        <w:rPr>
          <w:rStyle w:val="StyleUnderline"/>
        </w:rPr>
        <w:t>Beijing</w:t>
      </w:r>
      <w:r w:rsidRPr="00F379C2">
        <w:rPr>
          <w:sz w:val="16"/>
        </w:rPr>
        <w:t xml:space="preserve"> to rely on a </w:t>
      </w:r>
      <w:r w:rsidRPr="00F379C2">
        <w:rPr>
          <w:rStyle w:val="StyleUnderline"/>
        </w:rPr>
        <w:t>security strategy of nuclear deterrence</w:t>
      </w:r>
      <w:r w:rsidRPr="00F379C2">
        <w:rPr>
          <w:sz w:val="16"/>
        </w:rPr>
        <w:t xml:space="preserve"> through a modest second-strike capability and attrition through a protracted conventional defense centered on “luring the enemy in deep.”1</w:t>
      </w:r>
      <w:r w:rsidRPr="00F379C2">
        <w:rPr>
          <w:sz w:val="12"/>
        </w:rPr>
        <w:t>¶</w:t>
      </w:r>
      <w:r w:rsidRPr="00F379C2">
        <w:rPr>
          <w:sz w:val="16"/>
        </w:rPr>
        <w:t xml:space="preserve"> This strategy </w:t>
      </w:r>
      <w:r w:rsidRPr="00F379C2">
        <w:rPr>
          <w:rStyle w:val="StyleUnderline"/>
        </w:rPr>
        <w:t>can no longer provide adequate security for China</w:t>
      </w:r>
      <w:r w:rsidRPr="00F379C2">
        <w:rPr>
          <w:sz w:val="16"/>
        </w:rPr>
        <w:t xml:space="preserve">. </w:t>
      </w:r>
      <w:r w:rsidRPr="00F379C2">
        <w:rPr>
          <w:rStyle w:val="StyleUnderline"/>
        </w:rPr>
        <w:t>Beijing must now defend against threats before they can reach the Chinese homeland and vital coastal economic centers</w:t>
      </w:r>
      <w:r w:rsidRPr="00F379C2">
        <w:rPr>
          <w:sz w:val="16"/>
        </w:rPr>
        <w:t>. For the first time in its history, Beijing now has both the ability and the motivation to seek to diminish significantly if not eliminate the potential threat to its domestic and growing regional economic interests posed by America’s long-standing predominance in the Western Pacific. Indeed, its ongoing acquisition of military capabilities designed in large part to counter or complicate U.S. and allied air, naval, missile, space, and cyber operations along its maritime periphery, as well as its increasing economic and political-diplomatic initiatives across the Asian littoral and its call for a new, post–Cold War cooperative security architecture for the Asia-Pacific, partly serve such ends. Moreover, the desire to reduce America’s past maritime superiority and economic power has become more achievable and hence more compelling to many Chinese as a result not only of China’s continued economic success but also of the troubles now plaguing America and the West, from anemic economic growth and domestic political dysfunction to image concerns resulting from arguably unjust Middle East wars and apparent egregious human rights abuses.</w:t>
      </w:r>
      <w:r w:rsidRPr="00F379C2">
        <w:rPr>
          <w:sz w:val="12"/>
        </w:rPr>
        <w:t>¶</w:t>
      </w:r>
      <w:r w:rsidRPr="00F379C2">
        <w:rPr>
          <w:sz w:val="16"/>
        </w:rPr>
        <w:t xml:space="preserve"> </w:t>
      </w:r>
      <w:r w:rsidRPr="00273F7E">
        <w:rPr>
          <w:rStyle w:val="StyleUnderline"/>
        </w:rPr>
        <w:t xml:space="preserve">This should not be surprising to anyone who understands </w:t>
      </w:r>
      <w:r w:rsidRPr="00F379C2">
        <w:rPr>
          <w:sz w:val="16"/>
        </w:rPr>
        <w:t xml:space="preserve">modern </w:t>
      </w:r>
      <w:r w:rsidRPr="00273F7E">
        <w:rPr>
          <w:rStyle w:val="StyleUnderline"/>
        </w:rPr>
        <w:t>Chinese</w:t>
      </w:r>
      <w:r w:rsidRPr="00F379C2">
        <w:rPr>
          <w:sz w:val="16"/>
        </w:rPr>
        <w:t xml:space="preserve"> history and great power transitions. </w:t>
      </w:r>
      <w:r w:rsidRPr="00273F7E">
        <w:rPr>
          <w:rStyle w:val="StyleUnderline"/>
        </w:rPr>
        <w:t>Beijing has an ongoing and likely long-term and deep incentive to work with the U</w:t>
      </w:r>
      <w:r w:rsidRPr="00F379C2">
        <w:rPr>
          <w:sz w:val="16"/>
        </w:rPr>
        <w:t xml:space="preserve">nited </w:t>
      </w:r>
      <w:r w:rsidRPr="00273F7E">
        <w:rPr>
          <w:rStyle w:val="StyleUnderline"/>
        </w:rPr>
        <w:t>S</w:t>
      </w:r>
      <w:r w:rsidRPr="00F379C2">
        <w:rPr>
          <w:sz w:val="16"/>
        </w:rPr>
        <w:t xml:space="preserve">tates and the West </w:t>
      </w:r>
      <w:r w:rsidRPr="00273F7E">
        <w:rPr>
          <w:rStyle w:val="StyleUnderline"/>
        </w:rPr>
        <w:t>to sustain continued, mutually beneficial economic growth and to address a growing array of common global and regional concerns</w:t>
      </w:r>
      <w:r w:rsidRPr="00F379C2">
        <w:rPr>
          <w:sz w:val="16"/>
        </w:rPr>
        <w:t xml:space="preserve">, from pandemics to climate change and terrorism. </w:t>
      </w:r>
      <w:r w:rsidRPr="00273F7E">
        <w:rPr>
          <w:rStyle w:val="StyleUnderline"/>
        </w:rPr>
        <w:t>At the same time, it understandably wishes to reduce its vulnerability to potential future threats from the U</w:t>
      </w:r>
      <w:r w:rsidRPr="00F379C2">
        <w:rPr>
          <w:sz w:val="16"/>
        </w:rPr>
        <w:t xml:space="preserve">nited </w:t>
      </w:r>
      <w:r w:rsidRPr="00273F7E">
        <w:rPr>
          <w:rStyle w:val="StyleUnderline"/>
        </w:rPr>
        <w:t>S</w:t>
      </w:r>
      <w:r w:rsidRPr="00F379C2">
        <w:rPr>
          <w:sz w:val="16"/>
        </w:rPr>
        <w:t>tates and other politically and militarily strong nations, while</w:t>
      </w:r>
      <w:r w:rsidRPr="00273F7E">
        <w:rPr>
          <w:rStyle w:val="StyleUnderline"/>
        </w:rPr>
        <w:t xml:space="preserve"> increasing its overall influence</w:t>
      </w:r>
      <w:r w:rsidRPr="00F379C2">
        <w:rPr>
          <w:sz w:val="16"/>
        </w:rPr>
        <w:t xml:space="preserve"> along its strategically important maritime periphery. </w:t>
      </w:r>
      <w:r w:rsidRPr="00273F7E">
        <w:rPr>
          <w:rStyle w:val="StyleUnderline"/>
        </w:rPr>
        <w:t xml:space="preserve">As Beijing’s </w:t>
      </w:r>
      <w:r w:rsidRPr="00F379C2">
        <w:rPr>
          <w:sz w:val="16"/>
        </w:rPr>
        <w:t xml:space="preserve">overseas </w:t>
      </w:r>
      <w:r w:rsidRPr="00273F7E">
        <w:rPr>
          <w:rStyle w:val="StyleUnderline"/>
        </w:rPr>
        <w:t>power</w:t>
      </w:r>
      <w:r w:rsidRPr="00F379C2">
        <w:rPr>
          <w:sz w:val="16"/>
        </w:rPr>
        <w:t xml:space="preserve"> and influence </w:t>
      </w:r>
      <w:r w:rsidRPr="00273F7E">
        <w:rPr>
          <w:rStyle w:val="StyleUnderline"/>
        </w:rPr>
        <w:t>grow</w:t>
      </w:r>
      <w:r w:rsidRPr="00F379C2">
        <w:rPr>
          <w:sz w:val="16"/>
        </w:rPr>
        <w:t xml:space="preserve">, </w:t>
      </w:r>
      <w:r w:rsidRPr="00273F7E">
        <w:rPr>
          <w:rStyle w:val="StyleUnderline"/>
        </w:rPr>
        <w:t>its foreign interests expand, and its domestic nationalist backers become more assertive, it will naturally become less willing to accept</w:t>
      </w:r>
      <w:r w:rsidRPr="00F379C2">
        <w:rPr>
          <w:sz w:val="16"/>
        </w:rPr>
        <w:t xml:space="preserve"> or acquiesce in </w:t>
      </w:r>
      <w:r w:rsidRPr="00273F7E">
        <w:rPr>
          <w:rStyle w:val="StyleUnderline"/>
        </w:rPr>
        <w:t>international</w:t>
      </w:r>
      <w:r w:rsidRPr="00F379C2">
        <w:rPr>
          <w:sz w:val="16"/>
        </w:rPr>
        <w:t xml:space="preserve"> political and economic </w:t>
      </w:r>
      <w:r w:rsidRPr="00273F7E">
        <w:rPr>
          <w:rStyle w:val="StyleUnderline"/>
        </w:rPr>
        <w:t>relationships</w:t>
      </w:r>
      <w:r w:rsidRPr="00F379C2">
        <w:rPr>
          <w:sz w:val="16"/>
        </w:rPr>
        <w:t xml:space="preserve">, norms, and power structures </w:t>
      </w:r>
      <w:r w:rsidRPr="00273F7E">
        <w:rPr>
          <w:rStyle w:val="StyleUnderline"/>
        </w:rPr>
        <w:t>that it believes disproportionately and unjustly favor Western powers</w:t>
      </w:r>
      <w:r w:rsidRPr="00F379C2">
        <w:rPr>
          <w:sz w:val="16"/>
        </w:rPr>
        <w:t>; put China at a strategic, political, or economic disadvantage; or generally fail to reflect movement toward a more multipolar global and regional power structure</w:t>
      </w:r>
      <w:r w:rsidRPr="00273F7E">
        <w:rPr>
          <w:rStyle w:val="StyleUnderline"/>
        </w:rPr>
        <w:t>. It will also likely become more fearful that a declining</w:t>
      </w:r>
      <w:r w:rsidRPr="00F379C2">
        <w:rPr>
          <w:sz w:val="16"/>
        </w:rPr>
        <w:t xml:space="preserve"> (in relative terms) </w:t>
      </w:r>
      <w:r w:rsidRPr="00273F7E">
        <w:rPr>
          <w:rStyle w:val="StyleUnderline"/>
        </w:rPr>
        <w:t>Washington will regard an increasingly influential China as a threat to be countered through ever more forceful or deliberate measures</w:t>
      </w:r>
      <w:r w:rsidRPr="00F379C2">
        <w:rPr>
          <w:sz w:val="16"/>
        </w:rPr>
        <w:t xml:space="preserve">. Indeed, </w:t>
      </w:r>
      <w:r w:rsidRPr="00273F7E">
        <w:rPr>
          <w:rStyle w:val="StyleUnderline"/>
        </w:rPr>
        <w:t>this view is already widespread among many Chinese observers.</w:t>
      </w:r>
      <w:r w:rsidRPr="00F379C2">
        <w:rPr>
          <w:rStyle w:val="StyleUnderline"/>
          <w:sz w:val="12"/>
        </w:rPr>
        <w:t>¶</w:t>
      </w:r>
      <w:r w:rsidRPr="00F379C2">
        <w:rPr>
          <w:sz w:val="16"/>
        </w:rPr>
        <w:t xml:space="preserve"> </w:t>
      </w:r>
      <w:r w:rsidRPr="00273F7E">
        <w:rPr>
          <w:rStyle w:val="Emphasis"/>
        </w:rPr>
        <w:t xml:space="preserve">One does not need to cast Beijing as an evil or predatory entity to understand the forces driving such beliefs. </w:t>
      </w:r>
      <w:r w:rsidRPr="00273F7E">
        <w:rPr>
          <w:rStyle w:val="StyleUnderline"/>
        </w:rPr>
        <w:t>They stem from national self-interest, historical insecurity</w:t>
      </w:r>
      <w:r w:rsidRPr="00F379C2">
        <w:rPr>
          <w:sz w:val="16"/>
        </w:rPr>
        <w:t xml:space="preserve"> (and nationalist pride), </w:t>
      </w:r>
      <w:r w:rsidRPr="00273F7E">
        <w:rPr>
          <w:rStyle w:val="StyleUnderline"/>
        </w:rPr>
        <w:t>suspicion, fear, and uncertainty</w:t>
      </w:r>
      <w:r w:rsidRPr="00F379C2">
        <w:rPr>
          <w:sz w:val="16"/>
        </w:rPr>
        <w:t xml:space="preserve">. To some degree, they also stem from a level of opportunism, </w:t>
      </w:r>
      <w:r w:rsidRPr="00273F7E">
        <w:rPr>
          <w:rStyle w:val="StyleUnderline"/>
        </w:rPr>
        <w:t>driven in part by fear</w:t>
      </w:r>
      <w:r w:rsidRPr="00F379C2">
        <w:rPr>
          <w:sz w:val="16"/>
        </w:rPr>
        <w:t xml:space="preserve">, </w:t>
      </w:r>
      <w:r w:rsidRPr="00273F7E">
        <w:rPr>
          <w:rStyle w:val="StyleUnderline"/>
        </w:rPr>
        <w:t xml:space="preserve">but also in part by the understandable desire to take advantage of China’s growing regional and global influence and America’s apparent relative decline </w:t>
      </w:r>
      <w:r w:rsidRPr="00F379C2">
        <w:rPr>
          <w:sz w:val="16"/>
        </w:rPr>
        <w:t>in order to strengthen Chinese leverage in possible future disputes.</w:t>
      </w:r>
    </w:p>
    <w:p w:rsidR="007D5369" w:rsidRPr="00F601E6" w:rsidRDefault="007D5369" w:rsidP="007D5369"/>
    <w:p w:rsidR="007D5369" w:rsidRPr="007063B3" w:rsidRDefault="007D5369" w:rsidP="007063B3"/>
    <w:sectPr w:rsidR="007D5369" w:rsidRPr="007063B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377B3"/>
    <w:rsid w:val="000029E3"/>
    <w:rsid w:val="000029E8"/>
    <w:rsid w:val="00004225"/>
    <w:rsid w:val="000066CA"/>
    <w:rsid w:val="00007264"/>
    <w:rsid w:val="000076A9"/>
    <w:rsid w:val="00010E8D"/>
    <w:rsid w:val="00014FAD"/>
    <w:rsid w:val="00015D2A"/>
    <w:rsid w:val="0002490B"/>
    <w:rsid w:val="00026465"/>
    <w:rsid w:val="00030204"/>
    <w:rsid w:val="000312A0"/>
    <w:rsid w:val="0003396C"/>
    <w:rsid w:val="00035337"/>
    <w:rsid w:val="00052FB1"/>
    <w:rsid w:val="00054276"/>
    <w:rsid w:val="000547B1"/>
    <w:rsid w:val="0005672C"/>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F5E48"/>
    <w:rsid w:val="00100B28"/>
    <w:rsid w:val="00110243"/>
    <w:rsid w:val="00117316"/>
    <w:rsid w:val="001209B4"/>
    <w:rsid w:val="00145F58"/>
    <w:rsid w:val="001761FC"/>
    <w:rsid w:val="00182655"/>
    <w:rsid w:val="001840F2"/>
    <w:rsid w:val="00185134"/>
    <w:rsid w:val="001856C6"/>
    <w:rsid w:val="00191B5F"/>
    <w:rsid w:val="00192487"/>
    <w:rsid w:val="00193416"/>
    <w:rsid w:val="00195073"/>
    <w:rsid w:val="0019668D"/>
    <w:rsid w:val="001A25FD"/>
    <w:rsid w:val="001A5371"/>
    <w:rsid w:val="001A72C7"/>
    <w:rsid w:val="001B3467"/>
    <w:rsid w:val="001B73E3"/>
    <w:rsid w:val="001C316D"/>
    <w:rsid w:val="001C580C"/>
    <w:rsid w:val="001C5B8F"/>
    <w:rsid w:val="001D1A0D"/>
    <w:rsid w:val="001D36BF"/>
    <w:rsid w:val="001D4C28"/>
    <w:rsid w:val="001D7762"/>
    <w:rsid w:val="001E0B1F"/>
    <w:rsid w:val="001E0C0F"/>
    <w:rsid w:val="001E1E0B"/>
    <w:rsid w:val="001E2327"/>
    <w:rsid w:val="001E361D"/>
    <w:rsid w:val="001F1173"/>
    <w:rsid w:val="00200186"/>
    <w:rsid w:val="002005A8"/>
    <w:rsid w:val="00203DD8"/>
    <w:rsid w:val="00204E1D"/>
    <w:rsid w:val="002059BD"/>
    <w:rsid w:val="00207FD8"/>
    <w:rsid w:val="00210FAF"/>
    <w:rsid w:val="00213B1E"/>
    <w:rsid w:val="00215284"/>
    <w:rsid w:val="002168F2"/>
    <w:rsid w:val="0022589F"/>
    <w:rsid w:val="002343FE"/>
    <w:rsid w:val="00235F7B"/>
    <w:rsid w:val="002502CF"/>
    <w:rsid w:val="00263635"/>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5F87"/>
    <w:rsid w:val="002F6E74"/>
    <w:rsid w:val="003106B3"/>
    <w:rsid w:val="00311F86"/>
    <w:rsid w:val="0031385D"/>
    <w:rsid w:val="003171AB"/>
    <w:rsid w:val="003223B2"/>
    <w:rsid w:val="00322A67"/>
    <w:rsid w:val="00330E13"/>
    <w:rsid w:val="00335A23"/>
    <w:rsid w:val="00337C2C"/>
    <w:rsid w:val="00340707"/>
    <w:rsid w:val="00341C61"/>
    <w:rsid w:val="00351841"/>
    <w:rsid w:val="003624A6"/>
    <w:rsid w:val="00362BF6"/>
    <w:rsid w:val="00364ADF"/>
    <w:rsid w:val="00365C8D"/>
    <w:rsid w:val="003670D9"/>
    <w:rsid w:val="00370B41"/>
    <w:rsid w:val="00371B27"/>
    <w:rsid w:val="003726C3"/>
    <w:rsid w:val="00373E58"/>
    <w:rsid w:val="00375D2E"/>
    <w:rsid w:val="00383071"/>
    <w:rsid w:val="00383B19"/>
    <w:rsid w:val="00384CBC"/>
    <w:rsid w:val="003933F9"/>
    <w:rsid w:val="00395864"/>
    <w:rsid w:val="00396557"/>
    <w:rsid w:val="00397316"/>
    <w:rsid w:val="003A248F"/>
    <w:rsid w:val="003A443C"/>
    <w:rsid w:val="003A4D9C"/>
    <w:rsid w:val="003B1668"/>
    <w:rsid w:val="003C5F4C"/>
    <w:rsid w:val="003D5EA8"/>
    <w:rsid w:val="003D7B28"/>
    <w:rsid w:val="003E12B1"/>
    <w:rsid w:val="003E305E"/>
    <w:rsid w:val="003E34DB"/>
    <w:rsid w:val="003E5302"/>
    <w:rsid w:val="003E5BF1"/>
    <w:rsid w:val="003F2452"/>
    <w:rsid w:val="003F3D21"/>
    <w:rsid w:val="003F41EA"/>
    <w:rsid w:val="003F4DEF"/>
    <w:rsid w:val="003F7DF0"/>
    <w:rsid w:val="004039AF"/>
    <w:rsid w:val="00407AFF"/>
    <w:rsid w:val="0041155D"/>
    <w:rsid w:val="004170BF"/>
    <w:rsid w:val="004270E3"/>
    <w:rsid w:val="004348DC"/>
    <w:rsid w:val="00434921"/>
    <w:rsid w:val="00442018"/>
    <w:rsid w:val="00443DEA"/>
    <w:rsid w:val="00446567"/>
    <w:rsid w:val="00447B10"/>
    <w:rsid w:val="00452EE4"/>
    <w:rsid w:val="00452F0B"/>
    <w:rsid w:val="004536D6"/>
    <w:rsid w:val="00454AE4"/>
    <w:rsid w:val="00457224"/>
    <w:rsid w:val="004655DC"/>
    <w:rsid w:val="0047482C"/>
    <w:rsid w:val="00475436"/>
    <w:rsid w:val="0048047E"/>
    <w:rsid w:val="004819C4"/>
    <w:rsid w:val="00482AF9"/>
    <w:rsid w:val="00492F36"/>
    <w:rsid w:val="00496BB2"/>
    <w:rsid w:val="004B37B4"/>
    <w:rsid w:val="004B72B4"/>
    <w:rsid w:val="004C0314"/>
    <w:rsid w:val="004C0D3D"/>
    <w:rsid w:val="004C213E"/>
    <w:rsid w:val="004C376C"/>
    <w:rsid w:val="004C657F"/>
    <w:rsid w:val="004D17D8"/>
    <w:rsid w:val="004D52D8"/>
    <w:rsid w:val="004E20A0"/>
    <w:rsid w:val="004E355B"/>
    <w:rsid w:val="005028E5"/>
    <w:rsid w:val="00503735"/>
    <w:rsid w:val="00504A53"/>
    <w:rsid w:val="0050545E"/>
    <w:rsid w:val="005162D3"/>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3B0F"/>
    <w:rsid w:val="00585FBE"/>
    <w:rsid w:val="005870E8"/>
    <w:rsid w:val="0058789C"/>
    <w:rsid w:val="005A4D4E"/>
    <w:rsid w:val="005A7237"/>
    <w:rsid w:val="005A79A8"/>
    <w:rsid w:val="005B21FA"/>
    <w:rsid w:val="005B3244"/>
    <w:rsid w:val="005B6EE8"/>
    <w:rsid w:val="005B7731"/>
    <w:rsid w:val="005C0404"/>
    <w:rsid w:val="005C2DE0"/>
    <w:rsid w:val="005C4515"/>
    <w:rsid w:val="005C4965"/>
    <w:rsid w:val="005C5602"/>
    <w:rsid w:val="005C74A6"/>
    <w:rsid w:val="005D3B4D"/>
    <w:rsid w:val="005D615C"/>
    <w:rsid w:val="005E1860"/>
    <w:rsid w:val="005F063B"/>
    <w:rsid w:val="005F192D"/>
    <w:rsid w:val="005F24C8"/>
    <w:rsid w:val="005F26AF"/>
    <w:rsid w:val="006003C2"/>
    <w:rsid w:val="00607D6C"/>
    <w:rsid w:val="0061383D"/>
    <w:rsid w:val="00614D69"/>
    <w:rsid w:val="00617030"/>
    <w:rsid w:val="00621301"/>
    <w:rsid w:val="0062173F"/>
    <w:rsid w:val="006235FB"/>
    <w:rsid w:val="00626A15"/>
    <w:rsid w:val="00633081"/>
    <w:rsid w:val="00634CBB"/>
    <w:rsid w:val="006379E9"/>
    <w:rsid w:val="006438CB"/>
    <w:rsid w:val="006529B9"/>
    <w:rsid w:val="00654695"/>
    <w:rsid w:val="006547B1"/>
    <w:rsid w:val="0065500A"/>
    <w:rsid w:val="00655217"/>
    <w:rsid w:val="0065727C"/>
    <w:rsid w:val="00674A78"/>
    <w:rsid w:val="00675A5D"/>
    <w:rsid w:val="006925E0"/>
    <w:rsid w:val="00696A16"/>
    <w:rsid w:val="006A4840"/>
    <w:rsid w:val="006A52A0"/>
    <w:rsid w:val="006A7E1D"/>
    <w:rsid w:val="006B172C"/>
    <w:rsid w:val="006C3A56"/>
    <w:rsid w:val="006D13F4"/>
    <w:rsid w:val="006D6AED"/>
    <w:rsid w:val="006D7BA3"/>
    <w:rsid w:val="006E6D0B"/>
    <w:rsid w:val="006F126E"/>
    <w:rsid w:val="006F32C9"/>
    <w:rsid w:val="006F3834"/>
    <w:rsid w:val="006F5693"/>
    <w:rsid w:val="006F5D4C"/>
    <w:rsid w:val="00700D83"/>
    <w:rsid w:val="00704E66"/>
    <w:rsid w:val="007063B3"/>
    <w:rsid w:val="00717B01"/>
    <w:rsid w:val="007227D9"/>
    <w:rsid w:val="0072491F"/>
    <w:rsid w:val="00725598"/>
    <w:rsid w:val="00736A32"/>
    <w:rsid w:val="007374A1"/>
    <w:rsid w:val="00752712"/>
    <w:rsid w:val="00753A84"/>
    <w:rsid w:val="007611F5"/>
    <w:rsid w:val="007619E4"/>
    <w:rsid w:val="00761E75"/>
    <w:rsid w:val="0076495E"/>
    <w:rsid w:val="00765FC8"/>
    <w:rsid w:val="00775694"/>
    <w:rsid w:val="00793F46"/>
    <w:rsid w:val="007A022C"/>
    <w:rsid w:val="007A1325"/>
    <w:rsid w:val="007A1A18"/>
    <w:rsid w:val="007A3BAF"/>
    <w:rsid w:val="007B53D8"/>
    <w:rsid w:val="007C22C5"/>
    <w:rsid w:val="007C33DD"/>
    <w:rsid w:val="007C57E1"/>
    <w:rsid w:val="007C5811"/>
    <w:rsid w:val="007D2DF5"/>
    <w:rsid w:val="007D451A"/>
    <w:rsid w:val="007D5369"/>
    <w:rsid w:val="007D5E3E"/>
    <w:rsid w:val="007D7596"/>
    <w:rsid w:val="007E242C"/>
    <w:rsid w:val="007E6631"/>
    <w:rsid w:val="00803A12"/>
    <w:rsid w:val="00805417"/>
    <w:rsid w:val="00807A17"/>
    <w:rsid w:val="008266F9"/>
    <w:rsid w:val="008267E2"/>
    <w:rsid w:val="00826A9B"/>
    <w:rsid w:val="00834842"/>
    <w:rsid w:val="00835773"/>
    <w:rsid w:val="00840E7B"/>
    <w:rsid w:val="008536AF"/>
    <w:rsid w:val="00853D40"/>
    <w:rsid w:val="00854DF7"/>
    <w:rsid w:val="008564FC"/>
    <w:rsid w:val="00861245"/>
    <w:rsid w:val="00864E76"/>
    <w:rsid w:val="00865D30"/>
    <w:rsid w:val="00871C65"/>
    <w:rsid w:val="00872581"/>
    <w:rsid w:val="0087459D"/>
    <w:rsid w:val="0087680F"/>
    <w:rsid w:val="00876D81"/>
    <w:rsid w:val="00881D86"/>
    <w:rsid w:val="00883306"/>
    <w:rsid w:val="008904F9"/>
    <w:rsid w:val="00890E4C"/>
    <w:rsid w:val="00890E74"/>
    <w:rsid w:val="00892798"/>
    <w:rsid w:val="0089418F"/>
    <w:rsid w:val="0089593E"/>
    <w:rsid w:val="00897C29"/>
    <w:rsid w:val="008A1A9C"/>
    <w:rsid w:val="008A4633"/>
    <w:rsid w:val="008B032E"/>
    <w:rsid w:val="008C0FA2"/>
    <w:rsid w:val="008C15D9"/>
    <w:rsid w:val="008C2342"/>
    <w:rsid w:val="008C305D"/>
    <w:rsid w:val="008C77B6"/>
    <w:rsid w:val="008D0072"/>
    <w:rsid w:val="008D0EA1"/>
    <w:rsid w:val="008D1B91"/>
    <w:rsid w:val="008D724A"/>
    <w:rsid w:val="008E7A3E"/>
    <w:rsid w:val="008F03CB"/>
    <w:rsid w:val="008F41FD"/>
    <w:rsid w:val="008F4479"/>
    <w:rsid w:val="008F4BA0"/>
    <w:rsid w:val="008F4BEB"/>
    <w:rsid w:val="008F6BF7"/>
    <w:rsid w:val="00901726"/>
    <w:rsid w:val="00920E6A"/>
    <w:rsid w:val="00927295"/>
    <w:rsid w:val="00927C91"/>
    <w:rsid w:val="00931816"/>
    <w:rsid w:val="00932C71"/>
    <w:rsid w:val="009509D5"/>
    <w:rsid w:val="00952FF3"/>
    <w:rsid w:val="009538F5"/>
    <w:rsid w:val="00957187"/>
    <w:rsid w:val="00960255"/>
    <w:rsid w:val="009603E1"/>
    <w:rsid w:val="00961C9D"/>
    <w:rsid w:val="00963065"/>
    <w:rsid w:val="0097151F"/>
    <w:rsid w:val="00973777"/>
    <w:rsid w:val="00976E78"/>
    <w:rsid w:val="009775C0"/>
    <w:rsid w:val="009804D3"/>
    <w:rsid w:val="00981F23"/>
    <w:rsid w:val="00982260"/>
    <w:rsid w:val="00990634"/>
    <w:rsid w:val="00991733"/>
    <w:rsid w:val="00992078"/>
    <w:rsid w:val="00992BE3"/>
    <w:rsid w:val="009A1467"/>
    <w:rsid w:val="009A6464"/>
    <w:rsid w:val="009B357F"/>
    <w:rsid w:val="009B69F5"/>
    <w:rsid w:val="009B7156"/>
    <w:rsid w:val="009C5FF7"/>
    <w:rsid w:val="009C6292"/>
    <w:rsid w:val="009D15DB"/>
    <w:rsid w:val="009D3133"/>
    <w:rsid w:val="009D363C"/>
    <w:rsid w:val="009D793D"/>
    <w:rsid w:val="009E160D"/>
    <w:rsid w:val="009F1CBB"/>
    <w:rsid w:val="009F3305"/>
    <w:rsid w:val="009F6FB2"/>
    <w:rsid w:val="00A071C0"/>
    <w:rsid w:val="00A22670"/>
    <w:rsid w:val="00A24B35"/>
    <w:rsid w:val="00A271BA"/>
    <w:rsid w:val="00A27F86"/>
    <w:rsid w:val="00A33B1C"/>
    <w:rsid w:val="00A431C6"/>
    <w:rsid w:val="00A54315"/>
    <w:rsid w:val="00A60FBC"/>
    <w:rsid w:val="00A65C0B"/>
    <w:rsid w:val="00A70D93"/>
    <w:rsid w:val="00A776BA"/>
    <w:rsid w:val="00A81FD2"/>
    <w:rsid w:val="00A8441A"/>
    <w:rsid w:val="00A8674A"/>
    <w:rsid w:val="00A96E24"/>
    <w:rsid w:val="00AA5A88"/>
    <w:rsid w:val="00AA6F6E"/>
    <w:rsid w:val="00AB122B"/>
    <w:rsid w:val="00AB21B0"/>
    <w:rsid w:val="00AB3796"/>
    <w:rsid w:val="00AB48D3"/>
    <w:rsid w:val="00AD4F60"/>
    <w:rsid w:val="00AE0243"/>
    <w:rsid w:val="00AE1BAD"/>
    <w:rsid w:val="00AE2124"/>
    <w:rsid w:val="00AE24BC"/>
    <w:rsid w:val="00AE3E3F"/>
    <w:rsid w:val="00AF2516"/>
    <w:rsid w:val="00AF3632"/>
    <w:rsid w:val="00AF4760"/>
    <w:rsid w:val="00AF55D4"/>
    <w:rsid w:val="00B0505F"/>
    <w:rsid w:val="00B05C2D"/>
    <w:rsid w:val="00B12933"/>
    <w:rsid w:val="00B12B88"/>
    <w:rsid w:val="00B137E0"/>
    <w:rsid w:val="00B13BC8"/>
    <w:rsid w:val="00B24662"/>
    <w:rsid w:val="00B33CF1"/>
    <w:rsid w:val="00B3569C"/>
    <w:rsid w:val="00B378D1"/>
    <w:rsid w:val="00B43676"/>
    <w:rsid w:val="00B5602D"/>
    <w:rsid w:val="00B60125"/>
    <w:rsid w:val="00B6656B"/>
    <w:rsid w:val="00B71625"/>
    <w:rsid w:val="00B75C54"/>
    <w:rsid w:val="00B8710E"/>
    <w:rsid w:val="00B92A93"/>
    <w:rsid w:val="00B9422E"/>
    <w:rsid w:val="00BA17A8"/>
    <w:rsid w:val="00BA3C33"/>
    <w:rsid w:val="00BB0878"/>
    <w:rsid w:val="00BB1879"/>
    <w:rsid w:val="00BC0ABE"/>
    <w:rsid w:val="00BC30DB"/>
    <w:rsid w:val="00BC34D5"/>
    <w:rsid w:val="00BC64FF"/>
    <w:rsid w:val="00BC7C37"/>
    <w:rsid w:val="00BD2244"/>
    <w:rsid w:val="00BE6472"/>
    <w:rsid w:val="00BF29B8"/>
    <w:rsid w:val="00BF46EA"/>
    <w:rsid w:val="00C063DF"/>
    <w:rsid w:val="00C07769"/>
    <w:rsid w:val="00C07D05"/>
    <w:rsid w:val="00C1080C"/>
    <w:rsid w:val="00C10856"/>
    <w:rsid w:val="00C12F3D"/>
    <w:rsid w:val="00C203FA"/>
    <w:rsid w:val="00C244F5"/>
    <w:rsid w:val="00C3164F"/>
    <w:rsid w:val="00C31B5E"/>
    <w:rsid w:val="00C34D3E"/>
    <w:rsid w:val="00C35B37"/>
    <w:rsid w:val="00C3747A"/>
    <w:rsid w:val="00C37F29"/>
    <w:rsid w:val="00C42446"/>
    <w:rsid w:val="00C466F6"/>
    <w:rsid w:val="00C56DCC"/>
    <w:rsid w:val="00C57075"/>
    <w:rsid w:val="00C635EA"/>
    <w:rsid w:val="00C72AFE"/>
    <w:rsid w:val="00C75B7E"/>
    <w:rsid w:val="00C81619"/>
    <w:rsid w:val="00C90B4B"/>
    <w:rsid w:val="00CA013C"/>
    <w:rsid w:val="00CA6D6D"/>
    <w:rsid w:val="00CC5B62"/>
    <w:rsid w:val="00CC7A4E"/>
    <w:rsid w:val="00CD1359"/>
    <w:rsid w:val="00CD4C83"/>
    <w:rsid w:val="00CF38A6"/>
    <w:rsid w:val="00D00AB2"/>
    <w:rsid w:val="00D01EDC"/>
    <w:rsid w:val="00D078AA"/>
    <w:rsid w:val="00D10058"/>
    <w:rsid w:val="00D11978"/>
    <w:rsid w:val="00D15E30"/>
    <w:rsid w:val="00D16129"/>
    <w:rsid w:val="00D21D8D"/>
    <w:rsid w:val="00D25DBD"/>
    <w:rsid w:val="00D25F1D"/>
    <w:rsid w:val="00D26929"/>
    <w:rsid w:val="00D30CBD"/>
    <w:rsid w:val="00D30D9E"/>
    <w:rsid w:val="00D32EC7"/>
    <w:rsid w:val="00D33908"/>
    <w:rsid w:val="00D354F2"/>
    <w:rsid w:val="00D36C30"/>
    <w:rsid w:val="00D37C90"/>
    <w:rsid w:val="00D43A8C"/>
    <w:rsid w:val="00D53072"/>
    <w:rsid w:val="00D61A4E"/>
    <w:rsid w:val="00D634EA"/>
    <w:rsid w:val="00D6367D"/>
    <w:rsid w:val="00D713A1"/>
    <w:rsid w:val="00D77956"/>
    <w:rsid w:val="00D80F0C"/>
    <w:rsid w:val="00D84352"/>
    <w:rsid w:val="00D87FE9"/>
    <w:rsid w:val="00D92077"/>
    <w:rsid w:val="00D951E2"/>
    <w:rsid w:val="00D9565A"/>
    <w:rsid w:val="00D96C65"/>
    <w:rsid w:val="00DB2337"/>
    <w:rsid w:val="00DB5F87"/>
    <w:rsid w:val="00DB699B"/>
    <w:rsid w:val="00DC0376"/>
    <w:rsid w:val="00DC099B"/>
    <w:rsid w:val="00DC2BE5"/>
    <w:rsid w:val="00DC4729"/>
    <w:rsid w:val="00DC47E8"/>
    <w:rsid w:val="00DC7378"/>
    <w:rsid w:val="00DD466E"/>
    <w:rsid w:val="00DD4CD4"/>
    <w:rsid w:val="00DD65A2"/>
    <w:rsid w:val="00DD6770"/>
    <w:rsid w:val="00DE0749"/>
    <w:rsid w:val="00DE1CE2"/>
    <w:rsid w:val="00DF1210"/>
    <w:rsid w:val="00DF31E9"/>
    <w:rsid w:val="00DF400D"/>
    <w:rsid w:val="00DF5C23"/>
    <w:rsid w:val="00E01DAD"/>
    <w:rsid w:val="00E021DC"/>
    <w:rsid w:val="00E03F91"/>
    <w:rsid w:val="00E0451E"/>
    <w:rsid w:val="00E064EF"/>
    <w:rsid w:val="00E064F2"/>
    <w:rsid w:val="00E0717B"/>
    <w:rsid w:val="00E1234B"/>
    <w:rsid w:val="00E15598"/>
    <w:rsid w:val="00E17BE1"/>
    <w:rsid w:val="00E20D65"/>
    <w:rsid w:val="00E240FF"/>
    <w:rsid w:val="00E353A2"/>
    <w:rsid w:val="00E36881"/>
    <w:rsid w:val="00E42E4C"/>
    <w:rsid w:val="00E47013"/>
    <w:rsid w:val="00E541F9"/>
    <w:rsid w:val="00E57B79"/>
    <w:rsid w:val="00E63419"/>
    <w:rsid w:val="00E64496"/>
    <w:rsid w:val="00E72115"/>
    <w:rsid w:val="00E81B8B"/>
    <w:rsid w:val="00E8322E"/>
    <w:rsid w:val="00E903E0"/>
    <w:rsid w:val="00E93BC6"/>
    <w:rsid w:val="00EA1115"/>
    <w:rsid w:val="00EA39EB"/>
    <w:rsid w:val="00EA58CE"/>
    <w:rsid w:val="00EB23CC"/>
    <w:rsid w:val="00EB33FF"/>
    <w:rsid w:val="00EB3D1A"/>
    <w:rsid w:val="00EB7609"/>
    <w:rsid w:val="00EC2759"/>
    <w:rsid w:val="00EC3D6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216"/>
    <w:rsid w:val="00F31955"/>
    <w:rsid w:val="00F34C06"/>
    <w:rsid w:val="00F377B3"/>
    <w:rsid w:val="00F41927"/>
    <w:rsid w:val="00F43EA3"/>
    <w:rsid w:val="00F50C55"/>
    <w:rsid w:val="00F57FFB"/>
    <w:rsid w:val="00F601E6"/>
    <w:rsid w:val="00F65075"/>
    <w:rsid w:val="00F66A78"/>
    <w:rsid w:val="00F73954"/>
    <w:rsid w:val="00F94060"/>
    <w:rsid w:val="00F943C0"/>
    <w:rsid w:val="00F94CF3"/>
    <w:rsid w:val="00FA56F6"/>
    <w:rsid w:val="00FB1F37"/>
    <w:rsid w:val="00FB329D"/>
    <w:rsid w:val="00FB3966"/>
    <w:rsid w:val="00FC27E3"/>
    <w:rsid w:val="00FC514D"/>
    <w:rsid w:val="00FC74C7"/>
    <w:rsid w:val="00FD451D"/>
    <w:rsid w:val="00FD5B22"/>
    <w:rsid w:val="00FD7D75"/>
    <w:rsid w:val="00FE1B01"/>
    <w:rsid w:val="00FE55A4"/>
    <w:rsid w:val="00FE73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828E4"/>
  <w14:defaultImageDpi w14:val="300"/>
  <w15:docId w15:val="{6C0D4DF6-B351-174F-BC30-1A03A81CF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Normal/Card"/>
    <w:qFormat/>
    <w:rsid w:val="00C90B4B"/>
    <w:rPr>
      <w:rFonts w:ascii="Georgia" w:hAnsi="Georgia" w:cs="Times New Roman"/>
      <w:sz w:val="22"/>
    </w:rPr>
  </w:style>
  <w:style w:type="paragraph" w:styleId="Heading1">
    <w:name w:val="heading 1"/>
    <w:aliases w:val="Pocket"/>
    <w:basedOn w:val="Normal"/>
    <w:next w:val="Normal"/>
    <w:link w:val="Heading1Char"/>
    <w:uiPriority w:val="9"/>
    <w:qFormat/>
    <w:rsid w:val="00C90B4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90B4B"/>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90B4B"/>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9"/>
    <w:unhideWhenUsed/>
    <w:qFormat/>
    <w:rsid w:val="00C90B4B"/>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90B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0B4B"/>
  </w:style>
  <w:style w:type="character" w:customStyle="1" w:styleId="Heading1Char">
    <w:name w:val="Heading 1 Char"/>
    <w:aliases w:val="Pocket Char"/>
    <w:basedOn w:val="DefaultParagraphFont"/>
    <w:link w:val="Heading1"/>
    <w:uiPriority w:val="9"/>
    <w:rsid w:val="00C90B4B"/>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C90B4B"/>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C90B4B"/>
    <w:rPr>
      <w:rFonts w:ascii="Georgia" w:eastAsiaTheme="majorEastAsia" w:hAnsi="Georgia" w:cstheme="majorBidi"/>
      <w:b/>
      <w:bCs/>
      <w:sz w:val="32"/>
      <w:szCs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9"/>
    <w:rsid w:val="00C90B4B"/>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90B4B"/>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1"/>
    <w:qFormat/>
    <w:rsid w:val="00C90B4B"/>
    <w:rPr>
      <w:b/>
      <w:sz w:val="22"/>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20"/>
    <w:qFormat/>
    <w:rsid w:val="00C90B4B"/>
    <w:rPr>
      <w:rFonts w:ascii="Georgia" w:hAnsi="Georgia" w:cs="Times New Roman"/>
      <w:b/>
      <w:i w:val="0"/>
      <w:iCs/>
      <w:sz w:val="26"/>
      <w:u w:val="single"/>
      <w:bdr w:val="single" w:sz="18" w:space="0" w:color="auto"/>
    </w:rPr>
  </w:style>
  <w:style w:type="character" w:styleId="FollowedHyperlink">
    <w:name w:val="FollowedHyperlink"/>
    <w:basedOn w:val="DefaultParagraphFont"/>
    <w:uiPriority w:val="99"/>
    <w:semiHidden/>
    <w:unhideWhenUsed/>
    <w:rsid w:val="00C90B4B"/>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C90B4B"/>
    <w:rPr>
      <w:color w:val="auto"/>
      <w:u w:val="none"/>
    </w:rPr>
  </w:style>
  <w:style w:type="paragraph" w:styleId="DocumentMap">
    <w:name w:val="Document Map"/>
    <w:basedOn w:val="Normal"/>
    <w:link w:val="DocumentMapChar"/>
    <w:uiPriority w:val="99"/>
    <w:semiHidden/>
    <w:unhideWhenUsed/>
    <w:rsid w:val="00C90B4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90B4B"/>
    <w:rPr>
      <w:rFonts w:ascii="Lucida Grande" w:hAnsi="Lucida Grande" w:cs="Lucida Grande"/>
    </w:rPr>
  </w:style>
  <w:style w:type="paragraph" w:customStyle="1" w:styleId="textbold">
    <w:name w:val="text bold"/>
    <w:basedOn w:val="Normal"/>
    <w:link w:val="Emphasis"/>
    <w:uiPriority w:val="20"/>
    <w:qFormat/>
    <w:rsid w:val="006547B1"/>
    <w:pPr>
      <w:spacing w:after="160" w:line="259" w:lineRule="auto"/>
      <w:ind w:left="720"/>
      <w:jc w:val="both"/>
    </w:pPr>
    <w:rPr>
      <w:b/>
      <w:iCs/>
      <w:sz w:val="26"/>
      <w:u w:val="single"/>
      <w:bdr w:val="single" w:sz="18" w:space="0" w:color="auto"/>
    </w:rPr>
  </w:style>
  <w:style w:type="paragraph" w:customStyle="1" w:styleId="UnderlinePara">
    <w:name w:val="Underline Para"/>
    <w:basedOn w:val="Normal"/>
    <w:uiPriority w:val="1"/>
    <w:qFormat/>
    <w:rsid w:val="006547B1"/>
    <w:pPr>
      <w:suppressAutoHyphens/>
      <w:spacing w:after="200"/>
      <w:contextualSpacing/>
    </w:pPr>
    <w:rPr>
      <w:rFonts w:asciiTheme="minorHAnsi" w:hAnsiTheme="minorHAnsi" w:cstheme="minorBidi"/>
      <w:b/>
      <w:u w:val="single"/>
    </w:rPr>
  </w:style>
  <w:style w:type="character" w:styleId="UnresolvedMention">
    <w:name w:val="Unresolved Mention"/>
    <w:basedOn w:val="DefaultParagraphFont"/>
    <w:uiPriority w:val="99"/>
    <w:rsid w:val="00EB76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historians.org/publications-and-directories/perspectives-on-history/september-2017/a-world-of-weapons-historians-shape-scholarship-on-arms-tradin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guillaumenicaise.com/wp-content/uploads/2014/08/Balzacq_three-faces-of-securitization.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internationalstudies.oxfordre.com/view/10.1093/acrefore/9780190846626.001.0001/acrefore-9780190846626-e-217"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www.nytimes.com/2019/07/11/opinion/data-humanitarian-aid.html?searchResultPosition=4//kd" TargetMode="External"/><Relationship Id="rId4" Type="http://schemas.openxmlformats.org/officeDocument/2006/relationships/customXml" Target="../customXml/item4.xml"/><Relationship Id="rId9" Type="http://schemas.openxmlformats.org/officeDocument/2006/relationships/hyperlink" Target="https://www.iapss.org/wp/wp-content/uploads/2014/10/201_Volume-29.pdf" TargetMode="External"/><Relationship Id="rId14" Type="http://schemas.openxmlformats.org/officeDocument/2006/relationships/hyperlink" Target="http://dx.doi.org/10.7227/JHA.002//k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yndalldelp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CDFEF72-F249-884C-95D1-DDB113E23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144</Pages>
  <Words>86949</Words>
  <Characters>479092</Characters>
  <Application>Microsoft Office Word</Application>
  <DocSecurity>0</DocSecurity>
  <Lines>5703</Lines>
  <Paragraphs>293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565748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Kenny Delph</dc:creator>
  <cp:keywords>5.2</cp:keywords>
  <dc:description/>
  <cp:lastModifiedBy>Kenny Delph</cp:lastModifiedBy>
  <cp:revision>9</cp:revision>
  <dcterms:created xsi:type="dcterms:W3CDTF">2019-07-30T02:11:00Z</dcterms:created>
  <dcterms:modified xsi:type="dcterms:W3CDTF">2019-07-30T03:18:00Z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