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332E" w:rsidRDefault="00A1332E" w:rsidP="00E901A8">
      <w:pPr>
        <w:pStyle w:val="Heading1"/>
      </w:pPr>
      <w:r>
        <w:t>UTNIF 2019 Starter Pack 2 Affirmative</w:t>
      </w:r>
    </w:p>
    <w:p w:rsidR="00A95652" w:rsidRDefault="00A1332E" w:rsidP="00E901A8">
      <w:pPr>
        <w:pStyle w:val="Heading1"/>
      </w:pPr>
      <w:r>
        <w:t>1AC</w:t>
      </w:r>
    </w:p>
    <w:p w:rsidR="00E901A8" w:rsidRDefault="00E901A8" w:rsidP="00E901A8">
      <w:pPr>
        <w:pStyle w:val="Heading4"/>
      </w:pPr>
      <w:r>
        <w:t xml:space="preserve">Israel is currently the largest recipient of foreign military sales by the United States—locked in and increasing. </w:t>
      </w:r>
    </w:p>
    <w:p w:rsidR="00E901A8" w:rsidRDefault="00E901A8" w:rsidP="00E901A8">
      <w:r w:rsidRPr="00E901A8">
        <w:rPr>
          <w:rStyle w:val="Style13ptBold"/>
        </w:rPr>
        <w:t>Sharp 18</w:t>
      </w:r>
      <w:r>
        <w:t xml:space="preserve"> (Jeremy, Specialist in Middle East Affairs at the Congressional Research Service “U.S. Foreign Aid to Israel” </w:t>
      </w:r>
      <w:hyperlink r:id="rId6" w:history="1">
        <w:r w:rsidRPr="007B18B7">
          <w:rPr>
            <w:rStyle w:val="Hyperlink"/>
          </w:rPr>
          <w:t>https://fas.org/sgp/crs/mideast/RL33222.pdf</w:t>
        </w:r>
      </w:hyperlink>
      <w:r>
        <w:t>, p. ii) NIJ</w:t>
      </w:r>
    </w:p>
    <w:p w:rsidR="00E901A8" w:rsidRDefault="00E901A8" w:rsidP="00E901A8">
      <w:pPr>
        <w:rPr>
          <w:sz w:val="12"/>
        </w:rPr>
      </w:pPr>
      <w:r w:rsidRPr="00E901A8">
        <w:rPr>
          <w:sz w:val="12"/>
        </w:rPr>
        <w:t xml:space="preserve">Summary This report provides an overview of U.S. foreign assistance to Israel. It includes a review of past aid programs, data on annual assistance, and analysis of current issues. For general information on Israel, see CRS Report RL33476, Israel: Background and U.S. Relations, by Jim </w:t>
      </w:r>
      <w:proofErr w:type="spellStart"/>
      <w:r w:rsidRPr="00E901A8">
        <w:rPr>
          <w:sz w:val="12"/>
        </w:rPr>
        <w:t>Zanotti</w:t>
      </w:r>
      <w:proofErr w:type="spellEnd"/>
      <w:r w:rsidRPr="00E901A8">
        <w:rPr>
          <w:sz w:val="12"/>
        </w:rPr>
        <w:t xml:space="preserve">. </w:t>
      </w:r>
      <w:r w:rsidRPr="00E901A8">
        <w:rPr>
          <w:rStyle w:val="StyleUnderline"/>
        </w:rPr>
        <w:t>Israel is the largest cumulative recipient of U.S. foreign assistance since World War II.</w:t>
      </w:r>
      <w:r w:rsidRPr="00E901A8">
        <w:rPr>
          <w:sz w:val="12"/>
        </w:rPr>
        <w:t xml:space="preserve"> To date, </w:t>
      </w:r>
      <w:r w:rsidRPr="00E901A8">
        <w:rPr>
          <w:rStyle w:val="StyleUnderline"/>
        </w:rPr>
        <w:t>the United States has provided Israel $134.7 billion</w:t>
      </w:r>
      <w:r w:rsidRPr="00E901A8">
        <w:rPr>
          <w:sz w:val="12"/>
        </w:rPr>
        <w:t xml:space="preserve"> (current, or </w:t>
      </w:r>
      <w:proofErr w:type="spellStart"/>
      <w:r w:rsidRPr="00E901A8">
        <w:rPr>
          <w:sz w:val="12"/>
        </w:rPr>
        <w:t>noninflation</w:t>
      </w:r>
      <w:proofErr w:type="spellEnd"/>
      <w:r w:rsidRPr="00E901A8">
        <w:rPr>
          <w:sz w:val="12"/>
        </w:rPr>
        <w:t xml:space="preserve">-adjusted, dollars) </w:t>
      </w:r>
      <w:r w:rsidRPr="00E901A8">
        <w:rPr>
          <w:rStyle w:val="StyleUnderline"/>
        </w:rPr>
        <w:t>in</w:t>
      </w:r>
      <w:r>
        <w:rPr>
          <w:rStyle w:val="StyleUnderline"/>
        </w:rPr>
        <w:t xml:space="preserve"> </w:t>
      </w:r>
      <w:r w:rsidRPr="00E901A8">
        <w:rPr>
          <w:rStyle w:val="StyleUnderline"/>
        </w:rPr>
        <w:t>bilateral assistance and missile defense funding. Almost all U.S. bilateral aid to Israel is in the</w:t>
      </w:r>
      <w:r>
        <w:rPr>
          <w:rStyle w:val="StyleUnderline"/>
        </w:rPr>
        <w:t xml:space="preserve"> </w:t>
      </w:r>
      <w:r w:rsidRPr="00E901A8">
        <w:rPr>
          <w:rStyle w:val="StyleUnderline"/>
        </w:rPr>
        <w:t>form of military assistance</w:t>
      </w:r>
      <w:r w:rsidRPr="00E901A8">
        <w:rPr>
          <w:sz w:val="12"/>
        </w:rPr>
        <w:t xml:space="preserve">, although in the past Israel also received significant economic assistance. At a signing ceremony at the State Department </w:t>
      </w:r>
      <w:r w:rsidRPr="00E901A8">
        <w:rPr>
          <w:rStyle w:val="StyleUnderline"/>
        </w:rPr>
        <w:t>on September 14, 2016, representatives of the</w:t>
      </w:r>
      <w:r>
        <w:rPr>
          <w:rStyle w:val="StyleUnderline"/>
        </w:rPr>
        <w:t xml:space="preserve"> </w:t>
      </w:r>
      <w:r w:rsidRPr="00E901A8">
        <w:rPr>
          <w:rStyle w:val="StyleUnderline"/>
        </w:rPr>
        <w:t>U.S. and Israeli governments signed a new 10-year Memorandum of Understanding</w:t>
      </w:r>
      <w:r w:rsidRPr="00E901A8">
        <w:rPr>
          <w:sz w:val="12"/>
        </w:rPr>
        <w:t xml:space="preserve"> (MOU) </w:t>
      </w:r>
      <w:r w:rsidRPr="00E901A8">
        <w:rPr>
          <w:rStyle w:val="StyleUnderline"/>
        </w:rPr>
        <w:t>on</w:t>
      </w:r>
      <w:r>
        <w:rPr>
          <w:rStyle w:val="StyleUnderline"/>
        </w:rPr>
        <w:t xml:space="preserve"> </w:t>
      </w:r>
      <w:r w:rsidRPr="00E901A8">
        <w:rPr>
          <w:rStyle w:val="StyleUnderline"/>
        </w:rPr>
        <w:t>military aid</w:t>
      </w:r>
      <w:r w:rsidRPr="00E901A8">
        <w:rPr>
          <w:sz w:val="12"/>
        </w:rPr>
        <w:t xml:space="preserve"> covering FY2019 to FY2028. </w:t>
      </w:r>
      <w:r w:rsidRPr="00E901A8">
        <w:rPr>
          <w:rStyle w:val="StyleUnderline"/>
        </w:rPr>
        <w:t>Under the terms of the MOU, the United States pledges</w:t>
      </w:r>
      <w:r>
        <w:rPr>
          <w:rStyle w:val="StyleUnderline"/>
        </w:rPr>
        <w:t xml:space="preserve"> </w:t>
      </w:r>
      <w:r w:rsidRPr="00E901A8">
        <w:rPr>
          <w:rStyle w:val="StyleUnderline"/>
        </w:rPr>
        <w:t>to provide $38 billion in military aid</w:t>
      </w:r>
      <w:r w:rsidRPr="00E901A8">
        <w:rPr>
          <w:sz w:val="12"/>
        </w:rPr>
        <w:t xml:space="preserve"> ($33 billion in Foreign Military Financing grants plus $5 billion in missile defense appropriations) </w:t>
      </w:r>
      <w:r w:rsidRPr="00E901A8">
        <w:rPr>
          <w:rStyle w:val="StyleUnderline"/>
        </w:rPr>
        <w:t>to Israel. This MOU replaces a previous $30 billion</w:t>
      </w:r>
      <w:r>
        <w:rPr>
          <w:rStyle w:val="StyleUnderline"/>
        </w:rPr>
        <w:t xml:space="preserve"> </w:t>
      </w:r>
      <w:r w:rsidRPr="00E901A8">
        <w:rPr>
          <w:rStyle w:val="StyleUnderline"/>
        </w:rPr>
        <w:t>10-year agreement, which runs through FY2018.</w:t>
      </w:r>
      <w:r>
        <w:rPr>
          <w:rStyle w:val="StyleUnderline"/>
        </w:rPr>
        <w:t xml:space="preserve"> </w:t>
      </w:r>
      <w:r w:rsidRPr="00E901A8">
        <w:rPr>
          <w:rStyle w:val="StyleUnderline"/>
        </w:rPr>
        <w:t>Israel is the first international operator of the F-35 Joint Strike Fighter, the Department of</w:t>
      </w:r>
      <w:r>
        <w:rPr>
          <w:rStyle w:val="StyleUnderline"/>
        </w:rPr>
        <w:t xml:space="preserve"> </w:t>
      </w:r>
      <w:r w:rsidRPr="00E901A8">
        <w:rPr>
          <w:rStyle w:val="StyleUnderline"/>
        </w:rPr>
        <w:t>Defense’s fifth-generation stealth aircraft, considered to be the most technologically advanced</w:t>
      </w:r>
      <w:r>
        <w:rPr>
          <w:rStyle w:val="StyleUnderline"/>
        </w:rPr>
        <w:t xml:space="preserve"> </w:t>
      </w:r>
      <w:r w:rsidRPr="00E901A8">
        <w:rPr>
          <w:rStyle w:val="StyleUnderline"/>
        </w:rPr>
        <w:t>fighter jet ever made.</w:t>
      </w:r>
      <w:r w:rsidRPr="00E901A8">
        <w:rPr>
          <w:sz w:val="12"/>
        </w:rPr>
        <w:t xml:space="preserve"> To date, </w:t>
      </w:r>
      <w:r w:rsidRPr="00E901A8">
        <w:rPr>
          <w:rStyle w:val="StyleUnderline"/>
        </w:rPr>
        <w:t>Israel has purchased 50 F-35s in three separate contracts.</w:t>
      </w:r>
      <w:r>
        <w:rPr>
          <w:rStyle w:val="StyleUnderline"/>
        </w:rPr>
        <w:t xml:space="preserve"> </w:t>
      </w:r>
      <w:r w:rsidRPr="00E901A8">
        <w:rPr>
          <w:sz w:val="12"/>
        </w:rPr>
        <w:t xml:space="preserve">P.L. 115-141, </w:t>
      </w:r>
      <w:r w:rsidRPr="00E901A8">
        <w:rPr>
          <w:rStyle w:val="StyleUnderline"/>
        </w:rPr>
        <w:t>the FY2018 Consolidated Appropriations Act, provides the following for Israel:</w:t>
      </w:r>
      <w:r w:rsidRPr="00E901A8">
        <w:rPr>
          <w:sz w:val="12"/>
        </w:rPr>
        <w:t xml:space="preserve"> </w:t>
      </w:r>
      <w:r w:rsidRPr="00E901A8">
        <w:rPr>
          <w:sz w:val="12"/>
        </w:rPr>
        <w:t xml:space="preserve"> </w:t>
      </w:r>
      <w:r w:rsidRPr="00E901A8">
        <w:rPr>
          <w:rStyle w:val="StyleUnderline"/>
        </w:rPr>
        <w:t>$3.1 billion in Foreign Military Financing</w:t>
      </w:r>
      <w:r w:rsidRPr="00E901A8">
        <w:rPr>
          <w:sz w:val="12"/>
        </w:rPr>
        <w:t xml:space="preserve">, of which $815.3 million is for offshore procurement; </w:t>
      </w:r>
      <w:r w:rsidRPr="00E901A8">
        <w:rPr>
          <w:sz w:val="12"/>
        </w:rPr>
        <w:t xml:space="preserve"> </w:t>
      </w:r>
      <w:r w:rsidRPr="00E901A8">
        <w:rPr>
          <w:rStyle w:val="StyleUnderline"/>
        </w:rPr>
        <w:t>$705.8 million for joint U.S.-Israeli missile defense projects</w:t>
      </w:r>
      <w:r w:rsidRPr="00E901A8">
        <w:rPr>
          <w:sz w:val="12"/>
        </w:rPr>
        <w:t xml:space="preserve">, including $92 million for Iron Dome, $221.5 million for David's Sling, $310 million for Arrow 3, and $82.3 million for Arrow 2; </w:t>
      </w:r>
      <w:r w:rsidRPr="00E901A8">
        <w:rPr>
          <w:sz w:val="12"/>
        </w:rPr>
        <w:t xml:space="preserve"> </w:t>
      </w:r>
      <w:r w:rsidRPr="00E901A8">
        <w:rPr>
          <w:rStyle w:val="StyleUnderline"/>
        </w:rPr>
        <w:t>$47.5 million for the U.S.-Israeli anti-tunnel cooperation program</w:t>
      </w:r>
      <w:r w:rsidRPr="00E901A8">
        <w:rPr>
          <w:sz w:val="12"/>
        </w:rPr>
        <w:t xml:space="preserve">; </w:t>
      </w:r>
      <w:r w:rsidRPr="00E901A8">
        <w:rPr>
          <w:sz w:val="12"/>
        </w:rPr>
        <w:t xml:space="preserve"> </w:t>
      </w:r>
      <w:r w:rsidRPr="00E901A8">
        <w:rPr>
          <w:rStyle w:val="StyleUnderline"/>
        </w:rPr>
        <w:t>$7.5 million in Migration and Refugee Assistance;</w:t>
      </w:r>
      <w:r>
        <w:rPr>
          <w:rStyle w:val="StyleUnderline"/>
        </w:rPr>
        <w:t xml:space="preserve"> </w:t>
      </w:r>
      <w:r w:rsidRPr="00E901A8">
        <w:rPr>
          <w:sz w:val="12"/>
        </w:rPr>
        <w:t xml:space="preserve"> </w:t>
      </w:r>
      <w:r w:rsidRPr="00E901A8">
        <w:rPr>
          <w:rStyle w:val="StyleUnderline"/>
        </w:rPr>
        <w:t>$4 million for the establishment of a U.S.-Israel Center of Excellence in energy</w:t>
      </w:r>
      <w:r>
        <w:rPr>
          <w:rStyle w:val="StyleUnderline"/>
        </w:rPr>
        <w:t xml:space="preserve"> </w:t>
      </w:r>
      <w:r w:rsidRPr="00E901A8">
        <w:rPr>
          <w:rStyle w:val="StyleUnderline"/>
        </w:rPr>
        <w:t>and water technologies;</w:t>
      </w:r>
      <w:r>
        <w:rPr>
          <w:rStyle w:val="StyleUnderline"/>
        </w:rPr>
        <w:t xml:space="preserve"> </w:t>
      </w:r>
      <w:r w:rsidRPr="00E901A8">
        <w:rPr>
          <w:sz w:val="12"/>
        </w:rPr>
        <w:t xml:space="preserve"> </w:t>
      </w:r>
      <w:r w:rsidRPr="00E901A8">
        <w:rPr>
          <w:rStyle w:val="StyleUnderline"/>
        </w:rPr>
        <w:t>$2 million for the Israel-U.S. Binational Research &amp; Development Foundation</w:t>
      </w:r>
      <w:r>
        <w:rPr>
          <w:rStyle w:val="StyleUnderline"/>
        </w:rPr>
        <w:t xml:space="preserve"> </w:t>
      </w:r>
      <w:r w:rsidRPr="00E901A8">
        <w:rPr>
          <w:rStyle w:val="StyleUnderline"/>
        </w:rPr>
        <w:t>(BIRD) Energy program; and</w:t>
      </w:r>
      <w:r>
        <w:rPr>
          <w:rStyle w:val="StyleUnderline"/>
        </w:rPr>
        <w:t xml:space="preserve"> </w:t>
      </w:r>
      <w:r w:rsidRPr="00E901A8">
        <w:rPr>
          <w:sz w:val="12"/>
        </w:rPr>
        <w:t xml:space="preserve"> </w:t>
      </w:r>
      <w:r w:rsidRPr="00E901A8">
        <w:rPr>
          <w:rStyle w:val="StyleUnderline"/>
        </w:rPr>
        <w:t>The reauthorization of War Reserves Stock Allies-Israel (WRSA-I) program</w:t>
      </w:r>
      <w:r>
        <w:rPr>
          <w:rStyle w:val="StyleUnderline"/>
        </w:rPr>
        <w:t xml:space="preserve"> </w:t>
      </w:r>
      <w:r w:rsidRPr="00E901A8">
        <w:rPr>
          <w:rStyle w:val="StyleUnderline"/>
        </w:rPr>
        <w:t>through fiscal year 2019.</w:t>
      </w:r>
      <w:r>
        <w:rPr>
          <w:rStyle w:val="StyleUnderline"/>
        </w:rPr>
        <w:t xml:space="preserve"> </w:t>
      </w:r>
      <w:r w:rsidRPr="00E901A8">
        <w:rPr>
          <w:rStyle w:val="StyleUnderline"/>
        </w:rPr>
        <w:t>For FY2019, the Trump Administration is requesting $3.3 billion in Foreign Military Financing</w:t>
      </w:r>
      <w:r>
        <w:rPr>
          <w:rStyle w:val="StyleUnderline"/>
        </w:rPr>
        <w:t xml:space="preserve"> </w:t>
      </w:r>
      <w:r w:rsidRPr="00E901A8">
        <w:rPr>
          <w:rStyle w:val="StyleUnderline"/>
        </w:rPr>
        <w:t>for Israel</w:t>
      </w:r>
      <w:r w:rsidRPr="00E901A8">
        <w:rPr>
          <w:sz w:val="12"/>
        </w:rPr>
        <w:t xml:space="preserve"> and $500 million in missile defense aid to mark the first year of the new MOU. The Administration also is seeking $5.5 million in Migration and Refugee Assistance (MRA) funding for humanitarian migrants to Israel. </w:t>
      </w:r>
    </w:p>
    <w:p w:rsidR="00113D7B" w:rsidRDefault="00113D7B" w:rsidP="00113D7B">
      <w:pPr>
        <w:pStyle w:val="Heading4"/>
      </w:pPr>
      <w:r>
        <w:t>This funding supports the settler colonial genocide of Palestinians in the Gaza strip.</w:t>
      </w:r>
    </w:p>
    <w:p w:rsidR="00113D7B" w:rsidRDefault="00113D7B" w:rsidP="00113D7B">
      <w:r w:rsidRPr="00113D7B">
        <w:rPr>
          <w:rStyle w:val="Style13ptBold"/>
        </w:rPr>
        <w:t>Yun 16</w:t>
      </w:r>
      <w:r>
        <w:t xml:space="preserve"> (Justin, Writer for the Chimes “US military aid to Israel fosters war crimes” </w:t>
      </w:r>
      <w:hyperlink r:id="rId7" w:history="1">
        <w:r w:rsidRPr="007B18B7">
          <w:rPr>
            <w:rStyle w:val="Hyperlink"/>
          </w:rPr>
          <w:t>https://chimesnewspaper.com/24986/opinions/us-military-aid-israel-fosters-war-crimes/</w:t>
        </w:r>
      </w:hyperlink>
      <w:r>
        <w:t>) NIJ</w:t>
      </w:r>
    </w:p>
    <w:p w:rsidR="00E901A8" w:rsidRDefault="00E901A8" w:rsidP="00E901A8">
      <w:pPr>
        <w:rPr>
          <w:sz w:val="12"/>
        </w:rPr>
      </w:pPr>
      <w:r w:rsidRPr="00113D7B">
        <w:rPr>
          <w:rStyle w:val="Emphasis"/>
        </w:rPr>
        <w:t xml:space="preserve">When Washington provides military aid to Israel, the United States is complicit in war crimes and the systematic destruction of the Palestinian people. </w:t>
      </w:r>
      <w:r w:rsidRPr="00113D7B">
        <w:rPr>
          <w:sz w:val="12"/>
        </w:rPr>
        <w:t xml:space="preserve">The United States officially signed the “single largest pledge of bilateral military assistance in U.S. history,” according to the State department. </w:t>
      </w:r>
      <w:r w:rsidRPr="00113D7B">
        <w:rPr>
          <w:rStyle w:val="StyleUnderline"/>
        </w:rPr>
        <w:t>The U.S. will provide Israel with an unprecedented $38 billion military aid package over a 10-year period</w:t>
      </w:r>
      <w:r w:rsidRPr="00113D7B">
        <w:rPr>
          <w:sz w:val="12"/>
        </w:rPr>
        <w:t xml:space="preserve">, which includes $5 billion in missile defense. </w:t>
      </w:r>
      <w:r w:rsidRPr="00113D7B">
        <w:rPr>
          <w:rStyle w:val="StyleUnderline"/>
        </w:rPr>
        <w:t xml:space="preserve">The strengthening of the American and Israeli war industries and the maintenance of the current balance of power of the Middle East is expected, but it is still </w:t>
      </w:r>
      <w:r w:rsidRPr="00113D7B">
        <w:rPr>
          <w:rStyle w:val="Emphasis"/>
        </w:rPr>
        <w:t>morally reprehensible.</w:t>
      </w:r>
      <w:r w:rsidR="00113D7B">
        <w:rPr>
          <w:rStyle w:val="Emphasis"/>
        </w:rPr>
        <w:t xml:space="preserve"> </w:t>
      </w:r>
      <w:r w:rsidRPr="00113D7B">
        <w:rPr>
          <w:sz w:val="12"/>
        </w:rPr>
        <w:t>Seven Billion Dollar Shortfall</w:t>
      </w:r>
      <w:r w:rsidR="00113D7B" w:rsidRPr="00113D7B">
        <w:rPr>
          <w:sz w:val="12"/>
        </w:rPr>
        <w:t xml:space="preserve"> </w:t>
      </w:r>
      <w:r w:rsidRPr="00113D7B">
        <w:rPr>
          <w:sz w:val="12"/>
        </w:rPr>
        <w:t xml:space="preserve">The $38 billion military aid is a shortfall from the $45 billion package Israeli prime minister Benjamin Netanyahu originally asked for. The current military aid also establishes certain limitations — including the agreement that Israel cannot ask the U.S. for more money during the 10-year period. According to Haaretz, </w:t>
      </w:r>
      <w:r w:rsidRPr="00113D7B">
        <w:rPr>
          <w:rStyle w:val="StyleUnderline"/>
        </w:rPr>
        <w:t>Israel “will have to spend all its American aid money on purchases from U.S. military industries”</w:t>
      </w:r>
      <w:r w:rsidRPr="00113D7B">
        <w:rPr>
          <w:sz w:val="12"/>
        </w:rPr>
        <w:t xml:space="preserve"> — a change from when Israel previously allowed to use its American aid money on its own military industries.</w:t>
      </w:r>
      <w:r w:rsidR="00113D7B" w:rsidRPr="00113D7B">
        <w:rPr>
          <w:sz w:val="12"/>
        </w:rPr>
        <w:t xml:space="preserve"> </w:t>
      </w:r>
      <w:r w:rsidRPr="00113D7B">
        <w:rPr>
          <w:sz w:val="12"/>
        </w:rPr>
        <w:t xml:space="preserve">According to Stephen R. Shalom, a professor at William Paterson University, </w:t>
      </w:r>
      <w:r w:rsidRPr="00113D7B">
        <w:rPr>
          <w:rStyle w:val="Emphasis"/>
        </w:rPr>
        <w:t>the new military aid will support Israel’s war crimes — including the systematic destruction of the Gaza Strip and the settler-colonization of the West Bank.</w:t>
      </w:r>
      <w:r w:rsidRPr="00113D7B">
        <w:rPr>
          <w:sz w:val="12"/>
        </w:rPr>
        <w:t xml:space="preserve"> </w:t>
      </w:r>
      <w:r w:rsidRPr="00113D7B">
        <w:rPr>
          <w:rStyle w:val="StyleUnderline"/>
        </w:rPr>
        <w:t xml:space="preserve">Israel’s conduct is morally unacceptable and a violation of international law. </w:t>
      </w:r>
      <w:r w:rsidRPr="00113D7B">
        <w:rPr>
          <w:sz w:val="12"/>
        </w:rPr>
        <w:t>The American military support of Israel is also a breach of the Leahy Law which states, “No assistance shall be furnished… to any unit of the security forces of a foreign country if the Secretary of State has credible information that such unit has committed a gross violation of human rights.”</w:t>
      </w:r>
      <w:r w:rsidR="00113D7B" w:rsidRPr="00113D7B">
        <w:rPr>
          <w:sz w:val="12"/>
        </w:rPr>
        <w:t xml:space="preserve"> </w:t>
      </w:r>
      <w:r w:rsidRPr="00113D7B">
        <w:rPr>
          <w:sz w:val="12"/>
        </w:rPr>
        <w:t xml:space="preserve">Reporter Ryan McNamara wrote in Jacobin Magazine on how </w:t>
      </w:r>
      <w:r w:rsidRPr="00113D7B">
        <w:rPr>
          <w:rStyle w:val="StyleUnderline"/>
        </w:rPr>
        <w:t>“in just one 24-hour period during negotiations over the new aid package, Israel bombed Gaza and announced new settlements in the West Bank city of Hebron. How can the Palestinians — who have no air force, command and control, missile defense and tanks — defend themselves from one of the world’s most advanced military?</w:t>
      </w:r>
      <w:r w:rsidR="00113D7B">
        <w:rPr>
          <w:rStyle w:val="StyleUnderline"/>
        </w:rPr>
        <w:t xml:space="preserve"> </w:t>
      </w:r>
      <w:r w:rsidRPr="00113D7B">
        <w:rPr>
          <w:sz w:val="12"/>
        </w:rPr>
        <w:t>Over 2,000 Dead</w:t>
      </w:r>
      <w:r w:rsidR="00113D7B" w:rsidRPr="00113D7B">
        <w:rPr>
          <w:sz w:val="12"/>
        </w:rPr>
        <w:t xml:space="preserve"> </w:t>
      </w:r>
      <w:r w:rsidRPr="00113D7B">
        <w:rPr>
          <w:sz w:val="12"/>
        </w:rPr>
        <w:t xml:space="preserve">As investigative journalist Max Blumenthal reported two years ago </w:t>
      </w:r>
      <w:r w:rsidRPr="00113D7B">
        <w:rPr>
          <w:rStyle w:val="StyleUnderline"/>
        </w:rPr>
        <w:t xml:space="preserve">during Operation Protective Edge, Israel’s 51-day bombing campaign in the Gaza Strip left over 2,000 Palestinians dead — including over 500 children. Like all wars, women and children tend to be the victims who suffer the most. When Israel deliberately turns off its electricity to hundreds of thousands of Palestinians in the middle of winter “as punishment for joining the [International Criminal Court]” and restricts access to drinking water, they are harming women and children. When Israel calculates a “calorie count” to starve Palestinians during a blockade, this has little to do with Hamas. </w:t>
      </w:r>
      <w:r w:rsidRPr="00113D7B">
        <w:rPr>
          <w:sz w:val="12"/>
        </w:rPr>
        <w:t xml:space="preserve">As Shalom points out, </w:t>
      </w:r>
      <w:r w:rsidRPr="00113D7B">
        <w:rPr>
          <w:rStyle w:val="Emphasis"/>
        </w:rPr>
        <w:t xml:space="preserve">“After all, you don’t need fifth-generation stealth technology to blow up civilian houses in the Gaza Strip” </w:t>
      </w:r>
      <w:r w:rsidRPr="00113D7B">
        <w:rPr>
          <w:rStyle w:val="StyleUnderline"/>
        </w:rPr>
        <w:t>— the most densely populated area in the world.</w:t>
      </w:r>
      <w:r w:rsidR="00113D7B">
        <w:rPr>
          <w:rStyle w:val="StyleUnderline"/>
        </w:rPr>
        <w:t xml:space="preserve"> </w:t>
      </w:r>
      <w:r w:rsidRPr="00113D7B">
        <w:rPr>
          <w:rStyle w:val="Emphasis"/>
        </w:rPr>
        <w:t>It is time for the United States to drop its military support for Israel now.</w:t>
      </w:r>
      <w:r w:rsidRPr="00113D7B">
        <w:rPr>
          <w:sz w:val="12"/>
        </w:rPr>
        <w:t xml:space="preserve"> </w:t>
      </w:r>
      <w:r w:rsidRPr="00113D7B">
        <w:rPr>
          <w:rStyle w:val="StyleUnderline"/>
        </w:rPr>
        <w:t>This is a relationship strictly defined by American hegemonic and geopolitical interests — and it is literally killing people. The only way this will become possible is if the American people stands in solidarity with Palestinians by pressuring the government to stop its endorsement of Israel’s actions. Israel has already received $125 billion in aid from the United States since World War II.</w:t>
      </w:r>
      <w:r w:rsidRPr="00113D7B">
        <w:rPr>
          <w:sz w:val="12"/>
        </w:rPr>
        <w:t xml:space="preserve"> As Christians, we say no more to war and violence.</w:t>
      </w:r>
    </w:p>
    <w:p w:rsidR="008F2E75" w:rsidRDefault="008F2E75" w:rsidP="008F2E75">
      <w:pPr>
        <w:pStyle w:val="Heading4"/>
      </w:pPr>
      <w:r>
        <w:t>The settler colonial technologies Israeli genocide operate through a “right to maim” that refuses to allow the colonized to die. Such a state produces a population where, perversely, death becomes desired. This violence breaks the very logic of impact calculus.</w:t>
      </w:r>
    </w:p>
    <w:p w:rsidR="008F2E75" w:rsidRPr="008F2E75" w:rsidRDefault="008F2E75" w:rsidP="008F2E75">
      <w:r w:rsidRPr="008F2E75">
        <w:rPr>
          <w:rStyle w:val="Style13ptBold"/>
        </w:rPr>
        <w:t>Puar 15</w:t>
      </w:r>
      <w:r>
        <w:t xml:space="preserve"> (</w:t>
      </w:r>
      <w:proofErr w:type="spellStart"/>
      <w:r>
        <w:t>Jasbir</w:t>
      </w:r>
      <w:proofErr w:type="spellEnd"/>
      <w:r>
        <w:t xml:space="preserve">, Professor and Graduate Director of Women's and Gender Studies at Rutgers University “The ‘Right’ to Maim: Disablement and </w:t>
      </w:r>
      <w:proofErr w:type="spellStart"/>
      <w:r>
        <w:t>Inhumanist</w:t>
      </w:r>
      <w:proofErr w:type="spellEnd"/>
      <w:r>
        <w:t xml:space="preserve"> Biopolitics in Palestine” </w:t>
      </w:r>
      <w:r>
        <w:rPr>
          <w:i/>
        </w:rPr>
        <w:t>Borderlands</w:t>
      </w:r>
      <w:r>
        <w:t xml:space="preserve"> 14, no. 1, p. 6-9) NIJ</w:t>
      </w:r>
    </w:p>
    <w:p w:rsidR="00CB18B4" w:rsidRDefault="00CB18B4" w:rsidP="00CB18B4">
      <w:pPr>
        <w:rPr>
          <w:sz w:val="12"/>
        </w:rPr>
      </w:pPr>
      <w:r w:rsidRPr="008F2E75">
        <w:rPr>
          <w:sz w:val="12"/>
        </w:rPr>
        <w:t>III. The Biopolitics of Settler Colonialism</w:t>
      </w:r>
      <w:r w:rsidR="008F2E75" w:rsidRPr="008F2E75">
        <w:rPr>
          <w:sz w:val="12"/>
        </w:rPr>
        <w:t xml:space="preserve"> </w:t>
      </w:r>
      <w:r w:rsidRPr="00CB18B4">
        <w:rPr>
          <w:rStyle w:val="StyleUnderline"/>
        </w:rPr>
        <w:t>These practices of bodily as well as infrastructural debilitation</w:t>
      </w:r>
      <w:r w:rsidRPr="008F2E75">
        <w:rPr>
          <w:sz w:val="12"/>
        </w:rPr>
        <w:t>, loosely</w:t>
      </w:r>
      <w:r w:rsidR="008F2E75" w:rsidRPr="008F2E75">
        <w:rPr>
          <w:sz w:val="12"/>
        </w:rPr>
        <w:t xml:space="preserve"> </w:t>
      </w:r>
      <w:r w:rsidRPr="008F2E75">
        <w:rPr>
          <w:sz w:val="12"/>
        </w:rPr>
        <w:t xml:space="preserve">effaced in concerns about ‘disproportionate force’, </w:t>
      </w:r>
      <w:r w:rsidRPr="00CB18B4">
        <w:rPr>
          <w:rStyle w:val="StyleUnderline"/>
        </w:rPr>
        <w:t>indicate the</w:t>
      </w:r>
      <w:r w:rsidR="008F2E75">
        <w:rPr>
          <w:rStyle w:val="StyleUnderline"/>
        </w:rPr>
        <w:t xml:space="preserve"> </w:t>
      </w:r>
      <w:r w:rsidRPr="00CB18B4">
        <w:rPr>
          <w:rStyle w:val="StyleUnderline"/>
        </w:rPr>
        <w:t>extension or perhaps the mutation of the ‘right to kill’ claimed by</w:t>
      </w:r>
      <w:r w:rsidR="008F2E75">
        <w:rPr>
          <w:rStyle w:val="StyleUnderline"/>
        </w:rPr>
        <w:t xml:space="preserve"> </w:t>
      </w:r>
      <w:r w:rsidRPr="00CB18B4">
        <w:rPr>
          <w:rStyle w:val="StyleUnderline"/>
        </w:rPr>
        <w:t>states in warfare into what I am calling the ‘right to maim’. Maiming as</w:t>
      </w:r>
      <w:r w:rsidR="008F2E75">
        <w:rPr>
          <w:rStyle w:val="StyleUnderline"/>
        </w:rPr>
        <w:t xml:space="preserve"> </w:t>
      </w:r>
      <w:r w:rsidRPr="00CB18B4">
        <w:rPr>
          <w:rStyle w:val="StyleUnderline"/>
        </w:rPr>
        <w:t>intentional practice expands biopolitics beyond simply the question of</w:t>
      </w:r>
      <w:r w:rsidR="008F2E75">
        <w:rPr>
          <w:rStyle w:val="StyleUnderline"/>
        </w:rPr>
        <w:t xml:space="preserve"> </w:t>
      </w:r>
      <w:r w:rsidRPr="00CB18B4">
        <w:rPr>
          <w:rStyle w:val="StyleUnderline"/>
        </w:rPr>
        <w:t>‘right of death and power over life’; maiming becomes a primary</w:t>
      </w:r>
      <w:r w:rsidR="008F2E75">
        <w:rPr>
          <w:rStyle w:val="StyleUnderline"/>
        </w:rPr>
        <w:t xml:space="preserve"> </w:t>
      </w:r>
      <w:r w:rsidRPr="00CB18B4">
        <w:rPr>
          <w:rStyle w:val="StyleUnderline"/>
        </w:rPr>
        <w:t>vector through which biopolitical control is deployed in colonized</w:t>
      </w:r>
      <w:r w:rsidR="008F2E75">
        <w:rPr>
          <w:rStyle w:val="StyleUnderline"/>
        </w:rPr>
        <w:t xml:space="preserve"> </w:t>
      </w:r>
      <w:r w:rsidRPr="00CB18B4">
        <w:rPr>
          <w:rStyle w:val="StyleUnderline"/>
        </w:rPr>
        <w:t>space and hence not easily demarcated ‘necro’ as it is mapped in</w:t>
      </w:r>
      <w:r w:rsidR="008F2E75">
        <w:rPr>
          <w:rStyle w:val="StyleUnderline"/>
        </w:rPr>
        <w:t xml:space="preserve"> </w:t>
      </w:r>
      <w:proofErr w:type="spellStart"/>
      <w:r w:rsidRPr="00CB18B4">
        <w:rPr>
          <w:rStyle w:val="StyleUnderline"/>
        </w:rPr>
        <w:t>Mbembe’s</w:t>
      </w:r>
      <w:proofErr w:type="spellEnd"/>
      <w:r w:rsidRPr="00CB18B4">
        <w:rPr>
          <w:rStyle w:val="StyleUnderline"/>
        </w:rPr>
        <w:t xml:space="preserve"> reworking of biopolitics.</w:t>
      </w:r>
      <w:r w:rsidRPr="008F2E75">
        <w:rPr>
          <w:sz w:val="12"/>
        </w:rPr>
        <w:t xml:space="preserve"> </w:t>
      </w:r>
      <w:proofErr w:type="gramStart"/>
      <w:r w:rsidRPr="008F2E75">
        <w:rPr>
          <w:sz w:val="12"/>
        </w:rPr>
        <w:t xml:space="preserve">That is to say, </w:t>
      </w:r>
      <w:r w:rsidRPr="00CB18B4">
        <w:rPr>
          <w:rStyle w:val="StyleUnderline"/>
        </w:rPr>
        <w:t>while</w:t>
      </w:r>
      <w:proofErr w:type="gramEnd"/>
      <w:r w:rsidRPr="00CB18B4">
        <w:rPr>
          <w:rStyle w:val="StyleUnderline"/>
        </w:rPr>
        <w:t xml:space="preserve"> the</w:t>
      </w:r>
      <w:r w:rsidR="008F2E75">
        <w:rPr>
          <w:rStyle w:val="StyleUnderline"/>
        </w:rPr>
        <w:t xml:space="preserve"> </w:t>
      </w:r>
      <w:r w:rsidRPr="00CB18B4">
        <w:rPr>
          <w:rStyle w:val="StyleUnderline"/>
        </w:rPr>
        <w:t>distinctions between living and dying are often recognized through the</w:t>
      </w:r>
      <w:r w:rsidR="008F2E75">
        <w:rPr>
          <w:rStyle w:val="StyleUnderline"/>
        </w:rPr>
        <w:t xml:space="preserve"> </w:t>
      </w:r>
      <w:r w:rsidRPr="00CB18B4">
        <w:rPr>
          <w:rStyle w:val="StyleUnderline"/>
        </w:rPr>
        <w:t>‘cuts’ of race and the ‘folds’ of overlapping population construction</w:t>
      </w:r>
      <w:r w:rsidR="008F2E75">
        <w:rPr>
          <w:rStyle w:val="StyleUnderline"/>
        </w:rPr>
        <w:t xml:space="preserve"> </w:t>
      </w:r>
      <w:r w:rsidRPr="00CB18B4">
        <w:rPr>
          <w:rStyle w:val="StyleUnderline"/>
        </w:rPr>
        <w:t>and management, maiming, debilitation, and stunting are relatively</w:t>
      </w:r>
      <w:r w:rsidR="008F2E75">
        <w:rPr>
          <w:rStyle w:val="StyleUnderline"/>
        </w:rPr>
        <w:t xml:space="preserve"> </w:t>
      </w:r>
      <w:r w:rsidRPr="00CB18B4">
        <w:rPr>
          <w:rStyle w:val="StyleUnderline"/>
        </w:rPr>
        <w:t>under-theorized components of these cuts and folds; centering these</w:t>
      </w:r>
      <w:r w:rsidR="008F2E75">
        <w:rPr>
          <w:rStyle w:val="StyleUnderline"/>
        </w:rPr>
        <w:t xml:space="preserve"> </w:t>
      </w:r>
      <w:r w:rsidRPr="00CB18B4">
        <w:rPr>
          <w:rStyle w:val="StyleUnderline"/>
        </w:rPr>
        <w:t>processes may potentially alter presumed relations to living and dying</w:t>
      </w:r>
      <w:r w:rsidR="008F2E75">
        <w:rPr>
          <w:rStyle w:val="StyleUnderline"/>
        </w:rPr>
        <w:t xml:space="preserve"> </w:t>
      </w:r>
      <w:r w:rsidRPr="00CB18B4">
        <w:rPr>
          <w:rStyle w:val="StyleUnderline"/>
        </w:rPr>
        <w:t>altogether.</w:t>
      </w:r>
      <w:r w:rsidR="008F2E75">
        <w:rPr>
          <w:rStyle w:val="StyleUnderline"/>
        </w:rPr>
        <w:t xml:space="preserve"> </w:t>
      </w:r>
      <w:r w:rsidRPr="008F2E75">
        <w:rPr>
          <w:sz w:val="12"/>
        </w:rPr>
        <w:t>Alongside examining how and why Foucault elided a theory of colonial</w:t>
      </w:r>
      <w:r w:rsidR="008F2E75" w:rsidRPr="008F2E75">
        <w:rPr>
          <w:sz w:val="12"/>
        </w:rPr>
        <w:t xml:space="preserve"> </w:t>
      </w:r>
      <w:r w:rsidRPr="008F2E75">
        <w:rPr>
          <w:sz w:val="12"/>
        </w:rPr>
        <w:t xml:space="preserve">occupation in his formulation of biopolitics, we might also ask, </w:t>
      </w:r>
      <w:r w:rsidRPr="00CB18B4">
        <w:rPr>
          <w:rStyle w:val="Emphasis"/>
        </w:rPr>
        <w:t>what is</w:t>
      </w:r>
      <w:r w:rsidR="008F2E75">
        <w:rPr>
          <w:rStyle w:val="Emphasis"/>
        </w:rPr>
        <w:t xml:space="preserve"> </w:t>
      </w:r>
      <w:r w:rsidRPr="00CB18B4">
        <w:rPr>
          <w:rStyle w:val="Emphasis"/>
        </w:rPr>
        <w:t>biopolitics in the 21st century—and especially as informed by the ongoing structure of settler colonialism?</w:t>
      </w:r>
      <w:r w:rsidRPr="008F2E75">
        <w:rPr>
          <w:sz w:val="12"/>
        </w:rPr>
        <w:t xml:space="preserve"> Recent interventions by </w:t>
      </w:r>
      <w:r w:rsidRPr="008F2E75">
        <w:rPr>
          <w:rStyle w:val="StyleUnderline"/>
        </w:rPr>
        <w:t>Alex</w:t>
      </w:r>
      <w:r w:rsidR="008F2E75">
        <w:rPr>
          <w:rStyle w:val="StyleUnderline"/>
        </w:rPr>
        <w:t xml:space="preserve"> </w:t>
      </w:r>
      <w:proofErr w:type="spellStart"/>
      <w:r w:rsidRPr="008F2E75">
        <w:rPr>
          <w:rStyle w:val="StyleUnderline"/>
        </w:rPr>
        <w:t>Weheliye</w:t>
      </w:r>
      <w:proofErr w:type="spellEnd"/>
      <w:r w:rsidRPr="008F2E75">
        <w:rPr>
          <w:rStyle w:val="StyleUnderline"/>
        </w:rPr>
        <w:t xml:space="preserve"> and Mel Chen continue to raise critical issues about the</w:t>
      </w:r>
      <w:r w:rsidR="008F2E75">
        <w:rPr>
          <w:rStyle w:val="StyleUnderline"/>
        </w:rPr>
        <w:t xml:space="preserve"> </w:t>
      </w:r>
      <w:r w:rsidRPr="008F2E75">
        <w:rPr>
          <w:rStyle w:val="StyleUnderline"/>
        </w:rPr>
        <w:t>formulation of race in the theorization of biopolitics</w:t>
      </w:r>
      <w:r w:rsidRPr="008F2E75">
        <w:rPr>
          <w:sz w:val="12"/>
        </w:rPr>
        <w:t xml:space="preserve"> (</w:t>
      </w:r>
      <w:proofErr w:type="spellStart"/>
      <w:r w:rsidRPr="008F2E75">
        <w:rPr>
          <w:sz w:val="12"/>
        </w:rPr>
        <w:t>Weheliye</w:t>
      </w:r>
      <w:proofErr w:type="spellEnd"/>
      <w:r w:rsidRPr="008F2E75">
        <w:rPr>
          <w:sz w:val="12"/>
        </w:rPr>
        <w:t xml:space="preserve"> 2014;</w:t>
      </w:r>
      <w:r w:rsidR="008F2E75" w:rsidRPr="008F2E75">
        <w:rPr>
          <w:sz w:val="12"/>
        </w:rPr>
        <w:t xml:space="preserve"> </w:t>
      </w:r>
      <w:r w:rsidRPr="008F2E75">
        <w:rPr>
          <w:sz w:val="12"/>
        </w:rPr>
        <w:t xml:space="preserve">Chen 2012). According to </w:t>
      </w:r>
      <w:proofErr w:type="spellStart"/>
      <w:r w:rsidRPr="008F2E75">
        <w:rPr>
          <w:sz w:val="12"/>
        </w:rPr>
        <w:t>Weheliye</w:t>
      </w:r>
      <w:proofErr w:type="spellEnd"/>
      <w:r w:rsidRPr="008F2E75">
        <w:rPr>
          <w:sz w:val="12"/>
        </w:rPr>
        <w:t>, race only became important to</w:t>
      </w:r>
      <w:r w:rsidR="008F2E75" w:rsidRPr="008F2E75">
        <w:rPr>
          <w:sz w:val="12"/>
        </w:rPr>
        <w:t xml:space="preserve"> </w:t>
      </w:r>
      <w:r w:rsidRPr="008F2E75">
        <w:rPr>
          <w:sz w:val="12"/>
        </w:rPr>
        <w:t>Foucault when it entered European state management, not through</w:t>
      </w:r>
      <w:r w:rsidR="008F2E75" w:rsidRPr="008F2E75">
        <w:rPr>
          <w:sz w:val="12"/>
        </w:rPr>
        <w:t xml:space="preserve"> </w:t>
      </w:r>
      <w:r w:rsidRPr="008F2E75">
        <w:rPr>
          <w:sz w:val="12"/>
        </w:rPr>
        <w:t xml:space="preserve">colonialism. For this, </w:t>
      </w:r>
      <w:proofErr w:type="spellStart"/>
      <w:r w:rsidRPr="008F2E75">
        <w:rPr>
          <w:sz w:val="12"/>
        </w:rPr>
        <w:t>Weheliye</w:t>
      </w:r>
      <w:proofErr w:type="spellEnd"/>
      <w:r w:rsidRPr="008F2E75">
        <w:rPr>
          <w:sz w:val="12"/>
        </w:rPr>
        <w:t xml:space="preserve"> argues that the frame of biopolitics is</w:t>
      </w:r>
      <w:r w:rsidR="008F2E75" w:rsidRPr="008F2E75">
        <w:rPr>
          <w:sz w:val="12"/>
        </w:rPr>
        <w:t xml:space="preserve"> </w:t>
      </w:r>
      <w:r w:rsidRPr="008F2E75">
        <w:rPr>
          <w:sz w:val="12"/>
        </w:rPr>
        <w:t>foundationally flawed, for even as Foucault claims that the cut of race</w:t>
      </w:r>
      <w:r w:rsidR="008F2E75" w:rsidRPr="008F2E75">
        <w:rPr>
          <w:sz w:val="12"/>
        </w:rPr>
        <w:t xml:space="preserve"> </w:t>
      </w:r>
      <w:r w:rsidRPr="008F2E75">
        <w:rPr>
          <w:sz w:val="12"/>
        </w:rPr>
        <w:t>drives biopolitical distinctions, the severing of colonial occupation from</w:t>
      </w:r>
      <w:r w:rsidR="008F2E75" w:rsidRPr="008F2E75">
        <w:rPr>
          <w:sz w:val="12"/>
        </w:rPr>
        <w:t xml:space="preserve"> </w:t>
      </w:r>
      <w:r w:rsidRPr="008F2E75">
        <w:rPr>
          <w:sz w:val="12"/>
        </w:rPr>
        <w:t>a (belated) state racism relegates race to a derivative status.</w:t>
      </w:r>
      <w:r w:rsidR="008F2E75" w:rsidRPr="008F2E75">
        <w:rPr>
          <w:sz w:val="12"/>
        </w:rPr>
        <w:t xml:space="preserve"> </w:t>
      </w:r>
      <w:proofErr w:type="spellStart"/>
      <w:r w:rsidRPr="008F2E75">
        <w:rPr>
          <w:sz w:val="12"/>
        </w:rPr>
        <w:t>Weheliye’s</w:t>
      </w:r>
      <w:proofErr w:type="spellEnd"/>
      <w:r w:rsidRPr="008F2E75">
        <w:rPr>
          <w:sz w:val="12"/>
        </w:rPr>
        <w:t xml:space="preserve"> rather loose archival excavations of Foucault’s work</w:t>
      </w:r>
      <w:r w:rsidR="008F2E75" w:rsidRPr="008F2E75">
        <w:rPr>
          <w:sz w:val="12"/>
        </w:rPr>
        <w:t xml:space="preserve"> </w:t>
      </w:r>
      <w:r w:rsidRPr="008F2E75">
        <w:rPr>
          <w:sz w:val="12"/>
        </w:rPr>
        <w:t xml:space="preserve">notwithstanding, </w:t>
      </w:r>
      <w:r w:rsidRPr="008F2E75">
        <w:rPr>
          <w:rStyle w:val="StyleUnderline"/>
        </w:rPr>
        <w:t>what his and others analyses lay bare is the dearth</w:t>
      </w:r>
      <w:r w:rsidR="008F2E75">
        <w:rPr>
          <w:rStyle w:val="StyleUnderline"/>
        </w:rPr>
        <w:t xml:space="preserve"> </w:t>
      </w:r>
      <w:r w:rsidRPr="008F2E75">
        <w:rPr>
          <w:rStyle w:val="StyleUnderline"/>
        </w:rPr>
        <w:t>of theorization of the biopolitics of colonial regimes, especially that of</w:t>
      </w:r>
      <w:r w:rsidR="008F2E75">
        <w:rPr>
          <w:rStyle w:val="StyleUnderline"/>
        </w:rPr>
        <w:t xml:space="preserve"> </w:t>
      </w:r>
      <w:r w:rsidRPr="008F2E75">
        <w:rPr>
          <w:rStyle w:val="StyleUnderline"/>
        </w:rPr>
        <w:t>settler colonialism, of colonialism as a structure and not an event</w:t>
      </w:r>
      <w:r w:rsidR="008F2E75">
        <w:rPr>
          <w:rStyle w:val="StyleUnderline"/>
        </w:rPr>
        <w:t xml:space="preserve"> </w:t>
      </w:r>
      <w:r w:rsidRPr="008F2E75">
        <w:rPr>
          <w:sz w:val="12"/>
        </w:rPr>
        <w:t xml:space="preserve">(Wolfe 1999; Wolfe 2006). Further, </w:t>
      </w:r>
      <w:r w:rsidRPr="008F2E75">
        <w:rPr>
          <w:rStyle w:val="StyleUnderline"/>
        </w:rPr>
        <w:t xml:space="preserve">Scott </w:t>
      </w:r>
      <w:proofErr w:type="spellStart"/>
      <w:r w:rsidRPr="008F2E75">
        <w:rPr>
          <w:rStyle w:val="StyleUnderline"/>
        </w:rPr>
        <w:t>Morgensen</w:t>
      </w:r>
      <w:proofErr w:type="spellEnd"/>
      <w:r w:rsidRPr="008F2E75">
        <w:rPr>
          <w:rStyle w:val="StyleUnderline"/>
        </w:rPr>
        <w:t xml:space="preserve"> rightly notes that</w:t>
      </w:r>
      <w:r w:rsidR="008F2E75">
        <w:rPr>
          <w:rStyle w:val="StyleUnderline"/>
        </w:rPr>
        <w:t xml:space="preserve"> </w:t>
      </w:r>
      <w:r w:rsidRPr="008F2E75">
        <w:rPr>
          <w:rStyle w:val="StyleUnderline"/>
        </w:rPr>
        <w:t>settler colonialism remains undifferentiated within theorizations of the</w:t>
      </w:r>
      <w:r w:rsidR="008F2E75">
        <w:rPr>
          <w:rStyle w:val="StyleUnderline"/>
        </w:rPr>
        <w:t xml:space="preserve"> </w:t>
      </w:r>
      <w:r w:rsidRPr="008F2E75">
        <w:rPr>
          <w:rStyle w:val="StyleUnderline"/>
        </w:rPr>
        <w:t>biopolitics of colonialism, continuing the propagation of colonialism as</w:t>
      </w:r>
      <w:r w:rsidR="008F2E75">
        <w:rPr>
          <w:rStyle w:val="StyleUnderline"/>
        </w:rPr>
        <w:t xml:space="preserve"> </w:t>
      </w:r>
      <w:r w:rsidRPr="008F2E75">
        <w:rPr>
          <w:rStyle w:val="StyleUnderline"/>
        </w:rPr>
        <w:t>a bygone event or within a naturalized frame of periodization</w:t>
      </w:r>
      <w:r w:rsidR="008F2E75">
        <w:rPr>
          <w:rStyle w:val="StyleUnderline"/>
        </w:rPr>
        <w:t xml:space="preserve"> </w:t>
      </w:r>
      <w:r w:rsidRPr="008F2E75">
        <w:rPr>
          <w:sz w:val="12"/>
        </w:rPr>
        <w:t>(</w:t>
      </w:r>
      <w:proofErr w:type="spellStart"/>
      <w:r w:rsidRPr="008F2E75">
        <w:rPr>
          <w:sz w:val="12"/>
        </w:rPr>
        <w:t>Morgensen</w:t>
      </w:r>
      <w:proofErr w:type="spellEnd"/>
      <w:r w:rsidRPr="008F2E75">
        <w:rPr>
          <w:sz w:val="12"/>
        </w:rPr>
        <w:t xml:space="preserve"> 2011).</w:t>
      </w:r>
      <w:r w:rsidR="008F2E75" w:rsidRPr="008F2E75">
        <w:rPr>
          <w:sz w:val="12"/>
        </w:rPr>
        <w:t xml:space="preserve"> </w:t>
      </w:r>
      <w:r w:rsidRPr="008F2E75">
        <w:rPr>
          <w:sz w:val="12"/>
        </w:rPr>
        <w:t>Foucault’s frame of biopolitics is intrinsically dedicated to variations of</w:t>
      </w:r>
      <w:r w:rsidR="008F2E75" w:rsidRPr="008F2E75">
        <w:rPr>
          <w:sz w:val="12"/>
        </w:rPr>
        <w:t xml:space="preserve"> </w:t>
      </w:r>
      <w:r w:rsidRPr="008F2E75">
        <w:rPr>
          <w:sz w:val="12"/>
        </w:rPr>
        <w:t>bodily health and vulnerability. In Security Territory Population, he</w:t>
      </w:r>
      <w:r w:rsidR="008F2E75" w:rsidRPr="008F2E75">
        <w:rPr>
          <w:sz w:val="12"/>
        </w:rPr>
        <w:t xml:space="preserve"> </w:t>
      </w:r>
      <w:r w:rsidRPr="008F2E75">
        <w:rPr>
          <w:sz w:val="12"/>
        </w:rPr>
        <w:t>details the different regimes of power associated with distinct</w:t>
      </w:r>
      <w:r w:rsidR="008F2E75" w:rsidRPr="008F2E75">
        <w:rPr>
          <w:sz w:val="12"/>
        </w:rPr>
        <w:t xml:space="preserve"> </w:t>
      </w:r>
      <w:r w:rsidRPr="008F2E75">
        <w:rPr>
          <w:sz w:val="12"/>
        </w:rPr>
        <w:t>illnesses. Leprosy is defined through the sovereign power to exclude;</w:t>
      </w:r>
      <w:r w:rsidR="008F2E75" w:rsidRPr="008F2E75">
        <w:rPr>
          <w:sz w:val="12"/>
        </w:rPr>
        <w:t xml:space="preserve"> </w:t>
      </w:r>
      <w:r w:rsidRPr="008F2E75">
        <w:rPr>
          <w:sz w:val="12"/>
        </w:rPr>
        <w:t>the plague through disciplinary power of quarantining; and smallpox</w:t>
      </w:r>
      <w:r w:rsidR="008F2E75" w:rsidRPr="008F2E75">
        <w:rPr>
          <w:sz w:val="12"/>
        </w:rPr>
        <w:t xml:space="preserve"> </w:t>
      </w:r>
      <w:r w:rsidRPr="008F2E75">
        <w:rPr>
          <w:sz w:val="12"/>
        </w:rPr>
        <w:t>becomes managed and regularized as epidemic through what</w:t>
      </w:r>
      <w:r w:rsidR="008F2E75" w:rsidRPr="008F2E75">
        <w:rPr>
          <w:sz w:val="12"/>
        </w:rPr>
        <w:t xml:space="preserve"> </w:t>
      </w:r>
      <w:r w:rsidRPr="008F2E75">
        <w:rPr>
          <w:sz w:val="12"/>
        </w:rPr>
        <w:t>Foucault calls ‘regimes of security’, Foucault’s formulation of regimes</w:t>
      </w:r>
      <w:r w:rsidR="008F2E75" w:rsidRPr="008F2E75">
        <w:rPr>
          <w:sz w:val="12"/>
        </w:rPr>
        <w:t xml:space="preserve"> </w:t>
      </w:r>
      <w:r w:rsidRPr="008F2E75">
        <w:rPr>
          <w:sz w:val="12"/>
        </w:rPr>
        <w:t>of security informs much of what Gilles Deleuze would later</w:t>
      </w:r>
      <w:r w:rsidR="008F2E75" w:rsidRPr="008F2E75">
        <w:rPr>
          <w:sz w:val="12"/>
        </w:rPr>
        <w:t xml:space="preserve"> </w:t>
      </w:r>
      <w:r w:rsidRPr="008F2E75">
        <w:rPr>
          <w:sz w:val="12"/>
        </w:rPr>
        <w:t>understand as integral to ‘societies of control’ (Deleuze 1997, p. 177).</w:t>
      </w:r>
      <w:r w:rsidR="008F2E75" w:rsidRPr="008F2E75">
        <w:rPr>
          <w:sz w:val="12"/>
        </w:rPr>
        <w:t xml:space="preserve"> </w:t>
      </w:r>
      <w:r w:rsidRPr="008F2E75">
        <w:rPr>
          <w:rStyle w:val="StyleUnderline"/>
        </w:rPr>
        <w:t>In Society Must Be Defended Foucault writes: ‘… biopolitics will derive</w:t>
      </w:r>
      <w:r w:rsidR="008F2E75">
        <w:rPr>
          <w:rStyle w:val="StyleUnderline"/>
        </w:rPr>
        <w:t xml:space="preserve"> </w:t>
      </w:r>
      <w:r w:rsidRPr="008F2E75">
        <w:rPr>
          <w:rStyle w:val="StyleUnderline"/>
        </w:rPr>
        <w:t xml:space="preserve">its knowledge </w:t>
      </w:r>
      <w:proofErr w:type="gramStart"/>
      <w:r w:rsidRPr="008F2E75">
        <w:rPr>
          <w:rStyle w:val="StyleUnderline"/>
        </w:rPr>
        <w:t>from, and</w:t>
      </w:r>
      <w:proofErr w:type="gramEnd"/>
      <w:r w:rsidRPr="008F2E75">
        <w:rPr>
          <w:rStyle w:val="StyleUnderline"/>
        </w:rPr>
        <w:t xml:space="preserve"> define its power’s field of intervention in terms</w:t>
      </w:r>
      <w:r w:rsidR="008F2E75">
        <w:rPr>
          <w:rStyle w:val="StyleUnderline"/>
        </w:rPr>
        <w:t xml:space="preserve"> </w:t>
      </w:r>
      <w:r w:rsidRPr="008F2E75">
        <w:rPr>
          <w:rStyle w:val="StyleUnderline"/>
        </w:rPr>
        <w:t>of, the birth rate, the mortality rate, various biological disabilities, and</w:t>
      </w:r>
      <w:r w:rsidR="008F2E75">
        <w:rPr>
          <w:rStyle w:val="StyleUnderline"/>
        </w:rPr>
        <w:t xml:space="preserve"> </w:t>
      </w:r>
      <w:r w:rsidRPr="008F2E75">
        <w:rPr>
          <w:rStyle w:val="StyleUnderline"/>
        </w:rPr>
        <w:t>the effects of the environment’</w:t>
      </w:r>
      <w:r w:rsidRPr="008F2E75">
        <w:rPr>
          <w:sz w:val="12"/>
        </w:rPr>
        <w:t xml:space="preserve"> (Foucault 2003, p. 245). </w:t>
      </w:r>
      <w:r w:rsidRPr="008F2E75">
        <w:rPr>
          <w:rStyle w:val="StyleUnderline"/>
        </w:rPr>
        <w:t>Here,</w:t>
      </w:r>
      <w:r w:rsidR="008F2E75">
        <w:rPr>
          <w:rStyle w:val="StyleUnderline"/>
        </w:rPr>
        <w:t xml:space="preserve"> </w:t>
      </w:r>
      <w:r w:rsidRPr="008F2E75">
        <w:rPr>
          <w:rStyle w:val="StyleUnderline"/>
        </w:rPr>
        <w:t>disability is understood as a biologically produced rather than a</w:t>
      </w:r>
      <w:r w:rsidR="008F2E75">
        <w:rPr>
          <w:rStyle w:val="StyleUnderline"/>
        </w:rPr>
        <w:t xml:space="preserve"> </w:t>
      </w:r>
      <w:r w:rsidRPr="008F2E75">
        <w:rPr>
          <w:rStyle w:val="StyleUnderline"/>
        </w:rPr>
        <w:t>socially induced condition.</w:t>
      </w:r>
      <w:r w:rsidRPr="008F2E75">
        <w:rPr>
          <w:sz w:val="12"/>
        </w:rPr>
        <w:t xml:space="preserve"> In some sense </w:t>
      </w:r>
      <w:r w:rsidRPr="008F2E75">
        <w:rPr>
          <w:rStyle w:val="StyleUnderline"/>
        </w:rPr>
        <w:t>Foucault is inadvertently</w:t>
      </w:r>
      <w:r w:rsidR="008F2E75">
        <w:rPr>
          <w:rStyle w:val="StyleUnderline"/>
        </w:rPr>
        <w:t xml:space="preserve"> </w:t>
      </w:r>
      <w:r w:rsidRPr="008F2E75">
        <w:rPr>
          <w:rStyle w:val="StyleUnderline"/>
        </w:rPr>
        <w:t>already mapping the liberal elision between disability as an</w:t>
      </w:r>
      <w:r w:rsidR="008F2E75">
        <w:rPr>
          <w:rStyle w:val="StyleUnderline"/>
        </w:rPr>
        <w:t xml:space="preserve"> </w:t>
      </w:r>
      <w:r w:rsidRPr="008F2E75">
        <w:rPr>
          <w:rStyle w:val="StyleUnderline"/>
        </w:rPr>
        <w:t>unfortunate accident or circumstance and disability as intrinsic to the</w:t>
      </w:r>
      <w:r w:rsidR="008F2E75">
        <w:rPr>
          <w:rStyle w:val="StyleUnderline"/>
        </w:rPr>
        <w:t xml:space="preserve"> </w:t>
      </w:r>
      <w:r w:rsidRPr="008F2E75">
        <w:rPr>
          <w:rStyle w:val="StyleUnderline"/>
        </w:rPr>
        <w:t>function of colonial war machines. ‘Biological disabilities’ are thus</w:t>
      </w:r>
      <w:r w:rsidR="008F2E75">
        <w:rPr>
          <w:rStyle w:val="StyleUnderline"/>
        </w:rPr>
        <w:t xml:space="preserve"> </w:t>
      </w:r>
      <w:r w:rsidRPr="008F2E75">
        <w:rPr>
          <w:rStyle w:val="StyleUnderline"/>
        </w:rPr>
        <w:t>distinct from the way illness is something that shifts from epidemic to</w:t>
      </w:r>
      <w:r w:rsidR="008F2E75">
        <w:rPr>
          <w:rStyle w:val="StyleUnderline"/>
        </w:rPr>
        <w:t xml:space="preserve"> </w:t>
      </w:r>
      <w:r w:rsidRPr="008F2E75">
        <w:rPr>
          <w:rStyle w:val="StyleUnderline"/>
        </w:rPr>
        <w:t>endemic; the endemic modulates ‘the form, nature, extension,</w:t>
      </w:r>
      <w:r w:rsidR="008F2E75">
        <w:rPr>
          <w:rStyle w:val="StyleUnderline"/>
        </w:rPr>
        <w:t xml:space="preserve"> </w:t>
      </w:r>
      <w:r w:rsidRPr="008F2E75">
        <w:rPr>
          <w:rStyle w:val="StyleUnderline"/>
        </w:rPr>
        <w:t>duration, and intensity of the illnesses prevalent in a population … as</w:t>
      </w:r>
      <w:r w:rsidR="008F2E75">
        <w:rPr>
          <w:rStyle w:val="StyleUnderline"/>
        </w:rPr>
        <w:t xml:space="preserve"> </w:t>
      </w:r>
      <w:r w:rsidRPr="008F2E75">
        <w:rPr>
          <w:rStyle w:val="StyleUnderline"/>
        </w:rPr>
        <w:t>permanent factors which … sapped the populations’ strength,</w:t>
      </w:r>
      <w:r w:rsidR="008F2E75">
        <w:rPr>
          <w:rStyle w:val="StyleUnderline"/>
        </w:rPr>
        <w:t xml:space="preserve"> </w:t>
      </w:r>
      <w:r w:rsidRPr="008F2E75">
        <w:rPr>
          <w:rStyle w:val="StyleUnderline"/>
        </w:rPr>
        <w:t>shortened the work week, wasted energy, and cost money, both</w:t>
      </w:r>
      <w:r w:rsidR="008F2E75">
        <w:rPr>
          <w:rStyle w:val="StyleUnderline"/>
        </w:rPr>
        <w:t xml:space="preserve"> </w:t>
      </w:r>
      <w:r w:rsidRPr="008F2E75">
        <w:rPr>
          <w:rStyle w:val="StyleUnderline"/>
        </w:rPr>
        <w:t>because they led to a fall in production and because treating them</w:t>
      </w:r>
      <w:r w:rsidR="008F2E75">
        <w:rPr>
          <w:rStyle w:val="StyleUnderline"/>
        </w:rPr>
        <w:t xml:space="preserve"> </w:t>
      </w:r>
      <w:r w:rsidRPr="008F2E75">
        <w:rPr>
          <w:rStyle w:val="StyleUnderline"/>
        </w:rPr>
        <w:t>was expensive’</w:t>
      </w:r>
      <w:r w:rsidRPr="008F2E75">
        <w:rPr>
          <w:sz w:val="12"/>
        </w:rPr>
        <w:t xml:space="preserve"> (Foucault 2003, pp. 243-4). </w:t>
      </w:r>
      <w:r w:rsidRPr="008F2E75">
        <w:rPr>
          <w:rStyle w:val="StyleUnderline"/>
        </w:rPr>
        <w:t>Within the context of</w:t>
      </w:r>
      <w:r w:rsidR="008F2E75">
        <w:rPr>
          <w:rStyle w:val="StyleUnderline"/>
        </w:rPr>
        <w:t xml:space="preserve"> </w:t>
      </w:r>
      <w:r w:rsidRPr="008F2E75">
        <w:rPr>
          <w:rStyle w:val="StyleUnderline"/>
        </w:rPr>
        <w:t>emergent forms of social welfare that Foucault speaks to, illness</w:t>
      </w:r>
      <w:r w:rsidR="008F2E75">
        <w:rPr>
          <w:rStyle w:val="StyleUnderline"/>
        </w:rPr>
        <w:t xml:space="preserve"> </w:t>
      </w:r>
      <w:r w:rsidRPr="008F2E75">
        <w:rPr>
          <w:rStyle w:val="StyleUnderline"/>
        </w:rPr>
        <w:t>needs to be reduced, contained, isolated, and in some cases</w:t>
      </w:r>
      <w:r w:rsidR="008F2E75">
        <w:rPr>
          <w:rStyle w:val="StyleUnderline"/>
        </w:rPr>
        <w:t xml:space="preserve"> </w:t>
      </w:r>
      <w:r w:rsidRPr="008F2E75">
        <w:rPr>
          <w:rStyle w:val="StyleUnderline"/>
        </w:rPr>
        <w:t>abandoned, because it compromises the thriving of the ‘make live’</w:t>
      </w:r>
      <w:r w:rsidR="008F2E75">
        <w:rPr>
          <w:rStyle w:val="StyleUnderline"/>
        </w:rPr>
        <w:t xml:space="preserve"> </w:t>
      </w:r>
      <w:r w:rsidRPr="008F2E75">
        <w:rPr>
          <w:rStyle w:val="StyleUnderline"/>
        </w:rPr>
        <w:t>vector. What is clear in contemporary biopolitics is that economic life</w:t>
      </w:r>
      <w:r w:rsidR="008F2E75">
        <w:rPr>
          <w:rStyle w:val="StyleUnderline"/>
        </w:rPr>
        <w:t xml:space="preserve"> </w:t>
      </w:r>
      <w:r w:rsidRPr="008F2E75">
        <w:rPr>
          <w:rStyle w:val="StyleUnderline"/>
        </w:rPr>
        <w:t>can grow without the flourishing of much of human life, which means</w:t>
      </w:r>
      <w:r w:rsidR="008F2E75">
        <w:rPr>
          <w:rStyle w:val="StyleUnderline"/>
        </w:rPr>
        <w:t xml:space="preserve"> </w:t>
      </w:r>
      <w:r w:rsidRPr="008F2E75">
        <w:rPr>
          <w:rStyle w:val="StyleUnderline"/>
        </w:rPr>
        <w:t xml:space="preserve">precisely that the eliminated and cordoning </w:t>
      </w:r>
      <w:proofErr w:type="gramStart"/>
      <w:r w:rsidRPr="008F2E75">
        <w:rPr>
          <w:rStyle w:val="StyleUnderline"/>
        </w:rPr>
        <w:t>off of</w:t>
      </w:r>
      <w:proofErr w:type="gramEnd"/>
      <w:r w:rsidRPr="008F2E75">
        <w:rPr>
          <w:rStyle w:val="StyleUnderline"/>
        </w:rPr>
        <w:t xml:space="preserve"> illness is no longer a</w:t>
      </w:r>
      <w:r w:rsidR="008F2E75">
        <w:rPr>
          <w:rStyle w:val="StyleUnderline"/>
        </w:rPr>
        <w:t xml:space="preserve"> </w:t>
      </w:r>
      <w:r w:rsidRPr="008F2E75">
        <w:rPr>
          <w:rStyle w:val="StyleUnderline"/>
        </w:rPr>
        <w:t>hindrance to, but rather is implicated in, ‘make live’.</w:t>
      </w:r>
      <w:r w:rsidR="008F2E75">
        <w:rPr>
          <w:rStyle w:val="StyleUnderline"/>
        </w:rPr>
        <w:t xml:space="preserve"> </w:t>
      </w:r>
      <w:r w:rsidRPr="008F2E75">
        <w:rPr>
          <w:sz w:val="12"/>
        </w:rPr>
        <w:t>As Foucault writes, ‘The [old] right of sovereignty was the right to take</w:t>
      </w:r>
      <w:r w:rsidR="008F2E75" w:rsidRPr="008F2E75">
        <w:rPr>
          <w:sz w:val="12"/>
        </w:rPr>
        <w:t xml:space="preserve"> </w:t>
      </w:r>
      <w:r w:rsidRPr="008F2E75">
        <w:rPr>
          <w:sz w:val="12"/>
        </w:rPr>
        <w:t>life or let live. … And then this new right is established: the right to</w:t>
      </w:r>
      <w:r w:rsidR="008F2E75" w:rsidRPr="008F2E75">
        <w:rPr>
          <w:sz w:val="12"/>
        </w:rPr>
        <w:t xml:space="preserve"> </w:t>
      </w:r>
      <w:r w:rsidRPr="008F2E75">
        <w:rPr>
          <w:sz w:val="12"/>
        </w:rPr>
        <w:t>make live and to let die’ (Foucault 2003, p. 241). Foucault notes that</w:t>
      </w:r>
      <w:r w:rsidR="008F2E75" w:rsidRPr="008F2E75">
        <w:rPr>
          <w:sz w:val="12"/>
        </w:rPr>
        <w:t xml:space="preserve"> </w:t>
      </w:r>
      <w:r w:rsidRPr="008F2E75">
        <w:rPr>
          <w:sz w:val="12"/>
        </w:rPr>
        <w:t>sovereignty’s old right was not replaced, rather complemented by this</w:t>
      </w:r>
      <w:r w:rsidR="008F2E75" w:rsidRPr="008F2E75">
        <w:rPr>
          <w:sz w:val="12"/>
        </w:rPr>
        <w:t xml:space="preserve"> </w:t>
      </w:r>
      <w:r w:rsidRPr="008F2E75">
        <w:rPr>
          <w:sz w:val="12"/>
        </w:rPr>
        <w:t>new right ‘which does penetrate it, permeate it’ (p. 241</w:t>
      </w:r>
      <w:proofErr w:type="gramStart"/>
      <w:r w:rsidRPr="008F2E75">
        <w:rPr>
          <w:sz w:val="12"/>
        </w:rPr>
        <w:t>).iii</w:t>
      </w:r>
      <w:proofErr w:type="gramEnd"/>
      <w:r w:rsidRPr="008F2E75">
        <w:rPr>
          <w:sz w:val="12"/>
        </w:rPr>
        <w:t xml:space="preserve"> Given the</w:t>
      </w:r>
      <w:r w:rsidR="008F2E75" w:rsidRPr="008F2E75">
        <w:rPr>
          <w:sz w:val="12"/>
        </w:rPr>
        <w:t xml:space="preserve"> </w:t>
      </w:r>
      <w:r w:rsidRPr="008F2E75">
        <w:rPr>
          <w:sz w:val="12"/>
        </w:rPr>
        <w:t>interpenetrations of sovereign and biopolitical power, one mapping we</w:t>
      </w:r>
      <w:r w:rsidR="008F2E75" w:rsidRPr="008F2E75">
        <w:rPr>
          <w:sz w:val="12"/>
        </w:rPr>
        <w:t xml:space="preserve"> </w:t>
      </w:r>
      <w:r w:rsidRPr="008F2E75">
        <w:rPr>
          <w:sz w:val="12"/>
        </w:rPr>
        <w:t>must continually be alert to is what forms of the sovereign right to take</w:t>
      </w:r>
      <w:r w:rsidR="008F2E75" w:rsidRPr="008F2E75">
        <w:rPr>
          <w:sz w:val="12"/>
        </w:rPr>
        <w:t xml:space="preserve"> </w:t>
      </w:r>
      <w:r w:rsidRPr="008F2E75">
        <w:rPr>
          <w:sz w:val="12"/>
        </w:rPr>
        <w:t xml:space="preserve">life or let live are machinating. </w:t>
      </w:r>
      <w:r w:rsidRPr="008F2E75">
        <w:rPr>
          <w:rStyle w:val="StyleUnderline"/>
        </w:rPr>
        <w:t>The sovereign right to maim implicates</w:t>
      </w:r>
      <w:r w:rsidR="008F2E75">
        <w:rPr>
          <w:rStyle w:val="StyleUnderline"/>
        </w:rPr>
        <w:t xml:space="preserve"> </w:t>
      </w:r>
      <w:proofErr w:type="gramStart"/>
      <w:r w:rsidRPr="008F2E75">
        <w:rPr>
          <w:rStyle w:val="StyleUnderline"/>
        </w:rPr>
        <w:t>all of</w:t>
      </w:r>
      <w:proofErr w:type="gramEnd"/>
      <w:r w:rsidRPr="008F2E75">
        <w:rPr>
          <w:rStyle w:val="StyleUnderline"/>
        </w:rPr>
        <w:t xml:space="preserve"> the other vectors at once—make die and make live</w:t>
      </w:r>
      <w:r w:rsidRPr="008F2E75">
        <w:rPr>
          <w:sz w:val="12"/>
        </w:rPr>
        <w:t xml:space="preserve"> (because</w:t>
      </w:r>
      <w:r w:rsidR="008F2E75" w:rsidRPr="008F2E75">
        <w:rPr>
          <w:sz w:val="12"/>
        </w:rPr>
        <w:t xml:space="preserve"> </w:t>
      </w:r>
      <w:r w:rsidRPr="008F2E75">
        <w:rPr>
          <w:sz w:val="12"/>
        </w:rPr>
        <w:t xml:space="preserve">disablement can be productively harnessed into rehabilitation) </w:t>
      </w:r>
      <w:r w:rsidRPr="008F2E75">
        <w:rPr>
          <w:rStyle w:val="StyleUnderline"/>
        </w:rPr>
        <w:t>as well</w:t>
      </w:r>
      <w:r w:rsidR="008F2E75">
        <w:rPr>
          <w:rStyle w:val="StyleUnderline"/>
        </w:rPr>
        <w:t xml:space="preserve"> </w:t>
      </w:r>
      <w:r w:rsidRPr="008F2E75">
        <w:rPr>
          <w:rStyle w:val="StyleUnderline"/>
        </w:rPr>
        <w:t>as let live and let die, or what Lauren Berlant has dubbed ‘slow death’.</w:t>
      </w:r>
      <w:r w:rsidR="008F2E75">
        <w:rPr>
          <w:rStyle w:val="StyleUnderline"/>
        </w:rPr>
        <w:t xml:space="preserve"> </w:t>
      </w:r>
      <w:r w:rsidRPr="008F2E75">
        <w:rPr>
          <w:sz w:val="12"/>
        </w:rPr>
        <w:t xml:space="preserve">In Berlant’s framing, </w:t>
      </w:r>
      <w:r w:rsidRPr="008F2E75">
        <w:rPr>
          <w:rStyle w:val="StyleUnderline"/>
        </w:rPr>
        <w:t>slow death refers to a population marked for</w:t>
      </w:r>
      <w:r w:rsidR="008F2E75">
        <w:rPr>
          <w:rStyle w:val="StyleUnderline"/>
        </w:rPr>
        <w:t xml:space="preserve"> </w:t>
      </w:r>
      <w:r w:rsidRPr="008F2E75">
        <w:rPr>
          <w:rStyle w:val="StyleUnderline"/>
        </w:rPr>
        <w:t>wearing out, a gradual decay of bodies that are both overworked and</w:t>
      </w:r>
      <w:r w:rsidR="008F2E75">
        <w:rPr>
          <w:rStyle w:val="StyleUnderline"/>
        </w:rPr>
        <w:t xml:space="preserve"> </w:t>
      </w:r>
      <w:r w:rsidRPr="008F2E75">
        <w:rPr>
          <w:rStyle w:val="StyleUnderline"/>
        </w:rPr>
        <w:t>under-resourced</w:t>
      </w:r>
      <w:r w:rsidRPr="008F2E75">
        <w:rPr>
          <w:sz w:val="12"/>
        </w:rPr>
        <w:t xml:space="preserve"> (Berlant 2007).</w:t>
      </w:r>
      <w:r w:rsidR="008F2E75" w:rsidRPr="008F2E75">
        <w:rPr>
          <w:sz w:val="12"/>
        </w:rPr>
        <w:t xml:space="preserve"> </w:t>
      </w:r>
      <w:r w:rsidRPr="008F2E75">
        <w:rPr>
          <w:rStyle w:val="Emphasis"/>
        </w:rPr>
        <w:t>Maiming functions as slow but simultaneously intensive death-making,</w:t>
      </w:r>
      <w:r w:rsidR="008F2E75">
        <w:rPr>
          <w:rStyle w:val="Emphasis"/>
        </w:rPr>
        <w:t xml:space="preserve"> </w:t>
      </w:r>
      <w:r w:rsidRPr="008F2E75">
        <w:rPr>
          <w:rStyle w:val="Emphasis"/>
        </w:rPr>
        <w:t>as targeting to maim is an accelerated assault on both bodily and</w:t>
      </w:r>
      <w:r w:rsidR="008F2E75">
        <w:rPr>
          <w:rStyle w:val="Emphasis"/>
        </w:rPr>
        <w:t xml:space="preserve"> </w:t>
      </w:r>
      <w:r w:rsidRPr="008F2E75">
        <w:rPr>
          <w:rStyle w:val="Emphasis"/>
        </w:rPr>
        <w:t>infrastructural fronts. Different temporalities of living and dying labor</w:t>
      </w:r>
      <w:r w:rsidR="008F2E75">
        <w:rPr>
          <w:rStyle w:val="Emphasis"/>
        </w:rPr>
        <w:t xml:space="preserve"> </w:t>
      </w:r>
      <w:r w:rsidRPr="008F2E75">
        <w:rPr>
          <w:rStyle w:val="Emphasis"/>
        </w:rPr>
        <w:t>here, a different modulation of time and a reworking of the</w:t>
      </w:r>
      <w:r w:rsidR="008F2E75">
        <w:rPr>
          <w:rStyle w:val="Emphasis"/>
        </w:rPr>
        <w:t xml:space="preserve"> </w:t>
      </w:r>
      <w:r w:rsidRPr="008F2E75">
        <w:rPr>
          <w:rStyle w:val="Emphasis"/>
        </w:rPr>
        <w:t>temporalities of biopolitics, the stretching of the horizon of life (what</w:t>
      </w:r>
      <w:r w:rsidR="008F2E75">
        <w:rPr>
          <w:rStyle w:val="Emphasis"/>
        </w:rPr>
        <w:t xml:space="preserve"> </w:t>
      </w:r>
      <w:r w:rsidRPr="008F2E75">
        <w:rPr>
          <w:rStyle w:val="Emphasis"/>
        </w:rPr>
        <w:t>can bare life bear?) and the finality of death into perverted versions of</w:t>
      </w:r>
      <w:r w:rsidR="008F2E75">
        <w:rPr>
          <w:rStyle w:val="Emphasis"/>
        </w:rPr>
        <w:t xml:space="preserve"> </w:t>
      </w:r>
      <w:r w:rsidRPr="008F2E75">
        <w:rPr>
          <w:rStyle w:val="Emphasis"/>
        </w:rPr>
        <w:t>life that look and feel neither like life nor death, not even attenuated</w:t>
      </w:r>
      <w:r w:rsidR="008F2E75">
        <w:rPr>
          <w:rStyle w:val="Emphasis"/>
        </w:rPr>
        <w:t xml:space="preserve"> </w:t>
      </w:r>
      <w:r w:rsidRPr="008F2E75">
        <w:rPr>
          <w:rStyle w:val="Emphasis"/>
        </w:rPr>
        <w:t>death.</w:t>
      </w:r>
      <w:r w:rsidRPr="008F2E75">
        <w:rPr>
          <w:sz w:val="12"/>
        </w:rPr>
        <w:t xml:space="preserve"> In this complication of the temporalities and processes, </w:t>
      </w:r>
      <w:r w:rsidRPr="008F2E75">
        <w:rPr>
          <w:rStyle w:val="StyleUnderline"/>
        </w:rPr>
        <w:t>the</w:t>
      </w:r>
      <w:r w:rsidR="008F2E75">
        <w:rPr>
          <w:rStyle w:val="StyleUnderline"/>
        </w:rPr>
        <w:t xml:space="preserve"> </w:t>
      </w:r>
      <w:r w:rsidRPr="008F2E75">
        <w:rPr>
          <w:rStyle w:val="StyleUnderline"/>
        </w:rPr>
        <w:t>speed of biopolitics turns not through distinctions between fast and</w:t>
      </w:r>
      <w:r w:rsidR="008F2E75">
        <w:rPr>
          <w:rStyle w:val="StyleUnderline"/>
        </w:rPr>
        <w:t xml:space="preserve"> </w:t>
      </w:r>
      <w:r w:rsidRPr="008F2E75">
        <w:rPr>
          <w:rStyle w:val="StyleUnderline"/>
        </w:rPr>
        <w:t>slow, quick and languorous, but rather the intensification and</w:t>
      </w:r>
      <w:r w:rsidR="008F2E75">
        <w:rPr>
          <w:rStyle w:val="StyleUnderline"/>
        </w:rPr>
        <w:t xml:space="preserve"> </w:t>
      </w:r>
      <w:r w:rsidRPr="008F2E75">
        <w:rPr>
          <w:rStyle w:val="StyleUnderline"/>
        </w:rPr>
        <w:t>amplification of ‘life itself’, and in fact, ‘resistance itself’ as a target of</w:t>
      </w:r>
      <w:r w:rsidR="008F2E75">
        <w:rPr>
          <w:rStyle w:val="StyleUnderline"/>
        </w:rPr>
        <w:t xml:space="preserve"> </w:t>
      </w:r>
      <w:r w:rsidRPr="008F2E75">
        <w:rPr>
          <w:rStyle w:val="StyleUnderline"/>
        </w:rPr>
        <w:t xml:space="preserve">neglect, damage, and speculative </w:t>
      </w:r>
      <w:proofErr w:type="spellStart"/>
      <w:r w:rsidRPr="008F2E75">
        <w:rPr>
          <w:rStyle w:val="StyleUnderline"/>
        </w:rPr>
        <w:t>rehabilitation.</w:t>
      </w:r>
      <w:r w:rsidRPr="008F2E75">
        <w:rPr>
          <w:sz w:val="12"/>
        </w:rPr>
        <w:t>iv</w:t>
      </w:r>
      <w:proofErr w:type="spellEnd"/>
      <w:r w:rsidR="008F2E75" w:rsidRPr="008F2E75">
        <w:rPr>
          <w:sz w:val="12"/>
        </w:rPr>
        <w:t xml:space="preserve"> </w:t>
      </w:r>
      <w:r w:rsidRPr="008F2E75">
        <w:rPr>
          <w:sz w:val="12"/>
        </w:rPr>
        <w:t>If slow death is conceptualized as primarily through the vector of ‘let</w:t>
      </w:r>
      <w:r w:rsidR="008F2E75" w:rsidRPr="008F2E75">
        <w:rPr>
          <w:sz w:val="12"/>
        </w:rPr>
        <w:t xml:space="preserve"> </w:t>
      </w:r>
      <w:r w:rsidRPr="008F2E75">
        <w:rPr>
          <w:sz w:val="12"/>
        </w:rPr>
        <w:t xml:space="preserve">die’ or ‘make die’, </w:t>
      </w:r>
      <w:r w:rsidRPr="008F2E75">
        <w:rPr>
          <w:rStyle w:val="StyleUnderline"/>
        </w:rPr>
        <w:t>maiming functions as ‘will not let die’ and</w:t>
      </w:r>
      <w:r w:rsidRPr="008F2E75">
        <w:rPr>
          <w:sz w:val="12"/>
        </w:rPr>
        <w:t xml:space="preserve">, </w:t>
      </w:r>
      <w:proofErr w:type="spellStart"/>
      <w:r w:rsidRPr="008F2E75">
        <w:rPr>
          <w:sz w:val="12"/>
        </w:rPr>
        <w:t>its</w:t>
      </w:r>
      <w:proofErr w:type="spellEnd"/>
      <w:r w:rsidR="008F2E75" w:rsidRPr="008F2E75">
        <w:rPr>
          <w:sz w:val="12"/>
        </w:rPr>
        <w:t xml:space="preserve"> </w:t>
      </w:r>
      <w:r w:rsidRPr="008F2E75">
        <w:rPr>
          <w:sz w:val="12"/>
        </w:rPr>
        <w:t xml:space="preserve">supposed humanitarian complement, </w:t>
      </w:r>
      <w:r w:rsidRPr="008F2E75">
        <w:rPr>
          <w:rStyle w:val="StyleUnderline"/>
        </w:rPr>
        <w:t>‘will not make die’. Maiming</w:t>
      </w:r>
      <w:r w:rsidR="008F2E75">
        <w:rPr>
          <w:rStyle w:val="StyleUnderline"/>
        </w:rPr>
        <w:t xml:space="preserve"> </w:t>
      </w:r>
      <w:r w:rsidRPr="008F2E75">
        <w:rPr>
          <w:rStyle w:val="StyleUnderline"/>
        </w:rPr>
        <w:t>masquerades as ‘let live’ when in fact it acts as ‘will not let die’. For</w:t>
      </w:r>
      <w:r w:rsidR="008F2E75">
        <w:rPr>
          <w:rStyle w:val="StyleUnderline"/>
        </w:rPr>
        <w:t xml:space="preserve"> </w:t>
      </w:r>
      <w:r w:rsidRPr="008F2E75">
        <w:rPr>
          <w:rStyle w:val="StyleUnderline"/>
        </w:rPr>
        <w:t>example, the IOF policy of shooting to maim, not to kill, is often</w:t>
      </w:r>
      <w:r w:rsidR="008F2E75">
        <w:rPr>
          <w:rStyle w:val="StyleUnderline"/>
        </w:rPr>
        <w:t xml:space="preserve"> </w:t>
      </w:r>
      <w:r w:rsidRPr="008F2E75">
        <w:rPr>
          <w:rStyle w:val="StyleUnderline"/>
        </w:rPr>
        <w:t>misperceived as a preservation of life.</w:t>
      </w:r>
      <w:r w:rsidRPr="008F2E75">
        <w:rPr>
          <w:sz w:val="12"/>
        </w:rPr>
        <w:t xml:space="preserve"> In this version of attenuated</w:t>
      </w:r>
      <w:r w:rsidR="008F2E75" w:rsidRPr="008F2E75">
        <w:rPr>
          <w:sz w:val="12"/>
        </w:rPr>
        <w:t xml:space="preserve"> </w:t>
      </w:r>
      <w:r w:rsidRPr="008F2E75">
        <w:rPr>
          <w:sz w:val="12"/>
        </w:rPr>
        <w:t xml:space="preserve">life, neither living nor dying is the aim. </w:t>
      </w:r>
      <w:r w:rsidRPr="008F2E75">
        <w:rPr>
          <w:rStyle w:val="StyleUnderline"/>
        </w:rPr>
        <w:t>Instead, ‘will not let die’ and ‘will</w:t>
      </w:r>
      <w:r w:rsidR="008F2E75">
        <w:rPr>
          <w:rStyle w:val="StyleUnderline"/>
        </w:rPr>
        <w:t xml:space="preserve"> </w:t>
      </w:r>
      <w:r w:rsidRPr="008F2E75">
        <w:rPr>
          <w:rStyle w:val="StyleUnderline"/>
        </w:rPr>
        <w:t>not make die’ replaces altogether the coordinate ‘make live’ or ‘let</w:t>
      </w:r>
      <w:r w:rsidR="008F2E75">
        <w:rPr>
          <w:rStyle w:val="StyleUnderline"/>
        </w:rPr>
        <w:t xml:space="preserve"> </w:t>
      </w:r>
      <w:r w:rsidRPr="008F2E75">
        <w:rPr>
          <w:rStyle w:val="StyleUnderline"/>
        </w:rPr>
        <w:t>die’. It is not only the right to kill but the right to maim being exercised</w:t>
      </w:r>
      <w:r w:rsidR="008F2E75">
        <w:rPr>
          <w:rStyle w:val="StyleUnderline"/>
        </w:rPr>
        <w:t xml:space="preserve"> </w:t>
      </w:r>
      <w:r w:rsidRPr="008F2E75">
        <w:rPr>
          <w:rStyle w:val="StyleUnderline"/>
        </w:rPr>
        <w:t>as the domain of sovereignty. What kind of sovereignty is being</w:t>
      </w:r>
      <w:r w:rsidR="008F2E75">
        <w:rPr>
          <w:rStyle w:val="StyleUnderline"/>
        </w:rPr>
        <w:t xml:space="preserve"> </w:t>
      </w:r>
      <w:r w:rsidRPr="008F2E75">
        <w:rPr>
          <w:rStyle w:val="StyleUnderline"/>
        </w:rPr>
        <w:t>articulated when the right to kill is enacted as the right to disable, to</w:t>
      </w:r>
      <w:r w:rsidR="008F2E75">
        <w:rPr>
          <w:rStyle w:val="StyleUnderline"/>
        </w:rPr>
        <w:t xml:space="preserve"> </w:t>
      </w:r>
      <w:r w:rsidRPr="008F2E75">
        <w:rPr>
          <w:rStyle w:val="StyleUnderline"/>
        </w:rPr>
        <w:t>target both bodies and infrastructure for disablement? This element of</w:t>
      </w:r>
      <w:r w:rsidR="008F2E75">
        <w:rPr>
          <w:rStyle w:val="StyleUnderline"/>
        </w:rPr>
        <w:t xml:space="preserve"> </w:t>
      </w:r>
      <w:r w:rsidRPr="008F2E75">
        <w:rPr>
          <w:rStyle w:val="StyleUnderline"/>
        </w:rPr>
        <w:t>biopolitics entails targeting for death but not killing.</w:t>
      </w:r>
      <w:r w:rsidR="008F2E75">
        <w:rPr>
          <w:rStyle w:val="StyleUnderline"/>
        </w:rPr>
        <w:t xml:space="preserve"> </w:t>
      </w:r>
      <w:r w:rsidRPr="008F2E75">
        <w:rPr>
          <w:rStyle w:val="StyleUnderline"/>
        </w:rPr>
        <w:t>Israeli state practices of occupation and settler colonialism may well</w:t>
      </w:r>
      <w:r w:rsidR="008F2E75">
        <w:rPr>
          <w:rStyle w:val="StyleUnderline"/>
        </w:rPr>
        <w:t xml:space="preserve"> </w:t>
      </w:r>
      <w:r w:rsidRPr="008F2E75">
        <w:rPr>
          <w:rStyle w:val="StyleUnderline"/>
        </w:rPr>
        <w:t>be rationalized</w:t>
      </w:r>
      <w:r w:rsidRPr="008F2E75">
        <w:rPr>
          <w:sz w:val="12"/>
        </w:rPr>
        <w:t>, through the conventional parameters of living and</w:t>
      </w:r>
      <w:r w:rsidR="008F2E75" w:rsidRPr="008F2E75">
        <w:rPr>
          <w:sz w:val="12"/>
        </w:rPr>
        <w:t xml:space="preserve"> </w:t>
      </w:r>
      <w:r w:rsidRPr="008F2E75">
        <w:rPr>
          <w:sz w:val="12"/>
        </w:rPr>
        <w:t>dying in Foucault’s four quadrants of biopolitical management. The</w:t>
      </w:r>
      <w:r w:rsidR="008F2E75" w:rsidRPr="008F2E75">
        <w:rPr>
          <w:sz w:val="12"/>
        </w:rPr>
        <w:t xml:space="preserve"> </w:t>
      </w:r>
      <w:r w:rsidRPr="008F2E75">
        <w:rPr>
          <w:sz w:val="12"/>
        </w:rPr>
        <w:t xml:space="preserve">work of </w:t>
      </w:r>
      <w:proofErr w:type="spellStart"/>
      <w:r w:rsidRPr="008F2E75">
        <w:rPr>
          <w:sz w:val="12"/>
        </w:rPr>
        <w:t>Eyal</w:t>
      </w:r>
      <w:proofErr w:type="spellEnd"/>
      <w:r w:rsidRPr="008F2E75">
        <w:rPr>
          <w:sz w:val="12"/>
        </w:rPr>
        <w:t xml:space="preserve"> </w:t>
      </w:r>
      <w:proofErr w:type="spellStart"/>
      <w:r w:rsidRPr="008F2E75">
        <w:rPr>
          <w:sz w:val="12"/>
        </w:rPr>
        <w:t>Weizman</w:t>
      </w:r>
      <w:proofErr w:type="spellEnd"/>
      <w:r w:rsidRPr="008F2E75">
        <w:rPr>
          <w:sz w:val="12"/>
        </w:rPr>
        <w:t xml:space="preserve">, </w:t>
      </w:r>
      <w:proofErr w:type="spellStart"/>
      <w:r w:rsidRPr="008F2E75">
        <w:rPr>
          <w:sz w:val="12"/>
        </w:rPr>
        <w:t>Sherene</w:t>
      </w:r>
      <w:proofErr w:type="spellEnd"/>
      <w:r w:rsidRPr="008F2E75">
        <w:rPr>
          <w:sz w:val="12"/>
        </w:rPr>
        <w:t xml:space="preserve"> </w:t>
      </w:r>
      <w:proofErr w:type="spellStart"/>
      <w:r w:rsidRPr="008F2E75">
        <w:rPr>
          <w:sz w:val="12"/>
        </w:rPr>
        <w:t>Seikaly</w:t>
      </w:r>
      <w:proofErr w:type="spellEnd"/>
      <w:r w:rsidRPr="008F2E75">
        <w:rPr>
          <w:sz w:val="12"/>
        </w:rPr>
        <w:t>, and others have shown, that</w:t>
      </w:r>
      <w:r w:rsidR="008F2E75" w:rsidRPr="008F2E75">
        <w:rPr>
          <w:sz w:val="12"/>
        </w:rPr>
        <w:t xml:space="preserve"> </w:t>
      </w:r>
      <w:r w:rsidRPr="008F2E75">
        <w:rPr>
          <w:rStyle w:val="StyleUnderline"/>
        </w:rPr>
        <w:t>the calories they allow into Gaza, the plotting of the number of deaths</w:t>
      </w:r>
      <w:r w:rsidR="008F2E75">
        <w:rPr>
          <w:rStyle w:val="StyleUnderline"/>
        </w:rPr>
        <w:t xml:space="preserve"> </w:t>
      </w:r>
      <w:r w:rsidRPr="008F2E75">
        <w:rPr>
          <w:rStyle w:val="StyleUnderline"/>
        </w:rPr>
        <w:t xml:space="preserve">of Hamas members, the transit of fuel, materials, supplies, </w:t>
      </w:r>
      <w:proofErr w:type="gramStart"/>
      <w:r w:rsidRPr="008F2E75">
        <w:rPr>
          <w:rStyle w:val="StyleUnderline"/>
        </w:rPr>
        <w:t>all of</w:t>
      </w:r>
      <w:proofErr w:type="gramEnd"/>
      <w:r w:rsidRPr="008F2E75">
        <w:rPr>
          <w:rStyle w:val="StyleUnderline"/>
        </w:rPr>
        <w:t xml:space="preserve"> these</w:t>
      </w:r>
      <w:r w:rsidR="008F2E75">
        <w:rPr>
          <w:rStyle w:val="StyleUnderline"/>
        </w:rPr>
        <w:t xml:space="preserve"> </w:t>
      </w:r>
      <w:r w:rsidRPr="008F2E75">
        <w:rPr>
          <w:rStyle w:val="StyleUnderline"/>
        </w:rPr>
        <w:t>parameters are mediated by expert language, algorithmic</w:t>
      </w:r>
      <w:r w:rsidR="008F2E75">
        <w:rPr>
          <w:rStyle w:val="StyleUnderline"/>
        </w:rPr>
        <w:t xml:space="preserve"> </w:t>
      </w:r>
      <w:r w:rsidRPr="008F2E75">
        <w:rPr>
          <w:rStyle w:val="StyleUnderline"/>
        </w:rPr>
        <w:t>calculations, and rational science and framed in a discourse of</w:t>
      </w:r>
      <w:r w:rsidR="008F2E75">
        <w:rPr>
          <w:rStyle w:val="StyleUnderline"/>
        </w:rPr>
        <w:t xml:space="preserve"> </w:t>
      </w:r>
      <w:r w:rsidRPr="008F2E75">
        <w:rPr>
          <w:rStyle w:val="StyleUnderline"/>
        </w:rPr>
        <w:t>humanitarian war.</w:t>
      </w:r>
      <w:r w:rsidRPr="008F2E75">
        <w:rPr>
          <w:sz w:val="12"/>
        </w:rPr>
        <w:t xml:space="preserve"> </w:t>
      </w:r>
      <w:proofErr w:type="gramStart"/>
      <w:r w:rsidRPr="008F2E75">
        <w:rPr>
          <w:rStyle w:val="Emphasis"/>
        </w:rPr>
        <w:t>Thus</w:t>
      </w:r>
      <w:proofErr w:type="gramEnd"/>
      <w:r w:rsidRPr="008F2E75">
        <w:rPr>
          <w:rStyle w:val="Emphasis"/>
        </w:rPr>
        <w:t xml:space="preserve"> what I am explicitly arguing is that from the</w:t>
      </w:r>
      <w:r w:rsidR="008F2E75">
        <w:rPr>
          <w:rStyle w:val="Emphasis"/>
        </w:rPr>
        <w:t xml:space="preserve"> </w:t>
      </w:r>
      <w:r w:rsidRPr="008F2E75">
        <w:rPr>
          <w:rStyle w:val="Emphasis"/>
        </w:rPr>
        <w:t>discursive and empirical evidence offered by Palestinians, this</w:t>
      </w:r>
      <w:r w:rsidR="008F2E75">
        <w:rPr>
          <w:rStyle w:val="Emphasis"/>
        </w:rPr>
        <w:t xml:space="preserve"> </w:t>
      </w:r>
      <w:r w:rsidRPr="008F2E75">
        <w:rPr>
          <w:rStyle w:val="Emphasis"/>
        </w:rPr>
        <w:t>foundational biopolitical frame is a liberal fantasy that produces ‘let</w:t>
      </w:r>
      <w:r w:rsidR="008F2E75">
        <w:rPr>
          <w:rStyle w:val="Emphasis"/>
        </w:rPr>
        <w:t xml:space="preserve"> </w:t>
      </w:r>
      <w:r w:rsidRPr="008F2E75">
        <w:rPr>
          <w:rStyle w:val="Emphasis"/>
        </w:rPr>
        <w:t>live’ as an alibi for colonial rule and thus indeed facilitates the covert</w:t>
      </w:r>
      <w:r w:rsidR="008F2E75">
        <w:rPr>
          <w:rStyle w:val="Emphasis"/>
        </w:rPr>
        <w:t xml:space="preserve"> </w:t>
      </w:r>
      <w:r w:rsidRPr="008F2E75">
        <w:rPr>
          <w:rStyle w:val="Emphasis"/>
        </w:rPr>
        <w:t>destruction of ‘will not let die’. It is from the vantage of the occupied</w:t>
      </w:r>
      <w:r w:rsidRPr="008F2E75">
        <w:rPr>
          <w:sz w:val="12"/>
        </w:rPr>
        <w:t>, I</w:t>
      </w:r>
      <w:r w:rsidR="008F2E75" w:rsidRPr="008F2E75">
        <w:rPr>
          <w:sz w:val="12"/>
        </w:rPr>
        <w:t xml:space="preserve"> </w:t>
      </w:r>
      <w:r w:rsidRPr="008F2E75">
        <w:rPr>
          <w:sz w:val="12"/>
        </w:rPr>
        <w:t>argue, and not from state power nor from the outlook of the occupier,</w:t>
      </w:r>
      <w:r w:rsidR="008F2E75" w:rsidRPr="008F2E75">
        <w:rPr>
          <w:sz w:val="12"/>
        </w:rPr>
        <w:t xml:space="preserve"> </w:t>
      </w:r>
      <w:r w:rsidRPr="008F2E75">
        <w:rPr>
          <w:rStyle w:val="Emphasis"/>
        </w:rPr>
        <w:t>that we must apprehend and contend with revising</w:t>
      </w:r>
      <w:r w:rsidRPr="008F2E75">
        <w:rPr>
          <w:sz w:val="12"/>
        </w:rPr>
        <w:t>—challenging, in</w:t>
      </w:r>
      <w:r w:rsidR="008F2E75" w:rsidRPr="008F2E75">
        <w:rPr>
          <w:sz w:val="12"/>
        </w:rPr>
        <w:t xml:space="preserve"> </w:t>
      </w:r>
      <w:r w:rsidRPr="008F2E75">
        <w:rPr>
          <w:sz w:val="12"/>
        </w:rPr>
        <w:t>fact—</w:t>
      </w:r>
      <w:r w:rsidRPr="008F2E75">
        <w:rPr>
          <w:rStyle w:val="Emphasis"/>
        </w:rPr>
        <w:t>the theorization of the mechanisms of violent biopolitical</w:t>
      </w:r>
      <w:r w:rsidR="008F2E75">
        <w:rPr>
          <w:rStyle w:val="Emphasis"/>
        </w:rPr>
        <w:t xml:space="preserve"> </w:t>
      </w:r>
      <w:r w:rsidRPr="008F2E75">
        <w:rPr>
          <w:rStyle w:val="Emphasis"/>
        </w:rPr>
        <w:t>population creation and maintenance.</w:t>
      </w:r>
      <w:r w:rsidRPr="008F2E75">
        <w:rPr>
          <w:sz w:val="12"/>
        </w:rPr>
        <w:t xml:space="preserve"> How is ‘will not let die’</w:t>
      </w:r>
      <w:r w:rsidR="008F2E75" w:rsidRPr="008F2E75">
        <w:rPr>
          <w:sz w:val="12"/>
        </w:rPr>
        <w:t xml:space="preserve"> </w:t>
      </w:r>
      <w:r w:rsidRPr="008F2E75">
        <w:rPr>
          <w:sz w:val="12"/>
        </w:rPr>
        <w:t>expressed? How is the distinction between death and debility mined?</w:t>
      </w:r>
      <w:r w:rsidR="008F2E75" w:rsidRPr="008F2E75">
        <w:rPr>
          <w:sz w:val="12"/>
        </w:rPr>
        <w:t xml:space="preserve"> </w:t>
      </w:r>
      <w:r w:rsidRPr="008F2E75">
        <w:rPr>
          <w:sz w:val="12"/>
        </w:rPr>
        <w:t>And how does this capitalization of this distinction occur while</w:t>
      </w:r>
      <w:r w:rsidR="008F2E75" w:rsidRPr="008F2E75">
        <w:rPr>
          <w:sz w:val="12"/>
        </w:rPr>
        <w:t xml:space="preserve"> </w:t>
      </w:r>
      <w:r w:rsidRPr="008F2E75">
        <w:rPr>
          <w:sz w:val="12"/>
        </w:rPr>
        <w:t>simultaneously obscuring the practices of deliberate maiming?</w:t>
      </w:r>
      <w:r w:rsidR="008F2E75" w:rsidRPr="008F2E75">
        <w:rPr>
          <w:sz w:val="12"/>
        </w:rPr>
        <w:t xml:space="preserve"> </w:t>
      </w:r>
      <w:r w:rsidRPr="008F2E75">
        <w:rPr>
          <w:rStyle w:val="StyleUnderline"/>
        </w:rPr>
        <w:t>The debilitation of the Gazan infrastructure is elaborated in this</w:t>
      </w:r>
      <w:r w:rsidR="008F2E75">
        <w:rPr>
          <w:rStyle w:val="StyleUnderline"/>
        </w:rPr>
        <w:t xml:space="preserve"> </w:t>
      </w:r>
      <w:r w:rsidRPr="008F2E75">
        <w:rPr>
          <w:rStyle w:val="StyleUnderline"/>
        </w:rPr>
        <w:t>statement from Maher Najjar, the Deputy General of Gaza’s Coastal</w:t>
      </w:r>
      <w:r w:rsidR="008F2E75">
        <w:rPr>
          <w:rStyle w:val="StyleUnderline"/>
        </w:rPr>
        <w:t xml:space="preserve"> </w:t>
      </w:r>
      <w:r w:rsidRPr="008F2E75">
        <w:rPr>
          <w:rStyle w:val="StyleUnderline"/>
        </w:rPr>
        <w:t>Municipalities Water Utilities (CMWU):</w:t>
      </w:r>
      <w:r w:rsidR="008F2E75">
        <w:rPr>
          <w:rStyle w:val="StyleUnderline"/>
        </w:rPr>
        <w:t xml:space="preserve"> </w:t>
      </w:r>
      <w:r w:rsidRPr="008F2E75">
        <w:rPr>
          <w:rStyle w:val="StyleUnderline"/>
        </w:rPr>
        <w:t>There is no water reaching any of the houses right now. We're</w:t>
      </w:r>
      <w:r w:rsidR="008F2E75">
        <w:rPr>
          <w:rStyle w:val="StyleUnderline"/>
        </w:rPr>
        <w:t xml:space="preserve"> </w:t>
      </w:r>
      <w:r w:rsidRPr="008F2E75">
        <w:rPr>
          <w:rStyle w:val="StyleUnderline"/>
        </w:rPr>
        <w:t>facing a real catastrophe. Sewage pumps cannot work because the</w:t>
      </w:r>
      <w:r w:rsidR="008F2E75">
        <w:rPr>
          <w:rStyle w:val="StyleUnderline"/>
        </w:rPr>
        <w:t xml:space="preserve"> </w:t>
      </w:r>
      <w:r w:rsidRPr="008F2E75">
        <w:rPr>
          <w:rStyle w:val="StyleUnderline"/>
        </w:rPr>
        <w:t>power plant has been destroyed, so we have sewage flooding the</w:t>
      </w:r>
      <w:r w:rsidR="008F2E75">
        <w:rPr>
          <w:rStyle w:val="StyleUnderline"/>
        </w:rPr>
        <w:t xml:space="preserve"> </w:t>
      </w:r>
      <w:r w:rsidRPr="008F2E75">
        <w:rPr>
          <w:rStyle w:val="StyleUnderline"/>
        </w:rPr>
        <w:t>streets of Gaza. We can't assess the extent of the damage as we</w:t>
      </w:r>
      <w:r w:rsidR="008F2E75">
        <w:rPr>
          <w:rStyle w:val="StyleUnderline"/>
        </w:rPr>
        <w:t xml:space="preserve"> </w:t>
      </w:r>
      <w:r w:rsidRPr="008F2E75">
        <w:rPr>
          <w:rStyle w:val="StyleUnderline"/>
        </w:rPr>
        <w:t>can't even go out without risking our lives right now. We had five</w:t>
      </w:r>
      <w:r w:rsidR="008F2E75">
        <w:rPr>
          <w:rStyle w:val="StyleUnderline"/>
        </w:rPr>
        <w:t xml:space="preserve"> </w:t>
      </w:r>
      <w:r w:rsidRPr="008F2E75">
        <w:rPr>
          <w:rStyle w:val="StyleUnderline"/>
        </w:rPr>
        <w:t>staff members killed while doing repair work, another two were</w:t>
      </w:r>
      <w:r w:rsidR="008F2E75">
        <w:rPr>
          <w:rStyle w:val="StyleUnderline"/>
        </w:rPr>
        <w:t xml:space="preserve"> </w:t>
      </w:r>
      <w:r w:rsidRPr="008F2E75">
        <w:rPr>
          <w:rStyle w:val="StyleUnderline"/>
        </w:rPr>
        <w:t>killed at home with their families. It will take more than US$20</w:t>
      </w:r>
      <w:r w:rsidR="008F2E75">
        <w:rPr>
          <w:rStyle w:val="StyleUnderline"/>
        </w:rPr>
        <w:t xml:space="preserve"> </w:t>
      </w:r>
      <w:r w:rsidRPr="008F2E75">
        <w:rPr>
          <w:rStyle w:val="StyleUnderline"/>
        </w:rPr>
        <w:t>million to rebuild the water and sewage networks, but there's no</w:t>
      </w:r>
      <w:r w:rsidR="008F2E75">
        <w:rPr>
          <w:rStyle w:val="StyleUnderline"/>
        </w:rPr>
        <w:t xml:space="preserve"> </w:t>
      </w:r>
      <w:r w:rsidRPr="008F2E75">
        <w:rPr>
          <w:rStyle w:val="StyleUnderline"/>
        </w:rPr>
        <w:t xml:space="preserve">way they can be rebuilt under blockade. </w:t>
      </w:r>
      <w:r w:rsidRPr="008F2E75">
        <w:rPr>
          <w:rStyle w:val="Emphasis"/>
        </w:rPr>
        <w:t>We have the total collapse</w:t>
      </w:r>
      <w:r w:rsidR="008F2E75">
        <w:rPr>
          <w:rStyle w:val="Emphasis"/>
        </w:rPr>
        <w:t xml:space="preserve"> </w:t>
      </w:r>
      <w:r w:rsidRPr="008F2E75">
        <w:rPr>
          <w:rStyle w:val="Emphasis"/>
        </w:rPr>
        <w:t>of all essential services and there's nothing we can do about it.</w:t>
      </w:r>
      <w:r w:rsidR="008F2E75">
        <w:rPr>
          <w:rStyle w:val="Emphasis"/>
        </w:rPr>
        <w:t xml:space="preserve"> </w:t>
      </w:r>
      <w:r w:rsidRPr="008F2E75">
        <w:rPr>
          <w:rStyle w:val="Emphasis"/>
        </w:rPr>
        <w:t>Believe me, it would be better if the Israelis just dropped the</w:t>
      </w:r>
      <w:r w:rsidR="008F2E75">
        <w:rPr>
          <w:rStyle w:val="Emphasis"/>
        </w:rPr>
        <w:t xml:space="preserve"> </w:t>
      </w:r>
      <w:r w:rsidRPr="008F2E75">
        <w:rPr>
          <w:rStyle w:val="Emphasis"/>
        </w:rPr>
        <w:t>nuclear bomb on Gaza and get done with it.</w:t>
      </w:r>
      <w:r w:rsidRPr="008F2E75">
        <w:rPr>
          <w:rStyle w:val="StyleUnderline"/>
        </w:rPr>
        <w:t xml:space="preserve"> This is the worst ever</w:t>
      </w:r>
      <w:r w:rsidR="008F2E75">
        <w:rPr>
          <w:rStyle w:val="StyleUnderline"/>
        </w:rPr>
        <w:t xml:space="preserve"> </w:t>
      </w:r>
      <w:r w:rsidRPr="008F2E75">
        <w:rPr>
          <w:rStyle w:val="StyleUnderline"/>
        </w:rPr>
        <w:t>assault on the Gaza Strip.</w:t>
      </w:r>
      <w:r w:rsidRPr="008F2E75">
        <w:rPr>
          <w:sz w:val="12"/>
        </w:rPr>
        <w:t xml:space="preserve"> (Quotation provided by Schembri 2014;</w:t>
      </w:r>
      <w:r w:rsidR="008F2E75" w:rsidRPr="008F2E75">
        <w:rPr>
          <w:sz w:val="12"/>
        </w:rPr>
        <w:t xml:space="preserve"> </w:t>
      </w:r>
      <w:r w:rsidRPr="008F2E75">
        <w:rPr>
          <w:sz w:val="12"/>
        </w:rPr>
        <w:t>partially quoted in Al-</w:t>
      </w:r>
      <w:proofErr w:type="spellStart"/>
      <w:r w:rsidRPr="008F2E75">
        <w:rPr>
          <w:sz w:val="12"/>
        </w:rPr>
        <w:t>Helou</w:t>
      </w:r>
      <w:proofErr w:type="spellEnd"/>
      <w:r w:rsidRPr="008F2E75">
        <w:rPr>
          <w:sz w:val="12"/>
        </w:rPr>
        <w:t xml:space="preserve"> &amp; Waters 2014)</w:t>
      </w:r>
      <w:r w:rsidR="008F2E75" w:rsidRPr="008F2E75">
        <w:rPr>
          <w:sz w:val="12"/>
        </w:rPr>
        <w:t xml:space="preserve"> </w:t>
      </w:r>
      <w:r w:rsidRPr="008F2E75">
        <w:rPr>
          <w:sz w:val="12"/>
        </w:rPr>
        <w:t xml:space="preserve">Here, </w:t>
      </w:r>
      <w:r w:rsidRPr="008F2E75">
        <w:rPr>
          <w:rStyle w:val="Emphasis"/>
        </w:rPr>
        <w:t>debilitation is proffered as a fate worse than death.</w:t>
      </w:r>
      <w:r w:rsidRPr="008F2E75">
        <w:rPr>
          <w:sz w:val="12"/>
        </w:rPr>
        <w:t xml:space="preserve"> Treating</w:t>
      </w:r>
      <w:r w:rsidR="008F2E75" w:rsidRPr="008F2E75">
        <w:rPr>
          <w:sz w:val="12"/>
        </w:rPr>
        <w:t xml:space="preserve"> </w:t>
      </w:r>
      <w:r w:rsidRPr="008F2E75">
        <w:rPr>
          <w:sz w:val="12"/>
        </w:rPr>
        <w:t>Najjar’s statement as political speech more so than the ‘truth’ of death</w:t>
      </w:r>
      <w:r w:rsidR="008F2E75" w:rsidRPr="008F2E75">
        <w:rPr>
          <w:sz w:val="12"/>
        </w:rPr>
        <w:t xml:space="preserve"> </w:t>
      </w:r>
      <w:r w:rsidRPr="008F2E75">
        <w:rPr>
          <w:sz w:val="12"/>
        </w:rPr>
        <w:t>as a form of mercy, the strategy of this speech is perhaps to expose</w:t>
      </w:r>
      <w:r w:rsidR="008F2E75" w:rsidRPr="008F2E75">
        <w:rPr>
          <w:sz w:val="12"/>
        </w:rPr>
        <w:t xml:space="preserve"> </w:t>
      </w:r>
      <w:r w:rsidRPr="008F2E75">
        <w:rPr>
          <w:sz w:val="12"/>
        </w:rPr>
        <w:t xml:space="preserve">the absolute farce of Israel’s ‘let live’ praxes. </w:t>
      </w:r>
      <w:r w:rsidRPr="008F2E75">
        <w:rPr>
          <w:rStyle w:val="StyleUnderline"/>
        </w:rPr>
        <w:t>To suggest that the</w:t>
      </w:r>
      <w:r w:rsidR="008F2E75">
        <w:rPr>
          <w:rStyle w:val="StyleUnderline"/>
        </w:rPr>
        <w:t xml:space="preserve"> </w:t>
      </w:r>
      <w:r w:rsidRPr="008F2E75">
        <w:rPr>
          <w:rStyle w:val="StyleUnderline"/>
        </w:rPr>
        <w:t>Gazan population is better off dead is surely to mock Israel’s liberal</w:t>
      </w:r>
      <w:r w:rsidR="008F2E75">
        <w:rPr>
          <w:rStyle w:val="StyleUnderline"/>
        </w:rPr>
        <w:t xml:space="preserve"> </w:t>
      </w:r>
      <w:r w:rsidRPr="008F2E75">
        <w:rPr>
          <w:rStyle w:val="StyleUnderline"/>
        </w:rPr>
        <w:t>democratic investment in humanitarian gestures of ‘let live’.</w:t>
      </w:r>
      <w:r w:rsidRPr="008F2E75">
        <w:rPr>
          <w:sz w:val="12"/>
        </w:rPr>
        <w:t xml:space="preserve"> Najjar</w:t>
      </w:r>
      <w:r w:rsidR="008F2E75" w:rsidRPr="008F2E75">
        <w:rPr>
          <w:sz w:val="12"/>
        </w:rPr>
        <w:t xml:space="preserve"> </w:t>
      </w:r>
      <w:r w:rsidRPr="008F2E75">
        <w:rPr>
          <w:sz w:val="12"/>
        </w:rPr>
        <w:t>sharply contests this investment with a vision of humanitarianism that</w:t>
      </w:r>
      <w:r w:rsidR="008F2E75" w:rsidRPr="008F2E75">
        <w:rPr>
          <w:sz w:val="12"/>
        </w:rPr>
        <w:t xml:space="preserve"> </w:t>
      </w:r>
      <w:r w:rsidRPr="008F2E75">
        <w:rPr>
          <w:sz w:val="12"/>
        </w:rPr>
        <w:t xml:space="preserve">is startling. </w:t>
      </w:r>
      <w:r w:rsidRPr="008F2E75">
        <w:rPr>
          <w:rStyle w:val="StyleUnderline"/>
        </w:rPr>
        <w:t>It is as if withholding death—will not let or make die—</w:t>
      </w:r>
      <w:r w:rsidR="008F2E75">
        <w:rPr>
          <w:rStyle w:val="StyleUnderline"/>
        </w:rPr>
        <w:t xml:space="preserve"> </w:t>
      </w:r>
      <w:r w:rsidRPr="008F2E75">
        <w:rPr>
          <w:rStyle w:val="StyleUnderline"/>
        </w:rPr>
        <w:t>becomes an act of dehumanization: the Palestinians are not even</w:t>
      </w:r>
      <w:r w:rsidR="008F2E75">
        <w:rPr>
          <w:rStyle w:val="StyleUnderline"/>
        </w:rPr>
        <w:t xml:space="preserve"> </w:t>
      </w:r>
      <w:r w:rsidRPr="008F2E75">
        <w:rPr>
          <w:rStyle w:val="StyleUnderline"/>
        </w:rPr>
        <w:t>human enough for death.</w:t>
      </w:r>
      <w:r w:rsidR="008F2E75">
        <w:rPr>
          <w:rStyle w:val="StyleUnderline"/>
        </w:rPr>
        <w:t xml:space="preserve"> </w:t>
      </w:r>
      <w:r w:rsidRPr="008F2E75">
        <w:rPr>
          <w:sz w:val="12"/>
        </w:rPr>
        <w:t xml:space="preserve">Further, </w:t>
      </w:r>
      <w:r w:rsidRPr="008F2E75">
        <w:rPr>
          <w:rStyle w:val="StyleUnderline"/>
        </w:rPr>
        <w:t>death is preferable to disability, a stance that contravenes the</w:t>
      </w:r>
      <w:r w:rsidR="008F2E75">
        <w:rPr>
          <w:rStyle w:val="StyleUnderline"/>
        </w:rPr>
        <w:t xml:space="preserve"> </w:t>
      </w:r>
      <w:r w:rsidRPr="008F2E75">
        <w:rPr>
          <w:rStyle w:val="StyleUnderline"/>
        </w:rPr>
        <w:t>human rights model of disability. Why maiming is especially striking in</w:t>
      </w:r>
      <w:r w:rsidR="008F2E75">
        <w:rPr>
          <w:rStyle w:val="StyleUnderline"/>
        </w:rPr>
        <w:t xml:space="preserve"> </w:t>
      </w:r>
      <w:r w:rsidRPr="008F2E75">
        <w:rPr>
          <w:rStyle w:val="StyleUnderline"/>
        </w:rPr>
        <w:t>this historical moment is because in the face of the rise of disability as</w:t>
      </w:r>
      <w:r w:rsidR="008F2E75">
        <w:rPr>
          <w:rStyle w:val="StyleUnderline"/>
        </w:rPr>
        <w:t xml:space="preserve"> </w:t>
      </w:r>
      <w:r w:rsidRPr="008F2E75">
        <w:rPr>
          <w:rStyle w:val="StyleUnderline"/>
        </w:rPr>
        <w:t>a recognized vulnerable identity in need of state and global human</w:t>
      </w:r>
      <w:r w:rsidR="008F2E75">
        <w:rPr>
          <w:rStyle w:val="StyleUnderline"/>
        </w:rPr>
        <w:t xml:space="preserve"> </w:t>
      </w:r>
      <w:r w:rsidRPr="008F2E75">
        <w:rPr>
          <w:rStyle w:val="StyleUnderline"/>
        </w:rPr>
        <w:t>rights protections, seeking to debilitate, or to further debilitate the</w:t>
      </w:r>
      <w:r w:rsidR="008F2E75">
        <w:rPr>
          <w:rStyle w:val="StyleUnderline"/>
        </w:rPr>
        <w:t xml:space="preserve"> </w:t>
      </w:r>
      <w:r w:rsidRPr="008F2E75">
        <w:rPr>
          <w:rStyle w:val="StyleUnderline"/>
        </w:rPr>
        <w:t>disabled, contrasts heavily with the propagation of disability as a</w:t>
      </w:r>
      <w:r w:rsidR="008F2E75">
        <w:rPr>
          <w:rStyle w:val="StyleUnderline"/>
        </w:rPr>
        <w:t xml:space="preserve"> </w:t>
      </w:r>
      <w:r w:rsidRPr="008F2E75">
        <w:rPr>
          <w:rStyle w:val="StyleUnderline"/>
        </w:rPr>
        <w:t>socially maligned condition that must be empowered to and through a</w:t>
      </w:r>
      <w:r w:rsidR="008F2E75">
        <w:rPr>
          <w:rStyle w:val="StyleUnderline"/>
        </w:rPr>
        <w:t xml:space="preserve"> </w:t>
      </w:r>
      <w:r w:rsidRPr="008F2E75">
        <w:rPr>
          <w:rStyle w:val="StyleUnderline"/>
        </w:rPr>
        <w:t>liberal politics of recognition.</w:t>
      </w:r>
      <w:r w:rsidRPr="008F2E75">
        <w:rPr>
          <w:sz w:val="12"/>
        </w:rPr>
        <w:t xml:space="preserve"> Beyond the twisted hypocrisy of the</w:t>
      </w:r>
      <w:r w:rsidR="008F2E75" w:rsidRPr="008F2E75">
        <w:rPr>
          <w:sz w:val="12"/>
        </w:rPr>
        <w:t xml:space="preserve"> </w:t>
      </w:r>
      <w:r w:rsidRPr="008F2E75">
        <w:rPr>
          <w:sz w:val="12"/>
        </w:rPr>
        <w:t>Israeli state in regards to disabilities (which I examine at length in</w:t>
      </w:r>
      <w:r w:rsidR="008F2E75" w:rsidRPr="008F2E75">
        <w:rPr>
          <w:sz w:val="12"/>
        </w:rPr>
        <w:t xml:space="preserve"> </w:t>
      </w:r>
      <w:r w:rsidRPr="008F2E75">
        <w:rPr>
          <w:sz w:val="12"/>
        </w:rPr>
        <w:t>‘Disabled Diaspora, Rehabilitating State’, a chapter in my forthcoming</w:t>
      </w:r>
      <w:r w:rsidR="008F2E75" w:rsidRPr="008F2E75">
        <w:rPr>
          <w:sz w:val="12"/>
        </w:rPr>
        <w:t xml:space="preserve"> </w:t>
      </w:r>
      <w:r w:rsidRPr="008F2E75">
        <w:rPr>
          <w:sz w:val="12"/>
        </w:rPr>
        <w:t xml:space="preserve">book, States of Debility and Capacity) </w:t>
      </w:r>
      <w:r w:rsidRPr="008F2E75">
        <w:rPr>
          <w:rStyle w:val="StyleUnderline"/>
        </w:rPr>
        <w:t>sanctioning maiming, which is</w:t>
      </w:r>
      <w:r w:rsidR="008F2E75">
        <w:rPr>
          <w:rStyle w:val="StyleUnderline"/>
        </w:rPr>
        <w:t xml:space="preserve"> </w:t>
      </w:r>
      <w:r w:rsidRPr="008F2E75">
        <w:rPr>
          <w:rStyle w:val="StyleUnderline"/>
        </w:rPr>
        <w:t>distinct from sanctioning the ‘collateral damage’ of civilian deaths,</w:t>
      </w:r>
      <w:r w:rsidR="008F2E75">
        <w:rPr>
          <w:rStyle w:val="StyleUnderline"/>
        </w:rPr>
        <w:t xml:space="preserve"> </w:t>
      </w:r>
      <w:r w:rsidRPr="008F2E75">
        <w:rPr>
          <w:rStyle w:val="StyleUnderline"/>
        </w:rPr>
        <w:t>bespeaks a profound failure in the global human rights framing of</w:t>
      </w:r>
      <w:r w:rsidR="008F2E75">
        <w:rPr>
          <w:rStyle w:val="StyleUnderline"/>
        </w:rPr>
        <w:t xml:space="preserve"> </w:t>
      </w:r>
      <w:r w:rsidRPr="008F2E75">
        <w:rPr>
          <w:rStyle w:val="StyleUnderline"/>
        </w:rPr>
        <w:t>disability as a protected and supported social difference—protected</w:t>
      </w:r>
      <w:r w:rsidR="008F2E75">
        <w:rPr>
          <w:rStyle w:val="StyleUnderline"/>
        </w:rPr>
        <w:t xml:space="preserve"> </w:t>
      </w:r>
      <w:r w:rsidRPr="008F2E75">
        <w:rPr>
          <w:rStyle w:val="StyleUnderline"/>
        </w:rPr>
        <w:t>and supported unless it is part of the war tactic of a settler colonial</w:t>
      </w:r>
      <w:r w:rsidR="008F2E75">
        <w:rPr>
          <w:rStyle w:val="StyleUnderline"/>
        </w:rPr>
        <w:t xml:space="preserve"> </w:t>
      </w:r>
      <w:r w:rsidRPr="008F2E75">
        <w:rPr>
          <w:rStyle w:val="StyleUnderline"/>
        </w:rPr>
        <w:t xml:space="preserve">regime, </w:t>
      </w:r>
      <w:r w:rsidRPr="008F2E75">
        <w:rPr>
          <w:rStyle w:val="Emphasis"/>
        </w:rPr>
        <w:t>one financially buttressed by the United States.</w:t>
      </w:r>
      <w:r w:rsidRPr="008F2E75">
        <w:rPr>
          <w:sz w:val="12"/>
        </w:rPr>
        <w:t xml:space="preserve"> This is </w:t>
      </w:r>
      <w:proofErr w:type="gramStart"/>
      <w:r w:rsidRPr="008F2E75">
        <w:rPr>
          <w:sz w:val="12"/>
        </w:rPr>
        <w:t>all the</w:t>
      </w:r>
      <w:r w:rsidR="008F2E75" w:rsidRPr="008F2E75">
        <w:rPr>
          <w:sz w:val="12"/>
        </w:rPr>
        <w:t xml:space="preserve"> </w:t>
      </w:r>
      <w:r w:rsidRPr="008F2E75">
        <w:rPr>
          <w:sz w:val="12"/>
        </w:rPr>
        <w:t>more</w:t>
      </w:r>
      <w:proofErr w:type="gramEnd"/>
      <w:r w:rsidRPr="008F2E75">
        <w:rPr>
          <w:sz w:val="12"/>
        </w:rPr>
        <w:t xml:space="preserve"> ironic given that Israel is a signatory on the United Nations</w:t>
      </w:r>
      <w:r w:rsidR="008F2E75" w:rsidRPr="008F2E75">
        <w:rPr>
          <w:sz w:val="12"/>
        </w:rPr>
        <w:t xml:space="preserve"> </w:t>
      </w:r>
      <w:r w:rsidRPr="008F2E75">
        <w:rPr>
          <w:sz w:val="12"/>
        </w:rPr>
        <w:t>Convention for the Rights of People with Disabilities (Schulze 2010)</w:t>
      </w:r>
      <w:r w:rsidR="008F2E75" w:rsidRPr="008F2E75">
        <w:rPr>
          <w:sz w:val="12"/>
        </w:rPr>
        <w:t xml:space="preserve"> </w:t>
      </w:r>
      <w:r w:rsidRPr="008F2E75">
        <w:rPr>
          <w:sz w:val="12"/>
        </w:rPr>
        <w:t>(as well as for the UNC for the Rights of the Child). Not to mention this</w:t>
      </w:r>
      <w:r w:rsidR="008F2E75" w:rsidRPr="008F2E75">
        <w:rPr>
          <w:sz w:val="12"/>
        </w:rPr>
        <w:t xml:space="preserve"> </w:t>
      </w:r>
      <w:r w:rsidRPr="008F2E75">
        <w:rPr>
          <w:sz w:val="12"/>
        </w:rPr>
        <w:t>other contortion of the relation between the cripple and the disabled:</w:t>
      </w:r>
      <w:r w:rsidR="008F2E75" w:rsidRPr="008F2E75">
        <w:rPr>
          <w:sz w:val="12"/>
        </w:rPr>
        <w:t xml:space="preserve"> </w:t>
      </w:r>
      <w:r w:rsidRPr="008F2E75">
        <w:rPr>
          <w:sz w:val="12"/>
        </w:rPr>
        <w:t xml:space="preserve">Gaza has a Paralympics team, one that is </w:t>
      </w:r>
      <w:proofErr w:type="gramStart"/>
      <w:r w:rsidRPr="008F2E75">
        <w:rPr>
          <w:sz w:val="12"/>
        </w:rPr>
        <w:t>actually much</w:t>
      </w:r>
      <w:proofErr w:type="gramEnd"/>
      <w:r w:rsidRPr="008F2E75">
        <w:rPr>
          <w:sz w:val="12"/>
        </w:rPr>
        <w:t xml:space="preserve"> more</w:t>
      </w:r>
      <w:r w:rsidR="008F2E75" w:rsidRPr="008F2E75">
        <w:rPr>
          <w:sz w:val="12"/>
        </w:rPr>
        <w:t xml:space="preserve"> </w:t>
      </w:r>
      <w:r w:rsidRPr="008F2E75">
        <w:rPr>
          <w:sz w:val="12"/>
        </w:rPr>
        <w:t>successful than the main Olympic team (Al-</w:t>
      </w:r>
      <w:proofErr w:type="spellStart"/>
      <w:r w:rsidRPr="008F2E75">
        <w:rPr>
          <w:sz w:val="12"/>
        </w:rPr>
        <w:t>Mughrabi</w:t>
      </w:r>
      <w:proofErr w:type="spellEnd"/>
      <w:r w:rsidRPr="008F2E75">
        <w:rPr>
          <w:sz w:val="12"/>
        </w:rPr>
        <w:t xml:space="preserve"> 2012; </w:t>
      </w:r>
      <w:proofErr w:type="spellStart"/>
      <w:r w:rsidRPr="008F2E75">
        <w:rPr>
          <w:sz w:val="12"/>
        </w:rPr>
        <w:t>Degun</w:t>
      </w:r>
      <w:proofErr w:type="spellEnd"/>
      <w:r w:rsidR="008F2E75" w:rsidRPr="008F2E75">
        <w:rPr>
          <w:sz w:val="12"/>
        </w:rPr>
        <w:t xml:space="preserve"> </w:t>
      </w:r>
      <w:r w:rsidRPr="008F2E75">
        <w:rPr>
          <w:sz w:val="12"/>
        </w:rPr>
        <w:t>2012).</w:t>
      </w:r>
    </w:p>
    <w:p w:rsidR="005F33BF" w:rsidRDefault="005F33BF" w:rsidP="005F33BF">
      <w:pPr>
        <w:pStyle w:val="Heading4"/>
      </w:pPr>
      <w:r>
        <w:t xml:space="preserve">Settler colonial violence in its embracement of the sovereign right to maim connects colonial and racial </w:t>
      </w:r>
      <w:proofErr w:type="spellStart"/>
      <w:r>
        <w:t>violences</w:t>
      </w:r>
      <w:proofErr w:type="spellEnd"/>
      <w:r>
        <w:t xml:space="preserve"> from Gaza to Ferguson. It is the very metaphysics of genocide which emerge in Israeli occupation.</w:t>
      </w:r>
    </w:p>
    <w:p w:rsidR="005F33BF" w:rsidRDefault="005F33BF" w:rsidP="005F33BF">
      <w:r w:rsidRPr="005F33BF">
        <w:rPr>
          <w:rStyle w:val="Style13ptBold"/>
        </w:rPr>
        <w:t xml:space="preserve">Moten 18 </w:t>
      </w:r>
      <w:r>
        <w:t>(Fred, Professor of Performance Studies at New York University “</w:t>
      </w:r>
      <w:proofErr w:type="spellStart"/>
      <w:r>
        <w:t>blackpalestinian</w:t>
      </w:r>
      <w:proofErr w:type="spellEnd"/>
      <w:r>
        <w:t xml:space="preserve"> breath” </w:t>
      </w:r>
      <w:hyperlink r:id="rId8" w:history="1">
        <w:r w:rsidRPr="000C36E4">
          <w:rPr>
            <w:rStyle w:val="Hyperlink"/>
          </w:rPr>
          <w:t>https://socialtextjournal.org/periscope_article/blackpalestinian-breath/</w:t>
        </w:r>
      </w:hyperlink>
      <w:r>
        <w:t>) NIJ</w:t>
      </w:r>
    </w:p>
    <w:p w:rsidR="00530555" w:rsidRDefault="00E41C81" w:rsidP="005F33BF">
      <w:pPr>
        <w:rPr>
          <w:sz w:val="12"/>
        </w:rPr>
      </w:pPr>
      <w:proofErr w:type="spellStart"/>
      <w:r w:rsidRPr="005F33BF">
        <w:rPr>
          <w:sz w:val="12"/>
        </w:rPr>
        <w:t>Jasbir</w:t>
      </w:r>
      <w:proofErr w:type="spellEnd"/>
      <w:r w:rsidRPr="005F33BF">
        <w:rPr>
          <w:sz w:val="12"/>
        </w:rPr>
        <w:t xml:space="preserve"> Puar’s work in </w:t>
      </w:r>
      <w:r w:rsidRPr="005F33BF">
        <w:rPr>
          <w:rStyle w:val="StyleUnderline"/>
        </w:rPr>
        <w:t>The Right to Maim is crucial to understanding not only that the nature of settler colonialism is genocidal but also how that genocidal nature operates. Settler colonialism is</w:t>
      </w:r>
      <w:r w:rsidRPr="005F33BF">
        <w:rPr>
          <w:sz w:val="12"/>
        </w:rPr>
        <w:t xml:space="preserve">, in </w:t>
      </w:r>
      <w:proofErr w:type="gramStart"/>
      <w:r w:rsidRPr="005F33BF">
        <w:rPr>
          <w:sz w:val="12"/>
        </w:rPr>
        <w:t>each and every</w:t>
      </w:r>
      <w:proofErr w:type="gramEnd"/>
      <w:r w:rsidRPr="005F33BF">
        <w:rPr>
          <w:sz w:val="12"/>
        </w:rPr>
        <w:t xml:space="preserve"> case, </w:t>
      </w:r>
      <w:r w:rsidRPr="005F33BF">
        <w:rPr>
          <w:rStyle w:val="StyleUnderline"/>
        </w:rPr>
        <w:t>a state operation</w:t>
      </w:r>
      <w:r w:rsidRPr="005F33BF">
        <w:rPr>
          <w:sz w:val="12"/>
        </w:rPr>
        <w:t xml:space="preserve">, but the more fucked up–and therefore better–way to put this, because it bears at least a tiny potential to shock, is that in each and every case, the state is a settler colonial operation. Moreover, as Puar teaches us, </w:t>
      </w:r>
      <w:r w:rsidRPr="005F33BF">
        <w:rPr>
          <w:rStyle w:val="StyleUnderline"/>
        </w:rPr>
        <w:t>the statist, settler colonial operation, in its genocidal nature, is given in the horrific resonance, the brutal articulation, the asymptotic non-convergence, of killing and maiming. In thinking</w:t>
      </w:r>
      <w:r w:rsidRPr="005F33BF">
        <w:rPr>
          <w:sz w:val="12"/>
        </w:rPr>
        <w:t>—along with and by way of Puar—</w:t>
      </w:r>
      <w:r w:rsidRPr="005F33BF">
        <w:rPr>
          <w:rStyle w:val="StyleUnderline"/>
        </w:rPr>
        <w:t>the unlikely and unavoidable locale of Ferguson, Gaza we encounter the instrumental rationality through which this bloody reverberation is ceaselessly achieved and announced. What she helps us see is that genocide is regulation unto the vanishing point of extermination; it is savage attenuation carried out and on with all deliberate speed. We can kill them one by one, they say, and this will have been interminable.</w:t>
      </w:r>
      <w:r w:rsidRPr="005F33BF">
        <w:rPr>
          <w:sz w:val="12"/>
        </w:rPr>
        <w:t xml:space="preserve"> They can’t kill us all, we say, but regulation is given in the interminable series of my black death. Then, we’re talking our way out of their freedom because it’s not just that freedom and slavery are in the same place but that their entanglement constitutes that place. Puar is a vital and indispensable part of the chorus that allows and requires us to ask, </w:t>
      </w:r>
      <w:r w:rsidRPr="005F33BF">
        <w:rPr>
          <w:rStyle w:val="StyleUnderline"/>
        </w:rPr>
        <w:t xml:space="preserve">what if the terms and conditions of the ongoing genocide we survive, but wherein </w:t>
      </w:r>
      <w:proofErr w:type="gramStart"/>
      <w:r w:rsidRPr="005F33BF">
        <w:rPr>
          <w:rStyle w:val="StyleUnderline"/>
        </w:rPr>
        <w:t>each and every</w:t>
      </w:r>
      <w:proofErr w:type="gramEnd"/>
      <w:r w:rsidRPr="005F33BF">
        <w:rPr>
          <w:rStyle w:val="StyleUnderline"/>
        </w:rPr>
        <w:t xml:space="preserve"> one of us will have been murdered, is way deeper than, and cannot be encompassed by, the intimate opposition of slavery and freedom, exile and home, occupation and sovereignty?</w:t>
      </w:r>
      <w:r w:rsidR="005F33BF">
        <w:rPr>
          <w:rStyle w:val="StyleUnderline"/>
        </w:rPr>
        <w:t xml:space="preserve"> </w:t>
      </w:r>
      <w:r w:rsidRPr="005F33BF">
        <w:rPr>
          <w:sz w:val="12"/>
        </w:rPr>
        <w:t xml:space="preserve">Such militantly anti-military thinking requires considering another irreducible entanglement—that of blackness and indigeneity. This requires understanding, along with Robin D. G. Kelley, that Africa is a field of indigeneity violated by settler colonial incursion’s constant articulation with the constant articulation of slavery and freedom, given in what Hortense Spillers might call extended intramural, as well as extramural, catastrophe. Indeed, Afro-diasporic life, both within the continent of Africa and in </w:t>
      </w:r>
      <w:proofErr w:type="gramStart"/>
      <w:r w:rsidRPr="005F33BF">
        <w:rPr>
          <w:sz w:val="12"/>
        </w:rPr>
        <w:t>all of</w:t>
      </w:r>
      <w:proofErr w:type="gramEnd"/>
      <w:r w:rsidRPr="005F33BF">
        <w:rPr>
          <w:sz w:val="12"/>
        </w:rPr>
        <w:t xml:space="preserve"> its transoceanic variants, doesn’t just bear the trace, but is, more fundamentally, the residual of settler-colonial violation, recognizing that residuality, in the complex intra-activity of displacement and derivation, refuge and refusal, that it bears, can never be reduced to being either the effect or creation of the violator. So that the entanglement of blackness and indigeneity–given in a mode of solidarity that will have never been wholly voluntary in its ongoing emergence from and as something way on the other side of what is manifest in the coalitions of political subjects and their state or pre-state formations–is constantly disbursed in habits of displacement and sub-communal movement whose energy the political propriety of settlement comes to regulate and consume. Such disbursal is exhaustive, lived in and as exhaustion, as the solidarity of a shared atmosphere wherein an alternative (meta)physics of the alternative is implied. Such implication is manifest gesturally, in social life’s refusal of real politics, something </w:t>
      </w:r>
      <w:proofErr w:type="spellStart"/>
      <w:r w:rsidRPr="005F33BF">
        <w:rPr>
          <w:sz w:val="12"/>
        </w:rPr>
        <w:t>Ashon</w:t>
      </w:r>
      <w:proofErr w:type="spellEnd"/>
      <w:r w:rsidRPr="005F33BF">
        <w:rPr>
          <w:sz w:val="12"/>
        </w:rPr>
        <w:t xml:space="preserve"> T. Crawley might call mutually resuscitative, (pre)occupied, </w:t>
      </w:r>
      <w:proofErr w:type="spellStart"/>
      <w:r w:rsidRPr="005F33BF">
        <w:rPr>
          <w:sz w:val="12"/>
        </w:rPr>
        <w:t>blackpalestinian</w:t>
      </w:r>
      <w:proofErr w:type="spellEnd"/>
      <w:r w:rsidRPr="005F33BF">
        <w:rPr>
          <w:sz w:val="12"/>
        </w:rPr>
        <w:t xml:space="preserve"> breath. </w:t>
      </w:r>
      <w:r w:rsidRPr="005F33BF">
        <w:rPr>
          <w:rStyle w:val="StyleUnderline"/>
        </w:rPr>
        <w:t>Ferguson and Gaza are also entangled—like settler coloniality and the state and like the violent two-state solution (i.e., the United States and the State of Israel) in which Ferguson and Gaza will have been dissolved—and we need to try to understand the difference between the people who know that and the people who don’t. Puar knows, and shapes common knowledge of our common, if neither proximate nor synchronized, aspiration.</w:t>
      </w:r>
      <w:r w:rsidR="005F33BF">
        <w:rPr>
          <w:rStyle w:val="StyleUnderline"/>
        </w:rPr>
        <w:t xml:space="preserve"> </w:t>
      </w:r>
      <w:r w:rsidRPr="005F33BF">
        <w:rPr>
          <w:sz w:val="12"/>
        </w:rPr>
        <w:t xml:space="preserve">In its inveterate statelessness, </w:t>
      </w:r>
      <w:proofErr w:type="spellStart"/>
      <w:r w:rsidRPr="005F33BF">
        <w:rPr>
          <w:sz w:val="12"/>
        </w:rPr>
        <w:t>blackpalestinian</w:t>
      </w:r>
      <w:proofErr w:type="spellEnd"/>
      <w:r w:rsidRPr="005F33BF">
        <w:rPr>
          <w:sz w:val="12"/>
        </w:rPr>
        <w:t xml:space="preserve"> breath is both imposed disability and elective affinity, against the grain of every deadly, fetishistic modality of vitalism given in the state’s serial self-support and self-consultancy, which takes its most venal form in martial intellectuality, a range of training protocols wherein scholarship fulfills itself, unto its vanishing point, as a branch of the armed forces. What are the implications for </w:t>
      </w:r>
      <w:proofErr w:type="spellStart"/>
      <w:r w:rsidRPr="005F33BF">
        <w:rPr>
          <w:sz w:val="12"/>
        </w:rPr>
        <w:t>blackpalestinian</w:t>
      </w:r>
      <w:proofErr w:type="spellEnd"/>
      <w:r w:rsidRPr="005F33BF">
        <w:rPr>
          <w:sz w:val="12"/>
        </w:rPr>
        <w:t xml:space="preserve"> breath of the necessarily settler-colonial state’s exercise of what Puar calls the will “not to let die,” which is a matter of military reason? </w:t>
      </w:r>
      <w:r w:rsidRPr="005F33BF">
        <w:rPr>
          <w:rStyle w:val="StyleUnderline"/>
        </w:rPr>
        <w:t xml:space="preserve">Do the logic and metaphysics of the individual life continually lubricate the machine that exercises the right to kill in the will not to let die? If genocide, in the end, is just this continual maiming, which moves in the non-space between killing </w:t>
      </w:r>
      <w:proofErr w:type="gramStart"/>
      <w:r w:rsidRPr="005F33BF">
        <w:rPr>
          <w:rStyle w:val="StyleUnderline"/>
        </w:rPr>
        <w:t>each and every</w:t>
      </w:r>
      <w:proofErr w:type="gramEnd"/>
      <w:r w:rsidRPr="005F33BF">
        <w:rPr>
          <w:rStyle w:val="StyleUnderline"/>
        </w:rPr>
        <w:t xml:space="preserve"> one and the constantly cultivated, measured, and tested inability to kill all, then how might we offer, in practicing, a form of informal, </w:t>
      </w:r>
      <w:proofErr w:type="spellStart"/>
      <w:r w:rsidRPr="005F33BF">
        <w:rPr>
          <w:rStyle w:val="StyleUnderline"/>
        </w:rPr>
        <w:t>enforming</w:t>
      </w:r>
      <w:proofErr w:type="spellEnd"/>
      <w:r w:rsidRPr="005F33BF">
        <w:rPr>
          <w:rStyle w:val="StyleUnderline"/>
        </w:rPr>
        <w:t xml:space="preserve"> life that continually refuses the very idea of a basic human unit and its always already racialized embodiment? Such embodiment is a disability, a wound, our shared flesh shares and so we </w:t>
      </w:r>
      <w:proofErr w:type="gramStart"/>
      <w:r w:rsidRPr="005F33BF">
        <w:rPr>
          <w:rStyle w:val="StyleUnderline"/>
        </w:rPr>
        <w:t>have to</w:t>
      </w:r>
      <w:proofErr w:type="gramEnd"/>
      <w:r w:rsidRPr="005F33BF">
        <w:rPr>
          <w:rStyle w:val="StyleUnderline"/>
        </w:rPr>
        <w:t xml:space="preserve"> ask if debilitative individuation is fundamental to the logic of genocide because it exposes the limits of genocide’s implied metaphysics. Where attempts at mass death strain against the limits of accounting, the imposition of the body-in-individuation is this perpetual wounding and incarceration of the mass–an ongoing maiming that obliterates sacrilege and sacrifice.</w:t>
      </w:r>
      <w:r w:rsidR="005F33BF">
        <w:rPr>
          <w:rStyle w:val="StyleUnderline"/>
        </w:rPr>
        <w:t xml:space="preserve"> </w:t>
      </w:r>
      <w:r w:rsidRPr="005F33BF">
        <w:rPr>
          <w:rStyle w:val="StyleUnderline"/>
        </w:rPr>
        <w:t xml:space="preserve">But what do we say about the structures of incompleteness that attend and precede this maiming, which is not simply an imposition of incompleteness but the enforcement of a certain incompleteness, one given in the chalk-outlined conceptual figuration of the body itself when it is reduced to stasis, which is, if you’ll forgive me, its natural state. It is necessary, then, to </w:t>
      </w:r>
      <w:proofErr w:type="spellStart"/>
      <w:r w:rsidRPr="005F33BF">
        <w:rPr>
          <w:rStyle w:val="StyleUnderline"/>
        </w:rPr>
        <w:t>unexplain</w:t>
      </w:r>
      <w:proofErr w:type="spellEnd"/>
      <w:r w:rsidRPr="005F33BF">
        <w:rPr>
          <w:rStyle w:val="StyleUnderline"/>
        </w:rPr>
        <w:t xml:space="preserve"> such vicious culmination and the </w:t>
      </w:r>
      <w:proofErr w:type="spellStart"/>
      <w:r w:rsidRPr="005F33BF">
        <w:rPr>
          <w:rStyle w:val="StyleUnderline"/>
        </w:rPr>
        <w:t>amputative</w:t>
      </w:r>
      <w:proofErr w:type="spellEnd"/>
      <w:r w:rsidRPr="005F33BF">
        <w:rPr>
          <w:rStyle w:val="StyleUnderline"/>
        </w:rPr>
        <w:t xml:space="preserve"> diminishment it bears. The very idea of Black Lives, or Palestinian Lives, those carceral sets of pluralized singularities, bears the incapacitating capacity to be counted, a burden that is not a matter of mattering but is, rather, the ghoulish convergence of de-materialization and de-animation. Here, it is important to note, by way of Puar, that this is as much a denial of death as it is a reductively repetitive and representational death sentence, which seeks to detach decay from decomposition and, thus, from (re)generation. What’s at stake is something paradoxical—like a local </w:t>
      </w:r>
      <w:proofErr w:type="spellStart"/>
      <w:r w:rsidRPr="005F33BF">
        <w:rPr>
          <w:rStyle w:val="StyleUnderline"/>
        </w:rPr>
        <w:t>anaesthesia</w:t>
      </w:r>
      <w:proofErr w:type="spellEnd"/>
      <w:r w:rsidRPr="005F33BF">
        <w:rPr>
          <w:rStyle w:val="StyleUnderline"/>
        </w:rPr>
        <w:t xml:space="preserve"> that seeks to impose a general </w:t>
      </w:r>
      <w:proofErr w:type="spellStart"/>
      <w:r w:rsidRPr="005F33BF">
        <w:rPr>
          <w:rStyle w:val="StyleUnderline"/>
        </w:rPr>
        <w:t>anaesthetic</w:t>
      </w:r>
      <w:proofErr w:type="spellEnd"/>
      <w:r w:rsidRPr="005F33BF">
        <w:rPr>
          <w:rStyle w:val="StyleUnderline"/>
        </w:rPr>
        <w:t xml:space="preserve"> effect.</w:t>
      </w:r>
      <w:r w:rsidRPr="005F33BF">
        <w:rPr>
          <w:sz w:val="12"/>
        </w:rPr>
        <w:t xml:space="preserve"> </w:t>
      </w:r>
      <w:proofErr w:type="spellStart"/>
      <w:r w:rsidRPr="005F33BF">
        <w:rPr>
          <w:sz w:val="12"/>
        </w:rPr>
        <w:t>Blackpalestinian</w:t>
      </w:r>
      <w:proofErr w:type="spellEnd"/>
      <w:r w:rsidRPr="005F33BF">
        <w:rPr>
          <w:sz w:val="12"/>
        </w:rPr>
        <w:t xml:space="preserve"> breath is genocidally cut short in the complex, structurally separable instantiation of Black and Palestinian Lives, one by one. </w:t>
      </w:r>
      <w:r w:rsidRPr="005F33BF">
        <w:rPr>
          <w:rStyle w:val="StyleUnderline"/>
        </w:rPr>
        <w:t>Meanwhile, the new, co-constituting assemblage of Ferguson, Gaza that Puar critically celebrates allows and requires us to ask what it would mean to recognize, but also to embrace and enact, the exhaustion of the state solution. We give life to the state solution when we breathe air into the dead language of lives and bodies. Perhaps we can embrace and enact that exhaustion when we say another naming, against the grain of nominalized individuation and the state and stasis for which such naming inadvertently settles.</w:t>
      </w:r>
      <w:r w:rsidRPr="005F33BF">
        <w:rPr>
          <w:sz w:val="12"/>
        </w:rPr>
        <w:t xml:space="preserve"> This would be the enactment of a healthy incompleteness arrayed against order and its terms, as Cedric Robinson might say, where </w:t>
      </w:r>
      <w:proofErr w:type="spellStart"/>
      <w:r w:rsidRPr="005F33BF">
        <w:rPr>
          <w:sz w:val="12"/>
        </w:rPr>
        <w:t>blackpalestinian</w:t>
      </w:r>
      <w:proofErr w:type="spellEnd"/>
      <w:r w:rsidRPr="005F33BF">
        <w:rPr>
          <w:sz w:val="12"/>
        </w:rPr>
        <w:t xml:space="preserve"> study’s </w:t>
      </w:r>
      <w:proofErr w:type="spellStart"/>
      <w:r w:rsidRPr="005F33BF">
        <w:rPr>
          <w:sz w:val="12"/>
        </w:rPr>
        <w:t>interinannimation</w:t>
      </w:r>
      <w:proofErr w:type="spellEnd"/>
      <w:r w:rsidRPr="005F33BF">
        <w:rPr>
          <w:sz w:val="12"/>
        </w:rPr>
        <w:t xml:space="preserve"> of ascent and descent and assent and dissent—its improper complexities of hostility and hospitality, its </w:t>
      </w:r>
      <w:proofErr w:type="spellStart"/>
      <w:r w:rsidRPr="005F33BF">
        <w:rPr>
          <w:sz w:val="12"/>
        </w:rPr>
        <w:t>jurisgenerative</w:t>
      </w:r>
      <w:proofErr w:type="spellEnd"/>
      <w:r w:rsidRPr="005F33BF">
        <w:rPr>
          <w:sz w:val="12"/>
        </w:rPr>
        <w:t xml:space="preserve"> harvest on unowned land, its sounding </w:t>
      </w:r>
      <w:proofErr w:type="spellStart"/>
      <w:r w:rsidRPr="005F33BF">
        <w:rPr>
          <w:sz w:val="12"/>
        </w:rPr>
        <w:t>ululative</w:t>
      </w:r>
      <w:proofErr w:type="spellEnd"/>
      <w:r w:rsidRPr="005F33BF">
        <w:rPr>
          <w:sz w:val="12"/>
        </w:rPr>
        <w:t xml:space="preserve"> height in melismatic underground—works like an organ without a body, as more + less than one.</w:t>
      </w:r>
    </w:p>
    <w:p w:rsidR="005F33BF" w:rsidRDefault="00530555" w:rsidP="00530555">
      <w:pPr>
        <w:pStyle w:val="Heading4"/>
      </w:pPr>
      <w:r>
        <w:t>These colonial and racial processes are an extinction level event. Only the affirmative intervenes at the level of both theory and policy to challenge this.</w:t>
      </w:r>
      <w:r w:rsidR="005F33BF">
        <w:t xml:space="preserve"> </w:t>
      </w:r>
    </w:p>
    <w:p w:rsidR="005F33BF" w:rsidRDefault="00530555" w:rsidP="005F33BF">
      <w:r w:rsidRPr="00530555">
        <w:rPr>
          <w:rStyle w:val="Style13ptBold"/>
        </w:rPr>
        <w:t>Moten and Kelley 17</w:t>
      </w:r>
      <w:r>
        <w:t xml:space="preserve"> (Fred, Professor of Performance Studies at New York University; Robin D. G., Professor of American History at the University of California, Los Angeles “Robin D.G. Kelley &amp; Fred Moten in Conversation” T</w:t>
      </w:r>
      <w:r w:rsidR="005F33BF">
        <w:t>ranscribed from https://www.youtube.com/watch?v=fP-2F9MXjRE)</w:t>
      </w:r>
    </w:p>
    <w:p w:rsidR="005F33BF" w:rsidRPr="00530555" w:rsidRDefault="005F33BF" w:rsidP="005F33BF">
      <w:pPr>
        <w:rPr>
          <w:rStyle w:val="StyleUnderline"/>
        </w:rPr>
      </w:pPr>
      <w:r w:rsidRPr="00530555">
        <w:rPr>
          <w:sz w:val="10"/>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530555">
        <w:rPr>
          <w:rStyle w:val="StyleUnderline"/>
        </w:rPr>
        <w:t>the conditions of what people call modernity</w:t>
      </w:r>
      <w:r w:rsidRPr="00530555">
        <w:rPr>
          <w:sz w:val="10"/>
        </w:rPr>
        <w:t xml:space="preserve">, um, in, in, in, in, </w:t>
      </w:r>
      <w:r w:rsidRPr="00530555">
        <w:rPr>
          <w:rStyle w:val="StyleUnderline"/>
        </w:rPr>
        <w:t>or global modernity</w:t>
      </w:r>
      <w:r w:rsidRPr="00530555">
        <w:rPr>
          <w:sz w:val="10"/>
        </w:rPr>
        <w:t xml:space="preserve">, that the fundamental conditions that make that up </w:t>
      </w:r>
      <w:r w:rsidRPr="00530555">
        <w:rPr>
          <w:rStyle w:val="StyleUnderline"/>
        </w:rPr>
        <w:t>are</w:t>
      </w:r>
      <w:r w:rsidRPr="00530555">
        <w:rPr>
          <w:sz w:val="10"/>
        </w:rPr>
        <w:t xml:space="preserve">, you know, </w:t>
      </w:r>
      <w:r w:rsidRPr="00530555">
        <w:rPr>
          <w:rStyle w:val="StyleUnderline"/>
        </w:rPr>
        <w:t xml:space="preserve">settler colonialism. And I think we can talk about settler colonialism in ways that are broader than the normal way that we usually think of them as a set of violent and brutal relations between Europe and the rest of the world. Because I think it's </w:t>
      </w:r>
      <w:proofErr w:type="gramStart"/>
      <w:r w:rsidRPr="00530555">
        <w:rPr>
          <w:rStyle w:val="StyleUnderline"/>
        </w:rPr>
        <w:t>really important</w:t>
      </w:r>
      <w:proofErr w:type="gramEnd"/>
      <w:r w:rsidRPr="00530555">
        <w:rPr>
          <w:rStyle w:val="StyleUnderline"/>
        </w:rPr>
        <w:t>.</w:t>
      </w:r>
      <w:r w:rsidRPr="00530555">
        <w:rPr>
          <w:sz w:val="10"/>
        </w:rPr>
        <w:t xml:space="preserve"> And, and, and again, our, our mutual friend and mentor Cedric Robinson, pointed this out emphatically, and in brilliant ways early on, that </w:t>
      </w:r>
      <w:r w:rsidRPr="00530555">
        <w:rPr>
          <w:rStyle w:val="StyleUnderline"/>
        </w:rPr>
        <w:t>settler colonialism is also an intra-European affair.</w:t>
      </w:r>
      <w:r w:rsidRPr="00530555">
        <w:rPr>
          <w:sz w:val="10"/>
        </w:rPr>
        <w:t xml:space="preserve"> Um, and it's important to understand that. </w:t>
      </w:r>
      <w:r w:rsidRPr="00530555">
        <w:rPr>
          <w:rStyle w:val="StyleUnderline"/>
        </w:rPr>
        <w:t>It's important to understand this historic relationship between settler colonialism in the enclosure of the commons</w:t>
      </w:r>
      <w:r w:rsidRPr="00530555">
        <w:rPr>
          <w:sz w:val="10"/>
        </w:rPr>
        <w:t xml:space="preserve">, um, </w:t>
      </w:r>
      <w:r w:rsidRPr="00530555">
        <w:rPr>
          <w:rStyle w:val="StyleUnderline"/>
        </w:rPr>
        <w:t>which is part</w:t>
      </w:r>
      <w:r w:rsidRPr="00530555">
        <w:rPr>
          <w:sz w:val="10"/>
        </w:rPr>
        <w:t xml:space="preserve"> and, part </w:t>
      </w:r>
      <w:r w:rsidRPr="00530555">
        <w:rPr>
          <w:rStyle w:val="StyleUnderline"/>
        </w:rPr>
        <w:t>of the origins of</w:t>
      </w:r>
      <w:r w:rsidRPr="00530555">
        <w:rPr>
          <w:sz w:val="10"/>
        </w:rPr>
        <w:t xml:space="preserve">, of what we now know or understand as </w:t>
      </w:r>
      <w:r w:rsidRPr="00530555">
        <w:rPr>
          <w:rStyle w:val="StyleUnderline"/>
        </w:rPr>
        <w:t>capitalism. But if we understand that settler colonialism, that the transatlantic slave trade</w:t>
      </w:r>
      <w:r w:rsidRPr="00530555">
        <w:rPr>
          <w:sz w:val="10"/>
        </w:rPr>
        <w:t xml:space="preserve">, um, </w:t>
      </w:r>
      <w:r w:rsidRPr="00530555">
        <w:rPr>
          <w:rStyle w:val="StyleUnderline"/>
        </w:rPr>
        <w:t>and that</w:t>
      </w:r>
      <w:r w:rsidRPr="00530555">
        <w:rPr>
          <w:sz w:val="10"/>
        </w:rPr>
        <w:t xml:space="preserve">, you know, </w:t>
      </w:r>
      <w:r w:rsidRPr="00530555">
        <w:rPr>
          <w:rStyle w:val="StyleUnderline"/>
        </w:rPr>
        <w:t>the emergence of a set of philosophical formulations that essentially provide for us some modern conception of self that has as its basis a kind of possessive, heteronormative, patriarchal individuation, right? That's what it is to be yourself on the most fundamental level.</w:t>
      </w:r>
      <w:r w:rsidRPr="00530555">
        <w:rPr>
          <w:sz w:val="10"/>
        </w:rPr>
        <w:t xml:space="preserve"> You know, and if you ask anybody in the philosophy department, they'll tell you that that's true, you know, and they won’t be joking, right, that, um, that, these, that </w:t>
      </w:r>
      <w:r w:rsidRPr="00530555">
        <w:rPr>
          <w:rStyle w:val="StyleUnderline"/>
        </w:rPr>
        <w:t>these constitute the basis of</w:t>
      </w:r>
      <w:r w:rsidRPr="00530555">
        <w:rPr>
          <w:sz w:val="10"/>
        </w:rPr>
        <w:t xml:space="preserve">, of </w:t>
      </w:r>
      <w:r w:rsidRPr="00530555">
        <w:rPr>
          <w:rStyle w:val="StyleUnderline"/>
        </w:rPr>
        <w:t>our modernity. But for most of the people who live in the world</w:t>
      </w:r>
      <w:r w:rsidRPr="00530555">
        <w:rPr>
          <w:sz w:val="10"/>
        </w:rPr>
        <w:t xml:space="preserve">, </w:t>
      </w:r>
      <w:proofErr w:type="gramStart"/>
      <w:r w:rsidRPr="00530555">
        <w:rPr>
          <w:sz w:val="10"/>
        </w:rPr>
        <w:t>actually for</w:t>
      </w:r>
      <w:proofErr w:type="gramEnd"/>
      <w:r w:rsidRPr="00530555">
        <w:rPr>
          <w:sz w:val="10"/>
        </w:rPr>
        <w:t xml:space="preserve"> everybody who lives in the world, although most of the people in live in the world are actually able to both recognize this and say this, </w:t>
      </w:r>
      <w:r w:rsidRPr="00530555">
        <w:rPr>
          <w:rStyle w:val="StyleUnderline"/>
        </w:rPr>
        <w:t xml:space="preserve">that modernity is a social and ecological disaster that we live, that we now attempt to survive. Okay? </w:t>
      </w:r>
      <w:r w:rsidRPr="00530555">
        <w:rPr>
          <w:rStyle w:val="Emphasis"/>
        </w:rPr>
        <w:t>And if we take that up, then part of what's at stake is that we recognize that feminist and queer interventions against heteronormative patriarchy, that Black interventions against the theory and practice of slavery, which is ongoing, that indigenous interventions against settler colonialism constitute the general both practical and intellectual basis for not only our attempts to survive, but also our attempts to, as I said before, save the Earth.</w:t>
      </w:r>
      <w:r w:rsidRPr="00530555">
        <w:rPr>
          <w:sz w:val="10"/>
        </w:rPr>
        <w:t xml:space="preserve"> And, and I put it in terms that the great poet Ed Roberson puts it; </w:t>
      </w:r>
      <w:r w:rsidRPr="00530555">
        <w:rPr>
          <w:rStyle w:val="StyleUnderline"/>
        </w:rPr>
        <w:t>not just to save the Earth, but to see the Earth before the end of the world. And this is an emergency that we're in now and it's urgent.</w:t>
      </w:r>
      <w:r w:rsidRPr="00530555">
        <w:rPr>
          <w:sz w:val="10"/>
        </w:rPr>
        <w:t xml:space="preserve"> Um, and I believe that </w:t>
      </w:r>
      <w:r w:rsidRPr="00530555">
        <w:rPr>
          <w:rStyle w:val="StyleUnderline"/>
        </w:rPr>
        <w:t>there’s a specific convergence of black thought and indigenous thought that situates itself precisely in relation to</w:t>
      </w:r>
      <w:r w:rsidRPr="00530555">
        <w:rPr>
          <w:sz w:val="10"/>
        </w:rPr>
        <w:t xml:space="preserve">, and is articulated through, </w:t>
      </w:r>
      <w:r w:rsidRPr="00530555">
        <w:rPr>
          <w:rStyle w:val="StyleUnderline"/>
        </w:rPr>
        <w:t>the interventions of queer thought and feminist thought that we want to take up.</w:t>
      </w:r>
      <w:r w:rsidRPr="00530555">
        <w:rPr>
          <w:sz w:val="10"/>
        </w:rPr>
        <w:t xml:space="preserve"> And, and it, </w:t>
      </w:r>
      <w:r w:rsidRPr="00530555">
        <w:rPr>
          <w:rStyle w:val="StyleUnderline"/>
        </w:rPr>
        <w:t>and it strikes me as</w:t>
      </w:r>
      <w:r w:rsidRPr="00530555">
        <w:rPr>
          <w:sz w:val="10"/>
        </w:rPr>
        <w:t xml:space="preserve">, for me at least, it's, it's a way of taking up a kind an—it's, </w:t>
      </w:r>
      <w:r w:rsidRPr="00530555">
        <w:rPr>
          <w:rStyle w:val="StyleUnderline"/>
        </w:rPr>
        <w:t>it’s a way of imagining how one might be able to, how we might be able to walk more lightly on the Earth. To honor the Earth as we walk on it, as we stand on it. To not stomp on it, to not stomp all over it, where every step you take is a claim of ownership.</w:t>
      </w:r>
      <w:r w:rsidRPr="00530555">
        <w:rPr>
          <w:sz w:val="10"/>
        </w:rPr>
        <w:t xml:space="preserve"> And, and this is one way to put it, would be to not so presumptuously imagine that the Earth can be reduced to something so paltry and so viciously understood as what we usually call home. This is part of the reason why the queer and the feminist critique </w:t>
      </w:r>
      <w:proofErr w:type="gramStart"/>
      <w:r w:rsidRPr="00530555">
        <w:rPr>
          <w:sz w:val="10"/>
        </w:rPr>
        <w:t>is</w:t>
      </w:r>
      <w:proofErr w:type="gramEnd"/>
      <w:r w:rsidRPr="00530555">
        <w:rPr>
          <w:sz w:val="10"/>
        </w:rPr>
        <w:t xml:space="preserve"> so important. It's a critique of a general problematic notion of domesticity. It's like another way of being on the Earth that doesn't allow you in some vicious and brutal way to claim that it is yours, right? Um, this is </w:t>
      </w:r>
      <w:proofErr w:type="gramStart"/>
      <w:r w:rsidRPr="00530555">
        <w:rPr>
          <w:sz w:val="10"/>
        </w:rPr>
        <w:t>important</w:t>
      </w:r>
      <w:proofErr w:type="gramEnd"/>
      <w:r w:rsidRPr="00530555">
        <w:rPr>
          <w:sz w:val="10"/>
        </w:rPr>
        <w:t xml:space="preserve"> and this is so, you know, often the methods that we use to claim the Earth as ours involved fences, borders. </w:t>
      </w:r>
      <w:proofErr w:type="gramStart"/>
      <w:r w:rsidRPr="00530555">
        <w:rPr>
          <w:rStyle w:val="StyleUnderline"/>
        </w:rPr>
        <w:t>This manifests</w:t>
      </w:r>
      <w:proofErr w:type="gramEnd"/>
      <w:r w:rsidRPr="00530555">
        <w:rPr>
          <w:rStyle w:val="StyleUnderline"/>
        </w:rPr>
        <w:t xml:space="preserve">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w:t>
      </w:r>
      <w:r w:rsidRPr="00530555">
        <w:rPr>
          <w:sz w:val="10"/>
        </w:rPr>
        <w:t xml:space="preserve"> And for my money, to be perfectly clear about this, </w:t>
      </w:r>
      <w:r w:rsidRPr="00530555">
        <w:rPr>
          <w:rStyle w:val="StyleUnderline"/>
        </w:rPr>
        <w:t>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w:t>
      </w:r>
      <w:r w:rsidRPr="00530555">
        <w:rPr>
          <w:sz w:val="10"/>
        </w:rPr>
        <w:t xml:space="preserve">, right, </w:t>
      </w:r>
      <w:r w:rsidRPr="00530555">
        <w:rPr>
          <w:rStyle w:val="StyleUnderline"/>
        </w:rPr>
        <w:t>in the same way that we might think of</w:t>
      </w:r>
      <w:r w:rsidRPr="00530555">
        <w:rPr>
          <w:sz w:val="10"/>
        </w:rPr>
        <w:t xml:space="preserve">, let's say </w:t>
      </w:r>
      <w:r w:rsidRPr="00530555">
        <w:rPr>
          <w:rStyle w:val="StyleUnderline"/>
        </w:rPr>
        <w:t>Sierra Leone or Liberia as artifacts of racist displacement</w:t>
      </w:r>
      <w:r w:rsidRPr="00530555">
        <w:rPr>
          <w:sz w:val="10"/>
        </w:rPr>
        <w:t xml:space="preserve">,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w:t>
      </w:r>
      <w:r w:rsidRPr="00530555">
        <w:rPr>
          <w:rStyle w:val="StyleUnderline"/>
        </w:rPr>
        <w:t>So that it becomes important for us to be able to suggest that resistance to the state of Israel is also resistance to the idea of the legitimacy of the nation state.</w:t>
      </w:r>
      <w:r w:rsidRPr="00530555">
        <w:rPr>
          <w:sz w:val="10"/>
        </w:rPr>
        <w:t xml:space="preserv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w:t>
      </w:r>
      <w:proofErr w:type="gramStart"/>
      <w:r w:rsidRPr="00530555">
        <w:rPr>
          <w:sz w:val="10"/>
        </w:rPr>
        <w:t>So</w:t>
      </w:r>
      <w:proofErr w:type="gramEnd"/>
      <w:r w:rsidRPr="00530555">
        <w:rPr>
          <w:sz w:val="10"/>
        </w:rPr>
        <w:t xml:space="preserve">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w:t>
      </w:r>
      <w:r w:rsidRPr="00530555">
        <w:rPr>
          <w:rStyle w:val="StyleUnderline"/>
        </w:rPr>
        <w:t>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w:t>
      </w:r>
      <w:r w:rsidRPr="00530555">
        <w:rPr>
          <w:sz w:val="10"/>
        </w:rPr>
        <w:t>, and I mean everything that you think I mean when I say that.</w:t>
      </w:r>
      <w:r w:rsidRPr="00530555">
        <w:rPr>
          <w:rStyle w:val="StyleUnderline"/>
        </w:rPr>
        <w:t xml:space="preserve"> </w:t>
      </w:r>
    </w:p>
    <w:p w:rsidR="005F33BF" w:rsidRDefault="00530555" w:rsidP="00530555">
      <w:pPr>
        <w:pStyle w:val="Heading4"/>
      </w:pPr>
      <w:r>
        <w:t xml:space="preserve">Therefore, plan: The United States federal government should </w:t>
      </w:r>
      <w:r w:rsidR="00125ADA">
        <w:t>prohibit Direct Commercial Sales and</w:t>
      </w:r>
      <w:r>
        <w:t xml:space="preserve"> Foreign Military Sales of arms from the United States to the State of Israel.</w:t>
      </w:r>
    </w:p>
    <w:p w:rsidR="006629C6" w:rsidRPr="006629C6" w:rsidRDefault="006629C6" w:rsidP="006629C6">
      <w:pPr>
        <w:pStyle w:val="Heading4"/>
      </w:pPr>
      <w:r>
        <w:t>Foreign Military Sales and Direct Commercial Sales by the US to Israel has single-handedly allowed Israel to expand its military to global proportions. These sales specifically make it possible for Israel to wage war against Palestine.</w:t>
      </w:r>
    </w:p>
    <w:p w:rsidR="006629C6" w:rsidRDefault="006629C6" w:rsidP="006629C6">
      <w:r w:rsidRPr="006629C6">
        <w:rPr>
          <w:rStyle w:val="Style13ptBold"/>
        </w:rPr>
        <w:t>APRN 14</w:t>
      </w:r>
      <w:r>
        <w:t xml:space="preserve"> (Asia Pacific Research Network, “US-Israeli Partnership and the Palestinian Genocide” </w:t>
      </w:r>
      <w:hyperlink r:id="rId9" w:history="1">
        <w:r w:rsidRPr="00E04FA4">
          <w:rPr>
            <w:rStyle w:val="Hyperlink"/>
          </w:rPr>
          <w:t>http://aprnet.org/?p=36</w:t>
        </w:r>
      </w:hyperlink>
      <w:r>
        <w:t>) NIJ</w:t>
      </w:r>
    </w:p>
    <w:p w:rsidR="00530555" w:rsidRDefault="006629C6" w:rsidP="00530555">
      <w:pPr>
        <w:rPr>
          <w:rStyle w:val="StyleUnderline"/>
        </w:rPr>
      </w:pPr>
      <w:r w:rsidRPr="006629C6">
        <w:rPr>
          <w:sz w:val="12"/>
        </w:rPr>
        <w:t xml:space="preserve">US-Israel Military Cooperation </w:t>
      </w:r>
      <w:r w:rsidRPr="006629C6">
        <w:rPr>
          <w:rStyle w:val="StyleUnderline"/>
        </w:rPr>
        <w:t xml:space="preserve">The US-Israeli military cooperation </w:t>
      </w:r>
      <w:proofErr w:type="gramStart"/>
      <w:r w:rsidRPr="006629C6">
        <w:rPr>
          <w:rStyle w:val="StyleUnderline"/>
        </w:rPr>
        <w:t>dates back to</w:t>
      </w:r>
      <w:proofErr w:type="gramEnd"/>
      <w:r w:rsidRPr="006629C6">
        <w:rPr>
          <w:rStyle w:val="StyleUnderline"/>
        </w:rPr>
        <w:t xml:space="preserve"> the 1940s.</w:t>
      </w:r>
      <w:r w:rsidRPr="006629C6">
        <w:rPr>
          <w:sz w:val="12"/>
        </w:rPr>
        <w:t xml:space="preserve"> After World War I, Great </w:t>
      </w:r>
      <w:proofErr w:type="spellStart"/>
      <w:r w:rsidRPr="006629C6">
        <w:rPr>
          <w:sz w:val="12"/>
        </w:rPr>
        <w:t>Britainbin</w:t>
      </w:r>
      <w:proofErr w:type="spellEnd"/>
      <w:r w:rsidRPr="006629C6">
        <w:rPr>
          <w:sz w:val="12"/>
        </w:rPr>
        <w:t xml:space="preserve"> its effort to curb the Arab struggle for independence in its territories collaborated with the Zionists in their mission to colonize Palestine to build a Jewish State. When Great Britain and France emerged economically and military crippled from World War II, they lost grip over their territories in the Middle East and were quickly replaced by the US as the sole dominant power in the region. </w:t>
      </w:r>
      <w:r w:rsidRPr="006629C6">
        <w:rPr>
          <w:rStyle w:val="StyleUnderline"/>
        </w:rPr>
        <w:t>Washington became the strongest backer of the campaign to disposes the Palestinians of their lands to install a Jewish state by means of violence and coercion. The US government saw that the Zionist colonization of Palestine as a potential weapon against anti-imperialist struggle</w:t>
      </w:r>
      <w:r>
        <w:rPr>
          <w:rStyle w:val="StyleUnderline"/>
        </w:rPr>
        <w:t xml:space="preserve"> </w:t>
      </w:r>
      <w:r w:rsidRPr="006629C6">
        <w:rPr>
          <w:rStyle w:val="StyleUnderline"/>
        </w:rPr>
        <w:t>sand secure its interests in energy resources in the region.</w:t>
      </w:r>
      <w:r>
        <w:rPr>
          <w:rStyle w:val="StyleUnderline"/>
        </w:rPr>
        <w:t xml:space="preserve"> </w:t>
      </w:r>
      <w:r w:rsidRPr="006629C6">
        <w:rPr>
          <w:sz w:val="12"/>
        </w:rPr>
        <w:t xml:space="preserve">During the heights of the Cold War, the US kept the Soviets out of the Mediterranean by diverting the attention of Soviet-armed Syria and Iraq towards Israel from Turkey, which had to be maintained within the American bloc. During the Arab-Israeli War in 1973, the United States implemented Operation Nickel Grass that overtly airlifted weapons to Israel. Between October 14 and November 14, 1973, the Military Airlift Command of the US Air Force flew 22, 325 tons of artillery, ammunition, supplies, and even tanks to their ally fighting against the Syria and Egypt. Stronger military ties were developed in the 1980s and onwards through different agreements (see Table 1). The two governments worked together to develop sophisticated military technology such as the David’s Sling counter-rocket and Arrow missile defense systems. Israel’s military research and development complex pioneered many cutting-edge technologies used today, which include cyber weapons, robots, aerial drones, sensors and electronic warfare systems, and advanced defense for military vehicles. </w:t>
      </w:r>
      <w:r w:rsidRPr="006629C6">
        <w:rPr>
          <w:rStyle w:val="StyleUnderline"/>
        </w:rPr>
        <w:t>Despite limited manpower and resources, Israel’s armed force has become one of the world’s most technologically advanced militaries. It is the largest recipient of foreign military aid from the US, which cover almost a quarter of the overall Israeli defense budget.US military aid to Israel since the 1940s has amounted to around USD 70 billion. Part of the aid is being used to purchase major weapons systems from the US. Israel also enjoys the rare privilege of using a substantial portion of US aid to source locally made weapons. Thus, Israel was able to strengthen its local defense industry and became capable of exporting large quantities of arms.</w:t>
      </w:r>
      <w:r w:rsidRPr="006629C6">
        <w:rPr>
          <w:sz w:val="12"/>
        </w:rPr>
        <w:t xml:space="preserve"> Currently, Israel is the 10th largest arms exporter in the world. In 2006, Israel aided its US ally against Iraq and Afghanistan by supplying it with weapons worth USD 1.1 billion. </w:t>
      </w:r>
      <w:r w:rsidRPr="006629C6">
        <w:rPr>
          <w:rStyle w:val="StyleUnderline"/>
        </w:rPr>
        <w:t xml:space="preserve">The US has three weapons transfer programs to channel USD 18.87 billion worth of weapons, ammunition rounds and related equipment to Israel </w:t>
      </w:r>
      <w:r w:rsidRPr="006629C6">
        <w:rPr>
          <w:sz w:val="12"/>
        </w:rPr>
        <w:t xml:space="preserve">between 2000-2009. </w:t>
      </w:r>
      <w:r w:rsidRPr="006629C6">
        <w:rPr>
          <w:rStyle w:val="StyleUnderline"/>
        </w:rPr>
        <w:t>These programs are the Foreign Military Sales (FMS), Direct Commercial Sales (DCS), and Excess Defense Articles (EDA), through which the US Defense Department supplied Israel weapons and military equipment numbering to 670 million. The US provided Israel 500 different categories of weapons, which include items like tear gas canisters, ammunition, high power rifles, military vehicles, and 93 F-16D fighter jets.</w:t>
      </w:r>
      <w:r>
        <w:rPr>
          <w:rStyle w:val="StyleUnderline"/>
        </w:rPr>
        <w:t xml:space="preserve"> </w:t>
      </w:r>
      <w:r w:rsidRPr="006629C6">
        <w:rPr>
          <w:rStyle w:val="StyleUnderline"/>
        </w:rPr>
        <w:t>In 2007, the Bush Administration and the Israeli government signed a Memorandum of Understanding for a 10-year (2009 – 2018) USD 30 billion military aid budget. The MOU still provides Israel the exemption of spending more than a quarter of US military aid (26.3%) on its own domestic weapons industry while all other recipients of US military aid are required to spend it only on weapons and materials manufactured by US corporations. The US also gives another $504 million to fund research, development, and production of Israel’s Iron Dome anti-rocket system ($235 million), the David’s Sling ($149.7 million), the Arrow improvement program (or Arrow II, $44.3 million), and Arrow III ($74.7 million)</w:t>
      </w:r>
      <w:r w:rsidRPr="006629C6">
        <w:rPr>
          <w:sz w:val="12"/>
        </w:rPr>
        <w:t xml:space="preserve"> (see Box 2. US-Israel Defense Projects). US-Israel Economic and Business Partnerships Aside from military aid, the US provides economic assistance to Israel, which amounts to around USD 30 billion since the 1940s. Loan guarantees are also provided to help Israel borrow from other sources at lower interest rates. USD 10 billion in loan guarantees was approved by the Congress to assist Israel absorb the mass of immigrants coming from Russia and other Eastern bloc countries after the collapse of the Soviet Union in 1991. The US helped finance the resettlement of European Jews, who survived the Nazi’s </w:t>
      </w:r>
      <w:proofErr w:type="spellStart"/>
      <w:r w:rsidRPr="006629C6">
        <w:rPr>
          <w:sz w:val="12"/>
        </w:rPr>
        <w:t>anti-semitic</w:t>
      </w:r>
      <w:proofErr w:type="spellEnd"/>
      <w:r w:rsidRPr="006629C6">
        <w:rPr>
          <w:sz w:val="12"/>
        </w:rPr>
        <w:t xml:space="preserve"> purges, in the lands of Palestine through its immigration aid. This provided the Zionists thousands of Jews to reinforce its movement for a Jewish state, </w:t>
      </w:r>
      <w:proofErr w:type="gramStart"/>
      <w:r w:rsidRPr="006629C6">
        <w:rPr>
          <w:sz w:val="12"/>
        </w:rPr>
        <w:t>and also</w:t>
      </w:r>
      <w:proofErr w:type="gramEnd"/>
      <w:r w:rsidRPr="006629C6">
        <w:rPr>
          <w:sz w:val="12"/>
        </w:rPr>
        <w:t xml:space="preserve"> to prevent Jewish immigrants from resettling in non-Nazi Europe and US soil. The Migration and Refugee Assistance grant has reached USD 1.7 billion since the 1940s. Partnerships in business and science were also inked between the two countries. Leading US companies such as the IBM, Intel, General Electric, Imation, Microsoft, and Texas Instruments invest in Israel and have set up technology incubators. Likewise, Israeli start-ups partner with US companies in developing software applications such as instant messaging, internet telephony and data mining. US Aid to Palestine </w:t>
      </w:r>
      <w:proofErr w:type="gramStart"/>
      <w:r w:rsidRPr="006629C6">
        <w:rPr>
          <w:sz w:val="12"/>
        </w:rPr>
        <w:t>In</w:t>
      </w:r>
      <w:proofErr w:type="gramEnd"/>
      <w:r w:rsidRPr="006629C6">
        <w:rPr>
          <w:sz w:val="12"/>
        </w:rPr>
        <w:t xml:space="preserve"> total, Israel received more than USD 123 billion from the US since 1949 until 2014. In contrast, Palestine received only around USD 5 billion from the US since the 1990s. In </w:t>
      </w:r>
      <w:proofErr w:type="gramStart"/>
      <w:r w:rsidRPr="006629C6">
        <w:rPr>
          <w:sz w:val="12"/>
        </w:rPr>
        <w:t>2013,total</w:t>
      </w:r>
      <w:proofErr w:type="gramEnd"/>
      <w:r w:rsidRPr="006629C6">
        <w:rPr>
          <w:sz w:val="12"/>
        </w:rPr>
        <w:t xml:space="preserve"> US aid to Palestine amounted to USD 426.7 million. This is less than a quarter (roughly 15%) of what Israel received in military aid alone from the US in the same year (USD 3.1 billion). This aid is also rife with conditionalities, including withholding aid if it will be used to support Hamas and the Palestine Liberation Organization (PLO</w:t>
      </w:r>
      <w:proofErr w:type="gramStart"/>
      <w:r w:rsidRPr="006629C6">
        <w:rPr>
          <w:sz w:val="12"/>
        </w:rPr>
        <w:t>),and</w:t>
      </w:r>
      <w:proofErr w:type="gramEnd"/>
      <w:r w:rsidRPr="006629C6">
        <w:rPr>
          <w:sz w:val="12"/>
        </w:rPr>
        <w:t xml:space="preserve"> if Palestine will seek membership in the United Nations and in other UN Specialized agencies. In November 2012 during a similar conflict in Gaza, the US showed staunch support for its ally when it voted against Palestinian Statehood along with Israel and 7 other countries, while 138 other countries voted yes. To punish Palestine, the US withheld aid amounting to USD 295. 7 million. Israel acted in the same fashion, withholding around USD 100 million in taxes that it is supposed to remit to Palestine. This resulted into a public deficit so huge that the Palestinian Authority (PA) cannot pay the salaries of public sector workers. New threats of withholding aid to Palestine were made by Congress in April 2014 after Palestine signified its intent to sign on to 15 UN affiliated </w:t>
      </w:r>
      <w:proofErr w:type="gramStart"/>
      <w:r w:rsidRPr="006629C6">
        <w:rPr>
          <w:sz w:val="12"/>
        </w:rPr>
        <w:t>bodies.[</w:t>
      </w:r>
      <w:proofErr w:type="gramEnd"/>
      <w:r w:rsidRPr="006629C6">
        <w:rPr>
          <w:sz w:val="12"/>
        </w:rPr>
        <w:t xml:space="preserve">1] Again, Israel withheld USD 100 million worth of taxes, a move to which US called “unfortunate.” Conclusion </w:t>
      </w:r>
      <w:r w:rsidRPr="006629C6">
        <w:rPr>
          <w:rStyle w:val="Emphasis"/>
        </w:rPr>
        <w:t>The massive amount of aid provided by the US makes it fully complicit and responsible for Israel’s genocide in Gaza.</w:t>
      </w:r>
      <w:r w:rsidRPr="006629C6">
        <w:rPr>
          <w:sz w:val="12"/>
        </w:rPr>
        <w:t xml:space="preserve"> Since the 1940’s, the US has stood by its ally to secure their mutual interests in the region, which include keeping energy resources in Middle East open to access by corporations based in the US and other Western countries. Israel as the US military outpost in the region has served as a potent threat to neighboring oil-producing countries to toe the line drawn by US policies. The attacks in Gaza are directly related to Israel’s desire to control the gas fields in Palestine’s marine territory to avert an impending energy crisis. United Kingdom’s British Gas and US Company Noble Gas have already lined up to invest in the gas </w:t>
      </w:r>
      <w:proofErr w:type="gramStart"/>
      <w:r w:rsidRPr="006629C6">
        <w:rPr>
          <w:sz w:val="12"/>
        </w:rPr>
        <w:t>field.[</w:t>
      </w:r>
      <w:proofErr w:type="gramEnd"/>
      <w:r w:rsidRPr="006629C6">
        <w:rPr>
          <w:sz w:val="12"/>
        </w:rPr>
        <w:t xml:space="preserve">2] The US-Israel partnership is made stronger through the passing of the US Senate legislation to provide emergency funds amounting USD 225 million for Israel’s Iron Dome. Additionally, the US Senate Resolution 498 condemns unprovoked rocket fire and calls on Hamas to stop all rocket attacks on </w:t>
      </w:r>
      <w:proofErr w:type="spellStart"/>
      <w:r w:rsidRPr="006629C6">
        <w:rPr>
          <w:sz w:val="12"/>
        </w:rPr>
        <w:t>Israel.Recently</w:t>
      </w:r>
      <w:proofErr w:type="spellEnd"/>
      <w:r w:rsidRPr="006629C6">
        <w:rPr>
          <w:sz w:val="12"/>
        </w:rPr>
        <w:t xml:space="preserve">, the US clearly stood against human rights when it solely voted against the proposal to establish an inquiry into Israel’s Gaza offensive by the UN Human Rights Council. </w:t>
      </w:r>
      <w:r w:rsidRPr="006629C6">
        <w:rPr>
          <w:rStyle w:val="StyleUnderline"/>
        </w:rPr>
        <w:t xml:space="preserve">People’s movements and civil society around the world should condemn and continue exposing the US-Israel partnership in the genocide of the Palestinians. The international community should pressure the US to withdraw its military aid and projects from Israel and recognize Palestine’s right to freedom and self-determination. </w:t>
      </w:r>
    </w:p>
    <w:p w:rsidR="00611E08" w:rsidRPr="00611E08" w:rsidRDefault="00611E08" w:rsidP="00611E08">
      <w:pPr>
        <w:pStyle w:val="Heading4"/>
      </w:pPr>
      <w:r>
        <w:t>Settler colonial theory provides the intellectual and activist frame necessary to translate our scholarship beyond the mere moral outrage. Yet, commitment to decolonization does not require us to ignore the difficult practicalities of decolonization. Using the settler colonial state to challenge settler colonialism elsewhere does not require us to disavow settler colonialism here, only that we take accept the complexity of current geopolitics.</w:t>
      </w:r>
    </w:p>
    <w:p w:rsidR="00611E08" w:rsidRPr="00611E08" w:rsidRDefault="00611E08" w:rsidP="00611E08">
      <w:proofErr w:type="spellStart"/>
      <w:r w:rsidRPr="00611E08">
        <w:rPr>
          <w:rStyle w:val="Style13ptBold"/>
        </w:rPr>
        <w:t>Busbridge</w:t>
      </w:r>
      <w:proofErr w:type="spellEnd"/>
      <w:r w:rsidRPr="00611E08">
        <w:rPr>
          <w:rStyle w:val="Style13ptBold"/>
        </w:rPr>
        <w:t xml:space="preserve"> 18</w:t>
      </w:r>
      <w:r>
        <w:t xml:space="preserve"> (Rachel, Lecturer in Sociology at the Australian Catholic University, Melbourne “Israel-Palestine and the Settler Colonial ‘Turn’: From Interpretation to Decolonization” </w:t>
      </w:r>
      <w:r>
        <w:rPr>
          <w:i/>
        </w:rPr>
        <w:t>Theory, Culture &amp; Society</w:t>
      </w:r>
      <w:r>
        <w:t xml:space="preserve"> 35, no. 1, p. 110-111) NIJ</w:t>
      </w:r>
    </w:p>
    <w:p w:rsidR="00611E08" w:rsidRDefault="006629C6" w:rsidP="006629C6">
      <w:pPr>
        <w:rPr>
          <w:rStyle w:val="StyleUnderline"/>
        </w:rPr>
      </w:pPr>
      <w:r w:rsidRPr="00611E08">
        <w:rPr>
          <w:rStyle w:val="StyleUnderline"/>
        </w:rPr>
        <w:t>In his assessment of the dire state of contemporary Palestinian politics,</w:t>
      </w:r>
      <w:r w:rsidR="00611E08">
        <w:rPr>
          <w:rStyle w:val="StyleUnderline"/>
        </w:rPr>
        <w:t xml:space="preserve"> </w:t>
      </w:r>
      <w:proofErr w:type="spellStart"/>
      <w:r w:rsidRPr="00611E08">
        <w:rPr>
          <w:rStyle w:val="StyleUnderline"/>
        </w:rPr>
        <w:t>Hilal</w:t>
      </w:r>
      <w:proofErr w:type="spellEnd"/>
      <w:r w:rsidRPr="00611E08">
        <w:rPr>
          <w:sz w:val="12"/>
        </w:rPr>
        <w:t xml:space="preserve"> (2015: 360) </w:t>
      </w:r>
      <w:r w:rsidRPr="00611E08">
        <w:rPr>
          <w:rStyle w:val="StyleUnderline"/>
        </w:rPr>
        <w:t>yearns for ‘an investment in cultural and ...social capital, through informal and formal associations, the social media and</w:t>
      </w:r>
      <w:r w:rsidR="00611E08">
        <w:rPr>
          <w:rStyle w:val="StyleUnderline"/>
        </w:rPr>
        <w:t xml:space="preserve"> </w:t>
      </w:r>
      <w:r w:rsidRPr="00611E08">
        <w:rPr>
          <w:rStyle w:val="StyleUnderline"/>
        </w:rPr>
        <w:t>cross-border interaction and collaborative efforts, to keep Palestine</w:t>
      </w:r>
      <w:r w:rsidR="00611E08">
        <w:rPr>
          <w:rStyle w:val="StyleUnderline"/>
        </w:rPr>
        <w:t xml:space="preserve"> </w:t>
      </w:r>
      <w:r w:rsidRPr="00611E08">
        <w:rPr>
          <w:rStyle w:val="StyleUnderline"/>
        </w:rPr>
        <w:t>alive as a symbol of emancipation, freedom and justice’.</w:t>
      </w:r>
      <w:r w:rsidRPr="00611E08">
        <w:rPr>
          <w:sz w:val="12"/>
        </w:rPr>
        <w:t xml:space="preserve"> As I have</w:t>
      </w:r>
      <w:r w:rsidR="00611E08" w:rsidRPr="00611E08">
        <w:rPr>
          <w:sz w:val="12"/>
        </w:rPr>
        <w:t xml:space="preserve"> </w:t>
      </w:r>
      <w:r w:rsidRPr="00611E08">
        <w:rPr>
          <w:sz w:val="12"/>
        </w:rPr>
        <w:t xml:space="preserve">sought to show, </w:t>
      </w:r>
      <w:r w:rsidRPr="00611E08">
        <w:rPr>
          <w:rStyle w:val="Emphasis"/>
        </w:rPr>
        <w:t>the settler colonial paradigm may indeed be facilitating</w:t>
      </w:r>
      <w:r w:rsidR="00611E08">
        <w:rPr>
          <w:rStyle w:val="Emphasis"/>
        </w:rPr>
        <w:t xml:space="preserve"> </w:t>
      </w:r>
      <w:r w:rsidRPr="00611E08">
        <w:rPr>
          <w:rStyle w:val="Emphasis"/>
        </w:rPr>
        <w:t>this: not only does it provide international audiences a far more readable</w:t>
      </w:r>
      <w:r w:rsidR="00611E08">
        <w:rPr>
          <w:rStyle w:val="Emphasis"/>
        </w:rPr>
        <w:t xml:space="preserve"> </w:t>
      </w:r>
      <w:r w:rsidRPr="00611E08">
        <w:rPr>
          <w:rStyle w:val="Emphasis"/>
        </w:rPr>
        <w:t>and cohesive frame with which to understand the conflict, but it comes</w:t>
      </w:r>
      <w:r w:rsidR="00611E08">
        <w:rPr>
          <w:rStyle w:val="Emphasis"/>
        </w:rPr>
        <w:t xml:space="preserve"> </w:t>
      </w:r>
      <w:r w:rsidRPr="00611E08">
        <w:rPr>
          <w:rStyle w:val="Emphasis"/>
        </w:rPr>
        <w:t>with a built-in solidarity. Additionally, and most vitally, it promises to</w:t>
      </w:r>
      <w:r w:rsidR="00611E08">
        <w:rPr>
          <w:rStyle w:val="Emphasis"/>
        </w:rPr>
        <w:t xml:space="preserve"> </w:t>
      </w:r>
      <w:r w:rsidRPr="00611E08">
        <w:rPr>
          <w:rStyle w:val="Emphasis"/>
        </w:rPr>
        <w:t>rejuvenate the Palestinian struggle under the prescriptive banner of</w:t>
      </w:r>
      <w:r w:rsidR="00611E08">
        <w:rPr>
          <w:rStyle w:val="Emphasis"/>
        </w:rPr>
        <w:t xml:space="preserve"> </w:t>
      </w:r>
      <w:r w:rsidRPr="00611E08">
        <w:rPr>
          <w:rStyle w:val="Emphasis"/>
        </w:rPr>
        <w:t xml:space="preserve">decolonization, </w:t>
      </w:r>
      <w:proofErr w:type="gramStart"/>
      <w:r w:rsidRPr="00611E08">
        <w:rPr>
          <w:rStyle w:val="Emphasis"/>
        </w:rPr>
        <w:t>opening up</w:t>
      </w:r>
      <w:proofErr w:type="gramEnd"/>
      <w:r w:rsidRPr="00611E08">
        <w:rPr>
          <w:rStyle w:val="Emphasis"/>
        </w:rPr>
        <w:t xml:space="preserve"> new debates and alternatives outside of an</w:t>
      </w:r>
      <w:r w:rsidR="00611E08">
        <w:rPr>
          <w:rStyle w:val="Emphasis"/>
        </w:rPr>
        <w:t xml:space="preserve"> </w:t>
      </w:r>
      <w:r w:rsidRPr="00611E08">
        <w:rPr>
          <w:rStyle w:val="Emphasis"/>
        </w:rPr>
        <w:t>evidently failing two-state paradigm.</w:t>
      </w:r>
      <w:r w:rsidRPr="00611E08">
        <w:rPr>
          <w:sz w:val="12"/>
        </w:rPr>
        <w:t xml:space="preserve"> </w:t>
      </w:r>
      <w:r w:rsidRPr="00611E08">
        <w:rPr>
          <w:rStyle w:val="StyleUnderline"/>
        </w:rPr>
        <w:t>Yet</w:t>
      </w:r>
      <w:r w:rsidRPr="00611E08">
        <w:rPr>
          <w:sz w:val="12"/>
        </w:rPr>
        <w:t xml:space="preserve">, as I have also argued, </w:t>
      </w:r>
      <w:r w:rsidRPr="00611E08">
        <w:rPr>
          <w:rStyle w:val="StyleUnderline"/>
        </w:rPr>
        <w:t>this is</w:t>
      </w:r>
      <w:r w:rsidR="00611E08">
        <w:rPr>
          <w:rStyle w:val="StyleUnderline"/>
        </w:rPr>
        <w:t xml:space="preserve"> </w:t>
      </w:r>
      <w:r w:rsidRPr="00611E08">
        <w:rPr>
          <w:rStyle w:val="StyleUnderline"/>
        </w:rPr>
        <w:t>where the most strident limitations of the settler colonial paradigm paradoxically come into view, due to</w:t>
      </w:r>
      <w:r w:rsidRPr="00611E08">
        <w:rPr>
          <w:sz w:val="12"/>
        </w:rPr>
        <w:t xml:space="preserve">, at best, </w:t>
      </w:r>
      <w:r w:rsidRPr="00611E08">
        <w:rPr>
          <w:rStyle w:val="StyleUnderline"/>
        </w:rPr>
        <w:t>under-developed reflection</w:t>
      </w:r>
      <w:r w:rsidR="00611E08">
        <w:rPr>
          <w:rStyle w:val="StyleUnderline"/>
        </w:rPr>
        <w:t xml:space="preserve"> </w:t>
      </w:r>
      <w:r w:rsidRPr="00611E08">
        <w:rPr>
          <w:rStyle w:val="StyleUnderline"/>
        </w:rPr>
        <w:t>on the possibilities and practicalities of decolonization and</w:t>
      </w:r>
      <w:r w:rsidRPr="00611E08">
        <w:rPr>
          <w:sz w:val="12"/>
        </w:rPr>
        <w:t>, at worst,</w:t>
      </w:r>
      <w:r w:rsidR="00611E08" w:rsidRPr="00611E08">
        <w:rPr>
          <w:sz w:val="12"/>
        </w:rPr>
        <w:t xml:space="preserve"> </w:t>
      </w:r>
      <w:r w:rsidRPr="00611E08">
        <w:rPr>
          <w:rStyle w:val="StyleUnderline"/>
        </w:rPr>
        <w:t>connotations deriving from its contextual point of origin flattening</w:t>
      </w:r>
      <w:r w:rsidR="00611E08">
        <w:rPr>
          <w:rStyle w:val="StyleUnderline"/>
        </w:rPr>
        <w:t xml:space="preserve"> </w:t>
      </w:r>
      <w:r w:rsidRPr="00611E08">
        <w:rPr>
          <w:rStyle w:val="StyleUnderline"/>
        </w:rPr>
        <w:t>out important local historical and socio-political specificities. I highlight</w:t>
      </w:r>
      <w:r w:rsidR="00611E08">
        <w:rPr>
          <w:rStyle w:val="StyleUnderline"/>
        </w:rPr>
        <w:t xml:space="preserve"> </w:t>
      </w:r>
      <w:r w:rsidRPr="00611E08">
        <w:rPr>
          <w:rStyle w:val="StyleUnderline"/>
        </w:rPr>
        <w:t>these limitations</w:t>
      </w:r>
      <w:r w:rsidRPr="00611E08">
        <w:rPr>
          <w:sz w:val="12"/>
        </w:rPr>
        <w:t xml:space="preserve"> not to challenge the paradigm’s applicability to</w:t>
      </w:r>
      <w:r w:rsidR="00611E08" w:rsidRPr="00611E08">
        <w:rPr>
          <w:sz w:val="12"/>
        </w:rPr>
        <w:t xml:space="preserve"> </w:t>
      </w:r>
      <w:r w:rsidRPr="00611E08">
        <w:rPr>
          <w:sz w:val="12"/>
        </w:rPr>
        <w:t xml:space="preserve">Israel-Palestine, but </w:t>
      </w:r>
      <w:r w:rsidRPr="00611E08">
        <w:rPr>
          <w:rStyle w:val="StyleUnderline"/>
        </w:rPr>
        <w:t xml:space="preserve">to appeal for greater </w:t>
      </w:r>
      <w:proofErr w:type="spellStart"/>
      <w:r w:rsidRPr="00611E08">
        <w:rPr>
          <w:rStyle w:val="StyleUnderline"/>
        </w:rPr>
        <w:t>rigour</w:t>
      </w:r>
      <w:proofErr w:type="spellEnd"/>
      <w:r w:rsidRPr="00611E08">
        <w:rPr>
          <w:rStyle w:val="StyleUnderline"/>
        </w:rPr>
        <w:t xml:space="preserve"> and attentiveness to</w:t>
      </w:r>
      <w:r w:rsidR="00611E08">
        <w:rPr>
          <w:rStyle w:val="StyleUnderline"/>
        </w:rPr>
        <w:t xml:space="preserve"> </w:t>
      </w:r>
      <w:r w:rsidRPr="00611E08">
        <w:rPr>
          <w:rStyle w:val="StyleUnderline"/>
        </w:rPr>
        <w:t>particularity.</w:t>
      </w:r>
      <w:r w:rsidRPr="00611E08">
        <w:rPr>
          <w:sz w:val="12"/>
        </w:rPr>
        <w:t xml:space="preserve"> I have sought to gesture towards some of these particularities – namely, the role of nationalism and the peculiar resonances of the</w:t>
      </w:r>
      <w:r w:rsidR="00611E08" w:rsidRPr="00611E08">
        <w:rPr>
          <w:sz w:val="12"/>
        </w:rPr>
        <w:t xml:space="preserve"> </w:t>
      </w:r>
      <w:r w:rsidRPr="00611E08">
        <w:rPr>
          <w:sz w:val="12"/>
        </w:rPr>
        <w:t>settler/native distinction.</w:t>
      </w:r>
      <w:r w:rsidR="00611E08" w:rsidRPr="00611E08">
        <w:rPr>
          <w:sz w:val="12"/>
        </w:rPr>
        <w:t xml:space="preserve"> </w:t>
      </w:r>
      <w:r w:rsidRPr="00611E08">
        <w:rPr>
          <w:sz w:val="12"/>
        </w:rPr>
        <w:t xml:space="preserve">By way of conclusion, however, </w:t>
      </w:r>
      <w:r w:rsidRPr="00611E08">
        <w:rPr>
          <w:rStyle w:val="StyleUnderline"/>
        </w:rPr>
        <w:t>I would like to point towards the</w:t>
      </w:r>
      <w:r w:rsidR="00611E08">
        <w:rPr>
          <w:rStyle w:val="StyleUnderline"/>
        </w:rPr>
        <w:t xml:space="preserve"> </w:t>
      </w:r>
      <w:r w:rsidRPr="00611E08">
        <w:rPr>
          <w:rStyle w:val="StyleUnderline"/>
        </w:rPr>
        <w:t>challenges of the settler colonial paradigm’s insistence on an ontology</w:t>
      </w:r>
      <w:r w:rsidR="00611E08">
        <w:rPr>
          <w:rStyle w:val="StyleUnderline"/>
        </w:rPr>
        <w:t xml:space="preserve"> </w:t>
      </w:r>
      <w:r w:rsidRPr="00611E08">
        <w:rPr>
          <w:rStyle w:val="StyleUnderline"/>
        </w:rPr>
        <w:t>of absolute polarity of settler and native for the types of political mobilizations and struggles it could inaugurate.</w:t>
      </w:r>
      <w:r w:rsidRPr="00611E08">
        <w:rPr>
          <w:sz w:val="12"/>
        </w:rPr>
        <w:t xml:space="preserve"> To be sure, </w:t>
      </w:r>
      <w:r w:rsidRPr="00611E08">
        <w:rPr>
          <w:rStyle w:val="StyleUnderline"/>
        </w:rPr>
        <w:t>there are immense</w:t>
      </w:r>
      <w:r w:rsidR="00611E08">
        <w:rPr>
          <w:rStyle w:val="StyleUnderline"/>
        </w:rPr>
        <w:t xml:space="preserve"> </w:t>
      </w:r>
      <w:r w:rsidRPr="00611E08">
        <w:rPr>
          <w:rStyle w:val="StyleUnderline"/>
        </w:rPr>
        <w:t>difficulties in reckoning with heterogeneity in seemingly permanent</w:t>
      </w:r>
      <w:r w:rsidR="00611E08">
        <w:rPr>
          <w:rStyle w:val="StyleUnderline"/>
        </w:rPr>
        <w:t xml:space="preserve"> </w:t>
      </w:r>
      <w:r w:rsidRPr="00611E08">
        <w:rPr>
          <w:rStyle w:val="StyleUnderline"/>
        </w:rPr>
        <w:t>structures of settler colonialism which all too easily assimilate nuance</w:t>
      </w:r>
      <w:r w:rsidR="00611E08">
        <w:rPr>
          <w:rStyle w:val="StyleUnderline"/>
        </w:rPr>
        <w:t xml:space="preserve"> </w:t>
      </w:r>
      <w:r w:rsidRPr="00611E08">
        <w:rPr>
          <w:rStyle w:val="StyleUnderline"/>
        </w:rPr>
        <w:t>into legitimation; these difficulties are only amplified in the context of</w:t>
      </w:r>
      <w:r w:rsidR="00611E08">
        <w:rPr>
          <w:rStyle w:val="StyleUnderline"/>
        </w:rPr>
        <w:t xml:space="preserve"> </w:t>
      </w:r>
      <w:r w:rsidR="00611E08" w:rsidRPr="00611E08">
        <w:rPr>
          <w:rStyle w:val="StyleUnderline"/>
        </w:rPr>
        <w:t>long-term intractable conflict like that in Israel-Palestine. Yet</w:t>
      </w:r>
      <w:r w:rsidR="00611E08" w:rsidRPr="00611E08">
        <w:rPr>
          <w:sz w:val="12"/>
        </w:rPr>
        <w:t xml:space="preserve">, as Joyce </w:t>
      </w:r>
      <w:proofErr w:type="spellStart"/>
      <w:r w:rsidR="00611E08" w:rsidRPr="00611E08">
        <w:rPr>
          <w:sz w:val="12"/>
        </w:rPr>
        <w:t>Dalsheim</w:t>
      </w:r>
      <w:proofErr w:type="spellEnd"/>
      <w:r w:rsidR="00611E08" w:rsidRPr="00611E08">
        <w:rPr>
          <w:sz w:val="12"/>
        </w:rPr>
        <w:t xml:space="preserve"> (2013) has argued in the context of Israeli settlers, </w:t>
      </w:r>
      <w:r w:rsidR="00611E08" w:rsidRPr="00611E08">
        <w:rPr>
          <w:rStyle w:val="StyleUnderline"/>
        </w:rPr>
        <w:t>the</w:t>
      </w:r>
      <w:r w:rsidR="00611E08">
        <w:rPr>
          <w:rStyle w:val="StyleUnderline"/>
        </w:rPr>
        <w:t xml:space="preserve"> </w:t>
      </w:r>
      <w:r w:rsidR="00611E08" w:rsidRPr="00611E08">
        <w:rPr>
          <w:rStyle w:val="StyleUnderline"/>
        </w:rPr>
        <w:t>entrenchment of polarized discourse means that we often miss alternative</w:t>
      </w:r>
      <w:r w:rsidR="00611E08">
        <w:rPr>
          <w:rStyle w:val="StyleUnderline"/>
        </w:rPr>
        <w:t xml:space="preserve"> </w:t>
      </w:r>
      <w:r w:rsidR="00611E08" w:rsidRPr="00611E08">
        <w:rPr>
          <w:rStyle w:val="StyleUnderline"/>
        </w:rPr>
        <w:t>models of political community that may better serve the project of decolonization. It would certainly be a shame for the paradigm’s inconsistencies regarding a decolonization effectively rendered impossible to stand</w:t>
      </w:r>
      <w:r w:rsidR="00611E08">
        <w:rPr>
          <w:rStyle w:val="StyleUnderline"/>
        </w:rPr>
        <w:t xml:space="preserve"> </w:t>
      </w:r>
      <w:r w:rsidR="00611E08" w:rsidRPr="00611E08">
        <w:rPr>
          <w:rStyle w:val="StyleUnderline"/>
        </w:rPr>
        <w:t>against its broader resonance</w:t>
      </w:r>
      <w:r w:rsidR="00611E08" w:rsidRPr="00611E08">
        <w:rPr>
          <w:sz w:val="12"/>
        </w:rPr>
        <w:t xml:space="preserve">, just as it would the disciplinary dimensions of the settler colonial ontology to shut down debate – or, indeed, joint mobilization – between those broadly on the same page concerning Palestine. In his work on joint Arab-Jewish activism, Marcelo Svirsky (2014: 328) maintains that </w:t>
      </w:r>
      <w:r w:rsidR="00611E08" w:rsidRPr="00611E08">
        <w:rPr>
          <w:rStyle w:val="StyleUnderline"/>
        </w:rPr>
        <w:t xml:space="preserve">what settler colonial </w:t>
      </w:r>
      <w:proofErr w:type="spellStart"/>
      <w:r w:rsidR="00611E08" w:rsidRPr="00611E08">
        <w:rPr>
          <w:rStyle w:val="StyleUnderline"/>
        </w:rPr>
        <w:t>studies</w:t>
      </w:r>
      <w:proofErr w:type="spellEnd"/>
      <w:r w:rsidR="00611E08" w:rsidRPr="00611E08">
        <w:rPr>
          <w:rStyle w:val="StyleUnderline"/>
        </w:rPr>
        <w:t xml:space="preserve"> needs ‘is a corrective ontology and an affective change of heart’. I thus end with the</w:t>
      </w:r>
      <w:r w:rsidR="00611E08">
        <w:rPr>
          <w:rStyle w:val="StyleUnderline"/>
        </w:rPr>
        <w:t xml:space="preserve"> </w:t>
      </w:r>
      <w:r w:rsidR="00611E08" w:rsidRPr="00611E08">
        <w:rPr>
          <w:rStyle w:val="StyleUnderline"/>
        </w:rPr>
        <w:t>caution that without this affective change in heart the settler colonial</w:t>
      </w:r>
      <w:r w:rsidR="00611E08">
        <w:rPr>
          <w:rStyle w:val="StyleUnderline"/>
        </w:rPr>
        <w:t xml:space="preserve"> </w:t>
      </w:r>
      <w:r w:rsidR="00611E08" w:rsidRPr="00611E08">
        <w:rPr>
          <w:rStyle w:val="StyleUnderline"/>
        </w:rPr>
        <w:t xml:space="preserve">paradigm may continue to facilitate transnational solidarity and international </w:t>
      </w:r>
      <w:proofErr w:type="gramStart"/>
      <w:r w:rsidR="00611E08" w:rsidRPr="00611E08">
        <w:rPr>
          <w:rStyle w:val="StyleUnderline"/>
        </w:rPr>
        <w:t>sympathy, but</w:t>
      </w:r>
      <w:proofErr w:type="gramEnd"/>
      <w:r w:rsidR="00611E08" w:rsidRPr="00611E08">
        <w:rPr>
          <w:rStyle w:val="StyleUnderline"/>
        </w:rPr>
        <w:t xml:space="preserve"> may ultimately fail to extend beyond a politics of</w:t>
      </w:r>
      <w:r w:rsidR="00611E08">
        <w:rPr>
          <w:rStyle w:val="StyleUnderline"/>
        </w:rPr>
        <w:t xml:space="preserve"> </w:t>
      </w:r>
      <w:r w:rsidR="00611E08" w:rsidRPr="00611E08">
        <w:rPr>
          <w:rStyle w:val="StyleUnderline"/>
        </w:rPr>
        <w:t>moral outrage.</w:t>
      </w:r>
    </w:p>
    <w:p w:rsidR="00C43C49" w:rsidRDefault="00C43C49" w:rsidP="001B0759">
      <w:pPr>
        <w:pStyle w:val="Heading4"/>
      </w:pPr>
      <w:r>
        <w:t>Reject large-scale future suffering—distorts reasons and ignores ongoing violence.</w:t>
      </w:r>
    </w:p>
    <w:p w:rsidR="00C43C49" w:rsidRPr="00C43C49" w:rsidRDefault="00C43C49" w:rsidP="00C43C49">
      <w:r w:rsidRPr="001B0759">
        <w:rPr>
          <w:rStyle w:val="Style13ptBold"/>
        </w:rPr>
        <w:t>Olson 15</w:t>
      </w:r>
      <w:r w:rsidRPr="00C43C49">
        <w:t xml:space="preserve"> </w:t>
      </w:r>
      <w:r>
        <w:t xml:space="preserve">(Elizabeth, Professor of Geography at the University of North Carolina, Chapel Hill “Geography and Ethics I: Waiting and Urgency” </w:t>
      </w:r>
      <w:r>
        <w:rPr>
          <w:i/>
        </w:rPr>
        <w:t>Progress in Human Geography</w:t>
      </w:r>
      <w:r>
        <w:t xml:space="preserve"> 39, no. 4, p. 5</w:t>
      </w:r>
      <w:r w:rsidR="001B0759">
        <w:t>20</w:t>
      </w:r>
      <w:r>
        <w:t>-52</w:t>
      </w:r>
      <w:r w:rsidR="001B0759">
        <w:t>3</w:t>
      </w:r>
      <w:r>
        <w:t>) NIJ</w:t>
      </w:r>
    </w:p>
    <w:p w:rsidR="00C43C49" w:rsidRPr="001B0759" w:rsidRDefault="00C43C49" w:rsidP="00C43C49">
      <w:pPr>
        <w:rPr>
          <w:sz w:val="12"/>
        </w:rPr>
      </w:pPr>
      <w:r w:rsidRPr="001B0759">
        <w:rPr>
          <w:sz w:val="12"/>
        </w:rPr>
        <w:t xml:space="preserve">Though toileting might be thought of as a special case of bodily urgency, geographic research suggests that </w:t>
      </w:r>
      <w:r w:rsidRPr="00C43C49">
        <w:rPr>
          <w:rStyle w:val="StyleUnderline"/>
        </w:rPr>
        <w:t>the body is increasingly set at odds with larger scale ethical concerns, especially large-scale future events of forecasted suffering. Emergency planning is a particularly good example in which the large-scale threats of future suffering can distort moral reasoning.</w:t>
      </w:r>
      <w:r w:rsidRPr="001B0759">
        <w:rPr>
          <w:sz w:val="12"/>
        </w:rPr>
        <w:t xml:space="preserve"> </w:t>
      </w:r>
      <w:proofErr w:type="spellStart"/>
      <w:r w:rsidRPr="001B0759">
        <w:rPr>
          <w:sz w:val="12"/>
        </w:rPr>
        <w:t>Žižek</w:t>
      </w:r>
      <w:proofErr w:type="spellEnd"/>
      <w:r w:rsidRPr="001B0759">
        <w:rPr>
          <w:sz w:val="12"/>
        </w:rPr>
        <w:t xml:space="preserve"> (2006) lightly develops this point in the context of the war on terror, where </w:t>
      </w:r>
      <w:r w:rsidRPr="00C43C49">
        <w:rPr>
          <w:rStyle w:val="StyleUnderline"/>
        </w:rPr>
        <w:t>in the presence of fictitious and real ticking clocks and warning systems, the urgent body must be bypassed because there are bigger scales to worry about: What does this all-pervasive sense of urgency mean ethically? The pressure of events is so overbearing, the stakes are so high, that they necessitate a suspension of ordinary ethical concerns.</w:t>
      </w:r>
      <w:r w:rsidRPr="001B0759">
        <w:rPr>
          <w:sz w:val="12"/>
        </w:rPr>
        <w:t xml:space="preserve"> After all, displaying moral qualms when the lives of millions are at stake plays into the hands of the enemy. (</w:t>
      </w:r>
      <w:proofErr w:type="spellStart"/>
      <w:r w:rsidRPr="001B0759">
        <w:rPr>
          <w:sz w:val="12"/>
        </w:rPr>
        <w:t>Žižek</w:t>
      </w:r>
      <w:proofErr w:type="spellEnd"/>
      <w:r w:rsidRPr="001B0759">
        <w:rPr>
          <w:sz w:val="12"/>
        </w:rPr>
        <w:t xml:space="preserve">, 2006) </w:t>
      </w:r>
      <w:r w:rsidRPr="00C43C49">
        <w:rPr>
          <w:rStyle w:val="StyleUnderline"/>
        </w:rPr>
        <w:t>In the presence of large-scale future emergency, the urgency to secure the state, the citizenry, the economy, or the climate creates new scales and new temporal orders of response</w:t>
      </w:r>
      <w:r w:rsidRPr="001B0759">
        <w:rPr>
          <w:sz w:val="12"/>
        </w:rPr>
        <w:t xml:space="preserve"> (see Anderson, 2010; Baldwin, 2012; Dalby, 2013; Morrissey, 2012), </w:t>
      </w:r>
      <w:r w:rsidRPr="00C43C49">
        <w:rPr>
          <w:rStyle w:val="StyleUnderline"/>
        </w:rPr>
        <w:t>many of which treat the urgent body as impulsive and thus requiring management.</w:t>
      </w:r>
      <w:r w:rsidRPr="001B0759">
        <w:rPr>
          <w:sz w:val="12"/>
        </w:rPr>
        <w:t xml:space="preserve"> McDonald’s (2013) analysis of three interconnected discourses of ‘climate security’ illustrates how bodily urgency in climate change is also recast as a menacing impulse that might require exclusion from moral reckoning. </w:t>
      </w:r>
      <w:r w:rsidRPr="00C43C49">
        <w:rPr>
          <w:rStyle w:val="StyleUnderline"/>
        </w:rPr>
        <w:t>The logics of</w:t>
      </w:r>
      <w:r w:rsidRPr="001B0759">
        <w:rPr>
          <w:sz w:val="12"/>
        </w:rPr>
        <w:t xml:space="preserve"> climate security, especially those related to </w:t>
      </w:r>
      <w:r w:rsidRPr="00C43C49">
        <w:rPr>
          <w:rStyle w:val="StyleUnderline"/>
        </w:rPr>
        <w:t>national security, ‘can encourage perverse political responses that not only fail to respond effectively</w:t>
      </w:r>
      <w:r w:rsidRPr="001B0759">
        <w:rPr>
          <w:sz w:val="12"/>
        </w:rPr>
        <w:t xml:space="preserve"> to climate change </w:t>
      </w:r>
      <w:r w:rsidRPr="00C43C49">
        <w:rPr>
          <w:rStyle w:val="StyleUnderline"/>
        </w:rPr>
        <w:t>but may present victims of it as a threat’</w:t>
      </w:r>
      <w:r w:rsidRPr="001B0759">
        <w:rPr>
          <w:sz w:val="12"/>
        </w:rPr>
        <w:t xml:space="preserve"> (McDonald, 2013: 49). </w:t>
      </w:r>
      <w:r w:rsidRPr="00C43C49">
        <w:rPr>
          <w:rStyle w:val="Emphasis"/>
        </w:rPr>
        <w:t>Bodies that are currently suffering cannot be urgent, because they are excluded from the potential collectivity that could be suffering everywhere in some future time.</w:t>
      </w:r>
      <w:r w:rsidRPr="001B0759">
        <w:rPr>
          <w:sz w:val="12"/>
        </w:rPr>
        <w:t xml:space="preserve"> </w:t>
      </w:r>
      <w:r w:rsidRPr="00C43C49">
        <w:rPr>
          <w:rStyle w:val="StyleUnderline"/>
        </w:rPr>
        <w:t>Similar bypassing of existing bodily urgency is echoed in writing about violent securitization</w:t>
      </w:r>
      <w:r w:rsidRPr="001B0759">
        <w:rPr>
          <w:sz w:val="12"/>
        </w:rPr>
        <w:t xml:space="preserve">, such as drone warfare (Shaw and Akhter, 2012), </w:t>
      </w:r>
      <w:proofErr w:type="gramStart"/>
      <w:r w:rsidRPr="00C43C49">
        <w:rPr>
          <w:rStyle w:val="StyleUnderline"/>
        </w:rPr>
        <w:t>and also</w:t>
      </w:r>
      <w:proofErr w:type="gramEnd"/>
      <w:r w:rsidRPr="00C43C49">
        <w:rPr>
          <w:rStyle w:val="StyleUnderline"/>
        </w:rPr>
        <w:t xml:space="preserve"> in intimate scales like the street and the school, especially in relation to race</w:t>
      </w:r>
      <w:r w:rsidRPr="001B0759">
        <w:rPr>
          <w:sz w:val="12"/>
        </w:rPr>
        <w:t xml:space="preserve"> (Mitchell, 2009; Young et al., 2014). </w:t>
      </w:r>
      <w:r w:rsidRPr="00C43C49">
        <w:rPr>
          <w:rStyle w:val="Emphasis"/>
        </w:rPr>
        <w:t>As large-scale urgent concerns are institutionalized, the urgent body is increasingly obscured through technical planning and coordination</w:t>
      </w:r>
      <w:r w:rsidRPr="001B0759">
        <w:rPr>
          <w:sz w:val="12"/>
        </w:rPr>
        <w:t xml:space="preserve"> (Anderson and Adey, 2012). The predominant characteristic of this institutionalization of large-scale emergency is a ‘built-in bias for action’ (</w:t>
      </w:r>
      <w:proofErr w:type="spellStart"/>
      <w:r w:rsidRPr="001B0759">
        <w:rPr>
          <w:sz w:val="12"/>
        </w:rPr>
        <w:t>Wuthnow</w:t>
      </w:r>
      <w:proofErr w:type="spellEnd"/>
      <w:r w:rsidRPr="001B0759">
        <w:rPr>
          <w:sz w:val="12"/>
        </w:rPr>
        <w:t xml:space="preserve">, 2010: 212) that circumvents contingencies. </w:t>
      </w:r>
      <w:r w:rsidRPr="00C43C49">
        <w:rPr>
          <w:rStyle w:val="StyleUnderline"/>
        </w:rPr>
        <w:t>The urgent body is at best an assumed eventuality, one that will likely require another state of waiting</w:t>
      </w:r>
      <w:r w:rsidRPr="001B0759">
        <w:rPr>
          <w:sz w:val="12"/>
        </w:rPr>
        <w:t xml:space="preserve">, such as triage (e.g. </w:t>
      </w:r>
      <w:proofErr w:type="spellStart"/>
      <w:r w:rsidRPr="001B0759">
        <w:rPr>
          <w:sz w:val="12"/>
        </w:rPr>
        <w:t>Greatbach</w:t>
      </w:r>
      <w:proofErr w:type="spellEnd"/>
      <w:r w:rsidRPr="001B0759">
        <w:rPr>
          <w:sz w:val="12"/>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C43C49">
        <w:rPr>
          <w:rStyle w:val="StyleUnderline"/>
        </w:rPr>
        <w:t xml:space="preserve">‘personal ingenuity’ is built into emergency response at the expense of the poor and vulnerable for whom ‘[t]he </w:t>
      </w:r>
      <w:proofErr w:type="gramStart"/>
      <w:r w:rsidRPr="00C43C49">
        <w:rPr>
          <w:rStyle w:val="StyleUnderline"/>
        </w:rPr>
        <w:t>difference</w:t>
      </w:r>
      <w:proofErr w:type="gramEnd"/>
      <w:r w:rsidRPr="00C43C49">
        <w:rPr>
          <w:rStyle w:val="StyleUnderline"/>
        </w:rPr>
        <w:t xml:space="preserve"> between abjection and bearable survival’ </w:t>
      </w:r>
      <w:r w:rsidRPr="001B0759">
        <w:rPr>
          <w:sz w:val="12"/>
        </w:rPr>
        <w:t xml:space="preserve">(Amin, 2013: 153) </w:t>
      </w:r>
      <w:r w:rsidRPr="00C43C49">
        <w:rPr>
          <w:rStyle w:val="StyleUnderline"/>
        </w:rPr>
        <w:t>will not be determined by emergency planning</w:t>
      </w:r>
      <w:r w:rsidRPr="001B0759">
        <w:rPr>
          <w:sz w:val="12"/>
        </w:rPr>
        <w:t xml:space="preserve">, but in the material infrastructure of the city. In short, </w:t>
      </w:r>
      <w:r w:rsidRPr="00C43C49">
        <w:rPr>
          <w:rStyle w:val="Emphasis"/>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1B0759">
        <w:rPr>
          <w:sz w:val="12"/>
        </w:rPr>
        <w:t xml:space="preserve"> </w:t>
      </w:r>
      <w:proofErr w:type="spellStart"/>
      <w:r w:rsidRPr="001B0759">
        <w:rPr>
          <w:sz w:val="12"/>
        </w:rPr>
        <w:t>Žižek</w:t>
      </w:r>
      <w:proofErr w:type="spellEnd"/>
      <w:r w:rsidRPr="001B0759">
        <w:rPr>
          <w:sz w:val="12"/>
        </w:rPr>
        <w:t xml:space="preserve"> references Arendt’s (2006) analysis of the banality of evil to explain the current state of ethical reasoning under the war on terror, noting that </w:t>
      </w:r>
      <w:r w:rsidRPr="00C43C49">
        <w:rPr>
          <w:rStyle w:val="StyleUnderline"/>
        </w:rPr>
        <w:t>people who perform morally reprehensible actions under the conditions of urgency assume a ‘tragic-ethic grandeur’</w:t>
      </w:r>
      <w:r w:rsidRPr="001B0759">
        <w:rPr>
          <w:sz w:val="12"/>
        </w:rPr>
        <w:t xml:space="preserve"> (</w:t>
      </w:r>
      <w:proofErr w:type="spellStart"/>
      <w:r w:rsidRPr="001B0759">
        <w:rPr>
          <w:sz w:val="12"/>
        </w:rPr>
        <w:t>Žižek</w:t>
      </w:r>
      <w:proofErr w:type="spellEnd"/>
      <w:r w:rsidRPr="001B0759">
        <w:rPr>
          <w:sz w:val="12"/>
        </w:rPr>
        <w:t xml:space="preserve">, 2006) </w:t>
      </w:r>
      <w:r w:rsidRPr="00C43C49">
        <w:rPr>
          <w:rStyle w:val="StyleUnderline"/>
        </w:rPr>
        <w:t>by sacrificing their own morality for the good of the state.</w:t>
      </w:r>
      <w:r w:rsidRPr="001B0759">
        <w:rPr>
          <w:sz w:val="12"/>
        </w:rPr>
        <w:t xml:space="preserve"> But his analysis fails to note that bodies are today so rarely legitimate sites for claiming urgency. </w:t>
      </w:r>
      <w:r w:rsidRPr="00C43C49">
        <w:rPr>
          <w:rStyle w:val="StyleUnderline"/>
        </w:rPr>
        <w:t>In the context of the assumed priority of the large-scale future emergency, the urgent body becomes literally nonsense,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1B0759">
        <w:rPr>
          <w:sz w:val="12"/>
        </w:rPr>
        <w:t xml:space="preserve">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w:t>
      </w:r>
      <w:proofErr w:type="gramStart"/>
      <w:r w:rsidRPr="001B0759">
        <w:rPr>
          <w:sz w:val="12"/>
        </w:rPr>
        <w:t>those which matter</w:t>
      </w:r>
      <w:proofErr w:type="gramEnd"/>
      <w:r w:rsidRPr="001B0759">
        <w:rPr>
          <w:sz w:val="12"/>
        </w:rPr>
        <w:t xml:space="preserve">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1B0759">
        <w:rPr>
          <w:sz w:val="12"/>
        </w:rPr>
        <w:t>Jat</w:t>
      </w:r>
      <w:proofErr w:type="spellEnd"/>
      <w:r w:rsidRPr="001B0759">
        <w:rPr>
          <w:sz w:val="12"/>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w:t>
      </w:r>
      <w:proofErr w:type="spellStart"/>
      <w:r w:rsidRPr="001B0759">
        <w:rPr>
          <w:sz w:val="12"/>
        </w:rPr>
        <w:t>Yonucu’s</w:t>
      </w:r>
      <w:proofErr w:type="spellEnd"/>
      <w:r w:rsidRPr="001B0759">
        <w:rPr>
          <w:sz w:val="12"/>
        </w:rPr>
        <w:t xml:space="preserve">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w:t>
      </w:r>
      <w:proofErr w:type="spellStart"/>
      <w:r w:rsidRPr="001B0759">
        <w:rPr>
          <w:sz w:val="12"/>
        </w:rPr>
        <w:t>omething</w:t>
      </w:r>
      <w:proofErr w:type="spellEnd"/>
      <w:r w:rsidRPr="001B0759">
        <w:rPr>
          <w:sz w:val="12"/>
        </w:rPr>
        <w:t xml:space="preserve"> to be ashamed of because it may be noted or taken as evidence of indolence or low status, seen as a symptom of rejection or a signal to exclude’ (Bauman, 2004: 109). </w:t>
      </w:r>
      <w:proofErr w:type="gramStart"/>
      <w:r w:rsidRPr="001B0759">
        <w:rPr>
          <w:sz w:val="12"/>
        </w:rPr>
        <w:t>This is why</w:t>
      </w:r>
      <w:proofErr w:type="gramEnd"/>
      <w:r w:rsidRPr="001B0759">
        <w:rPr>
          <w:sz w:val="12"/>
        </w:rPr>
        <w:t xml:space="preserve"> </w:t>
      </w:r>
      <w:proofErr w:type="spellStart"/>
      <w:r w:rsidRPr="001B0759">
        <w:rPr>
          <w:sz w:val="12"/>
        </w:rPr>
        <w:t>Auyero</w:t>
      </w:r>
      <w:proofErr w:type="spellEnd"/>
      <w:r w:rsidRPr="001B0759">
        <w:rPr>
          <w:sz w:val="12"/>
        </w:rPr>
        <w:t xml:space="preserve"> (2012) suggests that waiting creates an ideal state subject, providing ‘temporal processes in and through which political subordination is produced’ (</w:t>
      </w:r>
      <w:proofErr w:type="spellStart"/>
      <w:r w:rsidRPr="001B0759">
        <w:rPr>
          <w:sz w:val="12"/>
        </w:rPr>
        <w:t>Auyero</w:t>
      </w:r>
      <w:proofErr w:type="spellEnd"/>
      <w:r w:rsidRPr="001B0759">
        <w:rPr>
          <w:sz w:val="12"/>
        </w:rPr>
        <w:t xml:space="preserve">, 2012: loc. 90; see also </w:t>
      </w:r>
      <w:proofErr w:type="spellStart"/>
      <w:r w:rsidRPr="001B0759">
        <w:rPr>
          <w:sz w:val="12"/>
        </w:rPr>
        <w:t>Secor</w:t>
      </w:r>
      <w:proofErr w:type="spellEnd"/>
      <w:r w:rsidRPr="001B0759">
        <w:rPr>
          <w:sz w:val="12"/>
        </w:rPr>
        <w:t xml:space="preserve">, 2007). Furthermore, </w:t>
      </w:r>
      <w:proofErr w:type="spellStart"/>
      <w:r w:rsidRPr="001B0759">
        <w:rPr>
          <w:sz w:val="12"/>
        </w:rPr>
        <w:t>Auyero</w:t>
      </w:r>
      <w:proofErr w:type="spellEnd"/>
      <w:r w:rsidRPr="001B0759">
        <w:rPr>
          <w:sz w:val="12"/>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1B0759">
        <w:rPr>
          <w:sz w:val="12"/>
        </w:rPr>
        <w:t>Auyero</w:t>
      </w:r>
      <w:proofErr w:type="spellEnd"/>
      <w:r w:rsidRPr="001B0759">
        <w:rPr>
          <w:sz w:val="12"/>
        </w:rPr>
        <w:t xml:space="preserve">,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1B0759">
        <w:rPr>
          <w:sz w:val="12"/>
        </w:rPr>
        <w:t>Garmany</w:t>
      </w:r>
      <w:proofErr w:type="spellEnd"/>
      <w:r w:rsidRPr="001B0759">
        <w:rPr>
          <w:sz w:val="12"/>
        </w:rPr>
        <w:t xml:space="preserve">, 2012; Mountz et al., 2013; Schuster, 2011). Ramakrishnan’s (2014) analysis of a Delhi resettlement colony and </w:t>
      </w:r>
      <w:proofErr w:type="spellStart"/>
      <w:r w:rsidRPr="001B0759">
        <w:rPr>
          <w:sz w:val="12"/>
        </w:rPr>
        <w:t>Shewly’s</w:t>
      </w:r>
      <w:proofErr w:type="spellEnd"/>
      <w:r w:rsidRPr="001B0759">
        <w:rPr>
          <w:sz w:val="12"/>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1B0759">
        <w:rPr>
          <w:sz w:val="12"/>
        </w:rPr>
        <w:t>Yarl’s</w:t>
      </w:r>
      <w:proofErr w:type="spellEnd"/>
      <w:r w:rsidRPr="001B0759">
        <w:rPr>
          <w:sz w:val="12"/>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1B0759">
        <w:rPr>
          <w:sz w:val="12"/>
        </w:rPr>
        <w:t>Yarl’s</w:t>
      </w:r>
      <w:proofErr w:type="spellEnd"/>
      <w:r w:rsidRPr="001B0759">
        <w:rPr>
          <w:sz w:val="12"/>
        </w:rPr>
        <w:t xml:space="preserve"> Wood and similar institutions in the USA nonetheless points to the challenge of exposing the urgent body as a moral priority when it is so easily hidden from view, </w:t>
      </w:r>
      <w:proofErr w:type="gramStart"/>
      <w:r w:rsidRPr="001B0759">
        <w:rPr>
          <w:sz w:val="12"/>
        </w:rPr>
        <w:t>and also</w:t>
      </w:r>
      <w:proofErr w:type="gramEnd"/>
      <w:r w:rsidRPr="001B0759">
        <w:rPr>
          <w:sz w:val="12"/>
        </w:rPr>
        <w:t xml:space="preserve">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t>
      </w:r>
      <w:r w:rsidRPr="00C43C49">
        <w:rPr>
          <w:rStyle w:val="StyleUnderline"/>
        </w:rPr>
        <w:t xml:space="preserve">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C43C49">
        <w:rPr>
          <w:rStyle w:val="StyleUnderline"/>
        </w:rPr>
        <w:t>waiting, and</w:t>
      </w:r>
      <w:proofErr w:type="gramEnd"/>
      <w:r w:rsidRPr="00C43C49">
        <w:rPr>
          <w:rStyle w:val="StyleUnderline"/>
        </w:rPr>
        <w:t xml:space="preserve"> encourage explicit discussion about harmful suffering.</w:t>
      </w:r>
      <w:r w:rsidRPr="001B0759">
        <w:rPr>
          <w:sz w:val="12"/>
        </w:rPr>
        <w:t xml:space="preserve">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w:t>
      </w:r>
      <w:r w:rsidRPr="00C43C49">
        <w:rPr>
          <w:rStyle w:val="StyleUnderline"/>
        </w:rPr>
        <w:t>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w:t>
      </w:r>
      <w:r w:rsidRPr="001B0759">
        <w:rPr>
          <w:sz w:val="12"/>
        </w:rPr>
        <w:t xml:space="preserve"> (Butler, 2009: 50). </w:t>
      </w:r>
      <w:r w:rsidRPr="001B0759">
        <w:rPr>
          <w:rStyle w:val="StyleUnderline"/>
        </w:rPr>
        <w:t>But when the urgent body is rendered as only waiting, both materially and discursively, it is just as easily cast as impulsive, disgusting, animalistic</w:t>
      </w:r>
      <w:r w:rsidRPr="001B0759">
        <w:rPr>
          <w:sz w:val="12"/>
        </w:rPr>
        <w:t xml:space="preserve"> (see also McKittrick, 2006). Feminist theory insists that </w:t>
      </w:r>
      <w:r w:rsidRPr="001B0759">
        <w:rPr>
          <w:rStyle w:val="Emphasis"/>
        </w:rPr>
        <w:t>the urgent body, whose encounters of violence are ‘usually framed as private, apolitical and mundane’</w:t>
      </w:r>
      <w:r w:rsidRPr="001B0759">
        <w:rPr>
          <w:sz w:val="12"/>
        </w:rPr>
        <w:t xml:space="preserve"> (Pain, 2014: 8), </w:t>
      </w:r>
      <w:r w:rsidRPr="001B0759">
        <w:rPr>
          <w:rStyle w:val="Emphasis"/>
        </w:rPr>
        <w:t xml:space="preserve">are as deeply political, public, and exceptional as other forms of violence </w:t>
      </w:r>
      <w:r w:rsidRPr="001B0759">
        <w:rPr>
          <w:sz w:val="12"/>
        </w:rPr>
        <w:t xml:space="preserve">(Phillips, 2008; Pratt, 2005). </w:t>
      </w:r>
      <w:r w:rsidRPr="001B0759">
        <w:rPr>
          <w:rStyle w:val="Emphasis"/>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p>
    <w:p w:rsidR="00C43C49" w:rsidRDefault="001B0759" w:rsidP="001B0759">
      <w:pPr>
        <w:pStyle w:val="Heading4"/>
      </w:pPr>
      <w:r>
        <w:t>Reject low probability impacts – creates serial policy failure.</w:t>
      </w:r>
    </w:p>
    <w:p w:rsidR="00C43C49" w:rsidRPr="00C43C49" w:rsidRDefault="001B0759" w:rsidP="001B0759">
      <w:r w:rsidRPr="001B0759">
        <w:rPr>
          <w:rStyle w:val="Style13ptBold"/>
        </w:rPr>
        <w:t>Kessler 08</w:t>
      </w:r>
      <w:r>
        <w:t xml:space="preserve"> (Oliver, Professor of Sociology at the University of Bielefeld “From Insecurity to Uncertainty: Risk and the Paradox of Security Politics” </w:t>
      </w:r>
      <w:r>
        <w:rPr>
          <w:i/>
        </w:rPr>
        <w:t>Alternatives</w:t>
      </w:r>
      <w:r>
        <w:t xml:space="preserve"> 33, p. 224-226) NIJ</w:t>
      </w:r>
    </w:p>
    <w:p w:rsidR="00C43C49" w:rsidRPr="001B0759" w:rsidRDefault="00C43C49" w:rsidP="006629C6">
      <w:pPr>
        <w:rPr>
          <w:rStyle w:val="StyleUnderline"/>
          <w:sz w:val="12"/>
          <w:u w:val="none"/>
        </w:rPr>
      </w:pPr>
      <w:r w:rsidRPr="001B0759">
        <w:rPr>
          <w:sz w:val="12"/>
        </w:rPr>
        <w:t xml:space="preserve">The problem of the second method is that </w:t>
      </w:r>
      <w:r w:rsidRPr="001B0759">
        <w:rPr>
          <w:rStyle w:val="StyleUnderline"/>
        </w:rPr>
        <w:t>it is very difficult to "calculate" politically unacceptable losses. If</w:t>
      </w:r>
      <w:r w:rsidRPr="001B0759">
        <w:rPr>
          <w:sz w:val="12"/>
        </w:rPr>
        <w:t xml:space="preserve"> the </w:t>
      </w:r>
      <w:r w:rsidRPr="001B0759">
        <w:rPr>
          <w:rStyle w:val="StyleUnderline"/>
        </w:rPr>
        <w:t>risk</w:t>
      </w:r>
      <w:r w:rsidRPr="001B0759">
        <w:rPr>
          <w:sz w:val="12"/>
        </w:rPr>
        <w:t xml:space="preserve"> of terrorism </w:t>
      </w:r>
      <w:r w:rsidRPr="001B0759">
        <w:rPr>
          <w:rStyle w:val="StyleUnderline"/>
        </w:rPr>
        <w:t>is defined in traditional terms by probability and potential loss, then the focus on dramatic</w:t>
      </w:r>
      <w:r w:rsidRPr="001B0759">
        <w:rPr>
          <w:sz w:val="12"/>
        </w:rPr>
        <w:t xml:space="preserve"> terror </w:t>
      </w:r>
      <w:r w:rsidRPr="001B0759">
        <w:rPr>
          <w:rStyle w:val="StyleUnderline"/>
        </w:rPr>
        <w:t>attacks leads to the marginalization of probabilities. The reason is that even the highest degree of improbability becomes irrelevant as the measure of loss goes to infinity.</w:t>
      </w:r>
      <w:r w:rsidRPr="001B0759">
        <w:rPr>
          <w:sz w:val="12"/>
        </w:rPr>
        <w:t xml:space="preserve"> </w:t>
      </w:r>
      <w:r w:rsidRPr="001B0759">
        <w:rPr>
          <w:rStyle w:val="Emphasis"/>
        </w:rPr>
        <w:t>The mathematical calculation of the risk</w:t>
      </w:r>
      <w:r w:rsidRPr="001B0759">
        <w:rPr>
          <w:sz w:val="12"/>
        </w:rPr>
        <w:t xml:space="preserve"> of terrorism thus </w:t>
      </w:r>
      <w:r w:rsidRPr="001B0759">
        <w:rPr>
          <w:rStyle w:val="Emphasis"/>
        </w:rPr>
        <w:t>tends to overestimate and to dramatize the danger. This has consequences beyond the actual risk assessment for the formulation and execution of "risk policies": If one factor of the risk calculation approaches infinity</w:t>
      </w:r>
      <w:r w:rsidRPr="001B0759">
        <w:rPr>
          <w:sz w:val="12"/>
        </w:rPr>
        <w:t xml:space="preserve"> (e.g., if a case of nuclear terrorism is envisaged), </w:t>
      </w:r>
      <w:r w:rsidRPr="001B0759">
        <w:rPr>
          <w:rStyle w:val="Emphasis"/>
        </w:rPr>
        <w:t xml:space="preserve">then there is no balanced measure </w:t>
      </w:r>
      <w:r w:rsidRPr="001B0759">
        <w:rPr>
          <w:sz w:val="12"/>
        </w:rPr>
        <w:t xml:space="preserve">for antiterrorist efforts, </w:t>
      </w:r>
      <w:r w:rsidRPr="001B0759">
        <w:rPr>
          <w:rStyle w:val="Emphasis"/>
        </w:rPr>
        <w:t>and risk management as a rational endeavor breaks down.</w:t>
      </w:r>
      <w:r w:rsidRPr="001B0759">
        <w:rPr>
          <w:sz w:val="12"/>
        </w:rPr>
        <w:t xml:space="preserve"> Under the historical condition of bipolarity, </w:t>
      </w:r>
      <w:r w:rsidRPr="001B0759">
        <w:rPr>
          <w:rStyle w:val="StyleUnderline"/>
        </w:rPr>
        <w:t xml:space="preserve">the "ultimate" threat with nuclear weapons could be balanced by a similar counterthreat, and new equilibria could be achieved, albeit on higher levels of nuclear overkill. Under the new condition of uncertainty, no such rational balancing is possible since </w:t>
      </w:r>
      <w:r w:rsidRPr="001B0759">
        <w:rPr>
          <w:rStyle w:val="Emphasis"/>
        </w:rPr>
        <w:t>knowledge about actors, their motives and capabilities, is largely absent.</w:t>
      </w:r>
      <w:r w:rsidRPr="001B0759">
        <w:rPr>
          <w:sz w:val="12"/>
        </w:rPr>
        <w:t xml:space="preserve"> The second form of security policy that emerges when the deterrence model collapses mirrors the "social probability" approach. </w:t>
      </w:r>
      <w:r w:rsidRPr="001B0759">
        <w:rPr>
          <w:rStyle w:val="StyleUnderline"/>
        </w:rPr>
        <w:t>It represents a logic of catastrophe.</w:t>
      </w:r>
      <w:r w:rsidRPr="001B0759">
        <w:rPr>
          <w:sz w:val="12"/>
        </w:rPr>
        <w:t xml:space="preserve"> In contrast to risk management framed in line with logical probability theory, </w:t>
      </w:r>
      <w:r w:rsidRPr="001B0759">
        <w:rPr>
          <w:rStyle w:val="StyleUnderline"/>
        </w:rPr>
        <w:t xml:space="preserve">the logic of catastrophe does not attempt to provide means of absorbing uncertainty. Rather, it takes uncertainty as constitutive for the logic itself; uncertainty is a crucial precondition for </w:t>
      </w:r>
      <w:proofErr w:type="spellStart"/>
      <w:r w:rsidRPr="001B0759">
        <w:rPr>
          <w:rStyle w:val="StyleUnderline"/>
        </w:rPr>
        <w:t>catastrophies</w:t>
      </w:r>
      <w:proofErr w:type="spellEnd"/>
      <w:r w:rsidRPr="001B0759">
        <w:rPr>
          <w:rStyle w:val="StyleUnderline"/>
        </w:rPr>
        <w:t xml:space="preserve">. </w:t>
      </w:r>
      <w:proofErr w:type="gramStart"/>
      <w:r w:rsidRPr="001B0759">
        <w:rPr>
          <w:rStyle w:val="StyleUnderline"/>
        </w:rPr>
        <w:t>In particular, catastrophes</w:t>
      </w:r>
      <w:proofErr w:type="gramEnd"/>
      <w:r w:rsidRPr="001B0759">
        <w:rPr>
          <w:rStyle w:val="StyleUnderline"/>
        </w:rPr>
        <w:t xml:space="preserve"> happen at once, without a warning, but with major implications for the world polity.</w:t>
      </w:r>
      <w:r w:rsidRPr="001B0759">
        <w:rPr>
          <w:sz w:val="12"/>
        </w:rPr>
        <w:t xml:space="preserve"> In this category, we find the impact of meteorites. Mars attacks, the tsunami in South East Asia, and 9/11. To conceive of terrorism as catastrophe has consequences for the formulation of an adequate security policy. </w:t>
      </w:r>
      <w:r w:rsidRPr="001B0759">
        <w:rPr>
          <w:rStyle w:val="StyleUnderline"/>
        </w:rPr>
        <w:t>Since catastrophes happen irrespectively of human activity or inactivity, no political action could possibly prevent them.</w:t>
      </w:r>
      <w:r w:rsidRPr="001B0759">
        <w:rPr>
          <w:sz w:val="12"/>
        </w:rPr>
        <w:t xml:space="preserve"> Of course, </w:t>
      </w:r>
      <w:r w:rsidRPr="001B0759">
        <w:rPr>
          <w:rStyle w:val="StyleUnderline"/>
        </w:rPr>
        <w:t xml:space="preserve">there are precautions that can be taken, but the framing of </w:t>
      </w:r>
      <w:r w:rsidRPr="001B0759">
        <w:rPr>
          <w:sz w:val="12"/>
        </w:rPr>
        <w:t xml:space="preserve">terrorist attack as a </w:t>
      </w:r>
      <w:r w:rsidRPr="001B0759">
        <w:rPr>
          <w:rStyle w:val="StyleUnderline"/>
        </w:rPr>
        <w:t>catastrophe points to spatial and temporal characteristics that are beyond "rationality." Thus, political decision makers are exempted from the responsibility to provide security—</w:t>
      </w:r>
      <w:proofErr w:type="gramStart"/>
      <w:r w:rsidRPr="001B0759">
        <w:rPr>
          <w:rStyle w:val="StyleUnderline"/>
        </w:rPr>
        <w:t>as long as</w:t>
      </w:r>
      <w:proofErr w:type="gramEnd"/>
      <w:r w:rsidRPr="001B0759">
        <w:rPr>
          <w:rStyle w:val="StyleUnderline"/>
        </w:rPr>
        <w:t xml:space="preserve"> they at least try to preempt an attack.</w:t>
      </w:r>
      <w:r w:rsidRPr="001B0759">
        <w:rPr>
          <w:sz w:val="12"/>
        </w:rPr>
        <w:t xml:space="preserve"> </w:t>
      </w:r>
      <w:proofErr w:type="gramStart"/>
      <w:r w:rsidRPr="001B0759">
        <w:rPr>
          <w:sz w:val="12"/>
        </w:rPr>
        <w:t>Interestingly enough, 9/11</w:t>
      </w:r>
      <w:proofErr w:type="gramEnd"/>
      <w:r w:rsidRPr="001B0759">
        <w:rPr>
          <w:sz w:val="12"/>
        </w:rPr>
        <w:t xml:space="preserve"> was framed as catastrophe in various commissions dealing with the question of who was responsible and whether it could have been prevented. </w:t>
      </w:r>
      <w:r w:rsidRPr="001B0759">
        <w:rPr>
          <w:rStyle w:val="StyleUnderline"/>
        </w:rPr>
        <w:t>This makes clear that under the condition of uncertainty, there are no objective criteria that could serve as an anchor for measuring dangers and assessing the quality of political responses.</w:t>
      </w:r>
      <w:r w:rsidRPr="001B0759">
        <w:rPr>
          <w:sz w:val="12"/>
        </w:rPr>
        <w:t xml:space="preserve"> For example, </w:t>
      </w:r>
      <w:r w:rsidRPr="001B0759">
        <w:rPr>
          <w:rStyle w:val="Emphasis"/>
        </w:rPr>
        <w:t>as much as one might object to certain measures by the US administration, it is almost impossible to "measure" the success of countermeasures.</w:t>
      </w:r>
      <w:r w:rsidRPr="001B0759">
        <w:rPr>
          <w:sz w:val="12"/>
        </w:rPr>
        <w:t xml:space="preserve"> Of course, </w:t>
      </w:r>
      <w:r w:rsidRPr="001B0759">
        <w:rPr>
          <w:rStyle w:val="StyleUnderline"/>
        </w:rPr>
        <w:t xml:space="preserve">there might be a subjective assessment of specific shortcomings or failures, but there is no "common" currency to evaluate them. </w:t>
      </w:r>
      <w:proofErr w:type="gramStart"/>
      <w:r w:rsidRPr="001B0759">
        <w:rPr>
          <w:rStyle w:val="StyleUnderline"/>
        </w:rPr>
        <w:t>As a consequence</w:t>
      </w:r>
      <w:proofErr w:type="gramEnd"/>
      <w:r w:rsidRPr="001B0759">
        <w:rPr>
          <w:rStyle w:val="StyleUnderline"/>
        </w:rPr>
        <w:t>, the framework of the security dilemma fails to capture the basic uncertainties.</w:t>
      </w:r>
      <w:r w:rsidRPr="001B0759">
        <w:rPr>
          <w:sz w:val="12"/>
        </w:rPr>
        <w:t xml:space="preserve"> Pushing the door open for the security paradox, the main problem of security analysis then becomes the question how to integrate dangers in risk assessments and security policies about which simply nothing is known. In the </w:t>
      </w:r>
      <w:proofErr w:type="spellStart"/>
      <w:r w:rsidRPr="001B0759">
        <w:rPr>
          <w:sz w:val="12"/>
        </w:rPr>
        <w:t>mid 1990s</w:t>
      </w:r>
      <w:proofErr w:type="spellEnd"/>
      <w:r w:rsidRPr="001B0759">
        <w:rPr>
          <w:sz w:val="12"/>
        </w:rPr>
        <w:t>, a Rand study entitled "New Challenges for Defense Planning" addressed this issue arguing that "</w:t>
      </w:r>
      <w:r w:rsidRPr="001B0759">
        <w:rPr>
          <w:rStyle w:val="StyleUnderline"/>
        </w:rPr>
        <w:t>most striking is the fact that we do not even know who or what will constitute the most serious future threat, " In order to cope with this challenge it would be essential</w:t>
      </w:r>
      <w:r w:rsidRPr="001B0759">
        <w:rPr>
          <w:sz w:val="12"/>
        </w:rPr>
        <w:t xml:space="preserve">, another Rand researcher wrote, </w:t>
      </w:r>
      <w:r w:rsidRPr="001B0759">
        <w:rPr>
          <w:rStyle w:val="StyleUnderline"/>
        </w:rPr>
        <w:t>to break free from the "tyranny" of plausible scenario planning. The decisive step would be to create "discontinuous scenarios ... in which there is no plausible audit trail or storyline from current events"</w:t>
      </w:r>
      <w:r w:rsidRPr="001B0759">
        <w:rPr>
          <w:sz w:val="12"/>
        </w:rPr>
        <w:t xml:space="preserve">52 </w:t>
      </w:r>
      <w:r w:rsidRPr="001B0759">
        <w:rPr>
          <w:rStyle w:val="StyleUnderline"/>
        </w:rPr>
        <w:t>These nonstandard scenarios were later called "wild cards" and became important in the current US strategic discourse.</w:t>
      </w:r>
      <w:r w:rsidRPr="001B0759">
        <w:rPr>
          <w:sz w:val="12"/>
        </w:rPr>
        <w:t xml:space="preserve"> They justified the transformation from a threat-based toward a capability- based defense planning strategy.53 </w:t>
      </w:r>
      <w:r w:rsidRPr="001B0759">
        <w:rPr>
          <w:rStyle w:val="Emphasis"/>
        </w:rPr>
        <w:t>The problem with this kind of risk assessment is</w:t>
      </w:r>
      <w:r w:rsidRPr="001B0759">
        <w:rPr>
          <w:sz w:val="12"/>
        </w:rPr>
        <w:t xml:space="preserve">, however, </w:t>
      </w:r>
      <w:r w:rsidRPr="001B0759">
        <w:rPr>
          <w:rStyle w:val="Emphasis"/>
        </w:rPr>
        <w:t>that even the most absurd scenarios can gain plausibility. By constructing a chain of potentialities, improbable events are linked and brought into the realm of the possible, if not even the probable. "Although the likelihood of the scenario dwindles with each step, the residual impression is one of plausibility. "</w:t>
      </w:r>
      <w:r w:rsidRPr="001B0759">
        <w:rPr>
          <w:sz w:val="12"/>
        </w:rPr>
        <w:t xml:space="preserve">54 This so-called Othello effect has been effective in the dawn of the recent war in Iraq. 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"Absence of evidence is not evidence of absence." This sentence indicates that under the condition of genuine uncertainty, different evidence criteria prevail than in situations where security problems can be assessed with relative certainty. </w:t>
      </w:r>
    </w:p>
    <w:p w:rsidR="00113D7B" w:rsidRDefault="00A1332E" w:rsidP="00A1332E">
      <w:pPr>
        <w:pStyle w:val="Heading1"/>
      </w:pPr>
      <w:r>
        <w:t>Case</w:t>
      </w:r>
    </w:p>
    <w:p w:rsidR="00A1332E" w:rsidRDefault="00A1332E" w:rsidP="00A1332E">
      <w:pPr>
        <w:pStyle w:val="Heading2"/>
      </w:pPr>
      <w:r>
        <w:t>Inherency</w:t>
      </w:r>
    </w:p>
    <w:p w:rsidR="00891AC5" w:rsidRDefault="00891AC5" w:rsidP="00C277F4">
      <w:pPr>
        <w:pStyle w:val="Heading3"/>
      </w:pPr>
      <w:r>
        <w:t>US Funding Israel</w:t>
      </w:r>
    </w:p>
    <w:p w:rsidR="00C277F4" w:rsidRPr="00C277F4" w:rsidRDefault="00C277F4" w:rsidP="00C277F4">
      <w:pPr>
        <w:pStyle w:val="Heading4"/>
      </w:pPr>
      <w:r>
        <w:t>The US provides $3.8 billion to Israel in military aid every year – this is more than the US gives to the rest of the world combined.</w:t>
      </w:r>
    </w:p>
    <w:p w:rsidR="00C277F4" w:rsidRPr="00C277F4" w:rsidRDefault="00C277F4" w:rsidP="00C277F4">
      <w:pPr>
        <w:rPr>
          <w:rStyle w:val="Style13ptBold"/>
          <w:b w:val="0"/>
        </w:rPr>
      </w:pPr>
      <w:r w:rsidRPr="00C277F4">
        <w:rPr>
          <w:rStyle w:val="Style13ptBold"/>
        </w:rPr>
        <w:t>Kirchick 3/29</w:t>
      </w:r>
      <w:r>
        <w:rPr>
          <w:rStyle w:val="Style13ptBold"/>
        </w:rPr>
        <w:t xml:space="preserve"> </w:t>
      </w:r>
      <w:r>
        <w:rPr>
          <w:rStyle w:val="Style13ptBold"/>
          <w:b w:val="0"/>
        </w:rPr>
        <w:t xml:space="preserve">(James, Visiting Fellow at the Brookings Institute “Quit Harping on U.S. Aid to Israel” </w:t>
      </w:r>
      <w:hyperlink r:id="rId10" w:history="1">
        <w:r w:rsidRPr="004C3DA2">
          <w:rPr>
            <w:rStyle w:val="Hyperlink"/>
          </w:rPr>
          <w:t>https://www.theatlantic.com/ideas/archive/2019/03/american-military-aid-israel-context/585988/</w:t>
        </w:r>
      </w:hyperlink>
      <w:r>
        <w:rPr>
          <w:rStyle w:val="Style13ptBold"/>
          <w:b w:val="0"/>
        </w:rPr>
        <w:t>) NIJ</w:t>
      </w:r>
    </w:p>
    <w:p w:rsidR="00891AC5" w:rsidRDefault="00891AC5" w:rsidP="00891AC5">
      <w:pPr>
        <w:rPr>
          <w:rStyle w:val="StyleUnderline"/>
        </w:rPr>
      </w:pPr>
      <w:r w:rsidRPr="00C277F4">
        <w:rPr>
          <w:rStyle w:val="StyleUnderline"/>
        </w:rPr>
        <w:t>Contrasting the per capita amount received by Israel with that of “other allies who are as wealthy as Israel,” the New York writer Andrew Sullivan calls the disparity “absurd.</w:t>
      </w:r>
      <w:r w:rsidRPr="00C277F4">
        <w:rPr>
          <w:sz w:val="12"/>
        </w:rPr>
        <w:t xml:space="preserve">” In a piece titled “Time to Break the Silence on Palestine,” the New York Times columnist </w:t>
      </w:r>
      <w:r w:rsidRPr="00C277F4">
        <w:rPr>
          <w:rStyle w:val="StyleUnderline"/>
        </w:rPr>
        <w:t>Michelle Alexander decries “the $38 billion the U.S. government has pledged in military support to Israel” over the next decade.</w:t>
      </w:r>
      <w:r w:rsidRPr="00C277F4">
        <w:rPr>
          <w:sz w:val="12"/>
        </w:rPr>
        <w:t xml:space="preserve"> (Is there a cause whose advocates are less silent—in the media, on college campuses, in international fora—than those of the Palestinians?) </w:t>
      </w:r>
      <w:proofErr w:type="gramStart"/>
      <w:r w:rsidRPr="00C277F4">
        <w:rPr>
          <w:sz w:val="12"/>
        </w:rPr>
        <w:t>Also</w:t>
      </w:r>
      <w:proofErr w:type="gramEnd"/>
      <w:r w:rsidRPr="00C277F4">
        <w:rPr>
          <w:sz w:val="12"/>
        </w:rPr>
        <w:t xml:space="preserve"> in The New York Times, </w:t>
      </w:r>
      <w:r w:rsidRPr="00C277F4">
        <w:rPr>
          <w:rStyle w:val="StyleUnderline"/>
        </w:rPr>
        <w:t xml:space="preserve">Nathan Thrall of the International Crisis Group states that Israel receives from Washington “more military financing than the United States provides to the rest of the world combined.” </w:t>
      </w:r>
      <w:r w:rsidRPr="00C277F4">
        <w:rPr>
          <w:sz w:val="12"/>
        </w:rPr>
        <w:t xml:space="preserve">An organization ominously named If Americans Knew complains that </w:t>
      </w:r>
      <w:r w:rsidRPr="00C277F4">
        <w:rPr>
          <w:rStyle w:val="StyleUnderline"/>
        </w:rPr>
        <w:t>“the U.S. provides Israel $10.5 million in military aid each day, while it gives the Palestinians $0 in military aid.”</w:t>
      </w:r>
    </w:p>
    <w:p w:rsidR="00C277F4" w:rsidRDefault="00C277F4" w:rsidP="00C277F4">
      <w:pPr>
        <w:pStyle w:val="Heading4"/>
      </w:pPr>
      <w:r>
        <w:t>Despite Cuts, the US is still committed to providing military aid to Israel.</w:t>
      </w:r>
    </w:p>
    <w:p w:rsidR="00C277F4" w:rsidRPr="00C277F4" w:rsidRDefault="00C277F4" w:rsidP="00C277F4">
      <w:r w:rsidRPr="00C277F4">
        <w:rPr>
          <w:rStyle w:val="Style13ptBold"/>
        </w:rPr>
        <w:t>Oster 3/13</w:t>
      </w:r>
      <w:r>
        <w:t xml:space="preserve"> (Mary, Writer for the Jerusalem Post “White House Budget Contains $3.3 Billion in Military Aid for Israel” </w:t>
      </w:r>
      <w:hyperlink r:id="rId11" w:history="1">
        <w:r w:rsidRPr="004C3DA2">
          <w:rPr>
            <w:rStyle w:val="Hyperlink"/>
          </w:rPr>
          <w:t>https://www.jpost.com/Israel-News/White-House-budget-plan-contains-33-billion-in-military-aid-for-Israel-583258</w:t>
        </w:r>
      </w:hyperlink>
      <w:r>
        <w:t xml:space="preserve">) </w:t>
      </w:r>
      <w:proofErr w:type="spellStart"/>
      <w:r>
        <w:t>NIj</w:t>
      </w:r>
      <w:proofErr w:type="spellEnd"/>
    </w:p>
    <w:p w:rsidR="00C277F4" w:rsidRPr="00C277F4" w:rsidRDefault="00C277F4" w:rsidP="00C277F4">
      <w:pPr>
        <w:rPr>
          <w:rStyle w:val="StyleUnderline"/>
        </w:rPr>
      </w:pPr>
      <w:r w:rsidRPr="00C277F4">
        <w:rPr>
          <w:rStyle w:val="StyleUnderline"/>
        </w:rPr>
        <w:t>The 2020 fiscal plan sent by the White House to Congress on Monday includes the full $3.3 billion in assistance promised under a 10-year memorandum of understanding, despite spending cuts throughout the proposal.</w:t>
      </w:r>
      <w:r>
        <w:rPr>
          <w:rStyle w:val="StyleUnderline"/>
        </w:rPr>
        <w:t xml:space="preserve"> </w:t>
      </w:r>
      <w:r w:rsidRPr="00C277F4">
        <w:rPr>
          <w:rStyle w:val="StyleUnderline"/>
        </w:rPr>
        <w:t>“The Budget fully supports the U.S.-Israel Memorandum of Understanding and includes $3.3 billion in Foreign Military Financing grant assistance to bolster Israel’s capacity to defend itself against threats in the region and maintain its qualitative military edge,”</w:t>
      </w:r>
      <w:r w:rsidRPr="00C277F4">
        <w:rPr>
          <w:sz w:val="12"/>
        </w:rPr>
        <w:t xml:space="preserve"> the budget document says, Israel’s business daily Globes reported. </w:t>
      </w:r>
      <w:r w:rsidRPr="00C277F4">
        <w:rPr>
          <w:rStyle w:val="StyleUnderline"/>
        </w:rPr>
        <w:t>The $38 billion Memorandum of Understanding, a 10-year defense agreement signed under President Barack Obama, went into operation in October at the start of the last fiscal year.</w:t>
      </w:r>
      <w:r>
        <w:rPr>
          <w:rStyle w:val="StyleUnderline"/>
        </w:rPr>
        <w:t xml:space="preserve"> </w:t>
      </w:r>
      <w:r w:rsidRPr="00C277F4">
        <w:rPr>
          <w:rStyle w:val="StyleUnderline"/>
        </w:rPr>
        <w:t>Under the MOU, the United States set funding for Israel at levels of $3.3 billion in foreign military financing and $500 million for cooperative programs for missile defense over each of the next 10 years.</w:t>
      </w:r>
    </w:p>
    <w:p w:rsidR="00C277F4" w:rsidRPr="00C277F4" w:rsidRDefault="00C277F4" w:rsidP="00C277F4"/>
    <w:p w:rsidR="00C277F4" w:rsidRDefault="00A1332E" w:rsidP="00C277F4">
      <w:pPr>
        <w:pStyle w:val="Heading2"/>
      </w:pPr>
      <w:r>
        <w:t>Harms</w:t>
      </w:r>
    </w:p>
    <w:p w:rsidR="001A4D07" w:rsidRDefault="0066188E" w:rsidP="00C277F4">
      <w:pPr>
        <w:pStyle w:val="Heading3"/>
      </w:pPr>
      <w:r>
        <w:t>Occupation Bad</w:t>
      </w:r>
      <w:r w:rsidR="001A4D07">
        <w:t xml:space="preserve"> – Genocide</w:t>
      </w:r>
    </w:p>
    <w:p w:rsidR="001F4A64" w:rsidRPr="001F4A64" w:rsidRDefault="001F4A64" w:rsidP="001F4A64">
      <w:pPr>
        <w:pStyle w:val="Heading4"/>
      </w:pPr>
      <w:r>
        <w:t xml:space="preserve">Israeli occupation has unequivocally resulted in genocide and multiple human rights violations – multiple experts confirm. </w:t>
      </w:r>
    </w:p>
    <w:p w:rsidR="001F4A64" w:rsidRDefault="001F4A64" w:rsidP="001F4A64">
      <w:r w:rsidRPr="001F4A64">
        <w:rPr>
          <w:rStyle w:val="Style13ptBold"/>
        </w:rPr>
        <w:t>CCR 16</w:t>
      </w:r>
      <w:r>
        <w:t xml:space="preserve"> (Center for Constitutional Rights “The Genocide of the Palestinian People: An International Law and Human Rights Perspective” </w:t>
      </w:r>
      <w:hyperlink r:id="rId12" w:history="1">
        <w:r w:rsidRPr="001711EE">
          <w:rPr>
            <w:rStyle w:val="Hyperlink"/>
          </w:rPr>
          <w:t>https://ccrjustice.org/genocide-palestinian-people-international-law-and-human-rights-perspective</w:t>
        </w:r>
      </w:hyperlink>
      <w:r>
        <w:t>) NIJ</w:t>
      </w:r>
    </w:p>
    <w:p w:rsidR="001A4D07" w:rsidRPr="001F4A64" w:rsidRDefault="001A4D07" w:rsidP="001A4D07">
      <w:pPr>
        <w:rPr>
          <w:rStyle w:val="Emphasis"/>
        </w:rPr>
      </w:pPr>
      <w:r w:rsidRPr="001F4A64">
        <w:rPr>
          <w:sz w:val="12"/>
        </w:rPr>
        <w:t>Long-Term Military Occupation of Palestinian People</w:t>
      </w:r>
      <w:r w:rsidR="001F4A64" w:rsidRPr="001F4A64">
        <w:rPr>
          <w:sz w:val="12"/>
        </w:rPr>
        <w:t xml:space="preserve"> </w:t>
      </w:r>
      <w:r w:rsidRPr="001F4A64">
        <w:rPr>
          <w:sz w:val="12"/>
        </w:rPr>
        <w:t xml:space="preserve">When the international community ratified legal rules that would regulate the actions of occupying powers while also protecting the rights of occupied peoples and nations/states, it was understood that military occupation would be a short-lived necessity attendant to armed conflict, and that occupying forces would be withdrawn at the end of the conflict.[19] </w:t>
      </w:r>
      <w:r w:rsidRPr="001A4D07">
        <w:rPr>
          <w:rStyle w:val="StyleUnderline"/>
        </w:rPr>
        <w:t xml:space="preserve">Israel’s prolonged belligerent occupation of the West Bank, including East Jerusalem, and Gaza for 50 years far exceeds the kind of occupation that animated the creation of legal rules of occupation contained in international law. Given the seemingly permanent nature of the Israeli occupation of the West Bank and Gaza, </w:t>
      </w:r>
      <w:r w:rsidRPr="001F4A64">
        <w:rPr>
          <w:sz w:val="12"/>
        </w:rPr>
        <w:t xml:space="preserve">some </w:t>
      </w:r>
      <w:r w:rsidRPr="001A4D07">
        <w:rPr>
          <w:rStyle w:val="StyleUnderline"/>
        </w:rPr>
        <w:t>human rights experts</w:t>
      </w:r>
      <w:r w:rsidRPr="001F4A64">
        <w:rPr>
          <w:sz w:val="12"/>
        </w:rPr>
        <w:t xml:space="preserve">, including Israeli historian </w:t>
      </w:r>
      <w:proofErr w:type="spellStart"/>
      <w:r w:rsidRPr="001F4A64">
        <w:rPr>
          <w:sz w:val="12"/>
        </w:rPr>
        <w:t>Ilan</w:t>
      </w:r>
      <w:proofErr w:type="spellEnd"/>
      <w:r w:rsidRPr="001F4A64">
        <w:rPr>
          <w:sz w:val="12"/>
        </w:rPr>
        <w:t xml:space="preserve"> </w:t>
      </w:r>
      <w:proofErr w:type="spellStart"/>
      <w:r w:rsidRPr="001F4A64">
        <w:rPr>
          <w:sz w:val="12"/>
        </w:rPr>
        <w:t>Pappé</w:t>
      </w:r>
      <w:proofErr w:type="spellEnd"/>
      <w:r w:rsidRPr="001F4A64">
        <w:rPr>
          <w:sz w:val="12"/>
        </w:rPr>
        <w:t xml:space="preserve">, </w:t>
      </w:r>
      <w:r w:rsidRPr="001A4D07">
        <w:rPr>
          <w:rStyle w:val="StyleUnderline"/>
        </w:rPr>
        <w:t>have warned of an “incremental genocide” of Palestinians and the ultimate destruction of Palestinians as a national group.</w:t>
      </w:r>
      <w:r w:rsidRPr="001F4A64">
        <w:rPr>
          <w:sz w:val="12"/>
        </w:rPr>
        <w:t xml:space="preserve">[20] </w:t>
      </w:r>
      <w:r w:rsidRPr="001A4D07">
        <w:rPr>
          <w:rStyle w:val="StyleUnderline"/>
        </w:rPr>
        <w:t xml:space="preserve">This “incremental genocide” through the policies and practices that have both sustained and served as the hallmarks of Israel’s occupation is accomplished, they argue, by a normalization of the Israeli annexation of Palestinian territory and the exile or absorption of the national group of people who identify as Palestinian. International law is clear that an occupying power may not annex the people or territory it </w:t>
      </w:r>
      <w:proofErr w:type="gramStart"/>
      <w:r w:rsidRPr="001A4D07">
        <w:rPr>
          <w:rStyle w:val="StyleUnderline"/>
        </w:rPr>
        <w:t>occupies.</w:t>
      </w:r>
      <w:r w:rsidRPr="001F4A64">
        <w:rPr>
          <w:sz w:val="12"/>
        </w:rPr>
        <w:t>[</w:t>
      </w:r>
      <w:proofErr w:type="gramEnd"/>
      <w:r w:rsidRPr="001F4A64">
        <w:rPr>
          <w:sz w:val="12"/>
        </w:rPr>
        <w:t>21]</w:t>
      </w:r>
      <w:r w:rsidR="001F4A64" w:rsidRPr="001F4A64">
        <w:rPr>
          <w:sz w:val="12"/>
        </w:rPr>
        <w:t xml:space="preserve"> </w:t>
      </w:r>
      <w:r w:rsidRPr="001A4D07">
        <w:rPr>
          <w:rStyle w:val="StyleUnderline"/>
        </w:rPr>
        <w:t>The late human rights lawyer and Center for Constitutional Rights Board President Michael Ratner also charged Israel with committing “incremental genocide” against the Palestinian people: “There’s no doubt again here this is ‘incremental genocide,’</w:t>
      </w:r>
      <w:r w:rsidRPr="001F4A64">
        <w:rPr>
          <w:sz w:val="12"/>
        </w:rPr>
        <w:t xml:space="preserve"> as </w:t>
      </w:r>
      <w:proofErr w:type="spellStart"/>
      <w:r w:rsidRPr="001F4A64">
        <w:rPr>
          <w:sz w:val="12"/>
        </w:rPr>
        <w:t>Ilan</w:t>
      </w:r>
      <w:proofErr w:type="spellEnd"/>
      <w:r w:rsidRPr="001F4A64">
        <w:rPr>
          <w:sz w:val="12"/>
        </w:rPr>
        <w:t xml:space="preserve"> </w:t>
      </w:r>
      <w:proofErr w:type="spellStart"/>
      <w:r w:rsidRPr="001F4A64">
        <w:rPr>
          <w:sz w:val="12"/>
        </w:rPr>
        <w:t>Pappé</w:t>
      </w:r>
      <w:proofErr w:type="spellEnd"/>
      <w:r w:rsidRPr="001F4A64">
        <w:rPr>
          <w:sz w:val="12"/>
        </w:rPr>
        <w:t xml:space="preserve"> says. </w:t>
      </w:r>
      <w:r w:rsidRPr="001A4D07">
        <w:rPr>
          <w:rStyle w:val="StyleUnderline"/>
        </w:rPr>
        <w:t xml:space="preserve">It’s been going on for a long time, the killings, the incredibly awful conditions of life, the expulsions that have gone on from </w:t>
      </w:r>
      <w:proofErr w:type="spellStart"/>
      <w:r w:rsidRPr="001A4D07">
        <w:rPr>
          <w:rStyle w:val="StyleUnderline"/>
        </w:rPr>
        <w:t>Lydda</w:t>
      </w:r>
      <w:proofErr w:type="spellEnd"/>
      <w:r w:rsidRPr="001A4D07">
        <w:rPr>
          <w:rStyle w:val="StyleUnderline"/>
        </w:rPr>
        <w:t xml:space="preserve"> in 1947 and ‘48, when 700 or more villages in Palestine were destroyed, and in the expulsions that continued from that time until today. It’s correct and important to label it for what it is</w:t>
      </w:r>
      <w:proofErr w:type="gramStart"/>
      <w:r w:rsidRPr="001A4D07">
        <w:rPr>
          <w:rStyle w:val="StyleUnderline"/>
        </w:rPr>
        <w:t>.”</w:t>
      </w:r>
      <w:r w:rsidRPr="001F4A64">
        <w:rPr>
          <w:sz w:val="12"/>
        </w:rPr>
        <w:t>[</w:t>
      </w:r>
      <w:proofErr w:type="gramEnd"/>
      <w:r w:rsidRPr="001F4A64">
        <w:rPr>
          <w:sz w:val="12"/>
        </w:rPr>
        <w:t xml:space="preserve">22] He argued further, </w:t>
      </w:r>
      <w:r w:rsidRPr="001A4D07">
        <w:rPr>
          <w:rStyle w:val="StyleUnderline"/>
        </w:rPr>
        <w:t>“I want to emphasize today [that] these killings are part of a broader set of inhuman acts by Israel constituting international crimes, carried out by Israel over many years, going back to at least 1947 and 1948. They include crimes that aren’t talked about that much in the media or the press, the crimes of genocide, crimes against humanity, and apartheid.</w:t>
      </w:r>
      <w:r w:rsidRPr="001F4A64">
        <w:rPr>
          <w:sz w:val="12"/>
        </w:rPr>
        <w:t xml:space="preserve"> These crimes can be prosecuted in the International Criminal Court and are defined there.”[23]</w:t>
      </w:r>
      <w:r w:rsidR="001F4A64" w:rsidRPr="001F4A64">
        <w:rPr>
          <w:sz w:val="12"/>
        </w:rPr>
        <w:t xml:space="preserve"> </w:t>
      </w:r>
      <w:r w:rsidRPr="001A4D07">
        <w:rPr>
          <w:rStyle w:val="StyleUnderline"/>
        </w:rPr>
        <w:t>The Russell Tribunal on Palestine, a nongovernmental “people’s body” made up of prominent international human rights experts and advocates,</w:t>
      </w:r>
      <w:r w:rsidRPr="001F4A64">
        <w:rPr>
          <w:sz w:val="12"/>
        </w:rPr>
        <w:t xml:space="preserve"> convened between November 2010 and September 2014 to investigate the question of human rights violations in the context of the Israeli occupation of the West Bank, including East Jerusalem, and Gaza.[24] It took testimony and deliberated specifically on the question of whether Israel may have committed genocide in relation to the Palestinian people. The jury </w:t>
      </w:r>
      <w:r w:rsidRPr="001A4D07">
        <w:rPr>
          <w:rStyle w:val="StyleUnderline"/>
        </w:rPr>
        <w:t>concluded that some</w:t>
      </w:r>
      <w:r w:rsidRPr="001F4A64">
        <w:rPr>
          <w:sz w:val="12"/>
        </w:rPr>
        <w:t xml:space="preserve"> </w:t>
      </w:r>
      <w:r w:rsidRPr="001A4D07">
        <w:rPr>
          <w:rStyle w:val="StyleUnderline"/>
        </w:rPr>
        <w:t>Israeli citizens and leaders may have been guilty in several instances of the separate crime of incitement to genocide</w:t>
      </w:r>
      <w:r w:rsidRPr="001F4A64">
        <w:rPr>
          <w:sz w:val="12"/>
        </w:rPr>
        <w:t xml:space="preserve">, which is specified in Article 3(c) of the Genocide Convention. </w:t>
      </w:r>
      <w:r w:rsidRPr="001A4D07">
        <w:rPr>
          <w:rStyle w:val="StyleUnderline"/>
        </w:rPr>
        <w:t xml:space="preserve">“The cumulative effect of the long-standing regime of collective punishment in Gaza appears to inflict conditions of life calculated to bring about the incremental destruction of the Palestinians as a group in Gaza. The Tribunal </w:t>
      </w:r>
      <w:proofErr w:type="spellStart"/>
      <w:r w:rsidRPr="001A4D07">
        <w:rPr>
          <w:rStyle w:val="StyleUnderline"/>
        </w:rPr>
        <w:t>emphasises</w:t>
      </w:r>
      <w:proofErr w:type="spellEnd"/>
      <w:r w:rsidRPr="001A4D07">
        <w:rPr>
          <w:rStyle w:val="StyleUnderline"/>
        </w:rPr>
        <w:t xml:space="preserve"> the potential for a regime of persecution to become genocidal in effect.”</w:t>
      </w:r>
      <w:r w:rsidRPr="001F4A64">
        <w:rPr>
          <w:sz w:val="12"/>
        </w:rPr>
        <w:t>[25]</w:t>
      </w:r>
      <w:r w:rsidR="001F4A64" w:rsidRPr="001F4A64">
        <w:rPr>
          <w:sz w:val="12"/>
        </w:rPr>
        <w:t xml:space="preserve"> </w:t>
      </w:r>
      <w:r w:rsidRPr="001F4A64">
        <w:rPr>
          <w:sz w:val="12"/>
        </w:rPr>
        <w:t>Military Assaults on Gazan Population</w:t>
      </w:r>
      <w:r w:rsidR="001F4A64" w:rsidRPr="001F4A64">
        <w:rPr>
          <w:sz w:val="12"/>
        </w:rPr>
        <w:t xml:space="preserve"> </w:t>
      </w:r>
      <w:r w:rsidRPr="001F4A64">
        <w:rPr>
          <w:sz w:val="12"/>
        </w:rPr>
        <w:t>With respect to Israel’s most recent military offensive, the so-called “Operation Protective Edge” launched against Gaza in the summer of 2014, prominent human rights authorities expressed concern that the campaign constituted a violation of international humanitarian law as contained in the Geneva Conventions:</w:t>
      </w:r>
      <w:r w:rsidR="001F4A64" w:rsidRPr="001F4A64">
        <w:rPr>
          <w:sz w:val="12"/>
        </w:rPr>
        <w:t xml:space="preserve"> </w:t>
      </w:r>
      <w:r w:rsidRPr="001A4D07">
        <w:rPr>
          <w:rStyle w:val="StyleUnderline"/>
        </w:rPr>
        <w:t>Amnesty International issued a statement proclaiming “an International Criminal Court (ICC) investigation is essential to break the culture of impunity which perpetuates the commission of war crimes and crimes against humanity in Israel and the Occupied Palestinian Territories. The case for such action is made all the more compelling in the light of the ongoing serious violations of international humanitarian law being committed by all parties to the current hostilities in the Gaza Strip and Israel.”</w:t>
      </w:r>
      <w:r w:rsidRPr="001F4A64">
        <w:rPr>
          <w:sz w:val="12"/>
        </w:rPr>
        <w:t>[26]</w:t>
      </w:r>
      <w:r w:rsidR="001F4A64" w:rsidRPr="001F4A64">
        <w:rPr>
          <w:sz w:val="12"/>
        </w:rPr>
        <w:t xml:space="preserve"> </w:t>
      </w:r>
      <w:r w:rsidRPr="001F4A64">
        <w:rPr>
          <w:sz w:val="12"/>
        </w:rPr>
        <w:t>The ICC has jurisdiction over genocide, and the U</w:t>
      </w:r>
      <w:r w:rsidRPr="001A4D07">
        <w:rPr>
          <w:rStyle w:val="StyleUnderline"/>
        </w:rPr>
        <w:t>.N. Special Advisers on the Prevention of Genocide issued a statement</w:t>
      </w:r>
      <w:r w:rsidRPr="001F4A64">
        <w:rPr>
          <w:sz w:val="12"/>
        </w:rPr>
        <w:t xml:space="preserve"> two weeks into the 2014 offensive </w:t>
      </w:r>
      <w:r w:rsidRPr="001A4D07">
        <w:rPr>
          <w:rStyle w:val="StyleUnderline"/>
        </w:rPr>
        <w:t xml:space="preserve">that they were “disturbed by the flagrant use of hate speech in the social media, particularly against the Palestinian population,” finding that “individuals have disseminated messages that could be </w:t>
      </w:r>
      <w:proofErr w:type="spellStart"/>
      <w:r w:rsidRPr="001A4D07">
        <w:rPr>
          <w:rStyle w:val="StyleUnderline"/>
        </w:rPr>
        <w:t>dehumanising</w:t>
      </w:r>
      <w:proofErr w:type="spellEnd"/>
      <w:r w:rsidRPr="001A4D07">
        <w:rPr>
          <w:rStyle w:val="StyleUnderline"/>
        </w:rPr>
        <w:t xml:space="preserve"> to the Palestinians and have called for the killing of members of this group,”</w:t>
      </w:r>
      <w:r w:rsidRPr="001F4A64">
        <w:rPr>
          <w:sz w:val="12"/>
        </w:rPr>
        <w:t xml:space="preserve"> while “remind[</w:t>
      </w:r>
      <w:proofErr w:type="spellStart"/>
      <w:r w:rsidRPr="001F4A64">
        <w:rPr>
          <w:sz w:val="12"/>
        </w:rPr>
        <w:t>ing</w:t>
      </w:r>
      <w:proofErr w:type="spellEnd"/>
      <w:r w:rsidRPr="001F4A64">
        <w:rPr>
          <w:sz w:val="12"/>
        </w:rPr>
        <w:t>] all that incitement to commit atrocity crimes is prohibited under international law.”[27]</w:t>
      </w:r>
      <w:r w:rsidR="001F4A64" w:rsidRPr="001F4A64">
        <w:rPr>
          <w:sz w:val="12"/>
        </w:rPr>
        <w:t xml:space="preserve"> </w:t>
      </w:r>
      <w:r w:rsidRPr="001F4A64">
        <w:rPr>
          <w:sz w:val="12"/>
        </w:rPr>
        <w:t xml:space="preserve">Al-Haq, </w:t>
      </w:r>
      <w:r w:rsidRPr="001A4D07">
        <w:rPr>
          <w:rStyle w:val="StyleUnderline"/>
        </w:rPr>
        <w:t>the oldest Palestinian Human Rights organization, found that serious violations of international law were committed in the course of the 2014 Israeli offensive against Gaza.</w:t>
      </w:r>
      <w:r w:rsidRPr="001F4A64">
        <w:rPr>
          <w:sz w:val="12"/>
        </w:rPr>
        <w:t>[28] Al-Haq, along with other Palestinian human rights organizations the Palestinian Center for Human Rights, Al-</w:t>
      </w:r>
      <w:proofErr w:type="spellStart"/>
      <w:r w:rsidRPr="001F4A64">
        <w:rPr>
          <w:sz w:val="12"/>
        </w:rPr>
        <w:t>Mezan</w:t>
      </w:r>
      <w:proofErr w:type="spellEnd"/>
      <w:r w:rsidRPr="001F4A64">
        <w:rPr>
          <w:sz w:val="12"/>
        </w:rPr>
        <w:t xml:space="preserve">, and </w:t>
      </w:r>
      <w:proofErr w:type="spellStart"/>
      <w:r w:rsidRPr="001F4A64">
        <w:rPr>
          <w:sz w:val="12"/>
        </w:rPr>
        <w:t>Aldameer</w:t>
      </w:r>
      <w:proofErr w:type="spellEnd"/>
      <w:r w:rsidRPr="001F4A64">
        <w:rPr>
          <w:sz w:val="12"/>
        </w:rPr>
        <w:t>, submitted a legal file to the International Criminal Court urging it to open an investigation and prosecution into the crimes against humanity and war crimes committed during the course of Israel’s 2014 Gaza offensive.[29] The crimes suggested for prosecution by these human rights organizations include genocide.</w:t>
      </w:r>
      <w:r w:rsidR="001F4A64" w:rsidRPr="001F4A64">
        <w:rPr>
          <w:sz w:val="12"/>
        </w:rPr>
        <w:t xml:space="preserve"> </w:t>
      </w:r>
      <w:r w:rsidRPr="001A4D07">
        <w:rPr>
          <w:rStyle w:val="StyleUnderline"/>
        </w:rPr>
        <w:t>Dozens of Holocaust survivors, together with hundreds of descendants of Holocaust survivors and victims, accused Israel of “genocide” for the deaths of more than 2,000 Palestinians in Gaza during the 2014 Israeli military offensive against Gaza</w:t>
      </w:r>
      <w:r w:rsidRPr="001F4A64">
        <w:rPr>
          <w:sz w:val="12"/>
        </w:rPr>
        <w:t>, "Operation Protective Edge". [30]</w:t>
      </w:r>
      <w:r w:rsidR="001F4A64" w:rsidRPr="001F4A64">
        <w:rPr>
          <w:sz w:val="12"/>
        </w:rPr>
        <w:t xml:space="preserve"> </w:t>
      </w:r>
      <w:r w:rsidRPr="001A4D07">
        <w:rPr>
          <w:rStyle w:val="StyleUnderline"/>
        </w:rPr>
        <w:t>Others who have charged that Israel committed genocide during Operation Cast Lead include Bolivian President Evo Morales, who recalled that country's ambassador from Israel. He stated, “What is happening in Palestine is genocide.”</w:t>
      </w:r>
      <w:r w:rsidRPr="001F4A64">
        <w:rPr>
          <w:sz w:val="12"/>
        </w:rPr>
        <w:t>[31]</w:t>
      </w:r>
      <w:r w:rsidR="001F4A64" w:rsidRPr="001F4A64">
        <w:rPr>
          <w:sz w:val="12"/>
        </w:rPr>
        <w:t xml:space="preserve"> </w:t>
      </w:r>
      <w:r w:rsidRPr="001F4A64">
        <w:rPr>
          <w:sz w:val="12"/>
        </w:rPr>
        <w:t>Author and activist Naomi Wolf wrote, “I mourn genocide in Gaza because I am the granddaughter of a family half wiped out in a holocaust and I know genocide when I see it.”[32]</w:t>
      </w:r>
      <w:r w:rsidR="001F4A64" w:rsidRPr="001F4A64">
        <w:rPr>
          <w:sz w:val="12"/>
        </w:rPr>
        <w:t xml:space="preserve"> </w:t>
      </w:r>
      <w:r w:rsidRPr="001F4A64">
        <w:rPr>
          <w:sz w:val="12"/>
        </w:rPr>
        <w:t>Israeli Government Statements Targeting Palestinians</w:t>
      </w:r>
      <w:r w:rsidR="001F4A64" w:rsidRPr="001F4A64">
        <w:rPr>
          <w:sz w:val="12"/>
        </w:rPr>
        <w:t xml:space="preserve"> </w:t>
      </w:r>
      <w:r w:rsidRPr="001F4A64">
        <w:rPr>
          <w:sz w:val="12"/>
        </w:rPr>
        <w:t xml:space="preserve">Finally, </w:t>
      </w:r>
      <w:r w:rsidRPr="001A4D07">
        <w:rPr>
          <w:rStyle w:val="StyleUnderline"/>
        </w:rPr>
        <w:t>prominent Israeli politicians have publicly called for action against the Palestinian people that unequivocally meets the definition of genocide under the 1948 Convention.</w:t>
      </w:r>
      <w:r w:rsidRPr="001F4A64">
        <w:rPr>
          <w:sz w:val="12"/>
        </w:rPr>
        <w:t xml:space="preserve"> For instance, in February 2008, </w:t>
      </w:r>
      <w:r w:rsidRPr="001A4D07">
        <w:rPr>
          <w:rStyle w:val="StyleUnderline"/>
        </w:rPr>
        <w:t xml:space="preserve">Matan </w:t>
      </w:r>
      <w:proofErr w:type="spellStart"/>
      <w:r w:rsidRPr="001A4D07">
        <w:rPr>
          <w:rStyle w:val="StyleUnderline"/>
        </w:rPr>
        <w:t>Vilnai</w:t>
      </w:r>
      <w:proofErr w:type="spellEnd"/>
      <w:r w:rsidRPr="001A4D07">
        <w:rPr>
          <w:rStyle w:val="StyleUnderline"/>
        </w:rPr>
        <w:t xml:space="preserve">, Israel’s deputy defense minister, declared that increasing tensions between the Israelis and Palestinians in the Gaza Strip could bring on themselves what he called a </w:t>
      </w:r>
      <w:proofErr w:type="spellStart"/>
      <w:r w:rsidRPr="001A4D07">
        <w:rPr>
          <w:rStyle w:val="StyleUnderline"/>
        </w:rPr>
        <w:t>shoah</w:t>
      </w:r>
      <w:proofErr w:type="spellEnd"/>
      <w:r w:rsidRPr="001A4D07">
        <w:rPr>
          <w:rStyle w:val="StyleUnderline"/>
        </w:rPr>
        <w:t xml:space="preserve">, or holocaust, “The more </w:t>
      </w:r>
      <w:proofErr w:type="spellStart"/>
      <w:r w:rsidRPr="001A4D07">
        <w:rPr>
          <w:rStyle w:val="StyleUnderline"/>
        </w:rPr>
        <w:t>Qassam</w:t>
      </w:r>
      <w:proofErr w:type="spellEnd"/>
      <w:r w:rsidRPr="001A4D07">
        <w:rPr>
          <w:rStyle w:val="StyleUnderline"/>
        </w:rPr>
        <w:t xml:space="preserve"> [rocket] fire intensifies and the rockets reach a longer range, they will bring upon themselves a bigger </w:t>
      </w:r>
      <w:proofErr w:type="spellStart"/>
      <w:r w:rsidRPr="001A4D07">
        <w:rPr>
          <w:rStyle w:val="StyleUnderline"/>
        </w:rPr>
        <w:t>shoah</w:t>
      </w:r>
      <w:proofErr w:type="spellEnd"/>
      <w:r w:rsidRPr="001A4D07">
        <w:rPr>
          <w:rStyle w:val="StyleUnderline"/>
        </w:rPr>
        <w:t xml:space="preserve"> because we will use all our might to defend ourselves.”</w:t>
      </w:r>
      <w:r w:rsidRPr="001F4A64">
        <w:rPr>
          <w:sz w:val="12"/>
        </w:rPr>
        <w:t>[33]</w:t>
      </w:r>
      <w:r w:rsidR="001F4A64" w:rsidRPr="001F4A64">
        <w:rPr>
          <w:sz w:val="12"/>
        </w:rPr>
        <w:t xml:space="preserve"> </w:t>
      </w:r>
      <w:r w:rsidRPr="001A4D07">
        <w:rPr>
          <w:rStyle w:val="StyleUnderline"/>
        </w:rPr>
        <w:t xml:space="preserve">Israeli Justice Minister Ayelet </w:t>
      </w:r>
      <w:proofErr w:type="spellStart"/>
      <w:r w:rsidRPr="001A4D07">
        <w:rPr>
          <w:rStyle w:val="StyleUnderline"/>
        </w:rPr>
        <w:t>Shaked</w:t>
      </w:r>
      <w:proofErr w:type="spellEnd"/>
      <w:r w:rsidRPr="001A4D07">
        <w:rPr>
          <w:rStyle w:val="StyleUnderline"/>
        </w:rPr>
        <w:t xml:space="preserve"> posted a statement on Facebook in June 2014 claiming that “the entire Palestinian people is the enemy” and called for the destruction of Palestine, “including its elderly and its women, its cities and its villages, its property and its infrastructure.” Her post also called for the killing of Palestinian mothers who give birth to “little snakes</w:t>
      </w:r>
      <w:proofErr w:type="gramStart"/>
      <w:r w:rsidRPr="001A4D07">
        <w:rPr>
          <w:rStyle w:val="StyleUnderline"/>
        </w:rPr>
        <w:t>.”</w:t>
      </w:r>
      <w:r w:rsidRPr="001F4A64">
        <w:rPr>
          <w:sz w:val="12"/>
        </w:rPr>
        <w:t>[</w:t>
      </w:r>
      <w:proofErr w:type="gramEnd"/>
      <w:r w:rsidRPr="001F4A64">
        <w:rPr>
          <w:sz w:val="12"/>
        </w:rPr>
        <w:t>34]</w:t>
      </w:r>
      <w:r w:rsidR="001F4A64" w:rsidRPr="001F4A64">
        <w:rPr>
          <w:sz w:val="12"/>
        </w:rPr>
        <w:t xml:space="preserve"> </w:t>
      </w:r>
      <w:r w:rsidRPr="001F4A64">
        <w:rPr>
          <w:rStyle w:val="StyleUnderline"/>
        </w:rPr>
        <w:t xml:space="preserve">In August 2014, Moshe </w:t>
      </w:r>
      <w:proofErr w:type="spellStart"/>
      <w:r w:rsidRPr="001F4A64">
        <w:rPr>
          <w:rStyle w:val="StyleUnderline"/>
        </w:rPr>
        <w:t>Feiglin</w:t>
      </w:r>
      <w:proofErr w:type="spellEnd"/>
      <w:r w:rsidRPr="001F4A64">
        <w:rPr>
          <w:rStyle w:val="StyleUnderline"/>
        </w:rPr>
        <w:t>, then-deputy speaker of the Israeli Knesset and member of Prime Minister Benjamin Netanyahu’s ruling Likud Party, called for the destruction of Palestinian life in Gaza and offered a detailed plan for shipping Palestinians living in Gaza across the world. Specifically, he envisioned a scenario where the Israeli Defense Forces (IDF) would find areas on the Sinai border to establish “tent encampments...until relevant emigration destinations are determined.” He further suggested that the IDF would then “exterminate nests of resistance, in the event that any should remain.”</w:t>
      </w:r>
      <w:r w:rsidRPr="001F4A64">
        <w:rPr>
          <w:sz w:val="12"/>
        </w:rPr>
        <w:t xml:space="preserve">[35] </w:t>
      </w:r>
      <w:r w:rsidRPr="001F4A64">
        <w:rPr>
          <w:rStyle w:val="StyleUnderline"/>
        </w:rPr>
        <w:t>He subsequently wrote in an op-ed, “After the IDF completes the ‘softening’ of the targets with its fire-power, the IDF will conquer the entire Gaza, using all the means necessary to minimize any harm to our soldiers, with no other considerations.”</w:t>
      </w:r>
      <w:r w:rsidRPr="001F4A64">
        <w:rPr>
          <w:sz w:val="12"/>
        </w:rPr>
        <w:t xml:space="preserve">[36] </w:t>
      </w:r>
      <w:r w:rsidRPr="001F4A64">
        <w:rPr>
          <w:rStyle w:val="StyleUnderline"/>
        </w:rPr>
        <w:t xml:space="preserve">He continued, “Gaza is part of our Land and we will remain there forever. Liberation of parts of our land forever is the only thing that justifies endangering our soldiers in battle to capture land. </w:t>
      </w:r>
      <w:proofErr w:type="gramStart"/>
      <w:r w:rsidRPr="001F4A64">
        <w:rPr>
          <w:rStyle w:val="StyleUnderline"/>
        </w:rPr>
        <w:t>Subsequent to</w:t>
      </w:r>
      <w:proofErr w:type="gramEnd"/>
      <w:r w:rsidRPr="001F4A64">
        <w:rPr>
          <w:rStyle w:val="StyleUnderline"/>
        </w:rPr>
        <w:t xml:space="preserve"> the elimination of terror from Gaza, it will become part of sovereign Israel and will be populated by Jews. This will also serve to ease the housing crisis in Israel. The coastal train line will be extended, as soon as possible, to reach the entire length of Gaza.”</w:t>
      </w:r>
      <w:r w:rsidR="001F4A64">
        <w:rPr>
          <w:rStyle w:val="StyleUnderline"/>
        </w:rPr>
        <w:t xml:space="preserve"> </w:t>
      </w:r>
      <w:r w:rsidRPr="001F4A64">
        <w:rPr>
          <w:sz w:val="12"/>
        </w:rPr>
        <w:t>Conclusion</w:t>
      </w:r>
      <w:r w:rsidR="001F4A64" w:rsidRPr="001F4A64">
        <w:rPr>
          <w:sz w:val="12"/>
        </w:rPr>
        <w:t xml:space="preserve"> </w:t>
      </w:r>
      <w:r w:rsidRPr="001F4A64">
        <w:rPr>
          <w:rStyle w:val="Emphasis"/>
        </w:rPr>
        <w:t xml:space="preserve">Prominent human rights advocates and scholars have argued that the killings of Palestinians and their forceful expulsion from mandate Palestine in 1948, the Israeli occupation of the West Bank, East Jerusalem, and Gaza, and the violence and discrimination directed at Palestinians by the Israeli government have violated </w:t>
      </w:r>
      <w:proofErr w:type="gramStart"/>
      <w:r w:rsidRPr="001F4A64">
        <w:rPr>
          <w:rStyle w:val="Emphasis"/>
        </w:rPr>
        <w:t>a number of</w:t>
      </w:r>
      <w:proofErr w:type="gramEnd"/>
      <w:r w:rsidRPr="001F4A64">
        <w:rPr>
          <w:rStyle w:val="Emphasis"/>
        </w:rPr>
        <w:t xml:space="preserve"> human rights protections contained in international human rights law, genocide being among them.</w:t>
      </w:r>
      <w:r w:rsidR="001F4A64">
        <w:rPr>
          <w:rStyle w:val="Emphasis"/>
        </w:rPr>
        <w:t xml:space="preserve"> </w:t>
      </w:r>
    </w:p>
    <w:p w:rsidR="00AF41AA" w:rsidRDefault="0066188E" w:rsidP="00C277F4">
      <w:pPr>
        <w:pStyle w:val="Heading3"/>
      </w:pPr>
      <w:r>
        <w:t>Occupation Bad</w:t>
      </w:r>
      <w:r w:rsidR="00AF41AA">
        <w:t xml:space="preserve"> – Global Settler Colonialism</w:t>
      </w:r>
    </w:p>
    <w:p w:rsidR="00AF41AA" w:rsidRDefault="00AF41AA" w:rsidP="00AF41AA">
      <w:pPr>
        <w:pStyle w:val="Heading4"/>
      </w:pPr>
      <w:r>
        <w:t>The West Bank is the laboratory for territorial and urban conflict globally – Contesting settler colonial violence there is key.</w:t>
      </w:r>
    </w:p>
    <w:p w:rsidR="00AF41AA" w:rsidRPr="00632850" w:rsidRDefault="00AF41AA" w:rsidP="00AF41AA">
      <w:r w:rsidRPr="00632850">
        <w:rPr>
          <w:rStyle w:val="Style13ptBold"/>
        </w:rPr>
        <w:t>Lloyd &amp; Wolfe 15</w:t>
      </w:r>
      <w:r>
        <w:t xml:space="preserve"> (David, Distinguished Professor of English at the University of California, Riverside; Patrick, Australian Anthropologist and Ethnographer “Settler Colonial Logics and the Neoliberal Regime” </w:t>
      </w:r>
      <w:r>
        <w:rPr>
          <w:i/>
        </w:rPr>
        <w:t>Settler Colonial Studies</w:t>
      </w:r>
      <w:r>
        <w:t xml:space="preserve"> DOI: 10.1080/2201473X.2015.1035361) NIJ</w:t>
      </w:r>
    </w:p>
    <w:p w:rsidR="00AF41AA" w:rsidRPr="00AF41AA" w:rsidRDefault="00AF41AA" w:rsidP="00AF41AA">
      <w:pPr>
        <w:rPr>
          <w:u w:val="single"/>
        </w:rPr>
      </w:pPr>
      <w:r w:rsidRPr="00632850">
        <w:rPr>
          <w:rStyle w:val="StyleUnderline"/>
        </w:rPr>
        <w:t>In this asymmetrical warfare of the entitled against the disenfranchised, the deadly if preposterous situation emerges that the most highly armed states in the world assure their populations</w:t>
      </w:r>
      <w:r>
        <w:rPr>
          <w:rStyle w:val="StyleUnderline"/>
        </w:rPr>
        <w:t xml:space="preserve"> </w:t>
      </w:r>
      <w:r w:rsidRPr="00632850">
        <w:rPr>
          <w:rStyle w:val="StyleUnderline"/>
        </w:rPr>
        <w:t>that they (or their interests) are under a permanent state of siege, diffusely threatened by ragtag platoons of the dispossessed who, despite the considerable differences between them, uniformly qualify for the indiscriminate designation ‘terrorists’.</w:t>
      </w:r>
      <w:r w:rsidRPr="00632850">
        <w:rPr>
          <w:sz w:val="12"/>
        </w:rPr>
        <w:t xml:space="preserve"> To note this is neither to endorse the kaleidoscopic variety of ideologies and religious beliefs that motivate such groups, nor to collapse into a single framework of resistance the very diverse phenomena they represent. </w:t>
      </w:r>
      <w:r w:rsidRPr="00632850">
        <w:rPr>
          <w:rStyle w:val="StyleUnderline"/>
        </w:rPr>
        <w:t>It is, rather,</w:t>
      </w:r>
      <w:r>
        <w:rPr>
          <w:rStyle w:val="StyleUnderline"/>
        </w:rPr>
        <w:t xml:space="preserve"> </w:t>
      </w:r>
      <w:r w:rsidRPr="00632850">
        <w:rPr>
          <w:rStyle w:val="StyleUnderline"/>
        </w:rPr>
        <w:t>to problematize a narrative that, for over a decade, has legitimated the violent rise of the neoliberal</w:t>
      </w:r>
      <w:r>
        <w:rPr>
          <w:rStyle w:val="StyleUnderline"/>
        </w:rPr>
        <w:t xml:space="preserve"> </w:t>
      </w:r>
      <w:r w:rsidRPr="00632850">
        <w:rPr>
          <w:rStyle w:val="StyleUnderline"/>
        </w:rPr>
        <w:t>state, with its multiplying encroachments on the civil liberties that were, at least in name, the hallmark of liberalism; its endless conduct of war in the name of peace and freedom; its inhuman treatment of refugees and asylum seekers internationally; its infliction of austerity, incarceration and</w:t>
      </w:r>
      <w:r>
        <w:rPr>
          <w:rStyle w:val="StyleUnderline"/>
        </w:rPr>
        <w:t xml:space="preserve"> </w:t>
      </w:r>
      <w:r w:rsidRPr="00632850">
        <w:rPr>
          <w:rStyle w:val="StyleUnderline"/>
        </w:rPr>
        <w:t>police brutality on growing segments of its populations domestically; and its arbitrary and</w:t>
      </w:r>
      <w:r>
        <w:rPr>
          <w:rStyle w:val="StyleUnderline"/>
        </w:rPr>
        <w:t xml:space="preserve"> </w:t>
      </w:r>
      <w:r w:rsidRPr="00632850">
        <w:rPr>
          <w:rStyle w:val="StyleUnderline"/>
        </w:rPr>
        <w:t>lethal interventions globally in the name of humanitarianism. From the hard right to the liberal</w:t>
      </w:r>
      <w:r>
        <w:rPr>
          <w:rStyle w:val="StyleUnderline"/>
        </w:rPr>
        <w:t xml:space="preserve"> </w:t>
      </w:r>
      <w:r w:rsidRPr="00632850">
        <w:rPr>
          <w:rStyle w:val="StyleUnderline"/>
        </w:rPr>
        <w:t>center, from the faux frontier bluster of George W. Bush to the moralizing condescension of</w:t>
      </w:r>
      <w:r>
        <w:rPr>
          <w:rStyle w:val="StyleUnderline"/>
        </w:rPr>
        <w:t xml:space="preserve"> </w:t>
      </w:r>
      <w:r w:rsidRPr="00632850">
        <w:rPr>
          <w:rStyle w:val="StyleUnderline"/>
        </w:rPr>
        <w:t>Barack Obama, the same rhetoric of defensive and pre-emptive action against enemies that</w:t>
      </w:r>
      <w:r>
        <w:rPr>
          <w:rStyle w:val="StyleUnderline"/>
        </w:rPr>
        <w:t xml:space="preserve"> </w:t>
      </w:r>
      <w:r w:rsidRPr="00632850">
        <w:rPr>
          <w:rStyle w:val="StyleUnderline"/>
        </w:rPr>
        <w:t>externally surround or internally infest the nation reigns.</w:t>
      </w:r>
      <w:r w:rsidRPr="00632850">
        <w:rPr>
          <w:sz w:val="12"/>
        </w:rPr>
        <w:t xml:space="preserve"> At the same time, anti-immigrant scare-mongering conflates migrants, whether driven by economic or political necessities, with terrorist enemies, militarizing the borders of states in the name of security. </w:t>
      </w:r>
      <w:r w:rsidRPr="00632850">
        <w:rPr>
          <w:rStyle w:val="Emphasis"/>
        </w:rPr>
        <w:t>Never has Walter</w:t>
      </w:r>
      <w:r>
        <w:rPr>
          <w:rStyle w:val="Emphasis"/>
        </w:rPr>
        <w:t xml:space="preserve"> </w:t>
      </w:r>
      <w:r w:rsidRPr="00632850">
        <w:rPr>
          <w:rStyle w:val="Emphasis"/>
        </w:rPr>
        <w:t>Benjamin’s aphorism that, from the perspective of the oppressed, ‘the “state of emergency” in</w:t>
      </w:r>
      <w:r>
        <w:rPr>
          <w:rStyle w:val="Emphasis"/>
        </w:rPr>
        <w:t xml:space="preserve"> </w:t>
      </w:r>
      <w:r w:rsidRPr="00632850">
        <w:rPr>
          <w:rStyle w:val="Emphasis"/>
        </w:rPr>
        <w:t>which we live is not the exception but the rule’</w:t>
      </w:r>
      <w:r>
        <w:rPr>
          <w:rStyle w:val="Emphasis"/>
        </w:rPr>
        <w:t xml:space="preserve"> </w:t>
      </w:r>
      <w:r w:rsidRPr="00632850">
        <w:rPr>
          <w:sz w:val="12"/>
        </w:rPr>
        <w:t xml:space="preserve">2 </w:t>
      </w:r>
      <w:r w:rsidRPr="00632850">
        <w:rPr>
          <w:rStyle w:val="Emphasis"/>
        </w:rPr>
        <w:t>seemed to express so general a condition.</w:t>
      </w:r>
      <w:r>
        <w:rPr>
          <w:rStyle w:val="Emphasis"/>
        </w:rPr>
        <w:t xml:space="preserve"> </w:t>
      </w:r>
      <w:r w:rsidRPr="00632850">
        <w:rPr>
          <w:sz w:val="12"/>
        </w:rPr>
        <w:t xml:space="preserve">It is highly significant that the distinctive characteristics of this emergent global regime have been locally prefigured in modes of repression developed internally by settler colonial states. </w:t>
      </w:r>
      <w:r w:rsidRPr="00632850">
        <w:rPr>
          <w:rStyle w:val="Emphasis"/>
        </w:rPr>
        <w:t>As</w:t>
      </w:r>
      <w:r>
        <w:rPr>
          <w:rStyle w:val="Emphasis"/>
        </w:rPr>
        <w:t xml:space="preserve"> </w:t>
      </w:r>
      <w:r w:rsidRPr="00632850">
        <w:rPr>
          <w:rStyle w:val="Emphasis"/>
        </w:rPr>
        <w:t xml:space="preserve">Israeli architect and specialist on urban warfare, </w:t>
      </w:r>
      <w:proofErr w:type="spellStart"/>
      <w:r w:rsidRPr="00632850">
        <w:rPr>
          <w:rStyle w:val="Emphasis"/>
        </w:rPr>
        <w:t>Eyal</w:t>
      </w:r>
      <w:proofErr w:type="spellEnd"/>
      <w:r w:rsidRPr="00632850">
        <w:rPr>
          <w:rStyle w:val="Emphasis"/>
        </w:rPr>
        <w:t xml:space="preserve"> </w:t>
      </w:r>
      <w:proofErr w:type="spellStart"/>
      <w:r w:rsidRPr="00632850">
        <w:rPr>
          <w:rStyle w:val="Emphasis"/>
        </w:rPr>
        <w:t>Weizman</w:t>
      </w:r>
      <w:proofErr w:type="spellEnd"/>
      <w:r w:rsidRPr="00632850">
        <w:rPr>
          <w:rStyle w:val="Emphasis"/>
        </w:rPr>
        <w:t>, has argued, for instance,</w:t>
      </w:r>
      <w:r>
        <w:rPr>
          <w:rStyle w:val="Emphasis"/>
        </w:rPr>
        <w:t xml:space="preserve"> </w:t>
      </w:r>
      <w:r w:rsidRPr="00632850">
        <w:rPr>
          <w:rStyle w:val="Emphasis"/>
        </w:rPr>
        <w:t xml:space="preserve">the West Bank </w:t>
      </w:r>
      <w:proofErr w:type="gramStart"/>
      <w:r w:rsidRPr="00632850">
        <w:rPr>
          <w:rStyle w:val="Emphasis"/>
        </w:rPr>
        <w:t>can be seen as</w:t>
      </w:r>
      <w:proofErr w:type="gramEnd"/>
      <w:r w:rsidRPr="00632850">
        <w:rPr>
          <w:rStyle w:val="Emphasis"/>
        </w:rPr>
        <w:t xml:space="preserve"> an extreme model – perhaps a laboratory – of a territorial and urban</w:t>
      </w:r>
      <w:r>
        <w:rPr>
          <w:rStyle w:val="Emphasis"/>
        </w:rPr>
        <w:t xml:space="preserve"> </w:t>
      </w:r>
      <w:r w:rsidRPr="00632850">
        <w:rPr>
          <w:rStyle w:val="Emphasis"/>
        </w:rPr>
        <w:t>conflict that can take place in other places.</w:t>
      </w:r>
      <w:r w:rsidRPr="00632850">
        <w:rPr>
          <w:sz w:val="12"/>
        </w:rPr>
        <w:t xml:space="preserve"> Globalization takes the periphery straight to the center, the frontier between the First and Third worlds starts running through the middle of world cities.3 </w:t>
      </w:r>
      <w:r w:rsidRPr="00632850">
        <w:rPr>
          <w:rStyle w:val="StyleUnderline"/>
        </w:rPr>
        <w:t>Weizmann’s phrasing signals a genealogy for contemporary transformations in the longer history</w:t>
      </w:r>
      <w:r>
        <w:rPr>
          <w:rStyle w:val="StyleUnderline"/>
        </w:rPr>
        <w:t xml:space="preserve"> </w:t>
      </w:r>
      <w:r w:rsidRPr="00632850">
        <w:rPr>
          <w:rStyle w:val="StyleUnderline"/>
        </w:rPr>
        <w:t>of colonialism as a repertoire of both tropes and practices of social control, brought together today</w:t>
      </w:r>
      <w:r>
        <w:rPr>
          <w:rStyle w:val="StyleUnderline"/>
        </w:rPr>
        <w:t xml:space="preserve"> </w:t>
      </w:r>
      <w:r w:rsidRPr="00632850">
        <w:rPr>
          <w:rStyle w:val="StyleUnderline"/>
        </w:rPr>
        <w:t>in Israel’s operations as a settler colonial state, anomalous only in that its project of expansion</w:t>
      </w:r>
      <w:r>
        <w:rPr>
          <w:rStyle w:val="StyleUnderline"/>
        </w:rPr>
        <w:t xml:space="preserve"> </w:t>
      </w:r>
      <w:r w:rsidRPr="00632850">
        <w:rPr>
          <w:rStyle w:val="StyleUnderline"/>
        </w:rPr>
        <w:t>remains unfinished.4 The notable convergence of Israel and the USA (together with an ever-compliant Australia), expressed as much in their political solidarity as in their military and security</w:t>
      </w:r>
      <w:r>
        <w:rPr>
          <w:rStyle w:val="StyleUnderline"/>
        </w:rPr>
        <w:t xml:space="preserve"> </w:t>
      </w:r>
      <w:r w:rsidRPr="00632850">
        <w:rPr>
          <w:rStyle w:val="StyleUnderline"/>
        </w:rPr>
        <w:t>collaborations, suggests to us a wider historical affinity between states that share a settler colonial</w:t>
      </w:r>
      <w:r>
        <w:rPr>
          <w:rStyle w:val="StyleUnderline"/>
        </w:rPr>
        <w:t xml:space="preserve"> </w:t>
      </w:r>
      <w:r w:rsidRPr="00632850">
        <w:rPr>
          <w:rStyle w:val="StyleUnderline"/>
        </w:rPr>
        <w:t>history, one that continues to impress itself on both psychic and institutional formations.</w:t>
      </w:r>
      <w:r w:rsidRPr="00632850">
        <w:rPr>
          <w:sz w:val="12"/>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t>
      </w:r>
      <w:r w:rsidRPr="00632850">
        <w:rPr>
          <w:rStyle w:val="StyleUnderline"/>
        </w:rPr>
        <w:t>We suggest that the fundamental continuity between the historical development of European</w:t>
      </w:r>
      <w:r>
        <w:rPr>
          <w:rStyle w:val="StyleUnderline"/>
        </w:rPr>
        <w:t xml:space="preserve"> </w:t>
      </w:r>
      <w:r w:rsidRPr="00632850">
        <w:rPr>
          <w:rStyle w:val="StyleUnderline"/>
        </w:rPr>
        <w:t>settler colonialism and the present-day development of the neoliberal world order resides in the</w:t>
      </w:r>
      <w:r>
        <w:rPr>
          <w:rStyle w:val="StyleUnderline"/>
        </w:rPr>
        <w:t xml:space="preserve"> </w:t>
      </w:r>
      <w:r w:rsidRPr="00632850">
        <w:rPr>
          <w:rStyle w:val="StyleUnderline"/>
        </w:rPr>
        <w:t>exigencies of managing surplus populations. So far as settlers have been concerned, the salient</w:t>
      </w:r>
      <w:r>
        <w:rPr>
          <w:rStyle w:val="StyleUnderline"/>
        </w:rPr>
        <w:t xml:space="preserve"> </w:t>
      </w:r>
      <w:r w:rsidRPr="00632850">
        <w:rPr>
          <w:rStyle w:val="StyleUnderline"/>
        </w:rPr>
        <w:t>surplus has, of course, been the Native population, whose refractory presence has prompted a</w:t>
      </w:r>
      <w:r>
        <w:rPr>
          <w:rStyle w:val="StyleUnderline"/>
        </w:rPr>
        <w:t xml:space="preserve"> </w:t>
      </w:r>
      <w:r w:rsidRPr="00632850">
        <w:rPr>
          <w:rStyle w:val="StyleUnderline"/>
        </w:rPr>
        <w:t>range of techniques of elimination – from outright homicide to various forms of removal and/</w:t>
      </w:r>
      <w:r>
        <w:rPr>
          <w:rStyle w:val="StyleUnderline"/>
        </w:rPr>
        <w:t xml:space="preserve"> </w:t>
      </w:r>
      <w:r w:rsidRPr="00632850">
        <w:rPr>
          <w:rStyle w:val="StyleUnderline"/>
        </w:rPr>
        <w:t>or confinement, and, once their numbers have been appropriately reduced in the post-frontier</w:t>
      </w:r>
      <w:r>
        <w:rPr>
          <w:rStyle w:val="StyleUnderline"/>
        </w:rPr>
        <w:t xml:space="preserve"> </w:t>
      </w:r>
      <w:r w:rsidRPr="00632850">
        <w:rPr>
          <w:rStyle w:val="StyleUnderline"/>
        </w:rPr>
        <w:t>era, to Natives’ assimilation into settler society – techniques that have met with mixed success</w:t>
      </w:r>
      <w:r>
        <w:rPr>
          <w:rStyle w:val="StyleUnderline"/>
        </w:rPr>
        <w:t xml:space="preserve"> </w:t>
      </w:r>
      <w:r w:rsidRPr="00632850">
        <w:rPr>
          <w:rStyle w:val="StyleUnderline"/>
        </w:rPr>
        <w:t>in the face of Native modes of resistance which have varied as creatively as the settlers’ own</w:t>
      </w:r>
      <w:r>
        <w:rPr>
          <w:rStyle w:val="StyleUnderline"/>
        </w:rPr>
        <w:t xml:space="preserve"> </w:t>
      </w:r>
      <w:r w:rsidRPr="00632850">
        <w:rPr>
          <w:rStyle w:val="StyleUnderline"/>
        </w:rPr>
        <w:t>repertoire of strategies.</w:t>
      </w:r>
      <w:r w:rsidRPr="00632850">
        <w:rPr>
          <w:sz w:val="12"/>
        </w:rPr>
        <w:t xml:space="preserve"> In this overall historical process, the key shift is the ending of the frontier, which generally coincides with the consolidation of the settler state, and which is typically marked by intensified programs of Native assimilation, so many mopping-up exercises for civilization. </w:t>
      </w:r>
      <w:proofErr w:type="gramStart"/>
      <w:r w:rsidRPr="00632850">
        <w:rPr>
          <w:rStyle w:val="StyleUnderline"/>
        </w:rPr>
        <w:t>Thus</w:t>
      </w:r>
      <w:proofErr w:type="gramEnd"/>
      <w:r w:rsidRPr="00632850">
        <w:rPr>
          <w:rStyle w:val="StyleUnderline"/>
        </w:rPr>
        <w:t xml:space="preserve"> it is consistent that Israel, which remains bogged down in an incomplete expansion</w:t>
      </w:r>
      <w:r>
        <w:rPr>
          <w:rStyle w:val="StyleUnderline"/>
        </w:rPr>
        <w:t xml:space="preserve"> </w:t>
      </w:r>
      <w:r w:rsidRPr="00632850">
        <w:rPr>
          <w:rStyle w:val="StyleUnderline"/>
        </w:rPr>
        <w:t>of its frontier, should rigorously eschew any semblance of Native assimilation, insisting instead</w:t>
      </w:r>
      <w:r>
        <w:rPr>
          <w:rStyle w:val="StyleUnderline"/>
        </w:rPr>
        <w:t xml:space="preserve"> </w:t>
      </w:r>
      <w:r w:rsidRPr="00632850">
        <w:rPr>
          <w:rStyle w:val="StyleUnderline"/>
        </w:rPr>
        <w:t>on the sharpest of distinctions between Palestinians, who may or may not be citizen/residents of</w:t>
      </w:r>
      <w:r>
        <w:rPr>
          <w:rStyle w:val="StyleUnderline"/>
        </w:rPr>
        <w:t xml:space="preserve"> </w:t>
      </w:r>
      <w:r w:rsidRPr="00632850">
        <w:rPr>
          <w:rStyle w:val="StyleUnderline"/>
        </w:rPr>
        <w:t>the Israeli state, and members of the so-called ‘Jewish nation’ wherever they may live. The exclusion of the Palestinian population is particularly apparent in the ease with which shifting economic and demographic circumstances – especially the large-scale immigration of Arab-Jews</w:t>
      </w:r>
      <w:r>
        <w:rPr>
          <w:rStyle w:val="StyleUnderline"/>
        </w:rPr>
        <w:t xml:space="preserve"> </w:t>
      </w:r>
      <w:r w:rsidRPr="00632850">
        <w:rPr>
          <w:rStyle w:val="StyleUnderline"/>
        </w:rPr>
        <w:t>(</w:t>
      </w:r>
      <w:proofErr w:type="spellStart"/>
      <w:r w:rsidRPr="00632850">
        <w:rPr>
          <w:rStyle w:val="StyleUnderline"/>
        </w:rPr>
        <w:t>Mizrahim</w:t>
      </w:r>
      <w:proofErr w:type="spellEnd"/>
      <w:r w:rsidRPr="00632850">
        <w:rPr>
          <w:rStyle w:val="StyleUnderline"/>
        </w:rPr>
        <w:t>) and Russians – have transformed what was once a reserve Palestinian labor force</w:t>
      </w:r>
      <w:r>
        <w:rPr>
          <w:rStyle w:val="StyleUnderline"/>
        </w:rPr>
        <w:t xml:space="preserve"> </w:t>
      </w:r>
      <w:r w:rsidRPr="00632850">
        <w:rPr>
          <w:rStyle w:val="StyleUnderline"/>
        </w:rPr>
        <w:t>into a largely unemployed surplus. Bereft of potential productive utility, and with pauperization</w:t>
      </w:r>
      <w:r>
        <w:rPr>
          <w:rStyle w:val="StyleUnderline"/>
        </w:rPr>
        <w:t xml:space="preserve"> </w:t>
      </w:r>
      <w:r w:rsidRPr="00632850">
        <w:rPr>
          <w:rStyle w:val="StyleUnderline"/>
        </w:rPr>
        <w:t>attenuating its value as a market, the Palestinian population has become subject to policies of</w:t>
      </w:r>
      <w:r>
        <w:rPr>
          <w:rStyle w:val="StyleUnderline"/>
        </w:rPr>
        <w:t xml:space="preserve"> </w:t>
      </w:r>
      <w:r w:rsidRPr="00632850">
        <w:rPr>
          <w:rStyle w:val="StyleUnderline"/>
        </w:rPr>
        <w:t>removal and confinement that recall those adopted by other settler states while the expansion</w:t>
      </w:r>
      <w:r>
        <w:rPr>
          <w:rStyle w:val="StyleUnderline"/>
        </w:rPr>
        <w:t xml:space="preserve"> </w:t>
      </w:r>
      <w:r w:rsidRPr="00632850">
        <w:rPr>
          <w:rStyle w:val="StyleUnderline"/>
        </w:rPr>
        <w:t>of their frontiers remained incomplete.</w:t>
      </w:r>
    </w:p>
    <w:p w:rsidR="00C277F4" w:rsidRDefault="00C277F4" w:rsidP="00C277F4">
      <w:pPr>
        <w:pStyle w:val="Heading3"/>
      </w:pPr>
      <w:r>
        <w:t>Solvency – Cutting Funds Solves</w:t>
      </w:r>
    </w:p>
    <w:p w:rsidR="00AF41AA" w:rsidRDefault="00AF41AA" w:rsidP="00C277F4">
      <w:pPr>
        <w:pStyle w:val="Heading4"/>
      </w:pPr>
      <w:r>
        <w:t>Ending funds solves—Occupation is only sustainable because of US support.</w:t>
      </w:r>
    </w:p>
    <w:p w:rsidR="00AF41AA" w:rsidRPr="00AF41AA" w:rsidRDefault="00AF41AA" w:rsidP="00AF41AA">
      <w:r w:rsidRPr="001A4D07">
        <w:rPr>
          <w:rStyle w:val="Style13ptBold"/>
        </w:rPr>
        <w:t>Bennis 16</w:t>
      </w:r>
      <w:r>
        <w:t xml:space="preserve"> (Phyllis, Fellow at the Institute for Policy Studies and Director of the New Internationalism Project “</w:t>
      </w:r>
      <w:r w:rsidR="001A4D07">
        <w:t xml:space="preserve">Record $38 Billion in Military Aid to Israel is a ‘Statement of Absolute Support’ for Israeli Occupation” </w:t>
      </w:r>
      <w:hyperlink r:id="rId13" w:history="1">
        <w:r w:rsidR="001A4D07" w:rsidRPr="001711EE">
          <w:rPr>
            <w:rStyle w:val="Hyperlink"/>
          </w:rPr>
          <w:t>https://ips-dc.org/record-38-billion-military-aid-israel-statement-absolute-support-israeli-occupation/</w:t>
        </w:r>
      </w:hyperlink>
      <w:r w:rsidR="001A4D07">
        <w:t>) NIJ</w:t>
      </w:r>
    </w:p>
    <w:p w:rsidR="00AF41AA" w:rsidRPr="00AF41AA" w:rsidRDefault="00AF41AA" w:rsidP="00AF41AA">
      <w:pPr>
        <w:rPr>
          <w:rStyle w:val="StyleUnderline"/>
        </w:rPr>
      </w:pPr>
      <w:r w:rsidRPr="00AF41AA">
        <w:rPr>
          <w:rStyle w:val="StyleUnderline"/>
        </w:rPr>
        <w:t xml:space="preserve">“The package is again a statement of absolute support for Israeli occupation, colonization, and </w:t>
      </w:r>
      <w:r w:rsidRPr="001A4D07">
        <w:rPr>
          <w:rStyle w:val="StyleUnderline"/>
        </w:rPr>
        <w:t>apartheid,” Phyllis Bennis told the Real News Network in response to the $38 billion package of U.S. military aid promised to Israel.</w:t>
      </w:r>
      <w:r w:rsidRPr="00AF41AA">
        <w:rPr>
          <w:sz w:val="12"/>
        </w:rPr>
        <w:t xml:space="preserve"> Bennis said </w:t>
      </w:r>
      <w:r w:rsidRPr="00AF41AA">
        <w:rPr>
          <w:rStyle w:val="StyleUnderline"/>
        </w:rPr>
        <w:t>this deal is not about Israeli defenses.</w:t>
      </w:r>
      <w:r w:rsidRPr="00AF41AA">
        <w:rPr>
          <w:sz w:val="12"/>
        </w:rPr>
        <w:t xml:space="preserve"> The Obama administration has said that </w:t>
      </w:r>
      <w:r w:rsidRPr="00AF41AA">
        <w:rPr>
          <w:rStyle w:val="Emphasis"/>
        </w:rPr>
        <w:t>Israeli’s occupation of Palestine is not sustainable. But it becomes sustainable</w:t>
      </w:r>
      <w:r w:rsidRPr="00AF41AA">
        <w:rPr>
          <w:sz w:val="12"/>
        </w:rPr>
        <w:t xml:space="preserve">, Bennis said, </w:t>
      </w:r>
      <w:r w:rsidRPr="00AF41AA">
        <w:rPr>
          <w:rStyle w:val="Emphasis"/>
        </w:rPr>
        <w:t>when the U.S. finances billions in American tax dollars</w:t>
      </w:r>
      <w:r w:rsidRPr="00AF41AA">
        <w:rPr>
          <w:sz w:val="12"/>
        </w:rPr>
        <w:t xml:space="preserve">, “more than has been given to any other country for military assistance, including even Iraq in the ten years of the Iraq War, from 2003 to 2011.” Bennis called the amount of money “outrageous,” for the 23rd </w:t>
      </w:r>
      <w:proofErr w:type="spellStart"/>
      <w:r w:rsidRPr="00AF41AA">
        <w:rPr>
          <w:sz w:val="12"/>
        </w:rPr>
        <w:t>wealtlhiest</w:t>
      </w:r>
      <w:proofErr w:type="spellEnd"/>
      <w:r w:rsidRPr="00AF41AA">
        <w:rPr>
          <w:sz w:val="12"/>
        </w:rPr>
        <w:t xml:space="preserve"> country in the world. She also said that to call the stipulation that Israel must spend some of the aid on the U.S. war industry rather than building their own a concession “simply doesn’t stand up,” as that standard applies to </w:t>
      </w:r>
      <w:proofErr w:type="gramStart"/>
      <w:r w:rsidRPr="00AF41AA">
        <w:rPr>
          <w:sz w:val="12"/>
        </w:rPr>
        <w:t>all of</w:t>
      </w:r>
      <w:proofErr w:type="gramEnd"/>
      <w:r w:rsidRPr="00AF41AA">
        <w:rPr>
          <w:sz w:val="12"/>
        </w:rPr>
        <w:t xml:space="preserve"> the other countries the U.S. provides aid to. </w:t>
      </w:r>
      <w:r w:rsidRPr="00AF41AA">
        <w:rPr>
          <w:rStyle w:val="StyleUnderline"/>
        </w:rPr>
        <w:t>As for the provision that Israel is not to ask for more money unless there’s an emergency</w:t>
      </w:r>
      <w:r w:rsidRPr="00AF41AA">
        <w:rPr>
          <w:sz w:val="12"/>
        </w:rPr>
        <w:t xml:space="preserve">, Bennis said, “As we know, </w:t>
      </w:r>
      <w:r w:rsidRPr="00AF41AA">
        <w:rPr>
          <w:rStyle w:val="StyleUnderline"/>
        </w:rPr>
        <w:t>Israel creates the emergencies. Israel is the one who goes to war against Gaza and then demands that the U.S. send more bullets when they use them up, or more planes or more bombs.</w:t>
      </w:r>
      <w:r w:rsidRPr="00AF41AA">
        <w:rPr>
          <w:sz w:val="12"/>
        </w:rPr>
        <w:t xml:space="preserve">” Independent journalist Rania </w:t>
      </w:r>
      <w:proofErr w:type="spellStart"/>
      <w:r w:rsidRPr="00AF41AA">
        <w:rPr>
          <w:sz w:val="12"/>
        </w:rPr>
        <w:t>Khalek</w:t>
      </w:r>
      <w:proofErr w:type="spellEnd"/>
      <w:r w:rsidRPr="00AF41AA">
        <w:rPr>
          <w:sz w:val="12"/>
        </w:rPr>
        <w:t xml:space="preserve"> said it’s “stunning” that Israel is prioritized over the interests of Americans during a time when “our government seems to be incapable of providing basic services in parts of this country, like clean drinking water and like functioning schools.” </w:t>
      </w:r>
      <w:r w:rsidRPr="00AF41AA">
        <w:rPr>
          <w:rStyle w:val="StyleUnderline"/>
        </w:rPr>
        <w:t>“We’re able to always come up with this money to spend to not only enable but literally fund Israel’s ongoing destruction of Palestinian families and communities,”</w:t>
      </w:r>
      <w:r w:rsidRPr="00AF41AA">
        <w:rPr>
          <w:sz w:val="12"/>
        </w:rPr>
        <w:t xml:space="preserve"> </w:t>
      </w:r>
      <w:proofErr w:type="spellStart"/>
      <w:r w:rsidRPr="00AF41AA">
        <w:rPr>
          <w:sz w:val="12"/>
        </w:rPr>
        <w:t>Khalek</w:t>
      </w:r>
      <w:proofErr w:type="spellEnd"/>
      <w:r w:rsidRPr="00AF41AA">
        <w:rPr>
          <w:sz w:val="12"/>
        </w:rPr>
        <w:t xml:space="preserve"> said. This comes at a time when, </w:t>
      </w:r>
      <w:proofErr w:type="spellStart"/>
      <w:r w:rsidRPr="00AF41AA">
        <w:rPr>
          <w:sz w:val="12"/>
        </w:rPr>
        <w:t>Khalek</w:t>
      </w:r>
      <w:proofErr w:type="spellEnd"/>
      <w:r w:rsidRPr="00AF41AA">
        <w:rPr>
          <w:sz w:val="12"/>
        </w:rPr>
        <w:t xml:space="preserve"> said, </w:t>
      </w:r>
      <w:r w:rsidRPr="00AF41AA">
        <w:rPr>
          <w:rStyle w:val="Emphasis"/>
        </w:rPr>
        <w:t>the current Israeli government is the most racist government that’s been elected in Israel’s history. She said government officials have called for beheadings of disloyal Palestinians, “ISIS language,” and slaughtering</w:t>
      </w:r>
      <w:r>
        <w:rPr>
          <w:rStyle w:val="Emphasis"/>
        </w:rPr>
        <w:t xml:space="preserve"> </w:t>
      </w:r>
      <w:r w:rsidRPr="00AF41AA">
        <w:rPr>
          <w:rStyle w:val="Emphasis"/>
        </w:rPr>
        <w:t>mothers in their beds to prevent them from birthing ‘little snakes,’ “the language of genocide.”</w:t>
      </w:r>
      <w:r>
        <w:rPr>
          <w:rStyle w:val="Emphasis"/>
        </w:rPr>
        <w:t xml:space="preserve"> </w:t>
      </w:r>
      <w:r w:rsidRPr="00AF41AA">
        <w:rPr>
          <w:rStyle w:val="Emphasis"/>
        </w:rPr>
        <w:t xml:space="preserve">“We’re arming this government and giving them </w:t>
      </w:r>
      <w:proofErr w:type="gramStart"/>
      <w:r w:rsidRPr="00AF41AA">
        <w:rPr>
          <w:rStyle w:val="Emphasis"/>
        </w:rPr>
        <w:t>the weapons</w:t>
      </w:r>
      <w:proofErr w:type="gramEnd"/>
      <w:r w:rsidRPr="00AF41AA">
        <w:rPr>
          <w:rStyle w:val="Emphasis"/>
        </w:rPr>
        <w:t xml:space="preserve"> they need to commit absolute savagery against a totally defenseless population,”</w:t>
      </w:r>
      <w:r w:rsidRPr="00AF41AA">
        <w:rPr>
          <w:sz w:val="12"/>
        </w:rPr>
        <w:t xml:space="preserve"> </w:t>
      </w:r>
      <w:proofErr w:type="spellStart"/>
      <w:r w:rsidRPr="00AF41AA">
        <w:rPr>
          <w:sz w:val="12"/>
        </w:rPr>
        <w:t>Khalek</w:t>
      </w:r>
      <w:proofErr w:type="spellEnd"/>
      <w:r w:rsidRPr="00AF41AA">
        <w:rPr>
          <w:sz w:val="12"/>
        </w:rPr>
        <w:t xml:space="preserve"> said. Bennis says Obama is “seriously misreading” where the American people are on the Palestinian question. “The public discourse on this question has shifted,” she said. </w:t>
      </w:r>
      <w:r w:rsidRPr="00AF41AA">
        <w:rPr>
          <w:rStyle w:val="StyleUnderline"/>
        </w:rPr>
        <w:t>“There is massive opposition to Israeli actions in the United States today, particularly importantly in the Jewish community, where there’s been an enormous shift in that discourse.”</w:t>
      </w:r>
      <w:r>
        <w:rPr>
          <w:rStyle w:val="StyleUnderline"/>
        </w:rPr>
        <w:t xml:space="preserve"> </w:t>
      </w:r>
      <w:r w:rsidRPr="00AF41AA">
        <w:rPr>
          <w:sz w:val="12"/>
        </w:rPr>
        <w:t xml:space="preserve">Obama has had public confrontations with Netanyahu, Bennis explained, but </w:t>
      </w:r>
      <w:r w:rsidRPr="00AF41AA">
        <w:rPr>
          <w:rStyle w:val="StyleUnderline"/>
        </w:rPr>
        <w:t>if the administration continues to give billions in military aid every year to Israel, and continue to “provide absolute impunity at the United Nations, using their veto or a threat of veto or a threat of other punishments to make sure that Israel is never held accountable for its potential war crimes,</w:t>
      </w:r>
      <w:r>
        <w:rPr>
          <w:rStyle w:val="StyleUnderline"/>
        </w:rPr>
        <w:t xml:space="preserve"> </w:t>
      </w:r>
      <w:r w:rsidRPr="00AF41AA">
        <w:rPr>
          <w:rStyle w:val="StyleUnderline"/>
        </w:rPr>
        <w:t>that’s what matters in the U.S.-Israeli relationship, and all the rest is just words.”</w:t>
      </w:r>
    </w:p>
    <w:p w:rsidR="00C277F4" w:rsidRDefault="00C277F4" w:rsidP="00C277F4">
      <w:pPr>
        <w:pStyle w:val="Heading4"/>
      </w:pPr>
      <w:r>
        <w:t>Ending funds solves – US funds empower Israel both politically and militaristically to commit atrocities. US funds alone account for 1/5</w:t>
      </w:r>
      <w:r w:rsidRPr="00891AC5">
        <w:rPr>
          <w:vertAlign w:val="superscript"/>
        </w:rPr>
        <w:t>th</w:t>
      </w:r>
      <w:r>
        <w:t xml:space="preserve"> of Israel’s defense budget.</w:t>
      </w:r>
    </w:p>
    <w:p w:rsidR="00C277F4" w:rsidRDefault="00C277F4" w:rsidP="00C277F4">
      <w:proofErr w:type="spellStart"/>
      <w:r w:rsidRPr="00891AC5">
        <w:rPr>
          <w:rStyle w:val="Style13ptBold"/>
        </w:rPr>
        <w:t>Marcetic</w:t>
      </w:r>
      <w:proofErr w:type="spellEnd"/>
      <w:r w:rsidRPr="00891AC5">
        <w:rPr>
          <w:rStyle w:val="Style13ptBold"/>
        </w:rPr>
        <w:t xml:space="preserve"> 4/19</w:t>
      </w:r>
      <w:r>
        <w:t xml:space="preserve"> (</w:t>
      </w:r>
      <w:proofErr w:type="spellStart"/>
      <w:r>
        <w:t>Branko</w:t>
      </w:r>
      <w:proofErr w:type="spellEnd"/>
      <w:r>
        <w:t xml:space="preserve">, Jacobin Staff Writer “AOC Is Right About Aid to Israel” </w:t>
      </w:r>
      <w:hyperlink r:id="rId14" w:history="1">
        <w:r w:rsidRPr="004C3DA2">
          <w:rPr>
            <w:rStyle w:val="Hyperlink"/>
          </w:rPr>
          <w:t>https://www.jacobinmag.com/2019/04/ocasio-cortez-israel-aid-united-states</w:t>
        </w:r>
      </w:hyperlink>
      <w:r>
        <w:t>) NIJ</w:t>
      </w:r>
    </w:p>
    <w:p w:rsidR="00C277F4" w:rsidRPr="00891AC5" w:rsidRDefault="00C277F4" w:rsidP="00C277F4">
      <w:pPr>
        <w:rPr>
          <w:u w:val="single"/>
        </w:rPr>
      </w:pPr>
      <w:r w:rsidRPr="00891AC5">
        <w:rPr>
          <w:sz w:val="12"/>
        </w:rPr>
        <w:t xml:space="preserve">For one thing, </w:t>
      </w:r>
      <w:r w:rsidRPr="00891AC5">
        <w:rPr>
          <w:rStyle w:val="StyleUnderline"/>
        </w:rPr>
        <w:t xml:space="preserve">US military aid to Israel is already supposed to be illegal under the </w:t>
      </w:r>
      <w:r w:rsidRPr="00891AC5">
        <w:rPr>
          <w:sz w:val="12"/>
        </w:rPr>
        <w:t xml:space="preserve">so-called </w:t>
      </w:r>
      <w:r w:rsidRPr="00891AC5">
        <w:rPr>
          <w:rStyle w:val="StyleUnderline"/>
        </w:rPr>
        <w:t>Leahy Laws. Those laws bar the US government from giving training, equipment, and other types of assistance to any overseas security forces committing “gross violations of human rights,”</w:t>
      </w:r>
      <w:r w:rsidRPr="00891AC5">
        <w:rPr>
          <w:sz w:val="12"/>
        </w:rPr>
        <w:t xml:space="preserve"> which include torture and extrajudicial killing. There is copious evidence of </w:t>
      </w:r>
      <w:r w:rsidRPr="00891AC5">
        <w:rPr>
          <w:rStyle w:val="StyleUnderline"/>
        </w:rPr>
        <w:t>the Israeli military routinely killing protesters</w:t>
      </w:r>
      <w:r w:rsidRPr="00891AC5">
        <w:rPr>
          <w:sz w:val="12"/>
        </w:rPr>
        <w:t xml:space="preserve">, including teenagers and medics — often from sniper positions hundreds of feet away — despite the plethora of nonlethal, high-tech options it </w:t>
      </w:r>
      <w:proofErr w:type="gramStart"/>
      <w:r w:rsidRPr="00891AC5">
        <w:rPr>
          <w:sz w:val="12"/>
        </w:rPr>
        <w:t>has to</w:t>
      </w:r>
      <w:proofErr w:type="gramEnd"/>
      <w:r w:rsidRPr="00891AC5">
        <w:rPr>
          <w:sz w:val="12"/>
        </w:rPr>
        <w:t xml:space="preserve"> repel demonstrators. </w:t>
      </w:r>
      <w:r w:rsidRPr="00891AC5">
        <w:rPr>
          <w:rStyle w:val="StyleUnderline"/>
        </w:rPr>
        <w:t>One could go further back and cite the Israeli military’s indiscriminate bombing and shelling of Gaza, or the frequent reports of Israeli torture of Palestinians, documented by the United Nations and other organizations.</w:t>
      </w:r>
      <w:r w:rsidRPr="00891AC5">
        <w:rPr>
          <w:sz w:val="12"/>
        </w:rPr>
        <w:t xml:space="preserve"> But the recent sniper killings alone are </w:t>
      </w:r>
      <w:proofErr w:type="gramStart"/>
      <w:r w:rsidRPr="00891AC5">
        <w:rPr>
          <w:sz w:val="12"/>
        </w:rPr>
        <w:t>sufficient</w:t>
      </w:r>
      <w:proofErr w:type="gramEnd"/>
      <w:r w:rsidRPr="00891AC5">
        <w:rPr>
          <w:sz w:val="12"/>
        </w:rPr>
        <w:t xml:space="preserve">. But forget about the rule of law. Even by the warped moral standards of Washington, D.C., </w:t>
      </w:r>
      <w:r w:rsidRPr="00891AC5">
        <w:rPr>
          <w:rStyle w:val="StyleUnderline"/>
        </w:rPr>
        <w:t>Israel has crossed a red line</w:t>
      </w:r>
      <w:r w:rsidRPr="00891AC5">
        <w:rPr>
          <w:sz w:val="12"/>
        </w:rPr>
        <w:t xml:space="preserve">, with </w:t>
      </w:r>
      <w:r w:rsidRPr="00891AC5">
        <w:rPr>
          <w:rStyle w:val="StyleUnderline"/>
        </w:rPr>
        <w:t>the UN determining this past February that Israeli forces had killed and wounded clearly marked journalists and medics during last year’s Gaza protests.</w:t>
      </w:r>
      <w:r w:rsidRPr="00891AC5">
        <w:rPr>
          <w:sz w:val="12"/>
        </w:rPr>
        <w:t xml:space="preserve"> Saudi Arabia killing a single journalist last year was considered so shocking and outrageous that its government received months of well-deserved condemnation, including from many who had previously been enthusiastic supporters of the Kingdom, leading to Congress’s historic attempt to end US support for the country’s war in Yemen. Unless the argument is Saudi Arabia would have been on solid ground if it had simply murdered Jamal Khashoggi by sniper fire, this is clearly a double standard. Then there’s the political element. </w:t>
      </w:r>
      <w:r w:rsidRPr="00891AC5">
        <w:rPr>
          <w:rStyle w:val="StyleUnderline"/>
        </w:rPr>
        <w:t xml:space="preserve">Even a committed liberal Zionist would have to admit the direction of Israeli politics is now entering scary new territory. To win the most recent election, Prime Minister Benjamin Netanyahu teamed up with far-right ultranationalists </w:t>
      </w:r>
      <w:r w:rsidRPr="00891AC5">
        <w:rPr>
          <w:sz w:val="12"/>
        </w:rPr>
        <w:t xml:space="preserve">who are so toxic, even AIPAC — AIPAC! — condemned the alliance and refuses to meet with them. </w:t>
      </w:r>
      <w:r w:rsidRPr="00891AC5">
        <w:rPr>
          <w:rStyle w:val="StyleUnderline"/>
        </w:rPr>
        <w:t>Netanyahu has spent the past few years cozying up to far-right, racist governments in Europe, drumming up hatred domestically, and trying to centralize power.</w:t>
      </w:r>
      <w:r w:rsidRPr="00891AC5">
        <w:rPr>
          <w:sz w:val="12"/>
        </w:rPr>
        <w:t xml:space="preserve"> Even </w:t>
      </w:r>
      <w:proofErr w:type="spellStart"/>
      <w:r w:rsidRPr="00891AC5">
        <w:rPr>
          <w:sz w:val="12"/>
        </w:rPr>
        <w:t>Beto</w:t>
      </w:r>
      <w:proofErr w:type="spellEnd"/>
      <w:r w:rsidRPr="00891AC5">
        <w:rPr>
          <w:sz w:val="12"/>
        </w:rPr>
        <w:t xml:space="preserve"> O’Rourke, who seems pathologically unwilling to articulate and stick to a political position, has called him “racist.” </w:t>
      </w:r>
      <w:r w:rsidRPr="00891AC5">
        <w:rPr>
          <w:rStyle w:val="StyleUnderline"/>
        </w:rPr>
        <w:t xml:space="preserve">That’s not even to mention the most central criticism of Israel: its decades-long subjugation of the Palestinian people, its flouting of the international peace process, and its continued violation of international law </w:t>
      </w:r>
      <w:proofErr w:type="gramStart"/>
      <w:r w:rsidRPr="00891AC5">
        <w:rPr>
          <w:rStyle w:val="StyleUnderline"/>
        </w:rPr>
        <w:t>in regard to</w:t>
      </w:r>
      <w:proofErr w:type="gramEnd"/>
      <w:r w:rsidRPr="00891AC5">
        <w:rPr>
          <w:rStyle w:val="StyleUnderline"/>
        </w:rPr>
        <w:t xml:space="preserve"> the conflict.</w:t>
      </w:r>
      <w:r>
        <w:rPr>
          <w:rStyle w:val="StyleUnderline"/>
        </w:rPr>
        <w:t xml:space="preserve"> </w:t>
      </w:r>
      <w:r w:rsidRPr="00891AC5">
        <w:rPr>
          <w:rStyle w:val="Emphasis"/>
        </w:rPr>
        <w:t xml:space="preserve">If Americans are alarmed by Israel’s actions </w:t>
      </w:r>
      <w:r w:rsidRPr="00891AC5">
        <w:rPr>
          <w:sz w:val="12"/>
        </w:rPr>
        <w:t xml:space="preserve">— be they the killing and abuse of innocent people, targeting of journalists, drift towards the global far right, or treatment of Palestinians — </w:t>
      </w:r>
      <w:r w:rsidRPr="00891AC5">
        <w:rPr>
          <w:rStyle w:val="Emphasis"/>
        </w:rPr>
        <w:t>they have a relatively straightforward piece of leverage they can use to seek to change its behavior: the billions of dollars of military and economic aid the US government sends to Israel every year, which has made the country the largest cumulative recipient of US foreign assistance since the Second World War and accounts for nearly one-fifth of the country’s defense budget. There is no other country on the planet that has this kind of arrangement, let alone an apartheid state that is openly vying to become a member of a far-right, authoritarian international alliance.</w:t>
      </w:r>
      <w:r>
        <w:rPr>
          <w:rStyle w:val="Emphasis"/>
        </w:rPr>
        <w:t xml:space="preserve"> </w:t>
      </w:r>
      <w:r w:rsidRPr="00891AC5">
        <w:rPr>
          <w:sz w:val="12"/>
        </w:rPr>
        <w:t xml:space="preserve">One of the most pathetic moments in the history of US leadership took place in 2016. After Netanyahu spent years ignoring Obama’s calls to halt illegal settlements, quietly tried to get his opponent elected in 2012, and made an unprecedented, widely criticized speech to Congress that he never bothered to clear with the president, </w:t>
      </w:r>
      <w:proofErr w:type="gramStart"/>
      <w:r w:rsidRPr="00891AC5">
        <w:rPr>
          <w:sz w:val="12"/>
        </w:rPr>
        <w:t>in an effort to</w:t>
      </w:r>
      <w:proofErr w:type="gramEnd"/>
      <w:r w:rsidRPr="00891AC5">
        <w:rPr>
          <w:sz w:val="12"/>
        </w:rPr>
        <w:t xml:space="preserve"> derail his foreign policy, Obama punished Israel by … negotiating the largest military aid deal in US history with the country. Why on earth would Israel ever change its behavior when its leaders have been conditioned to understand it won’t be punished by any member of the US political class, and may in fact be rewarded? So yes, cutting or outright withdrawing aid to Israel should be “on the table” — to say the least. </w:t>
      </w:r>
      <w:r w:rsidRPr="00891AC5">
        <w:rPr>
          <w:rStyle w:val="StyleUnderline"/>
        </w:rPr>
        <w:t>Decades of unflinching financial support for Israel no matter what atrocity it commits or norm it violates has given its leaders the completely correct belief they can do anything they want without consequence. It’s time to prove them wrong.</w:t>
      </w:r>
    </w:p>
    <w:p w:rsidR="00891AC5" w:rsidRDefault="00A1332E" w:rsidP="00891AC5">
      <w:pPr>
        <w:pStyle w:val="Heading2"/>
      </w:pPr>
      <w:r>
        <w:t>Framing</w:t>
      </w:r>
    </w:p>
    <w:p w:rsidR="00EC6B6D" w:rsidRDefault="00EC6B6D" w:rsidP="00893E7F">
      <w:pPr>
        <w:pStyle w:val="Heading3"/>
      </w:pPr>
      <w:r>
        <w:t xml:space="preserve">Framing – Structural Violence </w:t>
      </w:r>
      <w:r>
        <w:sym w:font="Wingdings" w:char="F0E0"/>
      </w:r>
      <w:r>
        <w:t xml:space="preserve"> Extinction</w:t>
      </w:r>
    </w:p>
    <w:p w:rsidR="00EC6B6D" w:rsidRDefault="00EC6B6D" w:rsidP="00EC6B6D">
      <w:pPr>
        <w:pStyle w:val="Heading4"/>
      </w:pPr>
      <w:r>
        <w:t>Settler colonialism is a driver of extinction—it must be prioritized.</w:t>
      </w:r>
    </w:p>
    <w:p w:rsidR="00EC6B6D" w:rsidRPr="00EC6B6D" w:rsidRDefault="00EC6B6D" w:rsidP="00EC6B6D">
      <w:r w:rsidRPr="00EC6B6D">
        <w:rPr>
          <w:rStyle w:val="Style13ptBold"/>
        </w:rPr>
        <w:t>Mitchell 17</w:t>
      </w:r>
      <w:r>
        <w:t xml:space="preserve"> (Audra, Canada Research Chair in Global Political Ecology at Wilfrid Laurier University “Decolonizing Against Extinction Part I: Extinction Is Violence” </w:t>
      </w:r>
      <w:hyperlink r:id="rId15" w:history="1">
        <w:r w:rsidRPr="001711EE">
          <w:rPr>
            <w:rStyle w:val="Hyperlink"/>
          </w:rPr>
          <w:t>https://worldlyir.wordpress.com/2017/07/28/decolonizing-against-extinction-part-i-extinction-is-violence/</w:t>
        </w:r>
      </w:hyperlink>
      <w:r>
        <w:t>) NIJ</w:t>
      </w:r>
    </w:p>
    <w:p w:rsidR="00EC6B6D" w:rsidRPr="00EC6B6D" w:rsidRDefault="00EC6B6D" w:rsidP="00EC6B6D">
      <w:pPr>
        <w:rPr>
          <w:rStyle w:val="StyleUnderline"/>
        </w:rPr>
      </w:pPr>
      <w:r w:rsidRPr="00EC6B6D">
        <w:rPr>
          <w:rStyle w:val="StyleUnderline"/>
        </w:rPr>
        <w:t xml:space="preserve">‘Structural violence’ involves systemic forms of harm, exclusion and discrimination that disproportionately affect </w:t>
      </w:r>
      <w:proofErr w:type="gramStart"/>
      <w:r w:rsidRPr="00EC6B6D">
        <w:rPr>
          <w:rStyle w:val="StyleUnderline"/>
        </w:rPr>
        <w:t>particular groups</w:t>
      </w:r>
      <w:proofErr w:type="gramEnd"/>
      <w:r w:rsidRPr="00EC6B6D">
        <w:rPr>
          <w:rStyle w:val="StyleUnderline"/>
        </w:rPr>
        <w:t xml:space="preserve">, and which can take many forms (physical, psychological, economic, gendered and others). They are embedded in and expressed through political, cultural, economic and social structures </w:t>
      </w:r>
      <w:r w:rsidRPr="00EC6B6D">
        <w:rPr>
          <w:sz w:val="12"/>
        </w:rPr>
        <w:t xml:space="preserve">(Farmer 2009) </w:t>
      </w:r>
      <w:r w:rsidRPr="00EC6B6D">
        <w:rPr>
          <w:rStyle w:val="StyleUnderline"/>
        </w:rPr>
        <w:t xml:space="preserve">that can persist across large spans of time and space. I use the term ‘transversal’ to refer to forms of structural violence that extend across multiple boundaries </w:t>
      </w:r>
      <w:r w:rsidRPr="00EC6B6D">
        <w:rPr>
          <w:sz w:val="12"/>
        </w:rPr>
        <w:t xml:space="preserve">– not only those of nation-states, but also other kinds of nations (human and otherwise), communities or kinship groups, and temporalities. </w:t>
      </w:r>
      <w:r w:rsidRPr="00EC6B6D">
        <w:rPr>
          <w:rStyle w:val="StyleUnderline"/>
        </w:rPr>
        <w:t>Prime examples of transversal structural violence include: settler colonialism</w:t>
      </w:r>
      <w:r w:rsidRPr="00EC6B6D">
        <w:rPr>
          <w:sz w:val="12"/>
        </w:rPr>
        <w:t xml:space="preserve">, colonial genocides (Woolford et al 2014); environmental racism or ‘slow violence’, including toxification and pollution; and complexes of sexual, physical, communal, spiritual and land-based violence associated with the extractive industries. Each of </w:t>
      </w:r>
      <w:r w:rsidRPr="00EC6B6D">
        <w:rPr>
          <w:rStyle w:val="StyleUnderline"/>
        </w:rPr>
        <w:t xml:space="preserve">these forms of violence is ecologically devastating, and their convergence in European projects of </w:t>
      </w:r>
      <w:proofErr w:type="spellStart"/>
      <w:r w:rsidRPr="00EC6B6D">
        <w:rPr>
          <w:rStyle w:val="StyleUnderline"/>
        </w:rPr>
        <w:t>colonisation</w:t>
      </w:r>
      <w:proofErr w:type="spellEnd"/>
      <w:r w:rsidRPr="00EC6B6D">
        <w:rPr>
          <w:rStyle w:val="StyleUnderline"/>
        </w:rPr>
        <w:t xml:space="preserve"> is even more so. Many formations of transversal structural violence are significant causes of the so-called ‘four horsemen’ of extinction</w:t>
      </w:r>
      <w:r w:rsidRPr="00EC6B6D">
        <w:rPr>
          <w:sz w:val="12"/>
        </w:rPr>
        <w:t xml:space="preserve"> mentioned above. For instance, </w:t>
      </w:r>
      <w:r w:rsidRPr="00EC6B6D">
        <w:rPr>
          <w:rStyle w:val="StyleUnderline"/>
        </w:rPr>
        <w:t xml:space="preserve">‘direct killing’ is carried out to clear land for settlement, and it occurs </w:t>
      </w:r>
      <w:proofErr w:type="gramStart"/>
      <w:r w:rsidRPr="00EC6B6D">
        <w:rPr>
          <w:rStyle w:val="StyleUnderline"/>
        </w:rPr>
        <w:t>as a result of</w:t>
      </w:r>
      <w:proofErr w:type="gramEnd"/>
      <w:r w:rsidRPr="00EC6B6D">
        <w:rPr>
          <w:rStyle w:val="StyleUnderline"/>
        </w:rPr>
        <w:t xml:space="preserve"> ecological damage caused by resource extraction. Settler colonialism, carbon-based economies and regimes of environmental racism also support forms of socio-economic organization </w:t>
      </w:r>
      <w:r w:rsidRPr="00EC6B6D">
        <w:rPr>
          <w:sz w:val="12"/>
        </w:rPr>
        <w:t xml:space="preserve">(for instance, carbon and energy-intensive urbanized societies) </w:t>
      </w:r>
      <w:r w:rsidRPr="00EC6B6D">
        <w:rPr>
          <w:rStyle w:val="StyleUnderline"/>
        </w:rPr>
        <w:t>that intensify climate change and increase habitat destruction. Meanwhile, colonization has played a significant role in the ongoing transfer of life forms across the planet – whether unintentionally</w:t>
      </w:r>
      <w:r w:rsidRPr="00EC6B6D">
        <w:rPr>
          <w:sz w:val="12"/>
        </w:rPr>
        <w:t xml:space="preserve"> (e.g. the transfer of fish in the bilge water of ships); </w:t>
      </w:r>
      <w:r w:rsidRPr="00EC6B6D">
        <w:rPr>
          <w:rStyle w:val="StyleUnderline"/>
        </w:rPr>
        <w:t xml:space="preserve">as an instrument of agricultural settlement </w:t>
      </w:r>
      <w:r w:rsidRPr="00EC6B6D">
        <w:rPr>
          <w:sz w:val="12"/>
        </w:rPr>
        <w:t xml:space="preserve">(e.g. cattle ranching), </w:t>
      </w:r>
      <w:r w:rsidRPr="00EC6B6D">
        <w:rPr>
          <w:rStyle w:val="StyleUnderline"/>
        </w:rPr>
        <w:t>or as a deliberate strategy of violence</w:t>
      </w:r>
      <w:r w:rsidRPr="00EC6B6D">
        <w:rPr>
          <w:sz w:val="12"/>
        </w:rPr>
        <w:t xml:space="preserve"> (e.g. smallpox). However, </w:t>
      </w:r>
      <w:r w:rsidRPr="00EC6B6D">
        <w:rPr>
          <w:rStyle w:val="Emphasis"/>
        </w:rPr>
        <w:t xml:space="preserve">transversal structural violence is a driver of </w:t>
      </w:r>
      <w:proofErr w:type="gramStart"/>
      <w:r w:rsidRPr="00EC6B6D">
        <w:rPr>
          <w:rStyle w:val="Emphasis"/>
        </w:rPr>
        <w:t>extinction in itself</w:t>
      </w:r>
      <w:r w:rsidRPr="00EC6B6D">
        <w:rPr>
          <w:sz w:val="12"/>
        </w:rPr>
        <w:t>, with</w:t>
      </w:r>
      <w:proofErr w:type="gramEnd"/>
      <w:r w:rsidRPr="00EC6B6D">
        <w:rPr>
          <w:sz w:val="12"/>
        </w:rPr>
        <w:t xml:space="preserve"> its own distinct manifestations. </w:t>
      </w:r>
      <w:r w:rsidRPr="00EC6B6D">
        <w:rPr>
          <w:rStyle w:val="StyleUnderline"/>
        </w:rPr>
        <w:t>First, it involves the disruption or severance of relations and kinship structures between human communities and other life forms, and the dissolution of Indigenous systems of governance, laws and protocols that have co-created and sustained plural worlds over millennia</w:t>
      </w:r>
      <w:r w:rsidRPr="00EC6B6D">
        <w:rPr>
          <w:sz w:val="12"/>
        </w:rPr>
        <w:t xml:space="preserve"> (Borrows 2010; </w:t>
      </w:r>
      <w:proofErr w:type="spellStart"/>
      <w:r w:rsidRPr="00EC6B6D">
        <w:rPr>
          <w:sz w:val="12"/>
        </w:rPr>
        <w:t>Atleo</w:t>
      </w:r>
      <w:proofErr w:type="spellEnd"/>
      <w:r w:rsidRPr="00EC6B6D">
        <w:rPr>
          <w:sz w:val="12"/>
        </w:rPr>
        <w:t xml:space="preserve"> 2012; Kimmerer 2013). </w:t>
      </w:r>
      <w:r w:rsidRPr="00EC6B6D">
        <w:rPr>
          <w:rStyle w:val="StyleUnderline"/>
        </w:rPr>
        <w:t xml:space="preserve">Second, the destruction of Indigenous knowledges through policies of assimilation, expropriation, cultural appropriation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w:t>
      </w:r>
      <w:r w:rsidRPr="00EC6B6D">
        <w:rPr>
          <w:sz w:val="12"/>
        </w:rPr>
        <w:t>(</w:t>
      </w:r>
      <w:proofErr w:type="spellStart"/>
      <w:r w:rsidRPr="00EC6B6D">
        <w:rPr>
          <w:sz w:val="12"/>
        </w:rPr>
        <w:t>Bawaka</w:t>
      </w:r>
      <w:proofErr w:type="spellEnd"/>
      <w:r w:rsidRPr="00EC6B6D">
        <w:rPr>
          <w:sz w:val="12"/>
        </w:rPr>
        <w:t xml:space="preserve"> Country 2015). </w:t>
      </w:r>
      <w:r w:rsidRPr="00EC6B6D">
        <w:rPr>
          <w:rStyle w:val="StyleUnderline"/>
        </w:rPr>
        <w:t xml:space="preserve">Colonial genocides embody </w:t>
      </w:r>
      <w:proofErr w:type="gramStart"/>
      <w:r w:rsidRPr="00EC6B6D">
        <w:rPr>
          <w:rStyle w:val="StyleUnderline"/>
        </w:rPr>
        <w:t>all of</w:t>
      </w:r>
      <w:proofErr w:type="gramEnd"/>
      <w:r w:rsidRPr="00EC6B6D">
        <w:rPr>
          <w:rStyle w:val="StyleUnderline"/>
        </w:rPr>
        <w:t xml:space="preserve"> these forms of destruction by killing or displacing Indigenous communities, undermining Indigenous modes of governance and kinship systems, systematically destroying relationships between life forms and erasing knowledge. </w:t>
      </w:r>
      <w:proofErr w:type="gramStart"/>
      <w:r w:rsidRPr="00EC6B6D">
        <w:rPr>
          <w:rStyle w:val="StyleUnderline"/>
        </w:rPr>
        <w:t>All of</w:t>
      </w:r>
      <w:proofErr w:type="gramEnd"/>
      <w:r w:rsidRPr="00EC6B6D">
        <w:rPr>
          <w:rStyle w:val="StyleUnderline"/>
        </w:rPr>
        <w:t xml:space="preserve"> these modes of violence weaken co-constitutive relationships between Indigenous communities, other life forms and ecosystems that have enabled their collaborative survival. </w:t>
      </w:r>
      <w:r w:rsidRPr="00EC6B6D">
        <w:rPr>
          <w:sz w:val="12"/>
        </w:rPr>
        <w:t xml:space="preserve">This results in disruptions to ecosystems – and climate – that Potawatomi scholar Kyle </w:t>
      </w:r>
      <w:proofErr w:type="spellStart"/>
      <w:r w:rsidRPr="00EC6B6D">
        <w:rPr>
          <w:sz w:val="12"/>
        </w:rPr>
        <w:t>Powys</w:t>
      </w:r>
      <w:proofErr w:type="spellEnd"/>
      <w:r w:rsidRPr="00EC6B6D">
        <w:rPr>
          <w:sz w:val="12"/>
        </w:rPr>
        <w:t xml:space="preserve"> Whyte (2016) has recently argued would have been considered a dystopia by his Ancestors. </w:t>
      </w:r>
      <w:r w:rsidRPr="00EC6B6D">
        <w:rPr>
          <w:rStyle w:val="Emphasis"/>
        </w:rPr>
        <w:t xml:space="preserve">In other words, transversal structural violence, and colonial </w:t>
      </w:r>
      <w:proofErr w:type="gramStart"/>
      <w:r w:rsidRPr="00EC6B6D">
        <w:rPr>
          <w:rStyle w:val="Emphasis"/>
        </w:rPr>
        <w:t>violence in particular, are</w:t>
      </w:r>
      <w:proofErr w:type="gramEnd"/>
      <w:r w:rsidRPr="00EC6B6D">
        <w:rPr>
          <w:rStyle w:val="Emphasis"/>
        </w:rPr>
        <w:t xml:space="preserve"> fundamental drivers of global patterns of extinction.</w:t>
      </w:r>
      <w:r w:rsidRPr="00EC6B6D">
        <w:rPr>
          <w:sz w:val="12"/>
        </w:rPr>
        <w:t xml:space="preserve"> It stands to reason, then, that responses to extinction that focus on managing endangered species or populations, or ‘backing up’ genetic material, are insufficient: they leave the structures of violence intact and may add to their power. Instead, </w:t>
      </w:r>
      <w:r w:rsidRPr="00EC6B6D">
        <w:rPr>
          <w:rStyle w:val="StyleUnderline"/>
        </w:rPr>
        <w:t>efforts to address extinction need to focus on identifying, confronting and dismantling these formations of violence, and on restoring or strengthening the relations they sever.</w:t>
      </w:r>
      <w:r>
        <w:rPr>
          <w:rStyle w:val="StyleUnderline"/>
        </w:rPr>
        <w:t xml:space="preserve"> </w:t>
      </w:r>
      <w:r w:rsidRPr="00EC6B6D">
        <w:rPr>
          <w:sz w:val="12"/>
        </w:rPr>
        <w:t>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w:t>
      </w:r>
      <w:proofErr w:type="spellStart"/>
      <w:r w:rsidRPr="00EC6B6D">
        <w:rPr>
          <w:sz w:val="12"/>
        </w:rPr>
        <w:t>Jago</w:t>
      </w:r>
      <w:proofErr w:type="spellEnd"/>
      <w:r w:rsidRPr="00EC6B6D">
        <w:rPr>
          <w:sz w:val="12"/>
        </w:rPr>
        <w:t xml:space="preserve"> 2017, Brockington and </w:t>
      </w:r>
      <w:proofErr w:type="spellStart"/>
      <w:r w:rsidRPr="00EC6B6D">
        <w:rPr>
          <w:sz w:val="12"/>
        </w:rPr>
        <w:t>Igoe</w:t>
      </w:r>
      <w:proofErr w:type="spellEnd"/>
      <w:r w:rsidRPr="00EC6B6D">
        <w:rPr>
          <w:sz w:val="12"/>
        </w:rPr>
        <w:t xml:space="preserv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w:t>
      </w:r>
      <w:proofErr w:type="gramStart"/>
      <w:r w:rsidRPr="00EC6B6D">
        <w:rPr>
          <w:sz w:val="12"/>
        </w:rPr>
        <w:t>untouched, and</w:t>
      </w:r>
      <w:proofErr w:type="gramEnd"/>
      <w:r w:rsidRPr="00EC6B6D">
        <w:rPr>
          <w:sz w:val="12"/>
        </w:rPr>
        <w:t xml:space="preserve"> may even exacerbate them. </w:t>
      </w:r>
      <w:r w:rsidRPr="00EC6B6D">
        <w:rPr>
          <w:rStyle w:val="StyleUnderline"/>
        </w:rPr>
        <w:t>All of this suggests that confronting global patterns of extinction calls for decolonization and other ethos that work to eliminate transversal structural violence</w:t>
      </w:r>
      <w:r w:rsidRPr="00EC6B6D">
        <w:rPr>
          <w:sz w:val="12"/>
        </w:rPr>
        <w:t xml:space="preserve"> – and I don’t mean this metaphorically. Enabling the restoration of relations that can enable the ongoing flourishing of life on earth will require the transfer of land and power back into plural Indigenous peoples and their distinct modes of sovereignty, law and governance (Tuck and Yang 2012). These relationships and forms of order have enabled plural Indigenous peoples and their multitude of relations to co-flourish for millennia, including through periods of rapid climate change, and they are needed to ensure the continuation of this co-flourishing. </w:t>
      </w:r>
      <w:r w:rsidRPr="00EC6B6D">
        <w:rPr>
          <w:rStyle w:val="StyleUnderline"/>
        </w:rPr>
        <w:t xml:space="preserve">This means that decolonization is not simply related to global patterns of extinction: it is necessary to ensuring the </w:t>
      </w:r>
      <w:proofErr w:type="spellStart"/>
      <w:r w:rsidRPr="00EC6B6D">
        <w:rPr>
          <w:rStyle w:val="StyleUnderline"/>
        </w:rPr>
        <w:t>ongoingness</w:t>
      </w:r>
      <w:proofErr w:type="spellEnd"/>
      <w:r w:rsidRPr="00EC6B6D">
        <w:rPr>
          <w:rStyle w:val="StyleUnderline"/>
        </w:rPr>
        <w:t xml:space="preserve"> of plural life forms on earth.</w:t>
      </w:r>
    </w:p>
    <w:p w:rsidR="00EC6B6D" w:rsidRDefault="00EC6B6D" w:rsidP="00EC6B6D"/>
    <w:p w:rsidR="00EC6B6D" w:rsidRPr="00EC6B6D" w:rsidRDefault="00EC6B6D" w:rsidP="00EC6B6D">
      <w:r>
        <w:t xml:space="preserve"> </w:t>
      </w:r>
    </w:p>
    <w:p w:rsidR="00893E7F" w:rsidRDefault="00935A9F" w:rsidP="00893E7F">
      <w:pPr>
        <w:pStyle w:val="Heading3"/>
      </w:pPr>
      <w:r>
        <w:t>Framing – Structural Violence First</w:t>
      </w:r>
    </w:p>
    <w:p w:rsidR="00935A9F" w:rsidRPr="00935A9F" w:rsidRDefault="00935A9F" w:rsidP="00935A9F">
      <w:pPr>
        <w:keepNext/>
        <w:keepLines/>
        <w:spacing w:before="40" w:after="0"/>
        <w:outlineLvl w:val="3"/>
        <w:rPr>
          <w:rFonts w:eastAsia="MS Gothic" w:cs="Times New Roman"/>
          <w:b/>
          <w:bCs/>
          <w:iCs/>
        </w:rPr>
      </w:pPr>
      <w:r w:rsidRPr="00935A9F">
        <w:rPr>
          <w:rFonts w:eastAsia="MS Gothic" w:cs="Times New Roman"/>
          <w:b/>
          <w:bCs/>
          <w:iCs/>
        </w:rPr>
        <w:t xml:space="preserve">Prioritize structural violence—violence operates on a continuum that mediates the manifestation of direct violence and forms its condition of possibility. Reject a symptomatic approach to violence that normalizes everyday atrocities. </w:t>
      </w:r>
    </w:p>
    <w:p w:rsidR="00935A9F" w:rsidRPr="00935A9F" w:rsidRDefault="00935A9F" w:rsidP="00935A9F">
      <w:pPr>
        <w:rPr>
          <w:rFonts w:eastAsia="Cambria" w:cs="Times New Roman"/>
        </w:rPr>
      </w:pPr>
      <w:proofErr w:type="spellStart"/>
      <w:r w:rsidRPr="00935A9F">
        <w:rPr>
          <w:rFonts w:eastAsia="Cambria" w:cs="Times New Roman"/>
          <w:b/>
          <w:bCs/>
        </w:rPr>
        <w:t>Rylko</w:t>
      </w:r>
      <w:proofErr w:type="spellEnd"/>
      <w:r w:rsidRPr="00935A9F">
        <w:rPr>
          <w:rFonts w:eastAsia="Cambria" w:cs="Times New Roman"/>
          <w:b/>
          <w:bCs/>
        </w:rPr>
        <w:t>-Bauer and Farmer, 16</w:t>
      </w:r>
      <w:r w:rsidRPr="00935A9F">
        <w:rPr>
          <w:rFonts w:eastAsia="Cambria" w:cs="Times New Roman"/>
        </w:rPr>
        <w:t xml:space="preserve"> [Barbara and Paul. Barbara </w:t>
      </w:r>
      <w:proofErr w:type="spellStart"/>
      <w:r w:rsidRPr="00935A9F">
        <w:rPr>
          <w:rFonts w:eastAsia="Cambria" w:cs="Times New Roman"/>
        </w:rPr>
        <w:t>Rylko</w:t>
      </w:r>
      <w:proofErr w:type="spellEnd"/>
      <w:r w:rsidRPr="00935A9F">
        <w:rPr>
          <w:rFonts w:eastAsia="Cambria" w:cs="Times New Roman"/>
        </w:rPr>
        <w:t xml:space="preserve">-Bauer, Adjunct Associate Professor of Anthropology, Michigan State University. Paul Farmer, </w:t>
      </w:r>
      <w:proofErr w:type="spellStart"/>
      <w:r w:rsidRPr="00935A9F">
        <w:rPr>
          <w:rFonts w:eastAsia="Cambria" w:cs="Times New Roman"/>
        </w:rPr>
        <w:t>Kolokotrones</w:t>
      </w:r>
      <w:proofErr w:type="spellEnd"/>
      <w:r w:rsidRPr="00935A9F">
        <w:rPr>
          <w:rFonts w:eastAsia="Cambria" w:cs="Times New Roman"/>
        </w:rPr>
        <w:t xml:space="preserve"> University Professor of Global Health and Social Medicine, Harvard University. “Structural Violence, Poverty, and Social Suffering.” The Oxford Handbook of the Social Science of Poverty. May 2016. Edited by David Brady and Linda M. Burton.]</w:t>
      </w:r>
    </w:p>
    <w:p w:rsidR="00935A9F" w:rsidRDefault="00935A9F" w:rsidP="00935A9F">
      <w:pPr>
        <w:rPr>
          <w:rFonts w:eastAsia="Cambria" w:cs="Times New Roman"/>
          <w:sz w:val="16"/>
        </w:rPr>
      </w:pPr>
      <w:proofErr w:type="gramStart"/>
      <w:r w:rsidRPr="00935A9F">
        <w:rPr>
          <w:rFonts w:eastAsia="Cambria" w:cs="Times New Roman"/>
          <w:sz w:val="16"/>
        </w:rPr>
        <w:t>In an effort to</w:t>
      </w:r>
      <w:proofErr w:type="gramEnd"/>
      <w:r w:rsidRPr="00935A9F">
        <w:rPr>
          <w:rFonts w:eastAsia="Cambria" w:cs="Times New Roman"/>
          <w:sz w:val="16"/>
        </w:rPr>
        <w:t xml:space="preserve"> address violence as a global public health problem, the World Health Organization (WHO), developed a typology (Krug et al. 2002) that focuses on </w:t>
      </w:r>
      <w:r w:rsidRPr="00935A9F">
        <w:rPr>
          <w:rFonts w:eastAsia="Cambria" w:cs="Times New Roman"/>
          <w:u w:val="single"/>
        </w:rPr>
        <w:t>a</w:t>
      </w:r>
      <w:r w:rsidRPr="00935A9F">
        <w:rPr>
          <w:rFonts w:eastAsia="Cambria" w:cs="Times New Roman"/>
          <w:sz w:val="16"/>
        </w:rPr>
        <w:t xml:space="preserve"> (p. 53) “</w:t>
      </w:r>
      <w:r w:rsidRPr="00935A9F">
        <w:rPr>
          <w:rFonts w:eastAsia="Cambria" w:cs="Times New Roman"/>
          <w:u w:val="single"/>
        </w:rPr>
        <w:t>minimalist” notion of violence as direct and physical force</w:t>
      </w:r>
      <w:r w:rsidRPr="00935A9F">
        <w:rPr>
          <w:rFonts w:eastAsia="Cambria" w:cs="Times New Roman"/>
          <w:sz w:val="16"/>
        </w:rPr>
        <w:t>, with no mention of structural violence despite recognizing poverty as an important risk factor in all kinds of violence (</w:t>
      </w:r>
      <w:proofErr w:type="spellStart"/>
      <w:r w:rsidRPr="00935A9F">
        <w:rPr>
          <w:rFonts w:eastAsia="Cambria" w:cs="Times New Roman"/>
          <w:sz w:val="16"/>
        </w:rPr>
        <w:t>Bufacchi</w:t>
      </w:r>
      <w:proofErr w:type="spellEnd"/>
      <w:r w:rsidRPr="00935A9F">
        <w:rPr>
          <w:rFonts w:eastAsia="Cambria" w:cs="Times New Roman"/>
          <w:sz w:val="16"/>
        </w:rPr>
        <w:t xml:space="preserve"> 2007:23; Perry 2009:377). As this example illustrates, typologies of violence, while useful (Rutherford et al. 2007), </w:t>
      </w:r>
      <w:r w:rsidRPr="00935A9F">
        <w:rPr>
          <w:rFonts w:eastAsia="Cambria" w:cs="Times New Roman"/>
          <w:u w:val="single"/>
        </w:rPr>
        <w:t>can lead to narrow conceptualizations of social issues</w:t>
      </w:r>
      <w:r w:rsidRPr="00935A9F">
        <w:rPr>
          <w:rFonts w:eastAsia="Cambria" w:cs="Times New Roman"/>
          <w:sz w:val="16"/>
        </w:rPr>
        <w:t xml:space="preserve">. In addition, within real-life contexts, such categories are fluid and not so easily delineated. For example, in their discussion of how </w:t>
      </w:r>
      <w:r w:rsidRPr="00935A9F">
        <w:rPr>
          <w:rFonts w:eastAsia="Cambria" w:cs="Times New Roman"/>
          <w:u w:val="single"/>
        </w:rPr>
        <w:t>interpersonal physical violence</w:t>
      </w:r>
      <w:r w:rsidRPr="00935A9F">
        <w:rPr>
          <w:rFonts w:eastAsia="Cambria" w:cs="Times New Roman"/>
          <w:sz w:val="16"/>
        </w:rPr>
        <w:t xml:space="preserve"> becomes a routine part of everyday urban life for vulnerable and marginalized groups, Singer and Erickson (2011a) identify the subsets of “street violence” and “private violence,” subcategories that often overlap or merge. Rape, especially gang rape, can be a form of street violence but most often (certainly in the United States) occurs out of public view. In both instances it </w:t>
      </w:r>
      <w:r w:rsidRPr="00935A9F">
        <w:rPr>
          <w:rFonts w:eastAsia="Cambria" w:cs="Times New Roman"/>
          <w:u w:val="single"/>
        </w:rPr>
        <w:t>is often linked to structural factors, such as poverty and gender inequality, and to sociocultural meanings ascribed to women and their bodies. Rape can also be political violence when used systematically as a weapon of aggression or war</w:t>
      </w:r>
      <w:r w:rsidRPr="00935A9F">
        <w:rPr>
          <w:rFonts w:eastAsia="Cambria" w:cs="Times New Roman"/>
          <w:sz w:val="16"/>
        </w:rPr>
        <w:t xml:space="preserve"> (Stark and </w:t>
      </w:r>
      <w:proofErr w:type="spellStart"/>
      <w:r w:rsidRPr="00935A9F">
        <w:rPr>
          <w:rFonts w:eastAsia="Cambria" w:cs="Times New Roman"/>
          <w:sz w:val="16"/>
        </w:rPr>
        <w:t>Wessells</w:t>
      </w:r>
      <w:proofErr w:type="spellEnd"/>
      <w:r w:rsidRPr="00935A9F">
        <w:rPr>
          <w:rFonts w:eastAsia="Cambria" w:cs="Times New Roman"/>
          <w:sz w:val="16"/>
        </w:rPr>
        <w:t xml:space="preserve"> 2012), and its consequences often lead to increased structural violence. </w:t>
      </w:r>
      <w:r w:rsidRPr="00935A9F">
        <w:rPr>
          <w:rFonts w:eastAsia="Cambria" w:cs="Times New Roman"/>
          <w:u w:val="single"/>
        </w:rPr>
        <w:t>The global distribution of the AIDS epidemic, for example, is determined to a large degree by structural violence and “rape is a major factor driving the AIDS epidemic</w:t>
      </w:r>
      <w:r w:rsidRPr="00935A9F">
        <w:rPr>
          <w:rFonts w:eastAsia="Cambria" w:cs="Times New Roman"/>
          <w:sz w:val="16"/>
        </w:rPr>
        <w:t xml:space="preserve">” (Mukherjee 2007:117). In such circumstances, </w:t>
      </w:r>
      <w:r w:rsidRPr="00935A9F">
        <w:rPr>
          <w:rFonts w:eastAsia="Cambria" w:cs="Times New Roman"/>
          <w:u w:val="single"/>
        </w:rPr>
        <w:t>rape encompasses several kinds of violence, with roots well established in “peacetime meanings of sexuality</w:t>
      </w:r>
      <w:r w:rsidRPr="00935A9F">
        <w:rPr>
          <w:rFonts w:eastAsia="Cambria" w:cs="Times New Roman"/>
          <w:sz w:val="16"/>
        </w:rPr>
        <w:t>” (</w:t>
      </w:r>
      <w:proofErr w:type="spellStart"/>
      <w:r w:rsidRPr="00935A9F">
        <w:rPr>
          <w:rFonts w:eastAsia="Cambria" w:cs="Times New Roman"/>
          <w:sz w:val="16"/>
        </w:rPr>
        <w:t>Olujic</w:t>
      </w:r>
      <w:proofErr w:type="spellEnd"/>
      <w:r w:rsidRPr="00935A9F">
        <w:rPr>
          <w:rFonts w:eastAsia="Cambria" w:cs="Times New Roman"/>
          <w:sz w:val="16"/>
        </w:rPr>
        <w:t xml:space="preserve"> 1998b:33). Similarly, in the context of refugee and IDP (internally displaced persons) camps, rape may have </w:t>
      </w:r>
      <w:proofErr w:type="gramStart"/>
      <w:r w:rsidRPr="00935A9F">
        <w:rPr>
          <w:rFonts w:eastAsia="Cambria" w:cs="Times New Roman"/>
          <w:sz w:val="16"/>
        </w:rPr>
        <w:t>all of</w:t>
      </w:r>
      <w:proofErr w:type="gramEnd"/>
      <w:r w:rsidRPr="00935A9F">
        <w:rPr>
          <w:rFonts w:eastAsia="Cambria" w:cs="Times New Roman"/>
          <w:sz w:val="16"/>
        </w:rPr>
        <w:t xml:space="preserve"> these connotations and be a manifestation of structural violence, since it goes largely unreported and is often dismissed by humanitarian organizations and their staff as an “unfortunate” part of the refugee context (Whiteford 2009). </w:t>
      </w:r>
      <w:r w:rsidRPr="00935A9F">
        <w:rPr>
          <w:rFonts w:eastAsia="Cambria" w:cs="Times New Roman"/>
          <w:u w:val="single"/>
        </w:rPr>
        <w:t>This complex relationship between direct and structural violence was noted</w:t>
      </w:r>
      <w:r w:rsidRPr="00935A9F">
        <w:rPr>
          <w:rFonts w:eastAsia="Cambria" w:cs="Times New Roman"/>
          <w:sz w:val="16"/>
        </w:rPr>
        <w:t xml:space="preserve"> over 150 years ago </w:t>
      </w:r>
      <w:r w:rsidRPr="00935A9F">
        <w:rPr>
          <w:rFonts w:eastAsia="Cambria" w:cs="Times New Roman"/>
          <w:u w:val="single"/>
        </w:rPr>
        <w:t xml:space="preserve">by German physician and anthropologist </w:t>
      </w:r>
      <w:proofErr w:type="spellStart"/>
      <w:r w:rsidRPr="00935A9F">
        <w:rPr>
          <w:rFonts w:eastAsia="Cambria" w:cs="Times New Roman"/>
          <w:u w:val="single"/>
        </w:rPr>
        <w:t>Rudoph</w:t>
      </w:r>
      <w:proofErr w:type="spellEnd"/>
      <w:r w:rsidRPr="00935A9F">
        <w:rPr>
          <w:rFonts w:eastAsia="Cambria" w:cs="Times New Roman"/>
          <w:u w:val="single"/>
        </w:rPr>
        <w:t xml:space="preserve"> Virchow, who wrote that “war, plague and famine condition each other</w:t>
      </w:r>
      <w:r w:rsidRPr="00935A9F">
        <w:rPr>
          <w:rFonts w:eastAsia="Cambria" w:cs="Times New Roman"/>
          <w:sz w:val="16"/>
        </w:rPr>
        <w:t xml:space="preserve">” (cited in Rather 1985:115). There is ample evidence that war and political violence have grave impacts on the health and well-being of individuals, communities, and nations—beyond the immediacy of conflict-induced injury and death (Geneva Declaration Secretariat 2008; Levy and </w:t>
      </w:r>
      <w:proofErr w:type="spellStart"/>
      <w:r w:rsidRPr="00935A9F">
        <w:rPr>
          <w:rFonts w:eastAsia="Cambria" w:cs="Times New Roman"/>
          <w:sz w:val="16"/>
        </w:rPr>
        <w:t>Sidel</w:t>
      </w:r>
      <w:proofErr w:type="spellEnd"/>
      <w:r w:rsidRPr="00935A9F">
        <w:rPr>
          <w:rFonts w:eastAsia="Cambria" w:cs="Times New Roman"/>
          <w:sz w:val="16"/>
        </w:rPr>
        <w:t xml:space="preserve"> 2008; Pedersen 2002; Taipale et al. 2002). Anthropologists</w:t>
      </w:r>
      <w:proofErr w:type="gramStart"/>
      <w:r w:rsidRPr="00935A9F">
        <w:rPr>
          <w:rFonts w:eastAsia="Cambria" w:cs="Times New Roman"/>
          <w:sz w:val="16"/>
        </w:rPr>
        <w:t>, in particular, have</w:t>
      </w:r>
      <w:proofErr w:type="gramEnd"/>
      <w:r w:rsidRPr="00935A9F">
        <w:rPr>
          <w:rFonts w:eastAsia="Cambria" w:cs="Times New Roman"/>
          <w:sz w:val="16"/>
        </w:rPr>
        <w:t xml:space="preserve"> shown that war and conflict not only affect infrastructures supporting local health care, education, markets, and farming activities, but also disrupt families and community support systems, damage the environment, interrupt means of livelihood, and displace populations (Leatherman and Thomas 2008; </w:t>
      </w:r>
      <w:proofErr w:type="spellStart"/>
      <w:r w:rsidRPr="00935A9F">
        <w:rPr>
          <w:rFonts w:eastAsia="Cambria" w:cs="Times New Roman"/>
          <w:sz w:val="16"/>
        </w:rPr>
        <w:t>Rylko</w:t>
      </w:r>
      <w:proofErr w:type="spellEnd"/>
      <w:r w:rsidRPr="00935A9F">
        <w:rPr>
          <w:rFonts w:eastAsia="Cambria" w:cs="Times New Roman"/>
          <w:sz w:val="16"/>
        </w:rPr>
        <w:t xml:space="preserve">-Bauer and Singer 2010; </w:t>
      </w:r>
      <w:proofErr w:type="spellStart"/>
      <w:r w:rsidRPr="00935A9F">
        <w:rPr>
          <w:rFonts w:eastAsia="Cambria" w:cs="Times New Roman"/>
          <w:sz w:val="16"/>
        </w:rPr>
        <w:t>Rylko</w:t>
      </w:r>
      <w:proofErr w:type="spellEnd"/>
      <w:r w:rsidRPr="00935A9F">
        <w:rPr>
          <w:rFonts w:eastAsia="Cambria" w:cs="Times New Roman"/>
          <w:sz w:val="16"/>
        </w:rPr>
        <w:t xml:space="preserve">-Bauer, Whiteford, and Farmer 2009; Singer and Hodge 2010). These </w:t>
      </w:r>
      <w:r w:rsidRPr="00935A9F">
        <w:rPr>
          <w:rFonts w:eastAsia="Cambria" w:cs="Times New Roman"/>
          <w:u w:val="single"/>
        </w:rPr>
        <w:t>impacts are often mediated by preexisting forms of structural violence which, in the aftermath of conflict, contribute to even greater levels of poverty, political marginalization, and racism</w:t>
      </w:r>
      <w:r w:rsidRPr="00935A9F">
        <w:rPr>
          <w:rFonts w:eastAsia="Cambria" w:cs="Times New Roman"/>
          <w:sz w:val="16"/>
        </w:rPr>
        <w:t xml:space="preserve"> (</w:t>
      </w:r>
      <w:proofErr w:type="spellStart"/>
      <w:r w:rsidRPr="00935A9F">
        <w:rPr>
          <w:rFonts w:eastAsia="Cambria" w:cs="Times New Roman"/>
          <w:sz w:val="16"/>
        </w:rPr>
        <w:t>Fassin</w:t>
      </w:r>
      <w:proofErr w:type="spellEnd"/>
      <w:r w:rsidRPr="00935A9F">
        <w:rPr>
          <w:rFonts w:eastAsia="Cambria" w:cs="Times New Roman"/>
          <w:sz w:val="16"/>
        </w:rPr>
        <w:t xml:space="preserve"> 2009; Miller and Rasmussen 2010; Nordstrom 2004; </w:t>
      </w:r>
      <w:proofErr w:type="spellStart"/>
      <w:r w:rsidRPr="00935A9F">
        <w:rPr>
          <w:rFonts w:eastAsia="Cambria" w:cs="Times New Roman"/>
          <w:sz w:val="16"/>
        </w:rPr>
        <w:t>Panter</w:t>
      </w:r>
      <w:proofErr w:type="spellEnd"/>
      <w:r w:rsidRPr="00935A9F">
        <w:rPr>
          <w:rFonts w:eastAsia="Cambria" w:cs="Times New Roman"/>
          <w:sz w:val="16"/>
        </w:rPr>
        <w:t xml:space="preserve">-Brick 2010; Quesada 2009). Moreover, these consequences often have a long half-life (Becker, </w:t>
      </w:r>
      <w:proofErr w:type="spellStart"/>
      <w:r w:rsidRPr="00935A9F">
        <w:rPr>
          <w:rFonts w:eastAsia="Cambria" w:cs="Times New Roman"/>
          <w:sz w:val="16"/>
        </w:rPr>
        <w:t>Beyene</w:t>
      </w:r>
      <w:proofErr w:type="spellEnd"/>
      <w:r w:rsidRPr="00935A9F">
        <w:rPr>
          <w:rFonts w:eastAsia="Cambria" w:cs="Times New Roman"/>
          <w:sz w:val="16"/>
        </w:rPr>
        <w:t xml:space="preserve">, and Ken 2000; Das 2007; Johnston 2007, 2011; Johnston and Barker 2008). </w:t>
      </w:r>
      <w:r w:rsidRPr="00935A9F">
        <w:rPr>
          <w:rFonts w:eastAsia="Cambria" w:cs="Times New Roman"/>
          <w:u w:val="single"/>
        </w:rPr>
        <w:t>Women are especially victimized by multiple forms of violence, which often interact and are shaped by both gendered dimensions of conflict and preexisting gender discrimination</w:t>
      </w:r>
      <w:r w:rsidRPr="00935A9F">
        <w:rPr>
          <w:rFonts w:eastAsia="Cambria" w:cs="Times New Roman"/>
          <w:sz w:val="16"/>
        </w:rPr>
        <w:t xml:space="preserve"> (Annan and Brier 2010). And children are (p. 54) particularly vulnerable, but the “costs [they] pay for the actions of war and its devastating aftermath … are often neglected” (Quesada 1998:64–65; see also Kent 2006; McEvoy-Levy 2001; Nordstrom 2009; </w:t>
      </w:r>
      <w:proofErr w:type="spellStart"/>
      <w:r w:rsidRPr="00935A9F">
        <w:rPr>
          <w:rFonts w:eastAsia="Cambria" w:cs="Times New Roman"/>
          <w:sz w:val="16"/>
        </w:rPr>
        <w:t>Olujic</w:t>
      </w:r>
      <w:proofErr w:type="spellEnd"/>
      <w:r w:rsidRPr="00935A9F">
        <w:rPr>
          <w:rFonts w:eastAsia="Cambria" w:cs="Times New Roman"/>
          <w:sz w:val="16"/>
        </w:rPr>
        <w:t xml:space="preserve"> 1998a). </w:t>
      </w:r>
      <w:r w:rsidRPr="00935A9F">
        <w:rPr>
          <w:rFonts w:eastAsia="Cambria" w:cs="Times New Roman"/>
          <w:u w:val="single"/>
        </w:rPr>
        <w:t>Structural violence, in turn, contributes in complex ways to the preconditions for explosive direct violence</w:t>
      </w:r>
      <w:r w:rsidRPr="00935A9F">
        <w:rPr>
          <w:rFonts w:eastAsia="Cambria" w:cs="Times New Roman"/>
          <w:sz w:val="16"/>
        </w:rPr>
        <w:t xml:space="preserve"> (</w:t>
      </w:r>
      <w:proofErr w:type="spellStart"/>
      <w:r w:rsidRPr="00935A9F">
        <w:rPr>
          <w:rFonts w:eastAsia="Cambria" w:cs="Times New Roman"/>
          <w:sz w:val="16"/>
        </w:rPr>
        <w:t>Bonnefoy</w:t>
      </w:r>
      <w:proofErr w:type="spellEnd"/>
      <w:r w:rsidRPr="00935A9F">
        <w:rPr>
          <w:rFonts w:eastAsia="Cambria" w:cs="Times New Roman"/>
          <w:sz w:val="16"/>
        </w:rPr>
        <w:t xml:space="preserve">, </w:t>
      </w:r>
      <w:proofErr w:type="spellStart"/>
      <w:r w:rsidRPr="00935A9F">
        <w:rPr>
          <w:rFonts w:eastAsia="Cambria" w:cs="Times New Roman"/>
          <w:sz w:val="16"/>
        </w:rPr>
        <w:t>Burgat</w:t>
      </w:r>
      <w:proofErr w:type="spellEnd"/>
      <w:r w:rsidRPr="00935A9F">
        <w:rPr>
          <w:rFonts w:eastAsia="Cambria" w:cs="Times New Roman"/>
          <w:sz w:val="16"/>
        </w:rPr>
        <w:t xml:space="preserve">, and </w:t>
      </w:r>
      <w:proofErr w:type="spellStart"/>
      <w:r w:rsidRPr="00935A9F">
        <w:rPr>
          <w:rFonts w:eastAsia="Cambria" w:cs="Times New Roman"/>
          <w:sz w:val="16"/>
        </w:rPr>
        <w:t>Menoret</w:t>
      </w:r>
      <w:proofErr w:type="spellEnd"/>
      <w:r w:rsidRPr="00935A9F">
        <w:rPr>
          <w:rFonts w:eastAsia="Cambria" w:cs="Times New Roman"/>
          <w:sz w:val="16"/>
        </w:rPr>
        <w:t xml:space="preserve"> 2011; </w:t>
      </w:r>
      <w:proofErr w:type="spellStart"/>
      <w:r w:rsidRPr="00935A9F">
        <w:rPr>
          <w:rFonts w:eastAsia="Cambria" w:cs="Times New Roman"/>
          <w:sz w:val="16"/>
        </w:rPr>
        <w:t>Rylko</w:t>
      </w:r>
      <w:proofErr w:type="spellEnd"/>
      <w:r w:rsidRPr="00935A9F">
        <w:rPr>
          <w:rFonts w:eastAsia="Cambria" w:cs="Times New Roman"/>
          <w:sz w:val="16"/>
        </w:rPr>
        <w:t xml:space="preserve">-Bauer and Singer 2010; </w:t>
      </w:r>
      <w:proofErr w:type="spellStart"/>
      <w:r w:rsidRPr="00935A9F">
        <w:rPr>
          <w:rFonts w:eastAsia="Cambria" w:cs="Times New Roman"/>
          <w:sz w:val="16"/>
        </w:rPr>
        <w:t>Rylko</w:t>
      </w:r>
      <w:proofErr w:type="spellEnd"/>
      <w:r w:rsidRPr="00935A9F">
        <w:rPr>
          <w:rFonts w:eastAsia="Cambria" w:cs="Times New Roman"/>
          <w:sz w:val="16"/>
        </w:rPr>
        <w:t xml:space="preserve">-Bauer et al. 2009; Singer and Hodge 2010). </w:t>
      </w:r>
      <w:r w:rsidRPr="00935A9F">
        <w:rPr>
          <w:rFonts w:eastAsia="Cambria" w:cs="Times New Roman"/>
          <w:u w:val="single"/>
        </w:rPr>
        <w:t>Armed conflict is more likely in low to middle-income countries with slower economic growth, greater gaps in income and resource distribution, and high rates of poverty, hunger, and poor health</w:t>
      </w:r>
      <w:r w:rsidRPr="00935A9F">
        <w:rPr>
          <w:rFonts w:eastAsia="Cambria" w:cs="Times New Roman"/>
          <w:sz w:val="16"/>
        </w:rPr>
        <w:t xml:space="preserve"> (Krug et al. 2002; </w:t>
      </w:r>
      <w:proofErr w:type="spellStart"/>
      <w:r w:rsidRPr="00935A9F">
        <w:rPr>
          <w:rFonts w:eastAsia="Cambria" w:cs="Times New Roman"/>
          <w:sz w:val="16"/>
        </w:rPr>
        <w:t>Pinstrup</w:t>
      </w:r>
      <w:proofErr w:type="spellEnd"/>
      <w:r w:rsidRPr="00935A9F">
        <w:rPr>
          <w:rFonts w:eastAsia="Cambria" w:cs="Times New Roman"/>
          <w:sz w:val="16"/>
        </w:rPr>
        <w:t xml:space="preserve">-Andersen and </w:t>
      </w:r>
      <w:proofErr w:type="spellStart"/>
      <w:r w:rsidRPr="00935A9F">
        <w:rPr>
          <w:rFonts w:eastAsia="Cambria" w:cs="Times New Roman"/>
          <w:sz w:val="16"/>
        </w:rPr>
        <w:t>Shimokawa</w:t>
      </w:r>
      <w:proofErr w:type="spellEnd"/>
      <w:r w:rsidRPr="00935A9F">
        <w:rPr>
          <w:rFonts w:eastAsia="Cambria" w:cs="Times New Roman"/>
          <w:sz w:val="16"/>
        </w:rPr>
        <w:t xml:space="preserve"> 2008; Stewart 2002). Structural violence has even been examined as a form of genocide (Ahmed 2007; Lewy 2007). Rwanda is a compelling example. Decades of colonial and imperialist exploitation, coupled with the construction of ethnic difference, laid the groundwork for the explosive violence of 1994 (Farmer 2009). Western development aid ignored structural inequities and human rights violations, thus contributing to already existing poverty, unequal distribution of land and resources, social exclusion, and class divisions—so that by “the 1990s, the interaction between structural violence and racism created the conditions for genocidal manipulation by the elites” (</w:t>
      </w:r>
      <w:proofErr w:type="spellStart"/>
      <w:r w:rsidRPr="00935A9F">
        <w:rPr>
          <w:rFonts w:eastAsia="Cambria" w:cs="Times New Roman"/>
          <w:sz w:val="16"/>
        </w:rPr>
        <w:t>Uvin</w:t>
      </w:r>
      <w:proofErr w:type="spellEnd"/>
      <w:r w:rsidRPr="00935A9F">
        <w:rPr>
          <w:rFonts w:eastAsia="Cambria" w:cs="Times New Roman"/>
          <w:sz w:val="16"/>
        </w:rPr>
        <w:t xml:space="preserve"> 1999:54). Several models have been proposed for exploring how </w:t>
      </w:r>
      <w:r w:rsidRPr="00935A9F">
        <w:rPr>
          <w:rFonts w:eastAsia="Cambria" w:cs="Times New Roman"/>
          <w:u w:val="single"/>
        </w:rPr>
        <w:t>both direct and indirect violence serve as precursors to collective physical violence</w:t>
      </w:r>
      <w:r w:rsidRPr="00935A9F">
        <w:rPr>
          <w:rFonts w:eastAsia="Cambria" w:cs="Times New Roman"/>
          <w:sz w:val="16"/>
        </w:rPr>
        <w:t xml:space="preserve"> (De Jong 2010). One example is the notion of </w:t>
      </w:r>
      <w:r w:rsidRPr="00935A9F">
        <w:rPr>
          <w:rFonts w:eastAsia="Cambria" w:cs="Times New Roman"/>
          <w:u w:val="single"/>
        </w:rPr>
        <w:t>a continuum of violence</w:t>
      </w:r>
      <w:r w:rsidRPr="00935A9F">
        <w:rPr>
          <w:rFonts w:eastAsia="Cambria" w:cs="Times New Roman"/>
          <w:sz w:val="16"/>
        </w:rPr>
        <w:t xml:space="preserve"> (Scheper-Hughes 1996, 2007; Scheper-Hughes and </w:t>
      </w:r>
      <w:proofErr w:type="spellStart"/>
      <w:r w:rsidRPr="00935A9F">
        <w:rPr>
          <w:rFonts w:eastAsia="Cambria" w:cs="Times New Roman"/>
          <w:sz w:val="16"/>
        </w:rPr>
        <w:t>Bourgois</w:t>
      </w:r>
      <w:proofErr w:type="spellEnd"/>
      <w:r w:rsidRPr="00935A9F">
        <w:rPr>
          <w:rFonts w:eastAsia="Cambria" w:cs="Times New Roman"/>
          <w:sz w:val="16"/>
        </w:rPr>
        <w:t xml:space="preserve"> 2004), </w:t>
      </w:r>
      <w:r w:rsidRPr="00935A9F">
        <w:rPr>
          <w:rFonts w:eastAsia="Cambria" w:cs="Times New Roman"/>
          <w:u w:val="single"/>
        </w:rPr>
        <w:t>based on the recognition that social tolerance of “everyday” structural violence, and the humiliation that accompanies it, sets the stage for normalization of more overt and visible forms, from police brutality and state-directed political violence to massacres and genocides</w:t>
      </w:r>
      <w:r w:rsidRPr="00935A9F">
        <w:rPr>
          <w:rFonts w:eastAsia="Cambria" w:cs="Times New Roman"/>
          <w:sz w:val="16"/>
        </w:rPr>
        <w:t xml:space="preserve"> (Scheper-Hughes 1996; </w:t>
      </w:r>
      <w:proofErr w:type="spellStart"/>
      <w:r w:rsidRPr="00935A9F">
        <w:rPr>
          <w:rFonts w:eastAsia="Cambria" w:cs="Times New Roman"/>
          <w:sz w:val="16"/>
        </w:rPr>
        <w:t>Uvin</w:t>
      </w:r>
      <w:proofErr w:type="spellEnd"/>
      <w:r w:rsidRPr="00935A9F">
        <w:rPr>
          <w:rFonts w:eastAsia="Cambria" w:cs="Times New Roman"/>
          <w:sz w:val="16"/>
        </w:rPr>
        <w:t xml:space="preserve"> 1999). This is particularly applicable to Latin America where there has been a shift from the brutal political violence of the latter twentieth century to the more recent growth in criminal and interpersonal violence (</w:t>
      </w:r>
      <w:proofErr w:type="spellStart"/>
      <w:r w:rsidRPr="00935A9F">
        <w:rPr>
          <w:rFonts w:eastAsia="Cambria" w:cs="Times New Roman"/>
          <w:sz w:val="16"/>
        </w:rPr>
        <w:t>Briceño</w:t>
      </w:r>
      <w:proofErr w:type="spellEnd"/>
      <w:r w:rsidRPr="00935A9F">
        <w:rPr>
          <w:rFonts w:eastAsia="Cambria" w:cs="Times New Roman"/>
          <w:sz w:val="16"/>
        </w:rPr>
        <w:t xml:space="preserve">-León and </w:t>
      </w:r>
      <w:proofErr w:type="spellStart"/>
      <w:r w:rsidRPr="00935A9F">
        <w:rPr>
          <w:rFonts w:eastAsia="Cambria" w:cs="Times New Roman"/>
          <w:sz w:val="16"/>
        </w:rPr>
        <w:t>Zubillaga</w:t>
      </w:r>
      <w:proofErr w:type="spellEnd"/>
      <w:r w:rsidRPr="00935A9F">
        <w:rPr>
          <w:rFonts w:eastAsia="Cambria" w:cs="Times New Roman"/>
          <w:sz w:val="16"/>
        </w:rPr>
        <w:t xml:space="preserve"> 2002; Sanchez 2006). These rates correlate with lower levels of development and higher income inequality within the region (Bliss 2010; United Nations Office on Drugs and Crime 2011). While conventional analyses link these trends to drug trafficking, gang membership, readily available firearms, and a weak criminal justice system (World Bank 2011), a number of anthropologists see a deeper link with the past (</w:t>
      </w:r>
      <w:proofErr w:type="spellStart"/>
      <w:r w:rsidRPr="00935A9F">
        <w:rPr>
          <w:rFonts w:eastAsia="Cambria" w:cs="Times New Roman"/>
          <w:sz w:val="16"/>
        </w:rPr>
        <w:t>Bourgois</w:t>
      </w:r>
      <w:proofErr w:type="spellEnd"/>
      <w:r w:rsidRPr="00935A9F">
        <w:rPr>
          <w:rFonts w:eastAsia="Cambria" w:cs="Times New Roman"/>
          <w:sz w:val="16"/>
        </w:rPr>
        <w:t xml:space="preserve"> 2001; </w:t>
      </w:r>
      <w:proofErr w:type="spellStart"/>
      <w:r w:rsidRPr="00935A9F">
        <w:rPr>
          <w:rFonts w:eastAsia="Cambria" w:cs="Times New Roman"/>
          <w:sz w:val="16"/>
        </w:rPr>
        <w:t>Heggenhougen</w:t>
      </w:r>
      <w:proofErr w:type="spellEnd"/>
      <w:r w:rsidRPr="00935A9F">
        <w:rPr>
          <w:rFonts w:eastAsia="Cambria" w:cs="Times New Roman"/>
          <w:sz w:val="16"/>
        </w:rPr>
        <w:t xml:space="preserve"> 2009; </w:t>
      </w:r>
      <w:proofErr w:type="spellStart"/>
      <w:r w:rsidRPr="00935A9F">
        <w:rPr>
          <w:rFonts w:eastAsia="Cambria" w:cs="Times New Roman"/>
          <w:sz w:val="16"/>
        </w:rPr>
        <w:t>Manz</w:t>
      </w:r>
      <w:proofErr w:type="spellEnd"/>
      <w:r w:rsidRPr="00935A9F">
        <w:rPr>
          <w:rFonts w:eastAsia="Cambria" w:cs="Times New Roman"/>
          <w:sz w:val="16"/>
        </w:rPr>
        <w:t xml:space="preserve"> 2009; Metz, Mariano, and García 2010), a “continuum of violence spanning the civil war years to the present … [the] outcome of a history of structural violence, gender norms, and political repression” as well as racism directed against indigenous populations (</w:t>
      </w:r>
      <w:proofErr w:type="spellStart"/>
      <w:r w:rsidRPr="00935A9F">
        <w:rPr>
          <w:rFonts w:eastAsia="Cambria" w:cs="Times New Roman"/>
          <w:sz w:val="16"/>
        </w:rPr>
        <w:t>Bourgois</w:t>
      </w:r>
      <w:proofErr w:type="spellEnd"/>
      <w:r w:rsidRPr="00935A9F">
        <w:rPr>
          <w:rFonts w:eastAsia="Cambria" w:cs="Times New Roman"/>
          <w:sz w:val="16"/>
        </w:rPr>
        <w:t xml:space="preserve"> 2009:36). Layered upon this legacy of political violence is the more recent “structural violence [of] rampant economic inequality, social exclusion, and persistent poverty arising from the imposition of neoliberal economic policies,” namely structural adjustment programs linked to development aid and unfair international trade agreements (Sanchez 2006:179; Quesada 2009). Similar processes in other parts of the Global South have exacerbated the poverty, dislocation, and lack of jobs in the (p. 55) formal economy that serve “as a trigger” for growing rates of “reactive” social and criminal violence (Winton 2004:166–67). Understanding Invisible Violence Structural violence is only one among several forms of less visible violence that are interconnected in complex ways. Anthropologist Philippe </w:t>
      </w:r>
      <w:proofErr w:type="spellStart"/>
      <w:r w:rsidRPr="00935A9F">
        <w:rPr>
          <w:rFonts w:eastAsia="Cambria" w:cs="Times New Roman"/>
          <w:sz w:val="16"/>
        </w:rPr>
        <w:t>Bourgois</w:t>
      </w:r>
      <w:proofErr w:type="spellEnd"/>
      <w:r w:rsidRPr="00935A9F">
        <w:rPr>
          <w:rFonts w:eastAsia="Cambria" w:cs="Times New Roman"/>
          <w:sz w:val="16"/>
        </w:rPr>
        <w:t xml:space="preserve"> (2009) has proposed a conceptual framework for critically examining how </w:t>
      </w:r>
      <w:r w:rsidRPr="00935A9F">
        <w:rPr>
          <w:rFonts w:eastAsia="Cambria" w:cs="Times New Roman"/>
          <w:u w:val="single"/>
        </w:rPr>
        <w:t>the invisible processes of structural, as well as symbolic, and normalized violence are linked across time and space to various kinds of direct violence. A central element in all three concepts is the normalization of unequal power relations. Symbolic violence</w:t>
      </w:r>
      <w:r w:rsidRPr="00935A9F">
        <w:rPr>
          <w:rFonts w:eastAsia="Cambria" w:cs="Times New Roman"/>
          <w:sz w:val="16"/>
        </w:rPr>
        <w:t xml:space="preserve"> is associated with sociologist Pierre Bourdieu (2000) and </w:t>
      </w:r>
      <w:r w:rsidRPr="00935A9F">
        <w:rPr>
          <w:rFonts w:eastAsia="Cambria" w:cs="Times New Roman"/>
          <w:u w:val="single"/>
        </w:rPr>
        <w:t>refers to sociocultural mechanisms and relations of unequal power and domination that exist within interpersonal relationships and in other spheres of life</w:t>
      </w:r>
      <w:r w:rsidRPr="00935A9F">
        <w:rPr>
          <w:rFonts w:eastAsia="Cambria" w:cs="Times New Roman"/>
          <w:sz w:val="16"/>
        </w:rPr>
        <w:t xml:space="preserve">. It is </w:t>
      </w:r>
      <w:r w:rsidRPr="00935A9F">
        <w:rPr>
          <w:rFonts w:eastAsia="Cambria" w:cs="Times New Roman"/>
          <w:u w:val="single"/>
        </w:rPr>
        <w:t>embedded in ordinary daily life, manifested through language, symbolism, and actions that are perceived by both perpetrator and victim as normal or deserved</w:t>
      </w:r>
      <w:r w:rsidRPr="00935A9F">
        <w:rPr>
          <w:rFonts w:eastAsia="Cambria" w:cs="Times New Roman"/>
          <w:sz w:val="16"/>
        </w:rPr>
        <w:t xml:space="preserve">, a legitimate and inevitable part of the natural social order. “Symbolic violence is … so powerful precisely because it is unrecognizable for what it is.” Its power “rests precisely in its lack of visibility—in the fact that for those exposed to it the doubts and the fear engendered by it cause them to question themselves” (Morgan and </w:t>
      </w:r>
      <w:proofErr w:type="spellStart"/>
      <w:r w:rsidRPr="00935A9F">
        <w:rPr>
          <w:rFonts w:eastAsia="Cambria" w:cs="Times New Roman"/>
          <w:sz w:val="16"/>
        </w:rPr>
        <w:t>Björkert</w:t>
      </w:r>
      <w:proofErr w:type="spellEnd"/>
      <w:r w:rsidRPr="00935A9F">
        <w:rPr>
          <w:rFonts w:eastAsia="Cambria" w:cs="Times New Roman"/>
          <w:sz w:val="16"/>
        </w:rPr>
        <w:t xml:space="preserve"> 2006:448). A classic example is that of intimate partner violence, where women blame themselves and are blamed by others for the violence perpetrated against them. Symbolic violence harms both psychologically and emotionally and is often used to justify everyday interpersonal and structural violence, as </w:t>
      </w:r>
      <w:proofErr w:type="spellStart"/>
      <w:r w:rsidRPr="00935A9F">
        <w:rPr>
          <w:rFonts w:eastAsia="Cambria" w:cs="Times New Roman"/>
          <w:sz w:val="16"/>
        </w:rPr>
        <w:t>Simić</w:t>
      </w:r>
      <w:proofErr w:type="spellEnd"/>
      <w:r w:rsidRPr="00935A9F">
        <w:rPr>
          <w:rFonts w:eastAsia="Cambria" w:cs="Times New Roman"/>
          <w:sz w:val="16"/>
        </w:rPr>
        <w:t xml:space="preserve"> and Rhodes (2009) demonstrate in their study of street sex workers in Serbia. Similarly, in his research of Puerto Rican crack dealers in New York’s East Harlem, </w:t>
      </w:r>
      <w:proofErr w:type="spellStart"/>
      <w:r w:rsidRPr="00935A9F">
        <w:rPr>
          <w:rFonts w:eastAsia="Cambria" w:cs="Times New Roman"/>
          <w:sz w:val="16"/>
        </w:rPr>
        <w:t>Bourgois</w:t>
      </w:r>
      <w:proofErr w:type="spellEnd"/>
      <w:r w:rsidRPr="00935A9F">
        <w:rPr>
          <w:rFonts w:eastAsia="Cambria" w:cs="Times New Roman"/>
          <w:sz w:val="16"/>
        </w:rPr>
        <w:t xml:space="preserve"> (2003) shows how </w:t>
      </w:r>
      <w:r w:rsidRPr="00935A9F">
        <w:rPr>
          <w:rFonts w:eastAsia="Cambria" w:cs="Times New Roman"/>
          <w:u w:val="single"/>
        </w:rPr>
        <w:t>structural and symbolic violence interact and set conditions for the everyday interpersonal conflicts</w:t>
      </w:r>
      <w:r w:rsidRPr="00935A9F">
        <w:rPr>
          <w:rFonts w:eastAsia="Cambria" w:cs="Times New Roman"/>
          <w:sz w:val="16"/>
        </w:rPr>
        <w:t xml:space="preserve"> “that the socially vulnerable inflict mainly onto themselves (via substance abuse), onto their kin and friends (through domestic violence and adolescent gang rape), and onto their neighbors and community” (</w:t>
      </w:r>
      <w:proofErr w:type="spellStart"/>
      <w:r w:rsidRPr="00935A9F">
        <w:rPr>
          <w:rFonts w:eastAsia="Cambria" w:cs="Times New Roman"/>
          <w:sz w:val="16"/>
        </w:rPr>
        <w:t>Bourgois</w:t>
      </w:r>
      <w:proofErr w:type="spellEnd"/>
      <w:r w:rsidRPr="00935A9F">
        <w:rPr>
          <w:rFonts w:eastAsia="Cambria" w:cs="Times New Roman"/>
          <w:sz w:val="16"/>
        </w:rPr>
        <w:t xml:space="preserve"> 2001:11). The normalized violence that </w:t>
      </w:r>
      <w:proofErr w:type="spellStart"/>
      <w:r w:rsidRPr="00935A9F">
        <w:rPr>
          <w:rFonts w:eastAsia="Cambria" w:cs="Times New Roman"/>
          <w:sz w:val="16"/>
        </w:rPr>
        <w:t>Bourgois</w:t>
      </w:r>
      <w:proofErr w:type="spellEnd"/>
      <w:r w:rsidRPr="00935A9F">
        <w:rPr>
          <w:rFonts w:eastAsia="Cambria" w:cs="Times New Roman"/>
          <w:sz w:val="16"/>
        </w:rPr>
        <w:t xml:space="preserve"> (2001, 2009) refers to is an adaptation of the concept of everyday violence initially developed by Scheper-Hughes (1992) to highlight the extreme poverty and high infant and child mortality that characterized life in Brazilian shantytowns. She later applied this concept to life circumstances affecting other socially marginalized people, such as Brazilian and South African street youth or the elderly in U.S. nursing homes (Scheper-Hughes 1996, 2007). The concept of </w:t>
      </w:r>
      <w:r w:rsidRPr="00935A9F">
        <w:rPr>
          <w:rFonts w:eastAsia="Cambria" w:cs="Times New Roman"/>
          <w:u w:val="single"/>
        </w:rPr>
        <w:t>normalized violence recognizes the indifference in broader society and identifies mechanisms by which violence becomes an inevitable part of daily life for its victims</w:t>
      </w:r>
      <w:r w:rsidRPr="00935A9F">
        <w:rPr>
          <w:rFonts w:eastAsia="Cambria" w:cs="Times New Roman"/>
          <w:sz w:val="16"/>
        </w:rPr>
        <w:t xml:space="preserve">. For example, in his life history of a street drug addict named Tony, Merrill Singer (2006:72) observes that “the threat of violence—emotional and physical—daily preparation for violence on the </w:t>
      </w:r>
      <w:proofErr w:type="gramStart"/>
      <w:r w:rsidRPr="00935A9F">
        <w:rPr>
          <w:rFonts w:eastAsia="Cambria" w:cs="Times New Roman"/>
          <w:sz w:val="16"/>
        </w:rPr>
        <w:t>street, and</w:t>
      </w:r>
      <w:proofErr w:type="gramEnd"/>
      <w:r w:rsidRPr="00935A9F">
        <w:rPr>
          <w:rFonts w:eastAsia="Cambria" w:cs="Times New Roman"/>
          <w:sz w:val="16"/>
        </w:rPr>
        <w:t xml:space="preserve"> enduring the agony of violence-inflicted (p. 56) pain were all commonplace to [Tony] as an integral part of the world of street drug use and sales. He had come to accept violence as he had bad weather, harsh but unavoidable.” Some scholars have called for more detailed and nuanced analysis. For example, in examining the “routinization of political violence as a social violence of the everyday” in communist China, Kleinman (2000:235) concludes that we should pay closer attention to the “multiplicity of </w:t>
      </w:r>
      <w:proofErr w:type="spellStart"/>
      <w:r w:rsidRPr="00935A9F">
        <w:rPr>
          <w:rFonts w:eastAsia="Cambria" w:cs="Times New Roman"/>
          <w:sz w:val="16"/>
        </w:rPr>
        <w:t>violences</w:t>
      </w:r>
      <w:proofErr w:type="spellEnd"/>
      <w:r w:rsidRPr="00935A9F">
        <w:rPr>
          <w:rFonts w:eastAsia="Cambria" w:cs="Times New Roman"/>
          <w:sz w:val="16"/>
        </w:rPr>
        <w:t xml:space="preserve"> of everyday life” across classes of people and social contexts, each with “different histories, sustained by different social dynamics,” and varied “outcome[s]</w:t>
      </w:r>
      <w:r w:rsidRPr="00935A9F">
        <w:rPr>
          <w:rFonts w:ascii="Times New Roman" w:eastAsia="Cambria" w:hAnsi="Times New Roman" w:cs="Times New Roman"/>
          <w:sz w:val="16"/>
        </w:rPr>
        <w:t>‌</w:t>
      </w:r>
      <w:r w:rsidRPr="00935A9F">
        <w:rPr>
          <w:rFonts w:eastAsia="Cambria" w:cs="Times New Roman"/>
          <w:sz w:val="16"/>
        </w:rPr>
        <w:t xml:space="preserve"> in trauma and suffering.” </w:t>
      </w:r>
    </w:p>
    <w:p w:rsidR="00B0528E" w:rsidRDefault="00B0528E" w:rsidP="00B0528E">
      <w:pPr>
        <w:pStyle w:val="Heading3"/>
        <w:rPr>
          <w:rFonts w:eastAsia="Cambria"/>
        </w:rPr>
      </w:pPr>
      <w:r>
        <w:rPr>
          <w:rFonts w:eastAsia="Cambria"/>
        </w:rPr>
        <w:t>Framing – Risk-Analysis Bad</w:t>
      </w:r>
    </w:p>
    <w:p w:rsidR="00B0528E" w:rsidRDefault="00B0528E" w:rsidP="00B0528E">
      <w:pPr>
        <w:pStyle w:val="Heading4"/>
      </w:pPr>
      <w:r>
        <w:t>Shoddy link-chains become the very logic of post-9/11 insecurity—this justifies preemption and becomes the cause of crisis itself.</w:t>
      </w:r>
    </w:p>
    <w:p w:rsidR="00B0528E" w:rsidRPr="00E44866" w:rsidRDefault="00B0528E" w:rsidP="00B0528E">
      <w:r w:rsidRPr="00D643A1">
        <w:rPr>
          <w:rStyle w:val="Style13ptBold"/>
        </w:rPr>
        <w:t>Stockdale 16</w:t>
      </w:r>
      <w:r>
        <w:t xml:space="preserve"> (Liam, Contract and Sessional Faculty at the Institute on Globalization &amp; the Human Condition at McMaster University “Catastrophic Futures, Precarious Presents, and the Temporal Politics of (In)security” in </w:t>
      </w:r>
      <w:r>
        <w:rPr>
          <w:i/>
        </w:rPr>
        <w:t>Time, Temporality, and Global Politics</w:t>
      </w:r>
      <w:r>
        <w:t>, p. 178-179) NIJ</w:t>
      </w:r>
    </w:p>
    <w:p w:rsidR="00B0528E" w:rsidRPr="00B0528E" w:rsidRDefault="00B0528E" w:rsidP="00B0528E">
      <w:pPr>
        <w:rPr>
          <w:sz w:val="12"/>
        </w:rPr>
      </w:pPr>
      <w:r w:rsidRPr="00E44866">
        <w:rPr>
          <w:sz w:val="12"/>
        </w:rPr>
        <w:t xml:space="preserve">Looking at this trend from a wider perspective, it can be usefully understood as a function of broader shifts in the way the present and future are framed in the contemporary global security imagination. In this respect, </w:t>
      </w:r>
      <w:r w:rsidRPr="00E44866">
        <w:rPr>
          <w:rStyle w:val="StyleUnderline"/>
        </w:rPr>
        <w:t>the present is</w:t>
      </w:r>
      <w:r>
        <w:rPr>
          <w:rStyle w:val="StyleUnderline"/>
        </w:rPr>
        <w:t xml:space="preserve"> </w:t>
      </w:r>
      <w:r w:rsidRPr="00E44866">
        <w:rPr>
          <w:rStyle w:val="StyleUnderline"/>
        </w:rPr>
        <w:t>construed as beset by a radical contingency, with the global security</w:t>
      </w:r>
      <w:r>
        <w:rPr>
          <w:rStyle w:val="StyleUnderline"/>
        </w:rPr>
        <w:t xml:space="preserve"> </w:t>
      </w:r>
      <w:r w:rsidRPr="00E44866">
        <w:rPr>
          <w:rStyle w:val="StyleUnderline"/>
        </w:rPr>
        <w:t xml:space="preserve">environment </w:t>
      </w:r>
      <w:proofErr w:type="gramStart"/>
      <w:r w:rsidRPr="00E44866">
        <w:rPr>
          <w:rStyle w:val="StyleUnderline"/>
        </w:rPr>
        <w:t xml:space="preserve">in particular </w:t>
      </w:r>
      <w:proofErr w:type="spellStart"/>
      <w:r w:rsidRPr="00E44866">
        <w:rPr>
          <w:rStyle w:val="StyleUnderline"/>
        </w:rPr>
        <w:t>characterised</w:t>
      </w:r>
      <w:proofErr w:type="spellEnd"/>
      <w:proofErr w:type="gramEnd"/>
      <w:r w:rsidRPr="00E44866">
        <w:rPr>
          <w:rStyle w:val="StyleUnderline"/>
        </w:rPr>
        <w:t xml:space="preserve"> by the breakdown of established</w:t>
      </w:r>
      <w:r>
        <w:rPr>
          <w:rStyle w:val="StyleUnderline"/>
        </w:rPr>
        <w:t xml:space="preserve"> </w:t>
      </w:r>
      <w:r w:rsidRPr="00E44866">
        <w:rPr>
          <w:rStyle w:val="StyleUnderline"/>
        </w:rPr>
        <w:t>certainties in the face of novel threats</w:t>
      </w:r>
      <w:r w:rsidRPr="00E44866">
        <w:rPr>
          <w:sz w:val="12"/>
        </w:rPr>
        <w:t xml:space="preserve"> (Kessler and </w:t>
      </w:r>
      <w:proofErr w:type="spellStart"/>
      <w:r w:rsidRPr="00E44866">
        <w:rPr>
          <w:sz w:val="12"/>
        </w:rPr>
        <w:t>Daase</w:t>
      </w:r>
      <w:proofErr w:type="spellEnd"/>
      <w:r w:rsidRPr="00E44866">
        <w:rPr>
          <w:sz w:val="12"/>
        </w:rPr>
        <w:t xml:space="preserve"> 2008). </w:t>
      </w:r>
      <w:r w:rsidRPr="00E44866">
        <w:rPr>
          <w:rStyle w:val="StyleUnderline"/>
        </w:rPr>
        <w:t>The</w:t>
      </w:r>
      <w:r>
        <w:rPr>
          <w:rStyle w:val="StyleUnderline"/>
        </w:rPr>
        <w:t xml:space="preserve"> </w:t>
      </w:r>
      <w:r w:rsidRPr="00E44866">
        <w:rPr>
          <w:rStyle w:val="StyleUnderline"/>
        </w:rPr>
        <w:t>consequence is that ‘decision-makers are simply no longer able to guarantee</w:t>
      </w:r>
      <w:r>
        <w:rPr>
          <w:rStyle w:val="StyleUnderline"/>
        </w:rPr>
        <w:t xml:space="preserve"> </w:t>
      </w:r>
      <w:r w:rsidRPr="00E44866">
        <w:rPr>
          <w:rStyle w:val="StyleUnderline"/>
        </w:rPr>
        <w:t>predictability, security, and control’ to the extent that was once believed</w:t>
      </w:r>
      <w:r>
        <w:rPr>
          <w:rStyle w:val="StyleUnderline"/>
        </w:rPr>
        <w:t xml:space="preserve"> </w:t>
      </w:r>
      <w:r w:rsidRPr="00E44866">
        <w:rPr>
          <w:rStyle w:val="StyleUnderline"/>
        </w:rPr>
        <w:t>possible</w:t>
      </w:r>
      <w:r w:rsidRPr="00E44866">
        <w:rPr>
          <w:sz w:val="12"/>
        </w:rPr>
        <w:t xml:space="preserve"> (</w:t>
      </w:r>
      <w:proofErr w:type="spellStart"/>
      <w:r w:rsidRPr="00E44866">
        <w:rPr>
          <w:sz w:val="12"/>
        </w:rPr>
        <w:t>Aradau</w:t>
      </w:r>
      <w:proofErr w:type="spellEnd"/>
      <w:r w:rsidRPr="00E44866">
        <w:rPr>
          <w:sz w:val="12"/>
        </w:rPr>
        <w:t xml:space="preserve"> and van Munster 2008: 23). Complementary to this framing of the present, </w:t>
      </w:r>
      <w:r w:rsidRPr="00E44866">
        <w:rPr>
          <w:rStyle w:val="StyleUnderline"/>
        </w:rPr>
        <w:t>the future is understood in terms not just of radical uncertainty</w:t>
      </w:r>
      <w:r>
        <w:rPr>
          <w:rStyle w:val="StyleUnderline"/>
        </w:rPr>
        <w:t xml:space="preserve"> </w:t>
      </w:r>
      <w:r w:rsidRPr="00E44866">
        <w:rPr>
          <w:rStyle w:val="StyleUnderline"/>
        </w:rPr>
        <w:t>but of ‘expected and undeniable catastrophe’, typified by the proverbial next</w:t>
      </w:r>
      <w:r>
        <w:rPr>
          <w:rStyle w:val="StyleUnderline"/>
        </w:rPr>
        <w:t xml:space="preserve"> </w:t>
      </w:r>
      <w:r w:rsidRPr="00E44866">
        <w:rPr>
          <w:rStyle w:val="StyleUnderline"/>
        </w:rPr>
        <w:t>attack, with the precise moment of its emergence remaining continually</w:t>
      </w:r>
      <w:r>
        <w:rPr>
          <w:rStyle w:val="StyleUnderline"/>
        </w:rPr>
        <w:t xml:space="preserve"> </w:t>
      </w:r>
      <w:r w:rsidRPr="00E44866">
        <w:rPr>
          <w:rStyle w:val="StyleUnderline"/>
        </w:rPr>
        <w:t>unknown</w:t>
      </w:r>
      <w:r w:rsidRPr="00E44866">
        <w:rPr>
          <w:sz w:val="12"/>
        </w:rPr>
        <w:t xml:space="preserve"> (Ibid.). In other words, </w:t>
      </w:r>
      <w:r w:rsidRPr="00E44866">
        <w:rPr>
          <w:rStyle w:val="StyleUnderline"/>
        </w:rPr>
        <w:t>the future embodies an impending</w:t>
      </w:r>
      <w:r>
        <w:rPr>
          <w:rStyle w:val="StyleUnderline"/>
        </w:rPr>
        <w:t xml:space="preserve"> </w:t>
      </w:r>
      <w:r w:rsidRPr="00E44866">
        <w:rPr>
          <w:rStyle w:val="StyleUnderline"/>
        </w:rPr>
        <w:t>catastrophe that is seemingly both inevitable—in that it will at some point</w:t>
      </w:r>
      <w:r>
        <w:rPr>
          <w:rStyle w:val="StyleUnderline"/>
        </w:rPr>
        <w:t xml:space="preserve"> </w:t>
      </w:r>
      <w:r w:rsidRPr="00E44866">
        <w:rPr>
          <w:rStyle w:val="StyleUnderline"/>
        </w:rPr>
        <w:t>occur—and unknowable—in that we cannot be certain when it will take place</w:t>
      </w:r>
      <w:r>
        <w:rPr>
          <w:rStyle w:val="StyleUnderline"/>
        </w:rPr>
        <w:t xml:space="preserve"> </w:t>
      </w:r>
      <w:r w:rsidRPr="00E44866">
        <w:rPr>
          <w:sz w:val="12"/>
        </w:rPr>
        <w:t xml:space="preserve">(Anderson 2010a: 779-80; Opitz and </w:t>
      </w:r>
      <w:proofErr w:type="spellStart"/>
      <w:r w:rsidRPr="00E44866">
        <w:rPr>
          <w:sz w:val="12"/>
        </w:rPr>
        <w:t>Tellmann</w:t>
      </w:r>
      <w:proofErr w:type="spellEnd"/>
      <w:r w:rsidRPr="00E44866">
        <w:rPr>
          <w:sz w:val="12"/>
        </w:rPr>
        <w:t xml:space="preserve"> 2015: 107). </w:t>
      </w:r>
      <w:r w:rsidRPr="00E44866">
        <w:rPr>
          <w:rStyle w:val="Emphasis"/>
        </w:rPr>
        <w:t>What</w:t>
      </w:r>
      <w:r w:rsidRPr="00E44866">
        <w:rPr>
          <w:sz w:val="12"/>
        </w:rPr>
        <w:t xml:space="preserve"> more broadly </w:t>
      </w:r>
      <w:r w:rsidRPr="00E44866">
        <w:rPr>
          <w:rStyle w:val="Emphasis"/>
        </w:rPr>
        <w:t xml:space="preserve">results </w:t>
      </w:r>
      <w:proofErr w:type="gramStart"/>
      <w:r w:rsidRPr="00E44866">
        <w:rPr>
          <w:rStyle w:val="Emphasis"/>
        </w:rPr>
        <w:t>is</w:t>
      </w:r>
      <w:proofErr w:type="gramEnd"/>
      <w:r w:rsidRPr="00E44866">
        <w:rPr>
          <w:sz w:val="12"/>
        </w:rPr>
        <w:t xml:space="preserve"> what Paul </w:t>
      </w:r>
      <w:proofErr w:type="spellStart"/>
      <w:r w:rsidRPr="00E44866">
        <w:rPr>
          <w:sz w:val="12"/>
        </w:rPr>
        <w:t>Virilio</w:t>
      </w:r>
      <w:proofErr w:type="spellEnd"/>
      <w:r w:rsidRPr="00E44866">
        <w:rPr>
          <w:sz w:val="12"/>
        </w:rPr>
        <w:t xml:space="preserve"> has termed </w:t>
      </w:r>
      <w:r w:rsidRPr="00E44866">
        <w:rPr>
          <w:rStyle w:val="Emphasis"/>
        </w:rPr>
        <w:t>‘a culture of the imminence of disaster’</w:t>
      </w:r>
      <w:r>
        <w:rPr>
          <w:rStyle w:val="Emphasis"/>
        </w:rPr>
        <w:t xml:space="preserve"> </w:t>
      </w:r>
      <w:r w:rsidRPr="00E44866">
        <w:rPr>
          <w:sz w:val="12"/>
        </w:rPr>
        <w:t xml:space="preserve">(2010: 7), </w:t>
      </w:r>
      <w:r w:rsidRPr="00E44866">
        <w:rPr>
          <w:rStyle w:val="Emphasis"/>
        </w:rPr>
        <w:t>in which</w:t>
      </w:r>
      <w:r w:rsidRPr="00E44866">
        <w:rPr>
          <w:sz w:val="12"/>
        </w:rPr>
        <w:t xml:space="preserve">—to wax </w:t>
      </w:r>
      <w:proofErr w:type="spellStart"/>
      <w:r w:rsidRPr="00E44866">
        <w:rPr>
          <w:sz w:val="12"/>
        </w:rPr>
        <w:t>Rumsfeldian</w:t>
      </w:r>
      <w:proofErr w:type="spellEnd"/>
      <w:r w:rsidRPr="00E44866">
        <w:rPr>
          <w:sz w:val="12"/>
        </w:rPr>
        <w:t>—</w:t>
      </w:r>
      <w:r w:rsidRPr="00E44866">
        <w:rPr>
          <w:rStyle w:val="Emphasis"/>
        </w:rPr>
        <w:t>contemporary life is haunted by the</w:t>
      </w:r>
      <w:r>
        <w:rPr>
          <w:rStyle w:val="Emphasis"/>
        </w:rPr>
        <w:t xml:space="preserve"> </w:t>
      </w:r>
      <w:proofErr w:type="spellStart"/>
      <w:r w:rsidRPr="00E44866">
        <w:rPr>
          <w:rStyle w:val="Emphasis"/>
        </w:rPr>
        <w:t>spectre</w:t>
      </w:r>
      <w:proofErr w:type="spellEnd"/>
      <w:r w:rsidRPr="00E44866">
        <w:rPr>
          <w:rStyle w:val="Emphasis"/>
        </w:rPr>
        <w:t xml:space="preserve"> of a disastrous unknown that is paradoxically known to be lurking in</w:t>
      </w:r>
      <w:r>
        <w:rPr>
          <w:rStyle w:val="Emphasis"/>
        </w:rPr>
        <w:t xml:space="preserve"> </w:t>
      </w:r>
      <w:r w:rsidRPr="00E44866">
        <w:rPr>
          <w:rStyle w:val="Emphasis"/>
        </w:rPr>
        <w:t>the future’s unknowable depths.</w:t>
      </w:r>
      <w:r>
        <w:rPr>
          <w:rStyle w:val="Emphasis"/>
        </w:rPr>
        <w:t xml:space="preserve"> </w:t>
      </w:r>
      <w:r w:rsidRPr="00E44866">
        <w:rPr>
          <w:rStyle w:val="StyleUnderline"/>
        </w:rPr>
        <w:t>Approaches premised upon taming these uncertainties by controlling the</w:t>
      </w:r>
      <w:r>
        <w:rPr>
          <w:rStyle w:val="StyleUnderline"/>
        </w:rPr>
        <w:t xml:space="preserve"> </w:t>
      </w:r>
      <w:r w:rsidRPr="00E44866">
        <w:rPr>
          <w:rStyle w:val="StyleUnderline"/>
        </w:rPr>
        <w:t>unfolding of the future through anticipatory interventions in the present have</w:t>
      </w:r>
      <w:r>
        <w:rPr>
          <w:rStyle w:val="StyleUnderline"/>
        </w:rPr>
        <w:t xml:space="preserve"> </w:t>
      </w:r>
      <w:r w:rsidRPr="00E44866">
        <w:rPr>
          <w:rStyle w:val="StyleUnderline"/>
        </w:rPr>
        <w:t>accordingly come to dominate the post-9/11 global politics of (in)security.</w:t>
      </w:r>
      <w:r w:rsidRPr="00E44866">
        <w:rPr>
          <w:sz w:val="12"/>
        </w:rPr>
        <w:t xml:space="preserve"> In practice, </w:t>
      </w:r>
      <w:r w:rsidRPr="00E44866">
        <w:rPr>
          <w:rStyle w:val="StyleUnderline"/>
        </w:rPr>
        <w:t>this perspective implies the necessity of acting pre-emptively, even</w:t>
      </w:r>
      <w:r>
        <w:rPr>
          <w:rStyle w:val="StyleUnderline"/>
        </w:rPr>
        <w:t xml:space="preserve"> </w:t>
      </w:r>
      <w:r w:rsidRPr="00E44866">
        <w:rPr>
          <w:rStyle w:val="StyleUnderline"/>
        </w:rPr>
        <w:t>without an established base of verifiable knowledge upon which to make such</w:t>
      </w:r>
      <w:r>
        <w:rPr>
          <w:rStyle w:val="StyleUnderline"/>
        </w:rPr>
        <w:t xml:space="preserve"> </w:t>
      </w:r>
      <w:r w:rsidRPr="00E44866">
        <w:rPr>
          <w:rStyle w:val="StyleUnderline"/>
        </w:rPr>
        <w:t>decisions</w:t>
      </w:r>
      <w:r w:rsidRPr="00E44866">
        <w:rPr>
          <w:sz w:val="12"/>
        </w:rPr>
        <w:t xml:space="preserve"> (</w:t>
      </w:r>
      <w:proofErr w:type="spellStart"/>
      <w:r w:rsidRPr="00E44866">
        <w:rPr>
          <w:sz w:val="12"/>
        </w:rPr>
        <w:t>Aradau</w:t>
      </w:r>
      <w:proofErr w:type="spellEnd"/>
      <w:r w:rsidRPr="00E44866">
        <w:rPr>
          <w:sz w:val="12"/>
        </w:rPr>
        <w:t xml:space="preserve"> and van Munster 2007: 101). In other words, </w:t>
      </w:r>
      <w:r w:rsidRPr="00E44866">
        <w:rPr>
          <w:rStyle w:val="Emphasis"/>
        </w:rPr>
        <w:t>radical</w:t>
      </w:r>
      <w:r>
        <w:rPr>
          <w:rStyle w:val="Emphasis"/>
        </w:rPr>
        <w:t xml:space="preserve"> </w:t>
      </w:r>
      <w:r w:rsidRPr="00E44866">
        <w:rPr>
          <w:rStyle w:val="Emphasis"/>
        </w:rPr>
        <w:t>uncertainty about both the nature of the threat and the moment at which it</w:t>
      </w:r>
      <w:r>
        <w:rPr>
          <w:rStyle w:val="Emphasis"/>
        </w:rPr>
        <w:t xml:space="preserve"> </w:t>
      </w:r>
      <w:r w:rsidRPr="00E44866">
        <w:rPr>
          <w:rStyle w:val="Emphasis"/>
        </w:rPr>
        <w:t>might emerge is not an impediment to acting anticipatorily; it instead provides</w:t>
      </w:r>
      <w:r>
        <w:rPr>
          <w:rStyle w:val="Emphasis"/>
        </w:rPr>
        <w:t xml:space="preserve"> </w:t>
      </w:r>
      <w:r w:rsidRPr="00E44866">
        <w:rPr>
          <w:rStyle w:val="Emphasis"/>
        </w:rPr>
        <w:t>the very impetus for it, such that ‘the absence of specific evidence serves as</w:t>
      </w:r>
      <w:r>
        <w:rPr>
          <w:rStyle w:val="Emphasis"/>
        </w:rPr>
        <w:t xml:space="preserve"> </w:t>
      </w:r>
      <w:r w:rsidRPr="00E44866">
        <w:rPr>
          <w:rStyle w:val="Emphasis"/>
        </w:rPr>
        <w:t xml:space="preserve">justification for action’ </w:t>
      </w:r>
      <w:r w:rsidRPr="00E44866">
        <w:rPr>
          <w:sz w:val="12"/>
        </w:rPr>
        <w:t xml:space="preserve">(Elmer and Opel 2006: 481). </w:t>
      </w:r>
      <w:r w:rsidRPr="00E44866">
        <w:rPr>
          <w:rStyle w:val="StyleUnderline"/>
        </w:rPr>
        <w:t>This places governing</w:t>
      </w:r>
      <w:r>
        <w:rPr>
          <w:rStyle w:val="StyleUnderline"/>
        </w:rPr>
        <w:t xml:space="preserve"> </w:t>
      </w:r>
      <w:r w:rsidRPr="00E44866">
        <w:rPr>
          <w:rStyle w:val="StyleUnderline"/>
        </w:rPr>
        <w:t>authorities ‘in the uncomfortable position of having to take drastic action in the</w:t>
      </w:r>
      <w:r>
        <w:rPr>
          <w:rStyle w:val="StyleUnderline"/>
        </w:rPr>
        <w:t xml:space="preserve"> </w:t>
      </w:r>
      <w:r w:rsidRPr="00E44866">
        <w:rPr>
          <w:rStyle w:val="StyleUnderline"/>
        </w:rPr>
        <w:t>face of an inescapably elusive, uncertain threat’</w:t>
      </w:r>
      <w:r w:rsidRPr="00E44866">
        <w:rPr>
          <w:sz w:val="12"/>
        </w:rPr>
        <w:t xml:space="preserve"> (Cooper 2006: 119). </w:t>
      </w:r>
    </w:p>
    <w:p w:rsidR="00125ADA" w:rsidRDefault="00125ADA" w:rsidP="00125ADA">
      <w:pPr>
        <w:pStyle w:val="Heading1"/>
      </w:pPr>
      <w:r>
        <w:t>Topicality</w:t>
      </w:r>
    </w:p>
    <w:p w:rsidR="00125ADA" w:rsidRDefault="00125ADA" w:rsidP="0064799A">
      <w:pPr>
        <w:pStyle w:val="Heading2"/>
      </w:pPr>
      <w:r>
        <w:t>Definitions</w:t>
      </w:r>
    </w:p>
    <w:p w:rsidR="0064799A" w:rsidRPr="00E21352" w:rsidRDefault="0064799A" w:rsidP="0064799A">
      <w:pPr>
        <w:pStyle w:val="Heading4"/>
        <w:rPr>
          <w:rFonts w:cs="Arial"/>
        </w:rPr>
      </w:pPr>
      <w:r w:rsidRPr="00E21352">
        <w:rPr>
          <w:rFonts w:cs="Arial"/>
        </w:rPr>
        <w:t>Reduce means to diminish to a smaller number</w:t>
      </w:r>
    </w:p>
    <w:p w:rsidR="0064799A" w:rsidRPr="00E21352" w:rsidRDefault="0064799A" w:rsidP="0064799A">
      <w:pPr>
        <w:rPr>
          <w:color w:val="000000"/>
        </w:rPr>
      </w:pPr>
      <w:r w:rsidRPr="00E21352">
        <w:rPr>
          <w:b/>
          <w:color w:val="000000"/>
        </w:rPr>
        <w:t>Oxford English Dictionary 89</w:t>
      </w:r>
      <w:r w:rsidRPr="00E21352">
        <w:rPr>
          <w:color w:val="000000"/>
        </w:rPr>
        <w:t xml:space="preserve"> (online, at Emory)</w:t>
      </w:r>
    </w:p>
    <w:p w:rsidR="0064799A" w:rsidRPr="00E21352" w:rsidRDefault="0064799A" w:rsidP="0064799A">
      <w:pPr>
        <w:rPr>
          <w:color w:val="000000"/>
        </w:rPr>
      </w:pPr>
      <w:r w:rsidRPr="00E21352">
        <w:rPr>
          <w:rStyle w:val="IntenseEmphasis"/>
          <w:color w:val="000000"/>
        </w:rPr>
        <w:t>reduce</w:t>
      </w:r>
      <w:r w:rsidRPr="00E21352">
        <w:rPr>
          <w:color w:val="000000"/>
        </w:rPr>
        <w:t xml:space="preserve">, </w:t>
      </w:r>
      <w:r w:rsidRPr="00E21352">
        <w:rPr>
          <w:i/>
          <w:iCs/>
          <w:color w:val="000000"/>
        </w:rPr>
        <w:t>v.</w:t>
      </w:r>
    </w:p>
    <w:p w:rsidR="0064799A" w:rsidRDefault="0064799A" w:rsidP="0064799A">
      <w:pPr>
        <w:rPr>
          <w:color w:val="000000"/>
        </w:rPr>
      </w:pPr>
      <w:bookmarkStart w:id="0" w:name="BM50200322_mIV_26_a"/>
      <w:bookmarkEnd w:id="0"/>
      <w:r w:rsidRPr="00E21352">
        <w:rPr>
          <w:b/>
          <w:bCs/>
          <w:color w:val="000000"/>
        </w:rPr>
        <w:t>26. a.</w:t>
      </w:r>
      <w:r w:rsidRPr="00E21352">
        <w:rPr>
          <w:color w:val="000000"/>
        </w:rPr>
        <w:t xml:space="preserve"> </w:t>
      </w:r>
      <w:r w:rsidRPr="00E21352">
        <w:rPr>
          <w:rStyle w:val="IntenseEmphasis"/>
          <w:color w:val="000000"/>
        </w:rPr>
        <w:t>To bring down, diminish to a smaller number</w:t>
      </w:r>
      <w:r w:rsidRPr="00E21352">
        <w:rPr>
          <w:color w:val="000000"/>
        </w:rPr>
        <w:t xml:space="preserve">, amount, extent, etc., or </w:t>
      </w:r>
      <w:r w:rsidRPr="00E21352">
        <w:rPr>
          <w:i/>
          <w:iCs/>
          <w:color w:val="000000"/>
        </w:rPr>
        <w:t>to</w:t>
      </w:r>
      <w:r w:rsidRPr="00E21352">
        <w:rPr>
          <w:color w:val="000000"/>
        </w:rPr>
        <w:t xml:space="preserve"> a single thing.</w:t>
      </w:r>
    </w:p>
    <w:p w:rsidR="0064799A" w:rsidRPr="00E21352" w:rsidRDefault="0064799A" w:rsidP="0064799A">
      <w:pPr>
        <w:pStyle w:val="Heading4"/>
        <w:rPr>
          <w:rFonts w:cs="Arial"/>
        </w:rPr>
      </w:pPr>
      <w:r w:rsidRPr="00E21352">
        <w:rPr>
          <w:rFonts w:cs="Arial"/>
        </w:rPr>
        <w:t>Reduce means to make smaller.</w:t>
      </w:r>
    </w:p>
    <w:p w:rsidR="0064799A" w:rsidRPr="00E21352" w:rsidRDefault="0064799A" w:rsidP="0064799A">
      <w:r w:rsidRPr="001F0A92">
        <w:rPr>
          <w:rStyle w:val="Style13ptBold"/>
        </w:rPr>
        <w:t>Concise Oxford English Dictionary, 2008</w:t>
      </w:r>
      <w:r w:rsidRPr="00E21352">
        <w:t>, Twelfth Edition, Oxford Reference Online</w:t>
      </w:r>
      <w:r w:rsidRPr="00E21352">
        <w:tab/>
      </w:r>
    </w:p>
    <w:p w:rsidR="0064799A" w:rsidRPr="00E21352" w:rsidRDefault="0064799A" w:rsidP="0064799A">
      <w:pPr>
        <w:tabs>
          <w:tab w:val="left" w:pos="1422"/>
        </w:tabs>
        <w:rPr>
          <w:b/>
          <w:u w:val="single"/>
        </w:rPr>
      </w:pPr>
      <w:r w:rsidRPr="00E21352">
        <w:rPr>
          <w:rStyle w:val="underline"/>
        </w:rPr>
        <w:t xml:space="preserve">Reduce  </w:t>
      </w:r>
      <w:r w:rsidRPr="00E21352">
        <w:t xml:space="preserve"> v. </w:t>
      </w:r>
      <w:r w:rsidRPr="00E21352">
        <w:tab/>
      </w:r>
    </w:p>
    <w:p w:rsidR="0064799A" w:rsidRPr="00E21352" w:rsidRDefault="0064799A" w:rsidP="0064799A">
      <w:pPr>
        <w:rPr>
          <w:sz w:val="16"/>
          <w:szCs w:val="16"/>
        </w:rPr>
      </w:pPr>
      <w:r w:rsidRPr="00E21352">
        <w:t xml:space="preserve">1. </w:t>
      </w:r>
      <w:r w:rsidRPr="00E21352">
        <w:rPr>
          <w:rStyle w:val="underline"/>
        </w:rPr>
        <w:t xml:space="preserve">make or become </w:t>
      </w:r>
      <w:r w:rsidRPr="00E21352">
        <w:rPr>
          <w:rStyle w:val="StyleUnderline"/>
        </w:rPr>
        <w:t>smaller or less in amount, degree, or</w:t>
      </w:r>
      <w:r w:rsidRPr="00E21352">
        <w:rPr>
          <w:rStyle w:val="underline"/>
        </w:rPr>
        <w:t xml:space="preserve"> size</w:t>
      </w:r>
      <w:r w:rsidRPr="00E21352">
        <w:t xml:space="preserve">. • </w:t>
      </w:r>
      <w:r w:rsidRPr="00E21352">
        <w:rPr>
          <w:sz w:val="16"/>
          <w:szCs w:val="16"/>
        </w:rPr>
        <w:t>boil (a sauce or other liquid) so that it becomes thicker and more concentrated. • (chiefly N. Amer.) (of a person) lose weight. • (Photography) make (a negative or print) less dense.</w:t>
      </w:r>
    </w:p>
    <w:p w:rsidR="0064799A" w:rsidRPr="00E21352" w:rsidRDefault="0064799A" w:rsidP="0064799A">
      <w:pPr>
        <w:rPr>
          <w:sz w:val="16"/>
          <w:szCs w:val="16"/>
        </w:rPr>
      </w:pPr>
      <w:r w:rsidRPr="00E21352">
        <w:rPr>
          <w:sz w:val="16"/>
          <w:szCs w:val="16"/>
        </w:rPr>
        <w:t>2. (reduce someone/thing to) bring someone or something by force or necessity to (an undesirable state or action). • (reduce someone to) make someone helpless with (shock, anguish, or amusement).</w:t>
      </w:r>
    </w:p>
    <w:p w:rsidR="0064799A" w:rsidRPr="00E21352" w:rsidRDefault="0064799A" w:rsidP="0064799A">
      <w:pPr>
        <w:rPr>
          <w:sz w:val="16"/>
          <w:szCs w:val="16"/>
        </w:rPr>
      </w:pPr>
      <w:r w:rsidRPr="00E21352">
        <w:rPr>
          <w:sz w:val="16"/>
          <w:szCs w:val="16"/>
        </w:rPr>
        <w:t>3. (reduce something to) change something to (a simpler or more basic form). • convert a fraction to (the form with the lowest terms).</w:t>
      </w:r>
    </w:p>
    <w:p w:rsidR="0064799A" w:rsidRPr="00E21352" w:rsidRDefault="0064799A" w:rsidP="0064799A">
      <w:pPr>
        <w:rPr>
          <w:sz w:val="16"/>
          <w:szCs w:val="16"/>
        </w:rPr>
      </w:pPr>
      <w:r w:rsidRPr="00E21352">
        <w:rPr>
          <w:sz w:val="16"/>
          <w:szCs w:val="16"/>
        </w:rPr>
        <w:t>4. (Chemistry) cause to combine chemically with hydrogen. • undergo or cause to undergo a reaction in which electrons are gained from another substance or molecule. The opposite of oxidize.</w:t>
      </w:r>
    </w:p>
    <w:p w:rsidR="0064799A" w:rsidRPr="00E21352" w:rsidRDefault="0064799A" w:rsidP="0064799A">
      <w:pPr>
        <w:rPr>
          <w:sz w:val="16"/>
          <w:szCs w:val="16"/>
        </w:rPr>
      </w:pPr>
      <w:r w:rsidRPr="00E21352">
        <w:rPr>
          <w:sz w:val="16"/>
          <w:szCs w:val="16"/>
        </w:rPr>
        <w:t>5. restore (a dislocated body part) to its proper position.</w:t>
      </w:r>
    </w:p>
    <w:p w:rsidR="00125ADA" w:rsidRPr="0064799A" w:rsidRDefault="0064799A" w:rsidP="0064799A">
      <w:pPr>
        <w:rPr>
          <w:sz w:val="16"/>
          <w:szCs w:val="16"/>
        </w:rPr>
      </w:pPr>
      <w:r w:rsidRPr="00E21352">
        <w:rPr>
          <w:sz w:val="16"/>
          <w:szCs w:val="16"/>
        </w:rPr>
        <w:t>6. (archaic) besiege and capture (a town or fortress).</w:t>
      </w:r>
      <w:r w:rsidRPr="00E21352">
        <w:t xml:space="preserve"> </w:t>
      </w:r>
      <w:r w:rsidRPr="00125ADA">
        <w:t xml:space="preserve"> </w:t>
      </w:r>
    </w:p>
    <w:p w:rsidR="00563E3E" w:rsidRDefault="00563E3E" w:rsidP="008A0DE0">
      <w:pPr>
        <w:pStyle w:val="Heading1"/>
      </w:pPr>
      <w:r>
        <w:t>A2: Amend CP</w:t>
      </w:r>
    </w:p>
    <w:p w:rsidR="00563E3E" w:rsidRDefault="00563E3E" w:rsidP="00563E3E">
      <w:pPr>
        <w:pStyle w:val="Heading2"/>
      </w:pPr>
      <w:r>
        <w:t>A2: Solvency</w:t>
      </w:r>
    </w:p>
    <w:p w:rsidR="00563E3E" w:rsidRDefault="00563E3E" w:rsidP="00563E3E">
      <w:pPr>
        <w:pStyle w:val="Heading3"/>
      </w:pPr>
      <w:r>
        <w:t>No Solvency – Refuse to Trace</w:t>
      </w:r>
    </w:p>
    <w:p w:rsidR="004E4F8A" w:rsidRPr="004E4F8A" w:rsidRDefault="004E4F8A" w:rsidP="004E4F8A">
      <w:pPr>
        <w:pStyle w:val="Heading4"/>
      </w:pPr>
      <w:r>
        <w:t>Amendment doesn’t solve – It’s not a question of legal trappings, the US lacks the political will to enforce any checks on Israel.</w:t>
      </w:r>
    </w:p>
    <w:p w:rsidR="00563E3E" w:rsidRDefault="00563E3E" w:rsidP="00563E3E">
      <w:r w:rsidRPr="004E4F8A">
        <w:rPr>
          <w:rStyle w:val="Style13ptBold"/>
        </w:rPr>
        <w:t>Kane 19</w:t>
      </w:r>
      <w:r>
        <w:t xml:space="preserve"> (Alex, Journalist for In These Times “Inside Sources Say the State Dept Refuses To Trace Whether Israel Is Using U.S. Military Aid Illegally” </w:t>
      </w:r>
      <w:hyperlink r:id="rId16" w:history="1">
        <w:r w:rsidRPr="001711EE">
          <w:rPr>
            <w:rStyle w:val="Hyperlink"/>
          </w:rPr>
          <w:t>http://inthesetimes.com/features/israel-palestine-killings-us-aid-military-weapons.html</w:t>
        </w:r>
      </w:hyperlink>
      <w:r>
        <w:t>) NIJ</w:t>
      </w:r>
    </w:p>
    <w:p w:rsidR="00563E3E" w:rsidRDefault="00563E3E" w:rsidP="00563E3E">
      <w:pPr>
        <w:rPr>
          <w:rStyle w:val="Emphasis"/>
        </w:rPr>
      </w:pPr>
      <w:r w:rsidRPr="00563E3E">
        <w:rPr>
          <w:sz w:val="12"/>
        </w:rPr>
        <w:t xml:space="preserve">It’s not supposed to be this way. U.S. arms exports to Israel (and other countries) are governed by laws placing restrictions on sales to nations that abuse human rights. </w:t>
      </w:r>
      <w:r w:rsidRPr="00563E3E">
        <w:rPr>
          <w:rStyle w:val="StyleUnderline"/>
        </w:rPr>
        <w:t xml:space="preserve">Campaigns to cut U.S. military aid to Israel have latched onto a </w:t>
      </w:r>
      <w:proofErr w:type="gramStart"/>
      <w:r w:rsidRPr="00563E3E">
        <w:rPr>
          <w:rStyle w:val="StyleUnderline"/>
        </w:rPr>
        <w:t>particular measure</w:t>
      </w:r>
      <w:proofErr w:type="gramEnd"/>
      <w:r w:rsidRPr="00563E3E">
        <w:rPr>
          <w:rStyle w:val="StyleUnderline"/>
        </w:rPr>
        <w:t>, known as the Leahy Law. The law prohibits U.S. assistance or training from flowing to foreign military units that have committed a gross violation of human rights, unless the foreign government has held that unit accountable.</w:t>
      </w:r>
      <w:r>
        <w:rPr>
          <w:rStyle w:val="StyleUnderline"/>
        </w:rPr>
        <w:t xml:space="preserve"> </w:t>
      </w:r>
      <w:r w:rsidRPr="00563E3E">
        <w:rPr>
          <w:rStyle w:val="StyleUnderline"/>
        </w:rPr>
        <w:t xml:space="preserve">But interviews with human rights advocates, congressional aides and former and current U.S. officials reveal that </w:t>
      </w:r>
      <w:r w:rsidRPr="00563E3E">
        <w:rPr>
          <w:rStyle w:val="Emphasis"/>
        </w:rPr>
        <w:t>enforcement of the Leahy Law in Israel is lax, with no tracking of which army units receive U.S. weapons.</w:t>
      </w:r>
      <w:r>
        <w:rPr>
          <w:rStyle w:val="Emphasis"/>
        </w:rPr>
        <w:t xml:space="preserve"> </w:t>
      </w:r>
      <w:r w:rsidRPr="00563E3E">
        <w:rPr>
          <w:rStyle w:val="Emphasis"/>
        </w:rPr>
        <w:t>Human rights advocates say they have brought the State Department evidence of specific crimes committed by soldiers who clearly used U.S. weapons, only to have that evidence brushed off.</w:t>
      </w:r>
      <w:r w:rsidRPr="00563E3E">
        <w:rPr>
          <w:sz w:val="12"/>
        </w:rPr>
        <w:t xml:space="preserve"> A current U.S. official, who asked for anonymity because they are not authorized to speak to the press and could be fired as a result, told In These Times that they are not aware of any time when an Israeli unit was cut off from U.S. assistance under the Leahy Law. </w:t>
      </w:r>
      <w:r w:rsidRPr="00563E3E">
        <w:rPr>
          <w:rStyle w:val="StyleUnderline"/>
        </w:rPr>
        <w:t>This lack of enforcement allows Israel to get away with extrajudicial executions of Palestinians</w:t>
      </w:r>
      <w:r w:rsidRPr="00563E3E">
        <w:rPr>
          <w:sz w:val="12"/>
        </w:rPr>
        <w:t xml:space="preserve">, human rights advocates say. Maria LaHood, deputy legal director at the Center for Constitutional Rights, says </w:t>
      </w:r>
      <w:r w:rsidRPr="00563E3E">
        <w:rPr>
          <w:rStyle w:val="StyleUnderline"/>
        </w:rPr>
        <w:t>the United States’ “unparalleled support for Israel” gives it leverage to end these extrajudicial killings if it chooses. “Our government does not lack the legal tools to put an end to Israel’s human rights violations,”</w:t>
      </w:r>
      <w:r w:rsidRPr="00563E3E">
        <w:rPr>
          <w:sz w:val="12"/>
        </w:rPr>
        <w:t xml:space="preserve"> she says. </w:t>
      </w:r>
      <w:r w:rsidRPr="00563E3E">
        <w:rPr>
          <w:rStyle w:val="Emphasis"/>
        </w:rPr>
        <w:t>“It lacks the political will.”</w:t>
      </w:r>
    </w:p>
    <w:p w:rsidR="004A7E11" w:rsidRDefault="004A7E11" w:rsidP="004A7E11">
      <w:pPr>
        <w:pStyle w:val="Heading3"/>
      </w:pPr>
      <w:r>
        <w:t>A2: Solves Stability</w:t>
      </w:r>
    </w:p>
    <w:p w:rsidR="004A7E11" w:rsidRPr="004A7E11" w:rsidRDefault="004A7E11" w:rsidP="004A7E11">
      <w:pPr>
        <w:pStyle w:val="Heading4"/>
      </w:pPr>
      <w:r w:rsidRPr="004A7E11">
        <w:t>Arms sales to Israel paves the way for Israeli weapons exports – causes ME instability</w:t>
      </w:r>
    </w:p>
    <w:p w:rsidR="004A7E11" w:rsidRPr="004A7E11" w:rsidRDefault="004A7E11" w:rsidP="004A7E11">
      <w:r w:rsidRPr="004A7E11">
        <w:rPr>
          <w:rStyle w:val="Style13ptBold"/>
        </w:rPr>
        <w:t>BADILLIO 19</w:t>
      </w:r>
      <w:r w:rsidRPr="004A7E11">
        <w:t xml:space="preserve">-research analyst at Canadians for Justice and Peace in the Middle East based in Montreal, Quebec. She holds an </w:t>
      </w:r>
      <w:proofErr w:type="spellStart"/>
      <w:proofErr w:type="gramStart"/>
      <w:r w:rsidRPr="004A7E11">
        <w:t>M.Phil</w:t>
      </w:r>
      <w:proofErr w:type="spellEnd"/>
      <w:proofErr w:type="gramEnd"/>
      <w:r w:rsidRPr="004A7E11">
        <w:t xml:space="preserve"> from Trinity College Dublin, in International Peace Studies. Anna is a social justice activist and human rights advocate with a focuses on Palestinian-Israeli affairs and international law [Anna, “The US-Israel ‘special relationship’ subsidizes American military industry and Israeli colonialism,” 4/9/2019, </w:t>
      </w:r>
      <w:hyperlink r:id="rId17" w:tgtFrame="_blank" w:history="1">
        <w:r w:rsidRPr="004A7E11">
          <w:rPr>
            <w:rStyle w:val="Hyperlink"/>
          </w:rPr>
          <w:t>https://thedefensepost.com/2019/04/09/us-israel-arms-sales-opinion/,</w:t>
        </w:r>
      </w:hyperlink>
      <w:r w:rsidRPr="004A7E11">
        <w:t> DKP]</w:t>
      </w:r>
    </w:p>
    <w:p w:rsidR="004A7E11" w:rsidRPr="004A7E11" w:rsidRDefault="004A7E11" w:rsidP="004A7E11">
      <w:pPr>
        <w:rPr>
          <w:sz w:val="12"/>
        </w:rPr>
      </w:pPr>
      <w:r w:rsidRPr="004A7E11">
        <w:rPr>
          <w:sz w:val="12"/>
        </w:rPr>
        <w:t xml:space="preserve">By the 2000s, 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 </w:t>
      </w:r>
      <w:r w:rsidRPr="004A7E11">
        <w:rPr>
          <w:rStyle w:val="StyleUnderline"/>
        </w:rPr>
        <w:t>In recent years,</w:t>
      </w:r>
      <w:r>
        <w:rPr>
          <w:rStyle w:val="StyleUnderline"/>
        </w:rPr>
        <w:t xml:space="preserve"> </w:t>
      </w:r>
      <w:r w:rsidRPr="004A7E11">
        <w:rPr>
          <w:rStyle w:val="StyleUnderline"/>
        </w:rPr>
        <w:t>Israel has risen to one of the top 10 arms exporters in the world.</w:t>
      </w:r>
      <w:r>
        <w:rPr>
          <w:rStyle w:val="StyleUnderline"/>
        </w:rPr>
        <w:t xml:space="preserve"> </w:t>
      </w:r>
      <w:r w:rsidRPr="004A7E11">
        <w:rPr>
          <w:sz w:val="12"/>
        </w:rPr>
        <w:t xml:space="preserve">Last May Haaretz reported, </w:t>
      </w:r>
      <w:r w:rsidRPr="004A7E11">
        <w:rPr>
          <w:rStyle w:val="StyleUnderline"/>
        </w:rPr>
        <w:t xml:space="preserve">“Israel’s defense-related exports in 2017 </w:t>
      </w:r>
      <w:proofErr w:type="spellStart"/>
      <w:r w:rsidRPr="004A7E11">
        <w:rPr>
          <w:rStyle w:val="StyleUnderline"/>
        </w:rPr>
        <w:t>totalled</w:t>
      </w:r>
      <w:proofErr w:type="spellEnd"/>
      <w:r w:rsidRPr="004A7E11">
        <w:rPr>
          <w:rStyle w:val="StyleUnderline"/>
        </w:rPr>
        <w:t xml:space="preserve"> $9.2 billion, an all-time record and whooping 40% increase over 2016 – when defense-related transactions totaled $6.5 billion.”</w:t>
      </w:r>
      <w:r>
        <w:rPr>
          <w:rStyle w:val="StyleUnderline"/>
        </w:rPr>
        <w:t xml:space="preserve"> </w:t>
      </w:r>
      <w:r w:rsidRPr="004A7E11">
        <w:rPr>
          <w:rStyle w:val="StyleUnderline"/>
        </w:rPr>
        <w:t>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w:t>
      </w:r>
      <w:r w:rsidRPr="004A7E11">
        <w:rPr>
          <w:sz w:val="12"/>
        </w:rPr>
        <w:t xml:space="preserve">, according to </w:t>
      </w:r>
      <w:proofErr w:type="spellStart"/>
      <w:r w:rsidRPr="004A7E11">
        <w:rPr>
          <w:sz w:val="12"/>
        </w:rPr>
        <w:t>Ajl</w:t>
      </w:r>
      <w:proofErr w:type="spellEnd"/>
      <w:r w:rsidRPr="004A7E11">
        <w:rPr>
          <w:sz w:val="12"/>
        </w:rPr>
        <w:t xml:space="preserve">. In addition, </w:t>
      </w:r>
      <w:r w:rsidRPr="004A7E11">
        <w:rPr>
          <w:rStyle w:val="StyleUnderline"/>
        </w:rPr>
        <w:t>this</w:t>
      </w:r>
      <w:r>
        <w:rPr>
          <w:rStyle w:val="StyleUnderline"/>
        </w:rPr>
        <w:t xml:space="preserve"> </w:t>
      </w:r>
      <w:r w:rsidRPr="004A7E11">
        <w:rPr>
          <w:rStyle w:val="StyleUnderline"/>
        </w:rPr>
        <w:t>MOU locked in $500 million annually for missile defense.</w:t>
      </w:r>
      <w:r>
        <w:rPr>
          <w:rStyle w:val="StyleUnderline"/>
        </w:rPr>
        <w:t xml:space="preserve"> </w:t>
      </w:r>
      <w:r w:rsidRPr="004A7E11">
        <w:rPr>
          <w:rStyle w:val="StyleUnderline"/>
        </w:rPr>
        <w:t>The MOU</w:t>
      </w:r>
      <w:r>
        <w:rPr>
          <w:rStyle w:val="StyleUnderline"/>
        </w:rPr>
        <w:t xml:space="preserve"> </w:t>
      </w:r>
      <w:r w:rsidRPr="004A7E11">
        <w:rPr>
          <w:rStyle w:val="StyleUnderline"/>
        </w:rPr>
        <w:t>mandates Israel update its fighter aircraft fleet, which is a direct investment into the U.S. military-industrial complex,</w:t>
      </w:r>
      <w:r>
        <w:rPr>
          <w:rStyle w:val="StyleUnderline"/>
        </w:rPr>
        <w:t xml:space="preserve"> </w:t>
      </w:r>
      <w:r w:rsidRPr="004A7E11">
        <w:rPr>
          <w:rStyle w:val="StyleUnderline"/>
        </w:rPr>
        <w:t>given that fighter-jet factories are exclusively based in the United States.</w:t>
      </w:r>
      <w:r>
        <w:rPr>
          <w:rStyle w:val="StyleUnderline"/>
        </w:rPr>
        <w:t xml:space="preserve"> </w:t>
      </w:r>
      <w:r w:rsidRPr="004A7E11">
        <w:rPr>
          <w:sz w:val="12"/>
        </w:rPr>
        <w:t xml:space="preserve">Not only does U.S. foreign policy and Israeli-settler colonialism shape what happens across historic Palestine, it also shapes what happens across the Middle East region. </w:t>
      </w:r>
      <w:r w:rsidRPr="004A7E11">
        <w:rPr>
          <w:rStyle w:val="StyleUnderline"/>
        </w:rPr>
        <w:t>The firm establishment of Israel’s military defense industry</w:t>
      </w:r>
      <w:r>
        <w:rPr>
          <w:rStyle w:val="StyleUnderline"/>
        </w:rPr>
        <w:t xml:space="preserve"> </w:t>
      </w:r>
      <w:r w:rsidRPr="004A7E11">
        <w:rPr>
          <w:rStyle w:val="StyleUnderline"/>
        </w:rPr>
        <w:t>also</w:t>
      </w:r>
      <w:r>
        <w:rPr>
          <w:rStyle w:val="StyleUnderline"/>
        </w:rPr>
        <w:t xml:space="preserve"> </w:t>
      </w:r>
      <w:r w:rsidRPr="004A7E11">
        <w:rPr>
          <w:rStyle w:val="StyleUnderline"/>
        </w:rPr>
        <w:t>provides an excuse to sell ever-more-sophisticated weapons to other regional U.S. allies, especially</w:t>
      </w:r>
      <w:r>
        <w:rPr>
          <w:rStyle w:val="StyleUnderline"/>
        </w:rPr>
        <w:t xml:space="preserve"> </w:t>
      </w:r>
      <w:r w:rsidRPr="004A7E11">
        <w:rPr>
          <w:rStyle w:val="StyleUnderline"/>
        </w:rPr>
        <w:t>Saudi Arabia.</w:t>
      </w:r>
      <w:r>
        <w:rPr>
          <w:rStyle w:val="StyleUnderline"/>
        </w:rPr>
        <w:t xml:space="preserve"> </w:t>
      </w:r>
      <w:proofErr w:type="gramStart"/>
      <w:r w:rsidRPr="004A7E11">
        <w:rPr>
          <w:rStyle w:val="StyleUnderline"/>
        </w:rPr>
        <w:t>As long as</w:t>
      </w:r>
      <w:proofErr w:type="gramEnd"/>
      <w:r w:rsidRPr="004A7E11">
        <w:rPr>
          <w:rStyle w:val="StyleUnderline"/>
        </w:rPr>
        <w:t xml:space="preserve"> Israel has the latest U.S. technology, other countries can buy older models, again to the great profit of the U.S. defense industry.</w:t>
      </w:r>
      <w:r>
        <w:rPr>
          <w:rStyle w:val="StyleUnderline"/>
        </w:rPr>
        <w:t xml:space="preserve"> </w:t>
      </w:r>
      <w:r w:rsidRPr="004A7E11">
        <w:rPr>
          <w:rStyle w:val="StyleUnderline"/>
        </w:rPr>
        <w:t>Israel thus is the</w:t>
      </w:r>
      <w:r>
        <w:rPr>
          <w:rStyle w:val="StyleUnderline"/>
        </w:rPr>
        <w:t xml:space="preserve"> </w:t>
      </w:r>
      <w:r w:rsidRPr="004A7E11">
        <w:rPr>
          <w:rStyle w:val="StyleUnderline"/>
        </w:rPr>
        <w:t>spark plug</w:t>
      </w:r>
      <w:r>
        <w:rPr>
          <w:rStyle w:val="StyleUnderline"/>
        </w:rPr>
        <w:t xml:space="preserve"> </w:t>
      </w:r>
      <w:r w:rsidRPr="004A7E11">
        <w:rPr>
          <w:rStyle w:val="StyleUnderline"/>
        </w:rPr>
        <w:t>for an entire region-wide weapons bazaar, while also providing such countries the means to destroy and dismantle even poorer countries like Yemen.</w:t>
      </w:r>
      <w:r>
        <w:rPr>
          <w:rStyle w:val="StyleUnderline"/>
        </w:rPr>
        <w:t xml:space="preserve"> </w:t>
      </w:r>
      <w:r w:rsidRPr="004A7E11">
        <w:rPr>
          <w:rStyle w:val="Emphasis"/>
        </w:rPr>
        <w:t>This keeps the entire region aflame</w:t>
      </w:r>
      <w:r w:rsidRPr="004A7E11">
        <w:rPr>
          <w:sz w:val="12"/>
        </w:rPr>
        <w:t xml:space="preserve">, oppressed and desperate, and thus unlikely to upset hierarchical regional and international social structures. </w:t>
      </w:r>
      <w:proofErr w:type="spellStart"/>
      <w:r w:rsidRPr="004A7E11">
        <w:rPr>
          <w:sz w:val="12"/>
        </w:rPr>
        <w:t>Ajl</w:t>
      </w:r>
      <w:proofErr w:type="spellEnd"/>
      <w:r w:rsidRPr="004A7E11">
        <w:rPr>
          <w:sz w:val="12"/>
        </w:rPr>
        <w:t xml:space="preserve"> suggests that one of reasons the United States pushed through this MOU before Obama left office is the rising discontent within the U.S. population over ongoing support for Israeli colonization of historic Palestine and the surrounding region.</w:t>
      </w:r>
    </w:p>
    <w:p w:rsidR="00125ADA" w:rsidRDefault="008A0DE0" w:rsidP="008A0DE0">
      <w:pPr>
        <w:pStyle w:val="Heading1"/>
      </w:pPr>
      <w:r>
        <w:t>A2: Israel Strikes</w:t>
      </w:r>
    </w:p>
    <w:p w:rsidR="008A0DE0" w:rsidRDefault="008A0DE0" w:rsidP="008A0DE0">
      <w:pPr>
        <w:pStyle w:val="Heading2"/>
      </w:pPr>
      <w:r>
        <w:t>A2: Links</w:t>
      </w:r>
    </w:p>
    <w:p w:rsidR="008A0DE0" w:rsidRDefault="008A0DE0" w:rsidP="008A0DE0">
      <w:pPr>
        <w:pStyle w:val="Heading3"/>
      </w:pPr>
      <w:r>
        <w:t>No Link</w:t>
      </w:r>
    </w:p>
    <w:p w:rsidR="008A0DE0" w:rsidRDefault="008A0DE0" w:rsidP="008A0DE0">
      <w:pPr>
        <w:pStyle w:val="Heading4"/>
      </w:pPr>
      <w:r>
        <w:t xml:space="preserve">No link and turn – US military aid </w:t>
      </w:r>
      <w:proofErr w:type="gramStart"/>
      <w:r>
        <w:t>does</w:t>
      </w:r>
      <w:proofErr w:type="gramEnd"/>
      <w:r>
        <w:t xml:space="preserve"> not seem to affect military anxiety among Israeli leadership about Iran’s nuclear program. If Israel was going to launch a first strike, it would likely be with US equipment. </w:t>
      </w:r>
    </w:p>
    <w:p w:rsidR="008A0DE0" w:rsidRPr="0031792D" w:rsidRDefault="008A0DE0" w:rsidP="008A0DE0">
      <w:proofErr w:type="spellStart"/>
      <w:r w:rsidRPr="00D047B6">
        <w:rPr>
          <w:rStyle w:val="Style13ptBold"/>
        </w:rPr>
        <w:t>Bachar</w:t>
      </w:r>
      <w:proofErr w:type="spellEnd"/>
      <w:r w:rsidRPr="00D047B6">
        <w:rPr>
          <w:rStyle w:val="Style13ptBold"/>
        </w:rPr>
        <w:t xml:space="preserve"> 17</w:t>
      </w:r>
      <w:r>
        <w:t xml:space="preserve"> [Ariel, “JCPOA: Implications and Effects on Our Current Military Sales Program.” Public Contract Law Journal, Vol 46, </w:t>
      </w:r>
      <w:proofErr w:type="spellStart"/>
      <w:r>
        <w:t>Iss</w:t>
      </w:r>
      <w:proofErr w:type="spellEnd"/>
      <w:r>
        <w:t>. 4, Summer 2017 //</w:t>
      </w:r>
      <w:proofErr w:type="spellStart"/>
      <w:r>
        <w:t>tjb</w:t>
      </w:r>
      <w:proofErr w:type="spellEnd"/>
      <w:r>
        <w:t>]</w:t>
      </w:r>
    </w:p>
    <w:p w:rsidR="008A0DE0" w:rsidRDefault="008A0DE0" w:rsidP="008A0DE0">
      <w:pPr>
        <w:rPr>
          <w:sz w:val="16"/>
        </w:rPr>
      </w:pPr>
      <w:r w:rsidRPr="00CE5ABD">
        <w:rPr>
          <w:b/>
          <w:u w:val="single"/>
        </w:rPr>
        <w:t>Israel's heightened concerns due to JCPOA also increases the possibility it will strike or attack Iran using U.S. equipment and technology.</w:t>
      </w:r>
      <w:r w:rsidRPr="00CE5ABD">
        <w:rPr>
          <w:sz w:val="16"/>
        </w:rPr>
        <w:t xml:space="preserve">161 </w:t>
      </w:r>
      <w:r w:rsidRPr="00CE5ABD">
        <w:rPr>
          <w:rStyle w:val="Emphasis"/>
        </w:rPr>
        <w:t>Regardless of how much aid the United States provides Israel, "it will still never be enough to safeguard against [an Iranian] nuclear attack."</w:t>
      </w:r>
      <w:r w:rsidRPr="00CE5ABD">
        <w:rPr>
          <w:sz w:val="16"/>
        </w:rPr>
        <w:t xml:space="preserve">162 </w:t>
      </w:r>
      <w:r w:rsidRPr="00CE5ABD">
        <w:rPr>
          <w:b/>
          <w:u w:val="single"/>
        </w:rPr>
        <w:t>In the past, Israel has been wary of its regional rivals' pursuit of nuclear capabilities because nuclear weapons pose a mortal threat to the Jewish state.</w:t>
      </w:r>
      <w:r w:rsidRPr="00CE5ABD">
        <w:rPr>
          <w:sz w:val="16"/>
        </w:rPr>
        <w:t>163 Israel has shown a willingness to address threats by "us[</w:t>
      </w:r>
      <w:proofErr w:type="spellStart"/>
      <w:r w:rsidRPr="00CE5ABD">
        <w:rPr>
          <w:sz w:val="16"/>
        </w:rPr>
        <w:t>ing</w:t>
      </w:r>
      <w:proofErr w:type="spellEnd"/>
      <w:r w:rsidRPr="00CE5ABD">
        <w:rPr>
          <w:sz w:val="16"/>
        </w:rPr>
        <w:t xml:space="preserve">] force to protect nationals abroad, </w:t>
      </w:r>
      <w:proofErr w:type="spellStart"/>
      <w:r w:rsidRPr="00CE5ABD">
        <w:rPr>
          <w:sz w:val="16"/>
        </w:rPr>
        <w:t>tak</w:t>
      </w:r>
      <w:proofErr w:type="spellEnd"/>
      <w:r w:rsidRPr="00CE5ABD">
        <w:rPr>
          <w:sz w:val="16"/>
        </w:rPr>
        <w:t>[</w:t>
      </w:r>
      <w:proofErr w:type="spellStart"/>
      <w:r w:rsidRPr="00CE5ABD">
        <w:rPr>
          <w:sz w:val="16"/>
        </w:rPr>
        <w:t>ing</w:t>
      </w:r>
      <w:proofErr w:type="spellEnd"/>
      <w:r w:rsidRPr="00CE5ABD">
        <w:rPr>
          <w:sz w:val="16"/>
        </w:rPr>
        <w:t>] anticipatory self-defense, and respond[</w:t>
      </w:r>
      <w:proofErr w:type="spellStart"/>
      <w:r w:rsidRPr="00CE5ABD">
        <w:rPr>
          <w:sz w:val="16"/>
        </w:rPr>
        <w:t>ing</w:t>
      </w:r>
      <w:proofErr w:type="spellEnd"/>
      <w:r w:rsidRPr="00CE5ABD">
        <w:rPr>
          <w:sz w:val="16"/>
        </w:rPr>
        <w:t xml:space="preserve">] to terrorism as part of self-defense."164 In 1985, Israel carried out an attack against the Palestine Liberation Organization (PLO) headquarters in Tunisia using U.S.-supplied aircrafts.165 </w:t>
      </w:r>
      <w:r w:rsidRPr="00CE5ABD">
        <w:rPr>
          <w:rStyle w:val="Emphasis"/>
        </w:rPr>
        <w:t>Israel also shows a willingness to use force to specifically address nuclear threats.</w:t>
      </w:r>
      <w:r w:rsidRPr="00CE5ABD">
        <w:rPr>
          <w:sz w:val="16"/>
        </w:rPr>
        <w:t xml:space="preserve"> As previously mentioned, in 1981, Israel attacked an Iraqi nuclear reactor using U.S.- made F-15 and F-16 planes.166 In addition, Israel carried out an airstrike against a Syrian facility in 2007, which it identified as a nuclear reactor.167</w:t>
      </w:r>
    </w:p>
    <w:p w:rsidR="008A0DE0" w:rsidRDefault="008A0DE0" w:rsidP="008A0DE0">
      <w:pPr>
        <w:pStyle w:val="Heading3"/>
      </w:pPr>
      <w:r>
        <w:t>No Link – Trump Withdrawal</w:t>
      </w:r>
    </w:p>
    <w:p w:rsidR="008A0DE0" w:rsidRDefault="008A0DE0" w:rsidP="008A0DE0">
      <w:pPr>
        <w:pStyle w:val="Heading4"/>
      </w:pPr>
      <w:r>
        <w:t xml:space="preserve">Trump’s withdrawal from the Iran deal assured Netanyahu of US security commitments – the plan will not trigger the link. </w:t>
      </w:r>
    </w:p>
    <w:p w:rsidR="008A0DE0" w:rsidRPr="00657D0A" w:rsidRDefault="008A0DE0" w:rsidP="008A0DE0">
      <w:r w:rsidRPr="007734E3">
        <w:rPr>
          <w:rStyle w:val="Style13ptBold"/>
        </w:rPr>
        <w:t>Landler 18</w:t>
      </w:r>
      <w:r>
        <w:t xml:space="preserve"> [Mark Landler is a white house correspondent at the New York Times. “Trump Abandons Iran Nuclear Deal He Long Scorned.” The New York Times. May 8, 2018. </w:t>
      </w:r>
      <w:hyperlink r:id="rId18" w:history="1">
        <w:r w:rsidRPr="003667A2">
          <w:rPr>
            <w:rStyle w:val="Hyperlink"/>
          </w:rPr>
          <w:t>https://www.nytimes.com/2018/05/08/world/middleeast/trump-iran-nuclear-deal.html</w:t>
        </w:r>
      </w:hyperlink>
      <w:r>
        <w:t xml:space="preserve"> //</w:t>
      </w:r>
      <w:proofErr w:type="spellStart"/>
      <w:r>
        <w:t>aj</w:t>
      </w:r>
      <w:proofErr w:type="spellEnd"/>
      <w:r>
        <w:t>]</w:t>
      </w:r>
    </w:p>
    <w:p w:rsidR="008A0DE0" w:rsidRPr="008A0DE0" w:rsidRDefault="008A0DE0" w:rsidP="008A0DE0">
      <w:pPr>
        <w:rPr>
          <w:sz w:val="16"/>
        </w:rPr>
      </w:pPr>
      <w:r w:rsidRPr="00ED2002">
        <w:rPr>
          <w:sz w:val="16"/>
        </w:rPr>
        <w:t xml:space="preserve">WASHINGTON — </w:t>
      </w:r>
      <w:r w:rsidRPr="001A6020">
        <w:rPr>
          <w:rStyle w:val="Emphasis"/>
        </w:rPr>
        <w:t xml:space="preserve">President Trump declared on Tuesday that he was withdrawing from the </w:t>
      </w:r>
      <w:hyperlink r:id="rId19" w:history="1">
        <w:r w:rsidRPr="001A6020">
          <w:rPr>
            <w:rStyle w:val="Emphasis"/>
          </w:rPr>
          <w:t>Iran</w:t>
        </w:r>
      </w:hyperlink>
      <w:r w:rsidRPr="001A6020">
        <w:rPr>
          <w:rStyle w:val="Emphasis"/>
        </w:rPr>
        <w:t xml:space="preserve"> nuclear deal</w:t>
      </w:r>
      <w:r w:rsidRPr="00ED2002">
        <w:rPr>
          <w:sz w:val="16"/>
        </w:rPr>
        <w:t xml:space="preserve">, unraveling the signature foreign policy achievement of his predecessor Barack Obama, isolating the United States from its Western allies and sowing uncertainty before a risky nuclear negotiation with North Korea. The decision, while long anticipated and widely telegraphed, leaves the </w:t>
      </w:r>
      <w:hyperlink r:id="rId20" w:history="1">
        <w:r w:rsidRPr="00ED2002">
          <w:rPr>
            <w:rStyle w:val="Hyperlink"/>
            <w:sz w:val="16"/>
          </w:rPr>
          <w:t>2015 agreement</w:t>
        </w:r>
      </w:hyperlink>
      <w:r w:rsidRPr="00ED2002">
        <w:rPr>
          <w:sz w:val="16"/>
        </w:rPr>
        <w:t xml:space="preserve"> reached by seven countries after more than two years of grueling negotiations in tatters. </w:t>
      </w:r>
      <w:r w:rsidRPr="00942AEA">
        <w:rPr>
          <w:b/>
          <w:u w:val="single"/>
        </w:rPr>
        <w:t xml:space="preserve">The United States will now reimpose the stringent sanctions it imposed on Iran before the deal and is considering new penalties. </w:t>
      </w:r>
      <w:hyperlink r:id="rId21" w:history="1">
        <w:r w:rsidRPr="00942AEA">
          <w:rPr>
            <w:rStyle w:val="Hyperlink"/>
            <w:b/>
            <w:u w:val="single"/>
          </w:rPr>
          <w:t>Iran</w:t>
        </w:r>
      </w:hyperlink>
      <w:r w:rsidRPr="00942AEA">
        <w:rPr>
          <w:b/>
          <w:u w:val="single"/>
        </w:rPr>
        <w:t xml:space="preserve"> said it will remain in the deal, which tightly restricted its nuclear ambitions for a decade or more in return for ending the sanctions that had crippled its economy.</w:t>
      </w:r>
      <w:r w:rsidRPr="00ED2002">
        <w:rPr>
          <w:sz w:val="16"/>
        </w:rPr>
        <w:t xml:space="preserve"> </w:t>
      </w:r>
      <w:proofErr w:type="gramStart"/>
      <w:r w:rsidRPr="00ED2002">
        <w:rPr>
          <w:sz w:val="16"/>
        </w:rPr>
        <w:t>So</w:t>
      </w:r>
      <w:proofErr w:type="gramEnd"/>
      <w:r w:rsidRPr="00ED2002">
        <w:rPr>
          <w:sz w:val="16"/>
        </w:rPr>
        <w:t xml:space="preserve"> did France, Germany and Britain, raising the prospect of a trans-Atlantic clash as European companies face the return of American sanctions for doing business with Iran. China and Russia, also signatories to the deal, are likely to join Iran in accusing the United States of violating the accord. Mr. Trump’s move could embolden </w:t>
      </w:r>
      <w:proofErr w:type="spellStart"/>
      <w:r w:rsidRPr="00ED2002">
        <w:rPr>
          <w:sz w:val="16"/>
        </w:rPr>
        <w:t>hard-line</w:t>
      </w:r>
      <w:proofErr w:type="spellEnd"/>
      <w:r w:rsidRPr="00ED2002">
        <w:rPr>
          <w:sz w:val="16"/>
        </w:rPr>
        <w:t xml:space="preserve"> forces in Iran, raising the threat of Iranian retaliation against Israel or the United States, fueling an arms race in the Middle East and fanning sectarian conflicts from Syria to Yemen. </w:t>
      </w:r>
      <w:r w:rsidRPr="00B51F7E">
        <w:rPr>
          <w:b/>
          <w:u w:val="single"/>
        </w:rPr>
        <w:t>The president, however, framed his decision as the fulfillment of a bedrock campaign promise and as the act of a dealmaker dissolving a fatally flawed agreement</w:t>
      </w:r>
      <w:r w:rsidRPr="00ED2002">
        <w:rPr>
          <w:sz w:val="16"/>
        </w:rPr>
        <w:t xml:space="preserve">. He predicted his tough line with Iran would strengthen his hand as he prepared to meet North Korea’s leader, Kim Jong-un, to begin negotiating the surrender of his nuclear arsenal. “This was a horrible one-sided deal that should have never, ever been made,” a grim-faced Mr. Trump said in an 11-minute address from the Diplomatic Reception Room of the White House. “It didn’t bring calm, it didn’t bring peace, and it never will.” [Read the full transcript of </w:t>
      </w:r>
      <w:hyperlink r:id="rId22" w:history="1">
        <w:r w:rsidRPr="00ED2002">
          <w:rPr>
            <w:rStyle w:val="Hyperlink"/>
            <w:sz w:val="16"/>
          </w:rPr>
          <w:t>President Trump’s remarks.</w:t>
        </w:r>
      </w:hyperlink>
      <w:r w:rsidRPr="00ED2002">
        <w:rPr>
          <w:sz w:val="16"/>
        </w:rPr>
        <w:t xml:space="preserve">] </w:t>
      </w:r>
      <w:hyperlink r:id="rId23" w:history="1">
        <w:r w:rsidRPr="00ED2002">
          <w:rPr>
            <w:rStyle w:val="Hyperlink"/>
            <w:sz w:val="16"/>
          </w:rPr>
          <w:t>Mr. Trump’s</w:t>
        </w:r>
      </w:hyperlink>
      <w:r w:rsidRPr="00ED2002">
        <w:rPr>
          <w:sz w:val="16"/>
        </w:rPr>
        <w:t xml:space="preserve"> announcement drew a chorus of opposition from European leaders, several of whom lobbied him feverishly not to pull out of the agreement and searched for fixes to it that would satisfy him. It also drew a rare public rebuke by Mr. Obama, who said Mr. Trump’s withdrawal would leave the world less safe, confronting it with “a losing choice between a nuclear-armed Iran or another war in the Middle East.” The response from Iran itself, however, was muted. </w:t>
      </w:r>
      <w:r w:rsidRPr="00ED2002">
        <w:rPr>
          <w:rStyle w:val="Emphasis"/>
        </w:rPr>
        <w:t>President Hassan Rouhani declared that the Iranians intended to abide by the terms of the deal, and he criticized Mr. Trump for his history of not honoring international treaties. Mr. Trump won strong backing from Saudi Arabia and Israel, whose leader, Prime Minister Benjamin Netanyahu, hailed him for a “historic move” and “courageous leadership.”</w:t>
      </w:r>
      <w:r w:rsidRPr="00ED2002">
        <w:rPr>
          <w:sz w:val="16"/>
        </w:rPr>
        <w:t xml:space="preserve"> </w:t>
      </w:r>
    </w:p>
    <w:p w:rsidR="008A0DE0" w:rsidRDefault="008A0DE0" w:rsidP="008A0DE0">
      <w:pPr>
        <w:pStyle w:val="Heading2"/>
      </w:pPr>
      <w:r>
        <w:t>A2: Impacts</w:t>
      </w:r>
    </w:p>
    <w:p w:rsidR="008A0DE0" w:rsidRDefault="008A0DE0" w:rsidP="008A0DE0">
      <w:pPr>
        <w:pStyle w:val="Heading3"/>
      </w:pPr>
      <w:proofErr w:type="spellStart"/>
      <w:r>
        <w:t>Aff</w:t>
      </w:r>
      <w:proofErr w:type="spellEnd"/>
      <w:r>
        <w:t xml:space="preserve"> Solves</w:t>
      </w:r>
    </w:p>
    <w:p w:rsidR="008A0DE0" w:rsidRDefault="008A0DE0" w:rsidP="008A0DE0">
      <w:pPr>
        <w:pStyle w:val="Heading4"/>
      </w:pPr>
      <w:r>
        <w:t xml:space="preserve">The link does not assume the plan – if Israel were to strike Iran, it would do so using US equipment. </w:t>
      </w:r>
      <w:proofErr w:type="spellStart"/>
      <w:r>
        <w:t>Aff</w:t>
      </w:r>
      <w:proofErr w:type="spellEnd"/>
      <w:r>
        <w:t xml:space="preserve"> solves the link.</w:t>
      </w:r>
    </w:p>
    <w:p w:rsidR="008A0DE0" w:rsidRDefault="008A0DE0" w:rsidP="008A0DE0">
      <w:proofErr w:type="spellStart"/>
      <w:r w:rsidRPr="00D047B6">
        <w:rPr>
          <w:rStyle w:val="Style13ptBold"/>
        </w:rPr>
        <w:t>Bachar</w:t>
      </w:r>
      <w:proofErr w:type="spellEnd"/>
      <w:r w:rsidRPr="00D047B6">
        <w:rPr>
          <w:rStyle w:val="Style13ptBold"/>
        </w:rPr>
        <w:t xml:space="preserve"> 17</w:t>
      </w:r>
      <w:r>
        <w:t xml:space="preserve"> [Ariel, “JCPOA: Implications and Effects on Our Current Military Sales Program.” Public Contract Law Journal, Vol 46, </w:t>
      </w:r>
      <w:proofErr w:type="spellStart"/>
      <w:r>
        <w:t>Iss</w:t>
      </w:r>
      <w:proofErr w:type="spellEnd"/>
      <w:r>
        <w:t>. 4, Summer 2017 //</w:t>
      </w:r>
      <w:proofErr w:type="spellStart"/>
      <w:r>
        <w:t>tjb</w:t>
      </w:r>
      <w:proofErr w:type="spellEnd"/>
      <w:r>
        <w:t>]</w:t>
      </w:r>
    </w:p>
    <w:p w:rsidR="008A0DE0" w:rsidRDefault="008A0DE0" w:rsidP="008A0DE0">
      <w:pPr>
        <w:rPr>
          <w:b/>
          <w:u w:val="single"/>
        </w:rPr>
      </w:pPr>
      <w:r w:rsidRPr="000B3C84">
        <w:rPr>
          <w:sz w:val="16"/>
        </w:rPr>
        <w:t xml:space="preserve">In the past, Israeli officials considered strikes against the Iranian nuclear program to neutralize a perceived threat to Israel's existence.12 </w:t>
      </w:r>
      <w:r w:rsidRPr="00F07A24">
        <w:rPr>
          <w:b/>
          <w:u w:val="single"/>
        </w:rPr>
        <w:t xml:space="preserve">Although most Israeli analysts believe that JCPOA takes a deliberate attack on Iran's nuclear facilities </w:t>
      </w:r>
      <w:proofErr w:type="spellStart"/>
      <w:r w:rsidRPr="00F07A24">
        <w:rPr>
          <w:b/>
          <w:u w:val="single"/>
        </w:rPr>
        <w:t>offthe</w:t>
      </w:r>
      <w:proofErr w:type="spellEnd"/>
      <w:r w:rsidRPr="00F07A24">
        <w:rPr>
          <w:b/>
          <w:u w:val="single"/>
        </w:rPr>
        <w:t xml:space="preserve"> table, future military conflict remains a possibility.</w:t>
      </w:r>
      <w:r w:rsidRPr="000B3C84">
        <w:rPr>
          <w:sz w:val="16"/>
        </w:rPr>
        <w:t xml:space="preserve">13 </w:t>
      </w:r>
      <w:r w:rsidRPr="00F07A24">
        <w:rPr>
          <w:rStyle w:val="Emphasis"/>
        </w:rPr>
        <w:t>An Israeli attack on Iran could involve U.S. equipment or technology, given the large amount Israel acquires through the FMS program.</w:t>
      </w:r>
      <w:r w:rsidRPr="000B3C84">
        <w:rPr>
          <w:sz w:val="16"/>
        </w:rPr>
        <w:t xml:space="preserve">14 </w:t>
      </w:r>
      <w:r w:rsidRPr="00F07A24">
        <w:rPr>
          <w:rStyle w:val="Emphasis"/>
        </w:rPr>
        <w:t>The United States might then be faced with determining: (1) whether the attack violates the conditions of the FMS program; and (2) if so, whether to suspend or terminate Israel's participation in the program.</w:t>
      </w:r>
      <w:r w:rsidRPr="000B3C84">
        <w:rPr>
          <w:sz w:val="16"/>
        </w:rPr>
        <w:t xml:space="preserve">15 A restriction on Israel's participation in the FMS program may contradict current legislation committing the United States to annually provide Israel with aid, thus helping Israel to maintain a qualitative military edge in the Middle East.16 Additionally, it might negatively impact the U.S. defense industry, costing defense contractors one of their largest consumers and creating long-term profit loss.17 </w:t>
      </w:r>
      <w:r w:rsidRPr="000B3C84">
        <w:rPr>
          <w:b/>
          <w:u w:val="single"/>
        </w:rPr>
        <w:t>Conversely, failing to take action against Israel for its potential questionable conduct can lead to both public scrutiny and litigation against the U.S. government and defense contractors.</w:t>
      </w:r>
    </w:p>
    <w:p w:rsidR="007F4B08" w:rsidRDefault="007F4B08" w:rsidP="008A0DE0">
      <w:pPr>
        <w:pStyle w:val="Heading3"/>
      </w:pPr>
      <w:r>
        <w:t>No Middle East War</w:t>
      </w:r>
    </w:p>
    <w:p w:rsidR="007F4B08" w:rsidRDefault="007F4B08" w:rsidP="007F4B08">
      <w:pPr>
        <w:pStyle w:val="Heading4"/>
        <w:rPr>
          <w:u w:val="single"/>
        </w:rPr>
      </w:pPr>
      <w:r>
        <w:t xml:space="preserve">Conflicts will occur in the Middle East, but they </w:t>
      </w:r>
      <w:r>
        <w:rPr>
          <w:u w:val="single"/>
        </w:rPr>
        <w:t>will not escalate</w:t>
      </w:r>
      <w:r>
        <w:t xml:space="preserve"> because of changed attitudes, collective security institutions, and </w:t>
      </w:r>
      <w:r>
        <w:rPr>
          <w:u w:val="single"/>
        </w:rPr>
        <w:t>international cooperation</w:t>
      </w:r>
    </w:p>
    <w:p w:rsidR="007F4B08" w:rsidRPr="00F156FF" w:rsidRDefault="007F4B08" w:rsidP="007F4B08">
      <w:pPr>
        <w:rPr>
          <w:rStyle w:val="Style13ptBold"/>
          <w:b w:val="0"/>
          <w:bCs w:val="0"/>
          <w:sz w:val="16"/>
        </w:rPr>
      </w:pPr>
      <w:r>
        <w:rPr>
          <w:rStyle w:val="Style13ptBold"/>
        </w:rPr>
        <w:t xml:space="preserve">Evans 14 </w:t>
      </w:r>
      <w:r w:rsidRPr="00F156FF">
        <w:t xml:space="preserve">– </w:t>
      </w:r>
      <w:r>
        <w:t xml:space="preserve">Richard Evans, </w:t>
      </w:r>
      <w:proofErr w:type="spellStart"/>
      <w:r>
        <w:t>regius</w:t>
      </w:r>
      <w:proofErr w:type="spellEnd"/>
      <w:r>
        <w:t xml:space="preserve"> professor of history at the University of Cambridge and president of Wolfson College, Cambridge, Ph.D. from Oxford, previously taught at the University of Stirling, University of East Anglia and Birkbeck College, 2014 (“What Can 1914 Tell Us About 2014?” </w:t>
      </w:r>
      <w:r>
        <w:rPr>
          <w:i/>
        </w:rPr>
        <w:t>New Republic</w:t>
      </w:r>
      <w:r>
        <w:t>, January 26</w:t>
      </w:r>
      <w:r w:rsidRPr="00F156FF">
        <w:rPr>
          <w:vertAlign w:val="superscript"/>
        </w:rPr>
        <w:t>th</w:t>
      </w:r>
      <w:r>
        <w:t xml:space="preserve">, </w:t>
      </w:r>
      <w:hyperlink r:id="rId24" w:history="1">
        <w:r w:rsidRPr="003C125C">
          <w:rPr>
            <w:rStyle w:val="Hyperlink"/>
          </w:rPr>
          <w:t>http://www.newrepublic.com/article/116347/what-pre-world-war-i-europe-can-tell-us-about-today</w:t>
        </w:r>
      </w:hyperlink>
      <w:r>
        <w:t>)</w:t>
      </w:r>
    </w:p>
    <w:p w:rsidR="007F4B08" w:rsidRDefault="007F4B08" w:rsidP="007F4B08">
      <w:pPr>
        <w:rPr>
          <w:sz w:val="14"/>
        </w:rPr>
      </w:pPr>
      <w:r w:rsidRPr="007F4B08">
        <w:rPr>
          <w:rStyle w:val="StyleUnderline"/>
        </w:rPr>
        <w:t xml:space="preserve">The Balkan states, much like nations of the Middle East today, to a degree stood </w:t>
      </w:r>
      <w:r w:rsidRPr="007F4B08">
        <w:rPr>
          <w:rStyle w:val="Emphasis"/>
        </w:rPr>
        <w:t>proxy for larger powers</w:t>
      </w:r>
      <w:r w:rsidRPr="007F4B08">
        <w:rPr>
          <w:sz w:val="14"/>
        </w:rPr>
        <w:t xml:space="preserve">, notably tsarist Russia, Germany and Austria-Hungary. They had come close to the brink during the first Balkan war in 1912-13, when Montenegro in alliance with Serbia attacked northern Albania, where there were virtually no Serbs or Montenegrins among the inhabitants. Austria-Hungary demanded Serbia’s with­drawal, Russia began to </w:t>
      </w:r>
      <w:proofErr w:type="spellStart"/>
      <w:r w:rsidRPr="007F4B08">
        <w:rPr>
          <w:sz w:val="14"/>
        </w:rPr>
        <w:t>mobilise</w:t>
      </w:r>
      <w:proofErr w:type="spellEnd"/>
      <w:r w:rsidRPr="007F4B08">
        <w:rPr>
          <w:sz w:val="14"/>
        </w:rPr>
        <w:t xml:space="preserve"> in support of the Serbs, and France declared its support for the Russians. The situation was defused only by a British intervention, resulting in an international conference that guaranteed independence for Albania. The whole episode was an ominous foretaste of what happened in August 1914. With the break-up of the alliance of the Balkan states in 1913, Bulgaria went over to the patronage of the Germans, while Russia’s only client left in the region was Serbia. Serbian ambitions had already prompted Austria-Hungary to annex Bosnia and Herzegovina, with their substantial population of Serbs, in 1908. It would be just as wrong to dismiss all of this as irrelevant to the ambitions and rivalries of the Great Powers, as Boris Johnson has done recently, as it would be to dismiss the violent antagonisms in today’s Middle East as unimportant to international relations on a wider scale. And yet the Balkan nations in the late 19th and early 20th centuries were no more mere puppets of Germany or Russia than the Middle Eastern states of today are puppets of America, Russia or China. As President Obama has discovered, trying to control Israeli governments is no easy task; he might tell the Israelis not to build any new Jewish settlements on the occupied West </w:t>
      </w:r>
      <w:proofErr w:type="gramStart"/>
      <w:r w:rsidRPr="007F4B08">
        <w:rPr>
          <w:sz w:val="14"/>
        </w:rPr>
        <w:t>Bank</w:t>
      </w:r>
      <w:proofErr w:type="gramEnd"/>
      <w:r w:rsidRPr="007F4B08">
        <w:rPr>
          <w:sz w:val="14"/>
        </w:rPr>
        <w:t xml:space="preserve"> but they carry on regardless. </w:t>
      </w:r>
      <w:r w:rsidRPr="007F4B08">
        <w:rPr>
          <w:rStyle w:val="StyleUnderline"/>
        </w:rPr>
        <w:t>China and Russia might block western attempts to impose sanctions on the Assad regime in Syria and may continue supplying it with arms</w:t>
      </w:r>
      <w:r w:rsidRPr="007F4B08">
        <w:rPr>
          <w:sz w:val="14"/>
        </w:rPr>
        <w:t xml:space="preserve">, but they have not been able to control it or stop its opponents, so they have become willing to explore ways of ending the conflict peaceably; their co-operation in the removal of chemical weapons signals their refusal to back the regime all the way. </w:t>
      </w:r>
      <w:r w:rsidRPr="007F4B08">
        <w:rPr>
          <w:rStyle w:val="StyleUnderline"/>
        </w:rPr>
        <w:t xml:space="preserve">China supplies Iran with weapons and with nuclear technology but can do little to mediate its policy in the Middle East, and its approach is tempered by the need to keep up good </w:t>
      </w:r>
      <w:r w:rsidRPr="007F4B08">
        <w:rPr>
          <w:rStyle w:val="Emphasis"/>
        </w:rPr>
        <w:t>relations</w:t>
      </w:r>
      <w:r w:rsidRPr="007F4B08">
        <w:rPr>
          <w:rStyle w:val="StyleUnderline"/>
        </w:rPr>
        <w:t xml:space="preserve"> with the United States</w:t>
      </w:r>
      <w:r w:rsidRPr="007F4B08">
        <w:rPr>
          <w:sz w:val="14"/>
        </w:rPr>
        <w:t xml:space="preserve">. Not least because of the growing importance of economic ties with the west, Russia has bowed to international pressure for sanctions on Iran and has curbed its arms supplies to the country. </w:t>
      </w:r>
      <w:r w:rsidRPr="007F4B08">
        <w:rPr>
          <w:rStyle w:val="StyleUnderline"/>
        </w:rPr>
        <w:t xml:space="preserve">In all of this, there are </w:t>
      </w:r>
      <w:r w:rsidRPr="007F4B08">
        <w:rPr>
          <w:rStyle w:val="Emphasis"/>
        </w:rPr>
        <w:t>few indications</w:t>
      </w:r>
      <w:r w:rsidRPr="007F4B08">
        <w:rPr>
          <w:sz w:val="14"/>
        </w:rPr>
        <w:t xml:space="preserve"> </w:t>
      </w:r>
      <w:r w:rsidRPr="007F4B08">
        <w:rPr>
          <w:rStyle w:val="StyleUnderline"/>
        </w:rPr>
        <w:t xml:space="preserve">that the world’s great powers today </w:t>
      </w:r>
      <w:proofErr w:type="gramStart"/>
      <w:r w:rsidRPr="007F4B08">
        <w:rPr>
          <w:rStyle w:val="StyleUnderline"/>
        </w:rPr>
        <w:t>are</w:t>
      </w:r>
      <w:proofErr w:type="gramEnd"/>
      <w:r w:rsidRPr="007F4B08">
        <w:rPr>
          <w:rStyle w:val="StyleUnderline"/>
        </w:rPr>
        <w:t xml:space="preserve"> being drawn into regional conflicts as closely as they were in 1914</w:t>
      </w:r>
      <w:r w:rsidRPr="007F4B08">
        <w:rPr>
          <w:sz w:val="14"/>
        </w:rPr>
        <w:t xml:space="preserve">. </w:t>
      </w:r>
      <w:r w:rsidRPr="007F4B08">
        <w:rPr>
          <w:rStyle w:val="StyleUnderline"/>
        </w:rPr>
        <w:t xml:space="preserve">One important reason for this lies in our </w:t>
      </w:r>
      <w:r w:rsidRPr="007F4B08">
        <w:rPr>
          <w:rStyle w:val="Emphasis"/>
        </w:rPr>
        <w:t>changed attitudes to war</w:t>
      </w:r>
      <w:r w:rsidRPr="007F4B08">
        <w:rPr>
          <w:sz w:val="14"/>
        </w:rPr>
        <w:t xml:space="preserve">. </w:t>
      </w:r>
      <w:r w:rsidRPr="007F4B08">
        <w:rPr>
          <w:rStyle w:val="StyleUnderline"/>
        </w:rPr>
        <w:t>In Europe, the wars of the 19th century were limited in duration and scope, and seldom involved more than a handful of combatant nations</w:t>
      </w:r>
      <w:r w:rsidRPr="007F4B08">
        <w:rPr>
          <w:sz w:val="14"/>
        </w:rPr>
        <w:t>. All told, deaths in battle between 1815 and 1914 were seven times fewer than combat deaths in the previous century. The wars of German unification in the 1860s, the Russo-Turkish war of 1877-78 and similar conflicts were swiftly resolved by decisive victories for one side or the other. Even the Crimean war of 1854-56 did not move much beyond the hinterland of the Black Sea. In the 19th century fear of the upheaval and destruction caused by the French revolutionary and Napoleonic wars brought the leading European states together time and again in what was known as the Concert of Europe to resolve potential conflicts through international conferences. Though it was severely damaged in the 1850s and 1860s, the Concert was patched together again in the 1870s, when the Congress of Berlin redrew the map of the Balkans, while another Berlin conference sorted out colonial rivalries (without</w:t>
      </w:r>
      <w:proofErr w:type="gramStart"/>
      <w:r w:rsidRPr="007F4B08">
        <w:rPr>
          <w:sz w:val="14"/>
        </w:rPr>
        <w:t>, needless to say, consulting</w:t>
      </w:r>
      <w:proofErr w:type="gramEnd"/>
      <w:r w:rsidRPr="007F4B08">
        <w:rPr>
          <w:sz w:val="14"/>
        </w:rPr>
        <w:t xml:space="preserve"> any of the millions of people about to be </w:t>
      </w:r>
      <w:proofErr w:type="spellStart"/>
      <w:r w:rsidRPr="007F4B08">
        <w:rPr>
          <w:sz w:val="14"/>
        </w:rPr>
        <w:t>colonised</w:t>
      </w:r>
      <w:proofErr w:type="spellEnd"/>
      <w:r w:rsidRPr="007F4B08">
        <w:rPr>
          <w:sz w:val="14"/>
        </w:rPr>
        <w:t xml:space="preserve">) in 1884. These </w:t>
      </w:r>
      <w:r w:rsidRPr="007F4B08">
        <w:rPr>
          <w:rStyle w:val="StyleUnderline"/>
        </w:rPr>
        <w:t xml:space="preserve">institutions, like the United Nations of today, provided a forum in which diplomats and statesmen could work together to avoid war, and they </w:t>
      </w:r>
      <w:r w:rsidRPr="007F4B08">
        <w:rPr>
          <w:rStyle w:val="Emphasis"/>
        </w:rPr>
        <w:t>largely succeeded</w:t>
      </w:r>
      <w:r w:rsidRPr="007F4B08">
        <w:rPr>
          <w:sz w:val="14"/>
        </w:rPr>
        <w:t xml:space="preserve">. </w:t>
      </w:r>
      <w:r w:rsidRPr="007F4B08">
        <w:rPr>
          <w:rStyle w:val="StyleUnderline"/>
        </w:rPr>
        <w:t>If there is no sign that the UN</w:t>
      </w:r>
      <w:r w:rsidRPr="007F4B08">
        <w:rPr>
          <w:sz w:val="14"/>
        </w:rPr>
        <w:t xml:space="preserve">, for all its inadequacies, </w:t>
      </w:r>
      <w:r w:rsidRPr="007F4B08">
        <w:rPr>
          <w:rStyle w:val="StyleUnderline"/>
        </w:rPr>
        <w:t>is about to collapse</w:t>
      </w:r>
      <w:r w:rsidRPr="007F4B08">
        <w:rPr>
          <w:sz w:val="14"/>
        </w:rPr>
        <w:t xml:space="preserve">, </w:t>
      </w:r>
      <w:r w:rsidRPr="007F4B08">
        <w:rPr>
          <w:rStyle w:val="StyleUnderline"/>
        </w:rPr>
        <w:t>it is not least because the postwar settlement</w:t>
      </w:r>
      <w:r w:rsidRPr="007F4B08">
        <w:rPr>
          <w:sz w:val="14"/>
        </w:rPr>
        <w:t xml:space="preserve"> of 1945 </w:t>
      </w:r>
      <w:r w:rsidRPr="007F4B08">
        <w:rPr>
          <w:rStyle w:val="StyleUnderline"/>
        </w:rPr>
        <w:t>rested on a general recognition that</w:t>
      </w:r>
      <w:r w:rsidRPr="007F4B08">
        <w:rPr>
          <w:sz w:val="14"/>
        </w:rPr>
        <w:t xml:space="preserve"> </w:t>
      </w:r>
      <w:r w:rsidRPr="007F4B08">
        <w:rPr>
          <w:rStyle w:val="Emphasis"/>
        </w:rPr>
        <w:t>international co-operation</w:t>
      </w:r>
      <w:r w:rsidRPr="007F4B08">
        <w:rPr>
          <w:sz w:val="14"/>
        </w:rPr>
        <w:t xml:space="preserve"> </w:t>
      </w:r>
      <w:r w:rsidRPr="007F4B08">
        <w:rPr>
          <w:rStyle w:val="StyleUnderline"/>
        </w:rPr>
        <w:t>in all fields had to be stronger than it was under the League of Nations</w:t>
      </w:r>
      <w:r w:rsidRPr="007F4B08">
        <w:rPr>
          <w:sz w:val="14"/>
        </w:rPr>
        <w:t>, the UN’s ill-fated predecessor. The destruction caused by the Second World War, with its 50 million</w:t>
      </w:r>
      <w:r w:rsidRPr="00A842D1">
        <w:rPr>
          <w:sz w:val="14"/>
        </w:rPr>
        <w:t xml:space="preserve"> or more dead, its ruined cities, its genocides, its widespread negation of </w:t>
      </w:r>
      <w:proofErr w:type="spellStart"/>
      <w:r w:rsidRPr="00A842D1">
        <w:rPr>
          <w:sz w:val="14"/>
        </w:rPr>
        <w:t>civilised</w:t>
      </w:r>
      <w:proofErr w:type="spellEnd"/>
      <w:r w:rsidRPr="00A842D1">
        <w:rPr>
          <w:sz w:val="14"/>
        </w:rPr>
        <w:t xml:space="preserve"> values, had a far more powerful effect than the deaths caused by the First World War, which were (with exceptions, notably the genocide of a million or more Armenian civilians, killed by the Turks in 1915) largely confined to troops on active service. In 1945, Hiroshima and Nagasaki provided an additional, ter­rible warning of what would happen if the world went to war again.</w:t>
      </w:r>
    </w:p>
    <w:p w:rsidR="007F4B08" w:rsidRPr="00A5459D" w:rsidRDefault="007F4B08" w:rsidP="007F4B08">
      <w:pPr>
        <w:pStyle w:val="Heading4"/>
      </w:pPr>
      <w:r>
        <w:t>I</w:t>
      </w:r>
      <w:r>
        <w:t xml:space="preserve">nstitutions and </w:t>
      </w:r>
      <w:r>
        <w:rPr>
          <w:u w:val="single"/>
        </w:rPr>
        <w:t>deterrence</w:t>
      </w:r>
      <w:r>
        <w:t xml:space="preserve"> prevent escalation</w:t>
      </w:r>
    </w:p>
    <w:p w:rsidR="007F4B08" w:rsidRPr="007F4B08" w:rsidRDefault="007F4B08" w:rsidP="007F4B08">
      <w:pPr>
        <w:rPr>
          <w:rStyle w:val="Style13ptBold"/>
        </w:rPr>
      </w:pPr>
      <w:proofErr w:type="spellStart"/>
      <w:r>
        <w:rPr>
          <w:rStyle w:val="Style13ptBold"/>
        </w:rPr>
        <w:t>Lubin</w:t>
      </w:r>
      <w:proofErr w:type="spellEnd"/>
      <w:r>
        <w:rPr>
          <w:rStyle w:val="Style13ptBold"/>
        </w:rPr>
        <w:t xml:space="preserve"> 14 </w:t>
      </w:r>
      <w:r w:rsidRPr="008B791C">
        <w:t xml:space="preserve">– </w:t>
      </w:r>
      <w:r>
        <w:t xml:space="preserve">Gus </w:t>
      </w:r>
      <w:proofErr w:type="spellStart"/>
      <w:r>
        <w:t>Lubin</w:t>
      </w:r>
      <w:proofErr w:type="spellEnd"/>
      <w:r>
        <w:t xml:space="preserve">, editor-in-chief of Tech Insider, citing Richard Evans, </w:t>
      </w:r>
      <w:proofErr w:type="spellStart"/>
      <w:r>
        <w:t>regius</w:t>
      </w:r>
      <w:proofErr w:type="spellEnd"/>
      <w:r>
        <w:t xml:space="preserve"> professor of history at the University of Cambridge and president of Wolfson College, Cambridge, Ph.D. from Oxford, and Joseph Nye, Distinguished Service Professor at the Harvard Kennedy School of Government, PhD in political science from Harvard, former Dean of the Harvard's Kennedy School of Government, 2014 (“Why Today Is Different From The 1914 Outbreak Of World War I,” </w:t>
      </w:r>
      <w:r>
        <w:rPr>
          <w:i/>
        </w:rPr>
        <w:t>Business Insider</w:t>
      </w:r>
      <w:r>
        <w:t>, July 26</w:t>
      </w:r>
      <w:r w:rsidRPr="008B791C">
        <w:rPr>
          <w:vertAlign w:val="superscript"/>
        </w:rPr>
        <w:t>th</w:t>
      </w:r>
      <w:r>
        <w:t xml:space="preserve">, </w:t>
      </w:r>
      <w:hyperlink r:id="rId25" w:history="1">
        <w:r w:rsidRPr="007F4B08">
          <w:rPr>
            <w:rStyle w:val="Hyperlink"/>
          </w:rPr>
          <w:t>http://www.businessinsider.com/differences-between-now-and-1914-outbreak-of-wwi-2014-7</w:t>
        </w:r>
      </w:hyperlink>
      <w:r w:rsidRPr="007F4B08">
        <w:t>)</w:t>
      </w:r>
    </w:p>
    <w:p w:rsidR="007F4B08" w:rsidRDefault="007F4B08" w:rsidP="007F4B08">
      <w:pPr>
        <w:rPr>
          <w:sz w:val="14"/>
        </w:rPr>
      </w:pPr>
      <w:r w:rsidRPr="007F4B08">
        <w:rPr>
          <w:rStyle w:val="StyleUnderline"/>
        </w:rPr>
        <w:t>With the world caught in a series of potential proxy wars from</w:t>
      </w:r>
      <w:r w:rsidRPr="007F4B08">
        <w:rPr>
          <w:sz w:val="14"/>
        </w:rPr>
        <w:t xml:space="preserve"> Ukraine to </w:t>
      </w:r>
      <w:r w:rsidRPr="007F4B08">
        <w:rPr>
          <w:rStyle w:val="Emphasis"/>
        </w:rPr>
        <w:t>the Middle East</w:t>
      </w:r>
      <w:r w:rsidRPr="007F4B08">
        <w:rPr>
          <w:sz w:val="14"/>
        </w:rPr>
        <w:t xml:space="preserve"> and tensions ratcheting in East Asia and elsewhere, </w:t>
      </w:r>
      <w:r w:rsidRPr="007F4B08">
        <w:rPr>
          <w:rStyle w:val="StyleUnderline"/>
        </w:rPr>
        <w:t>many have compared the present to 1914</w:t>
      </w:r>
      <w:r w:rsidRPr="007F4B08">
        <w:rPr>
          <w:sz w:val="14"/>
        </w:rPr>
        <w:t xml:space="preserve">, when a trigger event in Sarajevo activated military alliances and led to a devastating global war. Especially on the 100-year anniversary of the start of World War I, the similarities come to mind easily, but </w:t>
      </w:r>
      <w:r w:rsidRPr="007F4B08">
        <w:rPr>
          <w:rStyle w:val="Emphasis"/>
        </w:rPr>
        <w:t>is history really repeating?</w:t>
      </w:r>
      <w:r w:rsidRPr="007F4B08">
        <w:rPr>
          <w:sz w:val="14"/>
        </w:rPr>
        <w:t xml:space="preserve"> </w:t>
      </w:r>
      <w:r w:rsidRPr="007F4B08">
        <w:rPr>
          <w:rStyle w:val="StyleUnderline"/>
        </w:rPr>
        <w:t>Richard Evans</w:t>
      </w:r>
      <w:r w:rsidRPr="007F4B08">
        <w:rPr>
          <w:sz w:val="14"/>
        </w:rPr>
        <w:t xml:space="preserve">, the </w:t>
      </w:r>
      <w:proofErr w:type="spellStart"/>
      <w:r w:rsidRPr="007F4B08">
        <w:rPr>
          <w:sz w:val="14"/>
        </w:rPr>
        <w:t>Regius</w:t>
      </w:r>
      <w:proofErr w:type="spellEnd"/>
      <w:r w:rsidRPr="007F4B08">
        <w:rPr>
          <w:sz w:val="14"/>
        </w:rPr>
        <w:t xml:space="preserve"> Professor of History at Cambridge, </w:t>
      </w:r>
      <w:r w:rsidRPr="007F4B08">
        <w:rPr>
          <w:rStyle w:val="StyleUnderline"/>
        </w:rPr>
        <w:t xml:space="preserve">identified </w:t>
      </w:r>
      <w:r w:rsidRPr="007F4B08">
        <w:rPr>
          <w:rStyle w:val="Emphasis"/>
        </w:rPr>
        <w:t>key difference</w:t>
      </w:r>
      <w:r w:rsidRPr="007F4B08">
        <w:rPr>
          <w:sz w:val="14"/>
        </w:rPr>
        <w:t xml:space="preserve"> </w:t>
      </w:r>
      <w:r w:rsidRPr="007F4B08">
        <w:rPr>
          <w:rStyle w:val="StyleUnderline"/>
        </w:rPr>
        <w:t>between now and then in a January article in the New Statesman</w:t>
      </w:r>
      <w:r w:rsidRPr="007F4B08">
        <w:rPr>
          <w:sz w:val="14"/>
        </w:rPr>
        <w:t xml:space="preserve">. </w:t>
      </w:r>
      <w:r w:rsidRPr="007F4B08">
        <w:rPr>
          <w:rStyle w:val="StyleUnderline"/>
        </w:rPr>
        <w:t>These include balancing tendencies of the multipolar world we live in now as well as the emergence of "</w:t>
      </w:r>
      <w:r w:rsidRPr="007F4B08">
        <w:rPr>
          <w:rStyle w:val="Emphasis"/>
        </w:rPr>
        <w:t>institutions of collective security</w:t>
      </w:r>
      <w:r w:rsidRPr="007F4B08">
        <w:rPr>
          <w:rStyle w:val="StyleUnderline"/>
        </w:rPr>
        <w:t>"</w:t>
      </w:r>
      <w:r w:rsidRPr="007F4B08">
        <w:rPr>
          <w:sz w:val="14"/>
        </w:rPr>
        <w:t xml:space="preserve"> like the United Nations, which makes a big difference even if they may seem ineffective. Above all, he believes people have learned from history, as he said in an interview with the New Republic: I think the major difference now is that we’ve had two World Wars, and we’ve had the nuclear age. Whereas in 1914, states, and for that matter most of the public in most nations, had what we now think of as a very irresponsible attitude toward war. They went into it in a gung-ho way. Now I think </w:t>
      </w:r>
      <w:r w:rsidRPr="007F4B08">
        <w:rPr>
          <w:rStyle w:val="StyleUnderline"/>
        </w:rPr>
        <w:t xml:space="preserve">we are much more afraid of a major war, and we are </w:t>
      </w:r>
      <w:r w:rsidRPr="007F4B08">
        <w:rPr>
          <w:rStyle w:val="Emphasis"/>
        </w:rPr>
        <w:t>much more cautious</w:t>
      </w:r>
      <w:r w:rsidRPr="007F4B08">
        <w:rPr>
          <w:rStyle w:val="StyleUnderline"/>
        </w:rPr>
        <w:t xml:space="preserve"> about it</w:t>
      </w:r>
      <w:r w:rsidRPr="007F4B08">
        <w:rPr>
          <w:sz w:val="14"/>
        </w:rPr>
        <w:t xml:space="preserve">. I think the attitude of politicians today is very different from what it was in 1914. As for WWI not preventing WWII, many see the latter as an extension of the former, and anyway WWII had a greater effect. Writes Evans: The destruction caused by the Second World War, with its 50 million or more dead, its ruined cities, its genocides, its widespread negation of </w:t>
      </w:r>
      <w:proofErr w:type="spellStart"/>
      <w:r w:rsidRPr="007F4B08">
        <w:rPr>
          <w:sz w:val="14"/>
        </w:rPr>
        <w:t>civilised</w:t>
      </w:r>
      <w:proofErr w:type="spellEnd"/>
      <w:r w:rsidRPr="007F4B08">
        <w:rPr>
          <w:sz w:val="14"/>
        </w:rPr>
        <w:t xml:space="preserve"> values, had a far more powerful effect than the deaths caused by the First World War, which were (with exceptions, notably the genocide of a million or more Armenian civilians, killed by the Turks in 1915) largely confined to troops on active service. In 1945, Hiroshima and Nagasaki provided an additional, ter­rible warning of what would happen if the world went to war again. </w:t>
      </w:r>
      <w:r w:rsidRPr="007F4B08">
        <w:rPr>
          <w:rStyle w:val="StyleUnderline"/>
        </w:rPr>
        <w:t>Harvard Professor Joseph S. Nye</w:t>
      </w:r>
      <w:r w:rsidRPr="007F4B08">
        <w:rPr>
          <w:sz w:val="14"/>
        </w:rPr>
        <w:t xml:space="preserve">, Jr. similarly </w:t>
      </w:r>
      <w:r w:rsidRPr="007F4B08">
        <w:rPr>
          <w:rStyle w:val="StyleUnderline"/>
        </w:rPr>
        <w:t>commented</w:t>
      </w:r>
      <w:r w:rsidRPr="007F4B08">
        <w:rPr>
          <w:sz w:val="14"/>
        </w:rPr>
        <w:t xml:space="preserve"> on changing attitudes toward war in a January article: </w:t>
      </w:r>
      <w:r w:rsidRPr="007F4B08">
        <w:rPr>
          <w:rStyle w:val="StyleUnderline"/>
        </w:rPr>
        <w:t xml:space="preserve">Today's world is </w:t>
      </w:r>
      <w:r w:rsidRPr="007F4B08">
        <w:rPr>
          <w:rStyle w:val="Emphasis"/>
        </w:rPr>
        <w:t>different from the world of 1914</w:t>
      </w:r>
      <w:r w:rsidRPr="007F4B08">
        <w:rPr>
          <w:sz w:val="14"/>
        </w:rPr>
        <w:t xml:space="preserve"> in several important ways. One is that </w:t>
      </w:r>
      <w:r w:rsidRPr="007F4B08">
        <w:rPr>
          <w:rStyle w:val="StyleUnderline"/>
        </w:rPr>
        <w:t>nuclear weapons give political leaders the equivalent of a crystal ball that shows what their world would look like after escalation</w:t>
      </w:r>
      <w:r w:rsidRPr="007F4B08">
        <w:rPr>
          <w:sz w:val="14"/>
        </w:rPr>
        <w:t xml:space="preserve">. Perhaps if the Emperor, the Kaiser, and the Czar had had a crystal ball showing their empires destroyed and their thrones lost in 1918, they would have been more prudent in 1914. Certainly, the crystal-ball effect had a strong influence on US and Soviet leaders during the Cuban missile crisis. It would likely have a similar influence on US and Chinese leaders today. </w:t>
      </w:r>
      <w:r w:rsidRPr="007F4B08">
        <w:rPr>
          <w:rStyle w:val="StyleUnderline"/>
        </w:rPr>
        <w:t xml:space="preserve">Another difference is that the ideology of war is much </w:t>
      </w:r>
      <w:r w:rsidRPr="007F4B08">
        <w:rPr>
          <w:rStyle w:val="Emphasis"/>
        </w:rPr>
        <w:t>weaker</w:t>
      </w:r>
      <w:r w:rsidRPr="007F4B08">
        <w:rPr>
          <w:rStyle w:val="StyleUnderline"/>
        </w:rPr>
        <w:t xml:space="preserve"> nowadays</w:t>
      </w:r>
      <w:r w:rsidRPr="007F4B08">
        <w:rPr>
          <w:sz w:val="14"/>
        </w:rPr>
        <w:t>. In 1914, war really was thought to be inevitable, a fatalistic view reinforced by the Social Darwinist argument that war should be welcomed, because it would "clear the air" like a good summer storm.</w:t>
      </w:r>
    </w:p>
    <w:p w:rsidR="007F4B08" w:rsidRPr="007F4B08" w:rsidRDefault="007F4B08" w:rsidP="007F4B08">
      <w:pPr>
        <w:rPr>
          <w:sz w:val="14"/>
        </w:rPr>
      </w:pPr>
    </w:p>
    <w:p w:rsidR="00B85C83" w:rsidRDefault="00835B89" w:rsidP="008A0DE0">
      <w:pPr>
        <w:pStyle w:val="Heading3"/>
      </w:pPr>
      <w:r>
        <w:t xml:space="preserve">No </w:t>
      </w:r>
      <w:r w:rsidR="004A7E11">
        <w:t xml:space="preserve">Strikes </w:t>
      </w:r>
      <w:r>
        <w:t xml:space="preserve">– </w:t>
      </w:r>
      <w:r w:rsidR="00B85C83">
        <w:t>No Iran Aggression</w:t>
      </w:r>
    </w:p>
    <w:p w:rsidR="00B85C83" w:rsidRDefault="00B85C83" w:rsidP="00B85C83">
      <w:pPr>
        <w:pStyle w:val="Heading4"/>
      </w:pPr>
      <w:r>
        <w:t>Deterrence checks – Iran won’t escalate in aggression despite inflammatory rhetoric.</w:t>
      </w:r>
    </w:p>
    <w:p w:rsidR="00B85C83" w:rsidRPr="00632850" w:rsidRDefault="00B85C83" w:rsidP="00B85C83">
      <w:r w:rsidRPr="00632850">
        <w:rPr>
          <w:rStyle w:val="Style13ptBold"/>
        </w:rPr>
        <w:t>Wright 10</w:t>
      </w:r>
      <w:r>
        <w:t xml:space="preserve"> (Parker, Intelligence Officer in the United States Air Force and </w:t>
      </w:r>
      <w:proofErr w:type="gramStart"/>
      <w:r>
        <w:t>Masters in Public Policy</w:t>
      </w:r>
      <w:proofErr w:type="gramEnd"/>
      <w:r>
        <w:t xml:space="preserve"> from Harvard “Bombs and Umbrellas: Defending US Middle East Allies from a Nuclear-Armed Iran”) NIJ</w:t>
      </w:r>
    </w:p>
    <w:p w:rsidR="00B85C83" w:rsidRPr="00632850" w:rsidRDefault="00B85C83" w:rsidP="00B85C83">
      <w:pPr>
        <w:rPr>
          <w:rStyle w:val="StyleUnderline"/>
        </w:rPr>
      </w:pPr>
      <w:r w:rsidRPr="00632850">
        <w:rPr>
          <w:rStyle w:val="StyleUnderline"/>
        </w:rPr>
        <w:t xml:space="preserve">Some question, given the nature of the regime, </w:t>
      </w:r>
      <w:proofErr w:type="gramStart"/>
      <w:r w:rsidRPr="00632850">
        <w:rPr>
          <w:rStyle w:val="StyleUnderline"/>
        </w:rPr>
        <w:t>whether or not</w:t>
      </w:r>
      <w:proofErr w:type="gramEnd"/>
      <w:r w:rsidRPr="00632850">
        <w:rPr>
          <w:rStyle w:val="StyleUnderline"/>
        </w:rPr>
        <w:t xml:space="preserve"> Iran can</w:t>
      </w:r>
      <w:r>
        <w:rPr>
          <w:rStyle w:val="StyleUnderline"/>
        </w:rPr>
        <w:t xml:space="preserve"> </w:t>
      </w:r>
      <w:r w:rsidRPr="00632850">
        <w:rPr>
          <w:rStyle w:val="StyleUnderline"/>
        </w:rPr>
        <w:t xml:space="preserve">be deterred. They question the rationality of Supreme Leader </w:t>
      </w:r>
      <w:proofErr w:type="spellStart"/>
      <w:r w:rsidRPr="00632850">
        <w:rPr>
          <w:rStyle w:val="StyleUnderline"/>
        </w:rPr>
        <w:t>Khomenei</w:t>
      </w:r>
      <w:proofErr w:type="spellEnd"/>
      <w:r w:rsidRPr="00632850">
        <w:rPr>
          <w:rStyle w:val="StyleUnderline"/>
        </w:rPr>
        <w:t xml:space="preserve"> and</w:t>
      </w:r>
      <w:r>
        <w:rPr>
          <w:rStyle w:val="StyleUnderline"/>
        </w:rPr>
        <w:t xml:space="preserve"> </w:t>
      </w:r>
      <w:r w:rsidRPr="00632850">
        <w:rPr>
          <w:rStyle w:val="StyleUnderline"/>
        </w:rPr>
        <w:t xml:space="preserve">President </w:t>
      </w:r>
      <w:proofErr w:type="spellStart"/>
      <w:r w:rsidRPr="00632850">
        <w:rPr>
          <w:rStyle w:val="StyleUnderline"/>
        </w:rPr>
        <w:t>Ahmadenejad</w:t>
      </w:r>
      <w:proofErr w:type="spellEnd"/>
      <w:r w:rsidRPr="00632850">
        <w:rPr>
          <w:rStyle w:val="StyleUnderline"/>
        </w:rPr>
        <w:t>.</w:t>
      </w:r>
      <w:r w:rsidRPr="00632850">
        <w:rPr>
          <w:sz w:val="12"/>
        </w:rPr>
        <w:t xml:space="preserve"> However, Robert Jervis assures us that, “</w:t>
      </w:r>
      <w:r w:rsidRPr="00632850">
        <w:rPr>
          <w:rStyle w:val="StyleUnderline"/>
        </w:rPr>
        <w:t>Much less</w:t>
      </w:r>
      <w:r>
        <w:rPr>
          <w:rStyle w:val="StyleUnderline"/>
        </w:rPr>
        <w:t xml:space="preserve"> </w:t>
      </w:r>
      <w:r w:rsidRPr="00632850">
        <w:rPr>
          <w:rStyle w:val="StyleUnderline"/>
        </w:rPr>
        <w:t>than total rationality is needed for the main lines of [deterrence] theory to be</w:t>
      </w:r>
      <w:r>
        <w:rPr>
          <w:rStyle w:val="StyleUnderline"/>
        </w:rPr>
        <w:t xml:space="preserve"> </w:t>
      </w:r>
      <w:r w:rsidRPr="00632850">
        <w:rPr>
          <w:rStyle w:val="StyleUnderline"/>
        </w:rPr>
        <w:t>valid.”</w:t>
      </w:r>
      <w:r w:rsidRPr="00632850">
        <w:rPr>
          <w:sz w:val="12"/>
        </w:rPr>
        <w:t xml:space="preserve">27 In fact, </w:t>
      </w:r>
      <w:r w:rsidRPr="00632850">
        <w:rPr>
          <w:rStyle w:val="StyleUnderline"/>
        </w:rPr>
        <w:t>“Rationality may be neither necessary nor sufficient for</w:t>
      </w:r>
      <w:r>
        <w:rPr>
          <w:rStyle w:val="StyleUnderline"/>
        </w:rPr>
        <w:t xml:space="preserve"> </w:t>
      </w:r>
      <w:r w:rsidRPr="00632850">
        <w:rPr>
          <w:rStyle w:val="StyleUnderline"/>
        </w:rPr>
        <w:t>deterrence.”</w:t>
      </w:r>
      <w:r w:rsidRPr="00632850">
        <w:rPr>
          <w:sz w:val="12"/>
        </w:rPr>
        <w:t xml:space="preserve">28 Patrick Morgan offers an alternative formulation: </w:t>
      </w:r>
      <w:r w:rsidRPr="00632850">
        <w:rPr>
          <w:rStyle w:val="StyleUnderline"/>
        </w:rPr>
        <w:t>“Deterrence</w:t>
      </w:r>
      <w:r>
        <w:rPr>
          <w:rStyle w:val="StyleUnderline"/>
        </w:rPr>
        <w:t xml:space="preserve"> </w:t>
      </w:r>
      <w:r w:rsidRPr="00632850">
        <w:rPr>
          <w:rStyle w:val="StyleUnderline"/>
        </w:rPr>
        <w:t>rests less on the capacities of men for rationality than on their ability to be</w:t>
      </w:r>
      <w:r>
        <w:rPr>
          <w:rStyle w:val="StyleUnderline"/>
        </w:rPr>
        <w:t xml:space="preserve"> </w:t>
      </w:r>
      <w:r w:rsidRPr="00632850">
        <w:rPr>
          <w:rStyle w:val="StyleUnderline"/>
        </w:rPr>
        <w:t>conscious of their limitations and adjust their behavior accordingly.</w:t>
      </w:r>
      <w:r w:rsidRPr="00632850">
        <w:rPr>
          <w:sz w:val="12"/>
        </w:rPr>
        <w:t xml:space="preserve">”29 </w:t>
      </w:r>
      <w:r w:rsidRPr="00632850">
        <w:rPr>
          <w:rStyle w:val="StyleUnderline"/>
        </w:rPr>
        <w:t>An</w:t>
      </w:r>
      <w:r>
        <w:rPr>
          <w:rStyle w:val="StyleUnderline"/>
        </w:rPr>
        <w:t xml:space="preserve"> </w:t>
      </w:r>
      <w:r w:rsidRPr="00632850">
        <w:rPr>
          <w:rStyle w:val="StyleUnderline"/>
        </w:rPr>
        <w:t>adversary must be capable of “sensible” decision making, not necessarily</w:t>
      </w:r>
      <w:r>
        <w:rPr>
          <w:rStyle w:val="StyleUnderline"/>
        </w:rPr>
        <w:t xml:space="preserve"> </w:t>
      </w:r>
      <w:r w:rsidRPr="00632850">
        <w:rPr>
          <w:rStyle w:val="StyleUnderline"/>
        </w:rPr>
        <w:t>rational decision making.</w:t>
      </w:r>
      <w:r>
        <w:rPr>
          <w:rStyle w:val="StyleUnderline"/>
        </w:rPr>
        <w:t xml:space="preserve"> </w:t>
      </w:r>
      <w:r w:rsidRPr="00632850">
        <w:rPr>
          <w:rStyle w:val="StyleUnderline"/>
        </w:rPr>
        <w:t xml:space="preserve">But are </w:t>
      </w:r>
      <w:proofErr w:type="spellStart"/>
      <w:r w:rsidRPr="00632850">
        <w:rPr>
          <w:rStyle w:val="StyleUnderline"/>
        </w:rPr>
        <w:t>Iran</w:t>
      </w:r>
      <w:r w:rsidRPr="00632850">
        <w:rPr>
          <w:rStyle w:val="StyleUnderline"/>
          <w:rFonts w:ascii="Times New Roman" w:hAnsi="Times New Roman" w:cs="Times New Roman"/>
        </w:rPr>
        <w:t>‟</w:t>
      </w:r>
      <w:r w:rsidRPr="00632850">
        <w:rPr>
          <w:rStyle w:val="StyleUnderline"/>
        </w:rPr>
        <w:t>s</w:t>
      </w:r>
      <w:proofErr w:type="spellEnd"/>
      <w:r w:rsidRPr="00632850">
        <w:rPr>
          <w:rStyle w:val="StyleUnderline"/>
        </w:rPr>
        <w:t xml:space="preserve"> leaders sensible? Many observers are concerned about</w:t>
      </w:r>
      <w:r>
        <w:rPr>
          <w:rStyle w:val="StyleUnderline"/>
        </w:rPr>
        <w:t xml:space="preserve"> </w:t>
      </w:r>
      <w:r w:rsidRPr="00632850">
        <w:rPr>
          <w:rStyle w:val="StyleUnderline"/>
        </w:rPr>
        <w:t>religious fanaticism.</w:t>
      </w:r>
      <w:r w:rsidRPr="00632850">
        <w:rPr>
          <w:sz w:val="12"/>
        </w:rPr>
        <w:t xml:space="preserve"> </w:t>
      </w:r>
      <w:proofErr w:type="spellStart"/>
      <w:r w:rsidRPr="00632850">
        <w:rPr>
          <w:sz w:val="12"/>
        </w:rPr>
        <w:t>Ahmadenejad</w:t>
      </w:r>
      <w:proofErr w:type="spellEnd"/>
      <w:r w:rsidRPr="00632850">
        <w:rPr>
          <w:sz w:val="12"/>
        </w:rPr>
        <w:t xml:space="preserve"> routinely interweaves mysticism into his public pronouncements on </w:t>
      </w:r>
      <w:proofErr w:type="spellStart"/>
      <w:r w:rsidRPr="00632850">
        <w:rPr>
          <w:sz w:val="12"/>
        </w:rPr>
        <w:t>Iran</w:t>
      </w:r>
      <w:r w:rsidRPr="00632850">
        <w:rPr>
          <w:rFonts w:ascii="Times New Roman" w:hAnsi="Times New Roman" w:cs="Times New Roman"/>
          <w:sz w:val="12"/>
        </w:rPr>
        <w:t>‟</w:t>
      </w:r>
      <w:r w:rsidRPr="00632850">
        <w:rPr>
          <w:sz w:val="12"/>
        </w:rPr>
        <w:t>s</w:t>
      </w:r>
      <w:proofErr w:type="spellEnd"/>
      <w:r w:rsidRPr="00632850">
        <w:rPr>
          <w:sz w:val="12"/>
        </w:rPr>
        <w:t xml:space="preserve"> nuclear program. Of concern is Shia </w:t>
      </w:r>
      <w:proofErr w:type="spellStart"/>
      <w:r w:rsidRPr="00632850">
        <w:rPr>
          <w:sz w:val="12"/>
        </w:rPr>
        <w:t>Islam</w:t>
      </w:r>
      <w:r w:rsidRPr="00632850">
        <w:rPr>
          <w:rFonts w:ascii="Times New Roman" w:hAnsi="Times New Roman" w:cs="Times New Roman"/>
          <w:sz w:val="12"/>
        </w:rPr>
        <w:t>‟</w:t>
      </w:r>
      <w:r w:rsidRPr="00632850">
        <w:rPr>
          <w:sz w:val="12"/>
        </w:rPr>
        <w:t>s</w:t>
      </w:r>
      <w:proofErr w:type="spellEnd"/>
      <w:r w:rsidRPr="00632850">
        <w:rPr>
          <w:sz w:val="12"/>
        </w:rPr>
        <w:t xml:space="preserve"> belief in the “Hidden Imam,” also referred to as al Mahdi. In contrast to Sunni Muslims, Shiites believe the legitimate heirs to Mohammed are direct descendants from the Prophet. Most Shiites believe there have been eleven rightful successors, the Twelfth Imam having entered a period of occultation in 874 </w:t>
      </w:r>
      <w:proofErr w:type="gramStart"/>
      <w:r w:rsidRPr="00632850">
        <w:rPr>
          <w:sz w:val="12"/>
        </w:rPr>
        <w:t>AD</w:t>
      </w:r>
      <w:proofErr w:type="gramEnd"/>
      <w:r w:rsidRPr="00632850">
        <w:rPr>
          <w:sz w:val="12"/>
        </w:rPr>
        <w:t xml:space="preserve"> only to return on the Day of Judgment. The Mahdi will be called forth to restore justice on Earth only after a period of apocalyptic turmoil leaving five out of every seven people dead. This leads some to suggest that a nuclear armed Iran would attempt to usher in the return of the Mahdi by igniting a nuclear conflagration.30 While this line of reasoning cannot be fully discredited, </w:t>
      </w:r>
      <w:r w:rsidRPr="00632850">
        <w:rPr>
          <w:rStyle w:val="StyleUnderline"/>
        </w:rPr>
        <w:t>there is nothing in Iranian behavior since the 1979 Revolution to</w:t>
      </w:r>
      <w:r>
        <w:rPr>
          <w:rStyle w:val="StyleUnderline"/>
        </w:rPr>
        <w:t xml:space="preserve"> </w:t>
      </w:r>
      <w:r w:rsidRPr="00632850">
        <w:rPr>
          <w:rStyle w:val="StyleUnderline"/>
        </w:rPr>
        <w:t xml:space="preserve">suggest Iran is driven by fanatical religious </w:t>
      </w:r>
      <w:proofErr w:type="gramStart"/>
      <w:r w:rsidRPr="00632850">
        <w:rPr>
          <w:rStyle w:val="StyleUnderline"/>
        </w:rPr>
        <w:t>zealots</w:t>
      </w:r>
      <w:proofErr w:type="gramEnd"/>
      <w:r w:rsidRPr="00632850">
        <w:rPr>
          <w:rStyle w:val="StyleUnderline"/>
        </w:rPr>
        <w:t xml:space="preserve"> intent on destroying the</w:t>
      </w:r>
      <w:r>
        <w:rPr>
          <w:rStyle w:val="StyleUnderline"/>
        </w:rPr>
        <w:t xml:space="preserve"> </w:t>
      </w:r>
      <w:r w:rsidRPr="00632850">
        <w:rPr>
          <w:rStyle w:val="StyleUnderline"/>
        </w:rPr>
        <w:t>world. Would Iran be willing to risk Tehran to take out Tel Aviv?</w:t>
      </w:r>
      <w:r w:rsidRPr="00632850">
        <w:rPr>
          <w:sz w:val="12"/>
        </w:rPr>
        <w:t xml:space="preserve"> In fact, Ken Waltz observes, </w:t>
      </w:r>
      <w:r w:rsidRPr="00632850">
        <w:rPr>
          <w:rStyle w:val="StyleUnderline"/>
        </w:rPr>
        <w:t>“Rulers want to have a country that they can continue to</w:t>
      </w:r>
      <w:r>
        <w:rPr>
          <w:rStyle w:val="StyleUnderline"/>
        </w:rPr>
        <w:t xml:space="preserve"> </w:t>
      </w:r>
      <w:r w:rsidRPr="00632850">
        <w:rPr>
          <w:rStyle w:val="StyleUnderline"/>
        </w:rPr>
        <w:t>rule.”</w:t>
      </w:r>
      <w:r w:rsidRPr="00632850">
        <w:rPr>
          <w:sz w:val="12"/>
        </w:rPr>
        <w:t xml:space="preserve">31 </w:t>
      </w:r>
      <w:r w:rsidRPr="00632850">
        <w:rPr>
          <w:rStyle w:val="StyleUnderline"/>
        </w:rPr>
        <w:t>Waltz suggests Iran may be self-limiting by acquiring nuclear weapons,</w:t>
      </w:r>
      <w:r>
        <w:rPr>
          <w:rStyle w:val="StyleUnderline"/>
        </w:rPr>
        <w:t xml:space="preserve"> </w:t>
      </w:r>
      <w:r w:rsidRPr="00632850">
        <w:rPr>
          <w:rStyle w:val="StyleUnderline"/>
        </w:rPr>
        <w:t>“In a nuclear world, no one can escalate to a level of force anywhere near the</w:t>
      </w:r>
      <w:r>
        <w:rPr>
          <w:rStyle w:val="StyleUnderline"/>
        </w:rPr>
        <w:t xml:space="preserve"> </w:t>
      </w:r>
      <w:r w:rsidRPr="00632850">
        <w:rPr>
          <w:rStyle w:val="StyleUnderline"/>
        </w:rPr>
        <w:t>top without risking its own destruction.”</w:t>
      </w:r>
      <w:r w:rsidRPr="00632850">
        <w:rPr>
          <w:sz w:val="12"/>
        </w:rPr>
        <w:t xml:space="preserve">32 Similarly, </w:t>
      </w:r>
      <w:r w:rsidRPr="00632850">
        <w:rPr>
          <w:rStyle w:val="StyleUnderline"/>
        </w:rPr>
        <w:t>“For fear of escalation,</w:t>
      </w:r>
      <w:r>
        <w:rPr>
          <w:rStyle w:val="StyleUnderline"/>
        </w:rPr>
        <w:t xml:space="preserve"> </w:t>
      </w:r>
      <w:r w:rsidRPr="00632850">
        <w:rPr>
          <w:rStyle w:val="StyleUnderline"/>
        </w:rPr>
        <w:t>nuclear states do not want to fight long and hard over important interests—</w:t>
      </w:r>
      <w:r>
        <w:rPr>
          <w:rStyle w:val="StyleUnderline"/>
        </w:rPr>
        <w:t xml:space="preserve"> </w:t>
      </w:r>
      <w:r w:rsidRPr="00632850">
        <w:rPr>
          <w:rStyle w:val="StyleUnderline"/>
        </w:rPr>
        <w:t>indeed, they do not want to fight at all.”</w:t>
      </w:r>
      <w:r w:rsidRPr="00632850">
        <w:rPr>
          <w:sz w:val="12"/>
        </w:rPr>
        <w:t xml:space="preserve">33 James Lindsay and Ray </w:t>
      </w:r>
      <w:proofErr w:type="spellStart"/>
      <w:r w:rsidRPr="00632850">
        <w:rPr>
          <w:sz w:val="12"/>
        </w:rPr>
        <w:t>Takeyh</w:t>
      </w:r>
      <w:proofErr w:type="spellEnd"/>
      <w:r w:rsidRPr="00632850">
        <w:rPr>
          <w:sz w:val="12"/>
        </w:rPr>
        <w:t xml:space="preserve"> agree, </w:t>
      </w:r>
      <w:r w:rsidRPr="00632850">
        <w:rPr>
          <w:rStyle w:val="Emphasis"/>
        </w:rPr>
        <w:t>“Despite their Islamist</w:t>
      </w:r>
      <w:r>
        <w:rPr>
          <w:rStyle w:val="Emphasis"/>
        </w:rPr>
        <w:t xml:space="preserve"> </w:t>
      </w:r>
      <w:r w:rsidRPr="00632850">
        <w:rPr>
          <w:rStyle w:val="Emphasis"/>
        </w:rPr>
        <w:t>compulsions, the mullahs like power too much to be martyrs.”</w:t>
      </w:r>
      <w:r w:rsidRPr="00632850">
        <w:rPr>
          <w:sz w:val="12"/>
        </w:rPr>
        <w:t xml:space="preserve">34 </w:t>
      </w:r>
      <w:r w:rsidRPr="00632850">
        <w:rPr>
          <w:rStyle w:val="Emphasis"/>
        </w:rPr>
        <w:t>They have</w:t>
      </w:r>
      <w:r>
        <w:rPr>
          <w:rStyle w:val="Emphasis"/>
        </w:rPr>
        <w:t xml:space="preserve"> </w:t>
      </w:r>
      <w:r w:rsidRPr="00632850">
        <w:rPr>
          <w:rStyle w:val="Emphasis"/>
        </w:rPr>
        <w:t>systematically avoided direct military confrontation with either the United</w:t>
      </w:r>
      <w:r>
        <w:rPr>
          <w:rStyle w:val="Emphasis"/>
        </w:rPr>
        <w:t xml:space="preserve"> </w:t>
      </w:r>
      <w:r w:rsidRPr="00632850">
        <w:rPr>
          <w:rStyle w:val="Emphasis"/>
        </w:rPr>
        <w:t>States or Israel. Regularly displaying pragmatism, the Iranian regime has</w:t>
      </w:r>
      <w:r>
        <w:rPr>
          <w:rStyle w:val="Emphasis"/>
        </w:rPr>
        <w:t xml:space="preserve"> </w:t>
      </w:r>
      <w:r w:rsidRPr="00632850">
        <w:rPr>
          <w:rStyle w:val="Emphasis"/>
        </w:rPr>
        <w:t>worked to balance the tensions between their revolutionary ideals and their</w:t>
      </w:r>
      <w:r>
        <w:rPr>
          <w:rStyle w:val="Emphasis"/>
        </w:rPr>
        <w:t xml:space="preserve"> </w:t>
      </w:r>
      <w:r w:rsidRPr="00632850">
        <w:rPr>
          <w:rStyle w:val="Emphasis"/>
        </w:rPr>
        <w:t>governing responsibilities. Iran has challenged the US presence in both Iraq</w:t>
      </w:r>
      <w:r>
        <w:rPr>
          <w:rStyle w:val="Emphasis"/>
        </w:rPr>
        <w:t xml:space="preserve"> </w:t>
      </w:r>
      <w:r w:rsidRPr="00632850">
        <w:rPr>
          <w:rStyle w:val="Emphasis"/>
        </w:rPr>
        <w:t>and Afghanistan but has done so in a way that avoids escalation.</w:t>
      </w:r>
      <w:r w:rsidRPr="00632850">
        <w:rPr>
          <w:sz w:val="12"/>
        </w:rPr>
        <w:t xml:space="preserve"> At times, Iran has even supported US policy objectives in both countries when their national interests aligned. It is difficult to look past the bellicose rhetoric, especially if you are Israel, but </w:t>
      </w:r>
      <w:r w:rsidRPr="00632850">
        <w:rPr>
          <w:rStyle w:val="StyleUnderline"/>
        </w:rPr>
        <w:t xml:space="preserve">the Iranian </w:t>
      </w:r>
      <w:proofErr w:type="spellStart"/>
      <w:r w:rsidRPr="00632850">
        <w:rPr>
          <w:rStyle w:val="StyleUnderline"/>
        </w:rPr>
        <w:t>government</w:t>
      </w:r>
      <w:r w:rsidRPr="00632850">
        <w:rPr>
          <w:rStyle w:val="StyleUnderline"/>
          <w:rFonts w:ascii="Times New Roman" w:hAnsi="Times New Roman" w:cs="Times New Roman"/>
        </w:rPr>
        <w:t>‟</w:t>
      </w:r>
      <w:r w:rsidRPr="00632850">
        <w:rPr>
          <w:rStyle w:val="StyleUnderline"/>
        </w:rPr>
        <w:t>s</w:t>
      </w:r>
      <w:proofErr w:type="spellEnd"/>
      <w:r w:rsidRPr="00632850">
        <w:rPr>
          <w:rStyle w:val="StyleUnderline"/>
        </w:rPr>
        <w:t xml:space="preserve"> actions have fallen</w:t>
      </w:r>
      <w:r>
        <w:rPr>
          <w:rStyle w:val="StyleUnderline"/>
        </w:rPr>
        <w:t xml:space="preserve"> </w:t>
      </w:r>
      <w:r w:rsidRPr="00632850">
        <w:rPr>
          <w:rStyle w:val="StyleUnderline"/>
        </w:rPr>
        <w:t>well within the “sensible” range. There is nothing then to suggest Tehran is</w:t>
      </w:r>
      <w:r>
        <w:rPr>
          <w:rStyle w:val="StyleUnderline"/>
        </w:rPr>
        <w:t xml:space="preserve"> </w:t>
      </w:r>
      <w:r w:rsidRPr="00632850">
        <w:rPr>
          <w:rStyle w:val="StyleUnderline"/>
        </w:rPr>
        <w:t>immune to traditional statecraft.</w:t>
      </w:r>
    </w:p>
    <w:p w:rsidR="00B85C83" w:rsidRPr="00B85C83" w:rsidRDefault="00B85C83" w:rsidP="00B85C83"/>
    <w:p w:rsidR="008A0DE0" w:rsidRDefault="008A0DE0" w:rsidP="008A0DE0">
      <w:pPr>
        <w:pStyle w:val="Heading3"/>
      </w:pPr>
      <w:r>
        <w:t>No Strikes – Isolation</w:t>
      </w:r>
    </w:p>
    <w:p w:rsidR="008A0DE0" w:rsidRPr="008A0DE0" w:rsidRDefault="008A0DE0" w:rsidP="008A0DE0">
      <w:pPr>
        <w:pStyle w:val="Heading4"/>
      </w:pPr>
      <w:r w:rsidRPr="008A0DE0">
        <w:t xml:space="preserve">No Israeli attack – international isolation more threatening than Iran </w:t>
      </w:r>
    </w:p>
    <w:p w:rsidR="008A0DE0" w:rsidRDefault="008A0DE0" w:rsidP="008A0DE0">
      <w:r>
        <w:rPr>
          <w:b/>
        </w:rPr>
        <w:t xml:space="preserve">Tarnopolsky 15 </w:t>
      </w:r>
      <w:r>
        <w:t>(</w:t>
      </w:r>
      <w:proofErr w:type="spellStart"/>
      <w:r>
        <w:t>Noga</w:t>
      </w:r>
      <w:proofErr w:type="spellEnd"/>
      <w:r>
        <w:t xml:space="preserve"> – journalist for Reuters. She has two decades of experience covering international politics. “Israel won't strike Iran alone, no matter how much it hates the nuclear deal.” Reuters. July 16</w:t>
      </w:r>
      <w:r>
        <w:rPr>
          <w:vertAlign w:val="superscript"/>
        </w:rPr>
        <w:t>th</w:t>
      </w:r>
      <w:proofErr w:type="gramStart"/>
      <w:r>
        <w:t xml:space="preserve"> 2015</w:t>
      </w:r>
      <w:proofErr w:type="gramEnd"/>
      <w:r>
        <w:t xml:space="preserve">. </w:t>
      </w:r>
      <w:hyperlink r:id="rId26" w:history="1">
        <w:r w:rsidRPr="00D953B6">
          <w:rPr>
            <w:rStyle w:val="Hyperlink"/>
          </w:rPr>
          <w:t>http://www.trust.org/item/20150716200538-sujfm</w:t>
        </w:r>
      </w:hyperlink>
      <w:r>
        <w:t>)</w:t>
      </w:r>
    </w:p>
    <w:p w:rsidR="008A0DE0" w:rsidRPr="008A0DE0" w:rsidRDefault="008A0DE0" w:rsidP="008A0DE0">
      <w:pPr>
        <w:rPr>
          <w:sz w:val="12"/>
        </w:rPr>
      </w:pPr>
      <w:r w:rsidRPr="008A0DE0">
        <w:rPr>
          <w:u w:val="single"/>
        </w:rPr>
        <w:t>Israeli officials</w:t>
      </w:r>
      <w:r w:rsidRPr="008A0DE0">
        <w:rPr>
          <w:sz w:val="12"/>
        </w:rPr>
        <w:t xml:space="preserve"> across the political landscape </w:t>
      </w:r>
      <w:r w:rsidRPr="008A0DE0">
        <w:rPr>
          <w:u w:val="single"/>
        </w:rPr>
        <w:t>decried the "very bad deal</w:t>
      </w:r>
      <w:r w:rsidRPr="008A0DE0">
        <w:rPr>
          <w:sz w:val="12"/>
        </w:rPr>
        <w:t xml:space="preserve">," as Netanyahu termed the agreement, which the United States and five world powers hope will curb Iran's weaponization of its nuclear program. </w:t>
      </w:r>
      <w:r w:rsidRPr="008A0DE0">
        <w:rPr>
          <w:u w:val="single"/>
        </w:rPr>
        <w:t>But no one</w:t>
      </w:r>
      <w:r w:rsidRPr="008A0DE0">
        <w:rPr>
          <w:sz w:val="12"/>
        </w:rPr>
        <w:t xml:space="preserve">, not even the prime minister, </w:t>
      </w:r>
      <w:r w:rsidRPr="008A0DE0">
        <w:rPr>
          <w:u w:val="single"/>
        </w:rPr>
        <w:t>rattled the sabers of war.</w:t>
      </w:r>
      <w:r w:rsidRPr="008A0DE0">
        <w:rPr>
          <w:sz w:val="12"/>
        </w:rPr>
        <w:t xml:space="preserve"> "</w:t>
      </w:r>
      <w:r w:rsidRPr="008A0DE0">
        <w:rPr>
          <w:u w:val="single"/>
        </w:rPr>
        <w:t>An Israeli attack on Iranian nuclear sites is no longer a relevant scenario</w:t>
      </w:r>
      <w:r w:rsidRPr="008A0DE0">
        <w:rPr>
          <w:sz w:val="12"/>
        </w:rPr>
        <w:t xml:space="preserve">," wrote Amos </w:t>
      </w:r>
      <w:proofErr w:type="spellStart"/>
      <w:r w:rsidRPr="008A0DE0">
        <w:rPr>
          <w:sz w:val="12"/>
        </w:rPr>
        <w:t>Harel</w:t>
      </w:r>
      <w:proofErr w:type="spellEnd"/>
      <w:r w:rsidRPr="008A0DE0">
        <w:rPr>
          <w:sz w:val="12"/>
        </w:rPr>
        <w:t xml:space="preserve">, military analyst for the Israeli daily Haaretz. </w:t>
      </w:r>
      <w:r w:rsidRPr="008A0DE0">
        <w:rPr>
          <w:sz w:val="12"/>
          <w:szCs w:val="12"/>
        </w:rPr>
        <w:t xml:space="preserve">Once the agreement was announced late Tuesday night, Netanyahu's first, brief statement ignored the nuclear issue entirely and asserted that "the world is a much more dangerous place today than it was yesterday." "The leading international powers have bet our collective future on a deal with the foremost sponsor of international terrorism," the statement said. "They've gambled that in 10 years' time, Iran's terrorist regime will change while removing any incentive for it to do so." It was not a frivolous sentiment for the leader of a small state on permanent war alert with two of Iran's ruthless proxies, Hezbollah and Hamas, on its northern and southern borders. In an interview with the New York Times a few hours later, President Barack Obama responded soberly (if testily) to the charge. "What's been striking to me is that increasingly the critics are shifting off the nuclear issue, and they're moving into, 'Well,'" the president said, slipping into his opponents' characters, "'even if the nuclear issue is dealt with, they're still going to be sponsoring terrorism and they're still going to get the sanctions relief and so they're going to have more money to engage in these bad activities.'" "That is a possibility," the president acknowledged. "And we are going to have to systematically guard against that and work with our allies, the Gulf countries, Israel, to stop the work that they are doing outside of the nuclear program." The difference in perspective is essential. If Iran represents a challenge - and, possibly, a future nuclear power - to the United States, for Israel, Iran is an implacable foe that strikes on every level and on every platform, from its flagship nuclear program to its support of Mideast Islamist groups, from cyber warfare to its sponsorship of attacks against Israeli targets worldwide. Israel views the sanctions that have crippled Iran's economy as a force that curtails it on all fronts. "Israel is like the little child who is pointing its finger and saying, 'The king is naked, this agreement is naked!'" said Yuval Steinitz, Israel's minister responsible for nuclear affairs. The grim ping pong between Washington and Jerusalem was so intense that, had relations between the two allies not already been at a nadir, it would have been tempting to speculate that the United States and Israel were playing a coordinated game of good cop, bad cop. The American gambit, made explicit by the president, is to separate the nuclear issue from all other "odious" Iranian activities and hope for a nuclear-bomb halt for 10 years. In Israeli eyes, those are 10 years in which Iran will invest in all sorts of odiousness, including, but not limited to, the nuclear. Iran has two paths to the bomb, Netanyahu told NBC. "One is if they keep the deal, and the other is if they cheat on the deal. They can cheat on the deal because inspections are not </w:t>
      </w:r>
      <w:proofErr w:type="gramStart"/>
      <w:r w:rsidRPr="008A0DE0">
        <w:rPr>
          <w:sz w:val="12"/>
          <w:szCs w:val="12"/>
        </w:rPr>
        <w:t>instantaneous.</w:t>
      </w:r>
      <w:proofErr w:type="gramEnd"/>
      <w:r w:rsidRPr="008A0DE0">
        <w:rPr>
          <w:sz w:val="12"/>
          <w:szCs w:val="12"/>
        </w:rPr>
        <w:t xml:space="preserve"> In fact, you don't have inspections within 24 hours; you have 24 days before you can inspect any site that you find suspicious in Iran." "Twenty-four days. Can you imagine giving a drug dealer 24 days' notice before you check the premises? That's a lot of time to flush a lot of meth down the toilet." </w:t>
      </w:r>
      <w:r w:rsidRPr="008A0DE0">
        <w:rPr>
          <w:sz w:val="12"/>
        </w:rPr>
        <w:t xml:space="preserve">Frank-Walter Steinmeier, </w:t>
      </w:r>
      <w:r w:rsidRPr="008A0DE0">
        <w:rPr>
          <w:u w:val="single"/>
        </w:rPr>
        <w:t>Germany's foreign minister, slammed Netanyahu's recalcitrance and defended the deal as "responsible</w:t>
      </w:r>
      <w:r w:rsidRPr="008A0DE0">
        <w:rPr>
          <w:sz w:val="12"/>
        </w:rPr>
        <w:t xml:space="preserve">." He said, "Israel should also take a closer look at it and not criticize the agreement in a very coarse way." Worse, </w:t>
      </w:r>
      <w:r w:rsidRPr="008A0DE0">
        <w:rPr>
          <w:u w:val="single"/>
        </w:rPr>
        <w:t xml:space="preserve">British Foreign Secretary </w:t>
      </w:r>
      <w:r w:rsidRPr="008A0DE0">
        <w:rPr>
          <w:sz w:val="12"/>
        </w:rPr>
        <w:t xml:space="preserve">Philip </w:t>
      </w:r>
      <w:r w:rsidRPr="008A0DE0">
        <w:rPr>
          <w:u w:val="single"/>
        </w:rPr>
        <w:t>Hammond</w:t>
      </w:r>
      <w:r w:rsidRPr="008A0DE0">
        <w:rPr>
          <w:sz w:val="12"/>
        </w:rPr>
        <w:t xml:space="preserve">, who will be in Jerusalem on Thursday, </w:t>
      </w:r>
      <w:r w:rsidRPr="008A0DE0">
        <w:rPr>
          <w:u w:val="single"/>
        </w:rPr>
        <w:t>betrayed his lack of sympathy for Netanyahu's hard line: "The question you have to ask yourself is what kind of a deal would have been welcomed in Tel Aviv. The answer,</w:t>
      </w:r>
      <w:r w:rsidRPr="008A0DE0">
        <w:rPr>
          <w:sz w:val="12"/>
        </w:rPr>
        <w:t xml:space="preserve"> of course, </w:t>
      </w:r>
      <w:r w:rsidRPr="008A0DE0">
        <w:rPr>
          <w:u w:val="single"/>
        </w:rPr>
        <w:t>is that Israel doesn't want any deal with Iran</w:t>
      </w:r>
      <w:r w:rsidRPr="008A0DE0">
        <w:rPr>
          <w:sz w:val="12"/>
        </w:rPr>
        <w:t xml:space="preserve">. Israel wants a permanent state of stand-off, and I don't believe that's in the interests of the region." The significance of the statement is not principally in its uncommon public expression of exasperation but in the seemingly offhand reference to Israel's commercial capital. It is almost unheard of for a representative of an Israeli ally to use Tel Aviv as shorthand for the state, which claims Jerusalem as its "eternal, unified capital." </w:t>
      </w:r>
      <w:r w:rsidRPr="008A0DE0">
        <w:rPr>
          <w:u w:val="single"/>
        </w:rPr>
        <w:t>The offense to Israeli sensibilities</w:t>
      </w:r>
      <w:r w:rsidRPr="008A0DE0">
        <w:rPr>
          <w:sz w:val="12"/>
        </w:rPr>
        <w:t xml:space="preserve"> on the eve of a state visit </w:t>
      </w:r>
      <w:r w:rsidRPr="008A0DE0">
        <w:rPr>
          <w:u w:val="single"/>
        </w:rPr>
        <w:t>is huge</w:t>
      </w:r>
      <w:r w:rsidRPr="008A0DE0">
        <w:rPr>
          <w:sz w:val="12"/>
        </w:rPr>
        <w:t xml:space="preserve">. Why such fury? Netanyahu is reaping the harvest of the scorn he's heaped on the West and his brazen alliance with Republicans, which culminated in last March's controversial address to Congress in which he railed against this very Iran deal. That </w:t>
      </w:r>
      <w:r w:rsidRPr="008A0DE0">
        <w:rPr>
          <w:u w:val="single"/>
        </w:rPr>
        <w:t xml:space="preserve">bad blood is exposing Israel to a risk that is no less significant than that posed by Iran: </w:t>
      </w:r>
      <w:r w:rsidRPr="008A0DE0">
        <w:rPr>
          <w:rStyle w:val="Emphasis"/>
        </w:rPr>
        <w:t>the danger of international isolation</w:t>
      </w:r>
      <w:r w:rsidRPr="008A0DE0">
        <w:rPr>
          <w:sz w:val="12"/>
        </w:rPr>
        <w:t xml:space="preserve">. </w:t>
      </w:r>
      <w:proofErr w:type="spellStart"/>
      <w:r w:rsidRPr="008A0DE0">
        <w:rPr>
          <w:sz w:val="12"/>
        </w:rPr>
        <w:t>Harel</w:t>
      </w:r>
      <w:proofErr w:type="spellEnd"/>
      <w:r w:rsidRPr="008A0DE0">
        <w:rPr>
          <w:sz w:val="12"/>
        </w:rPr>
        <w:t xml:space="preserve">, the military analyst, estimates that "the serious crisis in U.S.-Israeli relations, at whose lies the tense relationship between Obama and Netanyahu, has produced a situation in which the prime minister's influence over the nuclear talks' final stages </w:t>
      </w:r>
      <w:proofErr w:type="gramStart"/>
      <w:r w:rsidRPr="008A0DE0">
        <w:rPr>
          <w:sz w:val="12"/>
        </w:rPr>
        <w:t>was</w:t>
      </w:r>
      <w:proofErr w:type="gramEnd"/>
      <w:r w:rsidRPr="008A0DE0">
        <w:rPr>
          <w:sz w:val="12"/>
        </w:rPr>
        <w:t xml:space="preserve"> marginal." </w:t>
      </w:r>
      <w:r w:rsidRPr="008A0DE0">
        <w:rPr>
          <w:u w:val="single"/>
        </w:rPr>
        <w:t xml:space="preserve">Israel's response to the threat posed by Iran's new stature, </w:t>
      </w:r>
      <w:r w:rsidRPr="008A0DE0">
        <w:rPr>
          <w:sz w:val="12"/>
        </w:rPr>
        <w:t xml:space="preserve">he concludes, </w:t>
      </w:r>
      <w:r w:rsidRPr="008A0DE0">
        <w:rPr>
          <w:rStyle w:val="StyleUnderline"/>
        </w:rPr>
        <w:t>"</w:t>
      </w:r>
      <w:r w:rsidRPr="008A0DE0">
        <w:rPr>
          <w:u w:val="single"/>
        </w:rPr>
        <w:t>depends on achieving closer ties with the United States."</w:t>
      </w:r>
      <w:r w:rsidRPr="008A0DE0">
        <w:rPr>
          <w:sz w:val="12"/>
        </w:rPr>
        <w:t xml:space="preserve"> </w:t>
      </w:r>
    </w:p>
    <w:p w:rsidR="008A0DE0" w:rsidRDefault="008A0DE0" w:rsidP="008A0DE0">
      <w:pPr>
        <w:pStyle w:val="Heading3"/>
      </w:pPr>
      <w:r>
        <w:t>No Strikes – Iran Not a Threat</w:t>
      </w:r>
    </w:p>
    <w:p w:rsidR="008A0DE0" w:rsidRPr="008A0DE0" w:rsidRDefault="008A0DE0" w:rsidP="008A0DE0">
      <w:pPr>
        <w:pStyle w:val="Heading4"/>
      </w:pPr>
      <w:r>
        <w:t>The Israeli military doesn’t consider Iran a threat.</w:t>
      </w:r>
    </w:p>
    <w:p w:rsidR="008A0DE0" w:rsidRDefault="008A0DE0" w:rsidP="008A0DE0">
      <w:r>
        <w:rPr>
          <w:b/>
        </w:rPr>
        <w:t xml:space="preserve">Keck 15 </w:t>
      </w:r>
      <w:r>
        <w:t>– (5/28, Zachary, Managing Editor at The National Interest, “Israeli Military: Iran Is Not Most Dangerous Threat,” http://nationalinterest.org/blog/the-buzz/israels-military-iran-not-most-dangerous-threat-12989)</w:t>
      </w:r>
    </w:p>
    <w:p w:rsidR="008A0DE0" w:rsidRPr="008A0DE0" w:rsidRDefault="008A0DE0" w:rsidP="008A0DE0">
      <w:pPr>
        <w:rPr>
          <w:sz w:val="12"/>
        </w:rPr>
      </w:pPr>
      <w:r w:rsidRPr="008A0DE0">
        <w:rPr>
          <w:rStyle w:val="Emphasis"/>
          <w:sz w:val="22"/>
        </w:rPr>
        <w:t>Israel’s military doesn’t consider Iran to be the greatest threat to the Jewish state</w:t>
      </w:r>
      <w:r w:rsidRPr="008A0DE0">
        <w:rPr>
          <w:sz w:val="12"/>
        </w:rPr>
        <w:t xml:space="preserve">, according to a new report. Earlier this week, the Jewish weekly, </w:t>
      </w:r>
      <w:r w:rsidRPr="008A0DE0">
        <w:rPr>
          <w:rStyle w:val="StyleUnderline"/>
        </w:rPr>
        <w:t>Forward, reported that the “Israel’s military General Staff and intelligence services are in the midst of a series of formal discussions” about the major threats facing the country. According to the report</w:t>
      </w:r>
      <w:r w:rsidRPr="008A0DE0">
        <w:rPr>
          <w:sz w:val="12"/>
        </w:rPr>
        <w:t xml:space="preserve">, </w:t>
      </w:r>
      <w:r w:rsidRPr="008A0DE0">
        <w:rPr>
          <w:rStyle w:val="StyleUnderline"/>
        </w:rPr>
        <w:t>the discussions</w:t>
      </w:r>
      <w:r w:rsidRPr="008A0DE0">
        <w:rPr>
          <w:sz w:val="12"/>
        </w:rPr>
        <w:t xml:space="preserve">— which are being “chaired by the deputy chief of staff of the Israel Defense Forces, Major General </w:t>
      </w:r>
      <w:proofErr w:type="spellStart"/>
      <w:r w:rsidRPr="008A0DE0">
        <w:rPr>
          <w:sz w:val="12"/>
        </w:rPr>
        <w:t>Yair</w:t>
      </w:r>
      <w:proofErr w:type="spellEnd"/>
      <w:r w:rsidRPr="008A0DE0">
        <w:rPr>
          <w:sz w:val="12"/>
        </w:rPr>
        <w:t xml:space="preserve"> Golan, under the supervision of the chief of staff, Lieutenant General </w:t>
      </w:r>
      <w:proofErr w:type="spellStart"/>
      <w:r w:rsidRPr="008A0DE0">
        <w:rPr>
          <w:sz w:val="12"/>
        </w:rPr>
        <w:t>Gadi</w:t>
      </w:r>
      <w:proofErr w:type="spellEnd"/>
      <w:r w:rsidRPr="008A0DE0">
        <w:rPr>
          <w:sz w:val="12"/>
        </w:rPr>
        <w:t xml:space="preserve"> </w:t>
      </w:r>
      <w:proofErr w:type="spellStart"/>
      <w:r w:rsidRPr="008A0DE0">
        <w:rPr>
          <w:sz w:val="12"/>
        </w:rPr>
        <w:t>Eizenkot</w:t>
      </w:r>
      <w:proofErr w:type="spellEnd"/>
      <w:r w:rsidRPr="008A0DE0">
        <w:rPr>
          <w:sz w:val="12"/>
        </w:rPr>
        <w:t>”—</w:t>
      </w:r>
      <w:r w:rsidRPr="008A0DE0">
        <w:rPr>
          <w:rStyle w:val="StyleUnderline"/>
        </w:rPr>
        <w:t>are not focusing on a nuclear Iran</w:t>
      </w:r>
      <w:r w:rsidRPr="008A0DE0">
        <w:rPr>
          <w:sz w:val="12"/>
        </w:rPr>
        <w:t>. “</w:t>
      </w:r>
      <w:r w:rsidRPr="008A0DE0">
        <w:rPr>
          <w:rStyle w:val="StyleUnderline"/>
        </w:rPr>
        <w:t>What most concerns the military in the short range is the likelihood of renewed flare-ups</w:t>
      </w:r>
      <w:r w:rsidRPr="008A0DE0">
        <w:rPr>
          <w:sz w:val="12"/>
        </w:rPr>
        <w:t xml:space="preserve"> within the next few years with the heavily armed Islamist militias </w:t>
      </w:r>
      <w:r w:rsidRPr="008A0DE0">
        <w:rPr>
          <w:rStyle w:val="StyleUnderline"/>
        </w:rPr>
        <w:t>on Israel’s northern and southern borders, Hezbollah and Hamas</w:t>
      </w:r>
      <w:r w:rsidRPr="008A0DE0">
        <w:rPr>
          <w:sz w:val="12"/>
        </w:rPr>
        <w:t xml:space="preserve">,” the report, which is by former Forward editor-in-chief J.J. Goldberg, says. As a result, </w:t>
      </w:r>
      <w:proofErr w:type="spellStart"/>
      <w:r w:rsidRPr="008A0DE0">
        <w:rPr>
          <w:rStyle w:val="StyleUnderline"/>
        </w:rPr>
        <w:t>Eizenkot</w:t>
      </w:r>
      <w:proofErr w:type="spellEnd"/>
      <w:r w:rsidRPr="008A0DE0">
        <w:rPr>
          <w:rStyle w:val="StyleUnderline"/>
        </w:rPr>
        <w:t>, who</w:t>
      </w:r>
      <w:r w:rsidRPr="008A0DE0">
        <w:rPr>
          <w:sz w:val="12"/>
        </w:rPr>
        <w:t xml:space="preserve"> only </w:t>
      </w:r>
      <w:r w:rsidRPr="008A0DE0">
        <w:rPr>
          <w:rStyle w:val="StyleUnderline"/>
        </w:rPr>
        <w:t xml:space="preserve">recently took over the </w:t>
      </w:r>
      <w:proofErr w:type="spellStart"/>
      <w:r w:rsidRPr="008A0DE0">
        <w:rPr>
          <w:rStyle w:val="StyleUnderline"/>
        </w:rPr>
        <w:t>reigns</w:t>
      </w:r>
      <w:proofErr w:type="spellEnd"/>
      <w:r w:rsidRPr="008A0DE0">
        <w:rPr>
          <w:rStyle w:val="StyleUnderline"/>
        </w:rPr>
        <w:t xml:space="preserve"> of the IDF, “is trying to direct every possible resource toward reorganization, reinforcement and intensified training of the </w:t>
      </w:r>
      <w:r w:rsidRPr="008A0DE0">
        <w:rPr>
          <w:rStyle w:val="Emphasis"/>
          <w:sz w:val="22"/>
        </w:rPr>
        <w:t>army’s ground forces</w:t>
      </w:r>
      <w:r w:rsidRPr="008A0DE0">
        <w:rPr>
          <w:rStyle w:val="StyleUnderline"/>
        </w:rPr>
        <w:t>,</w:t>
      </w:r>
      <w:r w:rsidRPr="008A0DE0">
        <w:rPr>
          <w:sz w:val="12"/>
        </w:rPr>
        <w:t>” who would be tasked with most of the fighting in a war with Hezbollah or Hamas.</w:t>
      </w:r>
    </w:p>
    <w:p w:rsidR="008A0DE0" w:rsidRPr="008A0DE0" w:rsidRDefault="008A0DE0" w:rsidP="008A0DE0"/>
    <w:p w:rsidR="008A0DE0" w:rsidRDefault="008A0DE0" w:rsidP="008A0DE0">
      <w:pPr>
        <w:pStyle w:val="Heading3"/>
      </w:pPr>
      <w:r>
        <w:t>No Strikes – Bluffing</w:t>
      </w:r>
    </w:p>
    <w:p w:rsidR="008A0DE0" w:rsidRPr="008A0DE0" w:rsidRDefault="008A0DE0" w:rsidP="008A0DE0">
      <w:pPr>
        <w:pStyle w:val="Heading4"/>
      </w:pPr>
      <w:r w:rsidRPr="008A0DE0">
        <w:t>No strike – it’s just bluffing to extract concessions.</w:t>
      </w:r>
    </w:p>
    <w:p w:rsidR="008A0DE0" w:rsidRDefault="008A0DE0" w:rsidP="008A0DE0">
      <w:r>
        <w:rPr>
          <w:b/>
        </w:rPr>
        <w:t xml:space="preserve">Porter 15 </w:t>
      </w:r>
      <w:r w:rsidRPr="006C08C4">
        <w:t>– (</w:t>
      </w:r>
      <w:r>
        <w:t>Gareth Porter, PhD, former professor of international studies at City College of New York and American University, former Academic Director for Peace and Conflict Resolution in the Washington Semester program at American University, “How Close Was Israel to Bombing Iran?” TruthOut.org, August 31, 2015, http://www.truth-out.org/opinion/item/32573-how-close-was-israel-to-bombing-iran)</w:t>
      </w:r>
    </w:p>
    <w:p w:rsidR="008A0DE0" w:rsidRPr="008A0DE0" w:rsidRDefault="008A0DE0" w:rsidP="008A0DE0">
      <w:pPr>
        <w:rPr>
          <w:sz w:val="12"/>
        </w:rPr>
      </w:pPr>
      <w:r w:rsidRPr="008A0DE0">
        <w:rPr>
          <w:rStyle w:val="StyleUnderline"/>
        </w:rPr>
        <w:t>New evidence has</w:t>
      </w:r>
      <w:r w:rsidRPr="008A0DE0">
        <w:rPr>
          <w:sz w:val="12"/>
        </w:rPr>
        <w:t xml:space="preserve"> now </w:t>
      </w:r>
      <w:r w:rsidRPr="008A0DE0">
        <w:rPr>
          <w:rStyle w:val="StyleUnderline"/>
        </w:rPr>
        <w:t>surfaced from</w:t>
      </w:r>
      <w:r w:rsidRPr="008A0DE0">
        <w:rPr>
          <w:sz w:val="12"/>
        </w:rPr>
        <w:t xml:space="preserve"> former Israeli Defense Minister </w:t>
      </w:r>
      <w:r w:rsidRPr="008A0DE0">
        <w:rPr>
          <w:rStyle w:val="StyleUnderline"/>
        </w:rPr>
        <w:t>Ehud Barak that Israel came close to attacking Iran three times over the past few years - if you believe what "</w:t>
      </w:r>
      <w:hyperlink r:id="rId27" w:history="1">
        <w:r w:rsidRPr="008A0DE0">
          <w:rPr>
            <w:rStyle w:val="StyleUnderline"/>
          </w:rPr>
          <w:t>major</w:t>
        </w:r>
      </w:hyperlink>
      <w:r w:rsidRPr="008A0DE0">
        <w:rPr>
          <w:rStyle w:val="StyleUnderline"/>
        </w:rPr>
        <w:t>"</w:t>
      </w:r>
      <w:r>
        <w:rPr>
          <w:rStyle w:val="StyleUnderline"/>
        </w:rPr>
        <w:t xml:space="preserve"> </w:t>
      </w:r>
      <w:hyperlink r:id="rId28" w:history="1">
        <w:r w:rsidRPr="008A0DE0">
          <w:rPr>
            <w:rStyle w:val="StyleUnderline"/>
          </w:rPr>
          <w:t>news media</w:t>
        </w:r>
      </w:hyperlink>
      <w:r>
        <w:rPr>
          <w:rStyle w:val="StyleUnderline"/>
        </w:rPr>
        <w:t xml:space="preserve"> </w:t>
      </w:r>
      <w:r w:rsidRPr="008A0DE0">
        <w:rPr>
          <w:rStyle w:val="StyleUnderline"/>
        </w:rPr>
        <w:t xml:space="preserve">reported about the story. </w:t>
      </w:r>
      <w:r w:rsidRPr="008A0DE0">
        <w:rPr>
          <w:rStyle w:val="Emphasis"/>
          <w:sz w:val="22"/>
        </w:rPr>
        <w:t>But you shouldn't believe it.</w:t>
      </w:r>
      <w:r>
        <w:rPr>
          <w:rStyle w:val="Emphasis"/>
          <w:sz w:val="22"/>
        </w:rPr>
        <w:t xml:space="preserve"> </w:t>
      </w:r>
      <w:r w:rsidRPr="008A0DE0">
        <w:rPr>
          <w:rStyle w:val="StyleUnderline"/>
        </w:rPr>
        <w:t xml:space="preserve">The latest story is only a continuation of the clever ploy that has been carried out by Israeli administrations from Ehud Olmert to Benjamin Netanyahu to convince the world that it was seriously contemplating war against Iran </w:t>
      </w:r>
      <w:proofErr w:type="gramStart"/>
      <w:r w:rsidRPr="008A0DE0">
        <w:rPr>
          <w:rStyle w:val="StyleUnderline"/>
        </w:rPr>
        <w:t>in order to</w:t>
      </w:r>
      <w:proofErr w:type="gramEnd"/>
      <w:r w:rsidRPr="008A0DE0">
        <w:rPr>
          <w:rStyle w:val="StyleUnderline"/>
        </w:rPr>
        <w:t xml:space="preserve"> pressure them toward crippling sanctions against Iran, if not military confrontation with it.</w:t>
      </w:r>
      <w:r>
        <w:rPr>
          <w:rStyle w:val="StyleUnderline"/>
        </w:rPr>
        <w:t xml:space="preserve"> </w:t>
      </w:r>
      <w:r w:rsidRPr="008A0DE0">
        <w:rPr>
          <w:sz w:val="12"/>
        </w:rPr>
        <w:t xml:space="preserve">And </w:t>
      </w:r>
      <w:r w:rsidRPr="008A0DE0">
        <w:rPr>
          <w:rStyle w:val="StyleUnderline"/>
        </w:rPr>
        <w:t xml:space="preserve">there is even very strong circumstantial evidence that the Obama administration was </w:t>
      </w:r>
      <w:r w:rsidRPr="008A0DE0">
        <w:rPr>
          <w:rStyle w:val="Emphasis"/>
          <w:sz w:val="22"/>
        </w:rPr>
        <w:t>consciously playing its part in a "good cop/bad cop routine</w:t>
      </w:r>
      <w:r w:rsidRPr="008A0DE0">
        <w:rPr>
          <w:rStyle w:val="StyleUnderline"/>
        </w:rPr>
        <w:t>" with the Israelis over the ostensible Israeli war threat until early 2012 to influence other states' Iran policies and gain political leverage on Iran</w:t>
      </w:r>
      <w:r w:rsidRPr="008A0DE0">
        <w:rPr>
          <w:sz w:val="12"/>
        </w:rPr>
        <w:t xml:space="preserve">. The latest episode in the seemingly endless story of Israel's threat of war followed the broadcast in Israel of interviews by Barak for a new biography. The New York </w:t>
      </w:r>
      <w:proofErr w:type="spellStart"/>
      <w:r w:rsidRPr="008A0DE0">
        <w:rPr>
          <w:sz w:val="12"/>
        </w:rPr>
        <w:t>Times'</w:t>
      </w:r>
      <w:hyperlink r:id="rId29" w:history="1">
        <w:r w:rsidRPr="008A0DE0">
          <w:rPr>
            <w:sz w:val="12"/>
          </w:rPr>
          <w:t>Jodi</w:t>
        </w:r>
        <w:proofErr w:type="spellEnd"/>
        <w:r w:rsidRPr="008A0DE0">
          <w:rPr>
            <w:sz w:val="12"/>
          </w:rPr>
          <w:t xml:space="preserve"> </w:t>
        </w:r>
        <w:proofErr w:type="spellStart"/>
        <w:r w:rsidRPr="008A0DE0">
          <w:rPr>
            <w:sz w:val="12"/>
          </w:rPr>
          <w:t>Rudoren</w:t>
        </w:r>
        <w:proofErr w:type="spellEnd"/>
        <w:r w:rsidRPr="008A0DE0">
          <w:rPr>
            <w:sz w:val="12"/>
          </w:rPr>
          <w:t xml:space="preserve"> reported</w:t>
        </w:r>
      </w:hyperlink>
      <w:r w:rsidRPr="008A0DE0">
        <w:rPr>
          <w:sz w:val="12"/>
        </w:rPr>
        <w:t xml:space="preserve"> that, in those interviews, Barak revealed new details to his biographers about how close Israel came to striking Iran. </w:t>
      </w:r>
      <w:r w:rsidRPr="008A0DE0">
        <w:rPr>
          <w:rStyle w:val="StyleUnderline"/>
        </w:rPr>
        <w:t xml:space="preserve">Barak said that he and Netanyahu were ready to attack Iran each </w:t>
      </w:r>
      <w:proofErr w:type="gramStart"/>
      <w:r w:rsidRPr="008A0DE0">
        <w:rPr>
          <w:rStyle w:val="StyleUnderline"/>
        </w:rPr>
        <w:t>year, but</w:t>
      </w:r>
      <w:proofErr w:type="gramEnd"/>
      <w:r w:rsidRPr="008A0DE0">
        <w:rPr>
          <w:rStyle w:val="StyleUnderline"/>
        </w:rPr>
        <w:t xml:space="preserve"> claimed that something always went wrong</w:t>
      </w:r>
      <w:r w:rsidRPr="008A0DE0">
        <w:rPr>
          <w:sz w:val="12"/>
        </w:rPr>
        <w:t xml:space="preserve">. Barak referred to three distinct episodes from 2010 through 2012 in which the he and Netanyahu were supposedly maneuvering to bring about an air attack on Iran's nuclear program. </w:t>
      </w:r>
      <w:r w:rsidRPr="008A0DE0">
        <w:rPr>
          <w:rStyle w:val="Emphasis"/>
          <w:sz w:val="22"/>
        </w:rPr>
        <w:t xml:space="preserve">But a closer look at Barak's claims shows that </w:t>
      </w:r>
      <w:proofErr w:type="gramStart"/>
      <w:r w:rsidRPr="008A0DE0">
        <w:rPr>
          <w:rStyle w:val="Emphasis"/>
          <w:sz w:val="22"/>
        </w:rPr>
        <w:t>in reality neither</w:t>
      </w:r>
      <w:proofErr w:type="gramEnd"/>
      <w:r w:rsidRPr="008A0DE0">
        <w:rPr>
          <w:rStyle w:val="Emphasis"/>
          <w:sz w:val="22"/>
        </w:rPr>
        <w:t xml:space="preserve"> Barak nor Netanyahu was really ready to go to war against Iran</w:t>
      </w:r>
      <w:r w:rsidRPr="008A0DE0">
        <w:rPr>
          <w:sz w:val="12"/>
        </w:rPr>
        <w:t xml:space="preserve">. One of the episodes occurred in 2010 when </w:t>
      </w:r>
      <w:r w:rsidRPr="008A0DE0">
        <w:rPr>
          <w:rStyle w:val="StyleUnderline"/>
        </w:rPr>
        <w:t>Netanyahu ordered the Israeli army to put Israeli forces on the highest possible state of alert reserved for preparation for actual war, only to be frustrated by the refusal of Israeli army chief of staff Ashkenazi to the order</w:t>
      </w:r>
      <w:r w:rsidRPr="008A0DE0">
        <w:rPr>
          <w:sz w:val="12"/>
        </w:rPr>
        <w:t xml:space="preserve">. But </w:t>
      </w:r>
      <w:r w:rsidRPr="008A0DE0">
        <w:rPr>
          <w:rStyle w:val="StyleUnderline"/>
        </w:rPr>
        <w:t>an Israeli television program on the episode aired in a television special in 2012 "</w:t>
      </w:r>
      <w:hyperlink r:id="rId30" w:history="1">
        <w:r w:rsidRPr="008A0DE0">
          <w:rPr>
            <w:rStyle w:val="StyleUnderline"/>
          </w:rPr>
          <w:t>suggested</w:t>
        </w:r>
      </w:hyperlink>
      <w:r w:rsidRPr="008A0DE0">
        <w:rPr>
          <w:rStyle w:val="StyleUnderline"/>
        </w:rPr>
        <w:t>" that the order was not intended as a prelude to war.</w:t>
      </w:r>
      <w:r>
        <w:rPr>
          <w:rStyle w:val="StyleUnderline"/>
        </w:rPr>
        <w:t xml:space="preserve"> </w:t>
      </w:r>
      <w:r w:rsidRPr="008A0DE0">
        <w:rPr>
          <w:rStyle w:val="StyleUnderline"/>
        </w:rPr>
        <w:t xml:space="preserve">Although the television account was not allowed to give the date of the episode, it is consistent with what happened on May 17, 2010, when Turkish Prime Minister Recep Tayyip Erdogan and Brazilian President Luiz </w:t>
      </w:r>
      <w:proofErr w:type="spellStart"/>
      <w:r w:rsidRPr="008A0DE0">
        <w:rPr>
          <w:rStyle w:val="StyleUnderline"/>
        </w:rPr>
        <w:t>Inacio</w:t>
      </w:r>
      <w:proofErr w:type="spellEnd"/>
      <w:r w:rsidRPr="008A0DE0">
        <w:rPr>
          <w:rStyle w:val="StyleUnderline"/>
        </w:rPr>
        <w:t xml:space="preserve"> </w:t>
      </w:r>
      <w:proofErr w:type="gramStart"/>
      <w:r w:rsidRPr="008A0DE0">
        <w:rPr>
          <w:rStyle w:val="StyleUnderline"/>
        </w:rPr>
        <w:t>Da</w:t>
      </w:r>
      <w:proofErr w:type="gramEnd"/>
      <w:r w:rsidRPr="008A0DE0">
        <w:rPr>
          <w:rStyle w:val="StyleUnderline"/>
        </w:rPr>
        <w:t xml:space="preserve"> Silva reached an agreement with Iran on a "fuel swap" deal. Netanyahu regarded</w:t>
      </w:r>
      <w:r>
        <w:rPr>
          <w:rStyle w:val="StyleUnderline"/>
        </w:rPr>
        <w:t xml:space="preserve"> </w:t>
      </w:r>
      <w:hyperlink r:id="rId31" w:history="1">
        <w:r w:rsidRPr="008A0DE0">
          <w:rPr>
            <w:rStyle w:val="StyleUnderline"/>
          </w:rPr>
          <w:t>the agreement</w:t>
        </w:r>
      </w:hyperlink>
      <w:r>
        <w:rPr>
          <w:rStyle w:val="StyleUnderline"/>
        </w:rPr>
        <w:t xml:space="preserve"> </w:t>
      </w:r>
      <w:r w:rsidRPr="008A0DE0">
        <w:rPr>
          <w:rStyle w:val="StyleUnderline"/>
        </w:rPr>
        <w:t>as a maneuver to derail a new UN Security Council agreement on sanctions, but the government issued no public statement that day</w:t>
      </w:r>
      <w:r w:rsidRPr="008A0DE0">
        <w:rPr>
          <w:sz w:val="12"/>
        </w:rPr>
        <w:t xml:space="preserve">. </w:t>
      </w:r>
      <w:r w:rsidRPr="008A0DE0">
        <w:rPr>
          <w:rStyle w:val="Emphasis"/>
          <w:sz w:val="22"/>
        </w:rPr>
        <w:t>Barak denied on the Israeli program that he and Netanyahu had intended to go through with an actual attack, which implied that it was to be a short-term bluff to ensure that the sanctions agreement would go through</w:t>
      </w:r>
      <w:r w:rsidRPr="008A0DE0">
        <w:rPr>
          <w:sz w:val="12"/>
        </w:rPr>
        <w:t xml:space="preserve">. Ashkenazi's opposition to the order was not that it was intended to take Israel into war, but that it could easily provoke a military response from Iran. </w:t>
      </w:r>
      <w:r w:rsidRPr="008A0DE0">
        <w:rPr>
          <w:rStyle w:val="Emphasis"/>
          <w:sz w:val="22"/>
        </w:rPr>
        <w:t>Both Barak and Ashkenazi agreed on the program, and moreover, that the Israeli army lacked the capability to carry out a successful strike against Iran without US involvement</w:t>
      </w:r>
      <w:r w:rsidRPr="008A0DE0">
        <w:rPr>
          <w:sz w:val="12"/>
        </w:rPr>
        <w:t xml:space="preserve">. </w:t>
      </w:r>
      <w:r w:rsidRPr="008A0DE0">
        <w:rPr>
          <w:rStyle w:val="Emphasis"/>
          <w:sz w:val="22"/>
        </w:rPr>
        <w:t>That agreement reflected a broad consensus within the Israeli security elite that Israel could not carry out a successful operation against Iran without the full involvement of the United States</w:t>
      </w:r>
      <w:r w:rsidRPr="008A0DE0">
        <w:rPr>
          <w:sz w:val="12"/>
        </w:rPr>
        <w:t xml:space="preserve">. Nevertheless, </w:t>
      </w:r>
      <w:r w:rsidRPr="008A0DE0">
        <w:rPr>
          <w:rStyle w:val="StyleUnderline"/>
        </w:rPr>
        <w:t xml:space="preserve">that elite believed that </w:t>
      </w:r>
      <w:r w:rsidRPr="008A0DE0">
        <w:rPr>
          <w:rStyle w:val="Emphasis"/>
          <w:sz w:val="22"/>
        </w:rPr>
        <w:t>the threat was necessary to pressure the rest of the world to act on Iran</w:t>
      </w:r>
      <w:r w:rsidRPr="008A0DE0">
        <w:rPr>
          <w:sz w:val="12"/>
        </w:rPr>
        <w:t xml:space="preserve">. As Yossi </w:t>
      </w:r>
      <w:proofErr w:type="spellStart"/>
      <w:r w:rsidRPr="008A0DE0">
        <w:rPr>
          <w:rStyle w:val="StyleUnderline"/>
        </w:rPr>
        <w:t>Alpher</w:t>
      </w:r>
      <w:proofErr w:type="spellEnd"/>
      <w:r w:rsidRPr="008A0DE0">
        <w:rPr>
          <w:sz w:val="12"/>
        </w:rPr>
        <w:t xml:space="preserve">, a </w:t>
      </w:r>
      <w:r w:rsidRPr="008A0DE0">
        <w:rPr>
          <w:rStyle w:val="StyleUnderline"/>
        </w:rPr>
        <w:t>former aide to Barak, told me</w:t>
      </w:r>
      <w:r w:rsidRPr="008A0DE0">
        <w:rPr>
          <w:sz w:val="12"/>
        </w:rPr>
        <w:t xml:space="preserve"> in 2012, </w:t>
      </w:r>
      <w:r w:rsidRPr="008A0DE0">
        <w:rPr>
          <w:rStyle w:val="StyleUnderline"/>
        </w:rPr>
        <w:t>most retired national security officials were totally opposed to an attack on Iran, but they remained silent because they did want to "spoil Bibi's successful bluster."</w:t>
      </w:r>
      <w:r>
        <w:rPr>
          <w:rStyle w:val="StyleUnderline"/>
        </w:rPr>
        <w:t xml:space="preserve"> </w:t>
      </w:r>
      <w:r w:rsidRPr="008A0DE0">
        <w:rPr>
          <w:sz w:val="12"/>
        </w:rPr>
        <w:t xml:space="preserve">A second episode to which Barak refers to in his interviews involves his demanding that the United States postpone the joint military exercise planned for spring 2012, which he now says he did </w:t>
      </w:r>
      <w:proofErr w:type="gramStart"/>
      <w:r w:rsidRPr="008A0DE0">
        <w:rPr>
          <w:sz w:val="12"/>
        </w:rPr>
        <w:t>in order to</w:t>
      </w:r>
      <w:proofErr w:type="gramEnd"/>
      <w:r w:rsidRPr="008A0DE0">
        <w:rPr>
          <w:sz w:val="12"/>
        </w:rPr>
        <w:t xml:space="preserve"> be able to order an attack on Iran during that period without implicating the United States in the decision. </w:t>
      </w:r>
      <w:r w:rsidRPr="008A0DE0">
        <w:rPr>
          <w:rStyle w:val="StyleUnderline"/>
        </w:rPr>
        <w:t>But the postponement was announced in mid-January 2012, in plenty of time for Barak to plan the strike against Iran - if that is indeed what he and Netanyahu had intended. Instead, it didn't happen, and Barak offers no real explanation, commenting that they were "still unable to find the right moment."</w:t>
      </w:r>
      <w:r>
        <w:rPr>
          <w:rStyle w:val="StyleUnderline"/>
        </w:rPr>
        <w:t xml:space="preserve"> </w:t>
      </w:r>
      <w:r w:rsidRPr="008A0DE0">
        <w:rPr>
          <w:rStyle w:val="StyleUnderline"/>
        </w:rPr>
        <w:t xml:space="preserve">The Obama administration </w:t>
      </w:r>
      <w:r w:rsidRPr="008A0DE0">
        <w:rPr>
          <w:rStyle w:val="Emphasis"/>
          <w:sz w:val="22"/>
        </w:rPr>
        <w:t>pretended to be alarmed</w:t>
      </w:r>
      <w:r w:rsidRPr="008A0DE0">
        <w:rPr>
          <w:rStyle w:val="StyleUnderline"/>
        </w:rPr>
        <w:t xml:space="preserve"> about Netanyahu's readiness to attack</w:t>
      </w:r>
      <w:r w:rsidRPr="008A0DE0">
        <w:rPr>
          <w:sz w:val="12"/>
        </w:rPr>
        <w:t xml:space="preserve">. But </w:t>
      </w:r>
      <w:r w:rsidRPr="008A0DE0">
        <w:rPr>
          <w:rStyle w:val="StyleUnderline"/>
        </w:rPr>
        <w:t xml:space="preserve">Obama was </w:t>
      </w:r>
      <w:proofErr w:type="gramStart"/>
      <w:r w:rsidRPr="008A0DE0">
        <w:rPr>
          <w:rStyle w:val="StyleUnderline"/>
        </w:rPr>
        <w:t xml:space="preserve">actually </w:t>
      </w:r>
      <w:r w:rsidRPr="008A0DE0">
        <w:rPr>
          <w:rStyle w:val="Emphasis"/>
          <w:sz w:val="22"/>
        </w:rPr>
        <w:t>playing</w:t>
      </w:r>
      <w:proofErr w:type="gramEnd"/>
      <w:r w:rsidRPr="008A0DE0">
        <w:rPr>
          <w:rStyle w:val="Emphasis"/>
          <w:sz w:val="22"/>
        </w:rPr>
        <w:t xml:space="preserve"> along with the Israeli strategy</w:t>
      </w:r>
      <w:r w:rsidRPr="008A0DE0">
        <w:rPr>
          <w:rStyle w:val="StyleUnderline"/>
        </w:rPr>
        <w:t xml:space="preserve"> in order to line up support for a more aggressive regime of sanctions and then to put pressure on Iran to enter into negotiations aimed at closing down its enrichment program</w:t>
      </w:r>
      <w:r w:rsidRPr="008A0DE0">
        <w:rPr>
          <w:sz w:val="12"/>
        </w:rPr>
        <w:t xml:space="preserve">. Gary </w:t>
      </w:r>
      <w:proofErr w:type="spellStart"/>
      <w:r w:rsidRPr="008A0DE0">
        <w:rPr>
          <w:rStyle w:val="StyleUnderline"/>
        </w:rPr>
        <w:t>Samore</w:t>
      </w:r>
      <w:proofErr w:type="spellEnd"/>
      <w:r w:rsidRPr="008A0DE0">
        <w:rPr>
          <w:rStyle w:val="StyleUnderline"/>
        </w:rPr>
        <w:t>, Obama's adviser on WMD, had</w:t>
      </w:r>
      <w:r w:rsidRPr="008A0DE0">
        <w:rPr>
          <w:sz w:val="12"/>
        </w:rPr>
        <w:t xml:space="preserve"> openly </w:t>
      </w:r>
      <w:r w:rsidRPr="008A0DE0">
        <w:rPr>
          <w:rStyle w:val="StyleUnderline"/>
        </w:rPr>
        <w:t>espoused</w:t>
      </w:r>
      <w:r w:rsidRPr="008A0DE0">
        <w:rPr>
          <w:sz w:val="12"/>
        </w:rPr>
        <w:t xml:space="preserve"> the notion before taking that job </w:t>
      </w:r>
      <w:r w:rsidRPr="008A0DE0">
        <w:rPr>
          <w:rStyle w:val="StyleUnderline"/>
        </w:rPr>
        <w:t>that the U</w:t>
      </w:r>
      <w:r w:rsidRPr="008A0DE0">
        <w:rPr>
          <w:sz w:val="12"/>
        </w:rPr>
        <w:t xml:space="preserve">nited </w:t>
      </w:r>
      <w:r w:rsidRPr="008A0DE0">
        <w:rPr>
          <w:rStyle w:val="StyleUnderline"/>
        </w:rPr>
        <w:t>S</w:t>
      </w:r>
      <w:r w:rsidRPr="008A0DE0">
        <w:rPr>
          <w:sz w:val="12"/>
        </w:rPr>
        <w:t xml:space="preserve">tates </w:t>
      </w:r>
      <w:r w:rsidRPr="008A0DE0">
        <w:rPr>
          <w:rStyle w:val="StyleUnderline"/>
        </w:rPr>
        <w:t xml:space="preserve">should exploit an Israeli threat to attack Iran to </w:t>
      </w:r>
      <w:r w:rsidRPr="008A0DE0">
        <w:rPr>
          <w:rStyle w:val="Emphasis"/>
          <w:sz w:val="22"/>
        </w:rPr>
        <w:t>put pressure on the Iranians over their nuclear program</w:t>
      </w:r>
      <w:r w:rsidRPr="008A0DE0">
        <w:rPr>
          <w:sz w:val="12"/>
        </w:rPr>
        <w:t xml:space="preserve">. At a Harvard University symposium in September 2008, </w:t>
      </w:r>
      <w:hyperlink r:id="rId32" w:history="1">
        <w:proofErr w:type="spellStart"/>
        <w:r w:rsidRPr="008A0DE0">
          <w:rPr>
            <w:sz w:val="12"/>
          </w:rPr>
          <w:t>Samore</w:t>
        </w:r>
        <w:proofErr w:type="spellEnd"/>
        <w:r w:rsidRPr="008A0DE0">
          <w:rPr>
            <w:sz w:val="12"/>
          </w:rPr>
          <w:t xml:space="preserve"> opined</w:t>
        </w:r>
      </w:hyperlink>
      <w:r w:rsidRPr="008A0DE0">
        <w:rPr>
          <w:sz w:val="12"/>
        </w:rPr>
        <w:t xml:space="preserve"> that </w:t>
      </w:r>
      <w:r w:rsidRPr="008A0DE0">
        <w:rPr>
          <w:rStyle w:val="StyleUnderline"/>
        </w:rPr>
        <w:t xml:space="preserve">the next administration would not want to "act in a way that precludes the [Israeli] threat, because </w:t>
      </w:r>
      <w:r w:rsidRPr="008A0DE0">
        <w:rPr>
          <w:rStyle w:val="Emphasis"/>
          <w:sz w:val="22"/>
        </w:rPr>
        <w:t>we're using the threat as a political instrument</w:t>
      </w:r>
      <w:r w:rsidRPr="008A0DE0">
        <w:rPr>
          <w:rStyle w:val="StyleUnderline"/>
        </w:rPr>
        <w:t>."</w:t>
      </w:r>
      <w:r>
        <w:rPr>
          <w:rStyle w:val="StyleUnderline"/>
        </w:rPr>
        <w:t xml:space="preserve"> </w:t>
      </w:r>
      <w:r w:rsidRPr="008A0DE0">
        <w:rPr>
          <w:sz w:val="12"/>
        </w:rPr>
        <w:t xml:space="preserve">The </w:t>
      </w:r>
      <w:r w:rsidRPr="008A0DE0">
        <w:rPr>
          <w:rStyle w:val="StyleUnderline"/>
        </w:rPr>
        <w:t>Obama</w:t>
      </w:r>
      <w:r w:rsidRPr="008A0DE0">
        <w:rPr>
          <w:sz w:val="12"/>
        </w:rPr>
        <w:t xml:space="preserve"> administration'</w:t>
      </w:r>
      <w:r w:rsidRPr="008A0DE0">
        <w:rPr>
          <w:rStyle w:val="StyleUnderline"/>
        </w:rPr>
        <w:t xml:space="preserve">s policy toward Iran clearly applied that </w:t>
      </w:r>
      <w:proofErr w:type="spellStart"/>
      <w:r w:rsidRPr="008A0DE0">
        <w:rPr>
          <w:rStyle w:val="StyleUnderline"/>
        </w:rPr>
        <w:t>Samore</w:t>
      </w:r>
      <w:proofErr w:type="spellEnd"/>
      <w:r w:rsidRPr="008A0DE0">
        <w:rPr>
          <w:rStyle w:val="StyleUnderline"/>
        </w:rPr>
        <w:t xml:space="preserve"> strategy</w:t>
      </w:r>
      <w:r w:rsidRPr="008A0DE0">
        <w:rPr>
          <w:sz w:val="12"/>
        </w:rPr>
        <w:t xml:space="preserve"> early and often. Within weeks of his arrival in the White House, on April 1, 2009, Obama's Defense Secretary Robert </w:t>
      </w:r>
      <w:r w:rsidRPr="008A0DE0">
        <w:rPr>
          <w:rStyle w:val="StyleUnderline"/>
        </w:rPr>
        <w:t>Gates and</w:t>
      </w:r>
      <w:r w:rsidRPr="008A0DE0">
        <w:rPr>
          <w:sz w:val="12"/>
        </w:rPr>
        <w:t xml:space="preserve"> the Commander of CENTCOM David </w:t>
      </w:r>
      <w:r w:rsidRPr="008A0DE0">
        <w:rPr>
          <w:rStyle w:val="StyleUnderline"/>
        </w:rPr>
        <w:t>Petraeus both</w:t>
      </w:r>
      <w:r>
        <w:rPr>
          <w:rStyle w:val="StyleUnderline"/>
        </w:rPr>
        <w:t xml:space="preserve"> </w:t>
      </w:r>
      <w:hyperlink r:id="rId33" w:history="1">
        <w:r w:rsidRPr="008A0DE0">
          <w:rPr>
            <w:rStyle w:val="StyleUnderline"/>
          </w:rPr>
          <w:t>commented publicly</w:t>
        </w:r>
      </w:hyperlink>
      <w:r>
        <w:rPr>
          <w:rStyle w:val="StyleUnderline"/>
        </w:rPr>
        <w:t xml:space="preserve"> </w:t>
      </w:r>
      <w:r w:rsidRPr="008A0DE0">
        <w:rPr>
          <w:rStyle w:val="StyleUnderline"/>
        </w:rPr>
        <w:t xml:space="preserve">that Israel was bound to attack Iran within a matter of a few years at most, </w:t>
      </w:r>
      <w:r w:rsidRPr="008A0DE0">
        <w:rPr>
          <w:rStyle w:val="Emphasis"/>
          <w:sz w:val="22"/>
        </w:rPr>
        <w:t>unless Iran came to heel on its nuclear program.</w:t>
      </w:r>
      <w:r>
        <w:rPr>
          <w:rStyle w:val="Emphasis"/>
          <w:sz w:val="22"/>
        </w:rPr>
        <w:t xml:space="preserve"> </w:t>
      </w:r>
      <w:r w:rsidRPr="008A0DE0">
        <w:rPr>
          <w:sz w:val="12"/>
        </w:rPr>
        <w:t>And in mid-November 2009</w:t>
      </w:r>
      <w:r w:rsidRPr="008A0DE0">
        <w:rPr>
          <w:rStyle w:val="StyleUnderline"/>
        </w:rPr>
        <w:t>,</w:t>
      </w:r>
      <w:r>
        <w:rPr>
          <w:rStyle w:val="StyleUnderline"/>
        </w:rPr>
        <w:t xml:space="preserve"> </w:t>
      </w:r>
      <w:hyperlink r:id="rId34" w:history="1">
        <w:r w:rsidRPr="008A0DE0">
          <w:rPr>
            <w:rStyle w:val="StyleUnderline"/>
          </w:rPr>
          <w:t>Obama sent</w:t>
        </w:r>
      </w:hyperlink>
      <w:r>
        <w:rPr>
          <w:rStyle w:val="StyleUnderline"/>
        </w:rPr>
        <w:t xml:space="preserve"> </w:t>
      </w:r>
      <w:r w:rsidRPr="008A0DE0">
        <w:rPr>
          <w:rStyle w:val="StyleUnderline"/>
        </w:rPr>
        <w:t>Dennis Ross and Jeffrey Bader of the White House staff to Beijing to warn the Chinese that the United States could not restrain Israel from an attack on Iran much longer unless the Security Council adopted a strong package of tough economic sanctions against Iran</w:t>
      </w:r>
      <w:r w:rsidRPr="008A0DE0">
        <w:rPr>
          <w:sz w:val="12"/>
        </w:rPr>
        <w:t xml:space="preserve">. </w:t>
      </w:r>
      <w:r w:rsidRPr="008A0DE0">
        <w:rPr>
          <w:rStyle w:val="StyleUnderline"/>
        </w:rPr>
        <w:t xml:space="preserve">That diplomatic exploitation of the Israeli threat came seven months after Haaretz </w:t>
      </w:r>
      <w:hyperlink r:id="rId35" w:history="1">
        <w:r w:rsidRPr="008A0DE0">
          <w:rPr>
            <w:rStyle w:val="StyleUnderline"/>
          </w:rPr>
          <w:t>reported</w:t>
        </w:r>
      </w:hyperlink>
      <w:r>
        <w:rPr>
          <w:rStyle w:val="StyleUnderline"/>
        </w:rPr>
        <w:t xml:space="preserve"> </w:t>
      </w:r>
      <w:r w:rsidRPr="008A0DE0">
        <w:rPr>
          <w:sz w:val="12"/>
        </w:rPr>
        <w:t xml:space="preserve">in May 2009 </w:t>
      </w:r>
      <w:r w:rsidRPr="008A0DE0">
        <w:rPr>
          <w:rStyle w:val="StyleUnderline"/>
        </w:rPr>
        <w:t>that</w:t>
      </w:r>
      <w:r w:rsidRPr="008A0DE0">
        <w:rPr>
          <w:sz w:val="12"/>
        </w:rPr>
        <w:t xml:space="preserve"> CIA Director Leon </w:t>
      </w:r>
      <w:r w:rsidRPr="008A0DE0">
        <w:rPr>
          <w:rStyle w:val="StyleUnderline"/>
        </w:rPr>
        <w:t>Panetta had</w:t>
      </w:r>
      <w:r w:rsidRPr="008A0DE0">
        <w:rPr>
          <w:sz w:val="12"/>
        </w:rPr>
        <w:t xml:space="preserve"> just </w:t>
      </w:r>
      <w:r w:rsidRPr="008A0DE0">
        <w:rPr>
          <w:rStyle w:val="Emphasis"/>
          <w:sz w:val="22"/>
        </w:rPr>
        <w:t>obtained a commitment from Netanyahu and Barak that they would not take military action without consulting Washington first</w:t>
      </w:r>
      <w:r w:rsidRPr="008A0DE0">
        <w:rPr>
          <w:sz w:val="12"/>
        </w:rPr>
        <w:t xml:space="preserve">. That commitment reflected a reality that most senior national security officials accepted - that Israel could attack Iran without US cooperation. </w:t>
      </w:r>
      <w:r w:rsidRPr="008A0DE0">
        <w:rPr>
          <w:rStyle w:val="Emphasis"/>
          <w:sz w:val="22"/>
        </w:rPr>
        <w:t>What happened in late 2011 and early 2012 was a "good cop/bad cop" routine by Panetta and Barak at a historical juncture when the United States and Israel were cooperating closely in a strategy to get crippling sanctions against Iran approved in the UN Security Council while pressuring Iran to begin negotiating on its enrichment program</w:t>
      </w:r>
      <w:r w:rsidRPr="008A0DE0">
        <w:rPr>
          <w:sz w:val="12"/>
        </w:rPr>
        <w:t xml:space="preserve">. Panetta's role in the routine was to wring his hands over alleged indications that Israel was intent on a strike in the spring. But </w:t>
      </w:r>
      <w:r w:rsidRPr="008A0DE0">
        <w:rPr>
          <w:rStyle w:val="StyleUnderline"/>
        </w:rPr>
        <w:t>Panetta's</w:t>
      </w:r>
      <w:r>
        <w:rPr>
          <w:rStyle w:val="StyleUnderline"/>
        </w:rPr>
        <w:t xml:space="preserve"> </w:t>
      </w:r>
      <w:hyperlink r:id="rId36" w:history="1">
        <w:r w:rsidRPr="008A0DE0">
          <w:rPr>
            <w:rStyle w:val="StyleUnderline"/>
          </w:rPr>
          <w:t>interview with David Ignatius</w:t>
        </w:r>
      </w:hyperlink>
      <w:r>
        <w:rPr>
          <w:rStyle w:val="StyleUnderline"/>
        </w:rPr>
        <w:t xml:space="preserve"> </w:t>
      </w:r>
      <w:r w:rsidRPr="008A0DE0">
        <w:rPr>
          <w:rStyle w:val="StyleUnderline"/>
        </w:rPr>
        <w:t xml:space="preserve">in early February 2012 in which he warned of the "strong likelihood" of an Israeli attack in "April, May or June" included </w:t>
      </w:r>
      <w:r w:rsidRPr="008A0DE0">
        <w:rPr>
          <w:rStyle w:val="Emphasis"/>
          <w:sz w:val="22"/>
        </w:rPr>
        <w:t>a clear give-away that the real purpose of his warning was to gain diplomatic leverage on Iran</w:t>
      </w:r>
      <w:r w:rsidRPr="008A0DE0">
        <w:rPr>
          <w:rStyle w:val="StyleUnderline"/>
        </w:rPr>
        <w:t>.</w:t>
      </w:r>
      <w:r w:rsidRPr="008A0DE0">
        <w:rPr>
          <w:sz w:val="12"/>
        </w:rPr>
        <w:t xml:space="preserve"> </w:t>
      </w:r>
      <w:r w:rsidRPr="008A0DE0">
        <w:rPr>
          <w:rStyle w:val="StyleUnderline"/>
        </w:rPr>
        <w:t xml:space="preserve">He suggested to the Iranians that there were two ways to </w:t>
      </w:r>
      <w:r w:rsidRPr="008A0DE0">
        <w:rPr>
          <w:rStyle w:val="Emphasis"/>
          <w:sz w:val="22"/>
        </w:rPr>
        <w:t>"dissuade the Israelis from such an attack"</w:t>
      </w:r>
      <w:r w:rsidRPr="008A0DE0">
        <w:rPr>
          <w:rStyle w:val="StyleUnderline"/>
        </w:rPr>
        <w:t>: either Iran could begin serious negotiations on its nuclear program or the United States could step up its own cyber-attacks against Iran.</w:t>
      </w:r>
      <w:r>
        <w:rPr>
          <w:rStyle w:val="StyleUnderline"/>
        </w:rPr>
        <w:t xml:space="preserve"> </w:t>
      </w:r>
      <w:r w:rsidRPr="008A0DE0">
        <w:rPr>
          <w:rStyle w:val="StyleUnderline"/>
        </w:rPr>
        <w:t>Later</w:t>
      </w:r>
      <w:r w:rsidRPr="008A0DE0">
        <w:rPr>
          <w:sz w:val="12"/>
        </w:rPr>
        <w:t xml:space="preserve"> that year, of course, </w:t>
      </w:r>
      <w:r w:rsidRPr="008A0DE0">
        <w:rPr>
          <w:rStyle w:val="StyleUnderline"/>
        </w:rPr>
        <w:t>Obama would break dramatically with Netanyahu's strategy</w:t>
      </w:r>
      <w:r w:rsidRPr="008A0DE0">
        <w:rPr>
          <w:sz w:val="12"/>
        </w:rPr>
        <w:t xml:space="preserve">. But </w:t>
      </w:r>
      <w:r w:rsidRPr="008A0DE0">
        <w:rPr>
          <w:rStyle w:val="StyleUnderline"/>
        </w:rPr>
        <w:t xml:space="preserve">despite that clear indication in early 2012 that Panetta was playing a game that suited the interests of both administrations, </w:t>
      </w:r>
      <w:r w:rsidRPr="008A0DE0">
        <w:rPr>
          <w:rStyle w:val="Emphasis"/>
          <w:sz w:val="22"/>
        </w:rPr>
        <w:t>consumers of the world's commercial news media were led to believe that Barak and Netanyahu were on the brink of war.</w:t>
      </w:r>
      <w:r>
        <w:rPr>
          <w:rStyle w:val="Emphasis"/>
          <w:sz w:val="22"/>
        </w:rPr>
        <w:t xml:space="preserve"> </w:t>
      </w:r>
      <w:r w:rsidRPr="008A0DE0">
        <w:rPr>
          <w:rStyle w:val="Emphasis"/>
          <w:sz w:val="22"/>
        </w:rPr>
        <w:t>Barak himself is still peddling that same warmed-over, patently false tale of near war-war with Iran. And in one more indicator of the degree to which the media parrot the Israeli line on Iran, they are still reporting it as unquestioned fact today</w:t>
      </w:r>
      <w:r w:rsidRPr="008A0DE0">
        <w:rPr>
          <w:sz w:val="12"/>
        </w:rPr>
        <w:t>.</w:t>
      </w:r>
    </w:p>
    <w:p w:rsidR="008A0DE0" w:rsidRPr="008A0DE0" w:rsidRDefault="008A0DE0" w:rsidP="008A0DE0"/>
    <w:p w:rsidR="008A0DE0" w:rsidRDefault="008A0DE0" w:rsidP="008A0DE0">
      <w:pPr>
        <w:pStyle w:val="Heading3"/>
      </w:pPr>
      <w:r>
        <w:t>No Strikes – Military Blocks</w:t>
      </w:r>
    </w:p>
    <w:p w:rsidR="008A0DE0" w:rsidRPr="008A0DE0" w:rsidRDefault="008A0DE0" w:rsidP="008A0DE0">
      <w:pPr>
        <w:pStyle w:val="Heading4"/>
      </w:pPr>
      <w:r w:rsidRPr="008A0DE0">
        <w:t>No attack – military blocks it.</w:t>
      </w:r>
    </w:p>
    <w:p w:rsidR="008A0DE0" w:rsidRDefault="008A0DE0" w:rsidP="008A0DE0">
      <w:r>
        <w:rPr>
          <w:b/>
        </w:rPr>
        <w:t xml:space="preserve">Cole 15 </w:t>
      </w:r>
      <w:r>
        <w:t>– (8/24, Juan, PhD in Islamic Studies, Richard P. Mitchell Collegiate Professor of History at the University of Michigan, “Is Israeli military using Barak in struggle w/ Netanyahu over Iran Deal?” http://www.juancole.com/2015/08/military-struggle-netanyahu.html)</w:t>
      </w:r>
    </w:p>
    <w:p w:rsidR="008A0DE0" w:rsidRDefault="008A0DE0" w:rsidP="008A0DE0">
      <w:pPr>
        <w:rPr>
          <w:sz w:val="12"/>
        </w:rPr>
      </w:pPr>
      <w:r w:rsidRPr="008A0DE0">
        <w:rPr>
          <w:rStyle w:val="StyleUnderline"/>
        </w:rPr>
        <w:t>In 2010</w:t>
      </w:r>
      <w:r w:rsidRPr="008A0DE0">
        <w:rPr>
          <w:sz w:val="12"/>
        </w:rPr>
        <w:t xml:space="preserve">, Israeli chief of staff Gaby </w:t>
      </w:r>
      <w:r w:rsidRPr="008A0DE0">
        <w:rPr>
          <w:rStyle w:val="StyleUnderline"/>
        </w:rPr>
        <w:t>Ashkenazi stopped</w:t>
      </w:r>
      <w:r w:rsidRPr="008A0DE0">
        <w:rPr>
          <w:sz w:val="12"/>
        </w:rPr>
        <w:t xml:space="preserve"> </w:t>
      </w:r>
      <w:r w:rsidRPr="008A0DE0">
        <w:rPr>
          <w:rStyle w:val="StyleUnderline"/>
        </w:rPr>
        <w:t>them</w:t>
      </w:r>
      <w:r w:rsidRPr="008A0DE0">
        <w:rPr>
          <w:sz w:val="12"/>
        </w:rPr>
        <w:t xml:space="preserve"> </w:t>
      </w:r>
      <w:r w:rsidRPr="008A0DE0">
        <w:rPr>
          <w:rStyle w:val="StyleUnderline"/>
        </w:rPr>
        <w:t>by maintaining that the military did not have the capacity for this mission</w:t>
      </w:r>
      <w:r w:rsidRPr="008A0DE0">
        <w:rPr>
          <w:sz w:val="12"/>
        </w:rPr>
        <w:t>. (</w:t>
      </w:r>
      <w:r w:rsidRPr="008A0DE0">
        <w:rPr>
          <w:rStyle w:val="StyleUnderline"/>
        </w:rPr>
        <w:t xml:space="preserve">Iran is very </w:t>
      </w:r>
      <w:proofErr w:type="gramStart"/>
      <w:r w:rsidRPr="008A0DE0">
        <w:rPr>
          <w:rStyle w:val="StyleUnderline"/>
        </w:rPr>
        <w:t>distant</w:t>
      </w:r>
      <w:proofErr w:type="gramEnd"/>
      <w:r w:rsidRPr="008A0DE0">
        <w:rPr>
          <w:sz w:val="12"/>
        </w:rPr>
        <w:t xml:space="preserve"> and </w:t>
      </w:r>
      <w:r w:rsidRPr="008A0DE0">
        <w:rPr>
          <w:rStyle w:val="StyleUnderline"/>
        </w:rPr>
        <w:t>Israel’s planes can’t get there and back</w:t>
      </w:r>
      <w:r w:rsidRPr="008A0DE0">
        <w:rPr>
          <w:sz w:val="12"/>
        </w:rPr>
        <w:t xml:space="preserve"> very easily, </w:t>
      </w:r>
      <w:r w:rsidRPr="008A0DE0">
        <w:rPr>
          <w:rStyle w:val="StyleUnderline"/>
        </w:rPr>
        <w:t>nor would they be allowed to fly over Turkey or Iraq</w:t>
      </w:r>
      <w:r w:rsidRPr="008A0DE0">
        <w:rPr>
          <w:sz w:val="12"/>
        </w:rPr>
        <w:t xml:space="preserve">, </w:t>
      </w:r>
      <w:r w:rsidRPr="008A0DE0">
        <w:rPr>
          <w:rStyle w:val="StyleUnderline"/>
        </w:rPr>
        <w:t>nor would the Iranians take it lying down</w:t>
      </w:r>
      <w:r w:rsidRPr="008A0DE0">
        <w:rPr>
          <w:sz w:val="12"/>
        </w:rPr>
        <w:t xml:space="preserve">). </w:t>
      </w:r>
      <w:r w:rsidRPr="008A0DE0">
        <w:rPr>
          <w:rStyle w:val="StyleUnderline"/>
        </w:rPr>
        <w:t xml:space="preserve">In 2011, even other far </w:t>
      </w:r>
      <w:proofErr w:type="gramStart"/>
      <w:r w:rsidRPr="008A0DE0">
        <w:rPr>
          <w:rStyle w:val="StyleUnderline"/>
        </w:rPr>
        <w:t>right wing</w:t>
      </w:r>
      <w:proofErr w:type="gramEnd"/>
      <w:r w:rsidRPr="008A0DE0">
        <w:rPr>
          <w:rStyle w:val="StyleUnderline"/>
        </w:rPr>
        <w:t xml:space="preserve"> hard liners</w:t>
      </w:r>
      <w:r w:rsidRPr="008A0DE0">
        <w:rPr>
          <w:sz w:val="12"/>
        </w:rPr>
        <w:t xml:space="preserve"> on the cabinet </w:t>
      </w:r>
      <w:r w:rsidRPr="008A0DE0">
        <w:rPr>
          <w:rStyle w:val="StyleUnderline"/>
        </w:rPr>
        <w:t>voted against.</w:t>
      </w:r>
      <w:r w:rsidRPr="008A0DE0">
        <w:rPr>
          <w:sz w:val="12"/>
        </w:rPr>
        <w:t xml:space="preserve"> And in 2012, the US launched joint military maneuvers with Israel around the time of the planned attack, which would have made it look as though the US were behind the strike and even </w:t>
      </w:r>
      <w:r w:rsidRPr="008A0DE0">
        <w:rPr>
          <w:rStyle w:val="Emphasis"/>
          <w:sz w:val="22"/>
        </w:rPr>
        <w:t>Netanyahu and Barak couldn’t risk Washington’s wrath</w:t>
      </w:r>
      <w:r w:rsidRPr="008A0DE0">
        <w:rPr>
          <w:sz w:val="12"/>
        </w:rPr>
        <w:t xml:space="preserve">. Note that </w:t>
      </w:r>
      <w:r w:rsidRPr="008A0DE0">
        <w:rPr>
          <w:rStyle w:val="StyleUnderline"/>
        </w:rPr>
        <w:t>strikes on thousands of active centrifuges and stockpiled enriched uranium would have released enormous amounts of radioactive material into the air</w:t>
      </w:r>
      <w:r w:rsidRPr="008A0DE0">
        <w:rPr>
          <w:sz w:val="12"/>
        </w:rPr>
        <w:t xml:space="preserve"> of Isfahan (pop. nearly 2 million, i.e. nearly the size of Houston, Texas), </w:t>
      </w:r>
      <w:r w:rsidRPr="008A0DE0">
        <w:rPr>
          <w:rStyle w:val="StyleUnderline"/>
        </w:rPr>
        <w:t>constituting a de facto dirty-bomb attack on Iran</w:t>
      </w:r>
      <w:r w:rsidRPr="008A0DE0">
        <w:rPr>
          <w:sz w:val="12"/>
        </w:rPr>
        <w:t xml:space="preserve"> with large loss of life. Some of the </w:t>
      </w:r>
      <w:r w:rsidRPr="008A0DE0">
        <w:rPr>
          <w:rStyle w:val="Emphasis"/>
          <w:sz w:val="22"/>
        </w:rPr>
        <w:t>radioactive fallout would have come back on Israel itself</w:t>
      </w:r>
      <w:r w:rsidRPr="008A0DE0">
        <w:rPr>
          <w:sz w:val="12"/>
        </w:rPr>
        <w:t xml:space="preserve">. </w:t>
      </w:r>
      <w:proofErr w:type="gramStart"/>
      <w:r w:rsidRPr="008A0DE0">
        <w:rPr>
          <w:sz w:val="12"/>
        </w:rPr>
        <w:t>Apparently</w:t>
      </w:r>
      <w:proofErr w:type="gramEnd"/>
      <w:r w:rsidRPr="008A0DE0">
        <w:rPr>
          <w:sz w:val="12"/>
        </w:rPr>
        <w:t xml:space="preserve"> Barak thought that the interviews would remain background for his book and not be leaked because military censors in Israel would never approve them for publication or broadcast. But the military censor has twice given Israel 2 radio the go-ahead to broadcast excerpts from the tapes. While speculation rages in Israel that Barak is trying to undermine his enemies as part of a bid to come back as the head of the Labor Party and make another bid to be prime minister (Ashkenazi is a rival here), and that trash-talking Netanyahu is part of this plan, it seems more likely that he did not expect the interviews to be allowed on the air. If this interpretation is true, then it is likely that elements in the Israeli military high command ordered the censor to allow the tapes to come out in public, and that it is they who want Netanyahu weakened. We know that </w:t>
      </w:r>
      <w:r w:rsidRPr="008A0DE0">
        <w:rPr>
          <w:rStyle w:val="StyleUnderline"/>
        </w:rPr>
        <w:t>Israeli army chief of staff</w:t>
      </w:r>
      <w:r w:rsidRPr="008A0DE0">
        <w:rPr>
          <w:sz w:val="12"/>
        </w:rPr>
        <w:t xml:space="preserve"> Gen. </w:t>
      </w:r>
      <w:proofErr w:type="spellStart"/>
      <w:r w:rsidRPr="008A0DE0">
        <w:rPr>
          <w:sz w:val="12"/>
        </w:rPr>
        <w:t>Gadi</w:t>
      </w:r>
      <w:proofErr w:type="spellEnd"/>
      <w:r w:rsidRPr="008A0DE0">
        <w:rPr>
          <w:sz w:val="12"/>
        </w:rPr>
        <w:t xml:space="preserve"> </w:t>
      </w:r>
      <w:proofErr w:type="spellStart"/>
      <w:r w:rsidRPr="008A0DE0">
        <w:rPr>
          <w:rStyle w:val="StyleUnderline"/>
        </w:rPr>
        <w:t>Eizenkot</w:t>
      </w:r>
      <w:proofErr w:type="spellEnd"/>
      <w:r w:rsidRPr="008A0DE0">
        <w:rPr>
          <w:rStyle w:val="StyleUnderline"/>
        </w:rPr>
        <w:t xml:space="preserve"> and many other high officers </w:t>
      </w:r>
      <w:r w:rsidRPr="008A0DE0">
        <w:rPr>
          <w:rStyle w:val="Emphasis"/>
          <w:sz w:val="22"/>
        </w:rPr>
        <w:t>do not think Iran is the primary security threat</w:t>
      </w:r>
      <w:r w:rsidRPr="008A0DE0">
        <w:rPr>
          <w:rStyle w:val="StyleUnderline"/>
        </w:rPr>
        <w:t xml:space="preserve"> to Israel</w:t>
      </w:r>
      <w:r w:rsidRPr="008A0DE0">
        <w:rPr>
          <w:sz w:val="12"/>
        </w:rPr>
        <w:t xml:space="preserve">. </w:t>
      </w:r>
      <w:r w:rsidRPr="008A0DE0">
        <w:rPr>
          <w:rStyle w:val="StyleUnderline"/>
        </w:rPr>
        <w:t>It is likely that they have been extremely annoyed by Netanyahu’s challenge to</w:t>
      </w:r>
      <w:r w:rsidRPr="008A0DE0">
        <w:rPr>
          <w:sz w:val="12"/>
        </w:rPr>
        <w:t xml:space="preserve"> the </w:t>
      </w:r>
      <w:r w:rsidRPr="008A0DE0">
        <w:rPr>
          <w:rStyle w:val="StyleUnderline"/>
        </w:rPr>
        <w:t>Obama</w:t>
      </w:r>
      <w:r w:rsidRPr="008A0DE0">
        <w:rPr>
          <w:sz w:val="12"/>
        </w:rPr>
        <w:t xml:space="preserve"> administration </w:t>
      </w:r>
      <w:r w:rsidRPr="008A0DE0">
        <w:rPr>
          <w:rStyle w:val="StyleUnderline"/>
        </w:rPr>
        <w:t>in trying to derail the Iran deal</w:t>
      </w:r>
      <w:r w:rsidRPr="008A0DE0">
        <w:rPr>
          <w:sz w:val="12"/>
        </w:rPr>
        <w:t xml:space="preserve"> on monitoring its nuclear facilities. </w:t>
      </w:r>
      <w:r w:rsidRPr="008A0DE0">
        <w:rPr>
          <w:rStyle w:val="StyleUnderline"/>
        </w:rPr>
        <w:t>The tapes</w:t>
      </w:r>
      <w:r w:rsidRPr="008A0DE0">
        <w:rPr>
          <w:sz w:val="12"/>
        </w:rPr>
        <w:t xml:space="preserve"> would serve the Israeli military well in any struggle with Netanyahu. First, they </w:t>
      </w:r>
      <w:r w:rsidRPr="008A0DE0">
        <w:rPr>
          <w:rStyle w:val="StyleUnderline"/>
        </w:rPr>
        <w:t>underline that a previous chief of staff</w:t>
      </w:r>
      <w:r w:rsidRPr="008A0DE0">
        <w:rPr>
          <w:sz w:val="12"/>
        </w:rPr>
        <w:t xml:space="preserve">, Gaby </w:t>
      </w:r>
      <w:r w:rsidRPr="008A0DE0">
        <w:rPr>
          <w:rStyle w:val="StyleUnderline"/>
        </w:rPr>
        <w:t>Ashkenazi</w:t>
      </w:r>
      <w:r w:rsidRPr="008A0DE0">
        <w:rPr>
          <w:sz w:val="12"/>
        </w:rPr>
        <w:t xml:space="preserve">, </w:t>
      </w:r>
      <w:r w:rsidRPr="008A0DE0">
        <w:rPr>
          <w:rStyle w:val="StyleUnderline"/>
        </w:rPr>
        <w:t>had the ability to block the prime minister from a reckless strike on Iran in 2010</w:t>
      </w:r>
      <w:r w:rsidRPr="008A0DE0">
        <w:rPr>
          <w:sz w:val="12"/>
        </w:rPr>
        <w:t>. Second, Barak’s comments make Netanyahu look like an unstable combination of Hamlet and Napoleon– pessimistic, depressed, timid, and yet capable of erratically deciding to lash out at a country 10 times the size of Israel that has millions of armed allies in Iraq, Syria and Lebanon.</w:t>
      </w:r>
    </w:p>
    <w:p w:rsidR="00B0528E" w:rsidRDefault="00B0528E" w:rsidP="00B0528E">
      <w:pPr>
        <w:pStyle w:val="Heading1"/>
      </w:pPr>
      <w:r>
        <w:t>A2: Cap K</w:t>
      </w:r>
    </w:p>
    <w:p w:rsidR="00B0528E" w:rsidRDefault="00B0528E" w:rsidP="00B0528E">
      <w:pPr>
        <w:pStyle w:val="Heading2"/>
      </w:pPr>
      <w:r>
        <w:t>A2: Cap K</w:t>
      </w:r>
    </w:p>
    <w:p w:rsidR="007F4B08" w:rsidRDefault="007F4B08" w:rsidP="00B0528E">
      <w:pPr>
        <w:pStyle w:val="Heading3"/>
      </w:pPr>
      <w:r>
        <w:t>Marxism Inadequate</w:t>
      </w:r>
    </w:p>
    <w:p w:rsidR="007F4B08" w:rsidRPr="00B72F97" w:rsidRDefault="007F4B08" w:rsidP="007F4B08">
      <w:pPr>
        <w:pStyle w:val="Heading4"/>
        <w:spacing w:line="240" w:lineRule="auto"/>
      </w:pPr>
      <w:r>
        <w:t>Western Marxism is simply inadequate to address the nuances of colonialism – the “logic” of capital is best understood through settler and exploitative colonialism.</w:t>
      </w:r>
    </w:p>
    <w:p w:rsidR="007F4B08" w:rsidRDefault="007F4B08" w:rsidP="007F4B08">
      <w:pPr>
        <w:spacing w:line="240" w:lineRule="auto"/>
        <w:rPr>
          <w:sz w:val="16"/>
          <w:szCs w:val="16"/>
        </w:rPr>
      </w:pPr>
      <w:r w:rsidRPr="009D39FC">
        <w:rPr>
          <w:rStyle w:val="Style13ptBold"/>
        </w:rPr>
        <w:t>MOOKERJEA 18</w:t>
      </w:r>
      <w:r>
        <w:t xml:space="preserve"> </w:t>
      </w:r>
      <w:r w:rsidRPr="009D39FC">
        <w:rPr>
          <w:sz w:val="16"/>
          <w:szCs w:val="16"/>
        </w:rPr>
        <w:t xml:space="preserve">– Director, Intermedia Research Studio Department of Sociology, University of Alberta, PhD, Graduate </w:t>
      </w:r>
      <w:proofErr w:type="spellStart"/>
      <w:r w:rsidRPr="009D39FC">
        <w:rPr>
          <w:sz w:val="16"/>
          <w:szCs w:val="16"/>
        </w:rPr>
        <w:t>Programme</w:t>
      </w:r>
      <w:proofErr w:type="spellEnd"/>
      <w:r w:rsidRPr="009D39FC">
        <w:rPr>
          <w:sz w:val="16"/>
          <w:szCs w:val="16"/>
        </w:rPr>
        <w:t xml:space="preserve"> in Social &amp; Political Thought at York University [</w:t>
      </w:r>
      <w:proofErr w:type="spellStart"/>
      <w:r w:rsidRPr="009D39FC">
        <w:rPr>
          <w:sz w:val="16"/>
          <w:szCs w:val="16"/>
        </w:rPr>
        <w:t>Sourayan</w:t>
      </w:r>
      <w:proofErr w:type="spellEnd"/>
      <w:r w:rsidRPr="009D39FC">
        <w:rPr>
          <w:sz w:val="16"/>
          <w:szCs w:val="16"/>
        </w:rPr>
        <w:t>, “Accumulated Violence, or, the Wars of Exploitation: Notes Toward a Post-Western Marxism,” Mediations 32.1 (Fall 2018) 95-114, DKP]</w:t>
      </w:r>
    </w:p>
    <w:p w:rsidR="007F4B08" w:rsidRPr="007F4B08" w:rsidRDefault="007F4B08" w:rsidP="007F4B08">
      <w:pPr>
        <w:spacing w:line="240" w:lineRule="auto"/>
        <w:contextualSpacing/>
        <w:rPr>
          <w:sz w:val="12"/>
        </w:rPr>
      </w:pPr>
      <w:r w:rsidRPr="004C0FB9">
        <w:rPr>
          <w:rStyle w:val="StyleUnderline"/>
        </w:rPr>
        <w:t>This essay sketches an outline of</w:t>
      </w:r>
      <w:r w:rsidRPr="007F4B08">
        <w:rPr>
          <w:sz w:val="12"/>
        </w:rPr>
        <w:t xml:space="preserve"> what I will call here </w:t>
      </w:r>
      <w:r w:rsidRPr="004C0FB9">
        <w:rPr>
          <w:rStyle w:val="StyleUnderline"/>
        </w:rPr>
        <w:t>“post-Western Marxism.”</w:t>
      </w:r>
      <w:r w:rsidRPr="007F4B08">
        <w:rPr>
          <w:sz w:val="12"/>
        </w:rPr>
        <w:t xml:space="preserve">2 Though very few people really use this term, I believe that </w:t>
      </w:r>
      <w:r w:rsidRPr="004C0FB9">
        <w:rPr>
          <w:rStyle w:val="StyleUnderline"/>
        </w:rPr>
        <w:t>many of us</w:t>
      </w:r>
      <w:r w:rsidRPr="007F4B08">
        <w:rPr>
          <w:sz w:val="12"/>
        </w:rPr>
        <w:t xml:space="preserve"> around the world </w:t>
      </w:r>
      <w:r w:rsidRPr="004C0FB9">
        <w:rPr>
          <w:rStyle w:val="StyleUnderline"/>
        </w:rPr>
        <w:t>are working on such a project</w:t>
      </w:r>
      <w:r w:rsidRPr="007F4B08">
        <w:rPr>
          <w:sz w:val="12"/>
        </w:rPr>
        <w:t xml:space="preserve"> in a range of different ways </w:t>
      </w:r>
      <w:r w:rsidRPr="004C0FB9">
        <w:rPr>
          <w:rStyle w:val="StyleUnderline"/>
        </w:rPr>
        <w:t xml:space="preserve">because getting beyond the </w:t>
      </w:r>
      <w:r w:rsidRPr="004C0FB9">
        <w:rPr>
          <w:rStyle w:val="Emphasis"/>
        </w:rPr>
        <w:t>parochialism and sexism</w:t>
      </w:r>
      <w:r w:rsidRPr="004C0FB9">
        <w:rPr>
          <w:rStyle w:val="StyleUnderline"/>
        </w:rPr>
        <w:t xml:space="preserve"> of much Western Marxist theorizing is </w:t>
      </w:r>
      <w:r w:rsidRPr="007F4B08">
        <w:rPr>
          <w:rStyle w:val="StyleUnderline"/>
          <w:b/>
        </w:rPr>
        <w:t>c</w:t>
      </w:r>
      <w:r w:rsidRPr="004C0FB9">
        <w:rPr>
          <w:rStyle w:val="Emphasis"/>
        </w:rPr>
        <w:t>rucial and urgent. Marxism</w:t>
      </w:r>
      <w:r w:rsidRPr="007F4B08">
        <w:rPr>
          <w:sz w:val="12"/>
        </w:rPr>
        <w:t xml:space="preserve">, as Cedric Robinson observes, </w:t>
      </w:r>
      <w:r w:rsidRPr="004C0FB9">
        <w:rPr>
          <w:rStyle w:val="Emphasis"/>
        </w:rPr>
        <w:t>remains “distracted</w:t>
      </w:r>
      <w:r w:rsidRPr="004C0FB9">
        <w:rPr>
          <w:rStyle w:val="StyleUnderline"/>
        </w:rPr>
        <w:t xml:space="preserve"> from the cruelest and most characteristic manifestations of the world economy.</w:t>
      </w:r>
      <w:r w:rsidRPr="007F4B08">
        <w:rPr>
          <w:sz w:val="12"/>
        </w:rPr>
        <w:t xml:space="preserve"> </w:t>
      </w:r>
      <w:r w:rsidRPr="004C0FB9">
        <w:rPr>
          <w:rStyle w:val="StyleUnderline"/>
        </w:rPr>
        <w:t xml:space="preserve">This exposed the </w:t>
      </w:r>
      <w:r w:rsidRPr="004C0FB9">
        <w:rPr>
          <w:rStyle w:val="Emphasis"/>
        </w:rPr>
        <w:t>inadequacies of Marxism</w:t>
      </w:r>
      <w:r w:rsidRPr="004C0FB9">
        <w:rPr>
          <w:rStyle w:val="StyleUnderline"/>
        </w:rPr>
        <w:t xml:space="preserve"> </w:t>
      </w:r>
      <w:r w:rsidRPr="007F4B08">
        <w:rPr>
          <w:sz w:val="12"/>
        </w:rPr>
        <w:t xml:space="preserve">as an apprehension of the modern world, but </w:t>
      </w:r>
      <w:r w:rsidRPr="004C0FB9">
        <w:rPr>
          <w:rStyle w:val="StyleUnderline"/>
        </w:rPr>
        <w:t>equally troubling was Marxism’s neglect and miscomprehension of the nature and genesis of liberation struggles</w:t>
      </w:r>
      <w:r w:rsidRPr="007F4B08">
        <w:rPr>
          <w:sz w:val="12"/>
        </w:rPr>
        <w:t xml:space="preserve"> which already had occurred and surely had yet to appear among these people.”3 Consequently, Robinson offers us Black Marxism; but I want to honor and not appropriate that crucial radical tradition in this brief sketch. Like many, I also take it as self-evident that </w:t>
      </w:r>
      <w:r w:rsidRPr="004C0FB9">
        <w:rPr>
          <w:rStyle w:val="StyleUnderline"/>
        </w:rPr>
        <w:t>any theoretical Marxism reconstructed to be adequate</w:t>
      </w:r>
      <w:r w:rsidRPr="007F4B08">
        <w:rPr>
          <w:sz w:val="12"/>
        </w:rPr>
        <w:t xml:space="preserve"> for our times </w:t>
      </w:r>
      <w:r w:rsidRPr="004C0FB9">
        <w:rPr>
          <w:rStyle w:val="Emphasis"/>
        </w:rPr>
        <w:t>must also be a feminist theory.</w:t>
      </w:r>
      <w:r w:rsidRPr="007F4B08">
        <w:rPr>
          <w:sz w:val="12"/>
        </w:rPr>
        <w:t xml:space="preserve"> By post-Western Marxism, then, I don’t mean a Marxism only by, or about, or for the people of the global South or any other geopolitical-cultural region, nor a Marxism displaced by postcolonial theory. Rather, </w:t>
      </w:r>
      <w:r w:rsidRPr="004C0FB9">
        <w:rPr>
          <w:rStyle w:val="StyleUnderline"/>
        </w:rPr>
        <w:t xml:space="preserve">I mean a truly global Marxism that builds on </w:t>
      </w:r>
      <w:r w:rsidRPr="007F4B08">
        <w:rPr>
          <w:sz w:val="12"/>
        </w:rPr>
        <w:t xml:space="preserve">the </w:t>
      </w:r>
      <w:r w:rsidRPr="004C0FB9">
        <w:rPr>
          <w:rStyle w:val="StyleUnderline"/>
        </w:rPr>
        <w:t>insights</w:t>
      </w:r>
      <w:r w:rsidRPr="007F4B08">
        <w:rPr>
          <w:sz w:val="12"/>
        </w:rPr>
        <w:t xml:space="preserve"> of Western Marxism, Black Marxism, Asian, African, and Latin American </w:t>
      </w:r>
      <w:proofErr w:type="spellStart"/>
      <w:r w:rsidRPr="007F4B08">
        <w:rPr>
          <w:sz w:val="12"/>
        </w:rPr>
        <w:t>Marxisms</w:t>
      </w:r>
      <w:proofErr w:type="spellEnd"/>
      <w:r w:rsidRPr="007F4B08">
        <w:rPr>
          <w:sz w:val="12"/>
        </w:rPr>
        <w:t xml:space="preserve">, </w:t>
      </w:r>
      <w:r w:rsidRPr="004C0FB9">
        <w:rPr>
          <w:rStyle w:val="StyleUnderline"/>
        </w:rPr>
        <w:t xml:space="preserve">but does not habitually universalize in a gender-blind way </w:t>
      </w:r>
      <w:r w:rsidRPr="007F4B08">
        <w:rPr>
          <w:sz w:val="12"/>
        </w:rPr>
        <w:t xml:space="preserve">some fragments of the </w:t>
      </w:r>
      <w:r w:rsidRPr="004C0FB9">
        <w:rPr>
          <w:rStyle w:val="StyleUnderline"/>
        </w:rPr>
        <w:t>historical experiences</w:t>
      </w:r>
      <w:r w:rsidRPr="007F4B08">
        <w:rPr>
          <w:sz w:val="12"/>
        </w:rPr>
        <w:t xml:space="preserve"> of the United States and Western Europe. </w:t>
      </w:r>
      <w:r w:rsidRPr="00B72F97">
        <w:rPr>
          <w:rStyle w:val="StyleUnderline"/>
        </w:rPr>
        <w:t>It is therefore not limited by Western Marxism’s inability to think through the social, political, cultural, and ecological realities of most of the world</w:t>
      </w:r>
      <w:r w:rsidRPr="007F4B08">
        <w:rPr>
          <w:sz w:val="12"/>
        </w:rPr>
        <w:t>; I mean then a Marxist theory that is not “passing for white” in the global order of knowledge power and a Marxist theory that is also a feminist theory in this specific way.</w:t>
      </w:r>
      <w:r w:rsidRPr="007F4B08">
        <w:rPr>
          <w:sz w:val="12"/>
        </w:rPr>
        <w:t xml:space="preserve"> </w:t>
      </w:r>
      <w:r w:rsidRPr="007F4B08">
        <w:rPr>
          <w:sz w:val="12"/>
        </w:rPr>
        <w:t xml:space="preserve">In these notes, I make </w:t>
      </w:r>
      <w:r w:rsidRPr="00B72F97">
        <w:rPr>
          <w:rStyle w:val="StyleUnderline"/>
        </w:rPr>
        <w:t>three related arguments</w:t>
      </w:r>
      <w:r w:rsidRPr="007F4B08">
        <w:rPr>
          <w:sz w:val="12"/>
        </w:rPr>
        <w:t xml:space="preserve">. First, </w:t>
      </w:r>
      <w:r w:rsidRPr="00B72F97">
        <w:rPr>
          <w:rStyle w:val="StyleUnderline"/>
        </w:rPr>
        <w:t>I will argue that</w:t>
      </w:r>
      <w:r w:rsidRPr="007F4B08">
        <w:rPr>
          <w:sz w:val="12"/>
        </w:rPr>
        <w:t xml:space="preserve"> both for Marx and for us today, </w:t>
      </w:r>
      <w:r w:rsidRPr="00B72F97">
        <w:rPr>
          <w:rStyle w:val="Emphasis"/>
        </w:rPr>
        <w:t>exploitation is</w:t>
      </w:r>
      <w:r w:rsidRPr="00B72F97">
        <w:rPr>
          <w:rStyle w:val="StyleUnderline"/>
        </w:rPr>
        <w:t xml:space="preserve"> best understood </w:t>
      </w:r>
      <w:r w:rsidRPr="00B72F97">
        <w:rPr>
          <w:rStyle w:val="Emphasis"/>
        </w:rPr>
        <w:t>not only</w:t>
      </w:r>
      <w:r w:rsidRPr="00B72F97">
        <w:rPr>
          <w:rStyle w:val="StyleUnderline"/>
        </w:rPr>
        <w:t xml:space="preserve"> as the </w:t>
      </w:r>
      <w:r w:rsidRPr="00B72F97">
        <w:rPr>
          <w:rStyle w:val="Emphasis"/>
        </w:rPr>
        <w:t>private appropriation</w:t>
      </w:r>
      <w:r w:rsidRPr="00B72F97">
        <w:rPr>
          <w:rStyle w:val="StyleUnderline"/>
        </w:rPr>
        <w:t xml:space="preserve"> of surplus value </w:t>
      </w:r>
      <w:r w:rsidRPr="00B72F97">
        <w:rPr>
          <w:rStyle w:val="Emphasis"/>
        </w:rPr>
        <w:t>but also</w:t>
      </w:r>
      <w:r w:rsidRPr="00B72F97">
        <w:rPr>
          <w:rStyle w:val="StyleUnderline"/>
        </w:rPr>
        <w:t xml:space="preserve"> as </w:t>
      </w:r>
      <w:proofErr w:type="spellStart"/>
      <w:r w:rsidRPr="00B72F97">
        <w:rPr>
          <w:rStyle w:val="Emphasis"/>
        </w:rPr>
        <w:t>subalternization</w:t>
      </w:r>
      <w:proofErr w:type="spellEnd"/>
      <w:r w:rsidRPr="00B72F97">
        <w:rPr>
          <w:rStyle w:val="Emphasis"/>
        </w:rPr>
        <w:t>.</w:t>
      </w:r>
      <w:r w:rsidRPr="007F4B08">
        <w:rPr>
          <w:sz w:val="12"/>
        </w:rPr>
        <w:t xml:space="preserve"> Second, I will argue that </w:t>
      </w:r>
      <w:r w:rsidRPr="00B72F97">
        <w:rPr>
          <w:rStyle w:val="Emphasis"/>
        </w:rPr>
        <w:t>Marx’s critique of</w:t>
      </w:r>
      <w:r w:rsidRPr="00B72F97">
        <w:rPr>
          <w:rStyle w:val="StyleUnderline"/>
        </w:rPr>
        <w:t xml:space="preserve"> the so-called “logic” of </w:t>
      </w:r>
      <w:r w:rsidRPr="00B72F97">
        <w:rPr>
          <w:rStyle w:val="Emphasis"/>
        </w:rPr>
        <w:t>capital is best</w:t>
      </w:r>
      <w:r w:rsidRPr="00B72F97">
        <w:rPr>
          <w:rStyle w:val="StyleUnderline"/>
        </w:rPr>
        <w:t xml:space="preserve"> </w:t>
      </w:r>
      <w:r w:rsidRPr="00B72F97">
        <w:rPr>
          <w:rStyle w:val="Emphasis"/>
        </w:rPr>
        <w:t>understood through</w:t>
      </w:r>
      <w:r w:rsidRPr="007F4B08">
        <w:rPr>
          <w:sz w:val="12"/>
        </w:rPr>
        <w:t xml:space="preserve"> our critical </w:t>
      </w:r>
      <w:r w:rsidRPr="00B72F97">
        <w:rPr>
          <w:rStyle w:val="StyleUnderline"/>
        </w:rPr>
        <w:t xml:space="preserve">understanding of the histories of </w:t>
      </w:r>
      <w:r w:rsidRPr="00B72F97">
        <w:rPr>
          <w:rStyle w:val="Emphasis"/>
        </w:rPr>
        <w:t>colonization</w:t>
      </w:r>
      <w:r w:rsidRPr="007F4B08">
        <w:rPr>
          <w:sz w:val="12"/>
        </w:rPr>
        <w:t xml:space="preserve">; </w:t>
      </w:r>
      <w:proofErr w:type="gramStart"/>
      <w:r w:rsidRPr="007F4B08">
        <w:rPr>
          <w:sz w:val="12"/>
        </w:rPr>
        <w:t>that is to say, through</w:t>
      </w:r>
      <w:proofErr w:type="gramEnd"/>
      <w:r w:rsidRPr="007F4B08">
        <w:rPr>
          <w:sz w:val="12"/>
        </w:rPr>
        <w:t xml:space="preserve"> our understanding of what Robinson calls “racial capitalism” and world-systems analysts call “historical capitalism” since the modern histories of colonization and historical or racial capitalism are essentially two sides of the same coin. Third, I will argue that </w:t>
      </w:r>
      <w:r w:rsidRPr="00B72F97">
        <w:rPr>
          <w:rStyle w:val="Emphasis"/>
        </w:rPr>
        <w:t>since class politics is not available to us in its immediacy, all politics is identity politics</w:t>
      </w:r>
      <w:r w:rsidRPr="007F4B08">
        <w:rPr>
          <w:sz w:val="12"/>
        </w:rPr>
        <w:t xml:space="preserve">, </w:t>
      </w:r>
      <w:r w:rsidRPr="00B72F97">
        <w:rPr>
          <w:rStyle w:val="StyleUnderline"/>
        </w:rPr>
        <w:t>and that what is now commonly called the intersectionality of class politics and identity politics</w:t>
      </w:r>
      <w:r w:rsidRPr="007F4B08">
        <w:rPr>
          <w:sz w:val="12"/>
        </w:rPr>
        <w:t xml:space="preserve"> or feminist or cultural </w:t>
      </w:r>
      <w:r w:rsidRPr="00B72F97">
        <w:rPr>
          <w:rStyle w:val="StyleUnderline"/>
        </w:rPr>
        <w:t>politics is better understood as their intermediation</w:t>
      </w:r>
      <w:r w:rsidRPr="007F4B08">
        <w:rPr>
          <w:sz w:val="12"/>
        </w:rPr>
        <w:t xml:space="preserve"> by the something I have elsewhere called “accumulated violence” — the “agency” of the histories of exploitation-</w:t>
      </w:r>
      <w:proofErr w:type="spellStart"/>
      <w:r w:rsidRPr="007F4B08">
        <w:rPr>
          <w:sz w:val="12"/>
        </w:rPr>
        <w:t>subalternization</w:t>
      </w:r>
      <w:proofErr w:type="spellEnd"/>
      <w:r w:rsidRPr="007F4B08">
        <w:rPr>
          <w:sz w:val="12"/>
        </w:rPr>
        <w:t xml:space="preserve"> in the present.4</w:t>
      </w:r>
    </w:p>
    <w:p w:rsidR="007F4B08" w:rsidRDefault="007F4B08" w:rsidP="00B0528E">
      <w:pPr>
        <w:pStyle w:val="Heading3"/>
      </w:pPr>
      <w:bookmarkStart w:id="1" w:name="_GoBack"/>
      <w:bookmarkEnd w:id="1"/>
      <w:r>
        <w:t>Identity Politics Good</w:t>
      </w:r>
    </w:p>
    <w:p w:rsidR="007F4B08" w:rsidRPr="007F4B08" w:rsidRDefault="007F4B08" w:rsidP="007F4B08">
      <w:pPr>
        <w:pStyle w:val="Heading4"/>
      </w:pPr>
      <w:r>
        <w:t>The affirmative doesn’t ignore capitalism, but it understands that Marxist analysis must center identity politics as the condition of possibility for class politics.</w:t>
      </w:r>
    </w:p>
    <w:p w:rsidR="007F4B08" w:rsidRPr="00EC72D2" w:rsidRDefault="007F4B08" w:rsidP="007F4B08">
      <w:pPr>
        <w:spacing w:line="240" w:lineRule="auto"/>
        <w:rPr>
          <w:sz w:val="16"/>
          <w:szCs w:val="16"/>
        </w:rPr>
      </w:pPr>
      <w:r w:rsidRPr="00EC72D2">
        <w:rPr>
          <w:rStyle w:val="Style13ptBold"/>
        </w:rPr>
        <w:t>MOOKERJEA 18</w:t>
      </w:r>
      <w:r w:rsidRPr="00EC72D2">
        <w:t xml:space="preserve"> </w:t>
      </w:r>
      <w:r w:rsidRPr="00EC72D2">
        <w:rPr>
          <w:sz w:val="16"/>
          <w:szCs w:val="16"/>
        </w:rPr>
        <w:t xml:space="preserve">– Director, Intermedia Research Studio Department of Sociology, University of Alberta, PhD, Graduate </w:t>
      </w:r>
      <w:proofErr w:type="spellStart"/>
      <w:r w:rsidRPr="00EC72D2">
        <w:rPr>
          <w:sz w:val="16"/>
          <w:szCs w:val="16"/>
        </w:rPr>
        <w:t>Programme</w:t>
      </w:r>
      <w:proofErr w:type="spellEnd"/>
      <w:r w:rsidRPr="00EC72D2">
        <w:rPr>
          <w:sz w:val="16"/>
          <w:szCs w:val="16"/>
        </w:rPr>
        <w:t xml:space="preserve"> in Social &amp; Political Thought at York University [</w:t>
      </w:r>
      <w:proofErr w:type="spellStart"/>
      <w:r w:rsidRPr="00EC72D2">
        <w:rPr>
          <w:sz w:val="16"/>
          <w:szCs w:val="16"/>
        </w:rPr>
        <w:t>Sourayan</w:t>
      </w:r>
      <w:proofErr w:type="spellEnd"/>
      <w:r w:rsidRPr="00EC72D2">
        <w:rPr>
          <w:sz w:val="16"/>
          <w:szCs w:val="16"/>
        </w:rPr>
        <w:t>, “Accumulated Violence, or, the Wars of Exploitation: Notes Toward a Post-Western Marxism,” Mediations 32.1 (Fall 2018) 95-114, DKP]</w:t>
      </w:r>
    </w:p>
    <w:p w:rsidR="007F4B08" w:rsidRPr="007F4B08" w:rsidRDefault="007F4B08" w:rsidP="007F4B08">
      <w:pPr>
        <w:spacing w:line="240" w:lineRule="auto"/>
        <w:rPr>
          <w:u w:val="single"/>
        </w:rPr>
      </w:pPr>
      <w:r w:rsidRPr="00070760">
        <w:rPr>
          <w:sz w:val="16"/>
        </w:rPr>
        <w:t xml:space="preserve">For </w:t>
      </w:r>
      <w:r w:rsidRPr="00070760">
        <w:rPr>
          <w:rStyle w:val="StyleUnderline"/>
        </w:rPr>
        <w:t>Fanon’s enduring lesson</w:t>
      </w:r>
      <w:r w:rsidRPr="00070760">
        <w:rPr>
          <w:sz w:val="16"/>
        </w:rPr>
        <w:t xml:space="preserve"> — both anticipated and repeated ever since by the poetry, literature, and art of the oppressed — </w:t>
      </w:r>
      <w:r w:rsidRPr="00070760">
        <w:rPr>
          <w:rStyle w:val="StyleUnderline"/>
        </w:rPr>
        <w:t>is that identities are not all historically constructed to be ontologically equivalent</w:t>
      </w:r>
      <w:r w:rsidRPr="00070760">
        <w:rPr>
          <w:sz w:val="16"/>
        </w:rPr>
        <w:t xml:space="preserve"> like signifiers qua signifier; the </w:t>
      </w:r>
      <w:proofErr w:type="spellStart"/>
      <w:r w:rsidRPr="00070760">
        <w:rPr>
          <w:sz w:val="16"/>
        </w:rPr>
        <w:t>discursivists</w:t>
      </w:r>
      <w:proofErr w:type="spellEnd"/>
      <w:r w:rsidRPr="00070760">
        <w:rPr>
          <w:sz w:val="16"/>
        </w:rPr>
        <w:t xml:space="preserve"> miss the obvious point that </w:t>
      </w:r>
      <w:r w:rsidRPr="00070760">
        <w:rPr>
          <w:rStyle w:val="StyleUnderline"/>
        </w:rPr>
        <w:t>black identity, or indigenous identity, or immigrant identity, or feminist identity, as political identities, are not on the same plane as masculinity or with passing for white, or heterosexuality or ethnicity or national identity.</w:t>
      </w:r>
      <w:r w:rsidRPr="00070760">
        <w:rPr>
          <w:sz w:val="16"/>
        </w:rPr>
        <w:t xml:space="preserve"> On this issue, neither signifiers nor </w:t>
      </w:r>
      <w:proofErr w:type="spellStart"/>
      <w:r w:rsidRPr="00070760">
        <w:rPr>
          <w:sz w:val="16"/>
        </w:rPr>
        <w:t>eurocentric</w:t>
      </w:r>
      <w:proofErr w:type="spellEnd"/>
      <w:r w:rsidRPr="00070760">
        <w:rPr>
          <w:sz w:val="16"/>
        </w:rPr>
        <w:t xml:space="preserve"> models of power or desire are pertinent. But </w:t>
      </w:r>
      <w:r w:rsidRPr="00070760">
        <w:rPr>
          <w:rStyle w:val="StyleUnderline"/>
        </w:rPr>
        <w:t>the specificities of colonizing capitalism</w:t>
      </w:r>
      <w:r w:rsidRPr="00070760">
        <w:rPr>
          <w:sz w:val="16"/>
        </w:rPr>
        <w:t xml:space="preserve">, in all their diversity, </w:t>
      </w:r>
      <w:r w:rsidRPr="00070760">
        <w:rPr>
          <w:rStyle w:val="StyleUnderline"/>
        </w:rPr>
        <w:t>are crucial. The racialized and colonized</w:t>
      </w:r>
      <w:r w:rsidRPr="00070760">
        <w:rPr>
          <w:sz w:val="16"/>
        </w:rPr>
        <w:t xml:space="preserve">, as Fanon famously argues, </w:t>
      </w:r>
      <w:r w:rsidRPr="00070760">
        <w:rPr>
          <w:rStyle w:val="StyleUnderline"/>
        </w:rPr>
        <w:t>are historically legislated and sentenced to a “zone of non-being” through appropriation, colonization, and racialization of the body</w:t>
      </w:r>
      <w:r w:rsidRPr="00070760">
        <w:rPr>
          <w:sz w:val="16"/>
        </w:rPr>
        <w:t xml:space="preserve"> “given back to me sprawled out, distorted, recolored.”34 </w:t>
      </w:r>
      <w:r w:rsidRPr="00070760">
        <w:rPr>
          <w:rStyle w:val="StyleUnderline"/>
        </w:rPr>
        <w:t>In affirming this being of non-being, Fanon’s “aporetic dialectic,” as</w:t>
      </w:r>
      <w:r w:rsidRPr="00070760">
        <w:rPr>
          <w:sz w:val="16"/>
        </w:rPr>
        <w:t xml:space="preserve"> </w:t>
      </w:r>
      <w:proofErr w:type="spellStart"/>
      <w:r w:rsidRPr="00070760">
        <w:rPr>
          <w:sz w:val="16"/>
        </w:rPr>
        <w:t>Sekyi-Otu</w:t>
      </w:r>
      <w:proofErr w:type="spellEnd"/>
      <w:r w:rsidRPr="00070760">
        <w:rPr>
          <w:sz w:val="16"/>
        </w:rPr>
        <w:t xml:space="preserve"> calls it, indeed </w:t>
      </w:r>
      <w:r w:rsidRPr="00070760">
        <w:rPr>
          <w:rStyle w:val="Emphasis"/>
        </w:rPr>
        <w:t>“stretches” Marxist analyses by throwing new light on Marx’s own dialectic</w:t>
      </w:r>
      <w:r w:rsidRPr="00070760">
        <w:rPr>
          <w:sz w:val="16"/>
        </w:rPr>
        <w:t xml:space="preserve">, which seeks to render critically intelligible the fetish character of the commodity form of value. For Marx, this is ultimately a story of class violence wherein proprietors run their networks of colonizing institutions in such a way that value as the representation of capitalist wealth does not represent the common wealth on which it depends and which Herculean capitalist class power both encloses and appropriates. Marx draws on the colonial discourse of the fetish, in formation ever since the Portuguese traded down the Gold Coast of Africa in the fifteenth century, for a figure for representing the violence with which the operations of markets in labor power and capital restructure, subordinate, and in this way, colonize the ritual “markets” of reciprocal exchange that constitutes the molecular media of material life.35 </w:t>
      </w:r>
      <w:r w:rsidRPr="00070760">
        <w:rPr>
          <w:rStyle w:val="StyleUnderline"/>
        </w:rPr>
        <w:t xml:space="preserve">In colonizing various </w:t>
      </w:r>
      <w:proofErr w:type="spellStart"/>
      <w:r w:rsidRPr="00070760">
        <w:rPr>
          <w:rStyle w:val="StyleUnderline"/>
        </w:rPr>
        <w:t>lifeworlds</w:t>
      </w:r>
      <w:proofErr w:type="spellEnd"/>
      <w:r w:rsidRPr="00070760">
        <w:rPr>
          <w:rStyle w:val="StyleUnderline"/>
        </w:rPr>
        <w:t xml:space="preserve"> of political-ecological reproduction</w:t>
      </w:r>
      <w:r w:rsidRPr="00070760">
        <w:rPr>
          <w:sz w:val="16"/>
        </w:rPr>
        <w:t xml:space="preserve">, Herculean </w:t>
      </w:r>
      <w:r w:rsidRPr="00070760">
        <w:rPr>
          <w:rStyle w:val="StyleUnderline"/>
        </w:rPr>
        <w:t>class power, working through the institutions of “modern society” and normalizing homogeneous empty clock time</w:t>
      </w:r>
      <w:r w:rsidRPr="00070760">
        <w:rPr>
          <w:sz w:val="16"/>
        </w:rPr>
        <w:t xml:space="preserve">, thereby transforms the content, context, and consequences of everyday reciprocal exchange, including their mediation of extant modes of domination, and so </w:t>
      </w:r>
      <w:proofErr w:type="spellStart"/>
      <w:r w:rsidRPr="00070760">
        <w:rPr>
          <w:rStyle w:val="StyleUnderline"/>
        </w:rPr>
        <w:t>subalternizes</w:t>
      </w:r>
      <w:proofErr w:type="spellEnd"/>
      <w:r w:rsidRPr="00070760">
        <w:rPr>
          <w:rStyle w:val="StyleUnderline"/>
        </w:rPr>
        <w:t xml:space="preserve"> these modern counter-environments of common being and “</w:t>
      </w:r>
      <w:proofErr w:type="spellStart"/>
      <w:r w:rsidRPr="00070760">
        <w:rPr>
          <w:rStyle w:val="StyleUnderline"/>
        </w:rPr>
        <w:t>Hydraheaded</w:t>
      </w:r>
      <w:proofErr w:type="spellEnd"/>
      <w:r w:rsidRPr="00070760">
        <w:rPr>
          <w:rStyle w:val="StyleUnderline"/>
        </w:rPr>
        <w:t xml:space="preserve"> revolt” into racialized, criminalized, misogynistically feminized non-being of “relationships between things” that thus form an abstract colonial value matrix of assets and instruments of capitalist accumulation.</w:t>
      </w:r>
      <w:r w:rsidRPr="00070760">
        <w:rPr>
          <w:sz w:val="16"/>
        </w:rPr>
        <w:t>36</w:t>
      </w:r>
      <w:r>
        <w:rPr>
          <w:sz w:val="16"/>
        </w:rPr>
        <w:t xml:space="preserve"> </w:t>
      </w:r>
      <w:r w:rsidRPr="00070760">
        <w:rPr>
          <w:sz w:val="16"/>
        </w:rPr>
        <w:t xml:space="preserve">However, like Marx, Fanon’s dialectic also finds here the seeds of “sober senses” through which a counter-environmental universality that is radically different from that of the proprietors emerges as a real abstraction. </w:t>
      </w:r>
      <w:proofErr w:type="gramStart"/>
      <w:r w:rsidRPr="00070760">
        <w:rPr>
          <w:rStyle w:val="StyleUnderline"/>
        </w:rPr>
        <w:t>So</w:t>
      </w:r>
      <w:proofErr w:type="gramEnd"/>
      <w:r w:rsidRPr="00070760">
        <w:rPr>
          <w:rStyle w:val="StyleUnderline"/>
        </w:rPr>
        <w:t xml:space="preserve"> with Fanon</w:t>
      </w:r>
      <w:r w:rsidRPr="00070760">
        <w:rPr>
          <w:sz w:val="16"/>
        </w:rPr>
        <w:t xml:space="preserve">, but also Adorno, </w:t>
      </w:r>
      <w:r w:rsidRPr="00070760">
        <w:rPr>
          <w:rStyle w:val="StyleUnderline"/>
        </w:rPr>
        <w:t xml:space="preserve">I want to insist on </w:t>
      </w:r>
      <w:r w:rsidRPr="00070760">
        <w:rPr>
          <w:sz w:val="16"/>
        </w:rPr>
        <w:t xml:space="preserve">the “utterly naked declivity,” </w:t>
      </w:r>
      <w:r w:rsidRPr="00070760">
        <w:rPr>
          <w:rStyle w:val="StyleUnderline"/>
        </w:rPr>
        <w:t>the ultimate “primacy of the object,” on the historical, intersubjective, mediatory objectivity of accumulated violence through which</w:t>
      </w:r>
      <w:r w:rsidRPr="00070760">
        <w:rPr>
          <w:sz w:val="16"/>
        </w:rPr>
        <w:t xml:space="preserve"> the singular </w:t>
      </w:r>
      <w:r w:rsidRPr="00070760">
        <w:rPr>
          <w:rStyle w:val="StyleUnderline"/>
        </w:rPr>
        <w:t xml:space="preserve">histories of </w:t>
      </w:r>
      <w:proofErr w:type="spellStart"/>
      <w:r w:rsidRPr="00070760">
        <w:rPr>
          <w:rStyle w:val="StyleUnderline"/>
        </w:rPr>
        <w:t>subalternization</w:t>
      </w:r>
      <w:proofErr w:type="spellEnd"/>
      <w:r w:rsidRPr="00070760">
        <w:rPr>
          <w:rStyle w:val="StyleUnderline"/>
        </w:rPr>
        <w:t xml:space="preserve"> interlock and with which the different oppressions are then stamped. The Eurocentric</w:t>
      </w:r>
      <w:r w:rsidRPr="00070760">
        <w:rPr>
          <w:sz w:val="16"/>
        </w:rPr>
        <w:t xml:space="preserve">, Herculean </w:t>
      </w:r>
      <w:r w:rsidRPr="00070760">
        <w:rPr>
          <w:rStyle w:val="StyleUnderline"/>
        </w:rPr>
        <w:t>sciences and humanities remain caught in</w:t>
      </w:r>
      <w:r w:rsidRPr="00070760">
        <w:rPr>
          <w:sz w:val="16"/>
        </w:rPr>
        <w:t xml:space="preserve"> their various </w:t>
      </w:r>
      <w:r w:rsidRPr="00070760">
        <w:rPr>
          <w:rStyle w:val="StyleUnderline"/>
        </w:rPr>
        <w:t xml:space="preserve">racializing, exoticizing, Orientalizing idioms of repression and erasure. </w:t>
      </w:r>
      <w:r w:rsidRPr="00070760">
        <w:rPr>
          <w:sz w:val="16"/>
        </w:rPr>
        <w:t xml:space="preserve">Nonetheless, the singular histories of </w:t>
      </w:r>
      <w:proofErr w:type="spellStart"/>
      <w:r w:rsidRPr="00070760">
        <w:rPr>
          <w:sz w:val="16"/>
        </w:rPr>
        <w:t>subalternization</w:t>
      </w:r>
      <w:proofErr w:type="spellEnd"/>
      <w:r w:rsidRPr="00070760">
        <w:rPr>
          <w:sz w:val="16"/>
        </w:rPr>
        <w:t xml:space="preserve"> are now manifestations of our common being and we can study and learn from them. But we can also now understand how and why </w:t>
      </w:r>
      <w:r w:rsidRPr="00070760">
        <w:rPr>
          <w:rStyle w:val="Emphasis"/>
        </w:rPr>
        <w:t>identity politics is then the condition of possibility of class politics</w:t>
      </w:r>
      <w:r w:rsidRPr="00070760">
        <w:rPr>
          <w:sz w:val="16"/>
        </w:rPr>
        <w:t xml:space="preserve"> from below and cannot be simply explained away as the legacy of post-war social movements from the Combahee River Collective onwards plus consumerism. </w:t>
      </w:r>
      <w:r w:rsidRPr="00070760">
        <w:rPr>
          <w:rStyle w:val="StyleUnderline"/>
        </w:rPr>
        <w:t>Rather the discourses and practices of identity</w:t>
      </w:r>
      <w:r w:rsidRPr="00070760">
        <w:rPr>
          <w:sz w:val="16"/>
        </w:rPr>
        <w:t xml:space="preserve"> of the past half-century, in whatever ways they are unprecedented, </w:t>
      </w:r>
      <w:r w:rsidRPr="00070760">
        <w:rPr>
          <w:rStyle w:val="StyleUnderline"/>
        </w:rPr>
        <w:t>are themselves popular cultural sites of hegemonic struggle and this conjunctural experience adds weight to</w:t>
      </w:r>
      <w:r w:rsidRPr="00070760">
        <w:rPr>
          <w:sz w:val="16"/>
        </w:rPr>
        <w:t xml:space="preserve"> Etienne </w:t>
      </w:r>
      <w:proofErr w:type="spellStart"/>
      <w:r w:rsidRPr="00070760">
        <w:rPr>
          <w:rStyle w:val="StyleUnderline"/>
        </w:rPr>
        <w:t>Balibar’s</w:t>
      </w:r>
      <w:proofErr w:type="spellEnd"/>
      <w:r w:rsidRPr="00070760">
        <w:rPr>
          <w:rStyle w:val="StyleUnderline"/>
        </w:rPr>
        <w:t xml:space="preserve"> argument that there are no classes in themselves, only classes for themselves, no classes without </w:t>
      </w:r>
      <w:r w:rsidRPr="00070760">
        <w:rPr>
          <w:rStyle w:val="Emphasis"/>
        </w:rPr>
        <w:t>active and organized class struggle.</w:t>
      </w:r>
      <w:r w:rsidRPr="00070760">
        <w:rPr>
          <w:sz w:val="16"/>
        </w:rPr>
        <w:t xml:space="preserve">37 </w:t>
      </w:r>
      <w:r w:rsidRPr="00070760">
        <w:rPr>
          <w:rStyle w:val="StyleUnderline"/>
        </w:rPr>
        <w:t>Insofar as class politics</w:t>
      </w:r>
      <w:r w:rsidRPr="00070760">
        <w:rPr>
          <w:sz w:val="16"/>
        </w:rPr>
        <w:t xml:space="preserve"> from </w:t>
      </w:r>
      <w:r w:rsidRPr="00070760">
        <w:rPr>
          <w:rStyle w:val="StyleUnderline"/>
        </w:rPr>
        <w:t>below is by definition</w:t>
      </w:r>
      <w:r w:rsidRPr="00070760">
        <w:rPr>
          <w:sz w:val="16"/>
        </w:rPr>
        <w:t xml:space="preserve"> then a </w:t>
      </w:r>
      <w:r w:rsidRPr="00070760">
        <w:rPr>
          <w:rStyle w:val="StyleUnderline"/>
        </w:rPr>
        <w:t>matter of mass politics, a class politics on the Left begins not merely with vague demands for jobs, better working conditions, rights in production that the parliamentary Left restricts itself to</w:t>
      </w:r>
      <w:r w:rsidRPr="00070760">
        <w:rPr>
          <w:sz w:val="16"/>
        </w:rPr>
        <w:t xml:space="preserve"> (for the Right can fight for these too), </w:t>
      </w:r>
      <w:r w:rsidRPr="00070760">
        <w:rPr>
          <w:rStyle w:val="StyleUnderline"/>
        </w:rPr>
        <w:t>but with an organized mass struggle for the regeneration of common being and the abolition of accumulated violence as the necessary condition of a just ecology of planetary reproduction.</w:t>
      </w:r>
    </w:p>
    <w:p w:rsidR="00B0528E" w:rsidRDefault="007F4B08" w:rsidP="00B0528E">
      <w:pPr>
        <w:pStyle w:val="Heading3"/>
      </w:pPr>
      <w:r>
        <w:t>Perm</w:t>
      </w:r>
    </w:p>
    <w:p w:rsidR="00B0528E" w:rsidRDefault="00B0528E" w:rsidP="00B0528E">
      <w:pPr>
        <w:pStyle w:val="Heading4"/>
        <w:spacing w:line="240" w:lineRule="auto"/>
      </w:pPr>
      <w:r>
        <w:t xml:space="preserve">Perm do both – disentangling settler colonialism with colonialism as exploitation is ahistorical </w:t>
      </w:r>
    </w:p>
    <w:p w:rsidR="00B0528E" w:rsidRPr="00B72F97" w:rsidRDefault="00B0528E" w:rsidP="00B0528E">
      <w:pPr>
        <w:spacing w:line="240" w:lineRule="auto"/>
        <w:contextualSpacing/>
      </w:pPr>
      <w:r w:rsidRPr="009D39FC">
        <w:rPr>
          <w:rStyle w:val="Style13ptBold"/>
        </w:rPr>
        <w:t>MOOKERJEA 18</w:t>
      </w:r>
      <w:r>
        <w:t xml:space="preserve"> </w:t>
      </w:r>
      <w:r w:rsidRPr="009D39FC">
        <w:rPr>
          <w:sz w:val="16"/>
          <w:szCs w:val="16"/>
        </w:rPr>
        <w:t xml:space="preserve">– Director, Intermedia Research Studio Department of Sociology, University of Alberta, PhD, Graduate </w:t>
      </w:r>
      <w:proofErr w:type="spellStart"/>
      <w:r w:rsidRPr="009D39FC">
        <w:rPr>
          <w:sz w:val="16"/>
          <w:szCs w:val="16"/>
        </w:rPr>
        <w:t>Programme</w:t>
      </w:r>
      <w:proofErr w:type="spellEnd"/>
      <w:r w:rsidRPr="009D39FC">
        <w:rPr>
          <w:sz w:val="16"/>
          <w:szCs w:val="16"/>
        </w:rPr>
        <w:t xml:space="preserve"> in Social &amp; Political Thought at York University [</w:t>
      </w:r>
      <w:proofErr w:type="spellStart"/>
      <w:r w:rsidRPr="009D39FC">
        <w:rPr>
          <w:sz w:val="16"/>
          <w:szCs w:val="16"/>
        </w:rPr>
        <w:t>Sourayan</w:t>
      </w:r>
      <w:proofErr w:type="spellEnd"/>
      <w:r w:rsidRPr="009D39FC">
        <w:rPr>
          <w:sz w:val="16"/>
          <w:szCs w:val="16"/>
        </w:rPr>
        <w:t>, “Accumulated Violence, or, the Wars of Exploitation: Notes Toward a Post-Western Marxism,” Mediations 32.1 (Fall 2018) 95-114, DKP]</w:t>
      </w:r>
    </w:p>
    <w:p w:rsidR="00B0528E" w:rsidRDefault="00B0528E" w:rsidP="00B0528E">
      <w:pPr>
        <w:spacing w:line="240" w:lineRule="auto"/>
      </w:pPr>
      <w:r>
        <w:t>Accumulated Violence</w:t>
      </w:r>
    </w:p>
    <w:p w:rsidR="00B0528E" w:rsidRDefault="00B0528E" w:rsidP="00B0528E">
      <w:pPr>
        <w:spacing w:line="240" w:lineRule="auto"/>
        <w:rPr>
          <w:rStyle w:val="StyleUnderline"/>
        </w:rPr>
      </w:pPr>
      <w:r w:rsidRPr="00EA6C2C">
        <w:rPr>
          <w:sz w:val="14"/>
        </w:rPr>
        <w:t xml:space="preserve">We find a promising starting point for post-Western Marxist theory in the growing interest in recent years in Marx’s sarcastic critique of classical political economy’s fable of primitive accumulation.10 </w:t>
      </w:r>
      <w:r w:rsidRPr="00EA6C2C">
        <w:rPr>
          <w:rStyle w:val="StyleUnderline"/>
        </w:rPr>
        <w:t xml:space="preserve">Rather than capital springing forth from the prudence </w:t>
      </w:r>
      <w:r w:rsidRPr="00EA6C2C">
        <w:rPr>
          <w:sz w:val="14"/>
        </w:rPr>
        <w:t xml:space="preserve">and thrift of proprietors, </w:t>
      </w:r>
      <w:r w:rsidRPr="00EA6C2C">
        <w:rPr>
          <w:rStyle w:val="StyleUnderline"/>
        </w:rPr>
        <w:t xml:space="preserve">Marx points instead to the </w:t>
      </w:r>
      <w:r w:rsidRPr="00EA6C2C">
        <w:rPr>
          <w:rStyle w:val="Emphasis"/>
        </w:rPr>
        <w:t>violence of enclosures, colonial plunder, and the trans-Atlantic slave trade</w:t>
      </w:r>
      <w:r w:rsidRPr="00EA6C2C">
        <w:rPr>
          <w:rStyle w:val="StyleUnderline"/>
        </w:rPr>
        <w:t xml:space="preserve"> as specific violent forms of class power exercised in order to create a new trans-Atlantic, and</w:t>
      </w:r>
      <w:r w:rsidRPr="00EA6C2C">
        <w:rPr>
          <w:sz w:val="14"/>
        </w:rPr>
        <w:t xml:space="preserve"> eventually, </w:t>
      </w:r>
      <w:r w:rsidRPr="00EA6C2C">
        <w:rPr>
          <w:rStyle w:val="StyleUnderline"/>
        </w:rPr>
        <w:t>global space making the accumulation of capital possible.</w:t>
      </w:r>
      <w:r w:rsidRPr="00EA6C2C">
        <w:rPr>
          <w:sz w:val="14"/>
        </w:rPr>
        <w:t xml:space="preserve">11 </w:t>
      </w:r>
      <w:r w:rsidRPr="00EA6C2C">
        <w:rPr>
          <w:rStyle w:val="StyleUnderline"/>
        </w:rPr>
        <w:t>These class projects are comprised of innumerable</w:t>
      </w:r>
      <w:r w:rsidRPr="00EA6C2C">
        <w:rPr>
          <w:sz w:val="14"/>
        </w:rPr>
        <w:t xml:space="preserve"> more specific </w:t>
      </w:r>
      <w:r w:rsidRPr="00EA6C2C">
        <w:rPr>
          <w:rStyle w:val="StyleUnderline"/>
        </w:rPr>
        <w:t xml:space="preserve">forms of power and violence ranging from war, conquest, and genocide to impressment, criminalization, encroachment, expulsion, confiscation, monetization, taxation, commodification, debt bondage, environmental destruction, disentitlement, religious conversion and so on. Each of these strategies </w:t>
      </w:r>
      <w:r w:rsidRPr="00EA6C2C">
        <w:rPr>
          <w:sz w:val="14"/>
        </w:rPr>
        <w:t xml:space="preserve">and tactics </w:t>
      </w:r>
      <w:r w:rsidRPr="00EA6C2C">
        <w:rPr>
          <w:rStyle w:val="StyleUnderline"/>
        </w:rPr>
        <w:t>of class power sets in place</w:t>
      </w:r>
      <w:r w:rsidRPr="00EA6C2C">
        <w:rPr>
          <w:sz w:val="14"/>
        </w:rPr>
        <w:t xml:space="preserve">, Marx argues, </w:t>
      </w:r>
      <w:r w:rsidRPr="00EA6C2C">
        <w:rPr>
          <w:rStyle w:val="StyleUnderline"/>
        </w:rPr>
        <w:t>the conditions of possibility of world scale capital accumulation.</w:t>
      </w:r>
      <w:r w:rsidRPr="00EA6C2C">
        <w:rPr>
          <w:sz w:val="14"/>
        </w:rPr>
        <w:t xml:space="preserve"> Insofar as these strategies and tactics are recurrent, David Harvey renames all this as “accumulation by dispossession” and argues that </w:t>
      </w:r>
      <w:r w:rsidRPr="00EA6C2C">
        <w:rPr>
          <w:rStyle w:val="StyleUnderline"/>
        </w:rPr>
        <w:t>accumulation by dispossession intensifies as accumulation crises intensify.</w:t>
      </w:r>
      <w:r w:rsidRPr="00EA6C2C">
        <w:rPr>
          <w:sz w:val="14"/>
        </w:rPr>
        <w:t xml:space="preserve"> This reading of Marx’s critical genealogy anchors Harvey’s theory of “spatial-temporal fixes” in class politics and struggle. </w:t>
      </w:r>
      <w:r w:rsidRPr="00EA6C2C">
        <w:rPr>
          <w:rStyle w:val="StyleUnderline"/>
        </w:rPr>
        <w:t>“Solutions” to accumulation crises are only “found” through class struggle but</w:t>
      </w:r>
      <w:r w:rsidRPr="00EA6C2C">
        <w:rPr>
          <w:sz w:val="14"/>
        </w:rPr>
        <w:t xml:space="preserve"> as Harvey demonstrates </w:t>
      </w:r>
      <w:r w:rsidRPr="00EA6C2C">
        <w:rPr>
          <w:rStyle w:val="StyleUnderline"/>
        </w:rPr>
        <w:t>they involve the production of new</w:t>
      </w:r>
      <w:r w:rsidRPr="00EA6C2C">
        <w:rPr>
          <w:sz w:val="14"/>
        </w:rPr>
        <w:t xml:space="preserve"> spaces and </w:t>
      </w:r>
      <w:r w:rsidRPr="00EA6C2C">
        <w:rPr>
          <w:rStyle w:val="StyleUnderline"/>
        </w:rPr>
        <w:t>temporalities of accumulation</w:t>
      </w:r>
      <w:r w:rsidRPr="00EA6C2C">
        <w:rPr>
          <w:sz w:val="14"/>
        </w:rPr>
        <w:t xml:space="preserve">. Though Harvey’s own work often underplays it, his mentor Henri Lefebvre’s foundational contribution to Western Marxism makes it clear that the </w:t>
      </w:r>
      <w:r w:rsidRPr="00EA6C2C">
        <w:rPr>
          <w:rStyle w:val="Emphasis"/>
        </w:rPr>
        <w:t>capitalist production</w:t>
      </w:r>
      <w:r w:rsidRPr="00EA6C2C">
        <w:rPr>
          <w:sz w:val="14"/>
        </w:rPr>
        <w:t xml:space="preserve"> of space </w:t>
      </w:r>
      <w:r w:rsidRPr="00EA6C2C">
        <w:rPr>
          <w:rStyle w:val="StyleUnderline"/>
        </w:rPr>
        <w:t xml:space="preserve">is never ex-nihilo but rather </w:t>
      </w:r>
      <w:r w:rsidRPr="00EA6C2C">
        <w:rPr>
          <w:rStyle w:val="Emphasis"/>
        </w:rPr>
        <w:t>unfolds “backwards</w:t>
      </w:r>
      <w:r w:rsidRPr="00EA6C2C">
        <w:rPr>
          <w:sz w:val="14"/>
        </w:rPr>
        <w:t xml:space="preserve">,” as in Walter Benjamin’s image of the “angel of history,” </w:t>
      </w:r>
      <w:r w:rsidRPr="00EA6C2C">
        <w:rPr>
          <w:rStyle w:val="Emphasis"/>
        </w:rPr>
        <w:t xml:space="preserve">from the destruction and </w:t>
      </w:r>
      <w:proofErr w:type="spellStart"/>
      <w:r w:rsidRPr="00EA6C2C">
        <w:rPr>
          <w:rStyle w:val="Emphasis"/>
        </w:rPr>
        <w:t>subalternization</w:t>
      </w:r>
      <w:proofErr w:type="spellEnd"/>
      <w:r w:rsidRPr="00EA6C2C">
        <w:rPr>
          <w:rStyle w:val="Emphasis"/>
        </w:rPr>
        <w:t xml:space="preserve"> of other modes of socio-ecological reproduction</w:t>
      </w:r>
      <w:r w:rsidRPr="00EA6C2C">
        <w:rPr>
          <w:rStyle w:val="StyleUnderline"/>
        </w:rPr>
        <w:t xml:space="preserve">: </w:t>
      </w:r>
      <w:r w:rsidRPr="00EA6C2C">
        <w:rPr>
          <w:sz w:val="14"/>
        </w:rPr>
        <w:t>“the Spanish-American ‘</w:t>
      </w:r>
      <w:r w:rsidRPr="00EA6C2C">
        <w:rPr>
          <w:rStyle w:val="StyleUnderline"/>
        </w:rPr>
        <w:t>Orders for Discovery and Settlement’”</w:t>
      </w:r>
      <w:r w:rsidRPr="00EA6C2C">
        <w:rPr>
          <w:sz w:val="14"/>
        </w:rPr>
        <w:t xml:space="preserve"> — which laid the foundations of the now globalized urban grid plan, Lefebvre reminds us — </w:t>
      </w:r>
      <w:r w:rsidRPr="00EA6C2C">
        <w:rPr>
          <w:rStyle w:val="StyleUnderline"/>
        </w:rPr>
        <w:t>“were arranged under the three heads of discovery, settlement and pacification.”</w:t>
      </w:r>
      <w:r w:rsidRPr="00EA6C2C">
        <w:rPr>
          <w:sz w:val="14"/>
        </w:rPr>
        <w:t xml:space="preserve"> “A social space of this kind” he observes “is generated out of a rationalized and theorized form serving as an instrument for the violation of an existing space.”12 </w:t>
      </w:r>
      <w:r w:rsidRPr="00EA6C2C">
        <w:rPr>
          <w:rStyle w:val="Emphasis"/>
        </w:rPr>
        <w:t>Therein lies the inner connection</w:t>
      </w:r>
      <w:r w:rsidRPr="00EA6C2C">
        <w:rPr>
          <w:sz w:val="14"/>
        </w:rPr>
        <w:t xml:space="preserve">, I argue, </w:t>
      </w:r>
      <w:r w:rsidRPr="00EA6C2C">
        <w:rPr>
          <w:rStyle w:val="Emphasis"/>
        </w:rPr>
        <w:t>between colonialism and capitalism</w:t>
      </w:r>
      <w:r w:rsidRPr="00EA6C2C">
        <w:rPr>
          <w:rStyle w:val="StyleUnderline"/>
        </w:rPr>
        <w:t>: “Geometrical urban space in Latin America,”</w:t>
      </w:r>
      <w:r w:rsidRPr="00EA6C2C">
        <w:rPr>
          <w:sz w:val="14"/>
        </w:rPr>
        <w:t xml:space="preserve"> Lefebvre continues</w:t>
      </w:r>
      <w:r w:rsidRPr="00EA6C2C">
        <w:rPr>
          <w:rStyle w:val="StyleUnderline"/>
        </w:rPr>
        <w:t>, “was intimately bound up with the extraction of wealth in Western Europe</w:t>
      </w:r>
      <w:r w:rsidRPr="00EA6C2C">
        <w:rPr>
          <w:sz w:val="14"/>
          <w:szCs w:val="16"/>
        </w:rPr>
        <w:t>; it is almost</w:t>
      </w:r>
      <w:r w:rsidRPr="00EA6C2C">
        <w:rPr>
          <w:sz w:val="12"/>
        </w:rPr>
        <w:t xml:space="preserve"> </w:t>
      </w:r>
      <w:r w:rsidRPr="00EA6C2C">
        <w:rPr>
          <w:sz w:val="14"/>
        </w:rPr>
        <w:t>as though the riches produced were riddled out through the gaps in the grid</w:t>
      </w:r>
      <w:r w:rsidRPr="00EA6C2C">
        <w:rPr>
          <w:rStyle w:val="StyleUnderline"/>
        </w:rPr>
        <w:t>, the pre-existing space was destroyed from top to bottom.”</w:t>
      </w:r>
      <w:r w:rsidRPr="00EA6C2C">
        <w:rPr>
          <w:sz w:val="14"/>
        </w:rPr>
        <w:t xml:space="preserve">13 In its investigations of the spaces and times of exploitation and in its theorization of their articulations, post-Western Marxism does not ignore this other “materialist telos” in human history: </w:t>
      </w:r>
      <w:r w:rsidRPr="00EA6C2C">
        <w:rPr>
          <w:rStyle w:val="StyleUnderline"/>
        </w:rPr>
        <w:t>the reproduction of capitalist wealth and capitalist social relations of production is necessarily a “Herculean” class project of world-making</w:t>
      </w:r>
      <w:r w:rsidRPr="00EA6C2C">
        <w:rPr>
          <w:sz w:val="14"/>
        </w:rPr>
        <w:t xml:space="preserve">, as Peter Linebaugh and Marcus </w:t>
      </w:r>
      <w:proofErr w:type="spellStart"/>
      <w:r w:rsidRPr="00EA6C2C">
        <w:rPr>
          <w:sz w:val="14"/>
        </w:rPr>
        <w:t>Rediker</w:t>
      </w:r>
      <w:proofErr w:type="spellEnd"/>
      <w:r w:rsidRPr="00EA6C2C">
        <w:rPr>
          <w:sz w:val="14"/>
        </w:rPr>
        <w:t xml:space="preserve"> describe it in their magisterial history </w:t>
      </w:r>
      <w:r w:rsidRPr="00EA6C2C">
        <w:rPr>
          <w:rStyle w:val="StyleUnderline"/>
        </w:rPr>
        <w:t>of the making of trans-Atlantic capitalism.</w:t>
      </w:r>
      <w:r w:rsidRPr="00EA6C2C">
        <w:rPr>
          <w:sz w:val="14"/>
        </w:rPr>
        <w:t xml:space="preserve">14 As such, </w:t>
      </w:r>
      <w:r w:rsidRPr="00EA6C2C">
        <w:rPr>
          <w:rStyle w:val="StyleUnderline"/>
        </w:rPr>
        <w:t>the capitalist mode of socio-ecological reproduction</w:t>
      </w:r>
      <w:r w:rsidRPr="00EA6C2C">
        <w:rPr>
          <w:sz w:val="14"/>
        </w:rPr>
        <w:t xml:space="preserve">, indeed its productivity gains through ever greater scales of social cooperation, </w:t>
      </w:r>
      <w:r w:rsidRPr="00EA6C2C">
        <w:rPr>
          <w:rStyle w:val="StyleUnderline"/>
        </w:rPr>
        <w:t>understood as historical process</w:t>
      </w:r>
      <w:r w:rsidRPr="00EA6C2C">
        <w:rPr>
          <w:sz w:val="14"/>
        </w:rPr>
        <w:t xml:space="preserve"> (and not as a logic but rather as the witnessed ecological fate of the collective </w:t>
      </w:r>
      <w:proofErr w:type="spellStart"/>
      <w:r w:rsidRPr="00EA6C2C">
        <w:rPr>
          <w:sz w:val="14"/>
        </w:rPr>
        <w:t>speciesbeing</w:t>
      </w:r>
      <w:proofErr w:type="spellEnd"/>
      <w:r w:rsidRPr="00EA6C2C">
        <w:rPr>
          <w:sz w:val="14"/>
        </w:rPr>
        <w:t xml:space="preserve"> of the human body) </w:t>
      </w:r>
      <w:r w:rsidRPr="00EA6C2C">
        <w:rPr>
          <w:rStyle w:val="StyleUnderline"/>
        </w:rPr>
        <w:t>is nothing other than the repeated destruction of other modes of socio-ecological reproduction</w:t>
      </w:r>
      <w:r w:rsidRPr="00EA6C2C">
        <w:rPr>
          <w:sz w:val="14"/>
        </w:rPr>
        <w:t xml:space="preserve">, past and future, through the scalar expansion of its world-environments. But this also means that </w:t>
      </w:r>
      <w:r w:rsidRPr="00EA6C2C">
        <w:rPr>
          <w:rStyle w:val="Emphasis"/>
        </w:rPr>
        <w:t>the distinction between settler colonialism and the colonialisms of exploitation is a schematic distinction</w:t>
      </w:r>
      <w:r w:rsidRPr="00EA6C2C">
        <w:rPr>
          <w:sz w:val="14"/>
        </w:rPr>
        <w:t xml:space="preserve"> at best </w:t>
      </w:r>
      <w:r w:rsidRPr="00EA6C2C">
        <w:rPr>
          <w:rStyle w:val="StyleUnderline"/>
        </w:rPr>
        <w:t xml:space="preserve">which obscures rather than clarifies the geography and geometry of </w:t>
      </w:r>
      <w:r w:rsidRPr="00EA6C2C">
        <w:rPr>
          <w:rStyle w:val="Emphasis"/>
        </w:rPr>
        <w:t>colonial power since land-grabbing has long been connected to environment-making for commodity production.</w:t>
      </w:r>
      <w:r w:rsidRPr="00EA6C2C">
        <w:rPr>
          <w:sz w:val="14"/>
        </w:rPr>
        <w:t>15 Indeed, modern colonialism cannot be understood historically nor resisted today without reference to the circuit of value of capital accumulation with its specifically violent spatial production. Otherwise the history of humanity is the history of settler colonialism which begins, not with the English re-conquest of Ireland, but when we descended from the trees and colonized the savannah.</w:t>
      </w:r>
      <w:r>
        <w:rPr>
          <w:sz w:val="14"/>
        </w:rPr>
        <w:t xml:space="preserve"> </w:t>
      </w:r>
      <w:r w:rsidRPr="007734A3">
        <w:rPr>
          <w:sz w:val="14"/>
        </w:rPr>
        <w:t xml:space="preserve">I therefore want to contextualize Harvey’s arguments by considering here a few other critical engagements with this enigmatic chapter from Capital. I hope to demonstrate here that </w:t>
      </w:r>
      <w:r w:rsidRPr="007734A3">
        <w:rPr>
          <w:rStyle w:val="Emphasis"/>
        </w:rPr>
        <w:t xml:space="preserve">together they provide a far more compelling account </w:t>
      </w:r>
      <w:r w:rsidRPr="007734A3">
        <w:rPr>
          <w:rStyle w:val="StyleUnderline"/>
        </w:rPr>
        <w:t>of exploitation and its links to domination and dispossession,</w:t>
      </w:r>
      <w:r w:rsidRPr="007734A3">
        <w:rPr>
          <w:sz w:val="14"/>
        </w:rPr>
        <w:t xml:space="preserve"> </w:t>
      </w:r>
      <w:r w:rsidRPr="007734A3">
        <w:rPr>
          <w:rStyle w:val="StyleUnderline"/>
        </w:rPr>
        <w:t>theoretically and historically, than the standard arithmetic of exploitation based on the calculation of surplus labor time</w:t>
      </w:r>
      <w:r w:rsidRPr="007734A3">
        <w:rPr>
          <w:sz w:val="14"/>
        </w:rPr>
        <w:t xml:space="preserve"> beyond average socially necessary labor time that usually stands at the center of our understanding of Marx’s critique. Let me be clear, though: I am not suggesting that this received view is wrong or obsolete. Marx’s comparison of the political and reproductive affordance of the wage to the productive and political power of cooperation proprietors of capital appropriate is pertinent as ever. The wage, however, is a social, ecological and historical institution, and not just a sum of money. </w:t>
      </w:r>
      <w:r w:rsidRPr="007734A3">
        <w:rPr>
          <w:rStyle w:val="StyleUnderline"/>
        </w:rPr>
        <w:t>Even when the fetishism of the value form is understood as social domination, capitalism’s</w:t>
      </w:r>
      <w:r w:rsidRPr="007734A3">
        <w:rPr>
          <w:sz w:val="14"/>
        </w:rPr>
        <w:t xml:space="preserve"> historical and contemporary </w:t>
      </w:r>
      <w:r w:rsidRPr="007734A3">
        <w:rPr>
          <w:rStyle w:val="StyleUnderline"/>
        </w:rPr>
        <w:t>colonizing imperative is given short shrift and the possibility</w:t>
      </w:r>
      <w:r w:rsidRPr="007734A3">
        <w:rPr>
          <w:sz w:val="14"/>
        </w:rPr>
        <w:t xml:space="preserve"> that </w:t>
      </w:r>
      <w:r w:rsidRPr="007734A3">
        <w:rPr>
          <w:rStyle w:val="StyleUnderline"/>
        </w:rPr>
        <w:t xml:space="preserve">the </w:t>
      </w:r>
      <w:proofErr w:type="spellStart"/>
      <w:r w:rsidRPr="007734A3">
        <w:rPr>
          <w:rStyle w:val="StyleUnderline"/>
        </w:rPr>
        <w:t>subalternized</w:t>
      </w:r>
      <w:proofErr w:type="spellEnd"/>
      <w:r w:rsidRPr="007734A3">
        <w:rPr>
          <w:rStyle w:val="StyleUnderline"/>
        </w:rPr>
        <w:t xml:space="preserve"> counter-environments</w:t>
      </w:r>
      <w:r w:rsidRPr="007734A3">
        <w:rPr>
          <w:sz w:val="14"/>
        </w:rPr>
        <w:t xml:space="preserve"> of this witnessed historical world environment-making process </w:t>
      </w:r>
      <w:r w:rsidRPr="007734A3">
        <w:rPr>
          <w:rStyle w:val="StyleUnderline"/>
        </w:rPr>
        <w:t>might hold critical lessons for the present is overlooked.</w:t>
      </w:r>
      <w:r w:rsidRPr="007734A3">
        <w:rPr>
          <w:sz w:val="14"/>
        </w:rPr>
        <w:t xml:space="preserve">16 A </w:t>
      </w:r>
      <w:r w:rsidRPr="007734A3">
        <w:rPr>
          <w:rStyle w:val="StyleUnderline"/>
        </w:rPr>
        <w:t>qualitative account of exploitation</w:t>
      </w:r>
      <w:r w:rsidRPr="007734A3">
        <w:rPr>
          <w:sz w:val="14"/>
        </w:rPr>
        <w:t xml:space="preserve">, if I may put it that way, </w:t>
      </w:r>
      <w:r w:rsidRPr="007734A3">
        <w:rPr>
          <w:rStyle w:val="StyleUnderline"/>
        </w:rPr>
        <w:t>as accumulated violence</w:t>
      </w:r>
      <w:r w:rsidRPr="007734A3">
        <w:rPr>
          <w:sz w:val="14"/>
        </w:rPr>
        <w:t xml:space="preserve"> and class war </w:t>
      </w:r>
      <w:r w:rsidRPr="007734A3">
        <w:rPr>
          <w:rStyle w:val="StyleUnderline"/>
        </w:rPr>
        <w:t>would,</w:t>
      </w:r>
      <w:r w:rsidRPr="007734A3">
        <w:rPr>
          <w:sz w:val="14"/>
        </w:rPr>
        <w:t xml:space="preserve"> I argue here, </w:t>
      </w:r>
      <w:r w:rsidRPr="007734A3">
        <w:rPr>
          <w:rStyle w:val="StyleUnderline"/>
        </w:rPr>
        <w:t xml:space="preserve">take us further in the direction of the </w:t>
      </w:r>
      <w:r w:rsidRPr="007734A3">
        <w:rPr>
          <w:sz w:val="14"/>
        </w:rPr>
        <w:t xml:space="preserve">more properly post-Western </w:t>
      </w:r>
      <w:r w:rsidRPr="007734A3">
        <w:rPr>
          <w:rStyle w:val="StyleUnderline"/>
        </w:rPr>
        <w:t>Marxism</w:t>
      </w:r>
      <w:r w:rsidRPr="007734A3">
        <w:rPr>
          <w:sz w:val="14"/>
        </w:rPr>
        <w:t xml:space="preserve"> that </w:t>
      </w:r>
      <w:r w:rsidRPr="007734A3">
        <w:rPr>
          <w:rStyle w:val="StyleUnderline"/>
        </w:rPr>
        <w:t>we urgently need today.</w:t>
      </w:r>
    </w:p>
    <w:p w:rsidR="00D71549" w:rsidRDefault="00D71549" w:rsidP="00D71549">
      <w:pPr>
        <w:pStyle w:val="Heading2"/>
      </w:pPr>
      <w:r>
        <w:t>A2: Reformism Bad</w:t>
      </w:r>
    </w:p>
    <w:p w:rsidR="00D71549" w:rsidRPr="00BA471E" w:rsidRDefault="00D71549" w:rsidP="00D71549">
      <w:pPr>
        <w:pStyle w:val="Heading4"/>
      </w:pPr>
      <w:bookmarkStart w:id="2" w:name="_Hlk489013889"/>
      <w:r w:rsidRPr="00BA471E">
        <w:t>The alt cedes the political – their nihilism enables the Alt Right to dominate political discussions and spread hatred – forsaking compromise is a dangerous, elitist luxury</w:t>
      </w:r>
    </w:p>
    <w:p w:rsidR="00D71549" w:rsidRPr="005F004B" w:rsidRDefault="00D71549" w:rsidP="00D71549">
      <w:r w:rsidRPr="00333945">
        <w:rPr>
          <w:rStyle w:val="Style13ptBold"/>
        </w:rPr>
        <w:t>Claudio 16</w:t>
      </w:r>
      <w:r>
        <w:t xml:space="preserve"> [</w:t>
      </w:r>
      <w:r w:rsidRPr="005F004B">
        <w:t>assistant professor of development studies and southeast Asian studies at the Ateneo de Manila University, Intellectuals have ushered the world into a dangerous age of political nihilism, qz.com/721914/intellectuals-have-ushered-the-world-into-a-dange</w:t>
      </w:r>
      <w:r>
        <w:t>rous-age-of-political-nihilism/]</w:t>
      </w:r>
    </w:p>
    <w:p w:rsidR="00D71549" w:rsidRDefault="00D71549" w:rsidP="00D71549">
      <w:pPr>
        <w:rPr>
          <w:u w:val="single"/>
        </w:rPr>
      </w:pPr>
      <w:r w:rsidRPr="00333945">
        <w:rPr>
          <w:u w:val="single"/>
        </w:rPr>
        <w:t xml:space="preserve">On the surface, </w:t>
      </w:r>
      <w:proofErr w:type="gramStart"/>
      <w:r w:rsidRPr="00333945">
        <w:rPr>
          <w:u w:val="single"/>
        </w:rPr>
        <w:t xml:space="preserve">it would seem </w:t>
      </w:r>
      <w:r w:rsidRPr="00D71549">
        <w:rPr>
          <w:sz w:val="12"/>
        </w:rPr>
        <w:t xml:space="preserve">that </w:t>
      </w:r>
      <w:r w:rsidRPr="00333945">
        <w:rPr>
          <w:u w:val="single"/>
        </w:rPr>
        <w:t>intellectuals</w:t>
      </w:r>
      <w:proofErr w:type="gramEnd"/>
      <w:r w:rsidRPr="00333945">
        <w:rPr>
          <w:u w:val="single"/>
        </w:rPr>
        <w:t xml:space="preserve"> have nothing to do with the rise of global illiberalism</w:t>
      </w:r>
      <w:r w:rsidRPr="00D71549">
        <w:rPr>
          <w:sz w:val="12"/>
        </w:rPr>
        <w:t xml:space="preserve">. The </w:t>
      </w:r>
      <w:r w:rsidRPr="00333945">
        <w:rPr>
          <w:u w:val="single"/>
        </w:rPr>
        <w:t xml:space="preserve">movements powering Brexit, </w:t>
      </w:r>
      <w:r w:rsidRPr="00D71549">
        <w:rPr>
          <w:sz w:val="12"/>
        </w:rPr>
        <w:t xml:space="preserve">Donald </w:t>
      </w:r>
      <w:r w:rsidRPr="00333945">
        <w:rPr>
          <w:u w:val="single"/>
        </w:rPr>
        <w:t xml:space="preserve">Trump and </w:t>
      </w:r>
      <w:r w:rsidRPr="00D71549">
        <w:rPr>
          <w:sz w:val="12"/>
        </w:rPr>
        <w:t xml:space="preserve">Third-World </w:t>
      </w:r>
      <w:r w:rsidRPr="00333945">
        <w:rPr>
          <w:u w:val="single"/>
        </w:rPr>
        <w:t xml:space="preserve">strongmen like Philippine president </w:t>
      </w:r>
      <w:r w:rsidRPr="00D71549">
        <w:rPr>
          <w:sz w:val="12"/>
        </w:rPr>
        <w:t xml:space="preserve">Rodrigo </w:t>
      </w:r>
      <w:r w:rsidRPr="00333945">
        <w:rPr>
          <w:u w:val="single"/>
        </w:rPr>
        <w:t xml:space="preserve">Duterte all gleefully reject books, history and </w:t>
      </w:r>
      <w:r w:rsidRPr="00D71549">
        <w:rPr>
          <w:sz w:val="12"/>
        </w:rPr>
        <w:t xml:space="preserve">higher </w:t>
      </w:r>
      <w:r w:rsidRPr="00333945">
        <w:rPr>
          <w:u w:val="single"/>
        </w:rPr>
        <w:t xml:space="preserve">education in favor of railing against common enemies like outsiders and globalization. </w:t>
      </w:r>
      <w:r w:rsidRPr="00D71549">
        <w:rPr>
          <w:sz w:val="12"/>
        </w:rPr>
        <w:t xml:space="preserve">And </w:t>
      </w:r>
      <w:r w:rsidRPr="00333945">
        <w:rPr>
          <w:u w:val="single"/>
        </w:rPr>
        <w:t xml:space="preserve">you’ll find few Trump supporters among the largely left-wing American professoriate. Yet </w:t>
      </w:r>
      <w:r w:rsidRPr="00333945">
        <w:rPr>
          <w:b/>
          <w:iCs/>
          <w:u w:val="single"/>
        </w:rPr>
        <w:t>intellectuals are accountable</w:t>
      </w:r>
      <w:r w:rsidRPr="00333945">
        <w:rPr>
          <w:sz w:val="32"/>
          <w:u w:val="single"/>
        </w:rPr>
        <w:t xml:space="preserve"> </w:t>
      </w:r>
      <w:r w:rsidRPr="00333945">
        <w:rPr>
          <w:u w:val="single"/>
        </w:rPr>
        <w:t>for the rise of these movements</w:t>
      </w:r>
      <w:r w:rsidRPr="00D71549">
        <w:rPr>
          <w:sz w:val="12"/>
        </w:rPr>
        <w:t xml:space="preserve">—albeit </w:t>
      </w:r>
      <w:r w:rsidRPr="00333945">
        <w:rPr>
          <w:u w:val="single"/>
        </w:rPr>
        <w:t>indirectly.</w:t>
      </w:r>
      <w:r w:rsidRPr="00D71549">
        <w:rPr>
          <w:sz w:val="12"/>
        </w:rPr>
        <w:t xml:space="preserve"> </w:t>
      </w:r>
      <w:r w:rsidRPr="00333945">
        <w:rPr>
          <w:u w:val="single"/>
        </w:rPr>
        <w:t xml:space="preserve">Professors </w:t>
      </w:r>
      <w:r w:rsidRPr="00D71549">
        <w:rPr>
          <w:sz w:val="12"/>
        </w:rPr>
        <w:t xml:space="preserve">have </w:t>
      </w:r>
      <w:r w:rsidRPr="00333945">
        <w:rPr>
          <w:u w:val="single"/>
        </w:rPr>
        <w:t xml:space="preserve">offered stringent criticisms </w:t>
      </w:r>
      <w:r w:rsidRPr="00D71549">
        <w:rPr>
          <w:sz w:val="12"/>
        </w:rPr>
        <w:t xml:space="preserve">of neoliberal society. </w:t>
      </w:r>
      <w:r w:rsidRPr="00333945">
        <w:rPr>
          <w:u w:val="single"/>
        </w:rPr>
        <w:t xml:space="preserve">But </w:t>
      </w:r>
      <w:r w:rsidRPr="00D71549">
        <w:rPr>
          <w:sz w:val="12"/>
        </w:rPr>
        <w:t xml:space="preserve">they have </w:t>
      </w:r>
      <w:r w:rsidRPr="00333945">
        <w:rPr>
          <w:u w:val="single"/>
        </w:rPr>
        <w:t xml:space="preserve">failed to offer the public viable </w:t>
      </w:r>
      <w:r w:rsidRPr="00333945">
        <w:rPr>
          <w:b/>
          <w:iCs/>
          <w:u w:val="single"/>
        </w:rPr>
        <w:t>alt</w:t>
      </w:r>
      <w:r w:rsidRPr="00D71549">
        <w:rPr>
          <w:sz w:val="12"/>
        </w:rPr>
        <w:t>ernative</w:t>
      </w:r>
      <w:r w:rsidRPr="00333945">
        <w:rPr>
          <w:b/>
          <w:iCs/>
          <w:u w:val="single"/>
        </w:rPr>
        <w:t>s</w:t>
      </w:r>
      <w:r w:rsidRPr="00D71549">
        <w:rPr>
          <w:sz w:val="12"/>
        </w:rPr>
        <w:t xml:space="preserve">. In this way, </w:t>
      </w:r>
      <w:r w:rsidRPr="00333945">
        <w:rPr>
          <w:u w:val="single"/>
        </w:rPr>
        <w:t>they</w:t>
      </w:r>
      <w:r w:rsidRPr="00D71549">
        <w:rPr>
          <w:sz w:val="12"/>
        </w:rPr>
        <w:t xml:space="preserve"> have </w:t>
      </w:r>
      <w:r w:rsidRPr="00333945">
        <w:rPr>
          <w:u w:val="single"/>
        </w:rPr>
        <w:t>promoted</w:t>
      </w:r>
      <w:r w:rsidRPr="00D71549">
        <w:rPr>
          <w:sz w:val="12"/>
        </w:rPr>
        <w:t xml:space="preserve"> a </w:t>
      </w:r>
      <w:r w:rsidRPr="00333945">
        <w:rPr>
          <w:b/>
          <w:iCs/>
          <w:u w:val="single"/>
        </w:rPr>
        <w:t>political nihilism</w:t>
      </w:r>
      <w:r w:rsidRPr="00D71549">
        <w:rPr>
          <w:sz w:val="12"/>
        </w:rPr>
        <w:t xml:space="preserve"> </w:t>
      </w:r>
      <w:r w:rsidRPr="00333945">
        <w:rPr>
          <w:u w:val="single"/>
        </w:rPr>
        <w:t>that</w:t>
      </w:r>
      <w:r w:rsidRPr="00D71549">
        <w:rPr>
          <w:sz w:val="12"/>
        </w:rPr>
        <w:t xml:space="preserve"> has </w:t>
      </w:r>
      <w:r w:rsidRPr="00333945">
        <w:rPr>
          <w:u w:val="single"/>
        </w:rPr>
        <w:t>set the stage for new movements that reject liberal</w:t>
      </w:r>
      <w:r w:rsidRPr="00D71549">
        <w:rPr>
          <w:sz w:val="12"/>
        </w:rPr>
        <w:t xml:space="preserve"> democratic </w:t>
      </w:r>
      <w:r w:rsidRPr="00333945">
        <w:rPr>
          <w:u w:val="single"/>
        </w:rPr>
        <w:t xml:space="preserve">principles of tolerance and institutional reform. </w:t>
      </w:r>
      <w:r w:rsidRPr="00D71549">
        <w:rPr>
          <w:sz w:val="12"/>
        </w:rPr>
        <w:t xml:space="preserve">Intellectuals have a long history of critiquing liberalism, which relies on a “philosophy of individual rights and (relatively) free markets.” Beginning in the 19th century, according to historian Francois </w:t>
      </w:r>
      <w:proofErr w:type="spellStart"/>
      <w:r w:rsidRPr="00D71549">
        <w:rPr>
          <w:sz w:val="12"/>
        </w:rPr>
        <w:t>Furet</w:t>
      </w:r>
      <w:proofErr w:type="spellEnd"/>
      <w:r w:rsidRPr="00D71549">
        <w:rPr>
          <w:sz w:val="12"/>
        </w:rPr>
        <w:t xml:space="preserve">, left-wing thinkers began to arrive at a consensus “that modern liberal democracy was threatening society with dissolution because </w:t>
      </w:r>
      <w:proofErr w:type="gramStart"/>
      <w:r w:rsidRPr="00D71549">
        <w:rPr>
          <w:sz w:val="12"/>
        </w:rPr>
        <w:t>it</w:t>
      </w:r>
      <w:proofErr w:type="gramEnd"/>
      <w:r w:rsidRPr="00D71549">
        <w:rPr>
          <w:sz w:val="12"/>
        </w:rPr>
        <w:t xml:space="preserve">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w:t>
      </w:r>
      <w:r w:rsidRPr="00333945">
        <w:rPr>
          <w:u w:val="single"/>
        </w:rPr>
        <w:t>Some</w:t>
      </w:r>
      <w:r w:rsidRPr="00D71549">
        <w:rPr>
          <w:sz w:val="12"/>
        </w:rPr>
        <w:t xml:space="preserve"> </w:t>
      </w:r>
      <w:r w:rsidRPr="00333945">
        <w:rPr>
          <w:u w:val="single"/>
        </w:rPr>
        <w:t>leftist intellectuals began to find hope in small revolutionary guerrillas</w:t>
      </w:r>
      <w:r w:rsidRPr="00D71549">
        <w:rPr>
          <w:sz w:val="12"/>
        </w:rPr>
        <w:t xml:space="preserve"> in the Third World, like Mexico’s </w:t>
      </w:r>
      <w:proofErr w:type="spellStart"/>
      <w:r w:rsidRPr="00D71549">
        <w:rPr>
          <w:sz w:val="12"/>
        </w:rPr>
        <w:t>Subcomandante</w:t>
      </w:r>
      <w:proofErr w:type="spellEnd"/>
      <w:r w:rsidRPr="00D71549">
        <w:rPr>
          <w:sz w:val="12"/>
        </w:rPr>
        <w:t xml:space="preserve"> Marcos. </w:t>
      </w:r>
      <w:r w:rsidRPr="00333945">
        <w:rPr>
          <w:u w:val="single"/>
        </w:rPr>
        <w:t>Others fell back on pure critique. Academics are now mostly gadflies who rarely offer strategies for political change. Those who do forward alternatives propose ones so vague or divorced from reality that they might as well be proposing nothing</w:t>
      </w:r>
      <w:r w:rsidRPr="00D71549">
        <w:rPr>
          <w:sz w:val="12"/>
        </w:rPr>
        <w:t xml:space="preserve">. (The Duke University professor of romance studies Michael Hardt, for example, thinks the evils of modern globalization are so pernicious that only worldwide love is the answer.) </w:t>
      </w:r>
      <w:r w:rsidRPr="00333945">
        <w:rPr>
          <w:u w:val="single"/>
        </w:rPr>
        <w:t xml:space="preserve">Such thinking promotes political hopelessness. It rejects gradual change as cosmetic, while patronizing those who think otherwise. This nihilism </w:t>
      </w:r>
      <w:r w:rsidRPr="00333945">
        <w:rPr>
          <w:b/>
          <w:iCs/>
          <w:u w:val="single"/>
        </w:rPr>
        <w:t>easily spreads from the classroom</w:t>
      </w:r>
      <w:r w:rsidRPr="00333945">
        <w:rPr>
          <w:u w:val="single"/>
        </w:rPr>
        <w:t xml:space="preserve"> and</w:t>
      </w:r>
      <w:r w:rsidRPr="00D71549">
        <w:rPr>
          <w:sz w:val="12"/>
        </w:rPr>
        <w:t xml:space="preserve"> academic </w:t>
      </w:r>
      <w:r w:rsidRPr="00333945">
        <w:rPr>
          <w:u w:val="single"/>
        </w:rPr>
        <w:t>journals to op-ed pages to Zuccotti Park, and</w:t>
      </w:r>
      <w:r w:rsidRPr="00D71549">
        <w:rPr>
          <w:sz w:val="12"/>
        </w:rPr>
        <w:t xml:space="preserve"> eventually to </w:t>
      </w:r>
      <w:r w:rsidRPr="00333945">
        <w:rPr>
          <w:u w:val="single"/>
        </w:rPr>
        <w:t xml:space="preserve">the public at large. </w:t>
      </w:r>
      <w:r w:rsidRPr="00D71549">
        <w:rPr>
          <w:sz w:val="12"/>
        </w:rPr>
        <w:t xml:space="preserve">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 Democratic politics in the age of neoliberalism, according to Harvard anthropologists Jean and John </w:t>
      </w:r>
      <w:proofErr w:type="spellStart"/>
      <w:r w:rsidRPr="00D71549">
        <w:rPr>
          <w:sz w:val="12"/>
        </w:rPr>
        <w:t>Comaroff</w:t>
      </w:r>
      <w:proofErr w:type="spellEnd"/>
      <w:r w:rsidRPr="00D71549">
        <w:rPr>
          <w:sz w:val="12"/>
        </w:rPr>
        <w:t xml:space="preserve">, is “something of a pyramid scheme: the more it is indulged, the more it is required.” </w:t>
      </w:r>
      <w:r w:rsidRPr="00333945">
        <w:rPr>
          <w:u w:val="single"/>
        </w:rPr>
        <w:t xml:space="preserve">They argue </w:t>
      </w:r>
      <w:r w:rsidRPr="00D71549">
        <w:rPr>
          <w:sz w:val="12"/>
        </w:rPr>
        <w:t xml:space="preserve">that </w:t>
      </w:r>
      <w:r w:rsidRPr="00333945">
        <w:rPr>
          <w:u w:val="single"/>
        </w:rPr>
        <w:t xml:space="preserve">our belief </w:t>
      </w:r>
      <w:r w:rsidRPr="00D71549">
        <w:rPr>
          <w:sz w:val="12"/>
        </w:rPr>
        <w:t xml:space="preserve">that </w:t>
      </w:r>
      <w:r w:rsidRPr="00333945">
        <w:rPr>
          <w:u w:val="single"/>
        </w:rPr>
        <w:t xml:space="preserve">we can use laws </w:t>
      </w:r>
      <w:r w:rsidRPr="00D71549">
        <w:rPr>
          <w:sz w:val="12"/>
        </w:rPr>
        <w:t xml:space="preserve">and constitutional processes </w:t>
      </w:r>
      <w:r w:rsidRPr="00333945">
        <w:rPr>
          <w:u w:val="single"/>
        </w:rPr>
        <w:t xml:space="preserve">to defend our rights is a form of “fetishism” that is ultimately “chimerical.” For </w:t>
      </w:r>
      <w:r w:rsidRPr="00D71549">
        <w:rPr>
          <w:sz w:val="12"/>
        </w:rPr>
        <w:t xml:space="preserve">the University of Chicago literary theorist Lauren </w:t>
      </w:r>
      <w:r w:rsidRPr="00333945">
        <w:rPr>
          <w:u w:val="single"/>
        </w:rPr>
        <w:t>Berlant</w:t>
      </w:r>
      <w:r w:rsidRPr="00D71549">
        <w:rPr>
          <w:sz w:val="12"/>
        </w:rPr>
        <w:t xml:space="preserve">, the democratic pursuit of happiness amid neoliberalism is </w:t>
      </w:r>
      <w:r w:rsidRPr="00333945">
        <w:rPr>
          <w:u w:val="single"/>
        </w:rPr>
        <w:t>nothing but “cruel optimism.” The materialist things that people desire are “actually an obstacle to your flourishing,</w:t>
      </w:r>
      <w:r w:rsidRPr="00D71549">
        <w:rPr>
          <w:sz w:val="12"/>
        </w:rPr>
        <w:t xml:space="preserve">” she writes. </w:t>
      </w:r>
      <w:r w:rsidRPr="00333945">
        <w:rPr>
          <w:u w:val="single"/>
        </w:rPr>
        <w:t xml:space="preserve">According to this logic, we are trapped by our own ideologies. It is this logic that allows left-wing thinkers to implicitly side with British nativists in </w:t>
      </w:r>
      <w:r w:rsidRPr="00D71549">
        <w:rPr>
          <w:sz w:val="12"/>
        </w:rPr>
        <w:t xml:space="preserve">their </w:t>
      </w:r>
      <w:r w:rsidRPr="00333945">
        <w:rPr>
          <w:u w:val="single"/>
        </w:rPr>
        <w:t>condemnation of the EU. The radical website Counterpunch</w:t>
      </w:r>
      <w:r w:rsidRPr="00D71549">
        <w:rPr>
          <w:sz w:val="12"/>
        </w:rPr>
        <w:t xml:space="preserve">, for example, </w:t>
      </w:r>
      <w:r w:rsidRPr="00333945">
        <w:rPr>
          <w:u w:val="single"/>
        </w:rPr>
        <w:t>describes the EU as a “neoliberal prison.” It</w:t>
      </w:r>
      <w:r w:rsidRPr="00D71549">
        <w:rPr>
          <w:sz w:val="12"/>
        </w:rPr>
        <w:t xml:space="preserve"> also </w:t>
      </w:r>
      <w:r w:rsidRPr="00333945">
        <w:rPr>
          <w:u w:val="single"/>
        </w:rPr>
        <w:t>views liberals seeking to reform the EU as “coopted by the right</w:t>
      </w:r>
      <w:r w:rsidRPr="00D71549">
        <w:rPr>
          <w:sz w:val="12"/>
        </w:rPr>
        <w:t xml:space="preserve"> wing and its goals—from the subversion of progressive economic ideals to neoliberalism, to the enthusiastic embrace of neoconservative doctrine.” Across the Atlantic, </w:t>
      </w:r>
      <w:r w:rsidRPr="00333945">
        <w:rPr>
          <w:u w:val="single"/>
        </w:rPr>
        <w:t>Trump supporters are singing a similar tune. Speaking to a black, gay, college-educated Trump supporter</w:t>
      </w:r>
      <w:r w:rsidRPr="00D71549">
        <w:rPr>
          <w:sz w:val="12"/>
        </w:rPr>
        <w:t xml:space="preserve">, Samantha </w:t>
      </w:r>
      <w:r w:rsidRPr="00333945">
        <w:rPr>
          <w:u w:val="single"/>
        </w:rPr>
        <w:t>Bee was told: “We’ve had</w:t>
      </w:r>
      <w:r w:rsidRPr="00D71549">
        <w:rPr>
          <w:sz w:val="12"/>
        </w:rPr>
        <w:t xml:space="preserve"> these </w:t>
      </w:r>
      <w:r w:rsidRPr="00333945">
        <w:rPr>
          <w:u w:val="single"/>
        </w:rPr>
        <w:t>disasters in neoconservatism and neoliberalism and</w:t>
      </w:r>
      <w:r w:rsidRPr="00D71549">
        <w:rPr>
          <w:sz w:val="12"/>
        </w:rPr>
        <w:t xml:space="preserve"> I think that he [</w:t>
      </w:r>
      <w:r w:rsidRPr="00333945">
        <w:rPr>
          <w:u w:val="single"/>
        </w:rPr>
        <w:t>Trump</w:t>
      </w:r>
      <w:r w:rsidRPr="00D71549">
        <w:rPr>
          <w:sz w:val="12"/>
        </w:rPr>
        <w:t xml:space="preserve">] </w:t>
      </w:r>
      <w:r w:rsidRPr="00333945">
        <w:rPr>
          <w:u w:val="single"/>
        </w:rPr>
        <w:t>is an alternative</w:t>
      </w:r>
      <w:r w:rsidRPr="00D71549">
        <w:rPr>
          <w:sz w:val="12"/>
        </w:rPr>
        <w:t xml:space="preserve"> to both those paths.” The </w:t>
      </w:r>
      <w:r w:rsidRPr="00333945">
        <w:rPr>
          <w:u w:val="single"/>
        </w:rPr>
        <w:t>academic nihilists and</w:t>
      </w:r>
      <w:r w:rsidRPr="00D71549">
        <w:rPr>
          <w:sz w:val="12"/>
        </w:rPr>
        <w:t xml:space="preserve"> the </w:t>
      </w:r>
      <w:proofErr w:type="spellStart"/>
      <w:r w:rsidRPr="00333945">
        <w:rPr>
          <w:u w:val="single"/>
        </w:rPr>
        <w:t>Trumpists</w:t>
      </w:r>
      <w:proofErr w:type="spellEnd"/>
      <w:r w:rsidRPr="00333945">
        <w:rPr>
          <w:u w:val="single"/>
        </w:rPr>
        <w:t xml:space="preserve"> </w:t>
      </w:r>
      <w:proofErr w:type="gramStart"/>
      <w:r w:rsidRPr="00333945">
        <w:rPr>
          <w:u w:val="single"/>
        </w:rPr>
        <w:t>are in agreement</w:t>
      </w:r>
      <w:proofErr w:type="gramEnd"/>
      <w:r w:rsidRPr="00333945">
        <w:rPr>
          <w:u w:val="single"/>
        </w:rPr>
        <w:t xml:space="preserve"> about a key issue: The system is fundamentally broken</w:t>
      </w:r>
      <w:r w:rsidRPr="00D71549">
        <w:rPr>
          <w:sz w:val="12"/>
        </w:rPr>
        <w:t xml:space="preserve">, and </w:t>
      </w:r>
      <w:r w:rsidRPr="00333945">
        <w:rPr>
          <w:u w:val="single"/>
        </w:rPr>
        <w:t>liberals who believe in working patiently toward change are weak.</w:t>
      </w:r>
      <w:r w:rsidRPr="00D71549">
        <w:rPr>
          <w:sz w:val="12"/>
        </w:rPr>
        <w:t xml:space="preserve"> For the Portuguese sociologist </w:t>
      </w:r>
      <w:proofErr w:type="spellStart"/>
      <w:r w:rsidRPr="00D71549">
        <w:rPr>
          <w:sz w:val="12"/>
        </w:rPr>
        <w:t>Boaventura</w:t>
      </w:r>
      <w:proofErr w:type="spellEnd"/>
      <w:r w:rsidRPr="00D71549">
        <w:rPr>
          <w:sz w:val="12"/>
        </w:rPr>
        <w:t xml:space="preserve">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 Unfortunately, </w:t>
      </w:r>
      <w:r w:rsidRPr="00333945">
        <w:rPr>
          <w:u w:val="single"/>
        </w:rPr>
        <w:t>academic anti-liberalism is not confined to the West</w:t>
      </w:r>
      <w:r w:rsidRPr="00D71549">
        <w:rPr>
          <w:sz w:val="12"/>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333945">
        <w:rPr>
          <w:u w:val="single"/>
        </w:rPr>
        <w:t>Having a nihilist streak myself, I</w:t>
      </w:r>
      <w:r w:rsidRPr="00D71549">
        <w:rPr>
          <w:sz w:val="12"/>
        </w:rPr>
        <w:t xml:space="preserve"> once </w:t>
      </w:r>
      <w:r w:rsidRPr="00333945">
        <w:rPr>
          <w:u w:val="single"/>
        </w:rPr>
        <w:t>echoed Anderson</w:t>
      </w:r>
      <w:r w:rsidRPr="00D71549">
        <w:rPr>
          <w:sz w:val="12"/>
        </w:rPr>
        <w:t xml:space="preserve"> </w:t>
      </w:r>
      <w:r w:rsidRPr="00333945">
        <w:rPr>
          <w:u w:val="single"/>
        </w:rPr>
        <w:t>when I chastised Filipino nationalists for projecting “hope onto spaces within an elite democracy.” Like Anderson, I offered no alt</w:t>
      </w:r>
      <w:r w:rsidRPr="00D71549">
        <w:rPr>
          <w:sz w:val="12"/>
        </w:rPr>
        <w:t>ernative.</w:t>
      </w:r>
      <w:r w:rsidRPr="00333945">
        <w:rPr>
          <w:u w:val="single"/>
        </w:rPr>
        <w:t xml:space="preserve"> The alt</w:t>
      </w:r>
      <w:r w:rsidRPr="00D71549">
        <w:rPr>
          <w:sz w:val="12"/>
        </w:rPr>
        <w:t xml:space="preserve">ernative </w:t>
      </w:r>
      <w:r w:rsidRPr="00333945">
        <w:rPr>
          <w:u w:val="single"/>
        </w:rPr>
        <w:t>arrived</w:t>
      </w:r>
      <w:r w:rsidRPr="00D71549">
        <w:rPr>
          <w:sz w:val="12"/>
        </w:rPr>
        <w:t xml:space="preserve"> recently </w:t>
      </w:r>
      <w:r w:rsidRPr="00333945">
        <w:rPr>
          <w:u w:val="single"/>
        </w:rPr>
        <w:t>in</w:t>
      </w:r>
      <w:r w:rsidRPr="00D71549">
        <w:rPr>
          <w:sz w:val="12"/>
        </w:rPr>
        <w:t xml:space="preserve"> the guise of the </w:t>
      </w:r>
      <w:r w:rsidRPr="00333945">
        <w:rPr>
          <w:u w:val="single"/>
        </w:rPr>
        <w:t>Duterte, the new president of the Philippines. Like Anderson and me, Duterte complained about the impossibility of real change in a democracy dominated by elites and oligarchs</w:t>
      </w:r>
      <w:r w:rsidRPr="00D71549">
        <w:rPr>
          <w:sz w:val="12"/>
        </w:rPr>
        <w:t xml:space="preserve">. But </w:t>
      </w:r>
      <w:r w:rsidRPr="00333945">
        <w:rPr>
          <w:u w:val="single"/>
        </w:rPr>
        <w:t>unlike us, he proposed a way out: a strong political leader who was willing to kill to save the country</w:t>
      </w:r>
      <w:r w:rsidRPr="00D71549">
        <w:rPr>
          <w:sz w:val="12"/>
        </w:rPr>
        <w:t xml:space="preserve"> from criminals and corrupt politicians. The </w:t>
      </w:r>
      <w:r w:rsidRPr="00333945">
        <w:rPr>
          <w:u w:val="single"/>
        </w:rPr>
        <w:t>spread of global illiberalism is unlikely to end soon. As this crisis unfolds, we</w:t>
      </w:r>
      <w:r w:rsidRPr="00D71549">
        <w:rPr>
          <w:sz w:val="12"/>
        </w:rPr>
        <w:t xml:space="preserve"> will </w:t>
      </w:r>
      <w:r w:rsidRPr="00333945">
        <w:rPr>
          <w:u w:val="single"/>
        </w:rPr>
        <w:t>need intellectuals who use their intellects for more than simple negation</w:t>
      </w:r>
      <w:r w:rsidRPr="00D71549">
        <w:rPr>
          <w:sz w:val="12"/>
        </w:rPr>
        <w:t xml:space="preserve">—professors like the late New York University historian Tony </w:t>
      </w:r>
      <w:proofErr w:type="spellStart"/>
      <w:r w:rsidRPr="00D71549">
        <w:rPr>
          <w:sz w:val="12"/>
        </w:rPr>
        <w:t>Judt</w:t>
      </w:r>
      <w:proofErr w:type="spellEnd"/>
      <w:r w:rsidRPr="00D71549">
        <w:rPr>
          <w:sz w:val="12"/>
        </w:rPr>
        <w:t xml:space="preserve">, who argued that European-style social democracy could save global democracy. </w:t>
      </w:r>
      <w:r w:rsidRPr="00333945">
        <w:rPr>
          <w:u w:val="single"/>
        </w:rPr>
        <w:t>Failing that, we need academics who acknowledge</w:t>
      </w:r>
      <w:r w:rsidRPr="00D71549">
        <w:rPr>
          <w:sz w:val="12"/>
        </w:rPr>
        <w:t xml:space="preserve"> that </w:t>
      </w:r>
      <w:r w:rsidRPr="00333945">
        <w:rPr>
          <w:u w:val="single"/>
        </w:rPr>
        <w:t xml:space="preserve">liberal democracy, though slow and imperfect, enables a bare minimum of tolerance in a world beset by xenophobia and hatred. For although </w:t>
      </w:r>
      <w:r w:rsidRPr="00333945">
        <w:rPr>
          <w:b/>
          <w:iCs/>
          <w:u w:val="single"/>
        </w:rPr>
        <w:t xml:space="preserve">academics have the luxury of imagining a completely different world, the rest of us </w:t>
      </w:r>
      <w:proofErr w:type="gramStart"/>
      <w:r w:rsidRPr="00333945">
        <w:rPr>
          <w:b/>
          <w:iCs/>
          <w:u w:val="single"/>
        </w:rPr>
        <w:t>have to</w:t>
      </w:r>
      <w:proofErr w:type="gramEnd"/>
      <w:r w:rsidRPr="00333945">
        <w:rPr>
          <w:b/>
          <w:iCs/>
          <w:u w:val="single"/>
        </w:rPr>
        <w:t xml:space="preserve"> figure out what to do with the one we have</w:t>
      </w:r>
      <w:r w:rsidRPr="00333945">
        <w:rPr>
          <w:u w:val="single"/>
        </w:rPr>
        <w:t>.</w:t>
      </w:r>
      <w:bookmarkEnd w:id="2"/>
    </w:p>
    <w:p w:rsidR="00D71549" w:rsidRDefault="00D71549" w:rsidP="00D71549">
      <w:pPr>
        <w:pStyle w:val="Heading2"/>
      </w:pPr>
      <w:r>
        <w:t>A2: State Bad</w:t>
      </w:r>
    </w:p>
    <w:p w:rsidR="00D71549" w:rsidRPr="00E760AB" w:rsidRDefault="00D71549" w:rsidP="00D71549">
      <w:pPr>
        <w:pStyle w:val="Heading4"/>
      </w:pPr>
      <w:r>
        <w:t>The state can be utilized for anti-colonial resistance – to think otherwise forgoes a valuable tool in decolonization.</w:t>
      </w:r>
    </w:p>
    <w:p w:rsidR="00D71549" w:rsidRPr="00C4680D" w:rsidRDefault="00D71549" w:rsidP="00D71549">
      <w:pPr>
        <w:rPr>
          <w:rStyle w:val="Style13ptBold"/>
          <w:b w:val="0"/>
        </w:rPr>
      </w:pPr>
      <w:r>
        <w:rPr>
          <w:rStyle w:val="Style13ptBold"/>
        </w:rPr>
        <w:t xml:space="preserve"> </w:t>
      </w:r>
      <w:proofErr w:type="spellStart"/>
      <w:r>
        <w:rPr>
          <w:rStyle w:val="Style13ptBold"/>
        </w:rPr>
        <w:t>Paperson</w:t>
      </w:r>
      <w:proofErr w:type="spellEnd"/>
      <w:r>
        <w:rPr>
          <w:rStyle w:val="Style13ptBold"/>
        </w:rPr>
        <w:t xml:space="preserve"> 17 </w:t>
      </w:r>
      <w:r>
        <w:t>(</w:t>
      </w:r>
      <w:r w:rsidRPr="00E760AB">
        <w:t xml:space="preserve">Avatar of K. Wayne Yang, an associate professor of ethnic studies at the University of California, San Diego (La </w:t>
      </w:r>
      <w:proofErr w:type="spellStart"/>
      <w:r w:rsidRPr="00E760AB">
        <w:t>Paperson</w:t>
      </w:r>
      <w:proofErr w:type="spellEnd"/>
      <w:r w:rsidRPr="00E760AB">
        <w:t xml:space="preserve">, A Third University is </w:t>
      </w:r>
      <w:proofErr w:type="gramStart"/>
      <w:r w:rsidRPr="00E760AB">
        <w:t>Possible,,</w:t>
      </w:r>
      <w:proofErr w:type="gramEnd"/>
      <w:r w:rsidRPr="00E760AB">
        <w:t xml:space="preserve"> June 2017, “You, a </w:t>
      </w:r>
      <w:proofErr w:type="spellStart"/>
      <w:r w:rsidRPr="00E760AB">
        <w:t>Scyborg</w:t>
      </w:r>
      <w:proofErr w:type="spellEnd"/>
      <w:r w:rsidRPr="00E760AB">
        <w:t xml:space="preserve">”, </w:t>
      </w:r>
      <w:proofErr w:type="spellStart"/>
      <w:r w:rsidRPr="00E760AB">
        <w:t>ebook</w:t>
      </w:r>
      <w:proofErr w:type="spellEnd"/>
      <w:r w:rsidRPr="00E760AB">
        <w:t>)</w:t>
      </w:r>
      <w:r>
        <w:t>)</w:t>
      </w:r>
    </w:p>
    <w:p w:rsidR="00D71549" w:rsidRDefault="00D71549" w:rsidP="00D71549">
      <w:pPr>
        <w:rPr>
          <w:sz w:val="16"/>
        </w:rPr>
      </w:pPr>
      <w:r w:rsidRPr="00C4680D">
        <w:rPr>
          <w:sz w:val="16"/>
        </w:rPr>
        <w:t xml:space="preserve">It </w:t>
      </w:r>
      <w:r w:rsidRPr="00D71549">
        <w:rPr>
          <w:sz w:val="16"/>
        </w:rPr>
        <w:t xml:space="preserve">is in Ferguson’s frame of queer desiring machines </w:t>
      </w:r>
      <w:r w:rsidRPr="00D71549">
        <w:rPr>
          <w:rStyle w:val="StyleUnderline"/>
        </w:rPr>
        <w:t xml:space="preserve">that I consider the </w:t>
      </w:r>
      <w:proofErr w:type="spellStart"/>
      <w:r w:rsidRPr="00D71549">
        <w:rPr>
          <w:rStyle w:val="StyleUnderline"/>
        </w:rPr>
        <w:t>scyborg</w:t>
      </w:r>
      <w:proofErr w:type="spellEnd"/>
      <w:r w:rsidRPr="00D71549">
        <w:rPr>
          <w:sz w:val="16"/>
        </w:rPr>
        <w:t xml:space="preserve"> (by associating with and deviating a bit from Donna Haraway’s formulation of the cyborg</w:t>
      </w:r>
      <w:r w:rsidRPr="00D71549">
        <w:rPr>
          <w:rStyle w:val="StyleUnderline"/>
        </w:rPr>
        <w:t xml:space="preserve">) as the agentive body within the </w:t>
      </w:r>
      <w:r w:rsidRPr="00D71549">
        <w:rPr>
          <w:rStyle w:val="Emphasis"/>
        </w:rPr>
        <w:t>institutional machinery</w:t>
      </w:r>
      <w:r w:rsidRPr="00D71549">
        <w:rPr>
          <w:sz w:val="16"/>
        </w:rPr>
        <w:t xml:space="preserve">. If we think of the university as a machine that is the composite of many other machines, these </w:t>
      </w:r>
      <w:r w:rsidRPr="00D71549">
        <w:rPr>
          <w:rStyle w:val="StyleUnderline"/>
        </w:rPr>
        <w:t>machines are never perfect loyalists to colonialism</w:t>
      </w:r>
      <w:r w:rsidRPr="00D71549">
        <w:rPr>
          <w:sz w:val="16"/>
        </w:rPr>
        <w:t xml:space="preserve">—in fact, they are quite disloyal. </w:t>
      </w:r>
      <w:r w:rsidRPr="00D71549">
        <w:rPr>
          <w:rStyle w:val="StyleUnderline"/>
        </w:rPr>
        <w:t>They break down and produce and travel in unexpected lines of flight—</w:t>
      </w:r>
      <w:r w:rsidRPr="00D71549">
        <w:rPr>
          <w:sz w:val="16"/>
        </w:rPr>
        <w:t xml:space="preserve">flights that are at once enabled by the university yet irreverent of that mothership of a machine. This same disloyalty applies to the machined people, you. And </w:t>
      </w:r>
      <w:proofErr w:type="gramStart"/>
      <w:r w:rsidRPr="00D71549">
        <w:rPr>
          <w:sz w:val="16"/>
        </w:rPr>
        <w:t>thus</w:t>
      </w:r>
      <w:proofErr w:type="gramEnd"/>
      <w:r w:rsidRPr="00D71549">
        <w:rPr>
          <w:sz w:val="16"/>
        </w:rPr>
        <w:t xml:space="preserve"> there’s some hope, the hope of the </w:t>
      </w:r>
      <w:proofErr w:type="spellStart"/>
      <w:r w:rsidRPr="00D71549">
        <w:rPr>
          <w:sz w:val="16"/>
        </w:rPr>
        <w:t>scyborg</w:t>
      </w:r>
      <w:proofErr w:type="spellEnd"/>
      <w:r w:rsidRPr="00D71549">
        <w:rPr>
          <w:sz w:val="16"/>
        </w:rPr>
        <w:t xml:space="preserve">. Organisms in the machinery are </w:t>
      </w:r>
      <w:proofErr w:type="spellStart"/>
      <w:r w:rsidRPr="00D71549">
        <w:rPr>
          <w:sz w:val="16"/>
        </w:rPr>
        <w:t>scyborgian</w:t>
      </w:r>
      <w:proofErr w:type="spellEnd"/>
      <w:r w:rsidRPr="00D71549">
        <w:rPr>
          <w:sz w:val="16"/>
        </w:rPr>
        <w:t xml:space="preserve">: as students, staff, faculty, alumni, and college escapees, technologies of the university have been grafted onto you. Your witch’s flight pulls bits of the assemblage with you and sprays technology throughout its path. The agency of </w:t>
      </w:r>
      <w:r w:rsidRPr="00D71549">
        <w:rPr>
          <w:rStyle w:val="StyleUnderline"/>
        </w:rPr>
        <w:t xml:space="preserve">the </w:t>
      </w:r>
      <w:proofErr w:type="spellStart"/>
      <w:r w:rsidRPr="00D71549">
        <w:rPr>
          <w:rStyle w:val="StyleUnderline"/>
        </w:rPr>
        <w:t>scyborg</w:t>
      </w:r>
      <w:proofErr w:type="spellEnd"/>
      <w:r w:rsidRPr="00D71549">
        <w:rPr>
          <w:sz w:val="16"/>
        </w:rPr>
        <w:t xml:space="preserve"> is precisely that it is a reorganizer of institutional machinery; it </w:t>
      </w:r>
      <w:r w:rsidRPr="00D71549">
        <w:rPr>
          <w:rStyle w:val="StyleUnderline"/>
        </w:rPr>
        <w:t xml:space="preserve">subverts machinery against the master code of its makers; it </w:t>
      </w:r>
      <w:r w:rsidRPr="00D71549">
        <w:rPr>
          <w:rStyle w:val="Emphasis"/>
        </w:rPr>
        <w:t>rewires machinery to its own intentions.</w:t>
      </w:r>
      <w:r w:rsidRPr="00D71549">
        <w:rPr>
          <w:sz w:val="16"/>
        </w:rPr>
        <w:t xml:space="preserve"> It’s that elliptical gear that makes the machine work (for freedom sometimes) by helping the machine (of unfreedom) break down. The lopsided bot, the </w:t>
      </w:r>
      <w:proofErr w:type="spellStart"/>
      <w:r w:rsidRPr="00D71549">
        <w:rPr>
          <w:sz w:val="16"/>
        </w:rPr>
        <w:t>scyborg</w:t>
      </w:r>
      <w:proofErr w:type="spellEnd"/>
      <w:r w:rsidRPr="00D71549">
        <w:rPr>
          <w:sz w:val="16"/>
        </w:rPr>
        <w:t xml:space="preserve">, the queer gear with a g-limp—if there is anything to fear and to hope for in the university, it could be you, and it could be me. </w:t>
      </w:r>
      <w:proofErr w:type="spellStart"/>
      <w:r w:rsidRPr="00D71549">
        <w:rPr>
          <w:sz w:val="16"/>
        </w:rPr>
        <w:t>Scyborgs</w:t>
      </w:r>
      <w:proofErr w:type="spellEnd"/>
      <w:r w:rsidRPr="00D71549">
        <w:rPr>
          <w:sz w:val="16"/>
        </w:rPr>
        <w:t xml:space="preserve"> have made a third university. The </w:t>
      </w:r>
      <w:proofErr w:type="spellStart"/>
      <w:r w:rsidRPr="00D71549">
        <w:rPr>
          <w:sz w:val="16"/>
        </w:rPr>
        <w:t>scyborg</w:t>
      </w:r>
      <w:proofErr w:type="spellEnd"/>
      <w:r w:rsidRPr="00D71549">
        <w:rPr>
          <w:sz w:val="16"/>
        </w:rPr>
        <w:t xml:space="preserve"> is essential in producing the third world university. The </w:t>
      </w:r>
      <w:proofErr w:type="spellStart"/>
      <w:r w:rsidRPr="00D71549">
        <w:rPr>
          <w:sz w:val="16"/>
        </w:rPr>
        <w:t>scyborg</w:t>
      </w:r>
      <w:proofErr w:type="spellEnd"/>
      <w:r w:rsidRPr="00D71549">
        <w:rPr>
          <w:sz w:val="16"/>
        </w:rPr>
        <w:t xml:space="preserve"> is machined person, </w:t>
      </w:r>
      <w:r w:rsidRPr="00D71549">
        <w:rPr>
          <w:rStyle w:val="StyleUnderline"/>
        </w:rPr>
        <w:t>technologically enhanced by legitimated knowledge and stamped with the</w:t>
      </w:r>
      <w:r w:rsidRPr="00D71549">
        <w:rPr>
          <w:sz w:val="16"/>
        </w:rPr>
        <w:t xml:space="preserve"> university’s </w:t>
      </w:r>
      <w:r w:rsidRPr="00D71549">
        <w:rPr>
          <w:rStyle w:val="StyleUnderline"/>
        </w:rPr>
        <w:t>brand</w:t>
      </w:r>
      <w:r w:rsidRPr="00D71549">
        <w:rPr>
          <w:sz w:val="16"/>
        </w:rPr>
        <w:t xml:space="preserve">. S-he is the perfect masculine expression of education: an autonomous individual who will reproduce the logics of the university without being told. The </w:t>
      </w:r>
      <w:proofErr w:type="spellStart"/>
      <w:r w:rsidRPr="00D71549">
        <w:rPr>
          <w:sz w:val="16"/>
        </w:rPr>
        <w:t>scyborg</w:t>
      </w:r>
      <w:proofErr w:type="spellEnd"/>
      <w:r w:rsidRPr="00D71549">
        <w:rPr>
          <w:sz w:val="16"/>
        </w:rPr>
        <w:t xml:space="preserve"> is the university’s colonial hope. Albert Memmi describes being a Tunisian Jew at the Sorbonne in the 1950s, wondering whether he would be allowed to take his exams. “It is not a right,” said the president of the exams jury. “It is a hope</w:t>
      </w:r>
      <w:proofErr w:type="gramStart"/>
      <w:r w:rsidRPr="00D71549">
        <w:rPr>
          <w:sz w:val="16"/>
        </w:rPr>
        <w:t>. . . .</w:t>
      </w:r>
      <w:proofErr w:type="gramEnd"/>
      <w:r w:rsidRPr="00D71549">
        <w:rPr>
          <w:sz w:val="16"/>
        </w:rPr>
        <w:t xml:space="preserve"> Let us say that it is a colonial hope</w:t>
      </w:r>
      <w:proofErr w:type="gramStart"/>
      <w:r w:rsidRPr="00D71549">
        <w:rPr>
          <w:sz w:val="16"/>
        </w:rPr>
        <w:t>.”[</w:t>
      </w:r>
      <w:proofErr w:type="gramEnd"/>
      <w:r w:rsidRPr="00D71549">
        <w:rPr>
          <w:sz w:val="16"/>
        </w:rPr>
        <w:t xml:space="preserve">2] </w:t>
      </w:r>
      <w:proofErr w:type="spellStart"/>
      <w:r w:rsidRPr="00D71549">
        <w:rPr>
          <w:sz w:val="16"/>
        </w:rPr>
        <w:t>Scyborgs</w:t>
      </w:r>
      <w:proofErr w:type="spellEnd"/>
      <w:r w:rsidRPr="00D71549">
        <w:rPr>
          <w:sz w:val="16"/>
        </w:rPr>
        <w:t xml:space="preserve"> are creatures of colonial desire: please be successful, be pretty, be human. The </w:t>
      </w:r>
      <w:proofErr w:type="spellStart"/>
      <w:r w:rsidRPr="00D71549">
        <w:rPr>
          <w:sz w:val="16"/>
        </w:rPr>
        <w:t>scyborg’s</w:t>
      </w:r>
      <w:proofErr w:type="spellEnd"/>
      <w:r w:rsidRPr="00D71549">
        <w:rPr>
          <w:sz w:val="16"/>
        </w:rPr>
        <w:t xml:space="preserve"> privilege is a manifestation of the first world university’s noblesse oblige. </w:t>
      </w:r>
      <w:proofErr w:type="gramStart"/>
      <w:r w:rsidRPr="00D71549">
        <w:rPr>
          <w:sz w:val="16"/>
        </w:rPr>
        <w:t>Thus</w:t>
      </w:r>
      <w:proofErr w:type="gramEnd"/>
      <w:r w:rsidRPr="00D71549">
        <w:rPr>
          <w:sz w:val="16"/>
        </w:rPr>
        <w:t xml:space="preserve"> a successful </w:t>
      </w:r>
      <w:proofErr w:type="spellStart"/>
      <w:r w:rsidRPr="00D71549">
        <w:rPr>
          <w:sz w:val="16"/>
        </w:rPr>
        <w:t>scyborg</w:t>
      </w:r>
      <w:proofErr w:type="spellEnd"/>
      <w:r w:rsidRPr="00D71549">
        <w:rPr>
          <w:sz w:val="16"/>
        </w:rPr>
        <w:t xml:space="preserve"> proves that the university is ethical. However, on the flip side, the </w:t>
      </w:r>
      <w:proofErr w:type="spellStart"/>
      <w:r w:rsidRPr="00D71549">
        <w:rPr>
          <w:sz w:val="16"/>
        </w:rPr>
        <w:t>scyborg</w:t>
      </w:r>
      <w:proofErr w:type="spellEnd"/>
      <w:r w:rsidRPr="00D71549">
        <w:rPr>
          <w:sz w:val="16"/>
        </w:rPr>
        <w:t xml:space="preserve"> is a source of colonial anxiety: please do not fail us, reject us, betray us. The </w:t>
      </w:r>
      <w:proofErr w:type="spellStart"/>
      <w:r w:rsidRPr="00D71549">
        <w:rPr>
          <w:sz w:val="16"/>
        </w:rPr>
        <w:t>scyborg</w:t>
      </w:r>
      <w:proofErr w:type="spellEnd"/>
      <w:r w:rsidRPr="00D71549">
        <w:rPr>
          <w:sz w:val="16"/>
        </w:rPr>
        <w:t xml:space="preserve"> has </w:t>
      </w:r>
      <w:proofErr w:type="spellStart"/>
      <w:r w:rsidRPr="00D71549">
        <w:rPr>
          <w:sz w:val="16"/>
        </w:rPr>
        <w:t>hir</w:t>
      </w:r>
      <w:proofErr w:type="spellEnd"/>
      <w:r w:rsidRPr="00D71549">
        <w:rPr>
          <w:sz w:val="16"/>
        </w:rPr>
        <w:t xml:space="preserve"> desires too. </w:t>
      </w:r>
      <w:proofErr w:type="spellStart"/>
      <w:r w:rsidRPr="00D71549">
        <w:rPr>
          <w:sz w:val="16"/>
        </w:rPr>
        <w:t>Hirs</w:t>
      </w:r>
      <w:proofErr w:type="spellEnd"/>
      <w:r w:rsidRPr="00D71549">
        <w:rPr>
          <w:sz w:val="16"/>
        </w:rPr>
        <w:t xml:space="preserve"> is a decolonial hope. S-he is never a completely loyal colonialist and can often be caught in the basement library, building the third world university. To recognize the </w:t>
      </w:r>
      <w:proofErr w:type="spellStart"/>
      <w:r w:rsidRPr="00D71549">
        <w:rPr>
          <w:sz w:val="16"/>
        </w:rPr>
        <w:t>scyborg</w:t>
      </w:r>
      <w:proofErr w:type="spellEnd"/>
      <w:r w:rsidRPr="00D71549">
        <w:rPr>
          <w:sz w:val="16"/>
        </w:rPr>
        <w:t xml:space="preserve">, I return to the three examples of colonial schools in Kenya, North America, and the Philippines. I do so to ask that we recognize the nineteenth- and twentieth-century </w:t>
      </w:r>
      <w:proofErr w:type="spellStart"/>
      <w:r w:rsidRPr="00D71549">
        <w:rPr>
          <w:sz w:val="16"/>
        </w:rPr>
        <w:t>scyborgs</w:t>
      </w:r>
      <w:proofErr w:type="spellEnd"/>
      <w:r w:rsidRPr="00D71549">
        <w:rPr>
          <w:sz w:val="16"/>
        </w:rPr>
        <w:t xml:space="preserve"> that Christian missions, the U.S. Army, and other colonial machines might have created by accident. I opened this book with Ngũgĩ </w:t>
      </w:r>
      <w:proofErr w:type="spellStart"/>
      <w:r w:rsidRPr="00D71549">
        <w:rPr>
          <w:sz w:val="16"/>
        </w:rPr>
        <w:t>wa</w:t>
      </w:r>
      <w:proofErr w:type="spellEnd"/>
      <w:r w:rsidRPr="00D71549">
        <w:rPr>
          <w:sz w:val="16"/>
        </w:rPr>
        <w:t xml:space="preserve"> </w:t>
      </w:r>
      <w:proofErr w:type="spellStart"/>
      <w:r w:rsidRPr="00D71549">
        <w:rPr>
          <w:sz w:val="16"/>
        </w:rPr>
        <w:t>Thiong’o’s</w:t>
      </w:r>
      <w:proofErr w:type="spellEnd"/>
      <w:r w:rsidRPr="00D71549">
        <w:rPr>
          <w:sz w:val="16"/>
        </w:rPr>
        <w:t xml:space="preserve"> memoirs of Alliance High School and wartime Kenya. The importance of starting with a Black example, and an African example, is to choose a starting point that does not disaggregate Indigeneity and Blackness in the conversations about colonialism, even though the modes of operation of colonialism upon the Black and the Indigenous are very divergent. At Alliance High School, </w:t>
      </w:r>
      <w:proofErr w:type="spellStart"/>
      <w:r w:rsidRPr="00D71549">
        <w:rPr>
          <w:sz w:val="16"/>
        </w:rPr>
        <w:t>wa</w:t>
      </w:r>
      <w:proofErr w:type="spellEnd"/>
      <w:r w:rsidRPr="00D71549">
        <w:rPr>
          <w:sz w:val="16"/>
        </w:rPr>
        <w:t xml:space="preserve"> </w:t>
      </w:r>
      <w:proofErr w:type="spellStart"/>
      <w:r w:rsidRPr="00D71549">
        <w:rPr>
          <w:sz w:val="16"/>
        </w:rPr>
        <w:t>Thiong’o</w:t>
      </w:r>
      <w:proofErr w:type="spellEnd"/>
      <w:r w:rsidRPr="00D71549">
        <w:rPr>
          <w:sz w:val="16"/>
        </w:rPr>
        <w:t xml:space="preserve"> was inspired by Oliver Twist, in part out of identification with the story boy’s hunger; in part, perhaps, he aspired to be Charles Dickens. If so, I believe he accomplished it. However, what the Dickens he became is not something that missionary schools could have recognized. He published his first novel in English while at the University of Leeds in 1964. Returning to Kenya, he organized the highly successful but politically explicit theater production of his 1977 play </w:t>
      </w:r>
      <w:proofErr w:type="spellStart"/>
      <w:r w:rsidRPr="00D71549">
        <w:rPr>
          <w:sz w:val="16"/>
        </w:rPr>
        <w:t>Ngaahika</w:t>
      </w:r>
      <w:proofErr w:type="spellEnd"/>
      <w:r w:rsidRPr="00D71549">
        <w:rPr>
          <w:sz w:val="16"/>
        </w:rPr>
        <w:t xml:space="preserve"> </w:t>
      </w:r>
      <w:proofErr w:type="spellStart"/>
      <w:r w:rsidRPr="00D71549">
        <w:rPr>
          <w:sz w:val="16"/>
        </w:rPr>
        <w:t>Ndeenda</w:t>
      </w:r>
      <w:proofErr w:type="spellEnd"/>
      <w:r w:rsidRPr="00D71549">
        <w:rPr>
          <w:sz w:val="16"/>
        </w:rPr>
        <w:t xml:space="preserve"> (I will marry when I want), which was shut down by the Kenyatta regime. </w:t>
      </w:r>
      <w:proofErr w:type="spellStart"/>
      <w:r w:rsidRPr="00D71549">
        <w:rPr>
          <w:sz w:val="16"/>
        </w:rPr>
        <w:t>Wa</w:t>
      </w:r>
      <w:proofErr w:type="spellEnd"/>
      <w:r w:rsidRPr="00D71549">
        <w:rPr>
          <w:sz w:val="16"/>
        </w:rPr>
        <w:t xml:space="preserve"> </w:t>
      </w:r>
      <w:proofErr w:type="spellStart"/>
      <w:r w:rsidRPr="00D71549">
        <w:rPr>
          <w:sz w:val="16"/>
        </w:rPr>
        <w:t>Thiong’o</w:t>
      </w:r>
      <w:proofErr w:type="spellEnd"/>
      <w:r w:rsidRPr="00D71549">
        <w:rPr>
          <w:sz w:val="16"/>
        </w:rPr>
        <w:t xml:space="preserve"> was imprisoned for a year in the </w:t>
      </w:r>
      <w:proofErr w:type="spellStart"/>
      <w:r w:rsidRPr="00D71549">
        <w:rPr>
          <w:sz w:val="16"/>
        </w:rPr>
        <w:t>Kamiti</w:t>
      </w:r>
      <w:proofErr w:type="spellEnd"/>
      <w:r w:rsidRPr="00D71549">
        <w:rPr>
          <w:sz w:val="16"/>
        </w:rPr>
        <w:t xml:space="preserve"> Maximum Security Prison. There he wrote the first modern novel in the </w:t>
      </w:r>
      <w:proofErr w:type="spellStart"/>
      <w:r w:rsidRPr="00D71549">
        <w:rPr>
          <w:sz w:val="16"/>
        </w:rPr>
        <w:t>Gĩkũyũ</w:t>
      </w:r>
      <w:proofErr w:type="spellEnd"/>
      <w:r w:rsidRPr="00D71549">
        <w:rPr>
          <w:sz w:val="16"/>
        </w:rPr>
        <w:t xml:space="preserve"> language, </w:t>
      </w:r>
      <w:proofErr w:type="spellStart"/>
      <w:r w:rsidRPr="00D71549">
        <w:rPr>
          <w:sz w:val="16"/>
        </w:rPr>
        <w:t>Caitaani</w:t>
      </w:r>
      <w:proofErr w:type="spellEnd"/>
      <w:r w:rsidRPr="00D71549">
        <w:rPr>
          <w:sz w:val="16"/>
        </w:rPr>
        <w:t xml:space="preserve"> </w:t>
      </w:r>
      <w:proofErr w:type="spellStart"/>
      <w:r w:rsidRPr="00D71549">
        <w:rPr>
          <w:sz w:val="16"/>
        </w:rPr>
        <w:t>mũtharaba-Inĩ</w:t>
      </w:r>
      <w:proofErr w:type="spellEnd"/>
      <w:r w:rsidRPr="00D71549">
        <w:rPr>
          <w:sz w:val="16"/>
        </w:rPr>
        <w:t xml:space="preserve"> (Devil on the cross), on prison-issued toilet paper. </w:t>
      </w:r>
      <w:r w:rsidRPr="00D71549">
        <w:rPr>
          <w:rStyle w:val="StyleUnderline"/>
        </w:rPr>
        <w:t>Luther Standing Bear was one of the first students at Carlisle Industrial School</w:t>
      </w:r>
      <w:r w:rsidRPr="00D71549">
        <w:rPr>
          <w:sz w:val="16"/>
        </w:rPr>
        <w:t xml:space="preserve"> for Indians when it opened in 1879 and, indeed, a model student who looked up to the founder, Captain “kill-the-Indian-save-the-man” Pratt. He even became a recruiter for the school. However, </w:t>
      </w:r>
      <w:r w:rsidRPr="00D71549">
        <w:rPr>
          <w:rStyle w:val="StyleUnderline"/>
        </w:rPr>
        <w:t>he went on to oppose the Dawes Act</w:t>
      </w:r>
      <w:r w:rsidRPr="00D71549">
        <w:rPr>
          <w:sz w:val="16"/>
        </w:rPr>
        <w:t xml:space="preserve"> that privatized Indian land held in common; </w:t>
      </w:r>
      <w:r w:rsidRPr="00D71549">
        <w:rPr>
          <w:rStyle w:val="StyleUnderline"/>
        </w:rPr>
        <w:t>to argue for</w:t>
      </w:r>
      <w:r w:rsidRPr="00D71549">
        <w:rPr>
          <w:sz w:val="16"/>
        </w:rPr>
        <w:t xml:space="preserve"> bilingual education for Native children; and to challenge the paradigms of property, Eurocentric history, and assimilation—arguments and </w:t>
      </w:r>
      <w:r w:rsidRPr="00D71549">
        <w:rPr>
          <w:rStyle w:val="StyleUnderline"/>
        </w:rPr>
        <w:t>alliances that successfully brought about the Indian Reorganization Act of 1934, which</w:t>
      </w:r>
      <w:r w:rsidRPr="00D71549">
        <w:rPr>
          <w:sz w:val="16"/>
        </w:rPr>
        <w:t xml:space="preserve"> officially reversed the Dawes Act and assimilationist schooling and </w:t>
      </w:r>
      <w:r w:rsidRPr="00D71549">
        <w:rPr>
          <w:rStyle w:val="StyleUnderline"/>
        </w:rPr>
        <w:t>provided pathways for tribes to reestablish sovereignty and tribal government</w:t>
      </w:r>
      <w:r w:rsidRPr="00D71549">
        <w:rPr>
          <w:sz w:val="16"/>
        </w:rPr>
        <w:t xml:space="preserve">. Troy Richardson, drawing from Gerald </w:t>
      </w:r>
      <w:proofErr w:type="spellStart"/>
      <w:r w:rsidRPr="00D71549">
        <w:rPr>
          <w:sz w:val="16"/>
        </w:rPr>
        <w:t>Vizenor</w:t>
      </w:r>
      <w:proofErr w:type="spellEnd"/>
      <w:r w:rsidRPr="00D71549">
        <w:rPr>
          <w:sz w:val="16"/>
        </w:rPr>
        <w:t>, writes that Standing Bear’s thoughts and deeds suggest a “shadow curriculum” of a deep sovereignty beyond their immediate referents in the (English) world. “Shadows are possibilities, neither empty nor over-determined by words or referents but instances of possibilities</w:t>
      </w:r>
      <w:proofErr w:type="gramStart"/>
      <w:r w:rsidRPr="00D71549">
        <w:rPr>
          <w:sz w:val="16"/>
        </w:rPr>
        <w:t>.”[</w:t>
      </w:r>
      <w:proofErr w:type="gramEnd"/>
      <w:r w:rsidRPr="00D71549">
        <w:rPr>
          <w:sz w:val="16"/>
        </w:rPr>
        <w:t xml:space="preserve">3] For such aviators of Indigenous futurity, “consciousness is a rush of shadows in the distance.”[4] As a third example, the U.S. Army began educating Filipino schoolchildren in 1900 as a strategy of conquest in the Philippine–American War. Officers served as school superintendents, enlisted men as teachers, enrolling fifty thousand students in 1904 and more than one million in 1935. Colonial schools were considered part of military operations, serving a strategic purpose in quelling resistance. In The Miseducation of the Filipino, Renato Constantino asserts, “Education, therefore, serves as a weapon in wars of colonial conquest.”[5] But like the graduates of the boarding schools of Kenya, many of the graduates of these colonial schools defied the schools’ intended purpose of making colonial middle management by coming to the United States—exploiting the unintended loophole that colonized Filipinos were U.S. nationals. As </w:t>
      </w:r>
      <w:proofErr w:type="spellStart"/>
      <w:r w:rsidRPr="00D71549">
        <w:rPr>
          <w:sz w:val="16"/>
        </w:rPr>
        <w:t>Veta</w:t>
      </w:r>
      <w:proofErr w:type="spellEnd"/>
      <w:r w:rsidRPr="00D71549">
        <w:rPr>
          <w:sz w:val="16"/>
        </w:rPr>
        <w:t xml:space="preserve"> </w:t>
      </w:r>
      <w:proofErr w:type="spellStart"/>
      <w:r w:rsidRPr="00D71549">
        <w:rPr>
          <w:sz w:val="16"/>
        </w:rPr>
        <w:t>Schlimgen</w:t>
      </w:r>
      <w:proofErr w:type="spellEnd"/>
      <w:r w:rsidRPr="00D71549">
        <w:rPr>
          <w:sz w:val="16"/>
        </w:rPr>
        <w:t xml:space="preserve"> explains, the desires and ambitions cultivated in the “culture of education” created a new—and unanticipated—(</w:t>
      </w:r>
      <w:proofErr w:type="spellStart"/>
      <w:r w:rsidRPr="00D71549">
        <w:rPr>
          <w:sz w:val="16"/>
        </w:rPr>
        <w:t>im</w:t>
      </w:r>
      <w:proofErr w:type="spellEnd"/>
      <w:r w:rsidRPr="00D71549">
        <w:rPr>
          <w:sz w:val="16"/>
        </w:rPr>
        <w:t xml:space="preserve">)migration dynamic when, during the 1920s, Filipino students retraced the steps of American colonizers. They migrated to the mainland states, and they sought college degrees. Filipino student migration during the 1920s increased remarkably. In 1919, about 450 Filipino students studied in the states. Five years later, nearly 2000 did and, in 1930, the number of enrolled students hovered around 3000. These numbers might seem small to us now but in the context of student migration during the interwar years, they are significant. During the 1920s, Filipino students constituted about twenty percent of non-native born </w:t>
      </w:r>
      <w:proofErr w:type="gramStart"/>
      <w:r w:rsidRPr="00D71549">
        <w:rPr>
          <w:sz w:val="16"/>
        </w:rPr>
        <w:t>students.[</w:t>
      </w:r>
      <w:proofErr w:type="gramEnd"/>
      <w:r w:rsidRPr="00D71549">
        <w:rPr>
          <w:sz w:val="16"/>
        </w:rPr>
        <w:t xml:space="preserve">6] Furthermore, “during the first half of the 1920s, students (rather than laborers) made up the majority of Filipino migrants to the mainland U.S.” This unexpected product of the colonial desiring machine ultimately helped to mobilize history on the side of brown labor unionists in West Coast farms and canneries. Notable organizers within the Cannery Workers’ and Farm Laborers’ Union were first accomplished students. </w:t>
      </w:r>
      <w:proofErr w:type="spellStart"/>
      <w:r w:rsidRPr="00D71549">
        <w:rPr>
          <w:sz w:val="16"/>
        </w:rPr>
        <w:t>Victorio</w:t>
      </w:r>
      <w:proofErr w:type="spellEnd"/>
      <w:r w:rsidRPr="00D71549">
        <w:rPr>
          <w:sz w:val="16"/>
        </w:rPr>
        <w:t xml:space="preserve"> Velasco, after earning a degree in journalism, was shunted into cannery work and farm labor in Seattle. He went on to edit Filipino community newspapers that were critical to creating a collective Filipino workers’ political voice. Chris </w:t>
      </w:r>
      <w:proofErr w:type="spellStart"/>
      <w:r w:rsidRPr="00D71549">
        <w:rPr>
          <w:sz w:val="16"/>
        </w:rPr>
        <w:t>Mensalvas</w:t>
      </w:r>
      <w:proofErr w:type="spellEnd"/>
      <w:r w:rsidRPr="00D71549">
        <w:rPr>
          <w:sz w:val="16"/>
        </w:rPr>
        <w:t xml:space="preserve"> quit law school because, as a U.S. “noncitizen national” from the Philippines, he was prohibited from practicing law. “I spent three years in college and then I went to organize our people on the farms</w:t>
      </w:r>
      <w:proofErr w:type="gramStart"/>
      <w:r w:rsidRPr="00D71549">
        <w:rPr>
          <w:sz w:val="16"/>
        </w:rPr>
        <w:t>.”[</w:t>
      </w:r>
      <w:proofErr w:type="gramEnd"/>
      <w:r w:rsidRPr="00D71549">
        <w:rPr>
          <w:sz w:val="16"/>
        </w:rPr>
        <w:t xml:space="preserve">7] Trinidad </w:t>
      </w:r>
      <w:proofErr w:type="spellStart"/>
      <w:r w:rsidRPr="00D71549">
        <w:rPr>
          <w:sz w:val="16"/>
        </w:rPr>
        <w:t>Rojo</w:t>
      </w:r>
      <w:proofErr w:type="spellEnd"/>
      <w:r w:rsidRPr="00D71549">
        <w:rPr>
          <w:sz w:val="16"/>
        </w:rPr>
        <w:t xml:space="preserve">, who completed his PhD in sociology at Stanford University, became president of the Cannery Workers’ and Farm Laborers’ Union in 1939. Their work became one root of the United Farm Worker movement best associated with Dolores Huerta and Cesar Chavez. The technological fact of the matter is that </w:t>
      </w:r>
      <w:proofErr w:type="spellStart"/>
      <w:r w:rsidRPr="00D71549">
        <w:rPr>
          <w:sz w:val="16"/>
        </w:rPr>
        <w:t>Rojo</w:t>
      </w:r>
      <w:proofErr w:type="spellEnd"/>
      <w:r w:rsidRPr="00D71549">
        <w:rPr>
          <w:sz w:val="16"/>
        </w:rPr>
        <w:t xml:space="preserve">, </w:t>
      </w:r>
      <w:proofErr w:type="spellStart"/>
      <w:r w:rsidRPr="00D71549">
        <w:rPr>
          <w:sz w:val="16"/>
        </w:rPr>
        <w:t>Mensalves</w:t>
      </w:r>
      <w:proofErr w:type="spellEnd"/>
      <w:r w:rsidRPr="00D71549">
        <w:rPr>
          <w:sz w:val="16"/>
        </w:rPr>
        <w:t xml:space="preserve">, Standing Bear, and </w:t>
      </w:r>
      <w:proofErr w:type="spellStart"/>
      <w:r w:rsidRPr="00D71549">
        <w:rPr>
          <w:sz w:val="16"/>
        </w:rPr>
        <w:t>wa</w:t>
      </w:r>
      <w:proofErr w:type="spellEnd"/>
      <w:r w:rsidRPr="00D71549">
        <w:rPr>
          <w:sz w:val="16"/>
        </w:rPr>
        <w:t xml:space="preserve"> </w:t>
      </w:r>
      <w:proofErr w:type="spellStart"/>
      <w:r w:rsidRPr="00D71549">
        <w:rPr>
          <w:sz w:val="16"/>
        </w:rPr>
        <w:t>Thiong’o</w:t>
      </w:r>
      <w:proofErr w:type="spellEnd"/>
      <w:r w:rsidRPr="00D71549">
        <w:rPr>
          <w:sz w:val="16"/>
        </w:rPr>
        <w:t xml:space="preserve"> are </w:t>
      </w:r>
      <w:proofErr w:type="spellStart"/>
      <w:r w:rsidRPr="00D71549">
        <w:rPr>
          <w:sz w:val="16"/>
        </w:rPr>
        <w:t>scyborg</w:t>
      </w:r>
      <w:proofErr w:type="spellEnd"/>
      <w:r w:rsidRPr="00D71549">
        <w:rPr>
          <w:sz w:val="16"/>
        </w:rPr>
        <w:t xml:space="preserve">, and their flights through the colonial assemblages reveal a warp in the patterning of power. </w:t>
      </w:r>
      <w:proofErr w:type="spellStart"/>
      <w:r w:rsidRPr="00D71549">
        <w:rPr>
          <w:sz w:val="16"/>
        </w:rPr>
        <w:t>Scyborgs</w:t>
      </w:r>
      <w:proofErr w:type="spellEnd"/>
      <w:r w:rsidRPr="00D71549">
        <w:rPr>
          <w:sz w:val="16"/>
        </w:rPr>
        <w:t xml:space="preserve"> are possible “men” fit for assimilation—the colonial hope is that the whiteness of the normative human can be extended to the very people who were premised as non-human, gender-deviant savages. </w:t>
      </w:r>
      <w:proofErr w:type="gramStart"/>
      <w:r w:rsidRPr="00D71549">
        <w:rPr>
          <w:sz w:val="16"/>
        </w:rPr>
        <w:t>Thus</w:t>
      </w:r>
      <w:proofErr w:type="gramEnd"/>
      <w:r w:rsidRPr="00D71549">
        <w:rPr>
          <w:sz w:val="16"/>
        </w:rPr>
        <w:t xml:space="preserve"> I have selected these male examples to bring attention to how, upon entry into schooling, they were all already premised as not men. Natives must get haircuts and Western suits; African boys need to be converted into Christian men; even with suits and Christian names, Filipino men were feared as sexual contagions in white working-class society. You can infer how these same masculinizing technologies are appended onto those of you who are not cis-men and how, despite your colonial equipment, you will never become a complete colonialist stud. The first world university wants you to become masculine in the most disciplined sense of the word and will provide you with the necessary prosthesis and will cut off your tail. But you, as </w:t>
      </w:r>
      <w:proofErr w:type="spellStart"/>
      <w:r w:rsidRPr="00D71549">
        <w:rPr>
          <w:sz w:val="16"/>
        </w:rPr>
        <w:t>scyborg</w:t>
      </w:r>
      <w:proofErr w:type="spellEnd"/>
      <w:r w:rsidRPr="00D71549">
        <w:rPr>
          <w:sz w:val="16"/>
        </w:rPr>
        <w:t xml:space="preserve">, might use these technologies to bend the fabric of power to suit your decolonial desires. Are you </w:t>
      </w:r>
      <w:proofErr w:type="spellStart"/>
      <w:r w:rsidRPr="00D71549">
        <w:rPr>
          <w:sz w:val="16"/>
        </w:rPr>
        <w:t>scyborg</w:t>
      </w:r>
      <w:proofErr w:type="spellEnd"/>
      <w:r w:rsidRPr="00D71549">
        <w:rPr>
          <w:sz w:val="16"/>
        </w:rPr>
        <w:t xml:space="preserve">? is not an ontological question. It is a technological reality. In formulating the </w:t>
      </w:r>
      <w:proofErr w:type="spellStart"/>
      <w:r w:rsidRPr="00D71549">
        <w:rPr>
          <w:sz w:val="16"/>
        </w:rPr>
        <w:t>scyborg</w:t>
      </w:r>
      <w:proofErr w:type="spellEnd"/>
      <w:r w:rsidRPr="00D71549">
        <w:rPr>
          <w:sz w:val="16"/>
        </w:rPr>
        <w:t xml:space="preserve">, I am attempting to connect the person—the being—with the web of intentions beyond the being. In a crude sense, I am connecting agency and structure—although I despise that duality. Structure as a term by itself has useful explanatory value. I see structure as a limited analytic about how power works. I see agency as a discourse preoccupied with individual freedom within a structuralist analysis. To be sure, there are theorizations of agency that do not participate in this preoccupation, ones that theorize agency as a capacity for action that is enabled by systems. However, I am problematizing the general usage of the term agency as a hopeful signifier for resistance. Such positioning is an individualistic theory of change, wherein collective agency is relegated to a mass of individuals operating in unison. That kind of “collective” springs from a theory of </w:t>
      </w:r>
      <w:proofErr w:type="gramStart"/>
      <w:r w:rsidRPr="00D71549">
        <w:rPr>
          <w:sz w:val="16"/>
        </w:rPr>
        <w:t>individuals.[</w:t>
      </w:r>
      <w:proofErr w:type="gramEnd"/>
      <w:r w:rsidRPr="00D71549">
        <w:rPr>
          <w:sz w:val="16"/>
        </w:rPr>
        <w:t xml:space="preserve">8] By contrast, </w:t>
      </w:r>
      <w:r w:rsidRPr="00D71549">
        <w:rPr>
          <w:rStyle w:val="StyleUnderline"/>
        </w:rPr>
        <w:t xml:space="preserve">the </w:t>
      </w:r>
      <w:proofErr w:type="spellStart"/>
      <w:r w:rsidRPr="00D71549">
        <w:rPr>
          <w:rStyle w:val="StyleUnderline"/>
        </w:rPr>
        <w:t>scyborg</w:t>
      </w:r>
      <w:proofErr w:type="spellEnd"/>
      <w:r w:rsidRPr="00D71549">
        <w:rPr>
          <w:rStyle w:val="StyleUnderline"/>
        </w:rPr>
        <w:t xml:space="preserve"> springs from assemblage</w:t>
      </w:r>
      <w:r w:rsidRPr="00D71549">
        <w:rPr>
          <w:sz w:val="16"/>
        </w:rPr>
        <w:t xml:space="preserve">. To speak of </w:t>
      </w:r>
      <w:proofErr w:type="spellStart"/>
      <w:r w:rsidRPr="00D71549">
        <w:rPr>
          <w:sz w:val="16"/>
        </w:rPr>
        <w:t>scyborgs</w:t>
      </w:r>
      <w:proofErr w:type="spellEnd"/>
      <w:r w:rsidRPr="00D71549">
        <w:rPr>
          <w:sz w:val="16"/>
        </w:rPr>
        <w:t xml:space="preserve"> as autonomous, unplugged individuals is meaningless. It only makes sense to discuss the </w:t>
      </w:r>
      <w:proofErr w:type="spellStart"/>
      <w:r w:rsidRPr="00D71549">
        <w:rPr>
          <w:sz w:val="16"/>
        </w:rPr>
        <w:t>scyborg</w:t>
      </w:r>
      <w:proofErr w:type="spellEnd"/>
      <w:r w:rsidRPr="00D71549">
        <w:rPr>
          <w:sz w:val="16"/>
        </w:rPr>
        <w:t xml:space="preserve"> as plugged in to technological grids. The </w:t>
      </w:r>
      <w:proofErr w:type="spellStart"/>
      <w:r w:rsidRPr="00D71549">
        <w:rPr>
          <w:sz w:val="16"/>
        </w:rPr>
        <w:t>scyborg</w:t>
      </w:r>
      <w:proofErr w:type="spellEnd"/>
      <w:r w:rsidRPr="00D71549">
        <w:rPr>
          <w:sz w:val="16"/>
        </w:rPr>
        <w:t xml:space="preserve"> is </w:t>
      </w:r>
      <w:r w:rsidRPr="00D71549">
        <w:rPr>
          <w:rStyle w:val="StyleUnderline"/>
        </w:rPr>
        <w:t>inherently a plurality and only occasionally becomes singular when a condensation of machines produces intentionality</w:t>
      </w:r>
      <w:r w:rsidRPr="00D71549">
        <w:rPr>
          <w:sz w:val="16"/>
        </w:rPr>
        <w:t>—</w:t>
      </w:r>
      <w:r w:rsidRPr="00D71549">
        <w:rPr>
          <w:rStyle w:val="Emphasis"/>
        </w:rPr>
        <w:t>hopefully a decolonial intentionality</w:t>
      </w:r>
      <w:r w:rsidRPr="00D71549">
        <w:rPr>
          <w:sz w:val="16"/>
        </w:rPr>
        <w:t xml:space="preserve">, such as a third world university. Fortunately, the decolonial spirit is also personal, </w:t>
      </w:r>
      <w:r w:rsidRPr="00D71549">
        <w:rPr>
          <w:rStyle w:val="StyleUnderline"/>
        </w:rPr>
        <w:t>and it does not always await a mass mobilization or an ignited fire of the people</w:t>
      </w:r>
      <w:r w:rsidRPr="00D71549">
        <w:rPr>
          <w:sz w:val="16"/>
        </w:rPr>
        <w:t xml:space="preserve"> (as anticolonial revolution is often </w:t>
      </w:r>
      <w:r w:rsidRPr="00D71549">
        <w:rPr>
          <w:rStyle w:val="StyleUnderline"/>
        </w:rPr>
        <w:t>portrayed). It happens at the scales of cells, tissues, organs, rhizomes—it is the person and the transpersonal. It is always happening</w:t>
      </w:r>
      <w:r w:rsidRPr="00D71549">
        <w:rPr>
          <w:sz w:val="16"/>
        </w:rPr>
        <w:t xml:space="preserve">. </w:t>
      </w:r>
      <w:proofErr w:type="gramStart"/>
      <w:r w:rsidRPr="00D71549">
        <w:rPr>
          <w:sz w:val="16"/>
        </w:rPr>
        <w:t>So</w:t>
      </w:r>
      <w:proofErr w:type="gramEnd"/>
      <w:r w:rsidRPr="00D71549">
        <w:rPr>
          <w:sz w:val="16"/>
        </w:rPr>
        <w:t xml:space="preserve"> conceptualized, the </w:t>
      </w:r>
      <w:proofErr w:type="spellStart"/>
      <w:r w:rsidRPr="00D71549">
        <w:rPr>
          <w:sz w:val="16"/>
        </w:rPr>
        <w:t>scyborg</w:t>
      </w:r>
      <w:proofErr w:type="spellEnd"/>
      <w:r w:rsidRPr="00D71549">
        <w:rPr>
          <w:sz w:val="16"/>
        </w:rPr>
        <w:t xml:space="preserve"> may be personal in scale but is wired into telescoping scales of the assemblage. In considering the plugged-in </w:t>
      </w:r>
      <w:proofErr w:type="spellStart"/>
      <w:r w:rsidRPr="00D71549">
        <w:rPr>
          <w:sz w:val="16"/>
        </w:rPr>
        <w:t>scyborg</w:t>
      </w:r>
      <w:proofErr w:type="spellEnd"/>
      <w:r w:rsidRPr="00D71549">
        <w:rPr>
          <w:sz w:val="16"/>
        </w:rPr>
        <w:t xml:space="preserve">, I am drawing from foundational </w:t>
      </w:r>
      <w:proofErr w:type="spellStart"/>
      <w:r w:rsidRPr="00D71549">
        <w:rPr>
          <w:sz w:val="16"/>
        </w:rPr>
        <w:t>femtech</w:t>
      </w:r>
      <w:proofErr w:type="spellEnd"/>
      <w:r w:rsidRPr="00D71549">
        <w:rPr>
          <w:sz w:val="16"/>
        </w:rPr>
        <w:t xml:space="preserve"> thinkers who established how the </w:t>
      </w:r>
      <w:proofErr w:type="spellStart"/>
      <w:r w:rsidRPr="00D71549">
        <w:rPr>
          <w:sz w:val="16"/>
        </w:rPr>
        <w:t>cyborgian</w:t>
      </w:r>
      <w:proofErr w:type="spellEnd"/>
      <w:r w:rsidRPr="00D71549">
        <w:rPr>
          <w:sz w:val="16"/>
        </w:rPr>
        <w:t xml:space="preserve"> body extends beyond the organic boundaries of the person: for example, when you troll someone online, your agential self extends well beyond your skin, across space and beyond corporeality, via your plugs in technological assemblages. Furthermore, “self” is not only extended by technology but can also be divided, fractured, and tapped by it—as in the case of disaggregating the fetus from the mother and womb through ultrasound, or in transnational surrogacy, call centers, and the technology-assisted ways that Global South people’s vital energies are sapped and redistributed to support the lives of the Global North.[9] So the </w:t>
      </w:r>
      <w:proofErr w:type="spellStart"/>
      <w:r w:rsidRPr="00D71549">
        <w:rPr>
          <w:sz w:val="16"/>
        </w:rPr>
        <w:t>scyborg</w:t>
      </w:r>
      <w:proofErr w:type="spellEnd"/>
      <w:r w:rsidRPr="00D71549">
        <w:rPr>
          <w:sz w:val="16"/>
        </w:rPr>
        <w:t xml:space="preserve"> for me, as a “being” who is only analytically meaningful when we consider your entanglements in the machinery of assemblages, is a fitting way to discuss structural agency.[10] The </w:t>
      </w:r>
      <w:proofErr w:type="spellStart"/>
      <w:r w:rsidRPr="00D71549">
        <w:rPr>
          <w:sz w:val="16"/>
        </w:rPr>
        <w:t>scyborg</w:t>
      </w:r>
      <w:proofErr w:type="spellEnd"/>
      <w:r w:rsidRPr="00D71549">
        <w:rPr>
          <w:sz w:val="16"/>
        </w:rPr>
        <w:t xml:space="preserve"> is a being who is in no way discretely individual. A </w:t>
      </w:r>
      <w:proofErr w:type="spellStart"/>
      <w:r w:rsidRPr="00D71549">
        <w:rPr>
          <w:sz w:val="16"/>
        </w:rPr>
        <w:t>scyborg</w:t>
      </w:r>
      <w:proofErr w:type="spellEnd"/>
      <w:r w:rsidRPr="00D71549">
        <w:rPr>
          <w:sz w:val="16"/>
        </w:rPr>
        <w:t xml:space="preserve"> is a being in assemblage. Your agential capacity extends beyond your being, into the system’s capacity. </w:t>
      </w:r>
      <w:r w:rsidRPr="00D71549">
        <w:rPr>
          <w:rStyle w:val="StyleUnderline"/>
        </w:rPr>
        <w:t>Your agency is system</w:t>
      </w:r>
      <w:r w:rsidRPr="00D71549">
        <w:rPr>
          <w:sz w:val="16"/>
        </w:rPr>
        <w:t xml:space="preserve">. </w:t>
      </w:r>
      <w:proofErr w:type="gramStart"/>
      <w:r w:rsidRPr="00D71549">
        <w:rPr>
          <w:sz w:val="16"/>
        </w:rPr>
        <w:t>This is why</w:t>
      </w:r>
      <w:proofErr w:type="gramEnd"/>
      <w:r w:rsidRPr="00D71549">
        <w:rPr>
          <w:sz w:val="16"/>
        </w:rPr>
        <w:t xml:space="preserve"> I put the s in front of cyborg. </w:t>
      </w:r>
      <w:proofErr w:type="spellStart"/>
      <w:r w:rsidRPr="00D71549">
        <w:rPr>
          <w:sz w:val="16"/>
        </w:rPr>
        <w:t>Scyborg</w:t>
      </w:r>
      <w:proofErr w:type="spellEnd"/>
      <w:r w:rsidRPr="00D71549">
        <w:rPr>
          <w:sz w:val="16"/>
        </w:rPr>
        <w:t xml:space="preserve"> is not an identity. Although I am addressing you, as </w:t>
      </w:r>
      <w:proofErr w:type="spellStart"/>
      <w:r w:rsidRPr="00D71549">
        <w:rPr>
          <w:sz w:val="16"/>
        </w:rPr>
        <w:t>scyborg</w:t>
      </w:r>
      <w:proofErr w:type="spellEnd"/>
      <w:r w:rsidRPr="00D71549">
        <w:rPr>
          <w:sz w:val="16"/>
        </w:rPr>
        <w:t xml:space="preserve">, I understand that you are a very plural group of beings. Being </w:t>
      </w:r>
      <w:proofErr w:type="spellStart"/>
      <w:r w:rsidRPr="00D71549">
        <w:rPr>
          <w:sz w:val="16"/>
        </w:rPr>
        <w:t>scyborg</w:t>
      </w:r>
      <w:proofErr w:type="spellEnd"/>
      <w:r w:rsidRPr="00D71549">
        <w:rPr>
          <w:sz w:val="16"/>
        </w:rPr>
        <w:t xml:space="preserve"> does not describe your total reality. </w:t>
      </w:r>
      <w:proofErr w:type="spellStart"/>
      <w:r w:rsidRPr="00D71549">
        <w:rPr>
          <w:sz w:val="16"/>
        </w:rPr>
        <w:t>Scyborgs</w:t>
      </w:r>
      <w:proofErr w:type="spellEnd"/>
      <w:r w:rsidRPr="00D71549">
        <w:rPr>
          <w:sz w:val="16"/>
        </w:rPr>
        <w:t xml:space="preserve"> are not total beings, nor whole beings, nor perfectly discrete beings for that matter. </w:t>
      </w:r>
      <w:proofErr w:type="spellStart"/>
      <w:r w:rsidRPr="00D71549">
        <w:rPr>
          <w:sz w:val="16"/>
        </w:rPr>
        <w:t>Scyborg</w:t>
      </w:r>
      <w:proofErr w:type="spellEnd"/>
      <w:r w:rsidRPr="00D71549">
        <w:rPr>
          <w:sz w:val="16"/>
        </w:rPr>
        <w:t xml:space="preserve"> is not ontological. </w:t>
      </w:r>
      <w:proofErr w:type="spellStart"/>
      <w:r w:rsidRPr="00D71549">
        <w:rPr>
          <w:sz w:val="16"/>
        </w:rPr>
        <w:t>Scyborg</w:t>
      </w:r>
      <w:proofErr w:type="spellEnd"/>
      <w:r w:rsidRPr="00D71549">
        <w:rPr>
          <w:sz w:val="16"/>
        </w:rPr>
        <w:t xml:space="preserve"> is more like an </w:t>
      </w:r>
      <w:proofErr w:type="gramStart"/>
      <w:r w:rsidRPr="00D71549">
        <w:rPr>
          <w:sz w:val="16"/>
        </w:rPr>
        <w:t>adjective.[</w:t>
      </w:r>
      <w:proofErr w:type="gramEnd"/>
      <w:r w:rsidRPr="00D71549">
        <w:rPr>
          <w:sz w:val="16"/>
        </w:rPr>
        <w:t xml:space="preserve">11] It describes a technological condition of being embedded in an assemblage of machines. Different </w:t>
      </w:r>
      <w:proofErr w:type="spellStart"/>
      <w:r w:rsidRPr="00D71549">
        <w:rPr>
          <w:sz w:val="16"/>
        </w:rPr>
        <w:t>scyborgs</w:t>
      </w:r>
      <w:proofErr w:type="spellEnd"/>
      <w:r w:rsidRPr="00D71549">
        <w:rPr>
          <w:sz w:val="16"/>
        </w:rPr>
        <w:t xml:space="preserve"> have different powers in shaping assemblage. What your </w:t>
      </w:r>
      <w:proofErr w:type="gramStart"/>
      <w:r w:rsidRPr="00D71549">
        <w:rPr>
          <w:sz w:val="16"/>
        </w:rPr>
        <w:t>particular powers</w:t>
      </w:r>
      <w:proofErr w:type="gramEnd"/>
      <w:r w:rsidRPr="00D71549">
        <w:rPr>
          <w:sz w:val="16"/>
        </w:rPr>
        <w:t xml:space="preserve"> are is important for you to figure out. </w:t>
      </w:r>
      <w:proofErr w:type="gramStart"/>
      <w:r w:rsidRPr="00D71549">
        <w:rPr>
          <w:sz w:val="16"/>
        </w:rPr>
        <w:t>Certainly</w:t>
      </w:r>
      <w:proofErr w:type="gramEnd"/>
      <w:r w:rsidRPr="00D71549">
        <w:rPr>
          <w:sz w:val="16"/>
        </w:rPr>
        <w:t xml:space="preserve"> most of us are </w:t>
      </w:r>
      <w:proofErr w:type="spellStart"/>
      <w:r w:rsidRPr="00D71549">
        <w:rPr>
          <w:sz w:val="16"/>
        </w:rPr>
        <w:t>scyborg</w:t>
      </w:r>
      <w:proofErr w:type="spellEnd"/>
      <w:r w:rsidRPr="00D71549">
        <w:rPr>
          <w:sz w:val="16"/>
        </w:rPr>
        <w:t xml:space="preserve">, but of particular interest to me is the </w:t>
      </w:r>
      <w:proofErr w:type="spellStart"/>
      <w:r w:rsidRPr="00D71549">
        <w:rPr>
          <w:sz w:val="16"/>
        </w:rPr>
        <w:t>scyborg</w:t>
      </w:r>
      <w:proofErr w:type="spellEnd"/>
      <w:r w:rsidRPr="00D71549">
        <w:rPr>
          <w:sz w:val="16"/>
        </w:rPr>
        <w:t xml:space="preserve"> who is embedded in the university, who assembles decolonial machines. The university is in assemblage. One might consider how (1) the university is an assemblage. It is a giant machine composed of myriad working parts, multiple systems. Each part can still be thought of as a discrete organism to be unplugged and </w:t>
      </w:r>
      <w:proofErr w:type="spellStart"/>
      <w:r w:rsidRPr="00D71549">
        <w:rPr>
          <w:sz w:val="16"/>
        </w:rPr>
        <w:t>replugged</w:t>
      </w:r>
      <w:proofErr w:type="spellEnd"/>
      <w:r w:rsidRPr="00D71549">
        <w:rPr>
          <w:sz w:val="16"/>
        </w:rPr>
        <w:t xml:space="preserve"> somewhere else. (2) The university is in </w:t>
      </w:r>
      <w:proofErr w:type="gramStart"/>
      <w:r w:rsidRPr="00D71549">
        <w:rPr>
          <w:sz w:val="16"/>
        </w:rPr>
        <w:t>assemblage.[</w:t>
      </w:r>
      <w:proofErr w:type="gramEnd"/>
      <w:r w:rsidRPr="00D71549">
        <w:rPr>
          <w:sz w:val="16"/>
        </w:rPr>
        <w:t xml:space="preserve">12] It is imbricated with other assemblages. </w:t>
      </w:r>
      <w:r w:rsidRPr="00D71549">
        <w:rPr>
          <w:rStyle w:val="StyleUnderline"/>
        </w:rPr>
        <w:t xml:space="preserve">The university assemblage is connected to the </w:t>
      </w:r>
      <w:r w:rsidRPr="00D71549">
        <w:rPr>
          <w:rStyle w:val="Emphasis"/>
        </w:rPr>
        <w:t>military–industrial complex</w:t>
      </w:r>
      <w:r w:rsidRPr="00D71549">
        <w:rPr>
          <w:rStyle w:val="StyleUnderline"/>
        </w:rPr>
        <w:t>, itself another assemblage</w:t>
      </w:r>
      <w:r w:rsidRPr="00D71549">
        <w:rPr>
          <w:sz w:val="16"/>
        </w:rPr>
        <w:t xml:space="preserve">. At my university, UC San Diego, we have particularly intimate connections with the U.S. Navy. One can easily see how the military–industrial and academic–industrial complexes are in assemblage in terms of engineering contracts with the military; the ways that anthropologists might be recruited to serve as cultural consultants for the military; or how Arabic- and Farsi-speaking undergraduates are actively recruited by the CIA. The university is in assemblage with other corporate capitalist assemblages, such as pharmaceutical and high-tech industries. It is, like all assemblages, discrete from yet amalgamated with other assemblages in an endless matrix of couplings. (3) As assemblages, the priorities of “scale,” as captured in the conventional hierarchical dichotomies of micro versus macro, historical versus ephemeral, data versus anecdote, echo into one another. </w:t>
      </w:r>
      <w:proofErr w:type="gramStart"/>
      <w:r w:rsidRPr="00D71549">
        <w:rPr>
          <w:sz w:val="16"/>
        </w:rPr>
        <w:t>So</w:t>
      </w:r>
      <w:proofErr w:type="gramEnd"/>
      <w:r w:rsidRPr="00D71549">
        <w:rPr>
          <w:sz w:val="16"/>
        </w:rPr>
        <w:t xml:space="preserve"> a small glimpse into a university classroom very quickly telescopes into scales of heterosexism, racial capitalism, and so on. The webs of pedagogical machinery are at once giant and intimate. It may feel like lying face down on a monumental precipice, close enough to see the cracks in the stone as well as the chasm just centimeters away. I think </w:t>
      </w:r>
      <w:proofErr w:type="gramStart"/>
      <w:r w:rsidRPr="00D71549">
        <w:rPr>
          <w:sz w:val="16"/>
        </w:rPr>
        <w:t>this is why</w:t>
      </w:r>
      <w:proofErr w:type="gramEnd"/>
      <w:r w:rsidRPr="00D71549">
        <w:rPr>
          <w:sz w:val="16"/>
        </w:rPr>
        <w:t xml:space="preserve"> some </w:t>
      </w:r>
      <w:proofErr w:type="spellStart"/>
      <w:r w:rsidRPr="00D71549">
        <w:rPr>
          <w:sz w:val="16"/>
        </w:rPr>
        <w:t>scyborgs</w:t>
      </w:r>
      <w:proofErr w:type="spellEnd"/>
      <w:r w:rsidRPr="00D71549">
        <w:rPr>
          <w:sz w:val="16"/>
        </w:rPr>
        <w:t xml:space="preserve"> feel vertigo in the college classroom. </w:t>
      </w:r>
      <w:r w:rsidRPr="00D71549">
        <w:rPr>
          <w:rStyle w:val="StyleUnderline"/>
        </w:rPr>
        <w:t xml:space="preserve">Your vertigo is your intuition speaking. You are sensing how power “in your face” is jointed to global </w:t>
      </w:r>
      <w:proofErr w:type="spellStart"/>
      <w:r w:rsidRPr="00D71549">
        <w:rPr>
          <w:rStyle w:val="StyleUnderline"/>
        </w:rPr>
        <w:t>latticeworks</w:t>
      </w:r>
      <w:proofErr w:type="spellEnd"/>
      <w:r w:rsidRPr="00D71549">
        <w:rPr>
          <w:rStyle w:val="StyleUnderline"/>
        </w:rPr>
        <w:t xml:space="preserve"> of power</w:t>
      </w:r>
      <w:r w:rsidRPr="00D71549">
        <w:rPr>
          <w:sz w:val="16"/>
        </w:rPr>
        <w:t xml:space="preserve">. As Simon Leung reminds us, state-legitimated force is felt at the scale of the visage and the viscera: “The look of law: It’s on your face. It’s on your case. It’s down your throat. It’s up your ass. That is, if your ass has not been rendered to disappear altogether.”[13] Julie </w:t>
      </w:r>
      <w:proofErr w:type="spellStart"/>
      <w:r w:rsidRPr="00D71549">
        <w:rPr>
          <w:sz w:val="16"/>
        </w:rPr>
        <w:t>Burelle</w:t>
      </w:r>
      <w:proofErr w:type="spellEnd"/>
      <w:r w:rsidRPr="00D71549">
        <w:rPr>
          <w:sz w:val="16"/>
        </w:rPr>
        <w:t xml:space="preserve"> notes that “moments of vertiginous consciousness” are these sudden apprehensions of the fatal couplings of the personal and structural scales: “a sensation of sudden clarity, a sinking of the solar plexus if you will, about the violence that continues to hold one’s settler-colonial privilege in place.”[14] Ruth Wilson Gilmore pushes us to analyze the geographies of these “fatal couplings of power and difference” as </w:t>
      </w:r>
      <w:proofErr w:type="spellStart"/>
      <w:r w:rsidRPr="00D71549">
        <w:rPr>
          <w:sz w:val="16"/>
        </w:rPr>
        <w:t>multiscalar</w:t>
      </w:r>
      <w:proofErr w:type="spellEnd"/>
      <w:r w:rsidRPr="00D71549">
        <w:rPr>
          <w:sz w:val="16"/>
        </w:rPr>
        <w:t xml:space="preserve">. For Gilmore, the “warfare state is also the racial-gendered state,” as the industrial kill </w:t>
      </w:r>
      <w:proofErr w:type="spellStart"/>
      <w:r w:rsidRPr="00D71549">
        <w:rPr>
          <w:sz w:val="16"/>
        </w:rPr>
        <w:t>ings</w:t>
      </w:r>
      <w:proofErr w:type="spellEnd"/>
      <w:r w:rsidRPr="00D71549">
        <w:rPr>
          <w:sz w:val="16"/>
        </w:rPr>
        <w:t xml:space="preserve"> of racialized enemy others are jointed to the domestication of racial-gendered industries within the state. </w:t>
      </w:r>
      <w:proofErr w:type="gramStart"/>
      <w:r w:rsidRPr="00D71549">
        <w:rPr>
          <w:sz w:val="16"/>
        </w:rPr>
        <w:t>Thus</w:t>
      </w:r>
      <w:proofErr w:type="gramEnd"/>
      <w:r w:rsidRPr="00D71549">
        <w:rPr>
          <w:sz w:val="16"/>
        </w:rPr>
        <w:t xml:space="preserve"> who you are is not at all distant from power that is exercised on bodies and lands geographically distant from your body. The goal is “to figure out what [and who] makes oppressive and </w:t>
      </w:r>
      <w:proofErr w:type="spellStart"/>
      <w:r w:rsidRPr="00D71549">
        <w:rPr>
          <w:sz w:val="16"/>
        </w:rPr>
        <w:t>liberatory</w:t>
      </w:r>
      <w:proofErr w:type="spellEnd"/>
      <w:r w:rsidRPr="00D71549">
        <w:rPr>
          <w:sz w:val="16"/>
        </w:rPr>
        <w:t xml:space="preserve"> structures work, and what [and who] makes them fall apart</w:t>
      </w:r>
      <w:proofErr w:type="gramStart"/>
      <w:r w:rsidRPr="00D71549">
        <w:rPr>
          <w:sz w:val="16"/>
        </w:rPr>
        <w:t>.”[</w:t>
      </w:r>
      <w:proofErr w:type="gramEnd"/>
      <w:r w:rsidRPr="00D71549">
        <w:rPr>
          <w:sz w:val="16"/>
        </w:rPr>
        <w:t xml:space="preserve">15] Just as Gilmore seeks a </w:t>
      </w:r>
      <w:proofErr w:type="spellStart"/>
      <w:r w:rsidRPr="00D71549">
        <w:rPr>
          <w:sz w:val="16"/>
        </w:rPr>
        <w:t>multiscalar</w:t>
      </w:r>
      <w:proofErr w:type="spellEnd"/>
      <w:r w:rsidRPr="00D71549">
        <w:rPr>
          <w:sz w:val="16"/>
        </w:rPr>
        <w:t xml:space="preserve"> object of analysis, I seek a </w:t>
      </w:r>
      <w:proofErr w:type="spellStart"/>
      <w:r w:rsidRPr="00D71549">
        <w:rPr>
          <w:sz w:val="16"/>
        </w:rPr>
        <w:t>multiscalar</w:t>
      </w:r>
      <w:proofErr w:type="spellEnd"/>
      <w:r w:rsidRPr="00D71549">
        <w:rPr>
          <w:sz w:val="16"/>
        </w:rPr>
        <w:t xml:space="preserve"> subject of power.[16] </w:t>
      </w:r>
      <w:proofErr w:type="spellStart"/>
      <w:r w:rsidRPr="00D71549">
        <w:rPr>
          <w:sz w:val="16"/>
        </w:rPr>
        <w:t>Scyborg</w:t>
      </w:r>
      <w:proofErr w:type="spellEnd"/>
      <w:r w:rsidRPr="00D71549">
        <w:rPr>
          <w:sz w:val="16"/>
        </w:rPr>
        <w:t xml:space="preserve"> agency is </w:t>
      </w:r>
      <w:proofErr w:type="spellStart"/>
      <w:r w:rsidRPr="00D71549">
        <w:rPr>
          <w:sz w:val="16"/>
        </w:rPr>
        <w:t>multiscalar</w:t>
      </w:r>
      <w:proofErr w:type="spellEnd"/>
      <w:r w:rsidRPr="00D71549">
        <w:rPr>
          <w:sz w:val="16"/>
        </w:rPr>
        <w:t xml:space="preserve">; the witch’s flight is the ripple in the patterning of power. </w:t>
      </w:r>
      <w:r w:rsidRPr="00D71549">
        <w:rPr>
          <w:rStyle w:val="StyleUnderline"/>
        </w:rPr>
        <w:t xml:space="preserve">The </w:t>
      </w:r>
      <w:proofErr w:type="spellStart"/>
      <w:r w:rsidRPr="00D71549">
        <w:rPr>
          <w:rStyle w:val="StyleUnderline"/>
        </w:rPr>
        <w:t>scyborg’s</w:t>
      </w:r>
      <w:proofErr w:type="spellEnd"/>
      <w:r w:rsidRPr="00D71549">
        <w:rPr>
          <w:rStyle w:val="StyleUnderline"/>
        </w:rPr>
        <w:t xml:space="preserve"> medium is assemblage</w:t>
      </w:r>
      <w:r w:rsidRPr="00D71549">
        <w:rPr>
          <w:sz w:val="16"/>
        </w:rPr>
        <w:t xml:space="preserve">. When we take assemblages seriously as both analytical of power and as the medium for it, then the question becomes, </w:t>
      </w:r>
      <w:r w:rsidRPr="00D71549">
        <w:rPr>
          <w:rStyle w:val="Emphasis"/>
        </w:rPr>
        <w:t>how do you hack assemblages</w:t>
      </w:r>
      <w:r w:rsidRPr="00D71549">
        <w:rPr>
          <w:sz w:val="16"/>
        </w:rPr>
        <w:t xml:space="preserve">? </w:t>
      </w:r>
      <w:r w:rsidRPr="00D71549">
        <w:rPr>
          <w:rStyle w:val="StyleUnderline"/>
        </w:rPr>
        <w:t xml:space="preserve">The </w:t>
      </w:r>
      <w:proofErr w:type="spellStart"/>
      <w:r w:rsidRPr="00D71549">
        <w:rPr>
          <w:rStyle w:val="StyleUnderline"/>
        </w:rPr>
        <w:t>scyborg</w:t>
      </w:r>
      <w:proofErr w:type="spellEnd"/>
      <w:r w:rsidRPr="00D71549">
        <w:rPr>
          <w:rStyle w:val="StyleUnderline"/>
        </w:rPr>
        <w:t xml:space="preserve"> is a sculptor</w:t>
      </w:r>
      <w:r w:rsidRPr="00D71549">
        <w:rPr>
          <w:sz w:val="16"/>
        </w:rPr>
        <w:t xml:space="preserve"> of </w:t>
      </w:r>
      <w:proofErr w:type="gramStart"/>
      <w:r w:rsidRPr="00D71549">
        <w:rPr>
          <w:sz w:val="16"/>
        </w:rPr>
        <w:t>assemblage[</w:t>
      </w:r>
      <w:proofErr w:type="gramEnd"/>
      <w:r w:rsidRPr="00D71549">
        <w:rPr>
          <w:sz w:val="16"/>
        </w:rPr>
        <w:t>17]—</w:t>
      </w:r>
      <w:r w:rsidRPr="00D71549">
        <w:rPr>
          <w:rStyle w:val="StyleUnderline"/>
        </w:rPr>
        <w:t>s-he splices one machine to another</w:t>
      </w:r>
      <w:r w:rsidRPr="00D71549">
        <w:rPr>
          <w:sz w:val="16"/>
        </w:rPr>
        <w:t xml:space="preserve">, </w:t>
      </w:r>
      <w:r w:rsidRPr="00D71549">
        <w:rPr>
          <w:rStyle w:val="StyleUnderline"/>
        </w:rPr>
        <w:t>de/links apparatuses</w:t>
      </w:r>
      <w:r w:rsidRPr="00D71549">
        <w:rPr>
          <w:sz w:val="16"/>
        </w:rPr>
        <w:t xml:space="preserve"> from/to one another, places machines to work in making new machines, </w:t>
      </w:r>
      <w:r w:rsidRPr="00D71549">
        <w:rPr>
          <w:rStyle w:val="StyleUnderline"/>
        </w:rPr>
        <w:t>disassembles and reassembles</w:t>
      </w:r>
      <w:r w:rsidRPr="00D71549">
        <w:rPr>
          <w:sz w:val="16"/>
        </w:rPr>
        <w:t xml:space="preserve"> the machine. The </w:t>
      </w:r>
      <w:proofErr w:type="spellStart"/>
      <w:r w:rsidRPr="00D71549">
        <w:rPr>
          <w:sz w:val="16"/>
        </w:rPr>
        <w:t>scyborg</w:t>
      </w:r>
      <w:proofErr w:type="spellEnd"/>
      <w:r w:rsidRPr="00D71549">
        <w:rPr>
          <w:sz w:val="16"/>
        </w:rPr>
        <w:t xml:space="preserve"> can connect Black radical thought to the paper-producing academic–industrial complex and set the print command to “manifesto.” The </w:t>
      </w:r>
      <w:proofErr w:type="spellStart"/>
      <w:r w:rsidRPr="00D71549">
        <w:rPr>
          <w:sz w:val="16"/>
        </w:rPr>
        <w:t>scyborg</w:t>
      </w:r>
      <w:proofErr w:type="spellEnd"/>
      <w:r w:rsidRPr="00D71549">
        <w:rPr>
          <w:sz w:val="16"/>
        </w:rPr>
        <w:t xml:space="preserve"> is like R2D2 in the Death Star, </w:t>
      </w:r>
      <w:r w:rsidRPr="00D71549">
        <w:rPr>
          <w:rStyle w:val="StyleUnderline"/>
        </w:rPr>
        <w:t>opening escape tunnels, lowering and raising doors to new passageways</w:t>
      </w:r>
      <w:r w:rsidRPr="00D71549">
        <w:rPr>
          <w:sz w:val="16"/>
        </w:rPr>
        <w:t xml:space="preserve">, </w:t>
      </w:r>
      <w:r w:rsidRPr="00D71549">
        <w:rPr>
          <w:rStyle w:val="Emphasis"/>
        </w:rPr>
        <w:t>making the death machine run backward</w:t>
      </w:r>
      <w:r w:rsidRPr="00D71549">
        <w:rPr>
          <w:sz w:val="16"/>
        </w:rPr>
        <w:t xml:space="preserve">, </w:t>
      </w:r>
      <w:r w:rsidRPr="00D71549">
        <w:rPr>
          <w:rStyle w:val="StyleUnderline"/>
        </w:rPr>
        <w:t>and</w:t>
      </w:r>
      <w:r w:rsidRPr="00D71549">
        <w:rPr>
          <w:sz w:val="16"/>
        </w:rPr>
        <w:t xml:space="preserve"> ultimately </w:t>
      </w:r>
      <w:r w:rsidRPr="00D71549">
        <w:rPr>
          <w:rStyle w:val="Emphasis"/>
        </w:rPr>
        <w:t>releasing the plans for its destruction</w:t>
      </w:r>
      <w:r w:rsidRPr="00D71549">
        <w:rPr>
          <w:sz w:val="16"/>
        </w:rPr>
        <w:t xml:space="preserve">.[18] The </w:t>
      </w:r>
      <w:proofErr w:type="spellStart"/>
      <w:r w:rsidRPr="00D71549">
        <w:rPr>
          <w:sz w:val="16"/>
        </w:rPr>
        <w:t>scyborg</w:t>
      </w:r>
      <w:proofErr w:type="spellEnd"/>
      <w:r w:rsidRPr="00D71549">
        <w:rPr>
          <w:sz w:val="16"/>
        </w:rPr>
        <w:t xml:space="preserve"> is an artist in the un/patterning of relations of power.[19] The </w:t>
      </w:r>
      <w:proofErr w:type="spellStart"/>
      <w:r w:rsidRPr="00D71549">
        <w:rPr>
          <w:sz w:val="16"/>
        </w:rPr>
        <w:t>scyborg</w:t>
      </w:r>
      <w:proofErr w:type="spellEnd"/>
      <w:r w:rsidRPr="00D71549">
        <w:rPr>
          <w:sz w:val="16"/>
        </w:rPr>
        <w:t xml:space="preserve"> loves dirty work.[20] </w:t>
      </w:r>
      <w:proofErr w:type="spellStart"/>
      <w:r w:rsidRPr="00D71549">
        <w:rPr>
          <w:rStyle w:val="StyleUnderline"/>
        </w:rPr>
        <w:t>Scyborgs</w:t>
      </w:r>
      <w:proofErr w:type="spellEnd"/>
      <w:r w:rsidRPr="00D71549">
        <w:rPr>
          <w:rStyle w:val="StyleUnderline"/>
        </w:rPr>
        <w:t xml:space="preserve"> do not care whether the assemblage they are retooling is first, second, or third world</w:t>
      </w:r>
      <w:r w:rsidRPr="00D71549">
        <w:rPr>
          <w:sz w:val="16"/>
        </w:rPr>
        <w:t xml:space="preserve">. </w:t>
      </w:r>
      <w:r w:rsidRPr="00D71549">
        <w:rPr>
          <w:rStyle w:val="Emphasis"/>
        </w:rPr>
        <w:t>Categorical thinking is not the point</w:t>
      </w:r>
      <w:r w:rsidRPr="00D71549">
        <w:rPr>
          <w:sz w:val="16"/>
        </w:rPr>
        <w:t xml:space="preserve">. </w:t>
      </w:r>
      <w:r w:rsidRPr="00D71549">
        <w:rPr>
          <w:rStyle w:val="StyleUnderline"/>
        </w:rPr>
        <w:t>Nothing is too dirty</w:t>
      </w:r>
      <w:r w:rsidRPr="00D71549">
        <w:rPr>
          <w:sz w:val="16"/>
        </w:rPr>
        <w:t xml:space="preserve"> for </w:t>
      </w:r>
      <w:proofErr w:type="spellStart"/>
      <w:r w:rsidRPr="00D71549">
        <w:rPr>
          <w:sz w:val="16"/>
        </w:rPr>
        <w:t>scyborg</w:t>
      </w:r>
      <w:proofErr w:type="spellEnd"/>
      <w:r w:rsidRPr="00D71549">
        <w:rPr>
          <w:sz w:val="16"/>
        </w:rPr>
        <w:t xml:space="preserve"> dreaming: </w:t>
      </w:r>
      <w:r w:rsidRPr="00D71549">
        <w:rPr>
          <w:rStyle w:val="Emphasis"/>
        </w:rPr>
        <w:t>MBA programs, transnational capital, Department of Defense grants.</w:t>
      </w:r>
      <w:r w:rsidRPr="00D71549">
        <w:rPr>
          <w:sz w:val="16"/>
        </w:rPr>
        <w:t xml:space="preserve"> </w:t>
      </w:r>
      <w:proofErr w:type="spellStart"/>
      <w:r w:rsidRPr="00D71549">
        <w:rPr>
          <w:sz w:val="16"/>
        </w:rPr>
        <w:t>Scyborgs</w:t>
      </w:r>
      <w:proofErr w:type="spellEnd"/>
      <w:r w:rsidRPr="00D71549">
        <w:rPr>
          <w:sz w:val="16"/>
        </w:rPr>
        <w:t xml:space="preserve"> are ideology-agnostic, which creates possibilities in every direction of the witch’s flight—not just possibilities that we like. </w:t>
      </w:r>
      <w:proofErr w:type="gramStart"/>
      <w:r w:rsidRPr="00D71549">
        <w:rPr>
          <w:sz w:val="16"/>
        </w:rPr>
        <w:t>This is why</w:t>
      </w:r>
      <w:proofErr w:type="gramEnd"/>
      <w:r w:rsidRPr="00D71549">
        <w:rPr>
          <w:sz w:val="16"/>
        </w:rPr>
        <w:t xml:space="preserve"> some of you are not always decolonial in behavior. Thankfully, your newly assembled machine will break down. </w:t>
      </w:r>
      <w:r w:rsidRPr="00D71549">
        <w:rPr>
          <w:rStyle w:val="StyleUnderline"/>
        </w:rPr>
        <w:t>Some</w:t>
      </w:r>
      <w:r w:rsidRPr="00D71549">
        <w:rPr>
          <w:sz w:val="16"/>
        </w:rPr>
        <w:t xml:space="preserve"> other </w:t>
      </w:r>
      <w:proofErr w:type="spellStart"/>
      <w:r w:rsidRPr="00D71549">
        <w:rPr>
          <w:sz w:val="16"/>
        </w:rPr>
        <w:t>scyborgs</w:t>
      </w:r>
      <w:proofErr w:type="spellEnd"/>
      <w:r w:rsidRPr="00D71549">
        <w:rPr>
          <w:sz w:val="16"/>
        </w:rPr>
        <w:t xml:space="preserve"> will </w:t>
      </w:r>
      <w:r w:rsidRPr="00D71549">
        <w:rPr>
          <w:rStyle w:val="StyleUnderline"/>
        </w:rPr>
        <w:t>reassemble the busted gears to drive decolonial dreams</w:t>
      </w:r>
      <w:r w:rsidRPr="00D71549">
        <w:rPr>
          <w:sz w:val="16"/>
        </w:rPr>
        <w:t>. To dream it is to ride the ruin</w:t>
      </w:r>
      <w:r w:rsidRPr="00C4680D">
        <w:rPr>
          <w:sz w:val="16"/>
        </w:rPr>
        <w:t>.</w:t>
      </w:r>
    </w:p>
    <w:p w:rsidR="00D71549" w:rsidRDefault="00D71549" w:rsidP="00D71549">
      <w:pPr>
        <w:pStyle w:val="Heading4"/>
      </w:pPr>
      <w:r>
        <w:t>Anti-</w:t>
      </w:r>
      <w:proofErr w:type="spellStart"/>
      <w:r>
        <w:t>statism</w:t>
      </w:r>
      <w:proofErr w:type="spellEnd"/>
      <w:r>
        <w:t xml:space="preserve"> condemns those crushed by the state—being pragmatic isn’t synonymous with selling out.</w:t>
      </w:r>
    </w:p>
    <w:p w:rsidR="00D71549" w:rsidRPr="00D71549" w:rsidRDefault="00D71549" w:rsidP="00D71549">
      <w:r w:rsidRPr="00EF0DCE">
        <w:rPr>
          <w:rStyle w:val="Style13ptBold"/>
        </w:rPr>
        <w:t>Day 9</w:t>
      </w:r>
      <w:r w:rsidRPr="00EF0DCE">
        <w:t xml:space="preserve"> (Christopher</w:t>
      </w:r>
      <w:r w:rsidRPr="00D71549">
        <w:t>, The Historical Failure of Anarchism: Implications for the Future of the Revolutionary Project, ttp://mikeely.files.wordpress.com/2009/07/historical_failure_of_aanarchism_chris_day_kasama.pdf)</w:t>
      </w:r>
    </w:p>
    <w:p w:rsidR="00D71549" w:rsidRPr="00D71549" w:rsidRDefault="00D71549" w:rsidP="00D71549">
      <w:r w:rsidRPr="00D71549">
        <w:rPr>
          <w:sz w:val="14"/>
        </w:rPr>
        <w:t>The strength of anarchism is its moral insistence   on the primacy of human freedom over political expediency. But human freedom exists in a political context</w:t>
      </w:r>
      <w:r w:rsidRPr="00D71549">
        <w:rPr>
          <w:rStyle w:val="StyleUnderline"/>
        </w:rPr>
        <w:t xml:space="preserve">. It is not </w:t>
      </w:r>
      <w:proofErr w:type="gramStart"/>
      <w:r w:rsidRPr="00D71549">
        <w:rPr>
          <w:rStyle w:val="StyleUnderline"/>
        </w:rPr>
        <w:t>sufficient</w:t>
      </w:r>
      <w:proofErr w:type="gramEnd"/>
      <w:r w:rsidRPr="00D71549">
        <w:rPr>
          <w:rStyle w:val="StyleUnderline"/>
        </w:rPr>
        <w:t xml:space="preserve">, however, to simply take the </w:t>
      </w:r>
      <w:r w:rsidRPr="00D71549">
        <w:rPr>
          <w:rStyle w:val="Emphasis"/>
        </w:rPr>
        <w:t>most uncompromising position</w:t>
      </w:r>
      <w:r w:rsidRPr="00D71549">
        <w:rPr>
          <w:rStyle w:val="StyleUnderline"/>
        </w:rPr>
        <w:t xml:space="preserve"> in defense of freedom. It is </w:t>
      </w:r>
      <w:proofErr w:type="spellStart"/>
      <w:r w:rsidRPr="00D71549">
        <w:rPr>
          <w:rStyle w:val="StyleUnderline"/>
        </w:rPr>
        <w:t>neccesary</w:t>
      </w:r>
      <w:proofErr w:type="spellEnd"/>
      <w:r w:rsidRPr="00D71549">
        <w:rPr>
          <w:rStyle w:val="StyleUnderline"/>
        </w:rPr>
        <w:t xml:space="preserve"> to </w:t>
      </w:r>
      <w:proofErr w:type="gramStart"/>
      <w:r w:rsidRPr="00D71549">
        <w:rPr>
          <w:rStyle w:val="Emphasis"/>
        </w:rPr>
        <w:t>actually win</w:t>
      </w:r>
      <w:proofErr w:type="gramEnd"/>
      <w:r w:rsidRPr="00D71549">
        <w:rPr>
          <w:rStyle w:val="StyleUnderline"/>
        </w:rPr>
        <w:t xml:space="preserve"> freedom</w:t>
      </w:r>
      <w:r w:rsidRPr="00D71549">
        <w:rPr>
          <w:sz w:val="14"/>
        </w:rPr>
        <w:t xml:space="preserve">. Anti-capitalism doesn’t do the victims of capitalism any good if you don’t </w:t>
      </w:r>
      <w:proofErr w:type="gramStart"/>
      <w:r w:rsidRPr="00D71549">
        <w:rPr>
          <w:sz w:val="14"/>
        </w:rPr>
        <w:t>actually destroy</w:t>
      </w:r>
      <w:proofErr w:type="gramEnd"/>
      <w:r w:rsidRPr="00D71549">
        <w:rPr>
          <w:sz w:val="14"/>
        </w:rPr>
        <w:t xml:space="preserve"> capitalism. </w:t>
      </w:r>
      <w:r w:rsidRPr="00D71549">
        <w:rPr>
          <w:rStyle w:val="StyleUnderline"/>
        </w:rPr>
        <w:t>Anti-</w:t>
      </w:r>
      <w:proofErr w:type="spellStart"/>
      <w:r w:rsidRPr="00D71549">
        <w:rPr>
          <w:rStyle w:val="StyleUnderline"/>
        </w:rPr>
        <w:t>statism</w:t>
      </w:r>
      <w:proofErr w:type="spellEnd"/>
      <w:r w:rsidRPr="00D71549">
        <w:rPr>
          <w:rStyle w:val="StyleUnderline"/>
        </w:rPr>
        <w:t xml:space="preserve"> doesn’t do the victims of the state any good if you </w:t>
      </w:r>
      <w:r w:rsidRPr="00D71549">
        <w:rPr>
          <w:rStyle w:val="Emphasis"/>
        </w:rPr>
        <w:t xml:space="preserve">don’t </w:t>
      </w:r>
      <w:proofErr w:type="gramStart"/>
      <w:r w:rsidRPr="00D71549">
        <w:rPr>
          <w:rStyle w:val="Emphasis"/>
        </w:rPr>
        <w:t>actually smash</w:t>
      </w:r>
      <w:proofErr w:type="gramEnd"/>
      <w:r w:rsidRPr="00D71549">
        <w:rPr>
          <w:rStyle w:val="Emphasis"/>
        </w:rPr>
        <w:t xml:space="preserve"> the state</w:t>
      </w:r>
      <w:r w:rsidRPr="00D71549">
        <w:rPr>
          <w:rStyle w:val="StyleUnderline"/>
        </w:rPr>
        <w:t>. Anarchism has been very good at putting forth visions of a free society and that is for the good. But it is worthless if we don’t develop an actual strategy for realizing those visions.</w:t>
      </w:r>
      <w:r w:rsidRPr="00D71549">
        <w:rPr>
          <w:sz w:val="14"/>
        </w:rPr>
        <w:t xml:space="preserve"> It is not enough to be right, we must also win. </w:t>
      </w:r>
      <w:r w:rsidRPr="00D71549">
        <w:rPr>
          <w:rStyle w:val="StyleUnderline"/>
        </w:rPr>
        <w:t>Continues… Finally, revolutionaries have a responsibility to have a plausible plan for making revolution. Obviously, there are not enough revolutionaries to make a revolution at this moment.</w:t>
      </w:r>
      <w:r w:rsidRPr="00D71549">
        <w:rPr>
          <w:sz w:val="14"/>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If we don’t have a plausible plan for making revolution we can be sure that there will be somebody else   there who will. </w:t>
      </w:r>
      <w:r w:rsidRPr="00D71549">
        <w:rPr>
          <w:rStyle w:val="StyleUnderline"/>
        </w:rPr>
        <w:t xml:space="preserve">There </w:t>
      </w:r>
      <w:proofErr w:type="gramStart"/>
      <w:r w:rsidRPr="00D71549">
        <w:rPr>
          <w:rStyle w:val="StyleUnderline"/>
        </w:rPr>
        <w:t>is</w:t>
      </w:r>
      <w:proofErr w:type="gramEnd"/>
      <w:r w:rsidRPr="00D71549">
        <w:rPr>
          <w:rStyle w:val="StyleUnderline"/>
        </w:rPr>
        <w:t xml:space="preserve"> no guarantee that revolutionary-minded people will be spontaneously drawn to anti-authoritarian politics.</w:t>
      </w:r>
      <w:r w:rsidRPr="00D71549">
        <w:rPr>
          <w:sz w:val="14"/>
        </w:rPr>
        <w:t xml:space="preserve">  The plan doesn’t have to be an exact blueprint. It   shouldn’t be treated as something sacred. It should be   subject</w:t>
      </w:r>
      <w:r w:rsidRPr="00A345E7">
        <w:rPr>
          <w:sz w:val="14"/>
        </w:rPr>
        <w:t xml:space="preserve"> to constant revision </w:t>
      </w:r>
      <w:proofErr w:type="gramStart"/>
      <w:r w:rsidRPr="00A345E7">
        <w:rPr>
          <w:sz w:val="14"/>
        </w:rPr>
        <w:t>in light of</w:t>
      </w:r>
      <w:proofErr w:type="gramEnd"/>
      <w:r w:rsidRPr="00A345E7">
        <w:rPr>
          <w:sz w:val="14"/>
        </w:rPr>
        <w:t xml:space="preserve"> experience and   debate. But at the very least it needs to be able to answer questions that have been posed concretely in the   past. We know that we will never confront the exact   same circ</w:t>
      </w:r>
      <w:r w:rsidRPr="00752687">
        <w:rPr>
          <w:sz w:val="14"/>
        </w:rPr>
        <w:t>umstances as previous revolutions. But we   should also know that certain problems are persistent   ones and that if we can’t say what we would have done   in the past we should not expect people to think much   of our ability to face the future</w:t>
      </w:r>
    </w:p>
    <w:p w:rsidR="00D71549" w:rsidRDefault="00D71549" w:rsidP="00D71549">
      <w:pPr>
        <w:pStyle w:val="Heading4"/>
      </w:pPr>
      <w:r>
        <w:t>You can use normative statements about the state to highlight its failures, which doesn’t indoctrinate us or reaffirm its legitimacy</w:t>
      </w:r>
    </w:p>
    <w:p w:rsidR="00D71549" w:rsidRPr="00F1104F" w:rsidRDefault="00D71549" w:rsidP="00D71549">
      <w:r w:rsidRPr="002523E5">
        <w:rPr>
          <w:rStyle w:val="Style13ptBold"/>
        </w:rPr>
        <w:t>Newman</w:t>
      </w:r>
      <w:r>
        <w:rPr>
          <w:rStyle w:val="Style13ptBold"/>
        </w:rPr>
        <w:t>,</w:t>
      </w:r>
      <w:r w:rsidRPr="002523E5">
        <w:rPr>
          <w:rStyle w:val="Style13ptBold"/>
        </w:rPr>
        <w:t xml:space="preserve"> 10</w:t>
      </w:r>
      <w:r>
        <w:t xml:space="preserve"> [</w:t>
      </w:r>
      <w:r w:rsidRPr="00F1104F">
        <w:t>Saul</w:t>
      </w:r>
      <w:r>
        <w:t>,</w:t>
      </w:r>
      <w:r w:rsidRPr="00F1104F">
        <w:t xml:space="preserve"> Reader in Political The</w:t>
      </w:r>
      <w:r>
        <w:t>ory at Goldsmiths, U of London</w:t>
      </w:r>
      <w:r w:rsidRPr="00F1104F">
        <w:t>, Th</w:t>
      </w:r>
      <w:r>
        <w:t>eory &amp; Event Volume 13, Issue 2]</w:t>
      </w:r>
    </w:p>
    <w:p w:rsidR="00D71549" w:rsidRPr="00D71549" w:rsidRDefault="00D71549" w:rsidP="00D71549">
      <w:pPr>
        <w:rPr>
          <w:sz w:val="12"/>
        </w:rPr>
      </w:pPr>
      <w:r w:rsidRPr="00D71549">
        <w:rPr>
          <w:sz w:val="12"/>
        </w:rPr>
        <w:t>There are two aspects that I would like to address here. Firstly, the notion of demand: </w:t>
      </w:r>
      <w:r w:rsidRPr="006F27DC">
        <w:rPr>
          <w:rStyle w:val="StyleUnderline"/>
        </w:rPr>
        <w:t>making certain demands on the state</w:t>
      </w:r>
      <w:r w:rsidRPr="00D71549">
        <w:rPr>
          <w:sz w:val="12"/>
        </w:rPr>
        <w:t xml:space="preserve"> – say </w:t>
      </w:r>
      <w:r w:rsidRPr="006F27DC">
        <w:rPr>
          <w:rStyle w:val="StyleUnderline"/>
        </w:rPr>
        <w:t>for </w:t>
      </w:r>
      <w:r w:rsidRPr="00D71549">
        <w:rPr>
          <w:sz w:val="12"/>
        </w:rPr>
        <w:t>higher wages, equal rights for excluded groups, to not go to war, or </w:t>
      </w:r>
      <w:r w:rsidRPr="006F27DC">
        <w:rPr>
          <w:rStyle w:val="StyleUnderline"/>
        </w:rPr>
        <w:t>an end to draconian policing – is one of the basic strategies of social movements and radical groups. Making such demands does not necessarily mean</w:t>
      </w:r>
      <w:r w:rsidRPr="00D71549">
        <w:rPr>
          <w:sz w:val="12"/>
        </w:rPr>
        <w:t xml:space="preserve"> working within the state or </w:t>
      </w:r>
      <w:r w:rsidRPr="006F27DC">
        <w:rPr>
          <w:rStyle w:val="StyleUnderline"/>
        </w:rPr>
        <w:t>reaffirming its legitimacy. On the contrary, demands are made from a position outside the political order, and they often exceed the question of the implementation of this or that specific measure. They implicitly call into question the legitimacy and even the sovereignty of the state by</w:t>
      </w:r>
      <w:r>
        <w:rPr>
          <w:rStyle w:val="StyleUnderline"/>
        </w:rPr>
        <w:t xml:space="preserve"> </w:t>
      </w:r>
      <w:r w:rsidRPr="006F27DC">
        <w:rPr>
          <w:rStyle w:val="StyleUnderline"/>
        </w:rPr>
        <w:t xml:space="preserve">highlighting fundamental inconsistencies between, for instance, a formal constitutional </w:t>
      </w:r>
      <w:r>
        <w:rPr>
          <w:rStyle w:val="StyleUnderline"/>
        </w:rPr>
        <w:t xml:space="preserve">order </w:t>
      </w:r>
      <w:r w:rsidRPr="006F27DC">
        <w:rPr>
          <w:rStyle w:val="StyleUnderline"/>
        </w:rPr>
        <w:t xml:space="preserve">which guarantees certain rights and equalities, and state practices which </w:t>
      </w:r>
      <w:proofErr w:type="gramStart"/>
      <w:r w:rsidRPr="006F27DC">
        <w:rPr>
          <w:rStyle w:val="StyleUnderline"/>
        </w:rPr>
        <w:t>in reality violate</w:t>
      </w:r>
      <w:proofErr w:type="gramEnd"/>
      <w:r w:rsidRPr="006F27DC">
        <w:rPr>
          <w:rStyle w:val="StyleUnderline"/>
        </w:rPr>
        <w:t xml:space="preserve"> and deny them</w:t>
      </w:r>
      <w:r w:rsidRPr="00D71549">
        <w:rPr>
          <w:sz w:val="12"/>
        </w:rPr>
        <w:t>.</w:t>
      </w:r>
    </w:p>
    <w:sectPr w:rsidR="00D71549" w:rsidRPr="00D71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44A5301"/>
    <w:multiLevelType w:val="hybridMultilevel"/>
    <w:tmpl w:val="95B24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5428768"/>
    <w:docVar w:name="VerbatimVersion" w:val="5.1"/>
  </w:docVars>
  <w:rsids>
    <w:rsidRoot w:val="00E901A8"/>
    <w:rsid w:val="000139A3"/>
    <w:rsid w:val="00096DF6"/>
    <w:rsid w:val="00100833"/>
    <w:rsid w:val="00104529"/>
    <w:rsid w:val="00105942"/>
    <w:rsid w:val="00107396"/>
    <w:rsid w:val="00113D7B"/>
    <w:rsid w:val="00125ADA"/>
    <w:rsid w:val="00143474"/>
    <w:rsid w:val="00144A4C"/>
    <w:rsid w:val="00176AB0"/>
    <w:rsid w:val="00177B7D"/>
    <w:rsid w:val="0018322D"/>
    <w:rsid w:val="001961EE"/>
    <w:rsid w:val="001A4D07"/>
    <w:rsid w:val="001B0759"/>
    <w:rsid w:val="001B5776"/>
    <w:rsid w:val="001E527A"/>
    <w:rsid w:val="001E6F6F"/>
    <w:rsid w:val="001F4A64"/>
    <w:rsid w:val="001F78CE"/>
    <w:rsid w:val="00251FC7"/>
    <w:rsid w:val="002855A7"/>
    <w:rsid w:val="002B146A"/>
    <w:rsid w:val="002B5E17"/>
    <w:rsid w:val="00315690"/>
    <w:rsid w:val="00316B75"/>
    <w:rsid w:val="00325646"/>
    <w:rsid w:val="003460F2"/>
    <w:rsid w:val="0038158C"/>
    <w:rsid w:val="003902BA"/>
    <w:rsid w:val="003A09E2"/>
    <w:rsid w:val="00407037"/>
    <w:rsid w:val="004115A1"/>
    <w:rsid w:val="004605D6"/>
    <w:rsid w:val="004A7E11"/>
    <w:rsid w:val="004C60E8"/>
    <w:rsid w:val="004E3579"/>
    <w:rsid w:val="004E4F8A"/>
    <w:rsid w:val="004E728B"/>
    <w:rsid w:val="004F39E0"/>
    <w:rsid w:val="005041E2"/>
    <w:rsid w:val="00525809"/>
    <w:rsid w:val="00530555"/>
    <w:rsid w:val="00537BD5"/>
    <w:rsid w:val="00563E3E"/>
    <w:rsid w:val="0057268A"/>
    <w:rsid w:val="005D2912"/>
    <w:rsid w:val="005F33BF"/>
    <w:rsid w:val="006065BD"/>
    <w:rsid w:val="00611E08"/>
    <w:rsid w:val="00645FA9"/>
    <w:rsid w:val="00647866"/>
    <w:rsid w:val="0064799A"/>
    <w:rsid w:val="0066188E"/>
    <w:rsid w:val="006629C6"/>
    <w:rsid w:val="00665003"/>
    <w:rsid w:val="00695B6C"/>
    <w:rsid w:val="006A2AD0"/>
    <w:rsid w:val="006A31AB"/>
    <w:rsid w:val="006C2375"/>
    <w:rsid w:val="006D4ECC"/>
    <w:rsid w:val="006E38D5"/>
    <w:rsid w:val="00722258"/>
    <w:rsid w:val="007243E5"/>
    <w:rsid w:val="00766EA0"/>
    <w:rsid w:val="007A2226"/>
    <w:rsid w:val="007F4B08"/>
    <w:rsid w:val="007F5B66"/>
    <w:rsid w:val="00823A1C"/>
    <w:rsid w:val="00835B89"/>
    <w:rsid w:val="00845B9D"/>
    <w:rsid w:val="00860984"/>
    <w:rsid w:val="00891AC5"/>
    <w:rsid w:val="00893E7F"/>
    <w:rsid w:val="008A0DE0"/>
    <w:rsid w:val="008B3ECB"/>
    <w:rsid w:val="008B4E85"/>
    <w:rsid w:val="008C1B2E"/>
    <w:rsid w:val="008F2E75"/>
    <w:rsid w:val="0091627E"/>
    <w:rsid w:val="00935A9F"/>
    <w:rsid w:val="0097032B"/>
    <w:rsid w:val="009D2EAD"/>
    <w:rsid w:val="009D54B2"/>
    <w:rsid w:val="009E1922"/>
    <w:rsid w:val="009F7ED2"/>
    <w:rsid w:val="00A1332E"/>
    <w:rsid w:val="00A93661"/>
    <w:rsid w:val="00A95652"/>
    <w:rsid w:val="00AC0AB8"/>
    <w:rsid w:val="00AF41AA"/>
    <w:rsid w:val="00B0235A"/>
    <w:rsid w:val="00B0528E"/>
    <w:rsid w:val="00B33C6D"/>
    <w:rsid w:val="00B4508F"/>
    <w:rsid w:val="00B55AD5"/>
    <w:rsid w:val="00B8057C"/>
    <w:rsid w:val="00B85C83"/>
    <w:rsid w:val="00BD6238"/>
    <w:rsid w:val="00BF593B"/>
    <w:rsid w:val="00BF773A"/>
    <w:rsid w:val="00BF7E81"/>
    <w:rsid w:val="00C13773"/>
    <w:rsid w:val="00C17CC8"/>
    <w:rsid w:val="00C277F4"/>
    <w:rsid w:val="00C43C49"/>
    <w:rsid w:val="00C83417"/>
    <w:rsid w:val="00C9604F"/>
    <w:rsid w:val="00CA19AA"/>
    <w:rsid w:val="00CB0DE3"/>
    <w:rsid w:val="00CB18B4"/>
    <w:rsid w:val="00CC5298"/>
    <w:rsid w:val="00CD736E"/>
    <w:rsid w:val="00CD798D"/>
    <w:rsid w:val="00CE161E"/>
    <w:rsid w:val="00CF59A8"/>
    <w:rsid w:val="00D325A9"/>
    <w:rsid w:val="00D36A8A"/>
    <w:rsid w:val="00D61409"/>
    <w:rsid w:val="00D6691E"/>
    <w:rsid w:val="00D71170"/>
    <w:rsid w:val="00D71549"/>
    <w:rsid w:val="00D76539"/>
    <w:rsid w:val="00DA1C92"/>
    <w:rsid w:val="00DA25D4"/>
    <w:rsid w:val="00DA6538"/>
    <w:rsid w:val="00DB3BA2"/>
    <w:rsid w:val="00DD4A8A"/>
    <w:rsid w:val="00E15E75"/>
    <w:rsid w:val="00E360F8"/>
    <w:rsid w:val="00E41C81"/>
    <w:rsid w:val="00E5262C"/>
    <w:rsid w:val="00E901A8"/>
    <w:rsid w:val="00E91016"/>
    <w:rsid w:val="00EC6B6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5793"/>
  <w15:chartTrackingRefBased/>
  <w15:docId w15:val="{50790E13-760D-4DE5-A824-622C6FF6C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4799A"/>
    <w:rPr>
      <w:rFonts w:ascii="Georgia" w:hAnsi="Georgia"/>
    </w:rPr>
  </w:style>
  <w:style w:type="paragraph" w:styleId="Heading1">
    <w:name w:val="heading 1"/>
    <w:aliases w:val="Pocket"/>
    <w:basedOn w:val="Normal"/>
    <w:next w:val="Normal"/>
    <w:link w:val="Heading1Char"/>
    <w:qFormat/>
    <w:rsid w:val="006479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79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79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t"/>
    <w:basedOn w:val="Normal"/>
    <w:next w:val="Normal"/>
    <w:link w:val="Heading4Char"/>
    <w:uiPriority w:val="3"/>
    <w:unhideWhenUsed/>
    <w:qFormat/>
    <w:rsid w:val="0064799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6479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799A"/>
  </w:style>
  <w:style w:type="character" w:customStyle="1" w:styleId="Heading1Char">
    <w:name w:val="Heading 1 Char"/>
    <w:aliases w:val="Pocket Char"/>
    <w:basedOn w:val="DefaultParagraphFont"/>
    <w:link w:val="Heading1"/>
    <w:rsid w:val="0064799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4799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4799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3"/>
    <w:rsid w:val="0064799A"/>
    <w:rPr>
      <w:rFonts w:ascii="Georgia" w:eastAsiaTheme="majorEastAsia" w:hAnsi="Georgia" w:cstheme="majorBidi"/>
      <w:b/>
      <w:iCs/>
    </w:rPr>
  </w:style>
  <w:style w:type="character" w:styleId="Emphasis">
    <w:name w:val="Emphasis"/>
    <w:aliases w:val="Minimized,minimized,Evidence,Highlighted,tag2,Size 10,emphasis in card,CD Card,Underlined,ED - Tag,emphasis,Bold Underline,Emphasis!!,small,Qualifications,normal card text,Shrunk,qualifications in card,qualifications,Style1,Box,Debate,smal,B,s"/>
    <w:basedOn w:val="DefaultParagraphFont"/>
    <w:link w:val="textbold"/>
    <w:uiPriority w:val="7"/>
    <w:qFormat/>
    <w:rsid w:val="0064799A"/>
    <w:rPr>
      <w:rFonts w:ascii="Georgia" w:hAnsi="Georgia"/>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4799A"/>
    <w:rPr>
      <w:b/>
      <w:bCs/>
      <w:sz w:val="22"/>
      <w:u w:val="none"/>
    </w:rPr>
  </w:style>
  <w:style w:type="character" w:customStyle="1" w:styleId="StyleUnderline">
    <w:name w:val="Style Underline"/>
    <w:aliases w:val="Underline,Intense Emphasis1,Style Bold Underline,Intense Emphasis11,apple-style-span + 6 pt,Bold,Kern at 16 pt,Intense Emphasis2,Style,HHeading 3 + 12 pt,ci,Cards + Font: 12 pt Char,c,Intense Emphasis111,Citation Char Char Char,9.5 p,Bo"/>
    <w:basedOn w:val="DefaultParagraphFont"/>
    <w:uiPriority w:val="6"/>
    <w:qFormat/>
    <w:rsid w:val="0064799A"/>
    <w:rPr>
      <w:b w:val="0"/>
      <w:sz w:val="22"/>
      <w:u w:val="single"/>
    </w:rPr>
  </w:style>
  <w:style w:type="character" w:styleId="Hyperlink">
    <w:name w:val="Hyperlink"/>
    <w:aliases w:val="Card Text,heading 1 (block title),Important,Read,Internet Link,Analytic Text,Internet link"/>
    <w:basedOn w:val="DefaultParagraphFont"/>
    <w:uiPriority w:val="99"/>
    <w:unhideWhenUsed/>
    <w:rsid w:val="0064799A"/>
    <w:rPr>
      <w:color w:val="auto"/>
      <w:u w:val="none"/>
    </w:rPr>
  </w:style>
  <w:style w:type="character" w:styleId="FollowedHyperlink">
    <w:name w:val="FollowedHyperlink"/>
    <w:basedOn w:val="DefaultParagraphFont"/>
    <w:uiPriority w:val="99"/>
    <w:semiHidden/>
    <w:unhideWhenUsed/>
    <w:rsid w:val="0064799A"/>
    <w:rPr>
      <w:color w:val="auto"/>
      <w:u w:val="none"/>
    </w:rPr>
  </w:style>
  <w:style w:type="character" w:styleId="UnresolvedMention">
    <w:name w:val="Unresolved Mention"/>
    <w:basedOn w:val="DefaultParagraphFont"/>
    <w:uiPriority w:val="99"/>
    <w:semiHidden/>
    <w:unhideWhenUsed/>
    <w:rsid w:val="00E901A8"/>
    <w:rPr>
      <w:color w:val="605E5C"/>
      <w:shd w:val="clear" w:color="auto" w:fill="E1DFDD"/>
    </w:rPr>
  </w:style>
  <w:style w:type="paragraph" w:customStyle="1" w:styleId="textbold">
    <w:name w:val="text bold"/>
    <w:basedOn w:val="Normal"/>
    <w:link w:val="Emphasis"/>
    <w:uiPriority w:val="7"/>
    <w:qFormat/>
    <w:rsid w:val="008A0DE0"/>
    <w:pPr>
      <w:ind w:left="720"/>
      <w:jc w:val="both"/>
    </w:pPr>
    <w:rPr>
      <w:b/>
      <w:iCs/>
      <w:sz w:val="24"/>
      <w:u w:val="single"/>
    </w:rPr>
  </w:style>
  <w:style w:type="character" w:styleId="IntenseEmphasis">
    <w:name w:val="Intense Emphasis"/>
    <w:aliases w:val="Bold Cite Char,S,Underline Char"/>
    <w:basedOn w:val="DefaultParagraphFont"/>
    <w:uiPriority w:val="6"/>
    <w:qFormat/>
    <w:rsid w:val="0064799A"/>
    <w:rPr>
      <w:b/>
      <w:bCs w:val="0"/>
      <w:sz w:val="24"/>
      <w:u w:val="single"/>
    </w:rPr>
  </w:style>
  <w:style w:type="character" w:customStyle="1" w:styleId="underline">
    <w:name w:val="underline"/>
    <w:basedOn w:val="DefaultParagraphFont"/>
    <w:qFormat/>
    <w:rsid w:val="0064799A"/>
    <w:rPr>
      <w:b/>
      <w:u w:val="single"/>
    </w:rPr>
  </w:style>
  <w:style w:type="character" w:customStyle="1" w:styleId="m-6686623110668105451gmail-style13ptbold">
    <w:name w:val="m_-6686623110668105451gmail-style13ptbold"/>
    <w:basedOn w:val="DefaultParagraphFont"/>
    <w:rsid w:val="004A7E11"/>
  </w:style>
  <w:style w:type="character" w:customStyle="1" w:styleId="m-6686623110668105451gmail-msohyperlink">
    <w:name w:val="m_-6686623110668105451gmail-msohyperlink"/>
    <w:basedOn w:val="DefaultParagraphFont"/>
    <w:rsid w:val="004A7E11"/>
  </w:style>
  <w:style w:type="paragraph" w:customStyle="1" w:styleId="m-6686623110668105451gmail-msonormal">
    <w:name w:val="m_-6686623110668105451gmail-msonormal"/>
    <w:basedOn w:val="Normal"/>
    <w:rsid w:val="004A7E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6686623110668105451gmail-styleunderline">
    <w:name w:val="m_-6686623110668105451gmail-styleunderline"/>
    <w:basedOn w:val="DefaultParagraphFont"/>
    <w:rsid w:val="004A7E11"/>
  </w:style>
  <w:style w:type="paragraph" w:customStyle="1" w:styleId="card">
    <w:name w:val="card"/>
    <w:basedOn w:val="Normal"/>
    <w:next w:val="Normal"/>
    <w:uiPriority w:val="6"/>
    <w:qFormat/>
    <w:rsid w:val="007F4B08"/>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479192">
      <w:bodyDiv w:val="1"/>
      <w:marLeft w:val="0"/>
      <w:marRight w:val="0"/>
      <w:marTop w:val="0"/>
      <w:marBottom w:val="0"/>
      <w:divBdr>
        <w:top w:val="none" w:sz="0" w:space="0" w:color="auto"/>
        <w:left w:val="none" w:sz="0" w:space="0" w:color="auto"/>
        <w:bottom w:val="none" w:sz="0" w:space="0" w:color="auto"/>
        <w:right w:val="none" w:sz="0" w:space="0" w:color="auto"/>
      </w:divBdr>
    </w:div>
    <w:div w:id="92438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textjournal.org/periscope_article/blackpalestinian-breath/" TargetMode="External"/><Relationship Id="rId13" Type="http://schemas.openxmlformats.org/officeDocument/2006/relationships/hyperlink" Target="https://ips-dc.org/record-38-billion-military-aid-israel-statement-absolute-support-israeli-occupation/" TargetMode="External"/><Relationship Id="rId18" Type="http://schemas.openxmlformats.org/officeDocument/2006/relationships/hyperlink" Target="https://www.nytimes.com/2018/05/08/world/middleeast/trump-iran-nuclear-deal.html" TargetMode="External"/><Relationship Id="rId26" Type="http://schemas.openxmlformats.org/officeDocument/2006/relationships/hyperlink" Target="http://www.trust.org/item/20150716200538-sujfm" TargetMode="External"/><Relationship Id="rId3" Type="http://schemas.openxmlformats.org/officeDocument/2006/relationships/styles" Target="styles.xml"/><Relationship Id="rId21" Type="http://schemas.openxmlformats.org/officeDocument/2006/relationships/hyperlink" Target="https://www.nytimes.com/2019/04/08/world/middleeast/trump-iran-revolutionary-guard-corps.html?module=inline" TargetMode="External"/><Relationship Id="rId34" Type="http://schemas.openxmlformats.org/officeDocument/2006/relationships/hyperlink" Target="http://www.washingtonpost.com/wp-dyn/content/article/2009/11/25/AR2009112504112.html" TargetMode="External"/><Relationship Id="rId7" Type="http://schemas.openxmlformats.org/officeDocument/2006/relationships/hyperlink" Target="https://chimesnewspaper.com/24986/opinions/us-military-aid-israel-fosters-war-crimes/" TargetMode="External"/><Relationship Id="rId12" Type="http://schemas.openxmlformats.org/officeDocument/2006/relationships/hyperlink" Target="https://ccrjustice.org/genocide-palestinian-people-international-law-and-human-rights-perspective" TargetMode="External"/><Relationship Id="rId17" Type="http://schemas.openxmlformats.org/officeDocument/2006/relationships/hyperlink" Target="https://thedefensepost.com/2019/04/09/us-israel-arms-sales-opinion/," TargetMode="External"/><Relationship Id="rId25" Type="http://schemas.openxmlformats.org/officeDocument/2006/relationships/hyperlink" Target="http://www.businessinsider.com/differences-between-now-and-1914-outbreak-of-wwi-2014-7" TargetMode="External"/><Relationship Id="rId33" Type="http://schemas.openxmlformats.org/officeDocument/2006/relationships/hyperlink" Target="http://ipsnorthamerica.net/news.php?idnews=214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inthesetimes.com/features/israel-palestine-killings-us-aid-military-weapons.html" TargetMode="External"/><Relationship Id="rId20" Type="http://schemas.openxmlformats.org/officeDocument/2006/relationships/hyperlink" Target="https://www.nytimes.com/2015/07/15/world/middleeast/iran-nuclear-deal-is-reached-after-long-negotiations.html?module=inline" TargetMode="External"/><Relationship Id="rId29" Type="http://schemas.openxmlformats.org/officeDocument/2006/relationships/hyperlink" Target="http://www.nytimes.com/2015/08/22/world/middleeast/israel-came-close-to-attacking-iran-ex-defense-minister-says.html" TargetMode="External"/><Relationship Id="rId1" Type="http://schemas.openxmlformats.org/officeDocument/2006/relationships/customXml" Target="../customXml/item1.xml"/><Relationship Id="rId6" Type="http://schemas.openxmlformats.org/officeDocument/2006/relationships/hyperlink" Target="https://fas.org/sgp/crs/mideast/RL33222.pdf" TargetMode="External"/><Relationship Id="rId11" Type="http://schemas.openxmlformats.org/officeDocument/2006/relationships/hyperlink" Target="https://www.jpost.com/Israel-News/White-House-budget-plan-contains-33-billion-in-military-aid-for-Israel-583258" TargetMode="External"/><Relationship Id="rId24" Type="http://schemas.openxmlformats.org/officeDocument/2006/relationships/hyperlink" Target="http://www.newrepublic.com/article/116347/what-pre-world-war-i-europe-can-tell-us-about-today" TargetMode="External"/><Relationship Id="rId32" Type="http://schemas.openxmlformats.org/officeDocument/2006/relationships/hyperlink" Target="http://www.cfr.org/iran/iran-policy-options-next-administration/p3442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orldlyir.wordpress.com/2017/07/28/decolonizing-against-extinction-part-i-extinction-is-violence/" TargetMode="External"/><Relationship Id="rId23" Type="http://schemas.openxmlformats.org/officeDocument/2006/relationships/hyperlink" Target="https://www.nytimes.com/2019/04/08/world/middleeast/trump-iran-revolutionary-guard-corps.html?module=inline" TargetMode="External"/><Relationship Id="rId28" Type="http://schemas.openxmlformats.org/officeDocument/2006/relationships/hyperlink" Target="http://www.nytimes.com/2015/08/22/world/middleeast/israel-came-close-to-attacking-iran-ex-defense-minister-says.html" TargetMode="External"/><Relationship Id="rId36" Type="http://schemas.openxmlformats.org/officeDocument/2006/relationships/hyperlink" Target="https://www.washingtonpost.com/opinions/is-israel-preparing-to-attack-iran/2012/02/02/gIQANjfTkQ_story.html" TargetMode="External"/><Relationship Id="rId10" Type="http://schemas.openxmlformats.org/officeDocument/2006/relationships/hyperlink" Target="https://www.theatlantic.com/ideas/archive/2019/03/american-military-aid-israel-context/585988/" TargetMode="External"/><Relationship Id="rId19" Type="http://schemas.openxmlformats.org/officeDocument/2006/relationships/hyperlink" Target="https://www.nytimes.com/2019/04/08/world/middleeast/trump-iran-revolutionary-guard-corps.html?module=inline" TargetMode="External"/><Relationship Id="rId31" Type="http://schemas.openxmlformats.org/officeDocument/2006/relationships/hyperlink" Target="http://www.jpost.com/Iranian-Threat/News/Govt-rejects-Iran-deal-as-a-ruse" TargetMode="External"/><Relationship Id="rId4" Type="http://schemas.openxmlformats.org/officeDocument/2006/relationships/settings" Target="settings.xml"/><Relationship Id="rId9" Type="http://schemas.openxmlformats.org/officeDocument/2006/relationships/hyperlink" Target="http://aprnet.org/?p=36" TargetMode="External"/><Relationship Id="rId14" Type="http://schemas.openxmlformats.org/officeDocument/2006/relationships/hyperlink" Target="https://www.jacobinmag.com/2019/04/ocasio-cortez-israel-aid-united-states" TargetMode="External"/><Relationship Id="rId22" Type="http://schemas.openxmlformats.org/officeDocument/2006/relationships/hyperlink" Target="https://www.nytimes.com/2018/05/08/us/politics/trump-speech-iran-deal.html?action=click&amp;module=inline&amp;pgtype=Article" TargetMode="External"/><Relationship Id="rId27" Type="http://schemas.openxmlformats.org/officeDocument/2006/relationships/hyperlink" Target="http://edition.cnn.com/2015/08/22/middleeast/israel-plan-iran-military-target-strike/" TargetMode="External"/><Relationship Id="rId30" Type="http://schemas.openxmlformats.org/officeDocument/2006/relationships/hyperlink" Target="http://www.ipsnews.net/2012/11/netanyahus-2010-order-was-not-a-move-to-war-on-iran/" TargetMode="External"/><Relationship Id="rId35" Type="http://schemas.openxmlformats.org/officeDocument/2006/relationships/hyperlink" Target="http://www.haaretz.com/print-edition/news/israel-u-s-will-know-before-any-iran-strike-1.2760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71213-F0CC-4DD3-BF43-1D1D40AEF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10834</TotalTime>
  <Pages>1</Pages>
  <Words>30363</Words>
  <Characters>173073</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Nicolas Juarez</cp:lastModifiedBy>
  <cp:revision>11</cp:revision>
  <dcterms:created xsi:type="dcterms:W3CDTF">2019-02-07T22:47:00Z</dcterms:created>
  <dcterms:modified xsi:type="dcterms:W3CDTF">2019-06-24T03:46:00Z</dcterms:modified>
</cp:coreProperties>
</file>