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1B1BD4" w14:textId="77777777" w:rsidR="000E1FE8" w:rsidRDefault="000E1FE8" w:rsidP="000E1FE8">
      <w:pPr>
        <w:pStyle w:val="Heading1"/>
      </w:pPr>
      <w:bookmarkStart w:id="0" w:name="_Hlk14522763"/>
      <w:r>
        <w:t>K Answers - CCPW</w:t>
      </w:r>
    </w:p>
    <w:p w14:paraId="56075C8C" w14:textId="77777777" w:rsidR="000E1FE8" w:rsidRDefault="000E1FE8" w:rsidP="000E1FE8">
      <w:pPr>
        <w:pStyle w:val="Heading2"/>
      </w:pPr>
      <w:r>
        <w:t>AT: Settler Colonialism</w:t>
      </w:r>
    </w:p>
    <w:p w14:paraId="73763A1A" w14:textId="6D177EE0" w:rsidR="000E1FE8" w:rsidRDefault="00CA6CDE" w:rsidP="000E1FE8">
      <w:pPr>
        <w:pStyle w:val="Heading3"/>
      </w:pPr>
      <w:r>
        <w:t xml:space="preserve">2AC - </w:t>
      </w:r>
      <w:r w:rsidR="000E1FE8">
        <w:t>State Good – TL</w:t>
      </w:r>
    </w:p>
    <w:p w14:paraId="199FF015" w14:textId="77777777" w:rsidR="000E1FE8" w:rsidRDefault="000E1FE8" w:rsidP="000E1FE8">
      <w:pPr>
        <w:pStyle w:val="Heading4"/>
      </w:pPr>
      <w:r>
        <w:t>Settler colonialism theory disregards the resilience of indigenous people and progress like Standing Rock – it plays into the narrative of the inevitable victory of the Cowboys over Indians</w:t>
      </w:r>
    </w:p>
    <w:p w14:paraId="27CA1A31" w14:textId="77777777" w:rsidR="000E1FE8" w:rsidRDefault="000E1FE8" w:rsidP="000E1FE8">
      <w:r w:rsidRPr="00BF70FC">
        <w:rPr>
          <w:rStyle w:val="Style13ptBold"/>
        </w:rPr>
        <w:t>Noisecat, enrolled member of the Canim Lake Band Tsq'escen in British Columbia and a graduate of Columbia University and the University of Oxford, 1</w:t>
      </w:r>
      <w:r>
        <w:rPr>
          <w:rStyle w:val="Style13ptBold"/>
        </w:rPr>
        <w:t>7</w:t>
      </w:r>
      <w:r>
        <w:t xml:space="preserve"> – (Julian Brave, “When the Indians Defeat the Cowboys,” Jacobin Magazine, </w:t>
      </w:r>
      <w:r w:rsidRPr="00BE5450">
        <w:t>https://www.jacobinmag.com/2017/01/standing-rock-indigenous-american-progress</w:t>
      </w:r>
      <w:r>
        <w:t>) /ncp-AW</w:t>
      </w:r>
    </w:p>
    <w:p w14:paraId="0F5B84FF" w14:textId="77777777" w:rsidR="000E1FE8" w:rsidRDefault="000E1FE8" w:rsidP="000E1FE8">
      <w:pPr>
        <w:rPr>
          <w:rStyle w:val="Emphasis"/>
        </w:rPr>
      </w:pPr>
      <w:r w:rsidRPr="00BE5450">
        <w:rPr>
          <w:rStyle w:val="StyleUnderline"/>
        </w:rPr>
        <w:t>For Indians, defeat</w:t>
      </w:r>
      <w:r w:rsidRPr="00BE5450">
        <w:rPr>
          <w:sz w:val="16"/>
        </w:rPr>
        <w:t xml:space="preserve"> in the face of American Progress and Manifest Destiny </w:t>
      </w:r>
      <w:r w:rsidRPr="00BE5450">
        <w:rPr>
          <w:rStyle w:val="StyleUnderline"/>
        </w:rPr>
        <w:t>was supposed to be a foregone conclusion</w:t>
      </w:r>
      <w:r w:rsidRPr="00BE5450">
        <w:rPr>
          <w:sz w:val="16"/>
        </w:rPr>
        <w:t xml:space="preserve">. In John Gast’s iconic 1872 painting “American Progress,” a youthful blonde woman clutching a schoolbook in her right hand and laying down telegraph wire with her left shepherds prospectors, farmers, and settlers westward as tribes and wildlife flee before her advance. In the more familiar Spaghetti Western version of the same tale, </w:t>
      </w:r>
      <w:r w:rsidRPr="00BE5450">
        <w:rPr>
          <w:rStyle w:val="StyleUnderline"/>
        </w:rPr>
        <w:t>Indians rise up out of the wilderness, put up a fierce but ultimately tragic fight, and then succumb to the inevitability of Cowboy Progress.</w:t>
      </w:r>
      <w:r>
        <w:rPr>
          <w:rStyle w:val="StyleUnderline"/>
        </w:rPr>
        <w:t xml:space="preserve"> </w:t>
      </w:r>
      <w:r w:rsidRPr="00BE5450">
        <w:rPr>
          <w:rStyle w:val="StyleUnderline"/>
        </w:rPr>
        <w:t>Last year, an indigenous-led coalition just north of the Standing Rock reservation along the banks of the Missouri and Cannonball rivers revived frontier insurgency</w:t>
      </w:r>
      <w:r w:rsidRPr="00BE5450">
        <w:rPr>
          <w:sz w:val="16"/>
        </w:rPr>
        <w:t xml:space="preserve">. This time, the America they confronted was clutching the aspiration for “energy independence” in her right hand and laying down the Dakota Access pipeline with her left. She shepherded forward Energy Transfer Partners CEO, Dallas billionaire, and robber baron Kelcy Warren, alongside North Dakota governor Jack Dalrymple — a modern-day Custer who unleashed a militarized police force on unarmed water protectors. With a brutal Great Plains winter weeks away, America braced for the inevitable. </w:t>
      </w:r>
      <w:r w:rsidRPr="00BE5450">
        <w:rPr>
          <w:rStyle w:val="Emphasis"/>
        </w:rPr>
        <w:t>“How can this possibly end well?” the New York Times editorial board asked in November.</w:t>
      </w:r>
      <w:r>
        <w:rPr>
          <w:rStyle w:val="Emphasis"/>
        </w:rPr>
        <w:t xml:space="preserve"> </w:t>
      </w:r>
      <w:r w:rsidRPr="00BE5450">
        <w:rPr>
          <w:rStyle w:val="Emphasis"/>
        </w:rPr>
        <w:t>But then the seemingly impossible happened</w:t>
      </w:r>
      <w:r w:rsidRPr="00BE5450">
        <w:rPr>
          <w:sz w:val="16"/>
        </w:rPr>
        <w:t xml:space="preserve">. At the eleventh hour, </w:t>
      </w:r>
      <w:r w:rsidRPr="00BE5450">
        <w:rPr>
          <w:rStyle w:val="StyleUnderline"/>
        </w:rPr>
        <w:t>the Department of the Army denied an essential easement that would’ve allowed the Dakota Access Pipeline to cross under the Missouri River and ordered an Environmental Impact Statement to assess and consider alternative routes for the project.</w:t>
      </w:r>
      <w:r>
        <w:rPr>
          <w:rStyle w:val="StyleUnderline"/>
        </w:rPr>
        <w:t xml:space="preserve"> </w:t>
      </w:r>
      <w:r w:rsidRPr="00BE5450">
        <w:rPr>
          <w:rStyle w:val="Emphasis"/>
        </w:rPr>
        <w:t>The Indians won.</w:t>
      </w:r>
      <w:r>
        <w:rPr>
          <w:rStyle w:val="Emphasis"/>
        </w:rPr>
        <w:t xml:space="preserve"> </w:t>
      </w:r>
      <w:r w:rsidRPr="00BE5450">
        <w:rPr>
          <w:sz w:val="16"/>
        </w:rPr>
        <w:t xml:space="preserve">They may have been outgunned by a militarized police force armed with water cannons, concussion grenades, rubber bullets, pepper spray, Humvees, and an immense and opaque state surveillance apparatus, but </w:t>
      </w:r>
      <w:r w:rsidRPr="00BE5450">
        <w:rPr>
          <w:rStyle w:val="StyleUnderline"/>
        </w:rPr>
        <w:t>they outflanked and outwitted politicians and oil barons trying to ham-hand a pipeline through the sacred graves of their ancestors, their sovereign community, and their water supply</w:t>
      </w:r>
      <w:r w:rsidRPr="00BE5450">
        <w:rPr>
          <w:sz w:val="16"/>
        </w:rPr>
        <w:t xml:space="preserve">. Thousands joined them in their encampments and direct actions. Countless others donated, sent supplies, and organized in solidarity with their movement. 1.4 million people checked into Standing Rock on Facebook to show support. Veterans arrived from across the country to protect the Indians from the very government they had signed up to serve. Their captivating, organized, and massively popular movement to stop Dakota Access and protect water that sustains life called Americans and the world to the cause of indigenous rights like never before. But </w:t>
      </w:r>
      <w:r w:rsidRPr="00BE5450">
        <w:rPr>
          <w:rStyle w:val="StyleUnderline"/>
        </w:rPr>
        <w:t xml:space="preserve">it would be a terrible mistake to characterize the victory at Standing Rock as fleeting, or as an out-of-the-blue eruption. Indians and their indigenous cousins around the world have long been organizing, </w:t>
      </w:r>
      <w:r w:rsidRPr="00BE5450">
        <w:rPr>
          <w:rStyle w:val="StyleUnderline"/>
          <w:b/>
        </w:rPr>
        <w:t>litigating</w:t>
      </w:r>
      <w:r w:rsidRPr="00BE5450">
        <w:rPr>
          <w:rStyle w:val="StyleUnderline"/>
        </w:rPr>
        <w:t>, and fighting for wins like Standing Rock.</w:t>
      </w:r>
      <w:r>
        <w:rPr>
          <w:rStyle w:val="StyleUnderline"/>
        </w:rPr>
        <w:t xml:space="preserve"> </w:t>
      </w:r>
      <w:r w:rsidRPr="00BE5450">
        <w:rPr>
          <w:sz w:val="16"/>
        </w:rPr>
        <w:t xml:space="preserve">Today, as runaway climate change threatens to scorch the earth, they have demonstrated that indigenous rights and sovereignty — long denied and ignored — are essential to protecting the waters and lands where capital’s concerns are transient and motivated by profit, but where indigenous ancestors are buried and Native children grow up hoping for a better future. </w:t>
      </w:r>
      <w:r w:rsidRPr="00BE5450">
        <w:rPr>
          <w:rStyle w:val="StyleUnderline"/>
        </w:rPr>
        <w:t>At Standing Rock, the first people of this land</w:t>
      </w:r>
      <w:r w:rsidRPr="00BE5450">
        <w:rPr>
          <w:sz w:val="16"/>
        </w:rPr>
        <w:t xml:space="preserve"> — the poorest, the most likely to be killed by law enforcement, and the most easily forgotten — won a monumental victory for indigenous rights, the planet, and the forces of conscience against capital. In doing so, they didn’t just refute the myth of indigenous obsolescence. They </w:t>
      </w:r>
      <w:r w:rsidRPr="00BE5450">
        <w:rPr>
          <w:rStyle w:val="StyleUnderline"/>
        </w:rPr>
        <w:t>seized the reins of progress, opening up new frontiers of struggle for the many Standing Rocks that lie ahead.</w:t>
      </w:r>
      <w:r>
        <w:rPr>
          <w:rStyle w:val="StyleUnderline"/>
        </w:rPr>
        <w:t xml:space="preserve"> </w:t>
      </w:r>
      <w:r w:rsidRPr="00BE5450">
        <w:rPr>
          <w:sz w:val="16"/>
        </w:rPr>
        <w:t xml:space="preserve">The Feathers-and-Failure Fallacy American folklore and common sense say that Indians don’t win. It should come as no surprise, then, that the blathering commentariat was baffled by indigenous victory at Standing Rock. More troubling, however, is that historians, social scientists, and political theorists also often buy into the feathers-and-failure narrative. </w:t>
      </w:r>
      <w:r w:rsidRPr="00BE5450">
        <w:rPr>
          <w:rStyle w:val="StyleUnderline"/>
        </w:rPr>
        <w:t>Consider, for example, the most cited work in the fields of settler colonial and indigenous studies: “Settler Colonialism and the Elimination of the Native,” a 2006 essay by the late radical Australian anthropologist Patrick Wolfe.</w:t>
      </w:r>
      <w:r>
        <w:rPr>
          <w:rStyle w:val="StyleUnderline"/>
        </w:rPr>
        <w:t xml:space="preserve"> </w:t>
      </w:r>
      <w:r w:rsidRPr="00BE5450">
        <w:rPr>
          <w:sz w:val="16"/>
        </w:rPr>
        <w:t xml:space="preserve">In a clever turn of phrase, repeated today like a Feuerbach Thesis for indigenous radicals and scholars, </w:t>
      </w:r>
      <w:r w:rsidRPr="00BE5450">
        <w:rPr>
          <w:rStyle w:val="StyleUnderline"/>
        </w:rPr>
        <w:t>Wolfe described the invasion of indigenous lands as “a structure not an event.”</w:t>
      </w:r>
      <w:r w:rsidRPr="00BE5450">
        <w:rPr>
          <w:sz w:val="16"/>
        </w:rPr>
        <w:t xml:space="preserve"> His argument was that </w:t>
      </w:r>
      <w:r w:rsidRPr="00BE5450">
        <w:rPr>
          <w:rStyle w:val="StyleUnderline"/>
        </w:rPr>
        <w:t>settler colonialism</w:t>
      </w:r>
      <w:r w:rsidRPr="00BE5450">
        <w:rPr>
          <w:sz w:val="16"/>
        </w:rPr>
        <w:t xml:space="preserve"> — a form of colonialism where colonists come to stay, as in the United States, Canada, Australia, New Zealand, South Africa, Palestine, and some Pacific Islands — </w:t>
      </w:r>
      <w:r w:rsidRPr="00BE5450">
        <w:rPr>
          <w:rStyle w:val="StyleUnderline"/>
        </w:rPr>
        <w:t>requires the elimination of Native people and societies to access and occupy their land. As Wolfe put it, “Settler colonialism destroys to replace.”</w:t>
      </w:r>
      <w:r>
        <w:rPr>
          <w:rStyle w:val="StyleUnderline"/>
        </w:rPr>
        <w:t xml:space="preserve"> </w:t>
      </w:r>
      <w:r w:rsidRPr="00BE5450">
        <w:rPr>
          <w:sz w:val="16"/>
        </w:rPr>
        <w:t xml:space="preserve">Wolfe’s theory of settler colonialism emerged out of the ongoing “History Wars” in Australia, a public, battle-hardened, and career-defining debate over whether Australia’s treatment of Aborigines should be considered genocide. For decades, specialists have squabbled over the numbers massacred at places like Tasman and Slaughterhouse Creek. These debates remain passionate and deeply controversial. They are tied to political battles over land rights, reconciliation, constitutional recognition, mass incarceration, racism, and Aboriginal treaties. But while his contemporaries tried to win the History Wars by appealing to documents, figures, and definitions, </w:t>
      </w:r>
      <w:r w:rsidRPr="00BE5450">
        <w:rPr>
          <w:rStyle w:val="StyleUnderline"/>
        </w:rPr>
        <w:t>Wolfe sought to reframe the debate.</w:t>
      </w:r>
      <w:r w:rsidRPr="00BE5450">
        <w:rPr>
          <w:sz w:val="16"/>
        </w:rPr>
        <w:t xml:space="preserve"> He shifted the focus from determining the point at which butcheries become genocide to the “logic” of eliminating indigenous people over centuries and around the world. </w:t>
      </w:r>
      <w:r w:rsidRPr="00BE5450">
        <w:rPr>
          <w:rStyle w:val="StyleUnderline"/>
        </w:rPr>
        <w:t>Settler colonialism, he argued, is a structural phenomenon that plays an ongoing and central role in shaping the modern world.</w:t>
      </w:r>
      <w:r>
        <w:rPr>
          <w:rStyle w:val="StyleUnderline"/>
        </w:rPr>
        <w:t xml:space="preserve"> </w:t>
      </w:r>
      <w:r w:rsidRPr="00BE5450">
        <w:rPr>
          <w:rStyle w:val="StyleUnderline"/>
        </w:rPr>
        <w:t>Wolfe’s was a brilliant intervention</w:t>
      </w:r>
      <w:r w:rsidRPr="00BE5450">
        <w:rPr>
          <w:sz w:val="16"/>
        </w:rPr>
        <w:t xml:space="preserve">. In the jargon-riddled field of postcolonial studies, he homed in on the empires, colonies, states, and territories of ongoing settlement and indigenous dispossession. His theory traveled well. For indigenous scholars and activists from the United States to Palestine and Canada to New Zealand, “settler colonialism” became the dominant framework for understanding ongoing Fourth World struggles. </w:t>
      </w:r>
      <w:r w:rsidRPr="00BE5450">
        <w:rPr>
          <w:rStyle w:val="Emphasis"/>
        </w:rPr>
        <w:t>But Wolfe’s theory ran into a rather significant problem — reality.</w:t>
      </w:r>
      <w:r>
        <w:rPr>
          <w:rStyle w:val="Emphasis"/>
        </w:rPr>
        <w:t xml:space="preserve"> </w:t>
      </w:r>
      <w:r w:rsidRPr="00BE5450">
        <w:rPr>
          <w:rStyle w:val="Emphasis"/>
        </w:rPr>
        <w:t>If settler societies</w:t>
      </w:r>
      <w:r w:rsidRPr="00BE5450">
        <w:rPr>
          <w:sz w:val="16"/>
        </w:rPr>
        <w:t xml:space="preserve"> like Australia, Canada, New Zealand, and the United States </w:t>
      </w:r>
      <w:r w:rsidRPr="00BE5450">
        <w:rPr>
          <w:rStyle w:val="Emphasis"/>
        </w:rPr>
        <w:t>are structurally dependent upon the elimination of the Native, how do we explain the survival, resilience, and resurgence of that same Native?</w:t>
      </w:r>
      <w:r w:rsidRPr="00BE5450">
        <w:rPr>
          <w:sz w:val="16"/>
        </w:rPr>
        <w:t xml:space="preserve"> </w:t>
      </w:r>
      <w:r w:rsidRPr="00BE5450">
        <w:rPr>
          <w:rStyle w:val="StyleUnderline"/>
        </w:rPr>
        <w:t>How do we explain the global emergence of policies of indigenous self-determination, recognition, and land rights in various forms? Are these policies lipstick on the same colonial pig? Are indigenous people permanently cast in cameo roles — their victories small exceptions that prove the rule?</w:t>
      </w:r>
      <w:r>
        <w:rPr>
          <w:rStyle w:val="StyleUnderline"/>
        </w:rPr>
        <w:t xml:space="preserve"> </w:t>
      </w:r>
      <w:r w:rsidRPr="00BE5450">
        <w:rPr>
          <w:rStyle w:val="Emphasis"/>
        </w:rPr>
        <w:t>How do we explain Standing Rock?</w:t>
      </w:r>
      <w:r>
        <w:rPr>
          <w:rStyle w:val="Emphasis"/>
        </w:rPr>
        <w:t xml:space="preserve"> </w:t>
      </w:r>
      <w:r w:rsidRPr="00BE5450">
        <w:rPr>
          <w:rStyle w:val="StyleUnderline"/>
        </w:rPr>
        <w:t>Wolfe’s theory</w:t>
      </w:r>
      <w:r w:rsidRPr="00BE5450">
        <w:rPr>
          <w:sz w:val="16"/>
        </w:rPr>
        <w:t xml:space="preserve">, however popular and illuminating, </w:t>
      </w:r>
      <w:r w:rsidRPr="00BE5450">
        <w:rPr>
          <w:rStyle w:val="StyleUnderline"/>
        </w:rPr>
        <w:t>is in a sense, a gussied-up version of the inevitable victory of Cowboys over Indians</w:t>
      </w:r>
      <w:r w:rsidRPr="00BE5450">
        <w:rPr>
          <w:rStyle w:val="Emphasis"/>
        </w:rPr>
        <w:t xml:space="preserve"> — a reworking of Victorian ideology as critical theory.</w:t>
      </w:r>
      <w:r w:rsidRPr="00BE5450">
        <w:rPr>
          <w:sz w:val="16"/>
        </w:rPr>
        <w:t xml:space="preserve"> </w:t>
      </w:r>
      <w:r w:rsidRPr="00BE5450">
        <w:rPr>
          <w:rStyle w:val="Emphasis"/>
        </w:rPr>
        <w:t>The indigenous story unfolding before us demands more.</w:t>
      </w:r>
    </w:p>
    <w:p w14:paraId="4509F125" w14:textId="77777777" w:rsidR="000E1FE8" w:rsidRDefault="000E1FE8" w:rsidP="000E1FE8">
      <w:pPr>
        <w:rPr>
          <w:rStyle w:val="Emphasis"/>
        </w:rPr>
      </w:pPr>
    </w:p>
    <w:p w14:paraId="2974EF5C" w14:textId="77777777" w:rsidR="000E1FE8" w:rsidRDefault="000E1FE8" w:rsidP="000E1FE8">
      <w:pPr>
        <w:pStyle w:val="Heading4"/>
      </w:pPr>
      <w:r>
        <w:t>Politics works for indigenous people – empirics prove</w:t>
      </w:r>
    </w:p>
    <w:p w14:paraId="060F6AE0" w14:textId="77777777" w:rsidR="000E1FE8" w:rsidRPr="001E44D5" w:rsidRDefault="000E1FE8" w:rsidP="000E1FE8">
      <w:r w:rsidRPr="00BF70FC">
        <w:rPr>
          <w:rStyle w:val="Style13ptBold"/>
        </w:rPr>
        <w:t>Noisecat, enrolled member of the Canim Lake Band Tsq'escen in British Columbia and a graduate of Columbia University and the University of Oxford, 16</w:t>
      </w:r>
      <w:r>
        <w:t xml:space="preserve"> – (Julian Brave, “The Indigenous Revolution,” Jacobin Magazine, </w:t>
      </w:r>
      <w:hyperlink r:id="rId8" w:history="1">
        <w:r w:rsidRPr="004D1500">
          <w:rPr>
            <w:rStyle w:val="Hyperlink"/>
          </w:rPr>
          <w:t>https://www.jacobinmag.com/2016/11/standing-rock-dakota-access-pipeline-obama/</w:t>
        </w:r>
      </w:hyperlink>
      <w:r>
        <w:t>) /ncp-AW</w:t>
      </w:r>
    </w:p>
    <w:p w14:paraId="1883CDAC" w14:textId="77777777" w:rsidR="000E1FE8" w:rsidRPr="001E44D5" w:rsidRDefault="000E1FE8" w:rsidP="000E1FE8">
      <w:pPr>
        <w:rPr>
          <w:sz w:val="16"/>
        </w:rPr>
      </w:pPr>
      <w:r w:rsidRPr="001E44D5">
        <w:rPr>
          <w:sz w:val="16"/>
        </w:rPr>
        <w:t xml:space="preserve">The Fourth World and a Fourth Way On November 14, the Army Corps of Engineers temporarily halted DAPL’s progress, stating that “the history of the Great Sioux Nation’s dispossessions of lands” and the United States’ “government-to-government” relationship with indigenous nations demanded that the route of the proposed pipeline be reassessed. The Army told Energy Transfer Partners (ETP), the company building DAPL, that construction beneath the Missouri River required explicit approval, and asked the Standing Rock Sioux to negotiate conditions for the pipeline to cross tribal territory. Faced with a momentary victory for Standing Rock, Kelcy Warren, Dallas billionaire and CEO of ETP, denounced the decision as “motivated purely by politics at the expense of a company that has done nothing but play by the rules.” Warren was right. </w:t>
      </w:r>
      <w:r w:rsidRPr="001E44D5">
        <w:rPr>
          <w:rStyle w:val="StyleUnderline"/>
        </w:rPr>
        <w:t>Had it not been for thousands of people mobilizing behind an indigenous-led coalition, DAPL would have been business as usual.</w:t>
      </w:r>
      <w:r w:rsidRPr="001E44D5">
        <w:rPr>
          <w:sz w:val="16"/>
        </w:rPr>
        <w:t xml:space="preserve"> ETP would have desecrated the graves of Standing Rock ancestors unimpeded. Workers, lured by relatively high wages, would have taken on toxic and insecure work. The tribe’s hunting and fishing grounds would have been jeopardized, and if the pipeline leaked, Standing Rock and its downstream communities would have been poisoned. Environmental degradation and runaway climate change would have pressed ahead unabated. Carbon dependency would have become even more deeply engrained in our political economy. Eventually, ETP and their investors would have cashed out, and future generations would have been robbed. And </w:t>
      </w:r>
      <w:r w:rsidRPr="001E44D5">
        <w:rPr>
          <w:rStyle w:val="Emphasis"/>
        </w:rPr>
        <w:t>all of this still will happen if President Obama doesn’t heed the water protectors and instead sides with ETP.</w:t>
      </w:r>
      <w:r>
        <w:rPr>
          <w:rStyle w:val="Emphasis"/>
        </w:rPr>
        <w:t xml:space="preserve"> </w:t>
      </w:r>
      <w:r w:rsidRPr="001E44D5">
        <w:rPr>
          <w:rStyle w:val="StyleUnderline"/>
        </w:rPr>
        <w:t>ETP</w:t>
      </w:r>
      <w:r w:rsidRPr="001E44D5">
        <w:rPr>
          <w:sz w:val="16"/>
        </w:rPr>
        <w:t xml:space="preserve"> spent $1.2 million over the last five years </w:t>
      </w:r>
      <w:r w:rsidRPr="001E44D5">
        <w:rPr>
          <w:rStyle w:val="StyleUnderline"/>
        </w:rPr>
        <w:t>paying politicians to legislate in its favor</w:t>
      </w:r>
      <w:r w:rsidRPr="001E44D5">
        <w:rPr>
          <w:sz w:val="16"/>
        </w:rPr>
        <w:t xml:space="preserve">. Warren personally donated </w:t>
      </w:r>
      <w:r w:rsidRPr="001E44D5">
        <w:rPr>
          <w:rStyle w:val="StyleUnderline"/>
        </w:rPr>
        <w:t>$103,000 to the Trump campaign</w:t>
      </w:r>
      <w:r w:rsidRPr="001E44D5">
        <w:rPr>
          <w:sz w:val="16"/>
        </w:rPr>
        <w:t xml:space="preserve">. </w:t>
      </w:r>
      <w:r w:rsidRPr="001E44D5">
        <w:rPr>
          <w:rStyle w:val="Emphasis"/>
        </w:rPr>
        <w:t>But when indigenous people organized, turning to direct action and the law to pressure elected officials and government systems, they wrested power from ETP’s hands.</w:t>
      </w:r>
      <w:r>
        <w:rPr>
          <w:rStyle w:val="Emphasis"/>
        </w:rPr>
        <w:t xml:space="preserve"> </w:t>
      </w:r>
      <w:r w:rsidRPr="001E44D5">
        <w:rPr>
          <w:rStyle w:val="StyleUnderline"/>
        </w:rPr>
        <w:t>DAPL is just one chapter in a much longer story of indigenous resistance to, and victories against, pipelines across North America</w:t>
      </w:r>
      <w:r w:rsidRPr="001E44D5">
        <w:rPr>
          <w:sz w:val="16"/>
        </w:rPr>
        <w:t xml:space="preserve">. In 2015, the Obama administration nixed the </w:t>
      </w:r>
      <w:r w:rsidRPr="001E44D5">
        <w:rPr>
          <w:rStyle w:val="StyleUnderline"/>
        </w:rPr>
        <w:t>Keystone XL Pipeline</w:t>
      </w:r>
      <w:r w:rsidRPr="001E44D5">
        <w:rPr>
          <w:sz w:val="16"/>
        </w:rPr>
        <w:t xml:space="preserve">, yielding to pressure from the Cowboy Indian Alliance. In Minnesota, Enbridge shelved plans for the </w:t>
      </w:r>
      <w:r w:rsidRPr="001E44D5">
        <w:rPr>
          <w:rStyle w:val="StyleUnderline"/>
        </w:rPr>
        <w:t>Sandpiper pipeline</w:t>
      </w:r>
      <w:r w:rsidRPr="001E44D5">
        <w:rPr>
          <w:sz w:val="16"/>
        </w:rPr>
        <w:t xml:space="preserve">, after encountering tribal opposition. </w:t>
      </w:r>
      <w:r w:rsidRPr="001E44D5">
        <w:rPr>
          <w:rStyle w:val="StyleUnderline"/>
        </w:rPr>
        <w:t>The Unist’ot’en camp in northern British Columbia</w:t>
      </w:r>
      <w:r w:rsidRPr="001E44D5">
        <w:rPr>
          <w:sz w:val="16"/>
        </w:rPr>
        <w:t xml:space="preserve"> has held out against numerous proposed pipelines through their territory, building a space where indigenous sovereignty stands tall on lands defined by industry as an “energy corridor.” The American and Canadian oil industries are more vulnerable than we realize. Fracked oil from the Bakken and Tar Sands is expensive to extract and refine. Meanwhile, OPEC is pumping at breakneck speed, driving down global oil prices. Oil infrastructure is costly, not only for indigenous people, workers, and the environment, but for investors too. Canadian oil producers have sold crude at a loss. The North Dakota and Tar Sands oil booms have busted. Indigenous opposition to pipelines through their territories has made investors uneasy. ETP was concerned that their $3.7 billion pipeline would be cancelled. Just this week, Warren used another one of his companies, Sunoco, to buy ETP for $20 billion in order to cut his losses. The move will lower profits for shareholders of ETP in order to protect profits for Energy Transfer Equities (ETE), the DAPL umbrella company in which Warren owns more than 10 percent of shares. Simply put, in the face of massive opposition, the Dallas billionaire reshuffled his companies at shareholders’ expense in order to safeguard and grow his own vast fortune. </w:t>
      </w:r>
      <w:r w:rsidRPr="001E44D5">
        <w:rPr>
          <w:rStyle w:val="StyleUnderline"/>
        </w:rPr>
        <w:t>The show of force against indigenous protesters, however brutal, is an act of desperation to protect his infinitely deep pockets</w:t>
      </w:r>
      <w:r w:rsidRPr="001E44D5">
        <w:rPr>
          <w:sz w:val="16"/>
        </w:rPr>
        <w:t xml:space="preserve">. If DAPL is not moving oil by the New Year, shipping contractors can cancel their transportation agreements. Warren’s time is running out. </w:t>
      </w:r>
      <w:r w:rsidRPr="001E44D5">
        <w:rPr>
          <w:rStyle w:val="Emphasis"/>
        </w:rPr>
        <w:t>Standing Rock, on the other hand, is the future</w:t>
      </w:r>
      <w:r w:rsidRPr="001E44D5">
        <w:rPr>
          <w:sz w:val="16"/>
        </w:rPr>
        <w:t xml:space="preserve">. Populism is killing the “Third Way” politics advocated by Bill Clinton, Tony Blair, and their equivalents around the world. </w:t>
      </w:r>
      <w:r w:rsidRPr="001E44D5">
        <w:rPr>
          <w:rStyle w:val="Emphasis"/>
        </w:rPr>
        <w:t>This is the Fourth Way.</w:t>
      </w:r>
      <w:r>
        <w:rPr>
          <w:rStyle w:val="Emphasis"/>
        </w:rPr>
        <w:t xml:space="preserve"> </w:t>
      </w:r>
      <w:r w:rsidRPr="001E44D5">
        <w:rPr>
          <w:sz w:val="16"/>
        </w:rPr>
        <w:t xml:space="preserve">The Fourth Way will </w:t>
      </w:r>
      <w:r w:rsidRPr="001E44D5">
        <w:rPr>
          <w:rStyle w:val="StyleUnderline"/>
        </w:rPr>
        <w:t>harness the power and strategic location of indigenous people, exploiting pressure points beyond the workplace to oppose and transform unjust, unequal, and undemocratic systems.</w:t>
      </w:r>
      <w:r>
        <w:rPr>
          <w:rStyle w:val="StyleUnderline"/>
        </w:rPr>
        <w:t xml:space="preserve"> </w:t>
      </w:r>
      <w:r w:rsidRPr="001E44D5">
        <w:rPr>
          <w:rStyle w:val="StyleUnderline"/>
        </w:rPr>
        <w:t>Movements working to reshape infrastructure, environmental policy, financial systems, policing, and work</w:t>
      </w:r>
      <w:r w:rsidRPr="001E44D5">
        <w:rPr>
          <w:sz w:val="16"/>
        </w:rPr>
        <w:t xml:space="preserve"> will be of particular importance to indigenous people. </w:t>
      </w:r>
      <w:r w:rsidRPr="001E44D5">
        <w:rPr>
          <w:rStyle w:val="StyleUnderline"/>
        </w:rPr>
        <w:t>Fossil fuel divestment and the “Keep It in the Ground” movement</w:t>
      </w:r>
      <w:r w:rsidRPr="001E44D5">
        <w:rPr>
          <w:sz w:val="16"/>
        </w:rPr>
        <w:t xml:space="preserve"> can weaken and even undermine companies seeking to exploit fossil fuels on indigenous lands. </w:t>
      </w:r>
      <w:r w:rsidRPr="001E44D5">
        <w:rPr>
          <w:rStyle w:val="StyleUnderline"/>
        </w:rPr>
        <w:t>Regulations that dismantle financial instruments and policies that profit from natural resource speculation</w:t>
      </w:r>
      <w:r w:rsidRPr="001E44D5">
        <w:rPr>
          <w:sz w:val="16"/>
        </w:rPr>
        <w:t xml:space="preserve"> could divert and damage returns on capital flows. </w:t>
      </w:r>
      <w:r w:rsidRPr="001E44D5">
        <w:rPr>
          <w:rStyle w:val="StyleUnderline"/>
        </w:rPr>
        <w:t>The abolition of mass incarceration</w:t>
      </w:r>
      <w:r w:rsidRPr="001E44D5">
        <w:rPr>
          <w:sz w:val="16"/>
        </w:rPr>
        <w:t xml:space="preserve"> would loosen the death grip of prisons and police on indigenous communities. </w:t>
      </w:r>
      <w:r w:rsidRPr="001E44D5">
        <w:rPr>
          <w:rStyle w:val="StyleUnderline"/>
        </w:rPr>
        <w:t>Unions can turn individual workers into collective forces of resistance</w:t>
      </w:r>
      <w:r w:rsidRPr="001E44D5">
        <w:rPr>
          <w:sz w:val="16"/>
        </w:rPr>
        <w:t xml:space="preserve">, helping drive up costs for developers and protect laborers from unsafe working conditions. Long-term efforts to reimagine work through </w:t>
      </w:r>
      <w:r w:rsidRPr="001E44D5">
        <w:rPr>
          <w:rStyle w:val="StyleUnderline"/>
        </w:rPr>
        <w:t>full automation and a universal basic income</w:t>
      </w:r>
      <w:r w:rsidRPr="001E44D5">
        <w:rPr>
          <w:sz w:val="16"/>
        </w:rPr>
        <w:t xml:space="preserve"> could prevent laborers from having to seek such dangerous work in the first place. As Standing Rock has shown, </w:t>
      </w:r>
      <w:r w:rsidRPr="001E44D5">
        <w:rPr>
          <w:rStyle w:val="Emphasis"/>
        </w:rPr>
        <w:t>indigenous nations that use their unique standing to advocate for viable alternatives to unjust systems will gain supporters.</w:t>
      </w:r>
      <w:r w:rsidRPr="001E44D5">
        <w:rPr>
          <w:sz w:val="16"/>
        </w:rPr>
        <w:t xml:space="preserve"> Our traditional territories encompass the rivers, mountains, and forests that capital exploits with abandon. </w:t>
      </w:r>
      <w:r w:rsidRPr="001E44D5">
        <w:rPr>
          <w:rStyle w:val="Emphasis"/>
        </w:rPr>
        <w:t xml:space="preserve">Our resistance </w:t>
      </w:r>
      <w:r w:rsidRPr="001E44D5">
        <w:rPr>
          <w:sz w:val="16"/>
        </w:rPr>
        <w:t xml:space="preserve">— to the pipelines, bulldozers, and mines that cut through our lands and communities — </w:t>
      </w:r>
      <w:r w:rsidRPr="001E44D5">
        <w:rPr>
          <w:rStyle w:val="Emphasis"/>
        </w:rPr>
        <w:t>has greater potential than yet realized</w:t>
      </w:r>
      <w:r w:rsidRPr="001E44D5">
        <w:rPr>
          <w:sz w:val="16"/>
        </w:rPr>
        <w:t xml:space="preserve">. Ours is a powerful voice envisioning a more harmonious and sustainable relationship with the natural world rooted in the resurgence of indigenous sovereignty. </w:t>
      </w:r>
      <w:r w:rsidRPr="001E44D5">
        <w:rPr>
          <w:rStyle w:val="Emphasis"/>
        </w:rPr>
        <w:t>As long as indigenous people continue to make this argument, we are positioned to win policies, court decisions, and international agreements that protect and enlarge our sovereignty and jurisdiction</w:t>
      </w:r>
      <w:r w:rsidRPr="001E44D5">
        <w:rPr>
          <w:sz w:val="16"/>
        </w:rPr>
        <w:t xml:space="preserve">. As our jurisdiction and sovereignty grow, we will have more power to stop, reroute, and transform carbon-based, capitalist, and colonial infrastructure. When the Justice Department halted construction of DAPL in October, they also said they would begin looking into Free Prior Informed Consent legislation. This is a minimal first step, and we must hold them to it. </w:t>
      </w:r>
      <w:r w:rsidRPr="001E44D5">
        <w:rPr>
          <w:rStyle w:val="Emphasis"/>
        </w:rPr>
        <w:t>Longstanding alliances with progressive parties and politicians are key to our success</w:t>
      </w:r>
      <w:r w:rsidRPr="001E44D5">
        <w:rPr>
          <w:sz w:val="16"/>
        </w:rPr>
        <w:t xml:space="preserve">. In the United States, Native people have worked with Democratic elected officials like </w:t>
      </w:r>
      <w:r w:rsidRPr="001E44D5">
        <w:rPr>
          <w:rStyle w:val="StyleUnderline"/>
        </w:rPr>
        <w:t>Bernie Sanders and Raúl Grijalva to advance bills like the Save Oak Flat Act</w:t>
      </w:r>
      <w:r w:rsidRPr="001E44D5">
        <w:rPr>
          <w:sz w:val="16"/>
        </w:rPr>
        <w:t xml:space="preserve">, which aimed to stop an international mining conglomerate from exploiting an Apache sacred site in Arizona. In Canada, First Nations have supported </w:t>
      </w:r>
      <w:r w:rsidRPr="001E44D5">
        <w:rPr>
          <w:rStyle w:val="StyleUnderline"/>
        </w:rPr>
        <w:t>the New Democratic Party.</w:t>
      </w:r>
      <w:r w:rsidRPr="001E44D5">
        <w:rPr>
          <w:sz w:val="16"/>
        </w:rPr>
        <w:t xml:space="preserve"> In New Zealand, the Maori Rātana religious and political movement has an alliance with </w:t>
      </w:r>
      <w:r w:rsidRPr="001E44D5">
        <w:rPr>
          <w:rStyle w:val="StyleUnderline"/>
        </w:rPr>
        <w:t>the Labour Party</w:t>
      </w:r>
      <w:r w:rsidRPr="001E44D5">
        <w:rPr>
          <w:sz w:val="16"/>
        </w:rPr>
        <w:t xml:space="preserve"> that stretches back to the 1930s. Some indigenous leaders, such as outspoken Aboriginal Australian leader </w:t>
      </w:r>
      <w:r w:rsidRPr="001E44D5">
        <w:rPr>
          <w:rStyle w:val="StyleUnderline"/>
        </w:rPr>
        <w:t>Pat Dodson</w:t>
      </w:r>
      <w:r w:rsidRPr="001E44D5">
        <w:rPr>
          <w:sz w:val="16"/>
        </w:rPr>
        <w:t xml:space="preserve">, a Labour senator for Western Australia, have won prominent positions in these parties. </w:t>
      </w:r>
      <w:r w:rsidRPr="001E44D5">
        <w:rPr>
          <w:rStyle w:val="StyleUnderline"/>
        </w:rPr>
        <w:t>This does not mean</w:t>
      </w:r>
      <w:r w:rsidRPr="001E44D5">
        <w:rPr>
          <w:sz w:val="16"/>
        </w:rPr>
        <w:t xml:space="preserve">, of course, </w:t>
      </w:r>
      <w:r w:rsidRPr="001E44D5">
        <w:rPr>
          <w:rStyle w:val="StyleUnderline"/>
        </w:rPr>
        <w:t>that we should pay deference to elected officials</w:t>
      </w:r>
      <w:r w:rsidRPr="001E44D5">
        <w:rPr>
          <w:sz w:val="16"/>
        </w:rPr>
        <w:t xml:space="preserve">. In 2014, Obama became one of the first sitting presidents to visit an Indian reservation when he travelled to Standing Rock. His visit was historically symbolic and emotionally important, but </w:t>
      </w:r>
      <w:r w:rsidRPr="001E44D5">
        <w:rPr>
          <w:rStyle w:val="StyleUnderline"/>
        </w:rPr>
        <w:t>if Obama fails to stop DAPL, indigenous people should renounce him</w:t>
      </w:r>
      <w:r w:rsidRPr="001E44D5">
        <w:rPr>
          <w:sz w:val="16"/>
        </w:rPr>
        <w:t xml:space="preserve">. Politicians are helpful when they change policies and outcomes. </w:t>
      </w:r>
      <w:r w:rsidRPr="001E44D5">
        <w:rPr>
          <w:rStyle w:val="Emphasis"/>
        </w:rPr>
        <w:t>We cannot and should not settle for symbolic victories.</w:t>
      </w:r>
      <w:r>
        <w:rPr>
          <w:rStyle w:val="Emphasis"/>
        </w:rPr>
        <w:t xml:space="preserve"> </w:t>
      </w:r>
      <w:r w:rsidRPr="001E44D5">
        <w:rPr>
          <w:sz w:val="16"/>
        </w:rPr>
        <w:t xml:space="preserve">If there is to be an enduring indigenous-left coalition, </w:t>
      </w:r>
      <w:r w:rsidRPr="001E44D5">
        <w:rPr>
          <w:rStyle w:val="StyleUnderline"/>
        </w:rPr>
        <w:t>the Left must support indigenous demands for land, jurisdiction, and sovereignty</w:t>
      </w:r>
      <w:r w:rsidRPr="001E44D5">
        <w:rPr>
          <w:sz w:val="16"/>
        </w:rPr>
        <w:t xml:space="preserve">. At their core, </w:t>
      </w:r>
      <w:r w:rsidRPr="001E44D5">
        <w:rPr>
          <w:rStyle w:val="Emphasis"/>
        </w:rPr>
        <w:t>these demands undermine the imperial cut-and-paste model of the nation-state</w:t>
      </w:r>
      <w:r w:rsidRPr="001E44D5">
        <w:rPr>
          <w:sz w:val="16"/>
        </w:rPr>
        <w:t>, stretching from Hobbes to the present, which insists that there is room for just one sovereign entity in the state apparatus. Thomas Piketty’s call for a global wealth tax implies an international governance structure to levy such a tax. He pushes us to think beyond the state. Similarly, indigenous demands for lands, jurisdiction, and sovereignty imply that we must think beneath it. As the Fourth World continues to push states to recognize our inherent, constitutional, and treaty rights as sovereign nations, the Left cannot remain neutral. To remain neutral is to perpetuate a long history of colonization. To remain neutral is to lose a valuable, organized, and powerful ally.</w:t>
      </w:r>
    </w:p>
    <w:p w14:paraId="1375FF1A" w14:textId="77777777" w:rsidR="000E1FE8" w:rsidRDefault="000E1FE8" w:rsidP="000E1FE8"/>
    <w:p w14:paraId="30C84417" w14:textId="7A4112B3" w:rsidR="000E1FE8" w:rsidRDefault="000E1FE8" w:rsidP="000E1FE8">
      <w:pPr>
        <w:pStyle w:val="Heading3"/>
      </w:pPr>
      <w:r>
        <w:t xml:space="preserve">State Good </w:t>
      </w:r>
      <w:r w:rsidR="008132BB">
        <w:t>–</w:t>
      </w:r>
      <w:r>
        <w:t xml:space="preserve"> </w:t>
      </w:r>
      <w:r w:rsidR="008132BB">
        <w:t>Tier 2</w:t>
      </w:r>
    </w:p>
    <w:p w14:paraId="0DE8F050" w14:textId="77777777" w:rsidR="000E1FE8" w:rsidRPr="001E44D5" w:rsidRDefault="000E1FE8" w:rsidP="000E1FE8">
      <w:pPr>
        <w:pStyle w:val="Heading4"/>
      </w:pPr>
      <w:r>
        <w:t xml:space="preserve">Political reforms have historically </w:t>
      </w:r>
      <w:r>
        <w:rPr>
          <w:u w:val="single"/>
        </w:rPr>
        <w:t>worked</w:t>
      </w:r>
      <w:r>
        <w:t xml:space="preserve"> – and the rising wave of right-wing populism means indigenous people have no choice but to engage</w:t>
      </w:r>
    </w:p>
    <w:p w14:paraId="3C57EB41" w14:textId="77777777" w:rsidR="000E1FE8" w:rsidRPr="00BF70FC" w:rsidRDefault="000E1FE8" w:rsidP="000E1FE8">
      <w:r w:rsidRPr="00BF70FC">
        <w:rPr>
          <w:rStyle w:val="Style13ptBold"/>
        </w:rPr>
        <w:t>Noisecat, enrolled member of the Canim Lake Band Tsq'escen in British Columbia and a graduate of Columbia University and the University of Oxford, 16</w:t>
      </w:r>
      <w:r>
        <w:t xml:space="preserve"> – (Julian Brave, “The Indigenous Revolution,” Jacobin Magazine, </w:t>
      </w:r>
      <w:hyperlink r:id="rId9" w:history="1">
        <w:r w:rsidRPr="004D1500">
          <w:rPr>
            <w:rStyle w:val="Hyperlink"/>
          </w:rPr>
          <w:t>https://www.jacobinmag.com/2016/11/standing-rock-dakota-access-pipeline-obama/</w:t>
        </w:r>
      </w:hyperlink>
      <w:r>
        <w:t>) /ncp-AW</w:t>
      </w:r>
    </w:p>
    <w:p w14:paraId="13E8ED50" w14:textId="77777777" w:rsidR="000E1FE8" w:rsidRDefault="000E1FE8" w:rsidP="000E1FE8">
      <w:pPr>
        <w:rPr>
          <w:rStyle w:val="Emphasis"/>
        </w:rPr>
      </w:pPr>
      <w:r w:rsidRPr="001E44D5">
        <w:rPr>
          <w:sz w:val="16"/>
        </w:rPr>
        <w:t xml:space="preserve">The View From Standing Rock On October 27, police clad in riot gear sweep through a camp of indigenous water protectors along the banks of the Missouri and Cannonball rivers, just north of the present-day boundary of the </w:t>
      </w:r>
      <w:r w:rsidRPr="00BF70FC">
        <w:rPr>
          <w:rStyle w:val="StyleUnderline"/>
        </w:rPr>
        <w:t>Standing Rock</w:t>
      </w:r>
      <w:r w:rsidRPr="001E44D5">
        <w:rPr>
          <w:sz w:val="16"/>
        </w:rPr>
        <w:t xml:space="preserve"> Sioux reservation. This community, alive with song, dance, and prayer, </w:t>
      </w:r>
      <w:r w:rsidRPr="00BF70FC">
        <w:rPr>
          <w:rStyle w:val="StyleUnderline"/>
        </w:rPr>
        <w:t>is the last line of defense against the Dakota Access Pipeline</w:t>
      </w:r>
      <w:r w:rsidRPr="001E44D5">
        <w:rPr>
          <w:sz w:val="16"/>
        </w:rPr>
        <w:t xml:space="preserve"> (DAPL), a nearly 1,200-mile-long pipe that will carry Bakken crude from North Dakota’s fracking fields to Illinois. Their rallying cry is “Mni Wiconi,” Lakota for “Water is Life.” A group of water protectors gather in prayer along the banks of the Cannonball River. Police descend a hill to the riverbank, and unleash clouds of pepper spray and a hail of rubber bullets and beanbag rounds. Meanwhile, a standoff unfolds next to Backwater Bridge on North Dakota’s Highway 1806. Unarmed protectors hold hands. Thirty yards up the road, two columns of over one hundred law enforcement officers flanked by armored personnel carriers, Humvees, and a high-frequency sound cannon assemble in attack formation. Hundreds of miles around, stretching across present-day South Dakota, Nebraska, and Wyoming, lies the territory of the Oceti Sakowin, or Great Sioux Nation, guaranteed to the Lakota, Nakota, and Dakota people under the 1851 Fort Laramie Treaty. This ocean of grass is the site of some of the nation’s most iconic conflicts: Red Cloud’s War of 1866–8 and the Great Sioux War of 1876, the Fetterman Fight in 1866 and the Battle of the Little Bighorn in 1876, Wounded Knee in 1890 and its liberation in 1973. The police, batons drawn, march lockstep toward the protesters. America’s frontier legend, diligently recounted to every American child in every American classroom for well over a century, is poised for replay. The next evening, the cowboys are gloating. They have rounded up 139 protesters. The charges? Engaging in a riot, plus conspiracy to endanger by fire and explosion. North Dakota governor Jack Dalrymple declares that the police have successfully cleared out the camp. “Our state highways and county highways and private property is not the place to carry out a peaceful protest,” he tells the press. He says nothing about treaty lands legally claimed and defended by a sovereign indigenous nation. The Indians refuse to recede. Felony charges are later dropped. </w:t>
      </w:r>
      <w:r w:rsidRPr="00BF70FC">
        <w:rPr>
          <w:rStyle w:val="StyleUnderline"/>
        </w:rPr>
        <w:t xml:space="preserve">With each show of police force, more protectors pour into camps </w:t>
      </w:r>
      <w:r w:rsidRPr="001E44D5">
        <w:rPr>
          <w:sz w:val="16"/>
        </w:rPr>
        <w:t xml:space="preserve">already more than five thousand strong. Within weeks, </w:t>
      </w:r>
      <w:r w:rsidRPr="00BF70FC">
        <w:rPr>
          <w:rStyle w:val="StyleUnderline"/>
        </w:rPr>
        <w:t>the largest bank in Norway pulls its assets from the project. Pundits call on President Barack Obama and Democratic presidential nominee Hillary Clinton to speak out against the pipeline. The New York Times editorial board insists that the pipeline be rerouted</w:t>
      </w:r>
      <w:r w:rsidRPr="001E44D5">
        <w:rPr>
          <w:sz w:val="16"/>
        </w:rPr>
        <w:t xml:space="preserve">. For the first time since the Occupation of Wounded Knee in 1973, </w:t>
      </w:r>
      <w:r w:rsidRPr="00BF70FC">
        <w:rPr>
          <w:rStyle w:val="Emphasis"/>
        </w:rPr>
        <w:t>an international audience is hearing and responding to the grievances of America’s first people.</w:t>
      </w:r>
      <w:r w:rsidRPr="001E44D5">
        <w:rPr>
          <w:sz w:val="16"/>
        </w:rPr>
        <w:t xml:space="preserve"> The cowboys may have outgunned the unarmed Indians, but they are being outwitted, outflanked, and out-strategized by a massive, transnational, indigenous-led movement. Facebook Live is their primary media channel, but </w:t>
      </w:r>
      <w:r w:rsidRPr="00BF70FC">
        <w:rPr>
          <w:rStyle w:val="StyleUnderline"/>
        </w:rPr>
        <w:t>stories about the water protectors are jumping across the divide from social to mainstream media</w:t>
      </w:r>
      <w:r w:rsidRPr="001E44D5">
        <w:rPr>
          <w:sz w:val="16"/>
        </w:rPr>
        <w:t xml:space="preserve">, appearing in the New York Times and on CNN and Saturday Night Live. Support is growing. </w:t>
      </w:r>
      <w:r w:rsidRPr="00BF70FC">
        <w:rPr>
          <w:rStyle w:val="Emphasis"/>
        </w:rPr>
        <w:t>Indians are broadening the frontier of political possibility</w:t>
      </w:r>
      <w:r w:rsidRPr="001E44D5">
        <w:rPr>
          <w:sz w:val="16"/>
        </w:rPr>
        <w:t xml:space="preserve">. </w:t>
      </w:r>
      <w:r w:rsidRPr="00BF70FC">
        <w:rPr>
          <w:rStyle w:val="StyleUnderline"/>
        </w:rPr>
        <w:t>Their assertion of sovereignty</w:t>
      </w:r>
      <w:r w:rsidRPr="001E44D5">
        <w:rPr>
          <w:sz w:val="16"/>
        </w:rPr>
        <w:t xml:space="preserve"> — against a pipeline and for basic human rights, including water that sustains life — </w:t>
      </w:r>
      <w:r w:rsidRPr="00BF70FC">
        <w:rPr>
          <w:rStyle w:val="StyleUnderline"/>
        </w:rPr>
        <w:t>is the way forward</w:t>
      </w:r>
      <w:r w:rsidRPr="001E44D5">
        <w:rPr>
          <w:sz w:val="16"/>
        </w:rPr>
        <w:t>. T</w:t>
      </w:r>
      <w:r w:rsidRPr="00BF70FC">
        <w:rPr>
          <w:rStyle w:val="Emphasis"/>
        </w:rPr>
        <w:t>he Fourth World, too long ignored, is defining a “Fourth Way” for the Left</w:t>
      </w:r>
      <w:r w:rsidRPr="001E44D5">
        <w:rPr>
          <w:sz w:val="16"/>
        </w:rPr>
        <w:t xml:space="preserve">. The Dance With the State The next day, the standoff resumes. But this time, law enforcement faces dozens of indigenous women moving to the healing rhythms of the jingle dress dance. With each step, the governor’s decision to send one hundred National Guardsmen to quash the peaceful protectors looks more and more preposterous. The jingle dress originated with the Oceti Sakowin’s ancestral enemies to the east, the Ojibwe, who call the dance ziibaaska ‘iganagooday. According to oral traditions from the Mille Lacs and Whitefish Bay Ojibwe, a father dreamed the dance would cure his ailing daughter and their community of Spanish influenza. The dance emerged just as Washington lawmakers enacted the Dance Order of 1921, which banned ritualistic dance on reservations. This attack on culture built on the Dawes Act of 1887, which partitioned and privatized reservation lands. In flagrant violation of the prohibition, and as the American and Canadian governments ripped indigenous children from their families and cultures to send them to boarding and residential schools, the jingle dress dance spread across the United States and Canada. Today, it is one of the most popular, moving, and dignified women’s dances on the contemporary powwow circuit. On Oceti Sakowin territory, the jingle dress is a symbol both of women’s strength and of solidarity with ancient enemies uniting for a common cause. The jingle dress dancers illuminate Maori feminist historian Aroha Harris’s theory and metaphor of the “dance with the state” — the push and pull of indigenous peoples’ resistance to state efforts to eliminate, dispossess, and assimilate them. Harris references the Haka, a Maori dance used to intimidate enemies and welcome guests, as a metaphor for the ways that Maori have effectively resisted, manipulated, and sidestepped the state over time. The Haka, which is emblematic of anti-imperialism, is all over Facebook, offered up by Maori communities in solidarity with the Mni Wiconi cause. Maori have even composed a special Haka for Standing Rock. Many Americans, Canadians, Australians, and New Zealanders believe that indigenous people are long gone and defeated. Inheritors of the imperial myth of “Manifest Destiny,” they presume the colonizers’ victory was inevitable and even predetermined. This racist myth has led </w:t>
      </w:r>
      <w:r w:rsidRPr="00BF70FC">
        <w:rPr>
          <w:rStyle w:val="StyleUnderline"/>
        </w:rPr>
        <w:t>empires and states to underestimate indigenous power. Global histories of indigenous resistance, survival, and resurgence tell another story.</w:t>
      </w:r>
      <w:r w:rsidRPr="001E44D5">
        <w:rPr>
          <w:sz w:val="16"/>
        </w:rPr>
        <w:t xml:space="preserve"> On these Oceti Sakowin plains in 1876, a cocksure General Custer rushed into the Battle of the Little Bighorn only to be soundly defeated by allied Lakota, Cheyenne, and Arapaho forces. Dalrymple appears poised to repeat Custer’s mistake. Countless indigenous communities, nations, and confederacies from the Americas to Australasia, and South Africa to Siberia, including Aboriginal Australians, Apache, Arapaho, Cherokee, Cheyenne, Chukchi, Comanche, Cree, Creek, Diné, Hawaiian, Haudenosaunee, Kiowa, Maori, Modoc, Nez Perce, Pueblo, Salish, Sauk, Seminole, Shawnee, Tasmans, Tlingit, Ute, Xhosa, Yakima, Zulu, and others have resisted imperial powers and industrial states and prevailed. Before defeating Custer, the Oceti Sakowin had a long history of settler handling. In 1862, the Dakota pushed thousands of settlers off the Minnesota frontier. Six years later, the Lakota defeated the United States Army in Red Cloud’s War. Retribution followed many indigenous victories. In California, entire communities were hunted like animals. After taking dozens of Dakota men as prisoners of war following the uprising of 1862, Abraham Lincoln signed an order to execute thirty-eight of them — the largest mass execution in American history. Later in 1890, the United States Army gunned down three hundred Lakota at Wounded Knee. This history continues to devastate. </w:t>
      </w:r>
      <w:r w:rsidRPr="00BF70FC">
        <w:rPr>
          <w:rStyle w:val="StyleUnderline"/>
        </w:rPr>
        <w:t>Indigenous people remain the poorest of the poor and the most likely to be killed by law enforcement.</w:t>
      </w:r>
      <w:r w:rsidRPr="001E44D5">
        <w:rPr>
          <w:sz w:val="16"/>
        </w:rPr>
        <w:t xml:space="preserve"> Four of the fifteen most impoverished counties in the United States include Lakota reservations in South Dakota. The two poorest, Oglala Lakota and Todd County, lie entirely within the Pine Ridge and Rosebud reservations, where half of all residents live in poverty. In Ziebach County, which includes parts of the Standing Rock and Cheyenne River reservations, 45 percent of the population lives at or below the poverty line. Elsewhere in the United States, Canada, Australia, and New Zealand, </w:t>
      </w:r>
      <w:r w:rsidRPr="00BF70FC">
        <w:rPr>
          <w:rStyle w:val="StyleUnderline"/>
        </w:rPr>
        <w:t>indigenous people are among the poorest, most oppressed, and least visible. They are overrepresented in prisons and underrepresented in universities</w:t>
      </w:r>
      <w:r w:rsidRPr="001E44D5">
        <w:rPr>
          <w:sz w:val="16"/>
        </w:rPr>
        <w:t xml:space="preserve">. Their economic realities are bleak. Their pain is intergenerational. In short, </w:t>
      </w:r>
      <w:r w:rsidRPr="00BF70FC">
        <w:rPr>
          <w:rStyle w:val="Emphasis"/>
        </w:rPr>
        <w:t>colonialism endures. Yet these same communities are uniquely positioned to resist unjust systems and force them to retreat</w:t>
      </w:r>
      <w:r w:rsidRPr="00BF70FC">
        <w:rPr>
          <w:rStyle w:val="StyleUnderline"/>
        </w:rPr>
        <w:t>. We must hold these two seemingly contradictory realities of devastation and resilience in our minds at the same time.</w:t>
      </w:r>
      <w:r w:rsidRPr="001E44D5">
        <w:rPr>
          <w:sz w:val="16"/>
        </w:rPr>
        <w:t xml:space="preserve"> </w:t>
      </w:r>
      <w:r w:rsidRPr="00BF70FC">
        <w:rPr>
          <w:rStyle w:val="StyleUnderline"/>
        </w:rPr>
        <w:t>The Fourth World lives in devastation. The Fourth World is unconquered and on the rise.</w:t>
      </w:r>
      <w:r w:rsidRPr="001E44D5">
        <w:rPr>
          <w:sz w:val="16"/>
        </w:rPr>
        <w:t xml:space="preserve"> Since the 1970s, </w:t>
      </w:r>
      <w:r w:rsidRPr="00BF70FC">
        <w:rPr>
          <w:rStyle w:val="Emphasis"/>
        </w:rPr>
        <w:t>indigenous people</w:t>
      </w:r>
      <w:r w:rsidRPr="001E44D5">
        <w:rPr>
          <w:sz w:val="16"/>
        </w:rPr>
        <w:t xml:space="preserve"> in the United States, Canada, Australia, and New Zealand </w:t>
      </w:r>
      <w:r w:rsidRPr="00BF70FC">
        <w:rPr>
          <w:rStyle w:val="Emphasis"/>
        </w:rPr>
        <w:t>have danced impressive victories</w:t>
      </w:r>
      <w:r w:rsidRPr="001E44D5">
        <w:rPr>
          <w:sz w:val="16"/>
        </w:rPr>
        <w:t xml:space="preserve">. They have </w:t>
      </w:r>
      <w:r w:rsidRPr="00BF70FC">
        <w:rPr>
          <w:rStyle w:val="StyleUnderline"/>
        </w:rPr>
        <w:t>compelled states to forego assimilationist policies like the involuntary removal of indigenous children to abusive residential schools and the relocation of indigenous workers to cities.</w:t>
      </w:r>
      <w:r w:rsidRPr="001E44D5">
        <w:rPr>
          <w:sz w:val="16"/>
        </w:rPr>
        <w:t xml:space="preserve"> Overtly coercive policies have been slowly and steadily replaced with </w:t>
      </w:r>
      <w:r w:rsidRPr="00BF70FC">
        <w:rPr>
          <w:rStyle w:val="StyleUnderline"/>
        </w:rPr>
        <w:t>policies that recognize indigenous rights to land, jurisdiction, and sovereignty.</w:t>
      </w:r>
      <w:r w:rsidRPr="001E44D5">
        <w:rPr>
          <w:sz w:val="16"/>
        </w:rPr>
        <w:t xml:space="preserve"> </w:t>
      </w:r>
      <w:r w:rsidRPr="00BF70FC">
        <w:rPr>
          <w:rStyle w:val="Emphasis"/>
        </w:rPr>
        <w:t>Gains are limited, but they are still gains</w:t>
      </w:r>
      <w:r w:rsidRPr="001E44D5">
        <w:rPr>
          <w:sz w:val="16"/>
        </w:rPr>
        <w:t xml:space="preserve">. At certain times over the past thirty years, </w:t>
      </w:r>
      <w:r w:rsidRPr="00BF70FC">
        <w:rPr>
          <w:rStyle w:val="StyleUnderline"/>
        </w:rPr>
        <w:t>indigenous claims have prevented corporations from exploiting natural resources</w:t>
      </w:r>
      <w:r w:rsidRPr="001E44D5">
        <w:rPr>
          <w:sz w:val="16"/>
        </w:rPr>
        <w:t xml:space="preserve">. In New Zealand in the 1980s, </w:t>
      </w:r>
      <w:r w:rsidRPr="00BF70FC">
        <w:rPr>
          <w:rStyle w:val="StyleUnderline"/>
        </w:rPr>
        <w:t>Maori claims under the Treaty of Waitangi</w:t>
      </w:r>
      <w:r w:rsidRPr="001E44D5">
        <w:rPr>
          <w:sz w:val="16"/>
        </w:rPr>
        <w:t xml:space="preserve"> stopped a state drive to privatize fisheries and hydroelectric power. In Canada and Australia, from the 1990s to the present, aboriginal claims have </w:t>
      </w:r>
      <w:r w:rsidRPr="00BF70FC">
        <w:rPr>
          <w:rStyle w:val="StyleUnderline"/>
        </w:rPr>
        <w:t>increased risk for prospective investors in extractive industries</w:t>
      </w:r>
      <w:r w:rsidRPr="001E44D5">
        <w:rPr>
          <w:sz w:val="16"/>
        </w:rPr>
        <w:t xml:space="preserve">. But the dance with the state can be perilous. In recent decades, some indigenous groups mistook neoliberals who denounced “big government” for allies. They accepted land claims settlements, treaty agreements, and business deals that enabled states to slash social services for the most vulnerable while restructuring indigenous communities as junior corporate partners in the global economy. As Trump prepares to take power in the US and Brexit changes the economic calculus in Britain and across the world, it is clear that </w:t>
      </w:r>
      <w:r w:rsidRPr="00BF70FC">
        <w:rPr>
          <w:rStyle w:val="StyleUnderline"/>
        </w:rPr>
        <w:t>the dance with the state is entering a new age</w:t>
      </w:r>
      <w:r w:rsidRPr="001E44D5">
        <w:rPr>
          <w:sz w:val="16"/>
        </w:rPr>
        <w:t xml:space="preserve">. The New Colonialism The new age has precedents. Any Howard Zinn reader knows that the United States is built on stolen land with stolen labor. However, this is an observation too imprecise to help us understand and predict the trajectory of a global political economy steered and shaped by the likes of Trump and Nigel Farage. If you squint hard enough, Jack Dalrymple might look like a young George Custer, but that does not make him so. </w:t>
      </w:r>
      <w:r w:rsidRPr="00BF70FC">
        <w:rPr>
          <w:rStyle w:val="StyleUnderline"/>
        </w:rPr>
        <w:t>To prevail, indigenous people and the Left must fully understand the precise ways that emerging systems will dispossess indigenous communities</w:t>
      </w:r>
      <w:r w:rsidRPr="001E44D5">
        <w:rPr>
          <w:sz w:val="16"/>
        </w:rPr>
        <w:t xml:space="preserve">. In the nineteenth century, the United States Army incarcerated indigenous people on reservations, claimed land for homesteaders, protected prospectors, and cleared the way for railroad barons. In the 1960s, a different set of historical, political, and economic forces erected the Lake Oahe Dam on the Missouri River, flooding two hundred thousand acres of the Standing Rock reservation to provide power to suburban homeowners. Today, the drive for independence from OPEC sees a solution in </w:t>
      </w:r>
      <w:r w:rsidRPr="00BF70FC">
        <w:rPr>
          <w:rStyle w:val="StyleUnderline"/>
        </w:rPr>
        <w:t>hydraulic fracturing technology</w:t>
      </w:r>
      <w:r w:rsidRPr="001E44D5">
        <w:rPr>
          <w:sz w:val="16"/>
        </w:rPr>
        <w:t xml:space="preserve">. North American oil fields and infrastructure are funded by a financial system that encourages speculation, drives massive inequality, and fails to account for costs associated with human and environmental risks — passing these very real risks and consequences on to communities, workers, and indigenous nations. Inherently unaccountable capitalists are paid big money for being even more unaccountable, and indigenous dispossession continues on new frontiers. Preliminary post-election forecasts indicate that </w:t>
      </w:r>
      <w:r w:rsidRPr="00BF70FC">
        <w:rPr>
          <w:rStyle w:val="StyleUnderline"/>
        </w:rPr>
        <w:t>Trump’s victory and Brexit will redirect capital back toward the American West and the British Commonwealth</w:t>
      </w:r>
      <w:r w:rsidRPr="001E44D5">
        <w:rPr>
          <w:sz w:val="16"/>
        </w:rPr>
        <w:t xml:space="preserve">. In particular, Trump — a DAPL investor himself — will expedite completion of DAPL and similar projects. He will push to reopen and complete the Keystone XL Pipeline. If he keeps his campaign promises, he will </w:t>
      </w:r>
      <w:r w:rsidRPr="00BF70FC">
        <w:rPr>
          <w:rStyle w:val="StyleUnderline"/>
        </w:rPr>
        <w:t>support infrastructure projects and extractive industries, including coal and fracking, in indigenous homelands</w:t>
      </w:r>
      <w:r w:rsidRPr="001E44D5">
        <w:rPr>
          <w:sz w:val="16"/>
        </w:rPr>
        <w:t xml:space="preserve"> across the American hinterlands. At the same time, </w:t>
      </w:r>
      <w:r w:rsidRPr="001E44D5">
        <w:rPr>
          <w:rStyle w:val="Emphasis"/>
          <w:b w:val="0"/>
        </w:rPr>
        <w:t>a conservative Supreme Court</w:t>
      </w:r>
      <w:r w:rsidRPr="001E44D5">
        <w:rPr>
          <w:sz w:val="16"/>
        </w:rPr>
        <w:t xml:space="preserve">, an Interior Department led by </w:t>
      </w:r>
      <w:r w:rsidRPr="001E44D5">
        <w:rPr>
          <w:rStyle w:val="StyleUnderline"/>
        </w:rPr>
        <w:t>Sarah Palin</w:t>
      </w:r>
      <w:r w:rsidRPr="001E44D5">
        <w:rPr>
          <w:sz w:val="16"/>
        </w:rPr>
        <w:t xml:space="preserve"> or oil baron </w:t>
      </w:r>
      <w:r w:rsidRPr="001E44D5">
        <w:rPr>
          <w:rStyle w:val="StyleUnderline"/>
        </w:rPr>
        <w:t>Lucas Forrest</w:t>
      </w:r>
      <w:r w:rsidRPr="001E44D5">
        <w:rPr>
          <w:sz w:val="16"/>
        </w:rPr>
        <w:t xml:space="preserve">, and a Justice Department led by </w:t>
      </w:r>
      <w:r w:rsidRPr="001E44D5">
        <w:rPr>
          <w:rStyle w:val="StyleUnderline"/>
        </w:rPr>
        <w:t>Jeff Sessions means limited but hard-won Native rights will be rolled back</w:t>
      </w:r>
      <w:r w:rsidRPr="001E44D5">
        <w:rPr>
          <w:sz w:val="16"/>
        </w:rPr>
        <w:t xml:space="preserve">. If this gang of reactionary appointees can’t figure out how to dismantle complex legal precedents, </w:t>
      </w:r>
      <w:r w:rsidRPr="001E44D5">
        <w:rPr>
          <w:rStyle w:val="StyleUnderline"/>
        </w:rPr>
        <w:t>they can just</w:t>
      </w:r>
      <w:r w:rsidRPr="001E44D5">
        <w:rPr>
          <w:sz w:val="16"/>
        </w:rPr>
        <w:t xml:space="preserve"> cut funding to essential services like housing, schools, and health care that are already woefully underfunded, </w:t>
      </w:r>
      <w:r w:rsidRPr="001E44D5">
        <w:rPr>
          <w:rStyle w:val="StyleUnderline"/>
        </w:rPr>
        <w:t>put</w:t>
      </w:r>
      <w:r w:rsidRPr="001E44D5">
        <w:rPr>
          <w:sz w:val="16"/>
        </w:rPr>
        <w:t xml:space="preserve">ting </w:t>
      </w:r>
      <w:r w:rsidRPr="001E44D5">
        <w:rPr>
          <w:rStyle w:val="StyleUnderline"/>
        </w:rPr>
        <w:t>tribes in a stranglehold of austerity</w:t>
      </w:r>
      <w:r w:rsidRPr="001E44D5">
        <w:rPr>
          <w:sz w:val="16"/>
        </w:rPr>
        <w:t xml:space="preserve">. Native resistance will be policed by </w:t>
      </w:r>
      <w:r w:rsidRPr="001E44D5">
        <w:rPr>
          <w:rStyle w:val="StyleUnderline"/>
        </w:rPr>
        <w:t>Orwellian surveillance systems</w:t>
      </w:r>
      <w:r w:rsidRPr="001E44D5">
        <w:rPr>
          <w:sz w:val="16"/>
        </w:rPr>
        <w:t xml:space="preserve"> finely tuned by the Obama administration. </w:t>
      </w:r>
      <w:r w:rsidRPr="001E44D5">
        <w:rPr>
          <w:rStyle w:val="StyleUnderline"/>
        </w:rPr>
        <w:t>Militarized law enforcement</w:t>
      </w:r>
      <w:r w:rsidRPr="001E44D5">
        <w:rPr>
          <w:sz w:val="16"/>
        </w:rPr>
        <w:t xml:space="preserve"> will find reinforcements in the booming private security and prison industries. Surveillance, state law enforcement, and private security will drive </w:t>
      </w:r>
      <w:r w:rsidRPr="001E44D5">
        <w:rPr>
          <w:rStyle w:val="StyleUnderline"/>
        </w:rPr>
        <w:t>mass arrests</w:t>
      </w:r>
      <w:r w:rsidRPr="001E44D5">
        <w:rPr>
          <w:sz w:val="16"/>
        </w:rPr>
        <w:t xml:space="preserve">, as we’re seeing at Standing Rock. </w:t>
      </w:r>
      <w:r w:rsidRPr="001E44D5">
        <w:rPr>
          <w:rStyle w:val="Emphasis"/>
        </w:rPr>
        <w:t>Law enforcement will have more power</w:t>
      </w:r>
      <w:r w:rsidRPr="001E44D5">
        <w:rPr>
          <w:sz w:val="16"/>
        </w:rPr>
        <w:t xml:space="preserve"> than ever to quash protesters and silence dissent. In the former British Wests of Canada, Australia, and New Zealand, where the right-wing populist revolution has yet to take hold in the same way, suppression of indigenous resistance may be less visibly coercive — perhaps with the exception of skyrocketing policing, incarceration, and deaths-in-custody of indigenous people, particularly Aboriginal Australians (the “most imprisoned people in the world”). </w:t>
      </w:r>
      <w:r w:rsidRPr="001E44D5">
        <w:rPr>
          <w:rStyle w:val="StyleUnderline"/>
        </w:rPr>
        <w:t>Politicians in the Commonwealth will look to roll back or restructure indigenous rights won over the last three decades in ways that are favorable to capital.</w:t>
      </w:r>
      <w:r w:rsidRPr="001E44D5">
        <w:rPr>
          <w:sz w:val="16"/>
        </w:rPr>
        <w:t xml:space="preserve"> </w:t>
      </w:r>
      <w:r w:rsidRPr="001E44D5">
        <w:rPr>
          <w:rStyle w:val="Emphasis"/>
        </w:rPr>
        <w:t>Governments</w:t>
      </w:r>
      <w:r w:rsidRPr="001E44D5">
        <w:rPr>
          <w:sz w:val="16"/>
        </w:rPr>
        <w:t xml:space="preserve">, like Justin Trudeau’s Liberals in Canada, </w:t>
      </w:r>
      <w:r w:rsidRPr="001E44D5">
        <w:rPr>
          <w:rStyle w:val="Emphasis"/>
        </w:rPr>
        <w:t>are already abandoning campaign promises to indigenous people</w:t>
      </w:r>
      <w:r w:rsidRPr="001E44D5">
        <w:rPr>
          <w:sz w:val="16"/>
        </w:rPr>
        <w:t xml:space="preserve">, opting instead to grab land and resources (as seen in the ham-fisted effort to force through the Site C Dam against indigenous opposition). Trudeau’s minister of natural resources has already stated that Canada will no longer ask First Nations for consent before going forward with lucrative natural resource projects like Kinder Morgan’s Trans Mountain Expansion project and Enbridge’s Northern Gateway pipelines. In Australia, the government is steamrolling the Wangan and Jagalingou peoples’ Native Title claims in order to move forward with the massive Carmichael Coalmine in Queensland. With the Commonwealth clamoring to cash in on opportunities created by Brexit, new free trade deals with the United Kingdom will be struck, resuscitating and rebuilding the capital networks of the former British Empire, previously weakened by globalization and the European Single Market. The Tory dream of a revived Anglosphere, long derided as fanciful, nostalgic, and bad business by Liberals, may even emerge as a legitimate principle and framework of international relations and trade. It will compete with increasingly powerful Chinese and Indian capital throughout the Commonwealth, as already witnessed in the Canadian tar sands, Australian coalmines, and New Zealand real estate and dairy. Combined with the rise of China and India, this will </w:t>
      </w:r>
      <w:r w:rsidRPr="001E44D5">
        <w:rPr>
          <w:rStyle w:val="StyleUnderline"/>
        </w:rPr>
        <w:t>bring new waves of exploitive capital into indigenous homelands, along with increased policing and the dismantling of indigenous rights</w:t>
      </w:r>
      <w:r w:rsidRPr="001E44D5">
        <w:rPr>
          <w:sz w:val="16"/>
        </w:rPr>
        <w:t xml:space="preserve">. Renewed colonial and capitalist pressure on indigenous people means that </w:t>
      </w:r>
      <w:r w:rsidRPr="001E44D5">
        <w:rPr>
          <w:rStyle w:val="StyleUnderline"/>
        </w:rPr>
        <w:t>the Fourth World’s adversarial relationship with the state will become more central to the struggle to transform political and economic systems for all</w:t>
      </w:r>
      <w:r w:rsidRPr="001E44D5">
        <w:rPr>
          <w:sz w:val="16"/>
        </w:rPr>
        <w:t xml:space="preserve">. If the history of the indigenous dance with the state is any indication, the Fourth World will suffer tremendously while at the same time standing athwart the forces of capitalism and exploitation. </w:t>
      </w:r>
      <w:r w:rsidRPr="001E44D5">
        <w:rPr>
          <w:rStyle w:val="Emphasis"/>
        </w:rPr>
        <w:t>The Left must stand with the Fourth World in our collective struggle.</w:t>
      </w:r>
    </w:p>
    <w:p w14:paraId="69E4E197" w14:textId="77777777" w:rsidR="000E1FE8" w:rsidRPr="001E44D5" w:rsidRDefault="000E1FE8" w:rsidP="000E1FE8">
      <w:pPr>
        <w:rPr>
          <w:rStyle w:val="Emphasis"/>
        </w:rPr>
      </w:pPr>
    </w:p>
    <w:p w14:paraId="0CAF3B4B" w14:textId="77777777" w:rsidR="000E1FE8" w:rsidRDefault="000E1FE8" w:rsidP="000E1FE8">
      <w:pPr>
        <w:pStyle w:val="Heading4"/>
      </w:pPr>
      <w:r>
        <w:t>Indigenous activism transforms politics, paving a path to fight populism, but any change will be incremental</w:t>
      </w:r>
    </w:p>
    <w:p w14:paraId="39827321" w14:textId="77777777" w:rsidR="000E1FE8" w:rsidRDefault="000E1FE8" w:rsidP="000E1FE8">
      <w:r w:rsidRPr="00BF70FC">
        <w:rPr>
          <w:rStyle w:val="Style13ptBold"/>
        </w:rPr>
        <w:t>Noisecat, enrolled member of the Canim Lake Band Tsq'escen in British Columbia and a graduate of Columbia University and the University of Oxford, 16</w:t>
      </w:r>
      <w:r>
        <w:t xml:space="preserve"> – (Julian Brave, “The Indigenous Revolution,” Jacobin Magazine, </w:t>
      </w:r>
      <w:hyperlink r:id="rId10" w:history="1">
        <w:r w:rsidRPr="004D1500">
          <w:rPr>
            <w:rStyle w:val="Hyperlink"/>
          </w:rPr>
          <w:t>https://www.jacobinmag.com/2016/11/standing-rock-dakota-access-pipeline-obama/</w:t>
        </w:r>
      </w:hyperlink>
      <w:r>
        <w:t>) /ncp-AW</w:t>
      </w:r>
    </w:p>
    <w:p w14:paraId="5C878C62" w14:textId="77777777" w:rsidR="000E1FE8" w:rsidRDefault="000E1FE8" w:rsidP="000E1FE8">
      <w:pPr>
        <w:rPr>
          <w:rStyle w:val="StyleUnderline"/>
        </w:rPr>
      </w:pPr>
      <w:r w:rsidRPr="001E44D5">
        <w:rPr>
          <w:sz w:val="16"/>
        </w:rPr>
        <w:t xml:space="preserve">Struggle Without End On November 15, </w:t>
      </w:r>
      <w:r w:rsidRPr="001E44D5">
        <w:rPr>
          <w:rStyle w:val="StyleUnderline"/>
        </w:rPr>
        <w:t>more than 1,500 protesters gathered in Foley Square in Manhattan</w:t>
      </w:r>
      <w:r w:rsidRPr="001E44D5">
        <w:rPr>
          <w:sz w:val="16"/>
        </w:rPr>
        <w:t xml:space="preserve">. With songs and chants of “Water is life,” we expressed our solidarity with Standing Rock, </w:t>
      </w:r>
      <w:r w:rsidRPr="001E44D5">
        <w:rPr>
          <w:rStyle w:val="StyleUnderline"/>
        </w:rPr>
        <w:t>and sent a strong message to Obama and the Army Corps of Engineers</w:t>
      </w:r>
      <w:r w:rsidRPr="001E44D5">
        <w:rPr>
          <w:sz w:val="16"/>
        </w:rPr>
        <w:t xml:space="preserve">, whose offices lie just across the street: </w:t>
      </w:r>
      <w:r w:rsidRPr="001E44D5">
        <w:rPr>
          <w:rStyle w:val="Emphasis"/>
        </w:rPr>
        <w:t>rescind DAPL</w:t>
      </w:r>
      <w:r w:rsidRPr="001E44D5">
        <w:rPr>
          <w:sz w:val="16"/>
        </w:rPr>
        <w:t xml:space="preserve">. </w:t>
      </w:r>
      <w:r w:rsidRPr="001E44D5">
        <w:rPr>
          <w:rStyle w:val="StyleUnderline"/>
        </w:rPr>
        <w:t>We were just a fraction of the thousands</w:t>
      </w:r>
      <w:r w:rsidRPr="001E44D5">
        <w:rPr>
          <w:sz w:val="16"/>
        </w:rPr>
        <w:t xml:space="preserve"> who came together in cities across the country that day. Marching into the street, a few dozen of us locked arms, sat down and stopped traffic in an act of civil disobedience. We refused to move. We became the bodies blocking the behemoth. Police corralled us. An automated announcement warned us that we faced imminent arrest if we refused to move. The machine blared louder and louder: “you are unlawfully in the roadway and blocking vehicular traffic . . .” We responded with even louder chants and songs to drown out the machine. The officers tightened their ranks and arrested us one by one. In jail, I was surprised to learn that I was just one of two indigenous arrestees. The radical potential of July’s canoe journey had spread farther and wider than anything we’d imagined just a few months earlier. </w:t>
      </w:r>
      <w:r w:rsidRPr="001E44D5">
        <w:rPr>
          <w:rStyle w:val="StyleUnderline"/>
        </w:rPr>
        <w:t>We can still stop the Dakota Access pipeline. The police may turn water cannons on us, assault and maim us, and lock us up, but we own the momentum. And even if we fail to defeat this pipeline, we will have prevailed in many battles along the way, and we can still win the long war</w:t>
      </w:r>
      <w:r w:rsidRPr="001E44D5">
        <w:rPr>
          <w:sz w:val="16"/>
        </w:rPr>
        <w:t xml:space="preserve">. As we seek a way forward amid an ascendant right, </w:t>
      </w:r>
      <w:r w:rsidRPr="001E44D5">
        <w:rPr>
          <w:rStyle w:val="Emphasis"/>
        </w:rPr>
        <w:t>the Fourth World has opened up a new window of political possibility</w:t>
      </w:r>
      <w:r w:rsidRPr="001E44D5">
        <w:rPr>
          <w:sz w:val="16"/>
        </w:rPr>
        <w:t xml:space="preserve">. </w:t>
      </w:r>
      <w:r w:rsidRPr="001E44D5">
        <w:rPr>
          <w:rStyle w:val="StyleUnderline"/>
        </w:rPr>
        <w:t>The Left must stand with them and start stitching their successful formula for resistance and transformation together with movements for economic, racial, environmental, gender, and sexual justice into a winning coalition.</w:t>
      </w:r>
      <w:r>
        <w:rPr>
          <w:rStyle w:val="StyleUnderline"/>
        </w:rPr>
        <w:t xml:space="preserve"> </w:t>
      </w:r>
      <w:r w:rsidRPr="001E44D5">
        <w:rPr>
          <w:rStyle w:val="Emphasis"/>
        </w:rPr>
        <w:t>This is, and always has been, a long and difficult struggle of incremental victories and defeats</w:t>
      </w:r>
      <w:r w:rsidRPr="001E44D5">
        <w:rPr>
          <w:sz w:val="16"/>
        </w:rPr>
        <w:t xml:space="preserve">. For the first people of this continent, it has raged for centuries. It is, as the late Maori intellectual and activist Ranginui Walker put it in Ka Whawhai Tonu Matou, a “Struggle Without End.” The title of Walker’s book refers to the legendary words of Rewi Maniapoto, a Maori King Movement leader, who responded to a call to surrender at the Battle of Orakau in 1864, with these immortal lines: “Ka whawhai tonu matou, Ake! Ake! Ake!” </w:t>
      </w:r>
      <w:r w:rsidRPr="00BE5450">
        <w:rPr>
          <w:rStyle w:val="StyleUnderline"/>
        </w:rPr>
        <w:t>We will fight on, forever and ever and ever. As we fight on, the songs and dances of our indigenous resistance find new steps, new verses, and new voices.</w:t>
      </w:r>
    </w:p>
    <w:p w14:paraId="57216BCF" w14:textId="77777777" w:rsidR="000E1FE8" w:rsidRDefault="000E1FE8" w:rsidP="000E1FE8">
      <w:pPr>
        <w:rPr>
          <w:rStyle w:val="StyleUnderline"/>
        </w:rPr>
      </w:pPr>
    </w:p>
    <w:p w14:paraId="3831C6BB" w14:textId="3E17F99E" w:rsidR="000E1FE8" w:rsidRDefault="00CA6CDE" w:rsidP="000E1FE8">
      <w:pPr>
        <w:pStyle w:val="Heading3"/>
      </w:pPr>
      <w:r>
        <w:t xml:space="preserve">2AC - </w:t>
      </w:r>
      <w:r w:rsidR="000E1FE8">
        <w:t>Perm</w:t>
      </w:r>
    </w:p>
    <w:p w14:paraId="68A1C84D" w14:textId="77777777" w:rsidR="000E1FE8" w:rsidRDefault="000E1FE8" w:rsidP="000E1FE8">
      <w:pPr>
        <w:pStyle w:val="Heading4"/>
      </w:pPr>
      <w:r>
        <w:t>Political involvement is historically an important tool for indigenous rights – simultaneously working in and out of the system is best</w:t>
      </w:r>
    </w:p>
    <w:p w14:paraId="218E200B" w14:textId="77777777" w:rsidR="000E1FE8" w:rsidRPr="00BE5450" w:rsidRDefault="000E1FE8" w:rsidP="000E1FE8">
      <w:r w:rsidRPr="00BF70FC">
        <w:rPr>
          <w:rStyle w:val="Style13ptBold"/>
        </w:rPr>
        <w:t>Noisecat, enrolled member of the Canim Lake Band Tsq'escen in British Columbia and a graduate of Columbia University and the University of Oxford, 1</w:t>
      </w:r>
      <w:r>
        <w:rPr>
          <w:rStyle w:val="Style13ptBold"/>
        </w:rPr>
        <w:t>7</w:t>
      </w:r>
      <w:r>
        <w:t xml:space="preserve"> – (Julian Brave, “When the Indians Defeat the Cowboys,” Jacobin Magazine, </w:t>
      </w:r>
      <w:r w:rsidRPr="00BE5450">
        <w:t>https://www.jacobinmag.com/2017/01/standing-rock-indigenous-american-progress</w:t>
      </w:r>
      <w:r>
        <w:t>) /ncp-AW</w:t>
      </w:r>
    </w:p>
    <w:p w14:paraId="64701951" w14:textId="77777777" w:rsidR="000E1FE8" w:rsidRDefault="000E1FE8" w:rsidP="000E1FE8">
      <w:pPr>
        <w:rPr>
          <w:sz w:val="16"/>
        </w:rPr>
      </w:pPr>
      <w:r w:rsidRPr="00652D0A">
        <w:rPr>
          <w:sz w:val="16"/>
        </w:rPr>
        <w:t xml:space="preserve">Explaining Standing Rock </w:t>
      </w:r>
      <w:r w:rsidRPr="00BE5450">
        <w:rPr>
          <w:rStyle w:val="StyleUnderline"/>
        </w:rPr>
        <w:t>The Cowboy is supposed to be everything the Indian is not</w:t>
      </w:r>
      <w:r w:rsidRPr="00652D0A">
        <w:rPr>
          <w:sz w:val="16"/>
        </w:rPr>
        <w:t xml:space="preserve">. While the Indian is depicted as a tragic vanquished trope, the Cowboy is a handsome, swaggering, and triumphant trickster. While the Indian retreats into the wild, the Cowboy hunts down his enemies to settle old scores. While the Indian is at best a noble savage and at worst a villain, the Cowboy is a cultural icon and hero. And, </w:t>
      </w:r>
      <w:r w:rsidRPr="00BE5450">
        <w:rPr>
          <w:rStyle w:val="StyleUnderline"/>
        </w:rPr>
        <w:t>while the Indian is a loser, the Cowboy is a winner</w:t>
      </w:r>
      <w:r w:rsidRPr="00652D0A">
        <w:rPr>
          <w:sz w:val="16"/>
        </w:rPr>
        <w:t xml:space="preserve">. </w:t>
      </w:r>
      <w:r w:rsidRPr="00BE5450">
        <w:rPr>
          <w:rStyle w:val="Emphasis"/>
        </w:rPr>
        <w:t>At Standing Rock, generations of myth and folk wisdom proved wrong</w:t>
      </w:r>
      <w:r w:rsidRPr="00652D0A">
        <w:rPr>
          <w:sz w:val="16"/>
        </w:rPr>
        <w:t xml:space="preserve">. As Bill McKibben put it in the Guardian, the Standing Rock movement “is </w:t>
      </w:r>
      <w:r w:rsidRPr="00BE5450">
        <w:rPr>
          <w:rStyle w:val="StyleUnderline"/>
        </w:rPr>
        <w:t>a break in that long-running story, a new chapter</w:t>
      </w:r>
      <w:r w:rsidRPr="00652D0A">
        <w:rPr>
          <w:sz w:val="16"/>
        </w:rPr>
        <w:t xml:space="preserve">.” In a moment when the Left is struggling in the face of a globalizing free market and an ascendant right, </w:t>
      </w:r>
      <w:r w:rsidRPr="00BE5450">
        <w:rPr>
          <w:rStyle w:val="StyleUnderline"/>
        </w:rPr>
        <w:t>indigenous victory stands as both a surprising puzzle and an intriguing promise</w:t>
      </w:r>
      <w:r w:rsidRPr="00652D0A">
        <w:rPr>
          <w:sz w:val="16"/>
        </w:rPr>
        <w:t xml:space="preserve">. </w:t>
      </w:r>
      <w:r w:rsidRPr="00BE5450">
        <w:rPr>
          <w:rStyle w:val="Emphasis"/>
          <w:b w:val="0"/>
        </w:rPr>
        <w:t xml:space="preserve">It begs the rarely considered question: </w:t>
      </w:r>
      <w:r w:rsidRPr="00BE5450">
        <w:rPr>
          <w:rStyle w:val="Emphasis"/>
        </w:rPr>
        <w:t>why have indigenous people been able to secure a stunning victory while even the most successful movements of late have faltered?</w:t>
      </w:r>
      <w:r w:rsidRPr="00652D0A">
        <w:rPr>
          <w:sz w:val="16"/>
        </w:rPr>
        <w:t xml:space="preserve"> And what can other movements learn from Indians? Various voices have risen to offer answers. Writing in the Nation, Audrea Lim argues that Standing Rock shows a multiracial coalition united against neoliberalism and white supremacy can win in the heartland. McKibben and Naomi Klein tout the power of direct action and praise indigenous organizers for catalyzing nonviolent mass resistance. In the New Yorker, novelist Louise Erdrich suggests that Standing Rock prevailed because it offered the world an emotionally, historically, and environmentally compelling story rooted in faith. “Every time the water protectors showed the fortitude of staying on message and advancing through prayer and ceremony, they gave the rest of the world a template for resistance,” Erdrich concludes. All of these analyses are accurate, but their individual and collective explanations for the Standing Rock victory are insufficient. They fail to ask key questions about the when, where, how, and who. They do not explain what made this movement and moment different. And perhaps most importantly, </w:t>
      </w:r>
      <w:r w:rsidRPr="00652D0A">
        <w:rPr>
          <w:rStyle w:val="StyleUnderline"/>
        </w:rPr>
        <w:t>in their haste to explain a seemingly improbable and episodic victory, these writers miss the remarkable big picture</w:t>
      </w:r>
      <w:r w:rsidRPr="00652D0A">
        <w:rPr>
          <w:sz w:val="16"/>
        </w:rPr>
        <w:t xml:space="preserve">. Outflanking Corporate Globalization </w:t>
      </w:r>
      <w:r w:rsidRPr="00652D0A">
        <w:rPr>
          <w:rStyle w:val="StyleUnderline"/>
        </w:rPr>
        <w:t>Since the 1970s</w:t>
      </w:r>
      <w:r w:rsidRPr="00652D0A">
        <w:rPr>
          <w:sz w:val="16"/>
        </w:rPr>
        <w:t xml:space="preserve">, unions, public goods, social welfare, and other essential </w:t>
      </w:r>
      <w:r w:rsidRPr="00652D0A">
        <w:rPr>
          <w:rStyle w:val="StyleUnderline"/>
        </w:rPr>
        <w:t>building blocks of social democracy have been beaten back by the free market consensus</w:t>
      </w:r>
      <w:r w:rsidRPr="00652D0A">
        <w:rPr>
          <w:sz w:val="16"/>
        </w:rPr>
        <w:t xml:space="preserve">. </w:t>
      </w:r>
      <w:r w:rsidRPr="00652D0A">
        <w:rPr>
          <w:rStyle w:val="Emphasis"/>
        </w:rPr>
        <w:t>Yet over these same decades, indigenous rights to land, jurisdiction, and sovereignty have gained ground.</w:t>
      </w:r>
      <w:r w:rsidRPr="00652D0A">
        <w:rPr>
          <w:sz w:val="16"/>
        </w:rPr>
        <w:t xml:space="preserve"> </w:t>
      </w:r>
      <w:r w:rsidRPr="00652D0A">
        <w:rPr>
          <w:rStyle w:val="StyleUnderline"/>
        </w:rPr>
        <w:t>At the same time workers lost their unions, the environment was winning a union of its own. That union takes the form of indigenous rights</w:t>
      </w:r>
      <w:r w:rsidRPr="00652D0A">
        <w:rPr>
          <w:sz w:val="16"/>
        </w:rPr>
        <w:t xml:space="preserve">. Credit for these often-overlooked indigenous victories belongs to the indigenous movements that unswervingly pushed for similar goals across decades and even centuries: return of indigenous lands, restoration of indigenous sovereignties, and dignity for indigenous peoples. </w:t>
      </w:r>
      <w:r w:rsidRPr="00652D0A">
        <w:rPr>
          <w:rStyle w:val="StyleUnderline"/>
        </w:rPr>
        <w:t>From the time their lands were seized in the nineteenth century and even before, indigenous people came together</w:t>
      </w:r>
      <w:r w:rsidRPr="00652D0A">
        <w:rPr>
          <w:sz w:val="16"/>
        </w:rPr>
        <w:t xml:space="preserve">, forming tribal, intertribal, regional, and national coalitions and organizations. They </w:t>
      </w:r>
      <w:r w:rsidRPr="00652D0A">
        <w:rPr>
          <w:rStyle w:val="StyleUnderline"/>
        </w:rPr>
        <w:t>pressured states and empires built on lands taken from them to recognize their demands</w:t>
      </w:r>
      <w:r w:rsidRPr="00652D0A">
        <w:rPr>
          <w:sz w:val="16"/>
        </w:rPr>
        <w:t xml:space="preserve">. They stood strong against obstinate and repressive governments determined to claim their remaining territories and assimilate their people into the laboring class. </w:t>
      </w:r>
      <w:r w:rsidRPr="00652D0A">
        <w:rPr>
          <w:rStyle w:val="Emphasis"/>
        </w:rPr>
        <w:t>They remained resolute.</w:t>
      </w:r>
      <w:r w:rsidRPr="00652D0A">
        <w:rPr>
          <w:sz w:val="16"/>
        </w:rPr>
        <w:t xml:space="preserve"> As the Chiefs of the Syilx, Nlaka’pamux, and Secwepemc nations wrote in a petition to then–Canadian prime minister Wilfrid Laurier in 1910: So long as what we consider justice is withheld from us, so long will dissatisfaction and unrest exist among us, and we will continue to struggle to better ourselves. For the accomplishment of this end we and other Indian tribes of this country are now uniting and we ask the help of yourself and government in this fight for our rights. In moments of global political and economic crisis like the 1880s, 1930s, 1940s, 1970s, and now 2010s, state policies toward indigenous people worldwide often shifted. </w:t>
      </w:r>
      <w:r w:rsidRPr="00652D0A">
        <w:rPr>
          <w:rStyle w:val="StyleUnderline"/>
        </w:rPr>
        <w:t>During the 1880s and 1940s, the United States applied assimilationist pressure</w:t>
      </w:r>
      <w:r w:rsidRPr="00652D0A">
        <w:rPr>
          <w:sz w:val="16"/>
        </w:rPr>
        <w:t xml:space="preserve"> on indigenous communities, with disastrous consequences. In the 1880s allotment and privatization policies under the Dawes Act of 1887 splintered indigenous lands and communities and brought poverty and political, social, and cultural erosion. In the 1940s, termination policies designed to eliminate tribes and assimilate Native laborers further devastated indigenous communities. Children were taken from their families and placed in abusive residential schools. Workers were displaced from their homelands and dropped into poverty and homelessness in urban ghettos. Indigenous people, particularly indigenous women, were subjected to sexual violence, sterilization, and medical experimentation. </w:t>
      </w:r>
      <w:r w:rsidRPr="00652D0A">
        <w:rPr>
          <w:rStyle w:val="Emphasis"/>
        </w:rPr>
        <w:t>Yet the stubborn dream of indigenous resurgence endured</w:t>
      </w:r>
      <w:r w:rsidRPr="00652D0A">
        <w:rPr>
          <w:sz w:val="16"/>
        </w:rPr>
        <w:t xml:space="preserve">. </w:t>
      </w:r>
      <w:r w:rsidRPr="00652D0A">
        <w:rPr>
          <w:rStyle w:val="StyleUnderline"/>
        </w:rPr>
        <w:t>And crises sometimes ushered in marginal progress.</w:t>
      </w:r>
      <w:r w:rsidRPr="00652D0A">
        <w:rPr>
          <w:sz w:val="16"/>
        </w:rPr>
        <w:t xml:space="preserve"> In the 1930s, </w:t>
      </w:r>
      <w:r w:rsidRPr="00652D0A">
        <w:rPr>
          <w:rStyle w:val="StyleUnderline"/>
        </w:rPr>
        <w:t>Franklin Delano Roosevelt’s so-called “Indian New Deal”</w:t>
      </w:r>
      <w:r w:rsidRPr="00652D0A">
        <w:rPr>
          <w:sz w:val="16"/>
        </w:rPr>
        <w:t xml:space="preserve"> afforded tribes greater control over their lands and resources and restored a measure of sovereignty and self-determination. The 1960s and 70s saw the rise of </w:t>
      </w:r>
      <w:r w:rsidRPr="00652D0A">
        <w:rPr>
          <w:rStyle w:val="StyleUnderline"/>
        </w:rPr>
        <w:t>the Red Power movement</w:t>
      </w:r>
      <w:r w:rsidRPr="00652D0A">
        <w:rPr>
          <w:sz w:val="16"/>
        </w:rPr>
        <w:t xml:space="preserve">, a momentous breakthrough that pushed the US and Canadian states to adopt policies based on recognition instead of assimilation. The contemporaneous </w:t>
      </w:r>
      <w:r w:rsidRPr="00652D0A">
        <w:rPr>
          <w:rStyle w:val="StyleUnderline"/>
        </w:rPr>
        <w:t>Maori Renaissance</w:t>
      </w:r>
      <w:r w:rsidRPr="00652D0A">
        <w:rPr>
          <w:sz w:val="16"/>
        </w:rPr>
        <w:t xml:space="preserve"> in Aotearoa/New Zealand and </w:t>
      </w:r>
      <w:r w:rsidRPr="00652D0A">
        <w:rPr>
          <w:rStyle w:val="StyleUnderline"/>
        </w:rPr>
        <w:t>Aboriginal land rights movement in Australia</w:t>
      </w:r>
      <w:r w:rsidRPr="00652D0A">
        <w:rPr>
          <w:sz w:val="16"/>
        </w:rPr>
        <w:t xml:space="preserve"> won similar gains. These movements often found unlikely allies in neoconservatives, neoliberals, and their predecessors who, beginning in the 1970s and especially from the 1980s onwards, saw indigenous self-determination and autonomy as an opportunity to scale back social welfare spending and reduce indigenous dependence on the government. It was Richard Nixon who inaugurated the current era of indigenous self-determination. He outlined his commitment to the policy in a special message to Congress on July 8, 1970: This, then, must be the goal of any new national policy toward the Indian people: to strengthen the Indian’s sense of autonomy without threatening his sense of community. We must assure the Indian that he can assume control of his own life without being separated involuntarily from the tribal group. And we must make it clear that Indians can become independent of Federal control without being cut off from Federal concern and Federal support. </w:t>
      </w:r>
      <w:r w:rsidRPr="00652D0A">
        <w:rPr>
          <w:rStyle w:val="StyleUnderline"/>
        </w:rPr>
        <w:t>At times, support from capital-friendly politicians contained and defanged the revolutionary potential inherent in the restoration of indigenous lands and sovereignties.</w:t>
      </w:r>
      <w:r w:rsidRPr="00652D0A">
        <w:rPr>
          <w:sz w:val="16"/>
        </w:rPr>
        <w:t xml:space="preserve"> </w:t>
      </w:r>
      <w:r w:rsidRPr="00652D0A">
        <w:rPr>
          <w:rStyle w:val="StyleUnderline"/>
        </w:rPr>
        <w:t>In some instances, capital interests used self-determination as a facade</w:t>
      </w:r>
      <w:r w:rsidRPr="00652D0A">
        <w:rPr>
          <w:sz w:val="16"/>
        </w:rPr>
        <w:t xml:space="preserve"> to restructure tribes as junior corporate partners in the global political economy. This occurred at times with Indian gaming, Alaska Native Corporations, corporate iwi that manage Treaty of Waitangi settlement money in New Zealand, the Indigenous Land Corporation in Australia, and First Nations natural resource corporations in Canada. </w:t>
      </w:r>
      <w:r w:rsidRPr="00652D0A">
        <w:rPr>
          <w:rStyle w:val="Emphasis"/>
        </w:rPr>
        <w:t>More often, however, indigenous people have coopted conservative forces as agents of an indigenous agenda.</w:t>
      </w:r>
      <w:r w:rsidRPr="00652D0A">
        <w:rPr>
          <w:sz w:val="16"/>
        </w:rPr>
        <w:t xml:space="preserve"> </w:t>
      </w:r>
      <w:r w:rsidRPr="00652D0A">
        <w:rPr>
          <w:rStyle w:val="StyleUnderline"/>
        </w:rPr>
        <w:t>Across the world, while other Left and progressive movements gained little and often lost ground, indigenous people moved debate and policy in directions favorable to their interests</w:t>
      </w:r>
      <w:r w:rsidRPr="00652D0A">
        <w:rPr>
          <w:sz w:val="16"/>
        </w:rPr>
        <w:t xml:space="preserve">. </w:t>
      </w:r>
      <w:r w:rsidRPr="00652D0A">
        <w:rPr>
          <w:rStyle w:val="Emphasis"/>
        </w:rPr>
        <w:t>Self-determination is now the established framework for indigenous policy</w:t>
      </w:r>
      <w:r w:rsidRPr="00652D0A">
        <w:rPr>
          <w:sz w:val="16"/>
        </w:rPr>
        <w:t xml:space="preserve"> in the United States, Canada, Australia, and Aotearoa/New Zealand. </w:t>
      </w:r>
      <w:r w:rsidRPr="00652D0A">
        <w:rPr>
          <w:rStyle w:val="StyleUnderline"/>
        </w:rPr>
        <w:t>It has been firmly endorsed and furthered through the United Nations Declaration on the Rights of Indigenous Peoples</w:t>
      </w:r>
      <w:r w:rsidRPr="00652D0A">
        <w:rPr>
          <w:sz w:val="16"/>
        </w:rPr>
        <w:t xml:space="preserve">. In states built upon the dispossession, marginalization, and attempted elimination of indigenous people, </w:t>
      </w:r>
      <w:r w:rsidRPr="00652D0A">
        <w:rPr>
          <w:rStyle w:val="Emphasis"/>
        </w:rPr>
        <w:t>these are remarkable victories</w:t>
      </w:r>
      <w:r w:rsidRPr="00652D0A">
        <w:rPr>
          <w:sz w:val="16"/>
        </w:rPr>
        <w:t xml:space="preserve">. At Standing Rock and at proposed pipeline sites across the United States and Canada, neoliberals have been forced to confront indigenous rights — a legal precedent and policy partially of their own creation — when in a prior age they would have plowed through these communities without a moment’s hesitation. </w:t>
      </w:r>
      <w:r w:rsidRPr="00652D0A">
        <w:rPr>
          <w:rStyle w:val="StyleUnderline"/>
        </w:rPr>
        <w:t>Politicians</w:t>
      </w:r>
      <w:r w:rsidRPr="00652D0A">
        <w:rPr>
          <w:sz w:val="16"/>
        </w:rPr>
        <w:t xml:space="preserve"> like Nixon </w:t>
      </w:r>
      <w:r w:rsidRPr="00652D0A">
        <w:rPr>
          <w:rStyle w:val="StyleUnderline"/>
        </w:rPr>
        <w:t>did not anticipate that indigenous people would, for instance, be able to parlay the minor restoration of self-governance over expanded acreage in the hinterlands into a transformative political, economic, and cultural movement</w:t>
      </w:r>
      <w:r w:rsidRPr="00652D0A">
        <w:rPr>
          <w:sz w:val="16"/>
        </w:rPr>
        <w:t xml:space="preserve">. </w:t>
      </w:r>
      <w:r w:rsidRPr="00652D0A">
        <w:rPr>
          <w:rStyle w:val="Emphasis"/>
        </w:rPr>
        <w:t>Indigenous people, according to common sense, could never win</w:t>
      </w:r>
      <w:r w:rsidRPr="00652D0A">
        <w:rPr>
          <w:sz w:val="16"/>
        </w:rPr>
        <w:t xml:space="preserve">. The future that is now our present would never happen. </w:t>
      </w:r>
      <w:r w:rsidRPr="00652D0A">
        <w:rPr>
          <w:rStyle w:val="Emphasis"/>
        </w:rPr>
        <w:t>This condescending assumption turned out to be dead wrong</w:t>
      </w:r>
      <w:r w:rsidRPr="00652D0A">
        <w:rPr>
          <w:sz w:val="16"/>
        </w:rPr>
        <w:t xml:space="preserve">. </w:t>
      </w:r>
      <w:r w:rsidRPr="00652D0A">
        <w:rPr>
          <w:rStyle w:val="StyleUnderline"/>
        </w:rPr>
        <w:t>And it opened up pathways to victory for indigenous people precisely because they had been underestimated</w:t>
      </w:r>
      <w:r w:rsidRPr="00652D0A">
        <w:rPr>
          <w:sz w:val="16"/>
        </w:rPr>
        <w:t xml:space="preserve">. Viewed from a decades-long and global view, indigenous people emerge as cunning, courageous, and even heroic political tricksters. They took their struggle out onto their lands and waters and into the courts. </w:t>
      </w:r>
      <w:r w:rsidRPr="00652D0A">
        <w:rPr>
          <w:rStyle w:val="StyleUnderline"/>
        </w:rPr>
        <w:t>They outsmarted and outflanked politicians by simultaneously pressuring and cozying up to them</w:t>
      </w:r>
      <w:r w:rsidRPr="00652D0A">
        <w:rPr>
          <w:sz w:val="16"/>
        </w:rPr>
        <w:t xml:space="preserve">. </w:t>
      </w:r>
      <w:r w:rsidRPr="00652D0A">
        <w:rPr>
          <w:rStyle w:val="Emphasis"/>
        </w:rPr>
        <w:t>In so doing, they won important and lasting concessions bit by bit.</w:t>
      </w:r>
      <w:r w:rsidRPr="00652D0A">
        <w:rPr>
          <w:sz w:val="16"/>
        </w:rPr>
        <w:t xml:space="preserve"> </w:t>
      </w:r>
      <w:r w:rsidRPr="00652D0A">
        <w:rPr>
          <w:rStyle w:val="StyleUnderline"/>
        </w:rPr>
        <w:t>In the long run, these concessions and relationships have provided indigenous nations with access to government as well as the political, economic, and legal leverage to deliver devastating blows to the networks and infrastructure of carbon-dependent capitalism,</w:t>
      </w:r>
      <w:r w:rsidRPr="00652D0A">
        <w:rPr>
          <w:sz w:val="16"/>
        </w:rPr>
        <w:t xml:space="preserve"> which threaten the future of indigenous communities, lands, and waters and all who share these with them. </w:t>
      </w:r>
      <w:r w:rsidRPr="00652D0A">
        <w:rPr>
          <w:rStyle w:val="StyleUnderline"/>
        </w:rPr>
        <w:t>This dynamic revealed itself most vividly under the administration of Barack Obama</w:t>
      </w:r>
      <w:r w:rsidRPr="00652D0A">
        <w:rPr>
          <w:sz w:val="16"/>
        </w:rPr>
        <w:t xml:space="preserve">, who many Indians adopted and embraced. Obama became one of the only sitting presidents to visit an Indian reservation when he journeyed to Standing Rock in 2014. In September 2016, at the Obama administration’s final Tribal Nations Conference, National Congress of American Indians president Brian Cladoosby honored Obama with a song, blanket, and traditional cedar hat. At the same time, Standing Rock marshaled a global indigenous-led coalition, pressuring Obama to halt the Dakota Access Pipeline. </w:t>
      </w:r>
      <w:r w:rsidRPr="00652D0A">
        <w:rPr>
          <w:rStyle w:val="StyleUnderline"/>
        </w:rPr>
        <w:t>“Help us stop this pipeline. Stick true to your words because you said you had our back,”</w:t>
      </w:r>
      <w:r w:rsidRPr="00652D0A">
        <w:rPr>
          <w:sz w:val="16"/>
        </w:rPr>
        <w:t xml:space="preserve"> Standing Rock youth Kendrick Eagle pleaded in a moving message to the president in November. “I believed in you then, and I still believe in you now that you can make this happen.” </w:t>
      </w:r>
      <w:r w:rsidRPr="00652D0A">
        <w:rPr>
          <w:rStyle w:val="StyleUnderline"/>
        </w:rPr>
        <w:t>A similar dynamic is unfolding in Canada</w:t>
      </w:r>
      <w:r w:rsidRPr="00652D0A">
        <w:rPr>
          <w:sz w:val="16"/>
        </w:rPr>
        <w:t xml:space="preserve">, where Liberal Prime Minister Justin Trudeau has promised to renew </w:t>
      </w:r>
      <w:r w:rsidRPr="00652D0A">
        <w:rPr>
          <w:rStyle w:val="StyleUnderline"/>
        </w:rPr>
        <w:t>a “nation-to-nation” relationship with First Nations</w:t>
      </w:r>
      <w:r w:rsidRPr="00652D0A">
        <w:rPr>
          <w:sz w:val="16"/>
        </w:rPr>
        <w:t xml:space="preserve">, a position which contradicts his economic agenda and is forcing him to either backpedal or face a Standing Rock North in the forces aligned against a proposed Kinder Morgan pipeline. </w:t>
      </w:r>
    </w:p>
    <w:p w14:paraId="3B8811AA" w14:textId="77777777" w:rsidR="000E1FE8" w:rsidRPr="00652D0A" w:rsidRDefault="000E1FE8" w:rsidP="000E1FE8">
      <w:pPr>
        <w:rPr>
          <w:sz w:val="16"/>
        </w:rPr>
      </w:pPr>
    </w:p>
    <w:p w14:paraId="640ED17A" w14:textId="7B1A55D1" w:rsidR="00CA6CDE" w:rsidRDefault="00CA6CDE" w:rsidP="00CA6CDE">
      <w:pPr>
        <w:pStyle w:val="Heading3"/>
      </w:pPr>
      <w:r>
        <w:t>1AR - Perm</w:t>
      </w:r>
    </w:p>
    <w:p w14:paraId="6E1A8D68" w14:textId="396B4A51" w:rsidR="000E1FE8" w:rsidRPr="00652D0A" w:rsidRDefault="000E1FE8" w:rsidP="000E1FE8">
      <w:pPr>
        <w:pStyle w:val="Heading4"/>
        <w:rPr>
          <w:u w:val="single"/>
        </w:rPr>
      </w:pPr>
      <w:r>
        <w:t xml:space="preserve">Political involvement key to back up the momentum of grassroots indigenous movements in order to create institutional change </w:t>
      </w:r>
    </w:p>
    <w:p w14:paraId="0BAFC925" w14:textId="77777777" w:rsidR="000E1FE8" w:rsidRPr="00652D0A" w:rsidRDefault="000E1FE8" w:rsidP="000E1FE8">
      <w:r w:rsidRPr="00BF70FC">
        <w:rPr>
          <w:rStyle w:val="Style13ptBold"/>
        </w:rPr>
        <w:t>Noisecat, enrolled member of the Canim Lake Band Tsq'escen in British Columbia and a graduate of Columbia University and the University of Oxford, 1</w:t>
      </w:r>
      <w:r>
        <w:rPr>
          <w:rStyle w:val="Style13ptBold"/>
        </w:rPr>
        <w:t>7</w:t>
      </w:r>
      <w:r>
        <w:t xml:space="preserve"> – (Julian Brave, “When the Indians Defeat the Cowboys,” Jacobin Magazine, </w:t>
      </w:r>
      <w:r w:rsidRPr="00BE5450">
        <w:t>https://www.jacobinmag.com/2017/01/standing-rock-indigenous-american-progress</w:t>
      </w:r>
      <w:r>
        <w:t>) /ncp-AW</w:t>
      </w:r>
    </w:p>
    <w:p w14:paraId="71C43561" w14:textId="77777777" w:rsidR="000E1FE8" w:rsidRPr="00652D0A" w:rsidRDefault="000E1FE8" w:rsidP="000E1FE8">
      <w:pPr>
        <w:rPr>
          <w:sz w:val="16"/>
        </w:rPr>
      </w:pPr>
      <w:r w:rsidRPr="00652D0A">
        <w:rPr>
          <w:sz w:val="16"/>
        </w:rPr>
        <w:t xml:space="preserve">But indigenous movements used more than cunning and moral suasion. </w:t>
      </w:r>
      <w:r w:rsidRPr="00652D0A">
        <w:rPr>
          <w:rStyle w:val="StyleUnderline"/>
        </w:rPr>
        <w:t>They also identified pressure points and exploited them</w:t>
      </w:r>
      <w:r w:rsidRPr="00652D0A">
        <w:rPr>
          <w:sz w:val="16"/>
        </w:rPr>
        <w:t xml:space="preserve">. The Dakota Access Pipeline, by its very nature, was a vulnerable target. Trenches cannot be dug where people stand. A pipeline cannot be rerouted without incurring immense expense. Bakken shale oil costs more to refine and transport to market than other forms of crude oil. Investors, bankers, and business partners are risk averse. They don’t like delays, and they don’t like bad headlines. OPEC, not American and Canadian oil barons and politicians, controls the largest share of the global oil market. In short, if your objective is to shore up the Bakken as a viable domestic alternative to OPEC, Dakota Access looks like a risky play. </w:t>
      </w:r>
      <w:r w:rsidRPr="00652D0A">
        <w:rPr>
          <w:rStyle w:val="StyleUnderline"/>
        </w:rPr>
        <w:t>Now, indigenous operatives and their supporters are pushing investors to divest.</w:t>
      </w:r>
      <w:r w:rsidRPr="00652D0A">
        <w:rPr>
          <w:sz w:val="16"/>
        </w:rPr>
        <w:t xml:space="preserve"> In recent weeks, they’ve posted </w:t>
      </w:r>
      <w:r w:rsidRPr="00652D0A">
        <w:rPr>
          <w:rStyle w:val="StyleUnderline"/>
        </w:rPr>
        <w:t>a conspicuous billboard in Times Square and unfurled a massive banner at an NFL game, even as they maintain their presence in North Dakota.</w:t>
      </w:r>
      <w:r w:rsidRPr="00652D0A">
        <w:rPr>
          <w:sz w:val="16"/>
        </w:rPr>
        <w:t xml:space="preserve"> While President-elect Trump has threatened to approve Dakota Access, </w:t>
      </w:r>
      <w:r w:rsidRPr="00652D0A">
        <w:rPr>
          <w:rStyle w:val="StyleUnderline"/>
        </w:rPr>
        <w:t>divestment, environmental review processes, and proposed rerouting could end up delivering more partial victories</w:t>
      </w:r>
      <w:r w:rsidRPr="00652D0A">
        <w:rPr>
          <w:sz w:val="16"/>
        </w:rPr>
        <w:t xml:space="preserve"> for Standing Rock in the coming months. </w:t>
      </w:r>
      <w:r w:rsidRPr="00652D0A">
        <w:rPr>
          <w:rStyle w:val="Emphasis"/>
        </w:rPr>
        <w:t>Had the Democrats won in November, the movement could have killed Dakota Access like Keystone XL, delivering a crippling blow to the Bakken oil barons</w:t>
      </w:r>
      <w:r w:rsidRPr="00652D0A">
        <w:rPr>
          <w:sz w:val="16"/>
        </w:rPr>
        <w:t xml:space="preserve">. </w:t>
      </w:r>
      <w:r w:rsidRPr="00652D0A">
        <w:rPr>
          <w:rStyle w:val="StyleUnderline"/>
        </w:rPr>
        <w:t>But to assume Trump’s election guarantees the pipeline will be completed is to again underestimate the indigenous movement</w:t>
      </w:r>
      <w:r w:rsidRPr="00652D0A">
        <w:rPr>
          <w:sz w:val="16"/>
        </w:rPr>
        <w:t xml:space="preserve">. Indians Make the Best Cowboys At Standing Rock, Indians settled old scores. They danced inside and outside the lines as lawyers and outlaws. They took on pipelines and bulldozers where the tools and trappings of the oil industry were most vulnerable. As capital and corporate globalization threatened to squelch progress and conscience, the Indians rode to victory. The water protectors emerged as heroes. Their enemies became villains. For today, it’s victory. For generations it will be remembered and honored. </w:t>
      </w:r>
      <w:r w:rsidRPr="00652D0A">
        <w:rPr>
          <w:rStyle w:val="StyleUnderline"/>
        </w:rPr>
        <w:t>For the movements of the Left, it’s a lesson</w:t>
      </w:r>
      <w:r w:rsidRPr="00652D0A">
        <w:rPr>
          <w:sz w:val="16"/>
        </w:rPr>
        <w:t xml:space="preserve">. Beyond well-worn analyses of the power of action, solidarity, and narrative, </w:t>
      </w:r>
      <w:r w:rsidRPr="00652D0A">
        <w:rPr>
          <w:rStyle w:val="Emphasis"/>
        </w:rPr>
        <w:t>Standing Rock points to the necessity to act when and where the networks and infrastructures of capital are most vulnerable, at the level of individual projects as well as entire industries and global systems</w:t>
      </w:r>
      <w:r w:rsidRPr="00652D0A">
        <w:rPr>
          <w:sz w:val="16"/>
        </w:rPr>
        <w:t xml:space="preserve">. </w:t>
      </w:r>
      <w:r w:rsidRPr="00652D0A">
        <w:rPr>
          <w:rStyle w:val="StyleUnderline"/>
        </w:rPr>
        <w:t xml:space="preserve">It shows that movements must remain resolute in their aims — even if their goals take decades to achieve. </w:t>
      </w:r>
      <w:r w:rsidRPr="00652D0A">
        <w:rPr>
          <w:rStyle w:val="Emphasis"/>
        </w:rPr>
        <w:t>Politics is a long game.</w:t>
      </w:r>
      <w:r w:rsidRPr="00652D0A">
        <w:rPr>
          <w:sz w:val="16"/>
        </w:rPr>
        <w:t xml:space="preserve"> Standing Rock also reminds us that resistance is key, but that effective resistance is strategic. And strategic resistance is even more impactful when paired with subtle and cunning forms of persuasion. This is especially essential for Indians, who comprise less than 2 percent of the population and so must out-strategize and outsmart the powers aligned against them to win. Lastly, it suggests that </w:t>
      </w:r>
      <w:r w:rsidRPr="00652D0A">
        <w:rPr>
          <w:rStyle w:val="StyleUnderline"/>
        </w:rPr>
        <w:t>indigenous rights are potentially revolutionary, and that indigenous sovereignty is an increasingly powerful instrument against the forces of capital.</w:t>
      </w:r>
      <w:r w:rsidRPr="00652D0A">
        <w:rPr>
          <w:sz w:val="16"/>
        </w:rPr>
        <w:t xml:space="preserve"> When the Justice Department halted construction of the Dakota Access Pipeline in October, they committed to look into Free Prior Informed Consent legislation. Such a move would greatly strengthen the rights and leverage of indigenous nations. </w:t>
      </w:r>
      <w:r w:rsidRPr="00652D0A">
        <w:rPr>
          <w:rStyle w:val="StyleUnderline"/>
        </w:rPr>
        <w:t>The Left should see these and other indigenous struggles as its own, incorporating an indigenous platform into the next generation of radical coalitions and writing and thinking about indigenous issues alongside more commonly discussed forms of oppression</w:t>
      </w:r>
      <w:r w:rsidRPr="00652D0A">
        <w:rPr>
          <w:sz w:val="16"/>
        </w:rPr>
        <w:t xml:space="preserve">. </w:t>
      </w:r>
      <w:r w:rsidRPr="00652D0A">
        <w:rPr>
          <w:rStyle w:val="StyleUnderline"/>
        </w:rPr>
        <w:t>Dark times lie ahead</w:t>
      </w:r>
      <w:r w:rsidRPr="00652D0A">
        <w:rPr>
          <w:sz w:val="16"/>
        </w:rPr>
        <w:t xml:space="preserve"> for the first people of this land and all who share it with us. President-elect Trump, a former Dakota Access investor, has threatened to approve the pipeline and others like it. He is lining up resources to accelerate energy exploitation, devastating the natural world and pushing the global thermometer higher and higher. Trump’s advisors have called for the privatization of oil, gas, and coal-rich Indian reservations, mirroring policies like the Dawes Act of 1887 and the “Termination” policies of the 1940s and 50s, both designed to destroy tribal communities. </w:t>
      </w:r>
      <w:r w:rsidRPr="00652D0A">
        <w:rPr>
          <w:rStyle w:val="Emphasis"/>
        </w:rPr>
        <w:t>But the frontier is turning</w:t>
      </w:r>
      <w:r w:rsidRPr="00652D0A">
        <w:rPr>
          <w:sz w:val="16"/>
        </w:rPr>
        <w:t xml:space="preserve">. In an unforeseen and previously unimaginable twist, </w:t>
      </w:r>
      <w:r w:rsidRPr="00BE5450">
        <w:rPr>
          <w:rStyle w:val="Emphasis"/>
        </w:rPr>
        <w:t>it is the Indians who shepherd forward progress</w:t>
      </w:r>
      <w:r w:rsidRPr="00652D0A">
        <w:rPr>
          <w:sz w:val="16"/>
        </w:rPr>
        <w:t xml:space="preserve">. In their right hand, </w:t>
      </w:r>
      <w:r w:rsidRPr="00BE5450">
        <w:rPr>
          <w:rStyle w:val="StyleUnderline"/>
        </w:rPr>
        <w:t>they clutch a long history of unrequited struggle for Native Sovereignty</w:t>
      </w:r>
      <w:r w:rsidRPr="00652D0A">
        <w:rPr>
          <w:sz w:val="16"/>
        </w:rPr>
        <w:t xml:space="preserve">. Among its many chapters is the story of Standing Rock and the rallying cry heard around the world, “Water is Life!” </w:t>
      </w:r>
      <w:r w:rsidRPr="00BE5450">
        <w:rPr>
          <w:rStyle w:val="StyleUnderline"/>
        </w:rPr>
        <w:t>With their left hand, they sow the seeds and point the way forward for the forces of conscience against capital.</w:t>
      </w:r>
      <w:r>
        <w:rPr>
          <w:rStyle w:val="StyleUnderline"/>
        </w:rPr>
        <w:t xml:space="preserve"> </w:t>
      </w:r>
      <w:r w:rsidRPr="00652D0A">
        <w:rPr>
          <w:sz w:val="16"/>
        </w:rPr>
        <w:t>In politics, it turns out that Indians make the best Cowboys.</w:t>
      </w:r>
    </w:p>
    <w:p w14:paraId="0F40B923" w14:textId="77777777" w:rsidR="000E1FE8" w:rsidRDefault="000E1FE8" w:rsidP="000E1FE8">
      <w:pPr>
        <w:pStyle w:val="Heading2"/>
      </w:pPr>
      <w:r>
        <w:t>AT: Political Theology</w:t>
      </w:r>
    </w:p>
    <w:p w14:paraId="410B2099" w14:textId="22396AE9" w:rsidR="000E1FE8" w:rsidRPr="003C0A3C" w:rsidRDefault="009B022C" w:rsidP="000E1FE8">
      <w:pPr>
        <w:pStyle w:val="Heading3"/>
      </w:pPr>
      <w:r>
        <w:t xml:space="preserve">2AC - </w:t>
      </w:r>
      <w:r w:rsidR="000E1FE8">
        <w:t>Schmitt Analysis Bad - Prozorov</w:t>
      </w:r>
    </w:p>
    <w:p w14:paraId="62EE5FDA" w14:textId="77777777" w:rsidR="000E1FE8" w:rsidRDefault="000E1FE8" w:rsidP="000E1FE8">
      <w:pPr>
        <w:pStyle w:val="Heading4"/>
      </w:pPr>
      <w:r>
        <w:t>Their analyses of Schmitt as relating to the state of exception created in emergencies don’t take Schmitt’s ontological ideas into account.</w:t>
      </w:r>
    </w:p>
    <w:p w14:paraId="6DE018F7" w14:textId="77777777" w:rsidR="000E1FE8" w:rsidRDefault="000E1FE8" w:rsidP="000E1FE8">
      <w:pPr>
        <w:rPr>
          <w:rStyle w:val="Style13ptBold"/>
          <w:b w:val="0"/>
          <w:bCs w:val="0"/>
          <w:sz w:val="22"/>
        </w:rPr>
      </w:pPr>
      <w:r>
        <w:rPr>
          <w:rStyle w:val="Style13ptBold"/>
        </w:rPr>
        <w:t xml:space="preserve">Chandler 08 - </w:t>
      </w:r>
      <w:r>
        <w:rPr>
          <w:rStyle w:val="Style13ptBold"/>
          <w:b w:val="0"/>
          <w:bCs w:val="0"/>
          <w:sz w:val="22"/>
        </w:rPr>
        <w:t>(David Chandler, Professor of International Relations at the University of Westminster in Centre for the Study of Democracy, “The Revival of Carl Schmitt in International Relations: The Last Refuge of Critical Theorists?”, Published in Millennium: Journal of International Studies Vol.37 No.1, pp. 27–48 © 2008, Accessed July 18, 2019, njt)</w:t>
      </w:r>
    </w:p>
    <w:p w14:paraId="492AB5B7" w14:textId="77777777" w:rsidR="000E1FE8" w:rsidRPr="003C0A3C" w:rsidRDefault="000E1FE8" w:rsidP="000E1FE8">
      <w:pPr>
        <w:rPr>
          <w:rStyle w:val="Style13ptBold"/>
          <w:b w:val="0"/>
          <w:bCs w:val="0"/>
          <w:sz w:val="22"/>
        </w:rPr>
      </w:pPr>
    </w:p>
    <w:p w14:paraId="0689FC3C" w14:textId="77777777" w:rsidR="000E1FE8" w:rsidRDefault="000E1FE8" w:rsidP="000E1FE8">
      <w:pPr>
        <w:rPr>
          <w:rStyle w:val="StyleUnderline"/>
        </w:rPr>
      </w:pPr>
      <w:r w:rsidRPr="00F067AF">
        <w:rPr>
          <w:sz w:val="16"/>
        </w:rPr>
        <w:t xml:space="preserve">Ironically, </w:t>
      </w:r>
      <w:r w:rsidRPr="003C0A3C">
        <w:rPr>
          <w:rStyle w:val="StyleUnderline"/>
        </w:rPr>
        <w:t>while there has been a notable increase in the interest and use</w:t>
      </w:r>
      <w:r>
        <w:rPr>
          <w:rStyle w:val="StyleUnderline"/>
        </w:rPr>
        <w:t xml:space="preserve"> </w:t>
      </w:r>
      <w:r w:rsidRPr="003C0A3C">
        <w:rPr>
          <w:rStyle w:val="StyleUnderline"/>
        </w:rPr>
        <w:t>of Schmitt in contemporary IR</w:t>
      </w:r>
      <w:r w:rsidRPr="00F067AF">
        <w:rPr>
          <w:sz w:val="16"/>
        </w:rPr>
        <w:t xml:space="preserve">, the analysis above suggests that </w:t>
      </w:r>
      <w:r w:rsidRPr="003C0A3C">
        <w:rPr>
          <w:rStyle w:val="StyleUnderline"/>
        </w:rPr>
        <w:t>very little</w:t>
      </w:r>
      <w:r>
        <w:rPr>
          <w:rStyle w:val="StyleUnderline"/>
        </w:rPr>
        <w:t xml:space="preserve"> </w:t>
      </w:r>
      <w:r w:rsidRPr="003C0A3C">
        <w:rPr>
          <w:rStyle w:val="StyleUnderline"/>
        </w:rPr>
        <w:t>of this work has been focused on how Schmitt’s methodological approach</w:t>
      </w:r>
      <w:r>
        <w:rPr>
          <w:rStyle w:val="StyleUnderline"/>
        </w:rPr>
        <w:t xml:space="preserve"> </w:t>
      </w:r>
      <w:r w:rsidRPr="003C0A3C">
        <w:rPr>
          <w:rStyle w:val="StyleUnderline"/>
        </w:rPr>
        <w:t>can help us understand the world today. The critical theorists who have</w:t>
      </w:r>
      <w:r>
        <w:rPr>
          <w:rStyle w:val="StyleUnderline"/>
        </w:rPr>
        <w:t xml:space="preserve"> </w:t>
      </w:r>
      <w:r w:rsidRPr="003C0A3C">
        <w:rPr>
          <w:rStyle w:val="StyleUnderline"/>
        </w:rPr>
        <w:t>driven the Schmitt ‘revival’ have been drawn to Schmitt’s descriptive</w:t>
      </w:r>
      <w:r>
        <w:rPr>
          <w:rStyle w:val="StyleUnderline"/>
        </w:rPr>
        <w:t xml:space="preserve"> </w:t>
      </w:r>
      <w:r w:rsidRPr="003C0A3C">
        <w:rPr>
          <w:rStyle w:val="StyleUnderline"/>
        </w:rPr>
        <w:t>power and have focused on his contingent descriptions rather than his</w:t>
      </w:r>
      <w:r>
        <w:rPr>
          <w:rStyle w:val="StyleUnderline"/>
        </w:rPr>
        <w:t xml:space="preserve"> </w:t>
      </w:r>
      <w:r w:rsidRPr="003C0A3C">
        <w:rPr>
          <w:rStyle w:val="StyleUnderline"/>
        </w:rPr>
        <w:t>ontological framing.</w:t>
      </w:r>
      <w:r w:rsidRPr="00F067AF">
        <w:rPr>
          <w:sz w:val="16"/>
        </w:rPr>
        <w:t xml:space="preserve"> Whether Schmitt is portrayed as a universalist or a</w:t>
      </w:r>
      <w:r>
        <w:rPr>
          <w:sz w:val="16"/>
        </w:rPr>
        <w:t xml:space="preserve"> </w:t>
      </w:r>
      <w:r w:rsidRPr="00F067AF">
        <w:rPr>
          <w:sz w:val="16"/>
        </w:rPr>
        <w:t>particularist, as an advocate of empire or of sovereignty, of intervention</w:t>
      </w:r>
      <w:r>
        <w:rPr>
          <w:sz w:val="16"/>
        </w:rPr>
        <w:t xml:space="preserve"> </w:t>
      </w:r>
      <w:r w:rsidRPr="00F067AF">
        <w:rPr>
          <w:sz w:val="16"/>
        </w:rPr>
        <w:t xml:space="preserve">or of non-intervention, </w:t>
      </w:r>
      <w:r w:rsidRPr="003C0A3C">
        <w:rPr>
          <w:rStyle w:val="StyleUnderline"/>
        </w:rPr>
        <w:t>the readings have been based on selective descriptive appropriations of his work with very little regard to his underlying</w:t>
      </w:r>
      <w:r>
        <w:rPr>
          <w:rStyle w:val="StyleUnderline"/>
        </w:rPr>
        <w:t xml:space="preserve"> </w:t>
      </w:r>
      <w:r w:rsidRPr="003C0A3C">
        <w:rPr>
          <w:rStyle w:val="StyleUnderline"/>
        </w:rPr>
        <w:t>ontological focus on the relation between power and meaning, the legal</w:t>
      </w:r>
      <w:r>
        <w:rPr>
          <w:rStyle w:val="StyleUnderline"/>
        </w:rPr>
        <w:t xml:space="preserve"> </w:t>
      </w:r>
      <w:r w:rsidRPr="003C0A3C">
        <w:rPr>
          <w:rStyle w:val="StyleUnderline"/>
        </w:rPr>
        <w:t>form and the underlying power-political content.</w:t>
      </w:r>
      <w:r>
        <w:rPr>
          <w:rStyle w:val="StyleUnderline"/>
        </w:rPr>
        <w:t xml:space="preserve"> </w:t>
      </w:r>
      <w:r w:rsidRPr="00F067AF">
        <w:rPr>
          <w:sz w:val="16"/>
        </w:rPr>
        <w:t xml:space="preserve">The superficiality of the readings of Schmitt within much of critical IR, suggests that </w:t>
      </w:r>
      <w:r w:rsidRPr="00F067AF">
        <w:rPr>
          <w:rStyle w:val="StyleUnderline"/>
        </w:rPr>
        <w:t>the grounds for the revival of interest in Schmitt’s</w:t>
      </w:r>
      <w:r>
        <w:rPr>
          <w:rStyle w:val="StyleUnderline"/>
        </w:rPr>
        <w:t xml:space="preserve"> </w:t>
      </w:r>
      <w:r w:rsidRPr="00F067AF">
        <w:rPr>
          <w:rStyle w:val="StyleUnderline"/>
        </w:rPr>
        <w:t>work should be sought not so much in his analytical strengths as in the</w:t>
      </w:r>
      <w:r>
        <w:rPr>
          <w:rStyle w:val="StyleUnderline"/>
        </w:rPr>
        <w:t xml:space="preserve"> </w:t>
      </w:r>
      <w:r w:rsidRPr="00F067AF">
        <w:rPr>
          <w:rStyle w:val="StyleUnderline"/>
        </w:rPr>
        <w:t>analytical weaknesses of those who seek to use him. Driven by the ‘cultural’ and ‘normative’ turns, many of the ‘critical’ critics of sovereignty</w:t>
      </w:r>
      <w:r>
        <w:rPr>
          <w:rStyle w:val="StyleUnderline"/>
        </w:rPr>
        <w:t xml:space="preserve"> </w:t>
      </w:r>
      <w:r w:rsidRPr="00F067AF">
        <w:rPr>
          <w:rStyle w:val="StyleUnderline"/>
        </w:rPr>
        <w:t>or of the ‘socially constructed’ divide between the ‘domestic’ and the</w:t>
      </w:r>
      <w:r>
        <w:rPr>
          <w:rStyle w:val="StyleUnderline"/>
        </w:rPr>
        <w:t xml:space="preserve"> </w:t>
      </w:r>
      <w:r w:rsidRPr="00F067AF">
        <w:rPr>
          <w:rStyle w:val="StyleUnderline"/>
        </w:rPr>
        <w:t>‘international’ have been engaged in a form of critical theorizing which</w:t>
      </w:r>
      <w:r>
        <w:rPr>
          <w:rStyle w:val="StyleUnderline"/>
        </w:rPr>
        <w:t xml:space="preserve"> </w:t>
      </w:r>
      <w:r w:rsidRPr="00F067AF">
        <w:rPr>
          <w:rStyle w:val="StyleUnderline"/>
        </w:rPr>
        <w:t>has become increasingly normative and divorced from any existing</w:t>
      </w:r>
      <w:r>
        <w:rPr>
          <w:rStyle w:val="StyleUnderline"/>
        </w:rPr>
        <w:t xml:space="preserve"> </w:t>
      </w:r>
      <w:r w:rsidRPr="00F067AF">
        <w:rPr>
          <w:rStyle w:val="StyleUnderline"/>
        </w:rPr>
        <w:t>progressive or emancipatory forces</w:t>
      </w:r>
      <w:r w:rsidRPr="00F067AF">
        <w:rPr>
          <w:sz w:val="16"/>
        </w:rPr>
        <w:t>. For ‘critical cosmopolitans’, the</w:t>
      </w:r>
      <w:r>
        <w:rPr>
          <w:sz w:val="16"/>
        </w:rPr>
        <w:t xml:space="preserve"> </w:t>
      </w:r>
      <w:r w:rsidRPr="00F067AF">
        <w:rPr>
          <w:sz w:val="16"/>
        </w:rPr>
        <w:t>normative claim that the state-based framework of IR needs to be overcome to enable emancipatory frameworks of external intervention has</w:t>
      </w:r>
      <w:r>
        <w:rPr>
          <w:sz w:val="16"/>
        </w:rPr>
        <w:t xml:space="preserve"> </w:t>
      </w:r>
      <w:r w:rsidRPr="00F067AF">
        <w:rPr>
          <w:sz w:val="16"/>
        </w:rPr>
        <w:t>been increasingly revealed to be a hollow one, while ‘critical post-structuralists’ have equally been thrown on the defensive by the fact that</w:t>
      </w:r>
      <w:r>
        <w:rPr>
          <w:sz w:val="16"/>
        </w:rPr>
        <w:t xml:space="preserve"> </w:t>
      </w:r>
      <w:r w:rsidRPr="00F067AF">
        <w:rPr>
          <w:sz w:val="16"/>
        </w:rPr>
        <w:t>the Cold War ‘binary divides’ have been deconstructed by ruling elites</w:t>
      </w:r>
      <w:r>
        <w:rPr>
          <w:sz w:val="16"/>
        </w:rPr>
        <w:t xml:space="preserve"> </w:t>
      </w:r>
      <w:r w:rsidRPr="00F067AF">
        <w:rPr>
          <w:sz w:val="16"/>
        </w:rPr>
        <w:t>rather than challengers to their hegemony.</w:t>
      </w:r>
      <w:r>
        <w:rPr>
          <w:sz w:val="16"/>
        </w:rPr>
        <w:t xml:space="preserve"> </w:t>
      </w:r>
      <w:r w:rsidRPr="00F067AF">
        <w:rPr>
          <w:rStyle w:val="StyleUnderline"/>
        </w:rPr>
        <w:t>Normative and abstract frameworks can often affirm an author’s critical approach to the world, in terms of making a personal ethical statement, but are less likely to stand up as approaches which provide insight</w:t>
      </w:r>
      <w:r>
        <w:rPr>
          <w:rStyle w:val="StyleUnderline"/>
        </w:rPr>
        <w:t xml:space="preserve"> </w:t>
      </w:r>
      <w:r w:rsidRPr="00F067AF">
        <w:rPr>
          <w:rStyle w:val="StyleUnderline"/>
        </w:rPr>
        <w:t>or understanding. As the limits of these critical critiques become clearer,</w:t>
      </w:r>
      <w:r>
        <w:rPr>
          <w:rStyle w:val="StyleUnderline"/>
        </w:rPr>
        <w:t xml:space="preserve"> </w:t>
      </w:r>
      <w:r w:rsidRPr="00F067AF">
        <w:rPr>
          <w:rStyle w:val="StyleUnderline"/>
        </w:rPr>
        <w:t>the articulation of these positions has often tended to become shrill and</w:t>
      </w:r>
      <w:r>
        <w:rPr>
          <w:rStyle w:val="StyleUnderline"/>
        </w:rPr>
        <w:t xml:space="preserve"> </w:t>
      </w:r>
      <w:r w:rsidRPr="00F067AF">
        <w:rPr>
          <w:rStyle w:val="StyleUnderline"/>
        </w:rPr>
        <w:t>desperate as many critical theorists seek to declare that opposing principles and grand visions are at stake. Schmitt has been revived to evade</w:t>
      </w:r>
      <w:r>
        <w:rPr>
          <w:rStyle w:val="StyleUnderline"/>
        </w:rPr>
        <w:t xml:space="preserve"> </w:t>
      </w:r>
      <w:r w:rsidRPr="00F067AF">
        <w:rPr>
          <w:rStyle w:val="StyleUnderline"/>
        </w:rPr>
        <w:t>confronting the difficulties of those who seek to ground their radical</w:t>
      </w:r>
      <w:r>
        <w:rPr>
          <w:rStyle w:val="StyleUnderline"/>
        </w:rPr>
        <w:t xml:space="preserve"> </w:t>
      </w:r>
      <w:r w:rsidRPr="00F067AF">
        <w:rPr>
          <w:rStyle w:val="StyleUnderline"/>
        </w:rPr>
        <w:t>claims either in ethical universals or in their deconstruction. In doing so,</w:t>
      </w:r>
      <w:r>
        <w:rPr>
          <w:rStyle w:val="StyleUnderline"/>
        </w:rPr>
        <w:t xml:space="preserve"> </w:t>
      </w:r>
      <w:r w:rsidRPr="00F067AF">
        <w:rPr>
          <w:rStyle w:val="StyleUnderline"/>
        </w:rPr>
        <w:t>it is little surprise that Schmitt’s ontology of the relations between sovereign power, the use of force and international legal order has been pushed</w:t>
      </w:r>
      <w:r>
        <w:rPr>
          <w:rStyle w:val="StyleUnderline"/>
        </w:rPr>
        <w:t xml:space="preserve"> </w:t>
      </w:r>
      <w:r w:rsidRPr="00F067AF">
        <w:rPr>
          <w:rStyle w:val="StyleUnderline"/>
        </w:rPr>
        <w:t>aside. Schmitt, however, cannot provide a refuge for today’s critical theorists. In emptying Schmitt’s work of its analytical content they highlight</w:t>
      </w:r>
      <w:r>
        <w:rPr>
          <w:rStyle w:val="StyleUnderline"/>
        </w:rPr>
        <w:t xml:space="preserve"> </w:t>
      </w:r>
      <w:r w:rsidRPr="00F067AF">
        <w:rPr>
          <w:rStyle w:val="StyleUnderline"/>
        </w:rPr>
        <w:t>the exhaustion of their own critical perspectives and the fact that even a</w:t>
      </w:r>
      <w:r>
        <w:rPr>
          <w:rStyle w:val="StyleUnderline"/>
        </w:rPr>
        <w:t xml:space="preserve"> </w:t>
      </w:r>
      <w:r w:rsidRPr="00F067AF">
        <w:rPr>
          <w:rStyle w:val="StyleUnderline"/>
        </w:rPr>
        <w:t>political and legal theorist explicitly hostile to an emancipatory perspective has more to offer than they do themselves.</w:t>
      </w:r>
    </w:p>
    <w:p w14:paraId="769E3999" w14:textId="77777777" w:rsidR="000E1FE8" w:rsidRDefault="000E1FE8" w:rsidP="000E1FE8">
      <w:pPr>
        <w:rPr>
          <w:rStyle w:val="StyleUnderline"/>
        </w:rPr>
      </w:pPr>
    </w:p>
    <w:p w14:paraId="2F149E71" w14:textId="77777777" w:rsidR="000E1FE8" w:rsidRDefault="000E1FE8" w:rsidP="000E1FE8">
      <w:pPr>
        <w:pStyle w:val="Heading4"/>
      </w:pPr>
      <w:r>
        <w:t>Our evidence accounts for theirs – Prozorov utilizes Schmitt to back claims Schmitt would disagree with due to geopolitics.</w:t>
      </w:r>
    </w:p>
    <w:p w14:paraId="450F1244" w14:textId="77777777" w:rsidR="000E1FE8" w:rsidRDefault="000E1FE8" w:rsidP="000E1FE8">
      <w:pPr>
        <w:rPr>
          <w:rStyle w:val="Style13ptBold"/>
          <w:b w:val="0"/>
          <w:bCs w:val="0"/>
          <w:sz w:val="22"/>
        </w:rPr>
      </w:pPr>
      <w:r>
        <w:rPr>
          <w:rStyle w:val="Style13ptBold"/>
        </w:rPr>
        <w:t xml:space="preserve">Chandler 08 - </w:t>
      </w:r>
      <w:r>
        <w:rPr>
          <w:rStyle w:val="Style13ptBold"/>
          <w:b w:val="0"/>
          <w:bCs w:val="0"/>
          <w:sz w:val="22"/>
        </w:rPr>
        <w:t>(David Chandler, Professor of International Relations at the University of Westminster in Centre for the Study of Democracy, “The Revival of Carl Schmitt in International Relations: The Last Refuge of Critical Theorists?”, Published in Millennium: Journal of International Studies Vol.37 No.1, pp. 27–48 © 2008, Accessed July 18, 2019, njt)</w:t>
      </w:r>
    </w:p>
    <w:p w14:paraId="6E3CA3E6" w14:textId="77777777" w:rsidR="000E1FE8" w:rsidRDefault="000E1FE8" w:rsidP="000E1FE8"/>
    <w:p w14:paraId="2768AFA8" w14:textId="77777777" w:rsidR="000E1FE8" w:rsidRDefault="000E1FE8" w:rsidP="000E1FE8">
      <w:pPr>
        <w:rPr>
          <w:sz w:val="16"/>
        </w:rPr>
      </w:pPr>
      <w:r w:rsidRPr="00F067AF">
        <w:rPr>
          <w:rStyle w:val="StyleUnderline"/>
        </w:rPr>
        <w:t>Schmitt becomes reread as a pluralist post-structuralist warning against</w:t>
      </w:r>
      <w:r>
        <w:rPr>
          <w:rStyle w:val="StyleUnderline"/>
        </w:rPr>
        <w:t xml:space="preserve"> </w:t>
      </w:r>
      <w:r w:rsidRPr="00F067AF">
        <w:rPr>
          <w:rStyle w:val="StyleUnderline"/>
        </w:rPr>
        <w:t>the dictatorial hegemonic power of American or global neoliberal</w:t>
      </w:r>
      <w:r>
        <w:rPr>
          <w:rStyle w:val="StyleUnderline"/>
        </w:rPr>
        <w:t xml:space="preserve"> </w:t>
      </w:r>
      <w:r w:rsidRPr="00F067AF">
        <w:rPr>
          <w:rStyle w:val="StyleUnderline"/>
        </w:rPr>
        <w:t>empire</w:t>
      </w:r>
      <w:r w:rsidRPr="00F067AF">
        <w:rPr>
          <w:sz w:val="16"/>
        </w:rPr>
        <w:t xml:space="preserve">.31 The post-structuralist critique of sovereign power is transferred to a critique of America as the hegemonic sovereign of the international sphere. Extensions of, and, more often, the undermining of international legal agreements are seen, therefore, as sovereign acts of deciding upon the exception and of normalizing the power of exception.32 </w:t>
      </w:r>
      <w:r w:rsidRPr="00F067AF">
        <w:rPr>
          <w:rStyle w:val="StyleUnderline"/>
        </w:rPr>
        <w:t>Paradoxically,</w:t>
      </w:r>
      <w:r>
        <w:rPr>
          <w:rStyle w:val="StyleUnderline"/>
        </w:rPr>
        <w:t xml:space="preserve"> </w:t>
      </w:r>
      <w:r w:rsidRPr="00F067AF">
        <w:rPr>
          <w:rStyle w:val="StyleUnderline"/>
        </w:rPr>
        <w:t>Schmitt, the founding theorist of a ‘geo-political’ framework of international relations, is essentially conscripted to fight a moral critique of</w:t>
      </w:r>
      <w:r>
        <w:rPr>
          <w:rStyle w:val="StyleUnderline"/>
        </w:rPr>
        <w:t xml:space="preserve"> </w:t>
      </w:r>
      <w:r w:rsidRPr="00F067AF">
        <w:rPr>
          <w:rStyle w:val="StyleUnderline"/>
        </w:rPr>
        <w:t>‘power’, ‘empire’ or ‘the liberal project’,</w:t>
      </w:r>
      <w:r w:rsidRPr="00F067AF">
        <w:rPr>
          <w:sz w:val="16"/>
        </w:rPr>
        <w:t xml:space="preserve"> which is seen as steamrolling over resistance on the grounds that it is not valid; that those who resist should be ‘eliminated’ as ‘inhuman’ or ‘criminal’.33 Schmitt Versus the Epigones Major problems arise in the use of Schmitt’s work by ‘critical’ theorists seeking to demarcate their moral critiques of the status quo as theoretically and substantially grounded in the face of the moralization of 29. Odysseos, ‘Crossing the Line?’, 138. 30. Bishai and Behnke, ‘War’, 117, 120. 31. </w:t>
      </w:r>
      <w:r w:rsidRPr="00F067AF">
        <w:rPr>
          <w:rStyle w:val="StyleUnderline"/>
        </w:rPr>
        <w:t>See</w:t>
      </w:r>
      <w:r w:rsidRPr="00F067AF">
        <w:rPr>
          <w:sz w:val="16"/>
        </w:rPr>
        <w:t xml:space="preserve">, for example, Mouffe, ‘Carl Schmitt’s Warning on the Dangers of a Unipolar World’, in Odysseos and Petito, International Political Thought, 147–53; Fabio Petito, ‘Against World Unity: Carl Schmitt and the Western-Centric and Liberal Global Order’, ibid., 166–84; and for more extreme versions, Mika Ojakangas, ‘A Terrifying World without an Exterior: Carl Schmitt and the Metaphysics of International (Dis)order’, ibid., 205–21; Sergei </w:t>
      </w:r>
      <w:r w:rsidRPr="00F067AF">
        <w:rPr>
          <w:rStyle w:val="StyleUnderline"/>
        </w:rPr>
        <w:t>Prozorov</w:t>
      </w:r>
      <w:r w:rsidRPr="00F067AF">
        <w:rPr>
          <w:sz w:val="16"/>
        </w:rPr>
        <w:t>, ‘The Ethos of Insecure Life: Reading Carl Schmitt’s Existential Decisionism as a Foucauldian Ethics’, ibid., 222–41.</w:t>
      </w:r>
    </w:p>
    <w:p w14:paraId="762798AB" w14:textId="77777777" w:rsidR="000E1FE8" w:rsidRDefault="000E1FE8" w:rsidP="000E1FE8"/>
    <w:p w14:paraId="6818D3C0" w14:textId="77777777" w:rsidR="000E1FE8" w:rsidRDefault="000E1FE8" w:rsidP="000E1FE8">
      <w:pPr>
        <w:pStyle w:val="Heading4"/>
      </w:pPr>
      <w:r>
        <w:t>Schmitt is not anti-universalism and therefore does not condemn any kind of politico-theological project.</w:t>
      </w:r>
    </w:p>
    <w:p w14:paraId="1B8061DE" w14:textId="77777777" w:rsidR="000E1FE8" w:rsidRDefault="000E1FE8" w:rsidP="000E1FE8">
      <w:pPr>
        <w:rPr>
          <w:rStyle w:val="Style13ptBold"/>
          <w:b w:val="0"/>
          <w:bCs w:val="0"/>
          <w:sz w:val="22"/>
        </w:rPr>
      </w:pPr>
      <w:r>
        <w:rPr>
          <w:rStyle w:val="Style13ptBold"/>
        </w:rPr>
        <w:t xml:space="preserve">Chandler 08 - </w:t>
      </w:r>
      <w:r>
        <w:rPr>
          <w:rStyle w:val="Style13ptBold"/>
          <w:b w:val="0"/>
          <w:bCs w:val="0"/>
          <w:sz w:val="22"/>
        </w:rPr>
        <w:t>(David Chandler, Professor of International Relations at the University of Westminster in Centre for the Study of Democracy, “The Revival of Carl Schmitt in International Relations: The Last Refuge of Critical Theorists?”, Published in Millennium: Journal of International Studies Vol.37 No.1, pp. 27–48 © 2008, Accessed July 18, 2019, njt)</w:t>
      </w:r>
    </w:p>
    <w:p w14:paraId="27373174" w14:textId="77777777" w:rsidR="000E1FE8" w:rsidRDefault="000E1FE8" w:rsidP="000E1FE8"/>
    <w:p w14:paraId="0B7104A3" w14:textId="77777777" w:rsidR="000E1FE8" w:rsidRDefault="000E1FE8" w:rsidP="000E1FE8">
      <w:pPr>
        <w:rPr>
          <w:sz w:val="16"/>
        </w:rPr>
      </w:pPr>
      <w:r w:rsidRPr="004F2B1F">
        <w:rPr>
          <w:sz w:val="16"/>
        </w:rPr>
        <w:t xml:space="preserve">Part of the key to Schmitt’s modern appeal is the fact that this past is redescribed in terms of the problem of America. At the descriptive level, </w:t>
      </w:r>
      <w:r w:rsidRPr="004F2B1F">
        <w:rPr>
          <w:rStyle w:val="StyleUnderline"/>
        </w:rPr>
        <w:t>European power is often seen as undermined by the universal claims of</w:t>
      </w:r>
      <w:r>
        <w:rPr>
          <w:rStyle w:val="StyleUnderline"/>
        </w:rPr>
        <w:t xml:space="preserve"> </w:t>
      </w:r>
      <w:r w:rsidRPr="004F2B1F">
        <w:rPr>
          <w:rStyle w:val="StyleUnderline"/>
        </w:rPr>
        <w:t>American power. It has been at this descriptive level, where the enemy is</w:t>
      </w:r>
      <w:r>
        <w:rPr>
          <w:rStyle w:val="StyleUnderline"/>
        </w:rPr>
        <w:t xml:space="preserve"> </w:t>
      </w:r>
      <w:r w:rsidRPr="004F2B1F">
        <w:rPr>
          <w:rStyle w:val="StyleUnderline"/>
        </w:rPr>
        <w:t>demonized as ‘inhuman’ and war is unlimited because it is fought under</w:t>
      </w:r>
      <w:r>
        <w:rPr>
          <w:rStyle w:val="StyleUnderline"/>
        </w:rPr>
        <w:t xml:space="preserve"> </w:t>
      </w:r>
      <w:r w:rsidRPr="004F2B1F">
        <w:rPr>
          <w:rStyle w:val="StyleUnderline"/>
        </w:rPr>
        <w:t>the framework of ‘universal liberalism’, that most attention has been</w:t>
      </w:r>
      <w:r>
        <w:rPr>
          <w:rStyle w:val="StyleUnderline"/>
        </w:rPr>
        <w:t xml:space="preserve"> </w:t>
      </w:r>
      <w:r w:rsidRPr="004F2B1F">
        <w:rPr>
          <w:rStyle w:val="StyleUnderline"/>
        </w:rPr>
        <w:t>focused.</w:t>
      </w:r>
      <w:r w:rsidRPr="004F2B1F">
        <w:rPr>
          <w:sz w:val="16"/>
        </w:rPr>
        <w:t xml:space="preserve"> The inability of the Westphalian peace to hold in Europe was a reflection of the social and economic tensions which could not be contained within the existing territorial boundaries. As Lenin argued, once the world was divided up, inter-imperialist rivalry could only take the much more destructive form of the redivision of the world.40 </w:t>
      </w:r>
      <w:r w:rsidRPr="004F2B1F">
        <w:rPr>
          <w:rStyle w:val="StyleUnderline"/>
        </w:rPr>
        <w:t>What the</w:t>
      </w:r>
      <w:r>
        <w:rPr>
          <w:rStyle w:val="StyleUnderline"/>
        </w:rPr>
        <w:t xml:space="preserve"> </w:t>
      </w:r>
      <w:r w:rsidRPr="004F2B1F">
        <w:rPr>
          <w:rStyle w:val="StyleUnderline"/>
        </w:rPr>
        <w:t>critical theorists take from Schmitt is the contingent reading that universalist claims lead to unlimited war and the transformation of the enemy</w:t>
      </w:r>
      <w:r>
        <w:rPr>
          <w:rStyle w:val="StyleUnderline"/>
        </w:rPr>
        <w:t xml:space="preserve"> </w:t>
      </w:r>
      <w:r w:rsidRPr="004F2B1F">
        <w:rPr>
          <w:rStyle w:val="StyleUnderline"/>
        </w:rPr>
        <w:t xml:space="preserve">into a ‘criminal’. </w:t>
      </w:r>
      <w:r w:rsidRPr="004F2B1F">
        <w:rPr>
          <w:sz w:val="16"/>
        </w:rPr>
        <w:t xml:space="preserve">Many critical post-structuralists read Schmitt idealistically in this way, without linking his ontological framing of the context to his specific conclusions. Without these mediations, Schmitt is read as arguing against universalism per se, as if universal claims automatically equated with barbarism while claims based on particularist national interests were somehow more civilized. </w:t>
      </w:r>
      <w:r w:rsidRPr="004F2B1F">
        <w:rPr>
          <w:rStyle w:val="StyleUnderline"/>
        </w:rPr>
        <w:t>This is a superficial reading of Schmitt’s</w:t>
      </w:r>
      <w:r>
        <w:rPr>
          <w:rStyle w:val="StyleUnderline"/>
        </w:rPr>
        <w:t xml:space="preserve"> </w:t>
      </w:r>
      <w:r w:rsidRPr="004F2B1F">
        <w:rPr>
          <w:rStyle w:val="StyleUnderline"/>
        </w:rPr>
        <w:t>work, focusing on his contingent conclusions, neglecting the ontological grounding of the relation between sovereign power and law, which</w:t>
      </w:r>
      <w:r>
        <w:rPr>
          <w:rStyle w:val="StyleUnderline"/>
        </w:rPr>
        <w:t xml:space="preserve"> </w:t>
      </w:r>
      <w:r w:rsidRPr="004F2B1F">
        <w:rPr>
          <w:rStyle w:val="StyleUnderline"/>
        </w:rPr>
        <w:t>does not itself distinguish between universal and particular claims in</w:t>
      </w:r>
      <w:r>
        <w:rPr>
          <w:rStyle w:val="StyleUnderline"/>
        </w:rPr>
        <w:t xml:space="preserve"> </w:t>
      </w:r>
      <w:r w:rsidRPr="004F2B1F">
        <w:rPr>
          <w:rStyle w:val="StyleUnderline"/>
        </w:rPr>
        <w:t>this idealist way. Schmitt is ill-suited, apart from descriptively, to the</w:t>
      </w:r>
      <w:r>
        <w:rPr>
          <w:rStyle w:val="StyleUnderline"/>
        </w:rPr>
        <w:t xml:space="preserve"> </w:t>
      </w:r>
      <w:r w:rsidRPr="004F2B1F">
        <w:rPr>
          <w:rStyle w:val="StyleUnderline"/>
        </w:rPr>
        <w:t>essentially descriptive, critical post-structuralist ‘critique’ of empire,</w:t>
      </w:r>
      <w:r>
        <w:rPr>
          <w:rStyle w:val="StyleUnderline"/>
        </w:rPr>
        <w:t xml:space="preserve"> </w:t>
      </w:r>
      <w:r w:rsidRPr="004F2B1F">
        <w:rPr>
          <w:rStyle w:val="StyleUnderline"/>
        </w:rPr>
        <w:t>understood as US hegemonic sovereignty, equipped with ‘decisionist’</w:t>
      </w:r>
      <w:r>
        <w:rPr>
          <w:rStyle w:val="StyleUnderline"/>
        </w:rPr>
        <w:t xml:space="preserve"> </w:t>
      </w:r>
      <w:r w:rsidRPr="004F2B1F">
        <w:rPr>
          <w:rStyle w:val="StyleUnderline"/>
        </w:rPr>
        <w:t>power and the normalization of the state of exception. Schmitt’s ontological focus does not lead to a critique of US ethical and legal universal claims on the basis that they constitute a new US global order, but</w:t>
      </w:r>
      <w:r>
        <w:rPr>
          <w:rStyle w:val="StyleUnderline"/>
        </w:rPr>
        <w:t xml:space="preserve"> </w:t>
      </w:r>
      <w:r w:rsidRPr="004F2B1F">
        <w:rPr>
          <w:rStyle w:val="StyleUnderline"/>
        </w:rPr>
        <w:t>precisely because they do not constitute a new global order or nomos.</w:t>
      </w:r>
      <w:r>
        <w:rPr>
          <w:rStyle w:val="StyleUnderline"/>
        </w:rPr>
        <w:t xml:space="preserve"> </w:t>
      </w:r>
      <w:r w:rsidRPr="004F2B1F">
        <w:rPr>
          <w:sz w:val="16"/>
        </w:rPr>
        <w:t xml:space="preserve">Schmitt’s Nomos is about order based on the realities of power; about the sovereign content which gives meaning to law as an institution of territorial ordering. Without a global sovereign, law and the ordering of (inter-imperialist) power relations must be based on pluralism rather than universalism. Schmitt’s concern is not whether power or universalism, in themselves, are bad or good but that the separation of international law from power-political relations is destructive of order. Like Schmitt’s theoretical descendants in the political realist and English School approaches, Schmitt’s concern is order, and therefore about conflict and its management. He argues that politics is at heart about conflict (the distinction between ‘friend and enemy’) and how to handle it. For Schmitt, the management of conflict becomes easier the more transparent the relations of power are and the more ‘objective’ our understanding of them. His critique of liberal universalism is materially, objectively, grounded in the fact that there is no political unity of mankind; there is no world unity and therefore attempts to achieve such a unity through ‘ideological short-circuits’ can only suggest ‘fictional unities’.41 His critique of liberalism (both in the domestic and the international realms) is that it artificially seeks to abolish conflict without being able to practically contain it.42 Of course, at some future point conflict might be eliminated: </w:t>
      </w:r>
      <w:r w:rsidRPr="004F2B1F">
        <w:rPr>
          <w:rStyle w:val="StyleUnderline"/>
        </w:rPr>
        <w:t>A world in which the possibility of war is utterly eliminated, a completely</w:t>
      </w:r>
      <w:r>
        <w:rPr>
          <w:rStyle w:val="StyleUnderline"/>
        </w:rPr>
        <w:t xml:space="preserve"> </w:t>
      </w:r>
      <w:r w:rsidRPr="004F2B1F">
        <w:rPr>
          <w:rStyle w:val="StyleUnderline"/>
        </w:rPr>
        <w:t>pacified globe, would be a world without the distinction of friend and enemy</w:t>
      </w:r>
      <w:r>
        <w:rPr>
          <w:rStyle w:val="StyleUnderline"/>
        </w:rPr>
        <w:t xml:space="preserve"> </w:t>
      </w:r>
      <w:r w:rsidRPr="004F2B1F">
        <w:rPr>
          <w:rStyle w:val="StyleUnderline"/>
        </w:rPr>
        <w:t>and hence a world without politics</w:t>
      </w:r>
      <w:r w:rsidRPr="004F2B1F">
        <w:rPr>
          <w:sz w:val="16"/>
        </w:rPr>
        <w:t xml:space="preserve"> … For the definition of the political, </w:t>
      </w:r>
      <w:r w:rsidRPr="004F2B1F">
        <w:rPr>
          <w:rStyle w:val="StyleUnderline"/>
        </w:rPr>
        <w:t>it is</w:t>
      </w:r>
      <w:r>
        <w:rPr>
          <w:rStyle w:val="StyleUnderline"/>
        </w:rPr>
        <w:t xml:space="preserve"> </w:t>
      </w:r>
      <w:r w:rsidRPr="004F2B1F">
        <w:rPr>
          <w:sz w:val="16"/>
        </w:rPr>
        <w:t xml:space="preserve">here even </w:t>
      </w:r>
      <w:r w:rsidRPr="004F2B1F">
        <w:rPr>
          <w:rStyle w:val="StyleUnderline"/>
        </w:rPr>
        <w:t>irrelevant whether such a world without politics is desirable as an</w:t>
      </w:r>
      <w:r>
        <w:rPr>
          <w:rStyle w:val="StyleUnderline"/>
        </w:rPr>
        <w:t xml:space="preserve"> </w:t>
      </w:r>
      <w:r w:rsidRPr="004F2B1F">
        <w:rPr>
          <w:rStyle w:val="StyleUnderline"/>
        </w:rPr>
        <w:t>ideal situation</w:t>
      </w:r>
      <w:r w:rsidRPr="004F2B1F">
        <w:rPr>
          <w:sz w:val="16"/>
        </w:rPr>
        <w:t xml:space="preserve">.43 However, </w:t>
      </w:r>
      <w:r w:rsidRPr="004F2B1F">
        <w:rPr>
          <w:rStyle w:val="StyleUnderline"/>
        </w:rPr>
        <w:t>in a world where states exist as autonomous political subjects</w:t>
      </w:r>
      <w:r w:rsidRPr="004F2B1F">
        <w:rPr>
          <w:sz w:val="16"/>
        </w:rPr>
        <w:t xml:space="preserve"> (i.e. where more than one state exists) </w:t>
      </w:r>
      <w:r w:rsidRPr="004F2B1F">
        <w:rPr>
          <w:rStyle w:val="StyleUnderline"/>
        </w:rPr>
        <w:t>there is always the possibility of</w:t>
      </w:r>
      <w:r>
        <w:rPr>
          <w:rStyle w:val="StyleUnderline"/>
        </w:rPr>
        <w:t xml:space="preserve"> </w:t>
      </w:r>
      <w:r w:rsidRPr="004F2B1F">
        <w:rPr>
          <w:rStyle w:val="StyleUnderline"/>
        </w:rPr>
        <w:t>conflict and of war. In which case, any claim to represent the ‘interests of</w:t>
      </w:r>
      <w:r>
        <w:rPr>
          <w:rStyle w:val="StyleUnderline"/>
        </w:rPr>
        <w:t xml:space="preserve"> </w:t>
      </w:r>
      <w:r w:rsidRPr="004F2B1F">
        <w:rPr>
          <w:rStyle w:val="StyleUnderline"/>
        </w:rPr>
        <w:t>humanity’ could only be an ideal, contingent, one, that would be dependent on there not being a disagreement; that is, on there not being the</w:t>
      </w:r>
      <w:r>
        <w:rPr>
          <w:rStyle w:val="StyleUnderline"/>
        </w:rPr>
        <w:t xml:space="preserve"> </w:t>
      </w:r>
      <w:r w:rsidRPr="004F2B1F">
        <w:rPr>
          <w:rStyle w:val="StyleUnderline"/>
        </w:rPr>
        <w:t>politics of friend and enemy. Once politics returns, ‘humanity’ disappears</w:t>
      </w:r>
      <w:r w:rsidRPr="004F2B1F">
        <w:rPr>
          <w:sz w:val="16"/>
        </w:rPr>
        <w:t>; by definition: ‘Humanity is not a political concept.’44</w:t>
      </w:r>
    </w:p>
    <w:p w14:paraId="09CB9E5C" w14:textId="77777777" w:rsidR="000E1FE8" w:rsidRDefault="000E1FE8" w:rsidP="000E1FE8"/>
    <w:p w14:paraId="6386EB4A" w14:textId="597CD579" w:rsidR="000E1FE8" w:rsidRDefault="009B022C" w:rsidP="000E1FE8">
      <w:pPr>
        <w:pStyle w:val="Heading3"/>
      </w:pPr>
      <w:r>
        <w:t xml:space="preserve">2AC - </w:t>
      </w:r>
      <w:r w:rsidR="000E1FE8">
        <w:t>Schmitt Nazi</w:t>
      </w:r>
    </w:p>
    <w:p w14:paraId="49FD54BE" w14:textId="77777777" w:rsidR="000E1FE8" w:rsidRDefault="000E1FE8" w:rsidP="000E1FE8">
      <w:pPr>
        <w:pStyle w:val="Heading4"/>
      </w:pPr>
      <w:r>
        <w:t>The enemy in Schmitt’s philosophy is a product of his antisemitism, meaning their “pluralism” actually morphs into an ideology comparable to Nazism.</w:t>
      </w:r>
    </w:p>
    <w:p w14:paraId="16A8D538" w14:textId="77777777" w:rsidR="000E1FE8" w:rsidRDefault="000E1FE8" w:rsidP="000E1FE8">
      <w:pPr>
        <w:rPr>
          <w:rStyle w:val="Style13ptBold"/>
          <w:b w:val="0"/>
          <w:bCs w:val="0"/>
          <w:sz w:val="22"/>
        </w:rPr>
      </w:pPr>
      <w:r>
        <w:rPr>
          <w:rStyle w:val="Style13ptBold"/>
        </w:rPr>
        <w:t xml:space="preserve">Gross 07 </w:t>
      </w:r>
      <w:r>
        <w:rPr>
          <w:rStyle w:val="Style13ptBold"/>
          <w:b w:val="0"/>
          <w:bCs w:val="0"/>
          <w:sz w:val="22"/>
        </w:rPr>
        <w:t>– (Raphael Gross, director of the Leo Baeck Institute in London, director of the Jewish Museum in Frankfurt, and reader in history at the University of Sussex, “Carl Schmitt and the Jews”, Published by The University of Wisconsin Press in July 2007, Transcribed July 18, 2019, njt)</w:t>
      </w:r>
    </w:p>
    <w:p w14:paraId="660870CD" w14:textId="77777777" w:rsidR="000E1FE8" w:rsidRPr="00D33B4B" w:rsidRDefault="000E1FE8" w:rsidP="000E1FE8">
      <w:pPr>
        <w:rPr>
          <w:rStyle w:val="Style13ptBold"/>
          <w:b w:val="0"/>
          <w:bCs w:val="0"/>
          <w:sz w:val="22"/>
        </w:rPr>
      </w:pPr>
    </w:p>
    <w:p w14:paraId="6CDC4FCC" w14:textId="77777777" w:rsidR="000E1FE8" w:rsidRPr="007200FB" w:rsidRDefault="000E1FE8" w:rsidP="000E1FE8">
      <w:pPr>
        <w:rPr>
          <w:sz w:val="16"/>
        </w:rPr>
      </w:pPr>
      <w:r w:rsidRPr="007200FB">
        <w:rPr>
          <w:sz w:val="16"/>
        </w:rPr>
        <w:t>Conclusion</w:t>
      </w:r>
    </w:p>
    <w:p w14:paraId="5AEE3174" w14:textId="77777777" w:rsidR="000E1FE8" w:rsidRPr="007200FB" w:rsidRDefault="000E1FE8" w:rsidP="000E1FE8">
      <w:pPr>
        <w:rPr>
          <w:rStyle w:val="StyleUnderline"/>
        </w:rPr>
      </w:pPr>
      <w:r w:rsidRPr="007200FB">
        <w:rPr>
          <w:sz w:val="16"/>
        </w:rPr>
        <w:t xml:space="preserve">Schmitt's project of constructing a specifically German legal theory failed. It had to fail because </w:t>
      </w:r>
      <w:r w:rsidRPr="007200FB">
        <w:rPr>
          <w:rStyle w:val="StyleUnderline"/>
        </w:rPr>
        <w:t>legal theory cannot be grounded in particularity. The legitimacy of every modern form of such theory lies precisely in its claim to universality.</w:t>
      </w:r>
      <w:r w:rsidRPr="007200FB">
        <w:rPr>
          <w:sz w:val="16"/>
        </w:rPr>
        <w:t xml:space="preserve"> This is the case even if a legal order is always limited to a specific group of persons. For this reason, </w:t>
      </w:r>
      <w:r w:rsidRPr="007200FB">
        <w:rPr>
          <w:rStyle w:val="StyleUnderline"/>
        </w:rPr>
        <w:t>all legal theory has to be “positivistic” and “abstract” in one or another manner. Schmitt was aiming directly at this universality with his antipositivist, allegedly concrete doctrine, which he sometimes called “German” but that was always meant as antisemitic.</w:t>
      </w:r>
    </w:p>
    <w:p w14:paraId="7EEC2227" w14:textId="77777777" w:rsidR="000E1FE8" w:rsidRPr="007200FB" w:rsidRDefault="000E1FE8" w:rsidP="000E1FE8">
      <w:pPr>
        <w:rPr>
          <w:sz w:val="16"/>
        </w:rPr>
      </w:pPr>
      <w:r w:rsidRPr="007200FB">
        <w:rPr>
          <w:rStyle w:val="StyleUnderline"/>
        </w:rPr>
        <w:t>Antisemitism and Nazism stamped Schmitt’s thinking in a basic way. The underlying point of reference for his analyses was the “intellectual-historical situation.”</w:t>
      </w:r>
      <w:r w:rsidRPr="007200FB">
        <w:rPr>
          <w:sz w:val="16"/>
        </w:rPr>
        <w:t xml:space="preserve"> But his engagement did not only involve theoretical debates. It also involved, concretely, the Nazi state’s university politics. </w:t>
      </w:r>
      <w:r w:rsidRPr="007200FB">
        <w:rPr>
          <w:rStyle w:val="StyleUnderline"/>
        </w:rPr>
        <w:t>Schmitt’s antisemitic and Nazi engagement</w:t>
      </w:r>
      <w:r w:rsidRPr="007200FB">
        <w:rPr>
          <w:sz w:val="16"/>
        </w:rPr>
        <w:t xml:space="preserve"> was by no means simply the result of his career-related openness to seduction. Rather, it </w:t>
      </w:r>
      <w:r w:rsidRPr="007200FB">
        <w:rPr>
          <w:rStyle w:val="StyleUnderline"/>
        </w:rPr>
        <w:t>was the apogee of a historical reconstructable development carried forward by specific conceptual streams. His antisemitism was as little haphazard or coincidental as the antisemitism of German Nazism itself.</w:t>
      </w:r>
      <w:r w:rsidRPr="007200FB">
        <w:rPr>
          <w:sz w:val="16"/>
        </w:rPr>
        <w:t xml:space="preserve"> It is the case that in 1933, in face of the new state’s obscene brutality, Schmitt could have decided otherwise. But this is not relevant to consideration of the substance of his work. He was not only preoccupied with “Jewish” thinking in the Nazi state’s first years. The anonymously published early writing, marked by cultural pessimism, already contains anti-Jewish comments, and the posthumously published Glossarium is charged with hatred of Judaism and the Jews. </w:t>
      </w:r>
    </w:p>
    <w:p w14:paraId="43E72B67" w14:textId="77777777" w:rsidR="000E1FE8" w:rsidRPr="007200FB" w:rsidRDefault="000E1FE8" w:rsidP="000E1FE8">
      <w:pPr>
        <w:rPr>
          <w:sz w:val="16"/>
        </w:rPr>
      </w:pPr>
      <w:r w:rsidRPr="007200FB">
        <w:rPr>
          <w:sz w:val="16"/>
        </w:rPr>
        <w:t xml:space="preserve">Schmitt’s battle against positivism was not only widely approved in both the Weimar Republic and Nazi State. At present in Europe and North America, many efforts are evident in the academic fields of legal studies, political science, history, and literary studies to make his ideas fruitful by simply excising their openly racist and antisemitic dimension. </w:t>
      </w:r>
      <w:r w:rsidRPr="007200FB">
        <w:rPr>
          <w:rStyle w:val="StyleUnderline"/>
        </w:rPr>
        <w:t>One of the main arguments of the present work has been that such excision is not possible without concentrating on some banal, or at least commonplace, insights that in any case do not represent the core of his work. That work achieves its unity through ideas that take up anti-emancipatory and secularized anti-Jewish theological motifs of Catholic and Protestant origin</w:t>
      </w:r>
      <w:r w:rsidRPr="007200FB">
        <w:rPr>
          <w:sz w:val="16"/>
        </w:rPr>
        <w:t xml:space="preserve">. When Schmitt’s work is studied in terms of the history of ideas, then the similarity of its various phases becomes foregrounded. </w:t>
      </w:r>
      <w:r w:rsidRPr="007200FB">
        <w:rPr>
          <w:rStyle w:val="StyleUnderline"/>
        </w:rPr>
        <w:t>The question of his attitude toward “the Jewish” can in fact never be excised, since his most important ideas originally crystallized in the historical debates of the Catholic counterrevolution and among the Young Hegelians opposed to Jewish emancipation. For this reason the question of the significance of the Jews and “the Jewish” had defining importance for Schmitt’s work as a whole.</w:t>
      </w:r>
      <w:r w:rsidRPr="007200FB">
        <w:rPr>
          <w:sz w:val="16"/>
        </w:rPr>
        <w:t xml:space="preserve"> As his ideas developed, his response to this question became increasingly foundational for his legal theory. </w:t>
      </w:r>
    </w:p>
    <w:p w14:paraId="1678E45D" w14:textId="77777777" w:rsidR="000E1FE8" w:rsidRPr="007200FB" w:rsidRDefault="000E1FE8" w:rsidP="000E1FE8">
      <w:pPr>
        <w:rPr>
          <w:rStyle w:val="StyleUnderline"/>
        </w:rPr>
      </w:pPr>
      <w:r w:rsidRPr="007200FB">
        <w:rPr>
          <w:rStyle w:val="StyleUnderline"/>
        </w:rPr>
        <w:t>Political theology in Schmitt’s sense is the effort to transmit and instrumentalize theological concepts for the sake of founding a radical doctrine of constitutional law. From theology, only the enemy is here taken over. The enemy’s archetype is the Jew. The “substance” of anti-positivist, antinormativist, “concrete order” – based thinking can only be found in Aryanism which itself can be defined only in terms of not being Jewish. “The Jewish” is composed of diverse images of the enemy that formed in Germany and France in the course of the nineteenth century</w:t>
      </w:r>
      <w:r w:rsidRPr="007200FB">
        <w:rPr>
          <w:sz w:val="16"/>
        </w:rPr>
        <w:t xml:space="preserve">. It incorporated, in the first place, the Catholic-atheistic, anti-universalistic antisemitism represented by Maurras in France; in the second place, the Protestant-atheistic, antiparticularistic antisemitism especially championed in Germany by Schmitt’s paragon Bruno Bauer; and, in the third place, a widespread nineteenth- and twentieth-century German Catholic hostility to assimilated Jews, not on the religious-theological grounds but as catalysts of modernity. This third stratum of Schmitt’s enmity strongly informs his metaphor of “the Jewish.” </w:t>
      </w:r>
      <w:r w:rsidRPr="007200FB">
        <w:rPr>
          <w:rStyle w:val="StyleUnderline"/>
        </w:rPr>
        <w:t>He steered his struggle against neutralization, desubstantialization, and depolitization by using eschatological concepts from the arsenal of both Catholic and Protestant theology. At their center was the Katechon or delayer, working against the historical acceleration pushed forward by the Jews.</w:t>
      </w:r>
    </w:p>
    <w:p w14:paraId="36DD8460" w14:textId="77777777" w:rsidR="000E1FE8" w:rsidRPr="00B55AD5" w:rsidRDefault="000E1FE8" w:rsidP="000E1FE8"/>
    <w:p w14:paraId="6B2C2061" w14:textId="77777777" w:rsidR="000E1FE8" w:rsidRDefault="000E1FE8" w:rsidP="000E1FE8">
      <w:pPr>
        <w:pStyle w:val="Heading3"/>
      </w:pPr>
      <w:r>
        <w:t>Friend/enemy wrong</w:t>
      </w:r>
    </w:p>
    <w:p w14:paraId="16E30A59" w14:textId="77777777" w:rsidR="000E1FE8" w:rsidRDefault="000E1FE8" w:rsidP="000E1FE8">
      <w:pPr>
        <w:pStyle w:val="Heading4"/>
      </w:pPr>
      <w:r w:rsidRPr="006A5A43">
        <w:t xml:space="preserve">Their </w:t>
      </w:r>
      <w:r>
        <w:t xml:space="preserve">‘single villain ideology’ </w:t>
      </w:r>
      <w:r w:rsidRPr="006A5A43">
        <w:t>i</w:t>
      </w:r>
      <w:r>
        <w:t>s foolish: cherry-picks data, is careless about causation, and ignores history</w:t>
      </w:r>
    </w:p>
    <w:p w14:paraId="1F10BB65" w14:textId="77777777" w:rsidR="000E1FE8" w:rsidRDefault="000E1FE8" w:rsidP="000E1FE8">
      <w:r w:rsidRPr="001C1C0C">
        <w:rPr>
          <w:rStyle w:val="Style13ptBold"/>
        </w:rPr>
        <w:t>Rosenfelder 12</w:t>
      </w:r>
      <w:r>
        <w:t xml:space="preserve"> (Mark Rosenfelder is an American author and linguist who graduated from Northwestern University. He has authored books and articles on many subjects, politics and sociology included. “Liberalism works, and why it beats plutocracy”, 2012, Accessed 7/18/19, </w:t>
      </w:r>
      <w:r w:rsidRPr="007873DA">
        <w:t>https://www.zompist.com/liberalism.html</w:t>
      </w:r>
      <w:r>
        <w:t>)//grf</w:t>
      </w:r>
    </w:p>
    <w:p w14:paraId="5FF1DAF8" w14:textId="77777777" w:rsidR="000E1FE8" w:rsidRPr="006A5A43" w:rsidRDefault="000E1FE8" w:rsidP="000E1FE8">
      <w:pPr>
        <w:rPr>
          <w:sz w:val="16"/>
        </w:rPr>
      </w:pPr>
      <w:r w:rsidRPr="006A5A43">
        <w:rPr>
          <w:sz w:val="16"/>
        </w:rPr>
        <w:t xml:space="preserve"> There is no single villain On my page against libertarianism, I mentioned that single-villain ideologies are always trouble: The advantage of single-villain ideologies is obvious: in any given situation you never have to think hard to find out the culprit. The disadvantages, however, are worse: you can't see your primary target clearly— hatred is a pair of dark glasses— and you can't see the problems with anything else. </w:t>
      </w:r>
      <w:r w:rsidRPr="000153D4">
        <w:rPr>
          <w:rStyle w:val="StyleUnderline"/>
        </w:rPr>
        <w:t>The world is always obviously messed up. Single-villain ideologies attribute this to one cause</w:t>
      </w:r>
      <w:r w:rsidRPr="006A5A43">
        <w:rPr>
          <w:rStyle w:val="Emphasis"/>
        </w:rPr>
        <w:t>: government</w:t>
      </w:r>
      <w:r w:rsidRPr="000153D4">
        <w:rPr>
          <w:rStyle w:val="StyleUnderline"/>
        </w:rPr>
        <w:t xml:space="preserve">, or capitalism, or communism, or liberalism, or </w:t>
      </w:r>
      <w:r w:rsidRPr="006A5A43">
        <w:rPr>
          <w:rStyle w:val="Emphasis"/>
        </w:rPr>
        <w:t>religion</w:t>
      </w:r>
      <w:r w:rsidRPr="000153D4">
        <w:rPr>
          <w:rStyle w:val="StyleUnderline"/>
        </w:rPr>
        <w:t xml:space="preserve">, or irreligion, or white people, or non-white people. You can always make a case for these villains, because they're large things with millions of people involved, and many of them have done bad things. But it's foolish, because villainy is everywhere. No group of people, no political party, no belief system is immune. </w:t>
      </w:r>
      <w:r w:rsidRPr="006A5A43">
        <w:rPr>
          <w:sz w:val="16"/>
        </w:rPr>
        <w:t xml:space="preserve">And </w:t>
      </w:r>
      <w:r w:rsidRPr="006A5A43">
        <w:rPr>
          <w:rStyle w:val="StyleUnderline"/>
        </w:rPr>
        <w:t>if</w:t>
      </w:r>
      <w:r w:rsidRPr="006A5A43">
        <w:rPr>
          <w:sz w:val="16"/>
        </w:rPr>
        <w:t>, God forbid</w:t>
      </w:r>
      <w:r w:rsidRPr="006A5A43">
        <w:rPr>
          <w:rStyle w:val="StyleUnderline"/>
        </w:rPr>
        <w:t>, you had a revolution and had the power to exterminate your favorite villains, you'd soon discover that human misery remained, and indeed increased</w:t>
      </w:r>
      <w:r w:rsidRPr="006A5A43">
        <w:rPr>
          <w:sz w:val="16"/>
        </w:rPr>
        <w:t xml:space="preserve">. If someone reads the news and everything confirms his opinion that his favorite villains are truly bad and insane... he doesn't have an insight into the world, he has mental blinders on. He's simply </w:t>
      </w:r>
      <w:r w:rsidRPr="006A5A43">
        <w:rPr>
          <w:rStyle w:val="Emphasis"/>
        </w:rPr>
        <w:t xml:space="preserve">cherry-picking the data, or being careless about causation. </w:t>
      </w:r>
      <w:r w:rsidRPr="006A5A43">
        <w:rPr>
          <w:sz w:val="16"/>
        </w:rPr>
        <w:t xml:space="preserve">Some habits that can help insulate against this sort of thinking: Wide experience. If you're looking at some bad thing... how did it play out 100 or 200 years ago? How does it go in the US, Europe, China, Latin America? A lot of common political opinions turn out to be very parochial, temporally and spatially. </w:t>
      </w:r>
      <w:r w:rsidRPr="006A5A43">
        <w:rPr>
          <w:rStyle w:val="Emphasis"/>
        </w:rPr>
        <w:t>Check your theory against how political power actually operates.</w:t>
      </w:r>
      <w:r w:rsidRPr="006A5A43">
        <w:rPr>
          <w:sz w:val="16"/>
        </w:rPr>
        <w:t xml:space="preserve"> I've heard both conservative and radical-left conspiracy theories that fail to recognize the simple fact that the US Congress is controlled by the Right. (The conservatives were sure that feminists somehow can get any law passed; the leftists were convinced that Obama could somehow pass laws without the House.) </w:t>
      </w:r>
      <w:r w:rsidRPr="006A5A43">
        <w:rPr>
          <w:rStyle w:val="StyleUnderline"/>
        </w:rPr>
        <w:t>If your villain is “capitalism” or “liberalism”, check the past before they existed, and see if it was really so great.</w:t>
      </w:r>
      <w:r w:rsidRPr="006A5A43">
        <w:rPr>
          <w:sz w:val="16"/>
        </w:rPr>
        <w:t xml:space="preserve"> In the present, consider neutral causes before assigning it to your enemies. Look for the counter-error. </w:t>
      </w:r>
      <w:r w:rsidRPr="006A5A43">
        <w:rPr>
          <w:rStyle w:val="StyleUnderline"/>
        </w:rPr>
        <w:t xml:space="preserve">You may be righteously opposed to some political course of action; that doesn't mean that any alternative to it is good. </w:t>
      </w:r>
      <w:r w:rsidRPr="006A5A43">
        <w:rPr>
          <w:sz w:val="16"/>
        </w:rPr>
        <w:t xml:space="preserve">The opposite of a bad policy is often also a bad policy. Sometimes there are villains, but also deeper structural problems. On inequality, for instance, Reagan and his followers made everything worse. But things are getting worse in Europe too. See Piketty for another look at why the postwar decaders were better for everyone and why just keeping the right out of power isn't enough. </w:t>
      </w:r>
    </w:p>
    <w:p w14:paraId="5C6A4EA8" w14:textId="77777777" w:rsidR="000E1FE8" w:rsidRDefault="000E1FE8" w:rsidP="000E1FE8">
      <w:pPr>
        <w:pBdr>
          <w:bottom w:val="single" w:sz="12" w:space="1" w:color="auto"/>
        </w:pBdr>
        <w:rPr>
          <w:sz w:val="12"/>
        </w:rPr>
      </w:pPr>
    </w:p>
    <w:p w14:paraId="755878D1" w14:textId="4A6BA397" w:rsidR="000E1FE8" w:rsidRDefault="009B022C" w:rsidP="000E1FE8">
      <w:pPr>
        <w:pStyle w:val="Heading3"/>
      </w:pPr>
      <w:r>
        <w:t xml:space="preserve">2AC - </w:t>
      </w:r>
      <w:r w:rsidR="000E1FE8">
        <w:t>Human Security Good - TL</w:t>
      </w:r>
    </w:p>
    <w:p w14:paraId="5E1FD872" w14:textId="77777777" w:rsidR="000E1FE8" w:rsidRDefault="000E1FE8" w:rsidP="000E1FE8">
      <w:pPr>
        <w:pStyle w:val="Heading4"/>
      </w:pPr>
      <w:r>
        <w:t>Human security is good and not innately a cover for intervention.</w:t>
      </w:r>
    </w:p>
    <w:p w14:paraId="06BF6443" w14:textId="77777777" w:rsidR="000E1FE8" w:rsidRDefault="000E1FE8" w:rsidP="000E1FE8">
      <w:r>
        <w:rPr>
          <w:rStyle w:val="Style13ptBold"/>
        </w:rPr>
        <w:t xml:space="preserve">Kaldor 11 - </w:t>
      </w:r>
      <w:r>
        <w:t xml:space="preserve">(Mary Kaldor, Professor of Global Governance, London School of Economics, “HUMAN SECURITY”, </w:t>
      </w:r>
      <w:hyperlink r:id="rId11" w:anchor="page_scan_tab_contents" w:history="1">
        <w:r w:rsidRPr="000857B8">
          <w:rPr>
            <w:rStyle w:val="Hyperlink"/>
          </w:rPr>
          <w:t>https://www.jstor.org/stable/41472170?seq=1#page_scan_tab_contents</w:t>
        </w:r>
      </w:hyperlink>
      <w:r>
        <w:t>, Published in Society and Economy, Vol. 33, No. 3 (December 2011), pp. 441-448, Accessed July 18, 2019, njt)</w:t>
      </w:r>
    </w:p>
    <w:p w14:paraId="7775FF75" w14:textId="77777777" w:rsidR="000E1FE8" w:rsidRPr="0055668B" w:rsidRDefault="000E1FE8" w:rsidP="000E1FE8">
      <w:pPr>
        <w:rPr>
          <w:b/>
          <w:bCs/>
          <w:sz w:val="26"/>
        </w:rPr>
      </w:pPr>
    </w:p>
    <w:p w14:paraId="04D61049" w14:textId="77777777" w:rsidR="000E1FE8" w:rsidRDefault="000E1FE8" w:rsidP="000E1FE8">
      <w:pPr>
        <w:rPr>
          <w:sz w:val="16"/>
        </w:rPr>
      </w:pPr>
      <w:r w:rsidRPr="00697D91">
        <w:rPr>
          <w:sz w:val="16"/>
        </w:rPr>
        <w:t xml:space="preserve">In what follows I emphasise the security dimension - the need to overcome the legacies of the past and adapt our institutions to the global present. </w:t>
      </w:r>
      <w:r w:rsidRPr="00AA4E82">
        <w:rPr>
          <w:rStyle w:val="StyleUnderline"/>
        </w:rPr>
        <w:t>There is a need to move away from nationalist and bloc thinking that permeates our institutions towards a concept of human security - the concept that expresses what came out of the Helsinki agreement</w:t>
      </w:r>
      <w:r w:rsidRPr="00697D91">
        <w:rPr>
          <w:sz w:val="16"/>
        </w:rPr>
        <w:t xml:space="preserve">. This means not only changing our thinking but dismantling the security institutions of the past that sustain current authoritarian regimes and creating new institutions that are better adapted to a globalised situation. Of course we need security institutions but they have to be very different - this is why I propose to apply the concept of human security. Human security has three dimensions. First of all, human security is about the security of individuals and the communities in which they live. This is the third basket of Helsinki - the human dimension. </w:t>
      </w:r>
      <w:r w:rsidRPr="00AA4E82">
        <w:rPr>
          <w:rStyle w:val="StyleUnderline"/>
        </w:rPr>
        <w:t>By emphasising the security of individuals rather than states, human security implies a commitment to human rights but it does not deny the importance of the more traditional state centred threats</w:t>
      </w:r>
      <w:r w:rsidRPr="00697D91">
        <w:rPr>
          <w:sz w:val="16"/>
        </w:rPr>
        <w:t>. Indeed, the threat, for example, of an attack by an enemy state can also be described as a humanitarian threat. Second</w:t>
      </w:r>
      <w:r w:rsidRPr="00697D91">
        <w:rPr>
          <w:rStyle w:val="StyleUnderline"/>
        </w:rPr>
        <w:t>, human security is about the interrelationship between freedom from fear and freedom from want and about physical as well as material insecurity</w:t>
      </w:r>
      <w:r w:rsidRPr="00697D91">
        <w:rPr>
          <w:sz w:val="16"/>
        </w:rPr>
        <w:t>. This is the second basket of Helsinki; the emphasis on economic, scientific and cultural co-operation</w:t>
      </w:r>
      <w:r w:rsidRPr="00697D91">
        <w:rPr>
          <w:rStyle w:val="StyleUnderline"/>
        </w:rPr>
        <w:t>. It means that human rights do not just cover political and civil rights but economic and social and cultural rights too</w:t>
      </w:r>
      <w:r w:rsidRPr="00697D91">
        <w:rPr>
          <w:sz w:val="16"/>
        </w:rPr>
        <w:t xml:space="preserve">. Thirdly, </w:t>
      </w:r>
      <w:r w:rsidRPr="00697D91">
        <w:rPr>
          <w:rStyle w:val="StyleUnderline"/>
        </w:rPr>
        <w:t>human security implies an extension of rule-governed security as op- posed to war-based security. It implies that relations between states are governed by a law paradigm rather than a war paradigm. It is about the non-use of force in relations between states and the extension of law-governed security to the whole Euro-Atlantic area</w:t>
      </w:r>
      <w:r w:rsidRPr="00697D91">
        <w:rPr>
          <w:sz w:val="16"/>
        </w:rPr>
        <w:t xml:space="preserve"> - the first basket of Helsinki. Or to put it another way, it is about the blurring of the internal and the external. We are used to thinking of internal security as the domain of law and policing and external security as war and diplomacy. A human security approach implies that something like what we take for granted internally has to apply externally as well. The term 'human security' has been widely used and it has been criticised for meaning whatever anyone wants it to mean. </w:t>
      </w:r>
      <w:r w:rsidRPr="00697D91">
        <w:rPr>
          <w:rStyle w:val="StyleUnderline"/>
        </w:rPr>
        <w:t>For some,</w:t>
      </w:r>
      <w:r w:rsidRPr="00697D91">
        <w:rPr>
          <w:sz w:val="16"/>
        </w:rPr>
        <w:t xml:space="preserve"> the term is too 'soft'. It treats economic and social development as security issues and neglects the real dangers people face in the context of political and criminal violence. If we tie the term to the Helsinki baskets, then it has to have a hard dimension. It has to be about protecting people from foreign military aggression, genocide, ethnic cleansing, sectarian warfare, terrorism, violent crime, or other human rights violations as well as from extreme poverty or disease. For others, the problem is the opposite. </w:t>
      </w:r>
      <w:r w:rsidRPr="00697D91">
        <w:rPr>
          <w:rStyle w:val="StyleUnderline"/>
        </w:rPr>
        <w:t>It is a way the great powers legitimate the use of military force</w:t>
      </w:r>
      <w:r w:rsidRPr="00697D91">
        <w:rPr>
          <w:sz w:val="16"/>
        </w:rPr>
        <w:t xml:space="preserve">. NATO justified the war over Kosovo in 1999 in terms of humanitarian intervention and the Russian foreign minister, Sergei Lavrov, used the term 'human security' to justify the invasion of Georgia in August 2008. </w:t>
      </w:r>
      <w:r w:rsidRPr="00697D91">
        <w:rPr>
          <w:rStyle w:val="StyleUnderline"/>
        </w:rPr>
        <w:t>Neither the Kosovo war nor the Georgian war can be described as human security. Whatever the goals, the means did not conform to human security. In other words, human security is a means as well as a goal.</w:t>
      </w:r>
      <w:r w:rsidRPr="00697D91">
        <w:rPr>
          <w:sz w:val="16"/>
        </w:rPr>
        <w:t xml:space="preserve"> It may involve the use of force and thus can be regarded as a hard security policy but the use of force has to be directed towards protection rather than fighting or revenge. It means using the military in a different way, more like policing than war fighting. To put hu- man security into practice we need something like global emergency forces - po- lice, health services, fire fighters, etc. These forces would also include the military but </w:t>
      </w:r>
      <w:r w:rsidRPr="00697D91">
        <w:rPr>
          <w:rStyle w:val="StyleUnderline"/>
        </w:rPr>
        <w:t>the aim would be to dampen down violence and to protect civilians not to fight enemies</w:t>
      </w:r>
      <w:r w:rsidRPr="00697D91">
        <w:rPr>
          <w:sz w:val="16"/>
        </w:rPr>
        <w:t xml:space="preserve">. Let me give two examples. One is about how thinking could change our actions. The attack on New York on September 1 1 200 1 was treated as an attack by a foreign enemy on the United States; it was compared to Pearl Harbor in 1941 and justified what was described as pre-emptive defence against Iraq and Afghanistan. Suppose it had been described as a 'crime against humanity?' That would have re- quired a global police effort to capture the perpetrators and bring them to justice instead. </w:t>
      </w:r>
      <w:r w:rsidRPr="00697D91">
        <w:rPr>
          <w:rStyle w:val="StyleUnderline"/>
        </w:rPr>
        <w:t>The</w:t>
      </w:r>
      <w:r w:rsidRPr="00697D91">
        <w:rPr>
          <w:sz w:val="16"/>
        </w:rPr>
        <w:t xml:space="preserve"> second </w:t>
      </w:r>
      <w:r w:rsidRPr="00697D91">
        <w:rPr>
          <w:rStyle w:val="StyleUnderline"/>
        </w:rPr>
        <w:t>example is the current intervention in Libya and is about how we need institutions to implement human security</w:t>
      </w:r>
      <w:r w:rsidRPr="00697D91">
        <w:rPr>
          <w:sz w:val="16"/>
        </w:rPr>
        <w:t xml:space="preserve">. Like Kosovo, the goal of the intervention in Libya is to protect civilians - a human security goal. But </w:t>
      </w:r>
      <w:r w:rsidRPr="00697D91">
        <w:rPr>
          <w:rStyle w:val="StyleUnderline"/>
        </w:rPr>
        <w:t>the means are the classic instruments of war - air strikes. It is very difficult to protect civilians from the air. The danger of air strikes is that people get killed, mainly soldiers but also the very people you are supposed to protect; already rebels and some civilians have been killed by mistake.</w:t>
      </w:r>
      <w:r w:rsidRPr="00697D91">
        <w:rPr>
          <w:sz w:val="16"/>
        </w:rPr>
        <w:t xml:space="preserve"> Air strikes are also very polarising, increasing the cohesion of Gadhafi supporters behind an anti-imperialist rhetoric. At best they will help the rebels win but leaving a legacy of bitter division. At worst the stalemate between the rebels and Gadhafi will degenerate into the kind of new war that we have witnessed in Africa, Iraq or Afghanistan. </w:t>
      </w:r>
      <w:r w:rsidRPr="00697D91">
        <w:rPr>
          <w:rStyle w:val="StyleUnderline"/>
        </w:rPr>
        <w:t>From a human security perspective, the appropriate course of action would have been to protect civilians throughout Libya and guarantee their right to peaceful protest.</w:t>
      </w:r>
      <w:r w:rsidRPr="00697D91">
        <w:rPr>
          <w:sz w:val="16"/>
        </w:rPr>
        <w:t xml:space="preserve"> In the end, the prospects for democracy depend on the extent to which the rebels can mobilise politically; thus the aim of any human security approach is to dampen down violence and not support one side or another militarily. </w:t>
      </w:r>
    </w:p>
    <w:p w14:paraId="233B7FD6" w14:textId="77777777" w:rsidR="000E1FE8" w:rsidRDefault="000E1FE8" w:rsidP="000E1FE8">
      <w:pPr>
        <w:rPr>
          <w:sz w:val="16"/>
        </w:rPr>
      </w:pPr>
    </w:p>
    <w:p w14:paraId="3CA3FAE0" w14:textId="77777777" w:rsidR="000E1FE8" w:rsidRDefault="000E1FE8" w:rsidP="000E1FE8">
      <w:pPr>
        <w:pStyle w:val="Heading4"/>
        <w:rPr>
          <w:rStyle w:val="Style13ptBold"/>
          <w:b/>
          <w:bCs w:val="0"/>
          <w:szCs w:val="26"/>
        </w:rPr>
      </w:pPr>
      <w:r>
        <w:rPr>
          <w:rStyle w:val="Style13ptBold"/>
          <w:b/>
          <w:bCs w:val="0"/>
          <w:szCs w:val="26"/>
        </w:rPr>
        <w:t>Our human security-based framework avoids the pitfalls of liberal internationalism</w:t>
      </w:r>
      <w:r w:rsidRPr="004749A4">
        <w:rPr>
          <w:rStyle w:val="Style13ptBold"/>
          <w:b/>
          <w:bCs w:val="0"/>
          <w:szCs w:val="26"/>
        </w:rPr>
        <w:t>.</w:t>
      </w:r>
    </w:p>
    <w:p w14:paraId="79DC3DCF" w14:textId="77777777" w:rsidR="000E1FE8" w:rsidRDefault="000E1FE8" w:rsidP="000E1FE8">
      <w:pPr>
        <w:rPr>
          <w:rStyle w:val="Style13ptBold"/>
          <w:b w:val="0"/>
          <w:bCs w:val="0"/>
          <w:sz w:val="22"/>
        </w:rPr>
      </w:pPr>
      <w:r>
        <w:rPr>
          <w:rStyle w:val="Style13ptBold"/>
        </w:rPr>
        <w:t xml:space="preserve">Newman 11 </w:t>
      </w:r>
      <w:r>
        <w:rPr>
          <w:rStyle w:val="Style13ptBold"/>
          <w:b w:val="0"/>
          <w:bCs w:val="0"/>
          <w:sz w:val="22"/>
        </w:rPr>
        <w:t xml:space="preserve">– (Edward Newman is a senior lecturer in the Department of Political Science and International Studies at the University of Birmingham, and is editor-in-chief of the journal Civil Wars, “A Human Security Peace-Building Agenda”, </w:t>
      </w:r>
      <w:hyperlink r:id="rId12" w:history="1">
        <w:r w:rsidRPr="000857B8">
          <w:rPr>
            <w:rStyle w:val="Hyperlink"/>
          </w:rPr>
          <w:t>https://doi-org.proxy.lib.umich.edu/10.1080/01436597.2011.610568</w:t>
        </w:r>
      </w:hyperlink>
      <w:r>
        <w:rPr>
          <w:rStyle w:val="Style13ptBold"/>
          <w:b w:val="0"/>
          <w:bCs w:val="0"/>
          <w:sz w:val="22"/>
        </w:rPr>
        <w:t>, Published November 17, 2011, Accessed July 18, 2019, njt)</w:t>
      </w:r>
    </w:p>
    <w:p w14:paraId="113C379F" w14:textId="77777777" w:rsidR="000E1FE8" w:rsidRDefault="000E1FE8" w:rsidP="000E1FE8">
      <w:pPr>
        <w:rPr>
          <w:rStyle w:val="Style13ptBold"/>
          <w:b w:val="0"/>
          <w:bCs w:val="0"/>
          <w:sz w:val="22"/>
        </w:rPr>
      </w:pPr>
    </w:p>
    <w:p w14:paraId="4E2E8755" w14:textId="77777777" w:rsidR="000E1FE8" w:rsidRDefault="000E1FE8" w:rsidP="000E1FE8">
      <w:pPr>
        <w:rPr>
          <w:rStyle w:val="Style13ptBold"/>
          <w:b w:val="0"/>
          <w:bCs w:val="0"/>
          <w:sz w:val="22"/>
        </w:rPr>
      </w:pPr>
      <w:r w:rsidRPr="007F2C89">
        <w:rPr>
          <w:rStyle w:val="Style13ptBold"/>
          <w:b w:val="0"/>
          <w:bCs w:val="0"/>
          <w:sz w:val="16"/>
        </w:rPr>
        <w:t xml:space="preserve">Human security: an alternative approach to peacebuilding? </w:t>
      </w:r>
      <w:r w:rsidRPr="00943816">
        <w:rPr>
          <w:rStyle w:val="StyleUnderline"/>
        </w:rPr>
        <w:t>International peace building has demonstrated a range of problems and controversies</w:t>
      </w:r>
      <w:r w:rsidRPr="007F2C89">
        <w:rPr>
          <w:rStyle w:val="Style13ptBold"/>
          <w:b w:val="0"/>
          <w:bCs w:val="0"/>
          <w:sz w:val="16"/>
        </w:rPr>
        <w:t xml:space="preserve">. In particular, </w:t>
      </w:r>
      <w:r w:rsidRPr="00943816">
        <w:rPr>
          <w:rStyle w:val="StyleUnderline"/>
        </w:rPr>
        <w:t>the effectiveness and appropriateness of promoting liberal democracy and market economics in volatile conflict-prone societies are contested</w:t>
      </w:r>
      <w:r w:rsidRPr="007F2C89">
        <w:rPr>
          <w:rStyle w:val="Style13ptBold"/>
          <w:b w:val="0"/>
          <w:bCs w:val="0"/>
          <w:sz w:val="16"/>
        </w:rPr>
        <w:t xml:space="preserve">. The perceived absence of ‘local ownership’, and insufficient consultation with local stakeholders, have led some observers to question the legitimacy of peace-building operations. </w:t>
      </w:r>
      <w:r w:rsidRPr="00943816">
        <w:rPr>
          <w:rStyle w:val="StyleUnderline"/>
        </w:rPr>
        <w:t>The apparent emphasis in international peace building on top-down mediation among power brokers and building state institutions—in contrast to more bottom-up, community-driven peace building—has raised concerns about the sustainability of peace building projects</w:t>
      </w:r>
      <w:r w:rsidRPr="007F2C89">
        <w:rPr>
          <w:rStyle w:val="Style13ptBold"/>
          <w:b w:val="0"/>
          <w:bCs w:val="0"/>
          <w:sz w:val="16"/>
        </w:rPr>
        <w:t xml:space="preserve">. The attention to reconstruction and stability and the neglect of the underlying sources of conflict suggest, to some, that the nature of the ‘peace’ that is being built is not entirely inclusive. </w:t>
      </w:r>
      <w:r w:rsidRPr="00943816">
        <w:rPr>
          <w:rStyle w:val="StyleUnderline"/>
        </w:rPr>
        <w:t>The seeming paradox of combining reconstruction with coercion—most obviously in Afghanistan and Iraq, but also more subtly in Bosnia and elsewhere—and the manner in which other components of the peace-building agenda also appear to be in tension with each other suggest that there are deep and unresolved internal contradictions in the peace-building project.</w:t>
      </w:r>
      <w:r>
        <w:rPr>
          <w:rStyle w:val="StyleUnderline"/>
        </w:rPr>
        <w:t xml:space="preserve"> </w:t>
      </w:r>
      <w:r w:rsidRPr="007F2C89">
        <w:rPr>
          <w:rStyle w:val="Style13ptBold"/>
          <w:b w:val="0"/>
          <w:bCs w:val="0"/>
          <w:sz w:val="16"/>
        </w:rPr>
        <w:t xml:space="preserve">In particular, the concept of liberal peace building and the manner in which it is promoted in fragile and divided societies are problematic. </w:t>
      </w:r>
      <w:r w:rsidRPr="00943816">
        <w:rPr>
          <w:rStyle w:val="StyleUnderline"/>
        </w:rPr>
        <w:t>The tenets of liberal peace building—liberal democracy, liberal human rights, market values, the integration of societies into globalisation and the centralised secular state—are not necessarily universal</w:t>
      </w:r>
      <w:r w:rsidRPr="007F2C89">
        <w:rPr>
          <w:rStyle w:val="Style13ptBold"/>
          <w:b w:val="0"/>
          <w:bCs w:val="0"/>
          <w:sz w:val="16"/>
        </w:rPr>
        <w:t xml:space="preserve"> (or universally applicable) values. Moreover, the liberal peace and its neoliberal economic dimensions, which have displaced older liberal ideas about welfare, are not necessarily appropriate for conflicted or divided societies. Indeed, democracy and the market are arguably adversarial or even conflictual forces—taken for granted in stable Western democracies but not necessarily suitable for volatile societies that do not enjoy stable institutions. Peace-building activities are thus not neutral in their normative orientation or impact, and this raises important questions regarding policy options. There is real concern that ‘post-conflict’ peace-building programmes may therefore sow the seeds of their own failure by exacerbating the social tensions that resulted in violent conflict in the first place, or by failing to create the domestic foundations for democratising and marketising reforms. As a result, different components of the liberal reform agenda may be in tension with each other in ways that cast doubt on the viability of the larger liberal peace-building project. A human security approach to peace building can offer some solutions. </w:t>
      </w:r>
      <w:r w:rsidRPr="00943816">
        <w:rPr>
          <w:rStyle w:val="StyleUnderline"/>
        </w:rPr>
        <w:t>Human security suggests that public policy must be directed above all at enhancing the personal security, welfare and dignity of individuals and communities.</w:t>
      </w:r>
      <w:r w:rsidRPr="007F2C89">
        <w:rPr>
          <w:rStyle w:val="Style13ptBold"/>
          <w:b w:val="0"/>
          <w:bCs w:val="0"/>
          <w:sz w:val="16"/>
        </w:rPr>
        <w:t xml:space="preserve"> The human security concept is in itself theoretically controversial.45 All approaches to human security agree that the referent of security policy and analysis should be the individual, but they disagree about which threats the individual should be protected from, and what means should be employed to achieve this protection. The theoretical human security debate is thus embroiled in disagreements about the scope of the concept. Nevertheless, despite these theoretical controversies, </w:t>
      </w:r>
      <w:r w:rsidRPr="00943816">
        <w:rPr>
          <w:rStyle w:val="StyleUnderline"/>
        </w:rPr>
        <w:t>the fundamental claim of human security is compelling and applicable in many different policy areas: the irreducible referent object of security should be individuals, rather than constructions such as territorial integrity, national security, or state sovereignty. This is not to presume that human security is necessarily in conflict with state security; the state remains the central provider of security in ideal circumstances. Human security does, however, suggest that international security traditionally defined—as territorial integrity—does not necessarily correlate with human security, and that an over-emphasis upon state security can be to the detriment of human welfare needs. So traditional conceptions of state security are a necessary but not sufficient condition of human welfare</w:t>
      </w:r>
      <w:r w:rsidRPr="007F2C89">
        <w:rPr>
          <w:rStyle w:val="Style13ptBold"/>
          <w:b w:val="0"/>
          <w:bCs w:val="0"/>
          <w:sz w:val="16"/>
        </w:rPr>
        <w:t xml:space="preserve">. The citizens of states that are ‘secure’ according to the traditional concept of security can be personally perilously insecure to a degree that demands a reappraisal of the concept of security. </w:t>
      </w:r>
      <w:r w:rsidRPr="007F2C89">
        <w:rPr>
          <w:rStyle w:val="StyleUnderline"/>
        </w:rPr>
        <w:t>The concept of human security can be critically applied to a range of policy areas in order to deconstruct existing structures and institutions of power, gender and distribution</w:t>
      </w:r>
      <w:r w:rsidRPr="007F2C89">
        <w:rPr>
          <w:rStyle w:val="Style13ptBold"/>
          <w:b w:val="0"/>
          <w:bCs w:val="0"/>
          <w:sz w:val="16"/>
        </w:rPr>
        <w:t xml:space="preserve">. This raises questions about existing policy assumptions and priorities, and the interests they serve. A critical approach to human security leads us to question and, if necessary, challenge existing constructions such as state sovereignty, ‘high politics’, national interest and the market. Critical approaches question or challenge prevailing structures of power and power relations, and also prevailing discourses or ways of thinking. Human security encourages us to interrogate and problematise the values and institutions which currently exist as they relate to human welfare, and more thoroughly question the interests that are served by these institutions. For example, poverty alleviation and employment generation efforts by international financial institutions may help to lift communities out of poverty, but this must be seen within the broader liberal market context which (according to some analysts) arguably disempowers communities and results in social deprivation. The human security concept clearly also has implications for the activities that are undertaken in international peace-building programmes, and the nature of engagement between international and ‘local’ actors. In general terms, </w:t>
      </w:r>
      <w:r w:rsidRPr="007F2C89">
        <w:rPr>
          <w:rStyle w:val="StyleUnderline"/>
        </w:rPr>
        <w:t>a human security approach to peace building would strive to enhance the physical and material security of individuals and communities, through poverty alleviation, employment creation, and public service delivery, in the belief that this will ultimately serve the cause of peace and stability</w:t>
      </w:r>
      <w:r w:rsidRPr="007F2C89">
        <w:rPr>
          <w:rStyle w:val="Style13ptBold"/>
          <w:b w:val="0"/>
          <w:bCs w:val="0"/>
          <w:sz w:val="16"/>
        </w:rPr>
        <w:t xml:space="preserve">. The human security approach would suggest that the individual and communities, rather than aggregate indicators of growth or performance, should be the primary beneficiaries. The human security approach to peace building rests upon the belief that post-conflict societies are more likely to embrace peace, and perhaps reconciliation, and eschew sectarian politics if they are materially secure and if citizens believe that they have a stake in society and have real prospects. From a human security perspective the prevailing liberal institutionalist peace-building consensus does not give adequate attention to human welfare as a priority, or else has undue confidence in the market and liberal democracy to deliver human security goals. In this sense the human security and the liberal approaches to peace building basically agree upon the end point, but differ on how to get there. The liberal approach to peace building is mainly oriented around aggregate indicators of development, which can obscure very serious problems, while the human security perspective suggests that the experience of individuals is critically important. A human security approach to peace building also places emphasis on addressing the underlying sources of conflict, rather than merely containing conflict through a negative peace. If operationalised, these ideas could potentially strengthen the legitimacy of peace-building activities, make them more sensitive to local needs and conditions, and therefore strengthen local buy-in and support while restoring dignity to post-crisis societies. A number of implications arise from the human security concept. The human security approach recognises the root causes of conflicts in terms of social and political exclusion, horizontal inequalities or structural violence, in addition to power politics and spoiler activities. This recognition therefore requires root cause analysis, preventive action, early warning indicators and strategic planning, taking the exercise of peace building beyond a quick impact project with short-term goals. The human security approach does not rely on preconceived benchmarks relating to state institutions, democracy or the market as the end goals, but rather as means for protecting and providing for citizens. This is a marked departure from the liberal institutionalist approach, which takes externally driven visions of security, the market and the state as benchmarks. From a human security perspective a weak state is one which cannot exercise its primary function of social protection and therefore fails in its duty to protect, care for and empower its citizens.46 A ‘failed state’ therefore is one that cannot provide for the needs of its citizens, rather than one which cannot maintain institutions of liberal governance and markets or one that threatens international security. </w:t>
      </w:r>
      <w:r w:rsidRPr="007F2C89">
        <w:rPr>
          <w:rStyle w:val="StyleUnderline"/>
        </w:rPr>
        <w:t>The legitimacy of state institutions is thus a function of the state's willingness and ability to distribute justice, meet human needs, and undertake public service delivery</w:t>
      </w:r>
      <w:r w:rsidRPr="007F2C89">
        <w:rPr>
          <w:rStyle w:val="Style13ptBold"/>
          <w:b w:val="0"/>
          <w:bCs w:val="0"/>
          <w:sz w:val="16"/>
        </w:rPr>
        <w:t xml:space="preserve">. Institutions are fundamentally important, but they are not ends in themselves, but rather the means to an end: to enhance the welfare and livelihoods of individuals and communities. Finally, </w:t>
      </w:r>
      <w:r w:rsidRPr="007F2C89">
        <w:rPr>
          <w:rStyle w:val="StyleUnderline"/>
        </w:rPr>
        <w:t>while the human security concept places individuals and communities as the referent of policy and analysis, it also seeks to endow individuals with the agency required to bring about positive change in their lives</w:t>
      </w:r>
      <w:r w:rsidRPr="007F2C89">
        <w:rPr>
          <w:rStyle w:val="Style13ptBold"/>
          <w:b w:val="0"/>
          <w:bCs w:val="0"/>
          <w:sz w:val="16"/>
        </w:rPr>
        <w:t>. International assistance may be necessary in post-conflict and conflict-prone societies, and this always raises sensitive questions related to the balance between international and local control of the peace-building agenda. In these circumstances, local ‘ownership’ will be compromised, since the relationship between local and international actors is rarely, if ever, equal. Nevertheless</w:t>
      </w:r>
      <w:r w:rsidRPr="007F2C89">
        <w:rPr>
          <w:rStyle w:val="StyleUnderline"/>
        </w:rPr>
        <w:t>, a human security approach,</w:t>
      </w:r>
      <w:r w:rsidRPr="007F2C89">
        <w:rPr>
          <w:rStyle w:val="Style13ptBold"/>
          <w:b w:val="0"/>
          <w:bCs w:val="0"/>
          <w:sz w:val="16"/>
        </w:rPr>
        <w:t xml:space="preserve"> while acknowledging this reality, </w:t>
      </w:r>
      <w:r w:rsidRPr="007F2C89">
        <w:rPr>
          <w:rStyle w:val="StyleUnderline"/>
        </w:rPr>
        <w:t>strives</w:t>
      </w:r>
      <w:r w:rsidRPr="007F2C89">
        <w:rPr>
          <w:rStyle w:val="Style13ptBold"/>
          <w:b w:val="0"/>
          <w:bCs w:val="0"/>
          <w:sz w:val="16"/>
        </w:rPr>
        <w:t xml:space="preserve"> as far as possible to facilitate the empowerment of communities, and </w:t>
      </w:r>
      <w:r w:rsidRPr="007F2C89">
        <w:rPr>
          <w:rStyle w:val="StyleUnderline"/>
        </w:rPr>
        <w:t>to facilitate conditions that allow responsibility to be brought directly to local actors.</w:t>
      </w:r>
      <w:r>
        <w:rPr>
          <w:rStyle w:val="StyleUnderline"/>
        </w:rPr>
        <w:t xml:space="preserve"> </w:t>
      </w:r>
      <w:r w:rsidRPr="007F2C89">
        <w:rPr>
          <w:rStyle w:val="StyleUnderline"/>
        </w:rPr>
        <w:t>The human security approach therefore provides a number of critical answers for addressing the performance and legitimacy problems of peace building</w:t>
      </w:r>
      <w:r w:rsidRPr="007F2C89">
        <w:rPr>
          <w:rStyle w:val="Style13ptBold"/>
          <w:b w:val="0"/>
          <w:bCs w:val="0"/>
          <w:sz w:val="16"/>
        </w:rPr>
        <w:t>. The more populations and their perceptions of the common good are included, the more difficult it is to simply impose particular ideals, values or models deemed universally applicable but proven problematic in local contexts. However, this does not mean a mere adherence to the principles of participation or local ownership to improve the success of reforms or to prevent inertia or a hostile local response. Perceptions count because those who are directly suffering in crisis situations have a moral right to freedom from their suffering. This approach to peace building builds upon and is sensitive to—without ‘romanticising’—indigenous institutions. A critical assessment of peace building, from the human security point of view, also brings a number of problem-solving, practical approaches: when individuals and communities, instead of institutions, are put at the centre of analysis, there are implications for the assessment, planning, implementation and evaluation of peace-building initiatives. All these require in-depth knowledge of the situation and context-specific solutions, instead of adherence to external models. Providing for security and stability may remain as a priority. However, the human security approach also recognises that meeting welfare goals, such as immediate basic needs and public service delivery, job security, employment and poverty alleviation, as well as addressing grievances, is absolutely essential. A failure to do so, and the alienation and exclusion that results from this, threatens both the legitimacy and effectiveness of peace-building efforts. The question of sequencing and prioritisation, therefore, is not whether security comes first but how security is provided and what the expanded notion of security really means in everyday lives. Similarly, it also suggests that peace-building must go beyond material factors, such as economic growth, and address social relations, and in particular restore or build trust within a broader context of inclusive development and social integration. Peace building is fundamentally about social and interpersonal relations.47 Because conflicts erode trust, the need to support reconciliation and coexistence cannot be ignored. A human security approach to peace building implies a process of ‘trustbuilding’: trust and confidence in peaceful community relations, and in the national project.</w:t>
      </w:r>
    </w:p>
    <w:p w14:paraId="6A0AA709" w14:textId="77777777" w:rsidR="000E1FE8" w:rsidRDefault="000E1FE8" w:rsidP="000E1FE8">
      <w:pPr>
        <w:rPr>
          <w:rStyle w:val="Style13ptBold"/>
          <w:b w:val="0"/>
          <w:bCs w:val="0"/>
          <w:sz w:val="22"/>
        </w:rPr>
      </w:pPr>
    </w:p>
    <w:p w14:paraId="35B6F856" w14:textId="22216162" w:rsidR="000E1FE8" w:rsidRDefault="000E1FE8" w:rsidP="000E1FE8">
      <w:pPr>
        <w:pStyle w:val="Heading3"/>
      </w:pPr>
      <w:r>
        <w:t>Human Security Good - Disasters</w:t>
      </w:r>
    </w:p>
    <w:p w14:paraId="4761BC94" w14:textId="77777777" w:rsidR="000E1FE8" w:rsidRDefault="000E1FE8" w:rsidP="000E1FE8">
      <w:pPr>
        <w:pStyle w:val="Heading4"/>
      </w:pPr>
      <w:r w:rsidRPr="00DB34D1">
        <w:t>Human Security is key to building resilience against natural disasters</w:t>
      </w:r>
    </w:p>
    <w:p w14:paraId="0B8C6298" w14:textId="77777777" w:rsidR="000E1FE8" w:rsidRPr="002200E5" w:rsidRDefault="000E1FE8" w:rsidP="000E1FE8">
      <w:pPr>
        <w:rPr>
          <w:b/>
          <w:bCs/>
          <w:sz w:val="26"/>
        </w:rPr>
      </w:pPr>
      <w:r w:rsidRPr="002200E5">
        <w:rPr>
          <w:rStyle w:val="Style13ptBold"/>
        </w:rPr>
        <w:t>Jimba et al 11</w:t>
      </w:r>
      <w:r>
        <w:rPr>
          <w:rStyle w:val="Style13ptBold"/>
        </w:rPr>
        <w:t xml:space="preserve"> (</w:t>
      </w:r>
      <w:r w:rsidRPr="002200E5">
        <w:t>Masamine JIMBA, Susan HUBBARD, Eriko SASE, Tomoko SUZUKI, Keiko OTSUKA. “Human Security Approaches for Disaster Recovery and Resilience”, International Medical Community, 3/11/11, Accessed 7/19/19, https://www.med.or.jp/english/journal/pdf/2011_05/338_341.pdf)///grf</w:t>
      </w:r>
    </w:p>
    <w:p w14:paraId="23AF191E" w14:textId="77777777" w:rsidR="000E1FE8" w:rsidRDefault="000E1FE8" w:rsidP="000E1FE8">
      <w:pPr>
        <w:rPr>
          <w:sz w:val="16"/>
        </w:rPr>
      </w:pPr>
      <w:r w:rsidRPr="00DB34D1">
        <w:rPr>
          <w:sz w:val="16"/>
        </w:rPr>
        <w:t xml:space="preserve">Disasters have never stopped. In particular, natural disasters, such as earthquakes, ﬂoods, landslides, and extreme weather conditions, continue to cause death in many parts of the world. According to the Centre for Research on the Epidemiology of Disasters (CRED), a total of 385 </w:t>
      </w:r>
      <w:r w:rsidRPr="00DB34D1">
        <w:rPr>
          <w:rStyle w:val="StyleUnderline"/>
        </w:rPr>
        <w:t>natural disasters resulted in approximately 300,000 deaths worldwide and caused more than US$120 billion of economic damages</w:t>
      </w:r>
      <w:r w:rsidRPr="00DB34D1">
        <w:rPr>
          <w:sz w:val="16"/>
        </w:rPr>
        <w:t xml:space="preserve"> in 2010 alone.1 In 2011, this wave did not change. Largescale earthquakes have hit Japan, Turkey and Peru.The largest one with the magnitude 9.0 took place in northeastern Japan on 11 March, and caused a tsunami and nuclear power plant disaster. Reportedly, it killed approximately 16,000 people and 4,000 are still missing as of 26 October 2011. Although it took place in northeastern Japan, it has had signiﬁcant economic and psychological impact on the whole of Japan and 71,358 evacuees are still spread across all 47 prefectures.2 Moreover</w:t>
      </w:r>
      <w:r w:rsidRPr="00DB34D1">
        <w:rPr>
          <w:rStyle w:val="StyleUnderline"/>
        </w:rPr>
        <w:t>, it was responsible for major supply chain interruptions around the world in the early weeks following the disaster</w:t>
      </w:r>
      <w:r w:rsidRPr="00DB34D1">
        <w:rPr>
          <w:sz w:val="16"/>
        </w:rPr>
        <w:t xml:space="preserve">. This massive disaster has inﬂuenced other countries, in particular in their decisions whether to keep existing or build new nuclear power plants. In other words, its inﬂuence has gone beyond Japan’s national borders. </w:t>
      </w:r>
      <w:r w:rsidRPr="00DB34D1">
        <w:rPr>
          <w:rStyle w:val="StyleUnderline"/>
        </w:rPr>
        <w:t>When such disasters take place, existing incountry systems are generally not fully prepared to protect people’s physical and psychological wellbeing within the country’s borders, exposing them to other, less direct threats, including physical and mental health challenges.</w:t>
      </w:r>
      <w:r w:rsidRPr="00DB34D1">
        <w:rPr>
          <w:sz w:val="16"/>
        </w:rPr>
        <w:t xml:space="preserve"> During the immediate post-disaster stage, community empowerment is also a hard task and often postponed in the interest of getting assistance to those who need it as quickly as possible. </w:t>
      </w:r>
      <w:r w:rsidRPr="00DB34D1">
        <w:rPr>
          <w:rStyle w:val="StyleUnderline"/>
        </w:rPr>
        <w:t>External assistance</w:t>
      </w:r>
      <w:r w:rsidRPr="00DB34D1">
        <w:rPr>
          <w:sz w:val="16"/>
        </w:rPr>
        <w:t xml:space="preserve"> often comes into the country to complement domestic responses. While external assistance is critical because domestic actors are generally not able to deal with the magnitude of suffering on their own, it </w:t>
      </w:r>
      <w:r w:rsidRPr="00DB34D1">
        <w:rPr>
          <w:rStyle w:val="StyleUnderline"/>
        </w:rPr>
        <w:t>can have the effect of further alienating those who are being helped and further contribute to their sense of helplessness</w:t>
      </w:r>
      <w:r w:rsidRPr="00DB34D1">
        <w:rPr>
          <w:sz w:val="16"/>
        </w:rPr>
        <w:t xml:space="preserve">. Therefore, as immediate needs are being met through emergency, humanitarian support, it is important to remember that such responses may not be enough. A more comprehensive and longer-term approach that focuses on community empowerment and building community resilience to multiple indirect threats even during the chaotic post-disaster period—in other words a </w:t>
      </w:r>
      <w:r w:rsidRPr="00406054">
        <w:rPr>
          <w:rStyle w:val="StyleUnderline"/>
        </w:rPr>
        <w:t>human security approach</w:t>
      </w:r>
      <w:r w:rsidRPr="00DB34D1">
        <w:rPr>
          <w:sz w:val="16"/>
        </w:rPr>
        <w:t>—</w:t>
      </w:r>
      <w:r w:rsidRPr="00406054">
        <w:rPr>
          <w:rStyle w:val="StyleUnderline"/>
        </w:rPr>
        <w:t>has the potential to overcome such threats to individuals and communities</w:t>
      </w:r>
      <w:r w:rsidRPr="00DB34D1">
        <w:rPr>
          <w:sz w:val="16"/>
        </w:rPr>
        <w:t xml:space="preserve">. Evolution of Human Security Concept The concept of “human security” is characterized by an emphasis on the security of individuals and communities that has moved beyond traditional national security, with the ultimate goal of the latter being the security of national borders. The concept has evolved since the UNDP ﬁrst began to popularize the term in the 1994 Human Development Report, which described seven categories of security: economic, food, health, environmental, personal, community, and political.3 Almost a decade later, The Commission on Human Security went on to say that </w:t>
      </w:r>
      <w:r w:rsidRPr="00DB34D1">
        <w:rPr>
          <w:rStyle w:val="StyleUnderline"/>
        </w:rPr>
        <w:t>human security should focus on addressing “critical and pervasive threats” to the “vital core of all human lives</w:t>
      </w:r>
      <w:r w:rsidRPr="00DB34D1">
        <w:rPr>
          <w:sz w:val="16"/>
        </w:rPr>
        <w:t xml:space="preserve">” and added the freedom to live in dignity to the UNDP’s dual freedoms from fear and from want.4 The Commission on Human Security also deﬁned the importance of ﬁve elements of human security : (1) it is people-centered; (2) it is integrated with human development and human rights; (3) it deals with a comprehensive set of threats; (4) it engages actors beyond the government; and (5) it proposes a bi-modal strategy of protection from above and empowerment from below.4 In the early years of discussion of human security within the UN, lines were often blurred between human security and the concept of the responsibility to protect (R2P), which led some countries to perceive human security as a justiﬁcation for intervention. The UN secretary general’s 2010 report on human security5 draws a clear distinction between these two concepts. While R2P is similar to human security in that its focus is on protecting people rather than protecting national borders, it deals primarily with violent threats, thereby focusing on the freedom from fear and excluding the other two freedoms. In addition, R2P still requires state-based and supranational responses. In contrast, human security engages multiple stakeholders, from individuals and their families to NGOs, to all levels of government, to the international community. Human security also can be more effective at dealing with many of the key challenges facing the world today, particularly those relating to health, because of its reliance on community empowerment and engagement as the mechanism for ensuring security and its focus on building resilience to multiple interconnected threats. Resilience in Human Security Although use of the concept of resilience is becoming more common and is increasingly used in academic studies, in this article, we simply follow the dictionary deﬁnition: an ability to recover from or adjust easily to misfortune or change. With this, </w:t>
      </w:r>
      <w:r w:rsidRPr="00DB34D1">
        <w:rPr>
          <w:rStyle w:val="StyleUnderline"/>
        </w:rPr>
        <w:t>the importance of building resilience in human security was once emphasized by focusing on HIV/AIDS in Asia and Africa</w:t>
      </w:r>
      <w:r w:rsidRPr="00DB34D1">
        <w:rPr>
          <w:sz w:val="16"/>
        </w:rPr>
        <w:t xml:space="preserve">.6 </w:t>
      </w:r>
      <w:r w:rsidRPr="00DB34D1">
        <w:rPr>
          <w:rStyle w:val="StyleUnderline"/>
        </w:rPr>
        <w:t>During and after emergencies and disasters, ‘building resilience’ can be far more important as these events affect both human and material resources. We cannot prevent all new threats resulting from emergencies or disasters from happening, so our focus should be on building communities’ resilience to such existing and potential threats so that the negative impact on their lives, livelihoods, and dignity is reduced.</w:t>
      </w:r>
      <w:r w:rsidRPr="00DB34D1">
        <w:rPr>
          <w:sz w:val="16"/>
        </w:rPr>
        <w:t xml:space="preserve"> At a more practical level, we can observe that some countries and communities are able to successfully limit death tolls and human suffering caused by natural disasters and other crises while others—even those with very similar socio-economic and geographic conditions—are not. Why are those places more resilient to disasters? One explanation is that areas that have been more successful are those whose communities are already mobilized and engaged in their own protection. Action for Resilience in Haiti: The experience of a health NGO The activities of the Haitian Group for the Study of Kaposi’s Sarcoma and Opportunistic Infections (GHESKIO), a Haitian health NGO, demonstrated that their </w:t>
      </w:r>
      <w:r w:rsidRPr="00DB34D1">
        <w:rPr>
          <w:rStyle w:val="StyleUnderline"/>
        </w:rPr>
        <w:t>efforts to create a resilient HIV/AIDS service system in Haiti indeed were very effective in coping with the earthquake disaster</w:t>
      </w:r>
      <w:r w:rsidRPr="00DB34D1">
        <w:rPr>
          <w:sz w:val="16"/>
        </w:rPr>
        <w:t xml:space="preserve"> in early 2010.7–9 In this sense, having at least one local organization that has gained the trust of a community in dealing with one threat and empowered that community with a focus on building their “resilience to a particular threat” is crucial for human security. While GHESKIO’s primary focus since its founding in 1982 has been dealing with AIDS and opportunistic infections, it already had strong connections with the local community (and is made up almost entirely of Haitians). This meant that it understood the needs in the community as well as the opportunities for mobilization through local, national, regional, and international collaborations.10 Furthermore, very importantly, it had the trust of the communities in Port-au-Prince that were most in need of health services after the devastating earthquake on 12 January. Since people knew and trusted GHESKIO, they came to the organization, not only for health services but also for food, water, and shelter, and GHESKIO was able to leverage its community orientation to link those in need with those who were coming from outside to provide various forms of support. Action for Resilience in Japan: The experience of school children Everyone has the potential to build resilience to the threats they face, even the most vulnerable populations. During and after the 3.11 disaster in Japan, children took action to protect themselves and others from the tsunami. While many adults were irresolute about evacuation after the earthquake, many children evacuated to higher ground just after the tremor, faithfully following what they had learned in school. Even though about 60% of the school children lost some of their family members in Kamaishi city, almost 100% of them survived and many of them helped younger children and elderly to evacuate.11 School children also took action to overcome the emotional impact of the massive loss of lives and property. After a week living in a shelter—a school gymnasium—a seven years old girl started to publish a unique newspaper.12 Her idea was “I want to cheer everybody in the shelter up, because people seems to be discouraged here.” Different from the real newspapers ﬁlled with serious sad stories, she decided to pick up only happy stories and published as a daily wall newspaper named “Fight” with the new friends she had made in the shelter. In the ﬁrst issue, the children wrote, “You (adults) are now living in unfavorable circumstances but let’s ﬁght for future! We will also do our best.” They vividly expressed their joy in daily life in the shelter, such as reporting that a volunteer team from Osaka made a hot poke miso-soup that was very tasty, everybody got wonderful doughnuts for snack, and they had found pretty tulips blooming, etc. The children continued to publish 50 issues until 3 July when most of the people moved to temporary housing. The girl who started the wall newspaper says “Because the people who read the newspaper talked to me with a smile, I was also encouraged.” Conclusion The above two stories do not explain the whole aspect of human security, but </w:t>
      </w:r>
      <w:r w:rsidRPr="00DB34D1">
        <w:rPr>
          <w:rStyle w:val="StyleUnderline"/>
        </w:rPr>
        <w:t xml:space="preserve">they </w:t>
      </w:r>
      <w:r w:rsidRPr="00DB34D1">
        <w:rPr>
          <w:sz w:val="16"/>
        </w:rPr>
        <w:t xml:space="preserve">do start to </w:t>
      </w:r>
      <w:r w:rsidRPr="00DB34D1">
        <w:rPr>
          <w:rStyle w:val="StyleUnderline"/>
        </w:rPr>
        <w:t>demonstrate the importance of the elements of human security outlined above in building physical and emotional resilience in the face of natural disasters.</w:t>
      </w:r>
      <w:r w:rsidRPr="00DB34D1">
        <w:rPr>
          <w:sz w:val="16"/>
        </w:rPr>
        <w:t xml:space="preserve"> The critical importance of one often overlooked element—being people-centered—is illustrated by activities to build resilience in Haiti and Japan . </w:t>
      </w:r>
      <w:r w:rsidRPr="00DB34D1">
        <w:rPr>
          <w:rStyle w:val="StyleUnderline"/>
        </w:rPr>
        <w:t>In human security discourse ‘peoplecentered’ usually refers to ‘the more vulnerable’ people</w:t>
      </w:r>
      <w:r w:rsidRPr="00DB34D1">
        <w:rPr>
          <w:sz w:val="16"/>
        </w:rPr>
        <w:t>. In Haiti, a local NGO that had been so vulnerable in its early years that it could not even name the disease it was ﬁghting against— HIV/AIDS—had gained the power and the conﬁdence of the government and the community through its efforts to deal with HIV/AIDS, and this experience allowed them to ﬁght against a new threat when disaster struck. In Japan, seemingly helpless school children under 10 years old mobilized to encourage people living in a shelter with almost no cost. They are the people who are aware of the value of human security, though they may not know much about three freedoms: freedom from fear and want and to live in dignity. The existence of such people with high level of conscientization (or critical consciousness), as advocated by Paulo Freire, drove them to motivate people around them to create resilient communities. We do not know if such people can be trained or if it is a gift people are born with. However, where it exists, empowerment starts, and once it starts, it must be protected by the government and global society. As a previous study recommends,6 integration of empowerment and protection is a key pathway to achieving human security. To know more about the dynamics of the empowerment-protection synergy, we need to undertake more case studies in different settings.</w:t>
      </w:r>
    </w:p>
    <w:p w14:paraId="0F635AB5" w14:textId="064122BE" w:rsidR="000E1FE8" w:rsidRDefault="000E1FE8" w:rsidP="000E1FE8">
      <w:pPr>
        <w:pStyle w:val="Heading3"/>
      </w:pPr>
      <w:r>
        <w:t>Human Security Good – Middle East</w:t>
      </w:r>
    </w:p>
    <w:p w14:paraId="719B9E2E" w14:textId="77777777" w:rsidR="000E1FE8" w:rsidRDefault="000E1FE8" w:rsidP="000E1FE8">
      <w:pPr>
        <w:pStyle w:val="Heading4"/>
      </w:pPr>
      <w:r>
        <w:t>Human Security approaches are key to problem-solving and stability, specifically in the Middle East</w:t>
      </w:r>
    </w:p>
    <w:p w14:paraId="7A102F09" w14:textId="77777777" w:rsidR="000E1FE8" w:rsidRPr="00A8647D" w:rsidRDefault="000E1FE8" w:rsidP="000E1FE8">
      <w:r>
        <w:t>UNISDR 15 (United Nations Office for Disaster Risk Reduction, “</w:t>
      </w:r>
      <w:r w:rsidRPr="00A8647D">
        <w:t>Enhancing community resilience and human security of vulnerable communities in urban settings through the implementation of Sendai Framework for Disaster Risk Reduction 2015-2030”, 10/15/15, Accessed 7/19/19, https://info.undp.org/docs/pdc/Documents/MRT/Prodoc_Resilence%20and%20Human%20Security.docx)///grf</w:t>
      </w:r>
    </w:p>
    <w:p w14:paraId="59E974DD" w14:textId="77777777" w:rsidR="000E1FE8" w:rsidRDefault="000E1FE8" w:rsidP="000E1FE8">
      <w:pPr>
        <w:rPr>
          <w:rFonts w:ascii="Times New Roman" w:hAnsi="Times New Roman" w:cs="Times New Roman"/>
          <w:sz w:val="12"/>
          <w:szCs w:val="24"/>
        </w:rPr>
      </w:pPr>
      <w:r w:rsidRPr="00C73670">
        <w:rPr>
          <w:rFonts w:cstheme="minorHAnsi"/>
          <w:sz w:val="12"/>
        </w:rPr>
        <w:t>Disasters are a threat to human security, as they cause many deaths and the destruction of livelihoods and assets</w:t>
      </w:r>
      <w:r w:rsidRPr="00C73670">
        <w:rPr>
          <w:rStyle w:val="StyleUnderline"/>
        </w:rPr>
        <w:t>. Over the last decade, over 700 thousand people globally lost their lives, over 1.4 million were injured, and approximately 23 million were made homeless as a result of disasters.</w:t>
      </w:r>
      <w:r w:rsidRPr="00C73670">
        <w:rPr>
          <w:rFonts w:cstheme="minorHAnsi"/>
          <w:sz w:val="12"/>
        </w:rPr>
        <w:t xml:space="preserve"> Overall, more than 1.5 billion people were affected by disasters in various ways. The total economic loss was more than $1.3 trillion. Women, children, persons with disabilities and the elderly are particularly vulnerable to the negative effects of disasters. Worse, disaster impacts on human security goes far beyond the immediate effects, as disasters are often linked to health issues and pandemics, social and political unrest, displacement and migration and long term destabilization of economic growth and prosperity, thus affecting threats across the seven identified areas within the human security approach. Especially the most vulnerable lack the ability to recover quickly from disasters, and in many least developed countries development gains are lost for decades, directly impacting the human security of the affected communities.</w:t>
      </w:r>
      <w:r w:rsidRPr="00C73670">
        <w:rPr>
          <w:rFonts w:asciiTheme="minorHAnsi" w:hAnsiTheme="minorHAnsi" w:cstheme="minorHAnsi"/>
          <w:sz w:val="12"/>
        </w:rPr>
        <w:t xml:space="preserve"> </w:t>
      </w:r>
      <w:r w:rsidRPr="00C73670">
        <w:rPr>
          <w:rFonts w:cstheme="minorHAnsi"/>
          <w:sz w:val="12"/>
        </w:rPr>
        <w:t xml:space="preserve">The </w:t>
      </w:r>
      <w:r w:rsidRPr="00C73670">
        <w:rPr>
          <w:rStyle w:val="StyleUnderline"/>
        </w:rPr>
        <w:t>Human Security</w:t>
      </w:r>
      <w:r w:rsidRPr="00C73670">
        <w:rPr>
          <w:rFonts w:cstheme="minorHAnsi"/>
          <w:b/>
          <w:bCs/>
          <w:sz w:val="12"/>
        </w:rPr>
        <w:t xml:space="preserve"> approach</w:t>
      </w:r>
      <w:r w:rsidRPr="00C73670">
        <w:rPr>
          <w:rFonts w:cstheme="minorHAnsi"/>
          <w:sz w:val="12"/>
        </w:rPr>
        <w:t xml:space="preserve"> is the result of the widening and deepening of security as a response to changes in the international landscape characterized by the increased interdependence and interrelatedness of nations and individuals. It was first introduced to the UN system through UNDP’s 1994 Human Development Report. The main aim of the application of human security is to shift the traditional notion that security is a state centred issue, and refocus the notion of security on the individual. This extension </w:t>
      </w:r>
      <w:r w:rsidRPr="00C73670">
        <w:rPr>
          <w:rStyle w:val="StyleUnderline"/>
        </w:rPr>
        <w:t>increases the range of actors involved to include regional and international organization</w:t>
      </w:r>
      <w:r w:rsidRPr="00C73670">
        <w:rPr>
          <w:rFonts w:cstheme="minorHAnsi"/>
          <w:sz w:val="12"/>
        </w:rPr>
        <w:t xml:space="preserve">, NGOs and civil society, and does not just focus on only protecting individuals, </w:t>
      </w:r>
      <w:r w:rsidRPr="00C73670">
        <w:rPr>
          <w:rStyle w:val="StyleUnderline"/>
        </w:rPr>
        <w:t>it also aims to empower people to fend for themselves</w:t>
      </w:r>
      <w:r w:rsidRPr="00C73670">
        <w:rPr>
          <w:rFonts w:cstheme="minorHAnsi"/>
          <w:sz w:val="12"/>
        </w:rPr>
        <w:t xml:space="preserve">. In 2015, we are now security issues transcend national borders, and issues that threaten human security, including climate-related hazards and natural disasters which act as threat-multipliers. In order to better reduce the vulnerability of individuals and communities, it is essential that these risk/threats are identified and reduced at the community level. The importance and effectiveness of </w:t>
      </w:r>
      <w:r w:rsidRPr="00C73670">
        <w:rPr>
          <w:rFonts w:cstheme="minorHAnsi"/>
          <w:b/>
          <w:bCs/>
          <w:sz w:val="12"/>
        </w:rPr>
        <w:t>the five underlying principles of the human security</w:t>
      </w:r>
      <w:r w:rsidRPr="00C73670">
        <w:rPr>
          <w:rFonts w:cstheme="minorHAnsi"/>
          <w:sz w:val="12"/>
        </w:rPr>
        <w:t xml:space="preserve"> concept has recently been acknowledged in Sendai Framework for Disaster Risk Reduction 2015-2030. UNISDR is taking the ‘new’, innovative approach of integrating the human security concept into risk reduction forward in 2015 and beyond. </w:t>
      </w:r>
      <w:r w:rsidRPr="00C73670">
        <w:rPr>
          <w:rStyle w:val="StyleUnderline"/>
        </w:rPr>
        <w:t>With the overall goal of increased resilience through enhancing disaster risk reduction and prevention worldwide, the Sendai Framework calls for a people-centred and community-based approach as it recognizes the need and existing gap of the involvement of and focus on communities and community groups, in particularly from the most vulnerable, as a crucial element to ensure their safety and security</w:t>
      </w:r>
      <w:r w:rsidRPr="00C73670">
        <w:rPr>
          <w:rFonts w:cstheme="minorHAnsi"/>
          <w:sz w:val="12"/>
        </w:rPr>
        <w:t xml:space="preserve">, the Sendai Framework for Disaster Risk Reduction 2015-2030 has an expanded scope as it includes man-made disasters and prominently features human losses as a key priority. For example, the new framework includes several references to the aim of the enhancing human security, including the goal of ‘the substantial reduction of disaster risk and losses in lives, livelihoods and health and in the economic, physical, social, cultural, environmental assets of persons, businesses, communities and countries’ and ‘(M)anaging the risk of disasters is aimed at protecting persons and their property, health, livelihoods and productive assets, as well as cultural and environmental assets’. </w:t>
      </w:r>
      <w:r w:rsidRPr="00C73670">
        <w:rPr>
          <w:rStyle w:val="StyleUnderline"/>
        </w:rPr>
        <w:t>The implementation at the local and urban level has been identified as a crucial breaking point for enhanced resilience and human security.</w:t>
      </w:r>
      <w:r w:rsidRPr="00C73670">
        <w:rPr>
          <w:rFonts w:cstheme="minorHAnsi"/>
          <w:sz w:val="12"/>
        </w:rPr>
        <w:t xml:space="preserve"> The Sendai Framework also calls for a </w:t>
      </w:r>
      <w:r w:rsidRPr="00C73670">
        <w:rPr>
          <w:rFonts w:cstheme="minorHAnsi"/>
          <w:b/>
          <w:bCs/>
          <w:sz w:val="12"/>
        </w:rPr>
        <w:t>comprehensive</w:t>
      </w:r>
      <w:r w:rsidRPr="00C73670">
        <w:rPr>
          <w:rFonts w:cstheme="minorHAnsi"/>
          <w:sz w:val="12"/>
        </w:rPr>
        <w:t xml:space="preserve"> approach to building resilient and security of people, including ensuring a comprehensive involvement of all affected, as well as comprehensive risk assessment evaluating all potential risks to an individual, a community, or a state. It acknowledges the need for a </w:t>
      </w:r>
      <w:r w:rsidRPr="00C73670">
        <w:rPr>
          <w:rFonts w:cstheme="minorHAnsi"/>
          <w:b/>
          <w:bCs/>
          <w:sz w:val="12"/>
        </w:rPr>
        <w:t>context-specific</w:t>
      </w:r>
      <w:r w:rsidRPr="00C73670">
        <w:rPr>
          <w:rFonts w:cstheme="minorHAnsi"/>
          <w:sz w:val="12"/>
        </w:rPr>
        <w:t xml:space="preserve"> approach to disaster risk reduction and resilience, as there is no one-size-fits all approach to security and resilience. For example, it states that ‘The reduction of disaster risk is a common concern for all States and the extent to which developing countries are able to effectively enhance and implement national disaster risk reduction policies and measures in the context of their respective circumstances and capabilities… ‘ (19(a)), and ‘understand the economic, social, health, education, environmental and cultural heritage impacts, as appropriate, in the context of event-specific hazard-exposure and vulnerability information’ (24(d).’ </w:t>
      </w:r>
      <w:r w:rsidRPr="00C73670">
        <w:rPr>
          <w:rFonts w:cstheme="minorHAnsi"/>
          <w:b/>
          <w:bCs/>
          <w:sz w:val="12"/>
        </w:rPr>
        <w:t>Protection and empowerment</w:t>
      </w:r>
      <w:r w:rsidRPr="00C73670">
        <w:rPr>
          <w:rFonts w:cstheme="minorHAnsi"/>
          <w:sz w:val="12"/>
        </w:rPr>
        <w:t xml:space="preserve"> of specifically the poorest and most vulnerable, including women, children, elderly people, people living with disabilities, but also of local authorities and local communities (5, 7, 19(e ), 32, 33 (m), 36, 48 (i)) Sendai Framework), is one of the key aspects of the Sendai Framework. Thus, the application of the five principles of human security approach not only adds immense value to the Sendai Framework, but their application will contribute, respectively be imperative for the successful realisation and achievement of the Framework’s goals and its application at the country-level. </w:t>
      </w:r>
      <w:r w:rsidRPr="00C73670">
        <w:rPr>
          <w:rFonts w:cstheme="minorHAnsi"/>
          <w:b/>
          <w:bCs/>
          <w:sz w:val="12"/>
        </w:rPr>
        <w:t>Urban areas</w:t>
      </w:r>
      <w:r w:rsidRPr="00C73670">
        <w:rPr>
          <w:rFonts w:cstheme="minorHAnsi"/>
          <w:sz w:val="12"/>
        </w:rPr>
        <w:t xml:space="preserve"> have been identified as breeding grounds for disaster, environmental, social, economic and human risks and insecurities. For example, the 2011 World Urbanisation Prospects highlighted that approximately 890 million people were living in areas of high risk of exposure. Flooding is the most frequent and greatest hazard that affects cities or urban agglomerations; at least 250 cities are located in or are close to areas that with high risk of flooding – potentially affecting 663 million inhabitants. The Global Assessment Report on Disaster Risk Reduction 2009noted that poor urban governance drives urban risks. For example, safe land is in short supply driven by growing informal settlements, slums, and squatters, which in turn have limited infrastructure and services exacerbating human security risks. Cities’ commercial, industrial and residential locations prove to be livelihood centre for urban poor, who left with no choice but to settle on dangerous locations subject to natural or man-made hazards. The trend is further increased in countries or regions with instable political and social circumstances, leading to increasing and often uncontrolled migration and displacement of people, in particularly in and from urban areas. The IPCC in 2012 noted that in the next few decades, a major driver of the increasing economic damages and losses from disasters will be the increasing concentration of people and assets in hazardous locations, especially in urban areas. The IPCC stressed that lack of data on disasters and disaster risk reduction at the local level as a constraint that effects improvements in local vulnerability reduction. The proposed project will a) adapt existing tools and mechanisms to the new direction integrating the human security idea given by the post-2015 framework, b) implement the Sendai Framework directly at the local community level, including through the new and innovative partnerships, with the aim of enhancing community resilience and human security. Based on existing human security and disaster risks, intensive gap analysis and commitment from Governments and partners, this project focuses on building resilience and human security in up to 5 cities and municipalities in Tunisia. Making use of not only the strong commitment by national and local Governments to reduce disaster risk and enhance human security, but also the existing regional network and support currently building in the Arab region, it is suggested to also extend and implement activities in up to 5 municipalities in Mauritania, which does not yet have any intervention to enhance human security. The project aims to help protect urban communities living in vulnerable conditions and to develop capacities of the local institutions to overcome disaster, health, food, environmental and economic insecurities, and thus enhance human security of the vulnerable</w:t>
      </w:r>
      <w:r w:rsidRPr="00C73670">
        <w:rPr>
          <w:rFonts w:cstheme="minorHAnsi"/>
          <w:b/>
          <w:bCs/>
          <w:sz w:val="12"/>
        </w:rPr>
        <w:t xml:space="preserve">. </w:t>
      </w:r>
      <w:r w:rsidRPr="00C73670">
        <w:rPr>
          <w:rStyle w:val="StyleUnderline"/>
        </w:rPr>
        <w:t>The Arab States region as a whole is exposed to geological and hydro-meteorological hazards</w:t>
      </w:r>
      <w:r w:rsidRPr="00C73670">
        <w:rPr>
          <w:rFonts w:cstheme="minorHAnsi"/>
          <w:sz w:val="12"/>
        </w:rPr>
        <w:t xml:space="preserve"> (earthquakes, landslides, drought, sand storms, floods, and snow storms, extreme events in temperatures, forest fires, and cyclones). </w:t>
      </w:r>
      <w:r w:rsidRPr="00C73670">
        <w:rPr>
          <w:rStyle w:val="StyleUnderline"/>
        </w:rPr>
        <w:t>These hazards are coupled with rapid urbanization, environmental degradation, water scarcity, changing demographics, displacement and migration, disease outbreaks, pandemic influenza and poverty, which combined pose a real threat to human security. Combined with the conflict and turmoil in many countries, the Arab region presents multifaceted challenges on a larger scale than ever before.</w:t>
      </w:r>
      <w:r w:rsidRPr="00C73670">
        <w:rPr>
          <w:rFonts w:cstheme="minorHAnsi"/>
          <w:sz w:val="12"/>
        </w:rPr>
        <w:t xml:space="preserve"> This is demonstrated by the fact that while the absolute number of disasters worldwide has almost doubled since 1980, the average of natural hazards has almost tripled during the same period in the Arab region. Statistics show that during the past 30 years, the Arab region was affected by more than 270 disasters, resulting in more than 150,000 deaths and affecting approximately 10 million people. The UNISDR 2011 Global Assessment Report on Disaster Risk Reduction indicates that while the risk of death from floods in the world continues to drop since 2000, it still increases in the Arab region, and that the percentage of GDP at risk of floods in the region has tripled between the period of 1970-1979 and the period of 2000-2009. Despite its high risk nature and exposure, the Arab region has not yet been a focus area for the investment by the United Nations Trust Fund for Human Security (UNTFHS). </w:t>
      </w:r>
      <w:r w:rsidRPr="00C73670">
        <w:rPr>
          <w:rFonts w:cstheme="minorHAnsi"/>
          <w:b/>
          <w:bCs/>
          <w:sz w:val="12"/>
        </w:rPr>
        <w:t>In Tunisia</w:t>
      </w:r>
      <w:r w:rsidRPr="00C73670">
        <w:rPr>
          <w:rFonts w:cstheme="minorHAnsi"/>
          <w:sz w:val="12"/>
        </w:rPr>
        <w:t>, data from the new disaster loss database, completed with UNISDR and UNDP support in December 2013, revealed that almost 2500 disasters struck the country over the last 30 years, causing 1075 deaths and economic losses of US$ 756 million. Disasters destroyed 17,821 houses and damaged another 24,728. As also highlighted in a recent World Bank report, Tunisia’s high-risk exposure, combined with the existing political instability, including refugee influx from its neighbouring countries, pose a serious threat to the safety and security of its people, economy and sustainable growth as a basis for peace and stability. Disaster loss data specifically highlights the extensive vulnerabilities of Tunisia’s local communities, in particular those located in the poor mountainous northern part of the country, which face threats including floods, landslides, forest fires, high rain, cold waves and excessive snowfall. For example, in February 2012 Ain Draham, was totally isolated for three days due to snowfall and landslides that caused seven deaths, directly affected 98 people and caused considerable damage -- the collapse of a bridge linking Ain Draham and Hammam Bourguiba and five landslides cut the main roads leading to the town. The estimated cost was 35 million dinars (US $ 18 million). As mentioned earlier, the boarder stability is a key factor to human security at local communities in Tunisian northwest regions. Thus, strengthening the collaboration between Tunisia and its neighbour country Algeria, knowing also the good experience of Algerian administration in DRR is an opportunity for this project idea. UNISDR and UNDP can give support to strengthen south-south cooperation between Tunisian and Algerian cities on the border. The existing risks to human security in Tunisia were also highlighted in a recent report</w:t>
      </w:r>
      <w:r w:rsidRPr="00C73670">
        <w:rPr>
          <w:rStyle w:val="FootnoteReference"/>
          <w:rFonts w:cstheme="minorHAnsi"/>
          <w:sz w:val="12"/>
        </w:rPr>
        <w:footnoteReference w:id="1"/>
      </w:r>
      <w:r w:rsidRPr="00C73670">
        <w:rPr>
          <w:rFonts w:cstheme="minorHAnsi"/>
          <w:sz w:val="12"/>
        </w:rPr>
        <w:t>, which found that political, economic insecurity, coupled with health, social and public safety issues, led to an increasing human insecurity in particular among citizens in the North-western part of the country where the risk of disaster is highest. The report on threats to human security in the area highlighted that the region is particularly prone to health and food insecurity, exacerbated by the risk of disasters: “</w:t>
      </w:r>
      <w:r w:rsidRPr="00C73670">
        <w:rPr>
          <w:rFonts w:cstheme="minorHAnsi"/>
          <w:i/>
          <w:iCs/>
          <w:sz w:val="12"/>
        </w:rPr>
        <w:t>le nord-ouesttunisienestsouvent en proie à des situations exceptionnelle scomme les canicules, les inondations et les hivers rudes, qui mènent à la pénurie des denrée</w:t>
      </w:r>
      <w:r w:rsidRPr="00C73670">
        <w:rPr>
          <w:rFonts w:cstheme="minorHAnsi"/>
          <w:sz w:val="12"/>
        </w:rPr>
        <w:t>”.</w:t>
      </w:r>
      <w:r w:rsidRPr="00C73670">
        <w:rPr>
          <w:rStyle w:val="FootnoteReference"/>
          <w:rFonts w:cstheme="minorHAnsi"/>
          <w:sz w:val="12"/>
        </w:rPr>
        <w:footnoteReference w:id="2"/>
      </w:r>
      <w:r w:rsidRPr="00C73670">
        <w:rPr>
          <w:rFonts w:cstheme="minorHAnsi"/>
          <w:sz w:val="12"/>
        </w:rPr>
        <w:t xml:space="preserve">In the face of these significant challenges, the report highlighted the importance and value of multi-stakeholder consultative processes for developing policies and processes that strengthen human security at the local level. In fact, the four regional governments in north-west Tunisia made specific recommendations of how human security could be enhance in the region. Thus, Tunisia is an ideal candidate for the implementation of a disaster risk reduction project that uses a human security approach, since the country has already taken steps to include the mainstreaming of human security at the local level, and the project will facilitate this transition and advance the operational impact of the human security approach in Tunisia. The second suggested country for this project is </w:t>
      </w:r>
      <w:r w:rsidRPr="00C73670">
        <w:rPr>
          <w:rFonts w:cstheme="minorHAnsi"/>
          <w:b/>
          <w:bCs/>
          <w:sz w:val="12"/>
        </w:rPr>
        <w:t>Mauritania.</w:t>
      </w:r>
      <w:r w:rsidRPr="00C73670">
        <w:rPr>
          <w:rFonts w:cstheme="minorHAnsi"/>
          <w:sz w:val="12"/>
        </w:rPr>
        <w:t xml:space="preserve"> It was also chosen for its high-risk exposure, which, combined with economic, social, environmental and economic insecurities, provides a challenging context for its population, in particular the most vulnerable. As set out in a study by Anne Guest: Security in the Senegal River Basin, in: ‘Globalization, Human Security &amp; the African Experience, concerns for human security in Mauritania and its neighbouring countries, all reliant on the waters of the Senegal river basin, go back to independence in the 1950s. As Guest points out, large parts of Mauritania have always been dependent on sustainable and trans-boundary management of the Senegal River waters, as rain is barely sufficient for growing crops and droughts are frequent in this part of the Sahel. Despite high degree of risk, people were able to address their needs of human security through an interdependent socio-economic system that followed the yearly rainfall and water accessibility. Factors such as increasing droughts, flooding and other natural disasters, social and political unrest, population growth and subsequent Governments led to Mauritania today, despite huge mineral resources, being among the world’s poorest and least developed countries, ranked 155 out of 187 countries on the 2013 UNDP Human Development Index. With 77% of its total lands being desert Mauritania is particularly vulnerable to the effects of climate change and accelerated degradation of natural resources. As a result of the extensive human insecurity in the country, Mauritania was significantly affected by severe droughts during the 2011 rainy season that resulted in poor harvests, high food prices and loss of livestock. In January 2012, it was estimated that the food crisis was affecting approximately 700,000 people located mainly in the central and southern regions of Hodh El Chargui, Guidhimaka, Gorgol, Brakna and Assaba. The drought had an important effect on the food security, and thus the economic security and health security of the population, with a report of the Food Security Monitoring System (FSMS) published in July 2012 finding that as a result of the drought, 32,3% of the population were classed as food insecure, the highest percentage ever recorded in Mauritania, with10% of those affected (about 200,000 people) located in urban areas</w:t>
      </w:r>
      <w:r w:rsidRPr="00C73670">
        <w:rPr>
          <w:rStyle w:val="FootnoteReference"/>
          <w:rFonts w:cstheme="minorHAnsi"/>
          <w:sz w:val="12"/>
        </w:rPr>
        <w:footnoteReference w:id="3"/>
      </w:r>
      <w:r w:rsidRPr="00C73670">
        <w:rPr>
          <w:rFonts w:cstheme="minorHAnsi"/>
          <w:sz w:val="12"/>
        </w:rPr>
        <w:t>. More recently, in August/September 2013, severe flooding had a direct impact on the livelihoods of 40,000 people</w:t>
      </w:r>
      <w:r w:rsidRPr="00C73670">
        <w:rPr>
          <w:rStyle w:val="FootnoteReference"/>
          <w:rFonts w:cstheme="minorHAnsi"/>
          <w:sz w:val="12"/>
        </w:rPr>
        <w:footnoteReference w:id="4"/>
      </w:r>
      <w:r w:rsidRPr="00C73670">
        <w:rPr>
          <w:rFonts w:cstheme="minorHAnsi"/>
          <w:sz w:val="12"/>
        </w:rPr>
        <w:t xml:space="preserve">. The lives and security of Mauritania’s people continue to be continuously threatened by the impact of natural hazards including drought, landslides, flooding, storms, silting coastal and dune erosion, infiltration of seawater into the water table, as well as locust invasions, and wild fires as well as extensive animal and plant production contribute significantly to the high food insecurity. A large segment of the Mauritanian population relies on traditional agriculture and livestock-related activities to maintain their livelihoods, and, therefore, remain in a state of chronic vulnerability due to unpredictable seasonal rains and climatic conditions. As to FAO, (country profile, 22 January 2015) Children; farm employees and daily workers are the most affected populations, with child mortality and malnutrition in Mauritania being one of the highest worldwide. The number of the vulnerable persons may vary from 400,000 up to a million in the period of the lowest food availability as well as during recurrent disaster crises. Moreover, the high import dependency rate for food exposes the population to fluctuations of the global market. Underlying factors such as poverty, rapid population growth, weak economic governance, institutional instability, weak or no presence of public services, including health services, corruption, and overexploitation and loss of natural resources, further increase human insecurity. Regional instability and political and social unrest has put further pressure on the Mauritanian Government. For example, the armed conflict in Northern Mali and the Western Sahel in general has forced thousands of Malians to cross the border into Mauritania. As of November 2014, more than 54,700 Malian refugees were still living in Mauritania, mostly in south-easternHodhEchChargui region. These refugees represent an additional burden to a region that was affected by a serious food and nutrition crisis in 2012. Moreover, the sharp decline in 2014 Dieri and pasture production is expected to have a further negative impact on farmers’ incomes and access to food. Preliminary results of the recent “Cadre Harmonisé” analysis in the country indicate that about 247 859 people are currently in Phase 3: “Crisis” and need urgent assistance. The number of people in need of assistance is projected to increase to 424 372 by March 2015. Confronted with these risks, cities and municipalities, in particular the capital Nouakchott, the country's first deep-water port and major engine of growth, are of major concern as many of the nomads and many subsistence farmers were forced into the cities by recurrent droughts since the 1970s, building large informal settlements without access to sanitation, health or social services and thus highly exposed to disaster risks from which they – as the country as a whole - cannot recover. For example, in Nouakchott, poor families continue to face the effects of 2012’s widespread drought in the Sahel. The crisis halted much of the region’s food production, contributing to galloping food prices for Mauritania’s most vulnerable. With diminished food purchasing power, many in the city still battle the daily challenges of accessing the food and nutrition necessities for a healthy life. Despite being rich in natural resources,and a steady annual growth rate of about 6% per year, the gap between the very rich and the poor continues to grow, with disturbing consequences mainly in urban areas. </w:t>
      </w:r>
      <w:r w:rsidRPr="00C73670">
        <w:rPr>
          <w:rStyle w:val="StyleUnderline"/>
        </w:rPr>
        <w:t xml:space="preserve">The alarming situation is no longer within the realms of donor Governments and other institutions. Longer-term, people-centred approaches such as the mainstreaming of disaster risk reduction and the </w:t>
      </w:r>
      <w:r w:rsidRPr="00C73670">
        <w:rPr>
          <w:rStyle w:val="Emphasis"/>
        </w:rPr>
        <w:t>human security approach</w:t>
      </w:r>
      <w:r w:rsidRPr="00C73670">
        <w:rPr>
          <w:rStyle w:val="StyleUnderline"/>
        </w:rPr>
        <w:t xml:space="preserve"> into national and local government policies and plans are </w:t>
      </w:r>
      <w:r w:rsidRPr="00C73670">
        <w:rPr>
          <w:rStyle w:val="Emphasis"/>
        </w:rPr>
        <w:t>needed to change the picture</w:t>
      </w:r>
      <w:r>
        <w:rPr>
          <w:rStyle w:val="Emphasis"/>
        </w:rPr>
        <w:t>.</w:t>
      </w:r>
      <w:r w:rsidRPr="00C73670">
        <w:rPr>
          <w:rFonts w:ascii="Times New Roman" w:hAnsi="Times New Roman" w:cs="Times New Roman"/>
          <w:sz w:val="12"/>
          <w:szCs w:val="24"/>
        </w:rPr>
        <w:t xml:space="preserve"> </w:t>
      </w:r>
    </w:p>
    <w:p w14:paraId="6C352138" w14:textId="69A54C42" w:rsidR="000E1FE8" w:rsidRDefault="000E1FE8" w:rsidP="000E1FE8">
      <w:pPr>
        <w:pStyle w:val="Heading3"/>
      </w:pPr>
      <w:r>
        <w:t>Human Security Good - Biopower</w:t>
      </w:r>
    </w:p>
    <w:p w14:paraId="4D484081" w14:textId="77777777" w:rsidR="000E1FE8" w:rsidRDefault="000E1FE8" w:rsidP="000E1FE8">
      <w:pPr>
        <w:pStyle w:val="Heading4"/>
      </w:pPr>
      <w:r>
        <w:t>Individual-focused human security moves away from biopolitical structures</w:t>
      </w:r>
    </w:p>
    <w:p w14:paraId="67DF62B6" w14:textId="77777777" w:rsidR="000E1FE8" w:rsidRPr="00A47E57" w:rsidRDefault="000E1FE8" w:rsidP="000E1FE8">
      <w:r w:rsidRPr="00A8647D">
        <w:rPr>
          <w:rStyle w:val="Style13ptBold"/>
        </w:rPr>
        <w:t>Small 11</w:t>
      </w:r>
      <w:r>
        <w:t xml:space="preserve"> (Liana Small, “Human Security, Development and Biopolitics”,Dec 3, 2011, Accessed 7/19/19, </w:t>
      </w:r>
      <w:r w:rsidRPr="00A47E57">
        <w:t>read:https://www.e-ir.info/2011/12/03/human-security-development-and-biopolitics/</w:t>
      </w:r>
      <w:r>
        <w:t>)///grf</w:t>
      </w:r>
    </w:p>
    <w:p w14:paraId="7FDAD5C0" w14:textId="77777777" w:rsidR="000E1FE8" w:rsidRDefault="000E1FE8" w:rsidP="000E1FE8">
      <w:pPr>
        <w:rPr>
          <w:sz w:val="10"/>
        </w:rPr>
      </w:pPr>
      <w:r w:rsidRPr="00A47E57">
        <w:rPr>
          <w:sz w:val="10"/>
        </w:rPr>
        <w:t xml:space="preserve">In the post-Cold War era new forms of insecurity were introduced as there was a departure from conflicts between states and a move towards more inner-state and ethnic disputes (De Larrinaga and Doucet 2008). This move drastically changed the idea of security and traditional security studies, whereas at first it was at the borders of states where security was breached, but as this changed, it forced us to look at security in a different light. From this came a move towards critical security studies, and further, a more human-centric approach to security (Mutimer 2007). This moved away from brute, military protection and force and started to encompass other aspects of society and progress within nations. Many of these aspects, however, were found to be threatened by the underdevelopment of states and it ultimately was determined that many risks to human security were caused by this declared underdevelopment. This lack of developed institutions directly impacted the areas of human security. Therefore, through the inextricable link between insecurity and underdevelopment, plans of development were put in order to maintain national securities. However, through the acts of development to ensure security, further insecurity and exclusion amongst individuals was created. In this paper I will introduce this concept of security of the individual and how these new views of security support further a link between security and development. I then will highlight the patterns of inclusion and exclusion involved in processes of security and development and will explain their biopolitical tendencies. Promotional Content Human Security: restructuring the modern view of security In 1994, a new approach to security studies emerged from a Toronto conference giving birth to the concept of Critical Security Studies and drastically changing the way in which security was viewed (Mutimer 2007). This transformation of studies spurred from the questioning of what was exactly the referent object of security—or “who or what is to be secured” (Mutimer 2007, p. 88). The traditional answer was of course the state: “security refers to protecting the state from external threats, and the people living within the territory of the state are considered secure to the degree that the state is secure” (Ibid.). As Maria Stern and Joakim Öjendal assert in their observation of security practices, they state that “in modern political imagination, ‘security’ has traditionally revolved around the principle of modern state sovereignty. If the state is not ‘secure’, then political order unravels and ultimately citizens, and all other possible ‘referents of security’, are imperiled” (Stern and Öjendal 2010, p. 14). This border-limited way of thinking, however, impels an abundance of questions as to if this view can be sufficient enough when discussing the overall state of being ‘secure.’ Keith Krause and Michael C. Williams point out that, in the modern world, security “may be threatened by dynamics far beyond these parameters” (Mutimer 2007, p. 88). Ways in which states can pose threats to their citizens can be found and it is imperative to note how human beings are “both secured and rendered insecure in ways other than by states and military force” (Ibid: 89). As Stern and Öjendal continue, “the nation-state system lacks the tools with which to contend with today’s threats – which include terrorist networks, gender-based violence, violent ‘ethnic’ discrimination, global pandemics and climate change” (Stern and Öjendal 2010, p. 15). </w:t>
      </w:r>
      <w:r w:rsidRPr="00FF7B6E">
        <w:rPr>
          <w:rStyle w:val="StyleUnderline"/>
        </w:rPr>
        <w:t>This shift from traditional, state-centric security studies to the titled Critical Security Studies gave a platform for redefining security away from the state and coincided with the conceptualization of a more human-centric focus which “places people and the individual at its epicenter</w:t>
      </w:r>
      <w:r w:rsidRPr="00A47E57">
        <w:rPr>
          <w:sz w:val="10"/>
        </w:rPr>
        <w:t>” (Kerr 2007, p. 122</w:t>
      </w:r>
      <w:r w:rsidRPr="00FF7B6E">
        <w:rPr>
          <w:rStyle w:val="StyleUnderline"/>
        </w:rPr>
        <w:t>). Security, therefore, has become much more than protecting borders and exerting violence against state enemies. It focuses more on “prioritizing the security of people rather than states”</w:t>
      </w:r>
      <w:r w:rsidRPr="00A47E57">
        <w:rPr>
          <w:sz w:val="10"/>
        </w:rPr>
        <w:t xml:space="preserve"> (Duffield 2007, p. 3) </w:t>
      </w:r>
      <w:r w:rsidRPr="00FF7B6E">
        <w:rPr>
          <w:rStyle w:val="StyleUnderline"/>
        </w:rPr>
        <w:t>and becomes a primary reason for and means of improving the human condition.</w:t>
      </w:r>
      <w:r w:rsidRPr="00A47E57">
        <w:rPr>
          <w:sz w:val="10"/>
        </w:rPr>
        <w:t xml:space="preserve"> This form of “human security” focuses on the “particular vulnerabilities of peoples who suffer violence from representatives of the state, as well as other forms of violence and injustices” (Stern and Öjendal 2010, p. 15) and broadens security to embrace society reforms (Duffield 2007). This shift brings in the element of development, labeling many risks to human security as “largely associated with underdevelopment” and moves to include in security “the protection and betterment of the world’s poor and marginalized peoples” (Ibid.). This shift is where Duffield states there begins a “complementarity” with development and security (Ibid.) which subsequently couples “security with the concerns of international humanitarianism and human development” (De Larrinaga and Doucet 2008, p. 518). Security—Development nexus: development as a security measure Undoubtedly the practice of security and the acts of development are entwined and “indeed, in current policy, the ‘inextricable links’ between security and development are repeated like a mantra” (Hettne 2010, p. 34). It is understood that “economic inequality, underdevelopment and poor governance [are] at the root of armed conflict and crime” (Buur, Jensen and Stepputat 2007, p. 9) and “while it is accepted that poverty does not cause terrorism, it is argued that it fosters exclusion and alienation, which terrorist organizations can exploit to garner support, if not recruits” (Duffield 2007, p. 2). Security then becomes trying to develop a desired “safe” form of life—or “securing the Western way of life” (Ibid.)—one that both supports stability within a country and abroad. The transnational qualities of modern security threats are illustrated through the phenomena of globalization and global terrorism and a driving force of development in weak states stems from the correlation between underdevelopment in these feeble states and overall security in ‘rich’ (Western) states. This introduces a concept of ‘in order to ensure security up here, we must be concerned with development down there.’ Quoting former Prime Minister Tony Blair, Duffield highlights this way of thinking in relation to the United Kingdom’s interest in development in Africa. Blair is quoted stating that “famines and instability ‘thousands of miles away lead to conflict, despair, mass migration and fanaticism that can affect us all. So for reasons of self-interest as well as morality, we can no longer turn our back on Africa’ (Blair 2005)” and “because development reduces poverty and hence the risk of future instability, it also improves our own security” (Duffield 2007, p. 2). This undeniable link between security and development undoubtedly calls for further attention and “it should thus be an obvious task for theory to clarify more deeply in what ways development and security can be (causally) related and how the two may influence each other” (Hettne 2010, p. 34). Further, attention should be drawn to these efforts of development for guaranteeing security as they can tend to be writ with elements of exclusion and can subsequently cause a loss of security and freedom to various individuals involved. Power plays of security: development as biopolitics Development as a technique for security highlights the discussed power structure of biopower (Duffield 2007). Further, securitization of development reflects models of biopolitics and tendencies towards inclusion and exclusion that can in turn render development as insecure. Biopower, a political power explained by philosopher Michel Foucault, “deals with the population as a political problem” and strives to control, manage and regularize society (Foucault 2003, p. 245). Through the act of regulation, biopower seeks to produce a certain safe and developed citizen—one that will maintain the ‘equilibrium’ of society and uphold a stable way of life. This act of regularization is common in actions of development as well. In their analysis of the security-development nexus, Buur, Jensen and Stepputat draw attention to this development and “modern production of citizens” which they say “works through the exclusion of people who are considered improper, out of place and dangerous” (Buur, Jensen and Stepputat 2007, p. 16). Securitization of development in turn becomes a divide between good or safe individuals and states and bad or dangerous others. When speaking in relation to Africa, the creation of these dichotomies can in fact foster fear and unease and “divide the continent from the rest of the world” (Duffield 2007, p. 4). To exemplify this pattern of division further, Buur, Jensen and Stepputat illustrate post-apartheid South Africa explaining that while there was unification within the state, there was alternatively a creation of divide outside. So to maintain a desired, peaceful way of life within South Africa, there has been an exclusion of “dangerous” people on the outside which “has recast the external borders as the threshold of national belonging, with dire consequences from members of the Southern African region” (Buur, Jensen and Stepputat 2007, p. 17). Duffield further recognizes development’s negative biopolitical tendencies stating that it can be seen as unbalanced techniques exercised by developed states working to secure their own interests. He says that “the benevolence with which development cloaks itself—its constant invocation of rights, freedom and the people—conceals a stubborn will to manage and contain disorder rather than resolve it” (Duffield 2007, preface i). He explains that: “rather than development being concerned with reducing the economic gap between rich and poor countries…it functions to contain and manage underdevelopment’s destabilizing effects, especially its circulatory epiphenomena such as undocumented migrants, asylum seekers, transborder shadow economies or criminal networks” (Duffield 2007, preface ix). </w:t>
      </w:r>
      <w:r w:rsidRPr="00FF7B6E">
        <w:rPr>
          <w:rStyle w:val="StyleUnderline"/>
        </w:rPr>
        <w:t xml:space="preserve">This development as biopolitcs observation showcases the lack of attention to individual security apparent in biopower. As Foucault asserts, </w:t>
      </w:r>
      <w:r w:rsidRPr="00A47E57">
        <w:rPr>
          <w:rStyle w:val="Emphasis"/>
        </w:rPr>
        <w:t>biopower is not interested in individual human security</w:t>
      </w:r>
      <w:r w:rsidRPr="00FF7B6E">
        <w:rPr>
          <w:rStyle w:val="StyleUnderline"/>
        </w:rPr>
        <w:t xml:space="preserve"> as there is “absolutely no question relating to an individual body</w:t>
      </w:r>
      <w:r w:rsidRPr="00A47E57">
        <w:rPr>
          <w:sz w:val="10"/>
        </w:rPr>
        <w:t xml:space="preserve">” (Foucault 2003, p. 246). It is, as he says: </w:t>
      </w:r>
      <w:r w:rsidRPr="00FF7B6E">
        <w:rPr>
          <w:rStyle w:val="StyleUnderline"/>
        </w:rPr>
        <w:t>“not a matter of taking the individual at the level of individuality but…of using overall mechanisms and acting in such a way as to achieve overall states of equilibrium or regularity…taking control of life and the biological processes of man-as-species and of ensuring that they are not disciplined, but regularized”</w:t>
      </w:r>
      <w:r w:rsidRPr="00A47E57">
        <w:rPr>
          <w:sz w:val="10"/>
        </w:rPr>
        <w:t xml:space="preserve"> (Ibid.). This brings about the claim of biopolitics as treating life as “bare life” and entailing “a disregard for aspects of personhood” and instead involving “protocols of communication and administration that treat people as objects” (Edkins 2008, p. 212). These correlations between development and biopolitics bring about questions as to where the presence of human security is and begs deeper observation and study for the connections between security and development and their effects on the individual.</w:t>
      </w:r>
    </w:p>
    <w:p w14:paraId="09472DB3" w14:textId="4F5F653A" w:rsidR="000E1FE8" w:rsidRDefault="009B022C" w:rsidP="000E1FE8">
      <w:pPr>
        <w:pStyle w:val="Heading3"/>
      </w:pPr>
      <w:r>
        <w:t xml:space="preserve">2AC - </w:t>
      </w:r>
      <w:r w:rsidR="000E1FE8">
        <w:t>Human Rights Framing Good</w:t>
      </w:r>
    </w:p>
    <w:p w14:paraId="0AB0E4C0" w14:textId="77777777" w:rsidR="000E1FE8" w:rsidRDefault="000E1FE8" w:rsidP="000E1FE8">
      <w:pPr>
        <w:pStyle w:val="Heading4"/>
      </w:pPr>
      <w:r>
        <w:t xml:space="preserve">Human Rights are important and governments are </w:t>
      </w:r>
      <w:r w:rsidRPr="0030476A">
        <w:rPr>
          <w:rStyle w:val="Emphasis"/>
        </w:rPr>
        <w:t>required</w:t>
      </w:r>
      <w:r>
        <w:t xml:space="preserve"> to uphold them, it is not a question of theology, but one of obligation</w:t>
      </w:r>
    </w:p>
    <w:p w14:paraId="3F44607C" w14:textId="77777777" w:rsidR="000E1FE8" w:rsidRPr="0030476A" w:rsidRDefault="000E1FE8" w:rsidP="000E1FE8">
      <w:r w:rsidRPr="002200E5">
        <w:rPr>
          <w:rStyle w:val="Style13ptBold"/>
        </w:rPr>
        <w:t>AFHR No Date</w:t>
      </w:r>
      <w:r>
        <w:t xml:space="preserve"> (The Advocates For Human Rights is an organization specializing in educating people about human rights around the world. “ What are humann rights and why are they important?”, AFHR, no date, Accessed 7/18/19, </w:t>
      </w:r>
      <w:r w:rsidRPr="0030476A">
        <w:t>http://www.theadvocatesforhumanrights.org/human_rights_basics</w:t>
      </w:r>
      <w:r>
        <w:t>)//grf</w:t>
      </w:r>
    </w:p>
    <w:p w14:paraId="3D363A82" w14:textId="77777777" w:rsidR="000E1FE8" w:rsidRPr="00C05A3A" w:rsidRDefault="000E1FE8" w:rsidP="000E1FE8">
      <w:pPr>
        <w:rPr>
          <w:sz w:val="14"/>
        </w:rPr>
      </w:pPr>
      <w:r w:rsidRPr="00C05A3A">
        <w:rPr>
          <w:sz w:val="14"/>
        </w:rPr>
        <w:t xml:space="preserve">Q: What are Human Rights? ANSWER: </w:t>
      </w:r>
      <w:r w:rsidRPr="00967AFA">
        <w:rPr>
          <w:rStyle w:val="StyleUnderline"/>
        </w:rPr>
        <w:t>Human rights are standards that allow all people to live with dignity, freedom, equality, justice, and peace. Every person has these rights simply because they are human beings</w:t>
      </w:r>
      <w:r w:rsidRPr="00C05A3A">
        <w:rPr>
          <w:sz w:val="14"/>
        </w:rPr>
        <w:t xml:space="preserve">. </w:t>
      </w:r>
      <w:r w:rsidRPr="00967AFA">
        <w:rPr>
          <w:rStyle w:val="StyleUnderline"/>
        </w:rPr>
        <w:t>They are guaranteed to everyone without distinction of</w:t>
      </w:r>
      <w:r w:rsidRPr="00C05A3A">
        <w:rPr>
          <w:sz w:val="14"/>
        </w:rPr>
        <w:t xml:space="preserve"> any kind, such as race, color, sex, language, </w:t>
      </w:r>
      <w:r w:rsidRPr="00967AFA">
        <w:rPr>
          <w:rStyle w:val="StyleUnderline"/>
        </w:rPr>
        <w:t>religion, political or other opinion</w:t>
      </w:r>
      <w:r w:rsidRPr="00C05A3A">
        <w:rPr>
          <w:sz w:val="14"/>
        </w:rPr>
        <w:t xml:space="preserve">, national or social origin, property, birth, or other status. Human rights are essential to the full development of individuals and communities. Many people view human rights as a set of moral principles that apply to everyone. Human rights are also part of international law, contained in treaties and declarations that spell out specific rights that countries are required to uphold. Countries often incorporate human rights in their own national, state, and local laws. Q: Why are Human Rights Important? ANSWER: </w:t>
      </w:r>
      <w:r w:rsidRPr="007D3187">
        <w:rPr>
          <w:rStyle w:val="StyleUnderline"/>
        </w:rPr>
        <w:t>Human rights reflect the minimum standards necessary for people to live with dignity. Human rights give people the freedom to choose how they live, how they express themselves, and what kind of government they want to support, among many other things. Human rights also guarantee people the means necessary to satisfy their basic needs, such as food, housing, and education, so they can take full advantage of all opportunities. Finally, by guaranteeing life, liberty, equality, and security, human rights protect people against abuse by those who are more powerful. According to the United Nations, human rights: “Ensure that a human being will be able to fully develop and use human qualities such as intelligence, talent, and conscience and satisfy his or her spiritual and other</w:t>
      </w:r>
      <w:r w:rsidRPr="00C05A3A">
        <w:rPr>
          <w:sz w:val="14"/>
        </w:rPr>
        <w:t xml:space="preserve"> Human Rights Characteristics... Q: Where do Human Rights come from? ANSWER: The modern human rights era can be traced to struggles to end slavery, genocide, discrimination, and government oppression. Atrocities during World War II made clear that previous efforts to protect individual rights from government violations were inadequate. Thus was born the Universal Declaration of Human Rights (UDHR) as part of the emergence of the United Nations (UN). The UDHR was the first international document that spelled out the “basic civil, political, economic, social and cultural rights that all human beings should enjoy.” The declaration was ratified without opposition by the UN General Assembly on December 10, 1948. When it was adopted, the UDHR was not legally binding, though it carried great moral weight. In order to give the human rights listed in the UDHR the force of law, the UN drafted two treaties, the International Covenant on Civil and Political Rights (ICCPR) and the International Covenant on Economic, Social and Cultural Rights (ICESCR). The division of rights between these two covenants is artificial, reflecting the global ideological divide during the Cold War. Though politics prevented the creation of a unified treaty, the two covenants are interconnected, and the rights contained in one covenant are necessary to the fulfillment of the rights contained in the other. Together, the UDHR, ICCPR, and ICESCR are known as the International Bill of Human Rights. They contain a comprehensive list of human rights that governments must respect, protect, and fulfill. Human Rights Outlined in the International Bill of Rights The right to equality and freedom from discrimination The right to life, liberty, and personal security Freedom from torture and degrading treatment The right to equality before the law The right to a fair trial The right to privacy Freedom of belief and religion Freedom of opinion Right of peaceful assembly and association The right to participate in government The right to social security The right to work The right to an adequate standard of living The right to education The right to health The right to food and housing Q: Who is Responsible for Upholding Human Rights? ANSWER: </w:t>
      </w:r>
      <w:r w:rsidRPr="007D3187">
        <w:rPr>
          <w:rStyle w:val="StyleUnderline"/>
        </w:rPr>
        <w:t>Under</w:t>
      </w:r>
      <w:r w:rsidRPr="00C05A3A">
        <w:rPr>
          <w:sz w:val="14"/>
        </w:rPr>
        <w:t xml:space="preserve"> human </w:t>
      </w:r>
      <w:r w:rsidRPr="007D3187">
        <w:rPr>
          <w:rStyle w:val="StyleUnderline"/>
        </w:rPr>
        <w:t>rights treaties</w:t>
      </w:r>
      <w:r w:rsidRPr="00C05A3A">
        <w:rPr>
          <w:sz w:val="14"/>
        </w:rPr>
        <w:t xml:space="preserve">, </w:t>
      </w:r>
      <w:r w:rsidRPr="007D3187">
        <w:rPr>
          <w:rStyle w:val="StyleUnderline"/>
        </w:rPr>
        <w:t>governments have the primary responsibility for protecting and promoting human rights</w:t>
      </w:r>
      <w:r w:rsidRPr="00C05A3A">
        <w:rPr>
          <w:sz w:val="14"/>
        </w:rPr>
        <w:t>. However, governments are not solely responsible for ensuring human rights. The UDHR states: “Every individual and every organ of society … shall strive by teaching and education to promote respect for these rights and freedoms and by progressive measures, national and international, to secure their universal and effective recognition and observance.” This provision means that</w:t>
      </w:r>
      <w:r w:rsidRPr="007D3187">
        <w:rPr>
          <w:rStyle w:val="StyleUnderline"/>
        </w:rPr>
        <w:t xml:space="preserve"> not only the government, but also businesses, civil society, and individuals are responsible for promoting and respecting human rights.</w:t>
      </w:r>
      <w:r w:rsidRPr="00C05A3A">
        <w:rPr>
          <w:sz w:val="14"/>
        </w:rPr>
        <w:t xml:space="preserve"> When a government ratifies a human rights treaty, it assumes a legal obligation to respect, protect, and fulfill the rights contained in the treaty. </w:t>
      </w:r>
      <w:r w:rsidRPr="007D3187">
        <w:rPr>
          <w:rStyle w:val="StyleUnderline"/>
        </w:rPr>
        <w:t>Governments are obligated to make sure that human rights are protected by both preventing human rights violations against people within their territories and providing effective remedies for those whose rights are violated.</w:t>
      </w:r>
      <w:r w:rsidRPr="00C05A3A">
        <w:rPr>
          <w:sz w:val="14"/>
        </w:rPr>
        <w:t xml:space="preserve"> Government parties to a treaty must do the following: Respect Protect Fulfill Governments must not deprive people of a right or interfere with persons exercising their rights. For example, governments can: Create constitutional guarantees of human rights. Provide ways for people who have suffered human rights violations by the government to seek legal remedies from domestic and international courts. Sign international human rights treaties. </w:t>
      </w:r>
      <w:r w:rsidRPr="007D3187">
        <w:rPr>
          <w:rStyle w:val="StyleUnderline"/>
        </w:rPr>
        <w:t>Governments must</w:t>
      </w:r>
      <w:r w:rsidRPr="00C05A3A">
        <w:rPr>
          <w:sz w:val="14"/>
        </w:rPr>
        <w:t xml:space="preserve"> prevent private actors from violating the human rights of others. For example, governments can: Prosecute perpetrators of human rights abuses, such as crimes of domestic violence. Educate people about human rights and the importance of respecting the human rights of others</w:t>
      </w:r>
      <w:r w:rsidRPr="007D3187">
        <w:rPr>
          <w:rStyle w:val="StyleUnderline"/>
        </w:rPr>
        <w:t xml:space="preserve">. Cooperate with the international community in preventing and prosecuting crimes against humanity and other violations. </w:t>
      </w:r>
      <w:r w:rsidRPr="00C05A3A">
        <w:rPr>
          <w:sz w:val="14"/>
        </w:rPr>
        <w:t xml:space="preserve">Governments must take positive action to facilitate the enjoyment of basic human rights. For example, governments can: Provide free, high-quality public education. Create a public defender system so that everyone has access to a lawyer. Ensure everyone has access to food by funding public assistance programs. Fund a public education campaign on the right to vote. In 1945, the U.S. ratified the United Nations Charter, which established the United Nations. Photo: The signing of the UN Charter, 1945. The 1938 Fair Labor Standards Act provides protection for children against child labor in the U.S. Photo: Protest against child labor, 1901 The “New Deal” laws of the 1930s established the foundation of the modern welfare system in the U.S. Photo: Depression era breadline, 1930 Q: How do Rights Become Law? DEFINITIONS DECLARATION document stating standards or principles, but which is not legally binding TREATY, CONVENTION, COVENANT, CHARTER legally binding agreement between two or more countries RRATIFICATION formal process by which a country agrees to be bound by the terms of a treaty RESERVATION the exception that States make to a treaty (e.g. provisions within the treaty the government does not accept) ANSWER: International human rights law provides an important framework for guaranteeing the rights of all people, regardless of where they live. International human rights law is contained in many different types of documents, including treaties, charters, conventions, and covenants. Despite the different official names, these documents are all considered treaties and have the same effect under international law: countries that ratify a treaty are legally obligated to protect the rights it describes. The human rights treaty process usually begins at the United Nations or a similar international body. Legal and subject matter experts might first create a draft of the treaty. After the draft is written, the UN or other body will arrange a meeting between representatives of interested countries to negotiate the final terms, or content, of the treaty. This can be a lengthy process if large numbers of countries want to participate in the drafting process. Non-governmental organizations are sometimes allowed to offer recommendations during some of the stages of the drafting process. After the negotiating countries agree on a final text of the treaty, the treaty is opened for ratification by countries that want to become parties to it. Countries have different methods for acceding to or ratifying treaties. For the United States to become a party to a treaty, the president must first sign it, and then present it to the Senate, where two-thirds of the senators must vote to ratify it. Through ratification, a country agrees to be legally bound by the terms of the treaty. Countries that ratify treaties are allowed to enter reservations to those instruments. Reservations are statements made by a country that “modify the legal effect of certain provisions of the treaty.” Entering a reservation allows a government to agree to most of a treaty, while excluding or limiting parts that might be controversial or unconstitutional in its own country. Many countries have entered reservations to the major human rights treaties, which can limit the effectiveness of the treaties in protecting people against abuses committed by their governments. Sources Declaration of Independence. </w:t>
      </w:r>
    </w:p>
    <w:p w14:paraId="646F4F50" w14:textId="77777777" w:rsidR="000E1FE8" w:rsidRDefault="000E1FE8" w:rsidP="000E1FE8">
      <w:pPr>
        <w:rPr>
          <w:sz w:val="14"/>
        </w:rPr>
      </w:pPr>
    </w:p>
    <w:p w14:paraId="1D4291D9" w14:textId="529D8789" w:rsidR="000E1FE8" w:rsidRDefault="009B022C" w:rsidP="000E1FE8">
      <w:pPr>
        <w:pStyle w:val="Heading3"/>
        <w:rPr>
          <w:rStyle w:val="StyleUnderline"/>
          <w:sz w:val="32"/>
        </w:rPr>
      </w:pPr>
      <w:r>
        <w:rPr>
          <w:rStyle w:val="StyleUnderline"/>
          <w:sz w:val="32"/>
        </w:rPr>
        <w:t xml:space="preserve">2AC - </w:t>
      </w:r>
      <w:r w:rsidR="000E1FE8">
        <w:rPr>
          <w:rStyle w:val="StyleUnderline"/>
          <w:sz w:val="32"/>
        </w:rPr>
        <w:t>Alt Fails - TL</w:t>
      </w:r>
    </w:p>
    <w:p w14:paraId="1DE1E6E2" w14:textId="77777777" w:rsidR="000E1FE8" w:rsidRDefault="000E1FE8" w:rsidP="000E1FE8">
      <w:pPr>
        <w:pStyle w:val="Heading4"/>
      </w:pPr>
      <w:r>
        <w:t>Their critique is nothing more than a manifestation of liberal discourse without any viable alternative</w:t>
      </w:r>
    </w:p>
    <w:p w14:paraId="7E6336A7" w14:textId="77777777" w:rsidR="000E1FE8" w:rsidRPr="006102EE" w:rsidRDefault="000E1FE8" w:rsidP="000E1FE8">
      <w:r w:rsidRPr="00A8647D">
        <w:rPr>
          <w:rStyle w:val="Style13ptBold"/>
        </w:rPr>
        <w:t>Chandler 8</w:t>
      </w:r>
      <w:r>
        <w:t xml:space="preserve"> (David Chandler, Professor of IR at Westminster University ,“The Rise and Limits of Biopolitical Critiques of Human Rights Regimes”, University of Pittsburgh, April 7, 2008, Accessed 7/19/19, </w:t>
      </w:r>
      <w:r w:rsidRPr="006102EE">
        <w:t>http://www.davidchandler.org/wp-content/uploads/2014/11/Pittsburgh-Conference-paper.pdf</w:t>
      </w:r>
      <w:r>
        <w:t>0///grf</w:t>
      </w:r>
    </w:p>
    <w:p w14:paraId="3F349A9B" w14:textId="77777777" w:rsidR="000E1FE8" w:rsidRPr="00E5572F" w:rsidRDefault="000E1FE8" w:rsidP="000E1FE8">
      <w:pPr>
        <w:rPr>
          <w:sz w:val="12"/>
        </w:rPr>
      </w:pPr>
      <w:r w:rsidRPr="00E5572F">
        <w:rPr>
          <w:sz w:val="12"/>
        </w:rPr>
        <w:t xml:space="preserve">Rights without Subjects The biopolitical critique of the discourse of human rights is that rather than a mechanism of empowerment it is an exercise of power. As with the agreement on the universal agency, here the </w:t>
      </w:r>
      <w:r w:rsidRPr="001C4A1B">
        <w:rPr>
          <w:rStyle w:val="Emphasis"/>
        </w:rPr>
        <w:t>post-structuralist critique is the mirror image of the liberal discourse</w:t>
      </w:r>
      <w:r w:rsidRPr="00E5572F">
        <w:rPr>
          <w:sz w:val="12"/>
        </w:rPr>
        <w:t xml:space="preserve">. For liberal human rights advocates there is no distinct difference between human rights and democratic and civil rights. All rights claims are seen to be equally empowering and able to tame power in the name of ethics and equality. Here, the extension of law is read to be the extension of the realm of freedom and a restriction on sovereign power. The post-structuralist response is to argue that the liberal discourse reveals the truth in its blurring of the relationship between democracy and dictatorship, law as ad hoc and arbitrary power and law as a reflection of the autonomy and agency of legally constituted subjects (Agamben 1998: 10). For the critics of human rights regimes, the extension of a discourse of rights and law merely enhances the power of liberal governance. Indeed, Georgio Agamben has captured well the ethico-juridical blurring of human rights regimes as a ‘state of exception’, by which he means not a dictatorship but a hollowing out or emptying of the content of law: …the state of exception has today reached its maximum worldwide deployment. The normative aspect of law can thus be obliterated and contradicted with impunity by a governmental violence that – while ignoring international law externally and producing a permanent state of exception internally – nevertheless still claims to be applying the law. (Agamben 2005: 87) However, in reading the state of exception as the essential nature of the sovereign state and law, Agamben argues that the lesson is that progressive politics can never operate within the modern state form: ‘Politics has suffered a lasting eclipse because it has been contaminated by law, seeing itself, at best, as constituent power (that is violence that makes law), when it is not reduced to merely the power to negotiate with the law.’ (2005: 88) In his earlier work, Homo Sacer, he argued: 5 It is almost as if…every decisive political event were double-sided: the spaces, the liberties, and the rights won by individuals in their conflicts with central powers always simultaneously prepared a tacit but increasing inscription of the individual’s lives within the state order, thus offering a new and more dreadful foundation for the very sovereign power from which they wanted to liberate themselves. (Agamben 1998: 121) </w:t>
      </w:r>
      <w:r w:rsidRPr="001C4A1B">
        <w:rPr>
          <w:rStyle w:val="StyleUnderline"/>
        </w:rPr>
        <w:t>For both the liberal advocates of human rights and the radical post-structuralist critics there is no specific understanding of the problem of human rights as based on nonsocially constituted legal subjects. For both liberal human rights advocates and poststructuralists, rights are understood to be independent of rights subjects.</w:t>
      </w:r>
      <w:r w:rsidRPr="00E5572F">
        <w:rPr>
          <w:sz w:val="12"/>
        </w:rPr>
        <w:t xml:space="preserve"> For liberal advocates, it is precisely because the poor and excluded cannot enforce their rights that an external agency needs to step in to empower them</w:t>
      </w:r>
      <w:r w:rsidRPr="001C4A1B">
        <w:rPr>
          <w:rStyle w:val="StyleUnderline"/>
        </w:rPr>
        <w:t>. For post-structuralists this is clear in the view that the declaration of rights constitutes the subject, rights precede and interpolate the subject</w:t>
      </w:r>
      <w:r w:rsidRPr="00E5572F">
        <w:rPr>
          <w:sz w:val="12"/>
        </w:rPr>
        <w:t xml:space="preserve"> (Douzinas 2007: 92). Douzinas stresses the darker side of rights; ‘the inexorable rise of registration, classification and control of individuals and populations’ (2007: 129). Post-structuralist critics exaggerate the claims of rights as independent from subjects to view all rights claims as made by non-subjects (Agamben’s ‘bare life’). For radical post-structuralists the ambiguity of human rights frameworks, which can only empower those who decide on the content and ad hoc implementation are read to be, not an attack on modern frameworks of rights and law, but are essentialised as the key to understanding the modern state as a biopolitical power</w:t>
      </w:r>
      <w:r w:rsidRPr="001C4A1B">
        <w:rPr>
          <w:rStyle w:val="StyleUnderline"/>
        </w:rPr>
        <w:t xml:space="preserve">. The radical critics critique the claims of the liberal advocates of human rights by essentialising them as liberal rights claims per se. This one-sided understanding of rights, through breaking their connection to rights subjects, produces an exaggeration of the liberal human rights critique of the political sphere of representation. </w:t>
      </w:r>
      <w:r w:rsidRPr="00E5572F">
        <w:rPr>
          <w:sz w:val="12"/>
        </w:rPr>
        <w:t xml:space="preserve">For liberal advocates of human rights, representational claims are problematic because they may undermine rights protections, for poststructuralists any participation in the political sphere of the territorial state is inherently disempowering. For advocates of human rights regimes it appears that all rights are good and liberatory, for their post-structuralist critics it appears that all rights are bad and oppressive. What they share is a lack of understanding of rights frameworks which are shaped and underpinned by political subjects. For both, humanity is cast as ‘bare life’, rights are necessary to protect vulnerable human subjects and these are rights without subjective content; in other words, rights of dependency. Rather than a critique of human rights for denying rights to the political subject, the biopolitical critique argues that this is the case for all rights-based discourses. What neither the liberal or biopolitical perspectives offer is a more reflective or historicised understanding of why law is being hollowed out and why the rights of autonomy appear to be increasingly problematic. Both </w:t>
      </w:r>
      <w:r w:rsidRPr="00E5572F">
        <w:rPr>
          <w:rStyle w:val="StyleUnderline"/>
        </w:rPr>
        <w:t>approaches make highly essentialised claims about the nature of rights and make little attempt to locate the content of rights claims within social struggle.</w:t>
      </w:r>
      <w:r w:rsidRPr="00E5572F">
        <w:rPr>
          <w:sz w:val="12"/>
        </w:rPr>
        <w:t xml:space="preserve"> Here the discourse does all the work (as indicated above), either interpolating citizen subjects as the objects of universal 6 power or offering universal empowerment to the marginal and excluded by challenging the particularistic interests of power. Neither the advocates nor the critics reflect on the historically specific context in which the subject has been taken out of rights discourses, nor on the indeterminacy of law, described as the ‘permanent state of exception’. The Unmediated Relationship between the Particular and the Universal Where both liberal advocates and post-structuralist critics agree is on the problematic nature of domestic representational politics. Both seek to bypass the bonds of territorial politics in a mirror image of each other. But, again, the post-structuralists exaggerate the rejection of the liberal universalists. For liberal proponents of human rights regimes, advocacy for the Other is opposed to representation; for radical poststructuralist opponents, disengagement from state-based politics is premised on a nonadvocacy relation to the Other. In focusing on biopower as a means of critiquing universalist discourses of human rights, Duffield, Jabri and Douzinas are reducing critique to moral statements about power. In effect they take the conclusions of Foucault, that liberal discourses are an exercise of power, without making any attempt to further our understanding. In fact, they manage to invert the intentions of Foucault which was to clarify the importance of human subjective agency for governmental power and authority. Foucault himself stated that his analysis of biopower was ‘not in any way a general theory of what power is. It is not a part or even the start of such a theory’, merely the study of the effects of liberal governance practices, which posit as their goal the interests of society – the population - rather than government (Foucault 2007; 1). Biopolitics describes government in the age of liberal modernity, where the state is no longer alien and external to society. The population are no longer an alien mass to be coerced or manipulated, as in the pre-modern time of Machiavelli; instead, the needs of society as a whole ‘offer a surface on which [power] can get a hold’, or ‘secure’ itself (Ibid.: 75). Rather than the disciplinary sovereign power of external rule, the state operates on the basis of ‘governmentality’ of the liberal freedoms of the political and the economic sphere, where society (capitalist social relations) internally generates the need for regulatory governance (Ibid.: 91-99). Foucault is, in fact, describing the dynamic of liberal modernity, understood as a society-orientated process, with a social, collective purpose or goal, rather than a process of narrow regulatory governance by the disciplinary techniques of the sovereign. Foucault states: ‘I think this marks an important break. Whereas the end of sovereignty is internal to itself and gets its instruments from itself in the form of law, the end of government is internal to the things it directs; it is to be sought in the perfection, maximization, or intensification of the processes it directs’ (Ibid.: 99). Ironically, whilst Foucault himself understood his work on biopower as a correction to the reading of his work on disciplinarity, which created the impression of merely asserting ‘the monotonous assertion of power’ (Foucault 2007: 56; see also Jean Baudrillard’s assertion [1987: 33] that for Foucault, power always wins, at issue is merely its modulation) Duffield, Jabri and Douzinas, in effect, read biopower with 7 society taken out of the analysis. They do this through reading Foucault through Agamben, who reads biopower as the discourse of human rights, the indistinction between being a subject and object of rights, who writes: The Foucauldian thesis will then have to be corrected or, at least, completed, in the sense that what characterizes modern politics is not so much the inclusion of zoē in the polis… Instead the decisive fact is that, together with the process by which the exception everywhere becomes the rule, the realm of bare life… gradually begins to coincide with the political realm, and exclusion and inclusion, outside and inside, bios and zoē, right and fact, enter into a zone of irreducible indistinction. (Agamben 1998: 9) </w:t>
      </w:r>
      <w:r w:rsidRPr="00E5572F">
        <w:rPr>
          <w:rStyle w:val="StyleUnderline"/>
        </w:rPr>
        <w:t>While Agamben at least openly explains his critique of Foucault in his use of the concept of biopower, most authors just take on board his use of biopower as if there was little difference or Agamben was merely drawing out the logic of Foucault.</w:t>
      </w:r>
      <w:r w:rsidRPr="00E5572F">
        <w:rPr>
          <w:sz w:val="12"/>
        </w:rPr>
        <w:t xml:space="preserve"> Douzinas, for example, argues that: ‘Agamben has radicalised Foucault’s approach by arguing that power has always operated on bare biological life.’ (2007: 116) Douzinas offers no explanation of why Agamben’s approach is a ‘radicalised version’ or why it should be preferable to Foucault’s. Jabri provides a good example of this elision between the two. She asserts the distinction, but again offers no reason for choosing Agamben over Foucault: The subject of biopower in Foucault is fully the subject capable of selfgovernment, ever shifting as well as subject to constraint within the trajectories of power. The subject of Agamben’s bare life, however, is devoid of subjectivity and its existential complexities and differentiations. Jabri goes further in reinterpreting and removing subjective social agency from Foucault; taking his concepts out of their conceptual framework without clarity or explanation. This is done be explicitly replacing Foucault’s focus on concrete social relations in Society Must Be Defended (Foucault 2003) with the empty abstraction of ‘humanity’. In shifting Foucault’s view of biopower from a national context to one of international relations, she argues that Foucault’s famous formulation that war is no longer fought on behalf of the sovereign but on behalf of society, can be reformulated or understood in terms of war fought ‘in the name of humanity’ inscribed in the terms of the ‘neoliberal global order’ (Jabri 2007: 134-5). Here, in taking Foucault from a domestic context - where the fact that war could only be fought on behalf of society, in the name of national interests, gave war a distinct social content, indicating that actions of the sovereign could only be legitimised on the basis of citizenship demands - to an international context, fundamentally blurs Foucault’s critique of liberal democratic rights with the critique of the fictional rights of global human rights advocacy. Jan Selby, in his recent attempt at a ground clearing critique of Foucauldian IR, poses the question of the problem of the translation of Foucault from a domestic to an international context (Selby 2007). He argues that the inscription of universal liberalism is accidentally a product of this move, rather than seeing that this is essential to critique the human rights discourse as an act of liberal modernity. The post-structuralist critique is parasitical on the liberal human rights discourse, which in separating rights from their grounding subjects opens up the possibility of critiquing 8 liberalism as essentially based on the subjection of citizens and their interpolation in the language of rights. This has little to do with Foucault’s understanding or concerns, which revolved around extending Marx’s critique of the ‘freedoms’ of liberal modernity. In effect, the post-Focauldian’s seek an easier topic, the ‘unfreedoms’ highlighted by Agamben, where the concentration camp, the totalitarian state and Guantanamo Bay constitute the moral indictment of liberalism (Agamben 1998:4). Liberal advocates of human rights assert that the causes of the human are more important than the representative decisions of the citizen, and seek to bypass the masses in the direct lobbying of power and calls for the judiciary to take a larger role in policy-making. This elitist dismissal of the masses takes a more exaggerated form in the critique of the political forwarded by the post-structuralist theorists, who suggest that the purity of radical critique can only be preserved by avoiding instrumental activity and focusing merely on the radical identity of the theorist. Duffield suggests that the only alternative is to assert that we are all victims of governmentalism: ‘we are all governed and therefore in solidarity’ (2007: 232). Apparently we should focus on what we share with post-colonial societies, not offering the hierarchical ‘solidarity’ of development or political autonomy but instead the solidarity of learning from the poor and being marginalised as equals; once humbled: ‘through a practical politics based on the solidarity of the governed we can aspire to opening ourselves to the spontaneity of unpredictable encounters’ (2007: 234). In highlighting the hegemonic frameworks and interests underpinning Kaldor’s idealistic approach to new frameworks of ‘human’ rights, Duffield appears to throw the baby of human agency out with the bathwater of development, rejecting modernizing aspirations towards democracy and development for recreating oppressive neoliberal biopolitical frameworks of control and regulation. Jabri argues that we need a new cosmopolitanism, but one that reflectively recognises that ‘any discourses that view their worth in universal terms, are but expressions of “forces of domination” based upon explicit principles of exclusion’ (2007: 177). Instead, the ‘politics of peace’ [emphasis in original] emphasises a solidarity which: …makes no claim to universality, nor is it teleological in outlook… Rather, the politics of peace expresses local and often rather invisible acts, expressions of solidarity that are neither hierarchically defined nor suggestive of any claim to universality. (2007: 177) For Douzinas, political opposition has to take the form of a ‘cosmopolitanism to come’ of individualised protest: Dissatisfaction with nation, state, the international comes from a bond between singularities. What binds me to an Iraqi or a Palestinian is not membership of humanity, citizenship of the world or of a community but a protest against citizenship, against nationality and thick community. This bond cannot be contained in traditional concepts of community and cosmos or of polis and state. What binds my world to that of others is our absolute singularity and total responsibility beyond citizen and human, beyond national and international. The cosmos to come is the world of each unique one, of 9 whoever or anyone; the polis, the infinite number of encounters of singularities. (2007: 295) Despite the differences in their views of whether the development of universal human rights regimes is to be welcomed or criticized, both liberal advocates and poststructuralist critics seek to ground their position of critique on the basis of their ‘global solidarity’ with the non-Western poor and marginal. Both seek a vicarious radicalism or legitimacy in their distancing from representational demands and their ability to stand outside of politics seen as an instrumental aspiration for power. The rejection of political representation of the advocates and the critics of human rights demonstrates the ideological nature of radical discourse today. The further radical political claims shift from engagement with society the more radical they become. The advocates of human rights in the 1990s were the first to distance themselves from state-based politics, finding a freedom in the free-floating rights of global advocacy. The post-structuralist critics of the 2000s exaggerate this rejection of society, finding an even more radical way to express their subjectivity and at the same time a more radical critique of the prison or ‘concentration camp’ of state-based politics. The irony is that it is not just radical critics which seek to escape the responsibilities of the politics of representation. It is possible that state leaders and political elites in the West similarly are more at home when making radical declarations about global rights than they are when it comes to engaging with their own societies. Conclusion Rather than being a stand against the human rights assault on liberal democratic frameworks of formal legal and political equality, the biopolitical critics of the emerging human rights regimes argue that they are oppressive precisely because they are framed in terms of liberal rights. </w:t>
      </w:r>
      <w:r w:rsidRPr="00480DD3">
        <w:rPr>
          <w:rStyle w:val="StyleUnderline"/>
        </w:rPr>
        <w:t xml:space="preserve">The alternative they offer is not a defence of liberal democratic equality but a further retreat from political engagement. The rise of the human in international relations discourse reflects the implosion of political frameworks of contestation. The </w:t>
      </w:r>
      <w:r w:rsidRPr="00E5572F">
        <w:rPr>
          <w:rStyle w:val="Emphasis"/>
        </w:rPr>
        <w:t>biopolitical critique of human rights</w:t>
      </w:r>
      <w:r w:rsidRPr="00480DD3">
        <w:rPr>
          <w:rStyle w:val="StyleUnderline"/>
        </w:rPr>
        <w:t xml:space="preserve"> </w:t>
      </w:r>
      <w:r w:rsidRPr="00E5572F">
        <w:rPr>
          <w:rStyle w:val="Emphasis"/>
        </w:rPr>
        <w:t>does not seek</w:t>
      </w:r>
      <w:r w:rsidRPr="00480DD3">
        <w:rPr>
          <w:rStyle w:val="StyleUnderline"/>
        </w:rPr>
        <w:t xml:space="preserve"> to highlight the contingent nature of this framework or </w:t>
      </w:r>
      <w:r w:rsidRPr="00E5572F">
        <w:rPr>
          <w:rStyle w:val="Emphasis"/>
        </w:rPr>
        <w:t xml:space="preserve">to articulate an alternative. </w:t>
      </w:r>
      <w:r w:rsidRPr="00480DD3">
        <w:rPr>
          <w:rStyle w:val="StyleUnderline"/>
        </w:rPr>
        <w:t xml:space="preserve">It highlights the depth of the problem, the implosion of the political subject which gave content to frameworks of rights, </w:t>
      </w:r>
      <w:r w:rsidRPr="00E5572F">
        <w:rPr>
          <w:rStyle w:val="Emphasis"/>
        </w:rPr>
        <w:t>rather than the solution</w:t>
      </w:r>
      <w:r w:rsidRPr="00480DD3">
        <w:rPr>
          <w:rStyle w:val="StyleUnderline"/>
        </w:rPr>
        <w:t xml:space="preserve">. </w:t>
      </w:r>
    </w:p>
    <w:p w14:paraId="601C028D" w14:textId="77777777" w:rsidR="000E1FE8" w:rsidRPr="00351EA0" w:rsidRDefault="000E1FE8" w:rsidP="000E1FE8">
      <w:pPr>
        <w:pStyle w:val="Heading3"/>
      </w:pPr>
      <w:r>
        <w:t>Alt Fails - Schmitt</w:t>
      </w:r>
    </w:p>
    <w:p w14:paraId="2D9AB7B0" w14:textId="77777777" w:rsidR="000E1FE8" w:rsidRDefault="000E1FE8" w:rsidP="000E1FE8">
      <w:pPr>
        <w:pStyle w:val="Heading4"/>
      </w:pPr>
      <w:r>
        <w:t>Schmitt and other theorists of political theology don’t holistically look at empirics and are idealistic in their reliance on discourse</w:t>
      </w:r>
    </w:p>
    <w:p w14:paraId="238593F6" w14:textId="77777777" w:rsidR="000E1FE8" w:rsidRPr="006102EE" w:rsidRDefault="000E1FE8" w:rsidP="000E1FE8">
      <w:r w:rsidRPr="00A8647D">
        <w:rPr>
          <w:rStyle w:val="Style13ptBold"/>
        </w:rPr>
        <w:t>Chandler 8</w:t>
      </w:r>
      <w:r>
        <w:t xml:space="preserve"> (David Chandler, Professor of IR at Westminster University, “The Rise and Limits of Biopolitical Critiques of Human Rights Regimes”, University of Pittsburgh, April 7, 2008, Accessed 7/19/19, </w:t>
      </w:r>
      <w:r w:rsidRPr="006102EE">
        <w:t>http://www.davidchandler.org/wp-content/uploads/2014/11/Pittsburgh-Conference-paper.pdf</w:t>
      </w:r>
      <w:r>
        <w:t>0///grf</w:t>
      </w:r>
    </w:p>
    <w:p w14:paraId="568A009C" w14:textId="77777777" w:rsidR="000E1FE8" w:rsidRPr="00732644" w:rsidRDefault="000E1FE8" w:rsidP="000E1FE8">
      <w:pPr>
        <w:rPr>
          <w:sz w:val="14"/>
        </w:rPr>
      </w:pPr>
      <w:r w:rsidRPr="00732644">
        <w:rPr>
          <w:sz w:val="14"/>
        </w:rPr>
        <w:t xml:space="preserve">The debates around human rights in the 2000s revolve around acceptance that the human rights framework reflects an immanent universalising power. For the 1990s radicals, this universalising power which sought to undermine the power of state sovereignty and privilege the rights of individuals was implicitly seen to be a progressive force. This universal was grounded in a view of an emerging cosmopolitan or universalist or global consciousness in the wake of the ending of the Cold War (for example, Shaw 1994). The discourse of human rights was a universal one, therefore it was assumed that states were not capable of originating and bearing this discourse, the leading agents of human rights approaches were assumed to be non-state actors, primarily NGOs, often described as ‘norm entrepreneurs’ (Finnemore and Sikkink 1998). The rise of this universalist discourse was often understood in a social constructivist framework, based on the ‘power of ideas’ and the importance of global information networks (Risse, Ropp and Sikkink 1999). For human rights advocates, such as Mary Kaldor, since the end of the Cold War we have been witnessing a fundamental political struggle between civil society and state-based approaches (Kaldor 2003, 2007). For the 1990s radicals, the universal discourse was driven by progressive agency ‘from below’ and therefore was a challenge to power. In our more disillusioned 2000s, particularly since 9/11, there has arisen an alternative critical reading of the discourse of universals. Often </w:t>
      </w:r>
      <w:r w:rsidRPr="00480DD3">
        <w:rPr>
          <w:rStyle w:val="StyleUnderline"/>
        </w:rPr>
        <w:t xml:space="preserve">the starting point for these critics is the work of German legal theorist Carl Schmitt, who, writing in the mid 20th Century was highly critical of US claims to uphold universal human rights in opposition to what he saw as the European view of international law which privileged sovereign rights (see Schmitt 2003). Schmitt claimed famously that ‘however invokes humanity wants to cheat’ </w:t>
      </w:r>
      <w:r w:rsidRPr="00732644">
        <w:rPr>
          <w:sz w:val="14"/>
        </w:rPr>
        <w:t xml:space="preserve">(Schmitt 1996: 54). Rather than a new progressive universal subject arising from below, critical theorists in the 2000s saw a new universal subject arising from above. Michael Hardt and Antonio Negri in the their path-breaking book Empire (2001), first published in 2000, saw global neo-liberal governance as superseding the state-based international system, with the US no longer viewed in traditional terms of state-based imperialist power but as a representative of the universalising power of Empire. In a direct challenge to the advocates of human rights, </w:t>
      </w:r>
      <w:r w:rsidRPr="00732644">
        <w:rPr>
          <w:rStyle w:val="StyleUnderline"/>
        </w:rPr>
        <w:t>these critical approaches have been constructed within post-structuralist frameworks; drawing on theorists such as Carl Schmitt, Michel Foucault and Giorgio Agamben</w:t>
      </w:r>
      <w:r w:rsidRPr="00732644">
        <w:rPr>
          <w:sz w:val="14"/>
        </w:rPr>
        <w:t xml:space="preserve"> and suggesting that a new universal subject may be emerging, not from below, but from above. In the recent work of Mark Duffield (2007) Vivienne Jabri (2007) and Costas Douzinas (2007) this framework is melded with post-Foucauldian readings of human rights as an exercise of biopower. In this framework, new global governmental practices are highlighted which are legitimised through the privileging of declarations of the rights of the human over and above the formal rights framework of sovereignty and nonintervention. For Duffield, the focus on human rights, expressed in the discourses of state failure and the merging of security and development, creates a biopolitical blank cheque to override the formal rights of sovereignty on the basis of the needs of securing the human. For Jabri, the recasting of military intervention in terms of the human undermines the state-based order and the line between domestic and global politics constituting a new global biopolitical order. For Douzinas, human rights 3 discourses undermine territorial forms of sovereignty but enable the emergence of a new ‘super-sovereign’ of global hegemonic power. Here, the universalism of liberal human rights advocates is ‘stood on its head’ to argue that it is the universalising interests of power, understood in vague terms of biopolitical neo-liberal global governance, rather than the cosmopolitan ethics of empowerment, which drives the discursive practices of human rights regimes. As the 1990s liberal discourse has been challenged by the 2000s post-structuralist discourse, we seem to be caught up in a contestation over which academics have the most progressive or radical interpretation of new universal discourses of international relations. However</w:t>
      </w:r>
      <w:r w:rsidRPr="00480DD3">
        <w:rPr>
          <w:rStyle w:val="StyleUnderline"/>
        </w:rPr>
        <w:t>, I don’t think that this debate about whether human rights regimes reflect a challenge to power or a new more oppressive exercise of global power has much to do with empirical facts, which appear to be selectively applied to fit the academic’s preference. It seems to me that there is an unhealthy reliance on the universalist discourse itself as the source of value judgements</w:t>
      </w:r>
      <w:r w:rsidRPr="00732644">
        <w:rPr>
          <w:sz w:val="14"/>
        </w:rPr>
        <w:t xml:space="preserve">. This view would seem to be supported by the fact that those who support liberal universalism (i.e. liberals) tend to be supportive of human rights regimes, while those critical of liberal universals (i.e. post-structuralists and post-Marxists) see them as new articulations of liberal frameworks of power. At the level of discursive analysis the choice between these two approaches, to my mind, is a purely subjective one. Neither one satisfactorily grounds the existence of a new universal subject which is the agent of human rights regimes as a universalising discourse. Both approaches suggest that human rights regimes reflect the transformed nature of international relations, yet neglect to investigate why the human rights discourse has been mainstreamed by leading Western states and state-based international institutions or to explain why there should be so little contestation over such an allegedly radical reshaping of power relations. Many years ago, in a critique of German idealist philosophy, which could be equally applied to the approach of human rights advocates and critics today, Karl Marx argued that: In direct contrast to German philosophy which descends from heaven to earth, here we ascend from earth to heaven. That is to say, we do not set out from what men say, imagine, conceive… in order to arrive at men in the flesh. We set out from real, active men, and on the basis of their real life processes we demonstrate the development of the ideological reflexes and echoes of this life-process… In the first method of approach the starting point is consciousness taken as the living individual; in the second method, which conforms to real life; it is the real living individuals themselves, and consciousness is considered solely as their consciousness. (Marx 1982: 47) Rather than study the ideological appearances, in order to understand the changing practices of states or the transformation of the international system, Marx suggested studying the context and relations of the actors themselves. Rather than assessing the discourse or the ‘ideological reflexes and echoes’ of changing international relations on their own terms, I suggest a much more mediated and contingent approach to 4 understanding the appeal of human rights frameworks (see further, Chandler 2007a; 2007b). If there is no universalising agency in the form of global civil society or Empire, then we need to explain the ideological forms in which international relations is conceived starting from the need to locate and explain the agency behind them. This investigation would need to engage the apparent paradox of why Western states have sought to project their power in post-territorial, post-national, post-sovereign terms. It is possible that it is the hollowing out of the state as a framework for domestic politics which results in the projection of a post-state ideological framework. However, </w:t>
      </w:r>
      <w:r w:rsidRPr="00732644">
        <w:rPr>
          <w:rStyle w:val="StyleUnderline"/>
        </w:rPr>
        <w:t>suggesting that the weakness of states as the political subjects of the international arena is a central overlooked feature of universalist discourse, is very different from asserting that it is the rise of new universal subjects which is driving human rights regimes</w:t>
      </w:r>
      <w:r w:rsidRPr="00732644">
        <w:rPr>
          <w:sz w:val="14"/>
        </w:rPr>
        <w:t xml:space="preserve">. </w:t>
      </w:r>
      <w:r w:rsidRPr="00732644">
        <w:rPr>
          <w:rStyle w:val="StyleUnderline"/>
        </w:rPr>
        <w:t>It would also invest these regimes with much more contingency than the unmediated universalising discourses of rights. In fact, as we shall see, it is the critical post-structuralists who tend to be more idealistic in their unmediated reading of the universalist discourse as they see few existant barriers or limits to universal human rights frameworks.</w:t>
      </w:r>
      <w:r w:rsidRPr="00732644">
        <w:rPr>
          <w:sz w:val="14"/>
        </w:rPr>
        <w:t xml:space="preserve"> </w:t>
      </w:r>
    </w:p>
    <w:p w14:paraId="07463C03" w14:textId="77777777" w:rsidR="000E1FE8" w:rsidRDefault="000E1FE8" w:rsidP="000E1FE8"/>
    <w:p w14:paraId="2C7902AD" w14:textId="77777777" w:rsidR="000E1FE8" w:rsidRDefault="000E1FE8" w:rsidP="000E1FE8">
      <w:pPr>
        <w:pStyle w:val="Heading3"/>
      </w:pPr>
      <w:r>
        <w:t>No link – we’re not theological</w:t>
      </w:r>
    </w:p>
    <w:p w14:paraId="39687A8B" w14:textId="77777777" w:rsidR="000E1FE8" w:rsidRDefault="000E1FE8" w:rsidP="000E1FE8">
      <w:pPr>
        <w:pStyle w:val="Heading4"/>
      </w:pPr>
      <w:r>
        <w:t>Combatting oppression is not done because of political theology, but as a general principle of humanity</w:t>
      </w:r>
    </w:p>
    <w:p w14:paraId="7831FC36" w14:textId="77777777" w:rsidR="000E1FE8" w:rsidRDefault="000E1FE8" w:rsidP="000E1FE8">
      <w:r w:rsidRPr="001C1C0C">
        <w:rPr>
          <w:rStyle w:val="Style13ptBold"/>
        </w:rPr>
        <w:t>Rosenfelder 12</w:t>
      </w:r>
      <w:r>
        <w:t xml:space="preserve"> (Mark Rosenfelder is an American author and linguist who graduated from Northwestern University. He has authored books and articles on many subjects, politics and sociology included. “Liberalism works, and why it beats plutocracy”, 2012, Accessed 7/18/19, </w:t>
      </w:r>
      <w:r w:rsidRPr="007873DA">
        <w:t>https://www.zompist.com/liberalism.html</w:t>
      </w:r>
      <w:r>
        <w:t>)//grf</w:t>
      </w:r>
    </w:p>
    <w:p w14:paraId="30A59C07" w14:textId="77777777" w:rsidR="000E1FE8" w:rsidRPr="000153D4" w:rsidRDefault="000E1FE8" w:rsidP="000E1FE8">
      <w:r w:rsidRPr="00DE3246">
        <w:rPr>
          <w:sz w:val="12"/>
        </w:rPr>
        <w:t xml:space="preserve">Oppression becomes privilege Oppression is never just a matter of Sauron treading over the little folk. </w:t>
      </w:r>
      <w:r w:rsidRPr="00261276">
        <w:rPr>
          <w:rStyle w:val="StyleUnderline"/>
        </w:rPr>
        <w:t>One of the things about oppression is that it corrupts both the oppressor and the oppressed</w:t>
      </w:r>
      <w:r w:rsidRPr="00DE3246">
        <w:rPr>
          <w:sz w:val="12"/>
        </w:rPr>
        <w:t xml:space="preserve">. People used to defend white supremacy (and male supremacy) openly, but even in its heyday it was rationalized and euphemized. The white supremacist doesn't want to admit that he's dehumanized blacks. He concocts a worldview where they deserve their lowly status, or they're happy with their lot, or they should be. That worldview persists even when overt racism doesn't. A situation can remain unfair, prejudice can still be widespread, even if the dominant class deplores overt oppression and thinks they've gotten past it. Oppression turns into privilege. An oppressed class also, understandably, gets cranky. Activists will express that anger. This is actually an important step in breaking internalized oppression, but it can be disturbing or off-putting for outsiders. To keep this page short, I've made a separate page going into privilege in more depth— what it is, why you can be a nice guy and still contribute to oppression, and answers to common objections. Everything else I won't go into similar detail on feminism, LGBT activism, etc., but I'll give you </w:t>
      </w:r>
      <w:r w:rsidRPr="007873DA">
        <w:rPr>
          <w:rStyle w:val="StyleUnderline"/>
        </w:rPr>
        <w:t>a general principle or aspiration that covers almost everything: treat everyone like a human being.</w:t>
      </w:r>
      <w:r w:rsidRPr="00DE3246">
        <w:rPr>
          <w:sz w:val="12"/>
        </w:rPr>
        <w:t xml:space="preserve"> John Rawls had a nice way of visualizing this: </w:t>
      </w:r>
      <w:r w:rsidRPr="00DE3246">
        <w:rPr>
          <w:rStyle w:val="StyleUnderline"/>
        </w:rPr>
        <w:t>imagine that you have to design a society and then live in it, but you don't know what sex, race, class, skill level, or religion you'll end up as.</w:t>
      </w:r>
      <w:r w:rsidRPr="00DE3246">
        <w:rPr>
          <w:sz w:val="12"/>
        </w:rPr>
        <w:t xml:space="preserve"> </w:t>
      </w:r>
      <w:r w:rsidRPr="007873DA">
        <w:rPr>
          <w:rStyle w:val="StyleUnderline"/>
        </w:rPr>
        <w:t>Pretty evidently, your self-interest would point to the same outcome as justice: you'd make it so that having a decent life didn't depend on any of these variables.</w:t>
      </w:r>
      <w:r w:rsidRPr="00DE3246">
        <w:rPr>
          <w:sz w:val="12"/>
        </w:rPr>
        <w:t xml:space="preserve"> </w:t>
      </w:r>
    </w:p>
    <w:p w14:paraId="5C5F8E7C" w14:textId="77777777" w:rsidR="000E1FE8" w:rsidRPr="00181CB1" w:rsidRDefault="000E1FE8" w:rsidP="000E1FE8"/>
    <w:p w14:paraId="58EA11FF" w14:textId="50DE2FB7" w:rsidR="000E1FE8" w:rsidRPr="002E6444" w:rsidRDefault="00F23FA1" w:rsidP="000E1FE8">
      <w:pPr>
        <w:pStyle w:val="Heading3"/>
        <w:rPr>
          <w:rStyle w:val="StyleUnderline"/>
          <w:sz w:val="32"/>
        </w:rPr>
      </w:pPr>
      <w:r>
        <w:rPr>
          <w:rStyle w:val="StyleUnderline"/>
          <w:sz w:val="32"/>
        </w:rPr>
        <w:t xml:space="preserve">2AC - </w:t>
      </w:r>
      <w:r w:rsidR="000E1FE8">
        <w:rPr>
          <w:rStyle w:val="StyleUnderline"/>
          <w:sz w:val="32"/>
        </w:rPr>
        <w:t>No political theology - TL</w:t>
      </w:r>
    </w:p>
    <w:p w14:paraId="26C15382" w14:textId="77777777" w:rsidR="000E1FE8" w:rsidRDefault="000E1FE8" w:rsidP="000E1FE8">
      <w:pPr>
        <w:pStyle w:val="Heading4"/>
      </w:pPr>
      <w:r>
        <w:t>Theological analysis of the political is incoherent – the state is not comparable to God.</w:t>
      </w:r>
    </w:p>
    <w:p w14:paraId="61AD5CF8" w14:textId="77777777" w:rsidR="000E1FE8" w:rsidRPr="00812AF6" w:rsidRDefault="000E1FE8" w:rsidP="000E1FE8">
      <w:pPr>
        <w:rPr>
          <w:rStyle w:val="Style13ptBold"/>
        </w:rPr>
      </w:pPr>
      <w:r>
        <w:rPr>
          <w:rStyle w:val="Style13ptBold"/>
        </w:rPr>
        <w:t xml:space="preserve">Lesch 18 - </w:t>
      </w:r>
      <w:r>
        <w:rPr>
          <w:rStyle w:val="Style13ptBold"/>
          <w:b w:val="0"/>
          <w:bCs w:val="0"/>
          <w:sz w:val="22"/>
        </w:rPr>
        <w:t xml:space="preserve">(Charles H. T. Lesch, Andrew W. Mellon Assistant Professor of Political Theory, Vanderbilt University, “Theopolitics Contra Political Theology: Martin Buber’s Biblical Critique of Carl Schmitt”, </w:t>
      </w:r>
      <w:hyperlink r:id="rId13" w:history="1">
        <w:r w:rsidRPr="007F2485">
          <w:rPr>
            <w:rStyle w:val="Hyperlink"/>
          </w:rPr>
          <w:t>https://scholar.harvard.edu/files/lesch/files/martin_bubers_biblical_critique_of_carl_schmitt-charles_lesch.pdf</w:t>
        </w:r>
      </w:hyperlink>
      <w:r>
        <w:rPr>
          <w:rStyle w:val="Style13ptBold"/>
          <w:b w:val="0"/>
          <w:bCs w:val="0"/>
          <w:sz w:val="22"/>
        </w:rPr>
        <w:t>, Published in the American Political Science Review in 2018, Accessed July 19, 2019, njt)</w:t>
      </w:r>
    </w:p>
    <w:p w14:paraId="52D47F84" w14:textId="77777777" w:rsidR="000E1FE8" w:rsidRPr="002C174E" w:rsidRDefault="000E1FE8" w:rsidP="000E1FE8">
      <w:pPr>
        <w:rPr>
          <w:rStyle w:val="Style13ptBold"/>
          <w:b w:val="0"/>
          <w:bCs w:val="0"/>
          <w:sz w:val="22"/>
        </w:rPr>
      </w:pPr>
    </w:p>
    <w:p w14:paraId="3D2CDA99" w14:textId="77777777" w:rsidR="000E1FE8" w:rsidRDefault="000E1FE8" w:rsidP="000E1FE8">
      <w:r w:rsidRPr="00812AF6">
        <w:rPr>
          <w:sz w:val="16"/>
        </w:rPr>
        <w:t xml:space="preserve">In this way, Buber also gives us a vantage to question contemporary applications of political theology more broadly. </w:t>
      </w:r>
      <w:r w:rsidRPr="00812AF6">
        <w:rPr>
          <w:rStyle w:val="StyleUnderline"/>
        </w:rPr>
        <w:t>When theorists today invoke theological ideas,</w:t>
      </w:r>
      <w:r>
        <w:rPr>
          <w:rStyle w:val="StyleUnderline"/>
        </w:rPr>
        <w:t xml:space="preserve"> </w:t>
      </w:r>
      <w:r w:rsidRPr="00812AF6">
        <w:rPr>
          <w:rStyle w:val="StyleUnderline"/>
        </w:rPr>
        <w:t>it is almost never to support Schmitt’s state theory but</w:t>
      </w:r>
      <w:r>
        <w:rPr>
          <w:rStyle w:val="StyleUnderline"/>
        </w:rPr>
        <w:t xml:space="preserve"> </w:t>
      </w:r>
      <w:r w:rsidRPr="00812AF6">
        <w:rPr>
          <w:rStyle w:val="StyleUnderline"/>
        </w:rPr>
        <w:t>rather to advance emancipatory and egalitarian aims</w:t>
      </w:r>
      <w:r>
        <w:rPr>
          <w:rStyle w:val="StyleUnderline"/>
        </w:rPr>
        <w:t xml:space="preserve"> </w:t>
      </w:r>
      <w:r w:rsidRPr="00812AF6">
        <w:rPr>
          <w:rStyle w:val="StyleUnderline"/>
        </w:rPr>
        <w:t>antithetical to his politics</w:t>
      </w:r>
      <w:r w:rsidRPr="00812AF6">
        <w:rPr>
          <w:sz w:val="16"/>
        </w:rPr>
        <w:t xml:space="preserve"> </w:t>
      </w:r>
      <w:r w:rsidRPr="00812AF6">
        <w:rPr>
          <w:rStyle w:val="StyleUnderline"/>
        </w:rPr>
        <w:t>(Agamben</w:t>
      </w:r>
      <w:r w:rsidRPr="00812AF6">
        <w:rPr>
          <w:sz w:val="16"/>
        </w:rPr>
        <w:t xml:space="preserve"> [2011] 2013; Badiou 2003; Raschke 2015; Reinhard , Santner, </w:t>
      </w:r>
      <w:r w:rsidRPr="00812AF6">
        <w:rPr>
          <w:rStyle w:val="StyleUnderline"/>
        </w:rPr>
        <w:t>and</w:t>
      </w:r>
      <w:r>
        <w:rPr>
          <w:rStyle w:val="StyleUnderline"/>
        </w:rPr>
        <w:t xml:space="preserve"> </w:t>
      </w:r>
      <w:r w:rsidRPr="00812AF6">
        <w:rPr>
          <w:rStyle w:val="StyleUnderline"/>
        </w:rPr>
        <w:t>Zizek</w:t>
      </w:r>
      <w:r w:rsidRPr="00812AF6">
        <w:rPr>
          <w:sz w:val="16"/>
        </w:rPr>
        <w:t xml:space="preserve"> ˇ 2005; Robbins 2011; Santner 2011). Indeed it is precisely the promise of harnessing the power of religious rhetoric without its accompanying metaphysical commitments that has made political theology attractive to a wide range of postmodern thinkers grasping for new sources of normativity. Buber, seemingly, would be sympathetic to these efforts. But as should now be plain, his project differs from them at its core. </w:t>
      </w:r>
      <w:r w:rsidRPr="00812AF6">
        <w:rPr>
          <w:rStyle w:val="StyleUnderline"/>
        </w:rPr>
        <w:t>Adopting the</w:t>
      </w:r>
      <w:r>
        <w:rPr>
          <w:rStyle w:val="StyleUnderline"/>
        </w:rPr>
        <w:t xml:space="preserve"> </w:t>
      </w:r>
      <w:r w:rsidRPr="00812AF6">
        <w:rPr>
          <w:rStyle w:val="StyleUnderline"/>
        </w:rPr>
        <w:t>mode of political theology entails theorizing analogically from religion, assigning theological concepts to</w:t>
      </w:r>
      <w:r>
        <w:rPr>
          <w:rStyle w:val="StyleUnderline"/>
        </w:rPr>
        <w:t xml:space="preserve"> </w:t>
      </w:r>
      <w:r w:rsidRPr="00812AF6">
        <w:rPr>
          <w:rStyle w:val="StyleUnderline"/>
        </w:rPr>
        <w:t>tasks traditionally reserved for moral and political ones:</w:t>
      </w:r>
      <w:r>
        <w:rPr>
          <w:rStyle w:val="StyleUnderline"/>
        </w:rPr>
        <w:t xml:space="preserve"> </w:t>
      </w:r>
      <w:r w:rsidRPr="00812AF6">
        <w:rPr>
          <w:rStyle w:val="StyleUnderline"/>
        </w:rPr>
        <w:t>The sovereign’s power becomes like God’s power</w:t>
      </w:r>
      <w:r>
        <w:rPr>
          <w:rStyle w:val="StyleUnderline"/>
        </w:rPr>
        <w:t xml:space="preserve"> </w:t>
      </w:r>
      <w:r w:rsidRPr="00812AF6">
        <w:rPr>
          <w:sz w:val="16"/>
        </w:rPr>
        <w:t xml:space="preserve">(Schmitt [1922] 2005); </w:t>
      </w:r>
      <w:r w:rsidRPr="00812AF6">
        <w:rPr>
          <w:rStyle w:val="StyleUnderline"/>
        </w:rPr>
        <w:t>the state’s “general will”</w:t>
      </w:r>
      <w:r>
        <w:rPr>
          <w:rStyle w:val="StyleUnderline"/>
        </w:rPr>
        <w:t xml:space="preserve"> </w:t>
      </w:r>
      <w:r w:rsidRPr="00812AF6">
        <w:rPr>
          <w:rStyle w:val="StyleUnderline"/>
        </w:rPr>
        <w:t>becomes like the deity’s “general will</w:t>
      </w:r>
      <w:r w:rsidRPr="00812AF6">
        <w:rPr>
          <w:sz w:val="16"/>
        </w:rPr>
        <w:t xml:space="preserve">” (Rousseau [1762] 2010); </w:t>
      </w:r>
      <w:r w:rsidRPr="00812AF6">
        <w:rPr>
          <w:rStyle w:val="StyleUnderline"/>
        </w:rPr>
        <w:t>the American people’s presence in politics</w:t>
      </w:r>
      <w:r>
        <w:rPr>
          <w:rStyle w:val="StyleUnderline"/>
        </w:rPr>
        <w:t xml:space="preserve"> </w:t>
      </w:r>
      <w:r w:rsidRPr="00812AF6">
        <w:rPr>
          <w:rStyle w:val="StyleUnderline"/>
        </w:rPr>
        <w:t>becomes like the divine presence “hovering” over the</w:t>
      </w:r>
      <w:r>
        <w:rPr>
          <w:rStyle w:val="StyleUnderline"/>
        </w:rPr>
        <w:t xml:space="preserve"> </w:t>
      </w:r>
      <w:r w:rsidRPr="00812AF6">
        <w:rPr>
          <w:rStyle w:val="StyleUnderline"/>
        </w:rPr>
        <w:t>universe</w:t>
      </w:r>
      <w:r w:rsidRPr="00812AF6">
        <w:rPr>
          <w:sz w:val="16"/>
        </w:rPr>
        <w:t xml:space="preserve"> (de Tocqueville [1835] 2000, 1.1.4</w:t>
      </w:r>
      <w:r w:rsidRPr="00812AF6">
        <w:rPr>
          <w:rStyle w:val="StyleUnderline"/>
        </w:rPr>
        <w:t>). Yet what</w:t>
      </w:r>
      <w:r>
        <w:rPr>
          <w:rStyle w:val="StyleUnderline"/>
        </w:rPr>
        <w:t xml:space="preserve"> </w:t>
      </w:r>
      <w:r w:rsidRPr="00812AF6">
        <w:rPr>
          <w:rStyle w:val="StyleUnderline"/>
        </w:rPr>
        <w:t>Buber learned from both Hebrew scripture and recent</w:t>
      </w:r>
      <w:r>
        <w:rPr>
          <w:rStyle w:val="StyleUnderline"/>
        </w:rPr>
        <w:t xml:space="preserve"> </w:t>
      </w:r>
      <w:r w:rsidRPr="00812AF6">
        <w:rPr>
          <w:rStyle w:val="StyleUnderline"/>
        </w:rPr>
        <w:t>history is that we are not gods. We are creatures in flesh</w:t>
      </w:r>
      <w:r>
        <w:rPr>
          <w:rStyle w:val="StyleUnderline"/>
        </w:rPr>
        <w:t xml:space="preserve"> </w:t>
      </w:r>
      <w:r w:rsidRPr="00812AF6">
        <w:rPr>
          <w:rStyle w:val="StyleUnderline"/>
        </w:rPr>
        <w:t>and blood. And neither freedom from domination nor</w:t>
      </w:r>
      <w:r>
        <w:rPr>
          <w:rStyle w:val="StyleUnderline"/>
        </w:rPr>
        <w:t xml:space="preserve"> </w:t>
      </w:r>
      <w:r w:rsidRPr="00812AF6">
        <w:rPr>
          <w:rStyle w:val="StyleUnderline"/>
        </w:rPr>
        <w:t>solidarity with others can be achieved by feigning</w:t>
      </w:r>
      <w:r>
        <w:rPr>
          <w:rStyle w:val="StyleUnderline"/>
        </w:rPr>
        <w:t xml:space="preserve"> </w:t>
      </w:r>
      <w:r w:rsidRPr="00812AF6">
        <w:rPr>
          <w:rStyle w:val="StyleUnderline"/>
        </w:rPr>
        <w:t>divinity.</w:t>
      </w:r>
      <w:r w:rsidRPr="00812AF6">
        <w:rPr>
          <w:sz w:val="16"/>
        </w:rPr>
        <w:t xml:space="preserve"> Thus instead of using theological language to support preconceived ideas, Buber looks to the Hebrew Bible to ground his normative views. His concept of theopolitics arises from ethically attentive exegesis, not philosophical rumination. It reflects an enduring lesson of Israel’s nomadic ethos: That our hope, in the end, lies not with the philosopher’s pen or the sovereign’s sword, but in the hard, daily task of ethical life. Political theory may help to guide these labors; only we can work for their success.</w:t>
      </w:r>
    </w:p>
    <w:p w14:paraId="7CCAEBC8" w14:textId="77777777" w:rsidR="000E1FE8" w:rsidRDefault="000E1FE8" w:rsidP="000E1FE8">
      <w:pPr>
        <w:rPr>
          <w:rStyle w:val="StyleUnderline"/>
        </w:rPr>
      </w:pPr>
    </w:p>
    <w:p w14:paraId="0FC44D72" w14:textId="77777777" w:rsidR="000E1FE8" w:rsidRPr="00C06365" w:rsidRDefault="000E1FE8" w:rsidP="000E1FE8">
      <w:pPr>
        <w:pStyle w:val="Heading4"/>
      </w:pPr>
      <w:r>
        <w:t>Polytheism thumps Schmitt’s theories of political theology</w:t>
      </w:r>
    </w:p>
    <w:p w14:paraId="78DBD691" w14:textId="77777777" w:rsidR="000E1FE8" w:rsidRPr="00C06365" w:rsidRDefault="000E1FE8" w:rsidP="000E1FE8">
      <w:r w:rsidRPr="0030476A">
        <w:rPr>
          <w:rStyle w:val="Style13ptBold"/>
        </w:rPr>
        <w:t>Wyllie 13</w:t>
      </w:r>
      <w:r>
        <w:rPr>
          <w:rStyle w:val="Style13ptBold"/>
        </w:rPr>
        <w:t xml:space="preserve"> </w:t>
      </w:r>
      <w:r w:rsidRPr="001C2D8A">
        <w:t xml:space="preserve">(Robert Willey, Robert is a Ph.D. Candidate in Political Science at the University of Notre Dame and an author for many think tanks. “Against Schmitt's Political Theology, Prometheus or Pandora? Hans Blumenberg and Walter Benjamin as Political Theologians”, </w:t>
      </w:r>
      <w:r>
        <w:t xml:space="preserve">Telos Press, </w:t>
      </w:r>
      <w:r w:rsidRPr="001C2D8A">
        <w:t xml:space="preserve">July 30, 2013, Accessed 7/18/19 </w:t>
      </w:r>
      <w:hyperlink r:id="rId14" w:history="1">
        <w:r w:rsidRPr="001C2D8A">
          <w:rPr>
            <w:rStyle w:val="Hyperlink"/>
          </w:rPr>
          <w:t>https://www.telospress.com/against-schmitts-political-theology-prometheus-or-pandora-hans-blumenberg-and-walter-benjamin-as-political-theologians/</w:t>
        </w:r>
      </w:hyperlink>
      <w:r w:rsidRPr="001C2D8A">
        <w:t>///grf</w:t>
      </w:r>
    </w:p>
    <w:p w14:paraId="24C375CF" w14:textId="77777777" w:rsidR="000E1FE8" w:rsidRDefault="000E1FE8" w:rsidP="000E1FE8">
      <w:pPr>
        <w:rPr>
          <w:sz w:val="12"/>
        </w:rPr>
      </w:pPr>
      <w:r w:rsidRPr="00DD4EE7">
        <w:rPr>
          <w:sz w:val="12"/>
        </w:rPr>
        <w:t xml:space="preserve">In “The Rejection of Political Theology: A Critique of Hans Blumenberg,” Richard Faber reconstructs two alternatives to Carl Schmitt’s political theology. Faber draws the first alternative from Hans Blumenberg. Blumenberg, whose later work explores how metaphor orients thought, proposes a “polytheistic” alternative to “monotheistic” political theology. Polytheism is an early modern metaphor for plural sovereignty, underlying the checks and balances of liberalism. Sympathetically, Blumenberg believes </w:t>
      </w:r>
      <w:r w:rsidRPr="00DD4EE7">
        <w:rPr>
          <w:rStyle w:val="StyleUnderline"/>
        </w:rPr>
        <w:t>a polytheistic political theology turns away from Schmitt’s “monotheistic” picture of sovereignty where one sovereign decides the state of exception</w:t>
      </w:r>
      <w:r w:rsidRPr="00DD4EE7">
        <w:rPr>
          <w:sz w:val="12"/>
        </w:rPr>
        <w:t xml:space="preserve">. After expositing Blumenberg’s polytheistic political theology, Faber rejects it. Instead, he turns to Walter Benjamin’s eschatological political theology. Monotheists have been promised an apocalypse, a violent divine intervention, to restore justice in the future. Unlike the Schmittian state of exception, this hoped-for intervention would ground no new legal constitution. Benjamin radicalizes the state of exception into the “pure violence” of a Marxist revolution aimed at destroying the political state altogether. Philosophical anthropology is at the center of the Schmitt-Blumenberg debate.[1] Schmitt is sympathetic to the Hobbesian vision that the state of nature is a war of all against all. Against Schmitt’s “anthropological realism,” Blumenberg insists that the behavior of human beings in the state of nature is underdetermined. Faber puts this debate—encapsulated by </w:t>
      </w:r>
      <w:hyperlink r:id="rId15" w:history="1">
        <w:r w:rsidRPr="00DD4EE7">
          <w:rPr>
            <w:rStyle w:val="Hyperlink"/>
            <w:sz w:val="12"/>
          </w:rPr>
          <w:t>Brad Tabas</w:t>
        </w:r>
      </w:hyperlink>
      <w:r w:rsidRPr="00DD4EE7">
        <w:rPr>
          <w:sz w:val="12"/>
        </w:rPr>
        <w:t xml:space="preserve"> in Telos last spring—in a wider context of rival political theologies. According to Blumenberg, Schmitt’s anthropological realism is already determined by monotheism. The friend-enemy distinction is predetermined by a believer-unbeliever distinction made by devotees of a single god. Faber unpacks Blumenberg’s idiosyncratic response: complicating Schmitt’s monotheism with a polytheistic counter-myth. Faber turns to Blumenberg’s Arbeit und Mythos (1980) to reconstruct the attempt to offer “</w:t>
      </w:r>
      <w:r w:rsidRPr="00DD4EE7">
        <w:rPr>
          <w:rStyle w:val="StyleUnderline"/>
        </w:rPr>
        <w:t>a polytheology</w:t>
      </w:r>
      <w:r w:rsidRPr="00DD4EE7">
        <w:rPr>
          <w:sz w:val="12"/>
        </w:rPr>
        <w:t xml:space="preserve"> which is supposed to </w:t>
      </w:r>
      <w:r w:rsidRPr="00DD4EE7">
        <w:rPr>
          <w:rStyle w:val="StyleUnderline"/>
        </w:rPr>
        <w:t>escape the Schmittian definition of the political</w:t>
      </w:r>
      <w:r w:rsidRPr="00DD4EE7">
        <w:rPr>
          <w:sz w:val="12"/>
        </w:rPr>
        <w:t xml:space="preserve">” (180).[2] In search of a political theology for liberal pluralism, Blumenberg introduces new gods to complicate the dualism of Schmitt’s authoritarian political vision. Faber, like Blumenberg, takes for granted that Schmitt has a “monotheistic” political theology. On this view, </w:t>
      </w:r>
      <w:r w:rsidRPr="00DD4EE7">
        <w:rPr>
          <w:rStyle w:val="StyleUnderline"/>
        </w:rPr>
        <w:t>for Schmitt</w:t>
      </w:r>
      <w:r w:rsidRPr="00DD4EE7">
        <w:rPr>
          <w:sz w:val="12"/>
        </w:rPr>
        <w:t xml:space="preserve">, the sovereign in the state of exception is an anagoge for the one god’s radically transcendent will. </w:t>
      </w:r>
      <w:r w:rsidRPr="00DD4EE7">
        <w:rPr>
          <w:rStyle w:val="StyleUnderline"/>
        </w:rPr>
        <w:t xml:space="preserve">The sovereign may decide between equally legitimate value systems, but ultimately valorizes one over another. </w:t>
      </w:r>
      <w:r w:rsidRPr="00DD4EE7">
        <w:rPr>
          <w:sz w:val="12"/>
        </w:rPr>
        <w:t xml:space="preserve">Importantly, the decision of the sovereign overrides plural norms. In this way, for Blumenberg, Schmitt’s decisionism is a secularization of specifically monotheistic dogma. To defeat Schmitt’s philosophical anthropology, Blumenberg sets his sights on political monotheology. There is precedent for this approach. In modernity—or since the French Revolution—the old place occupied by God is neither abandoned nor “secularized.” Instead, according to Blumenberg, there is a reoccupation (Umbesetzung) of theology by new political gods. Faber seizes upon Blumenberg’s gloss of the Goethe’s motto Nemo contra deum nisi deus ipse (“None stand against god except a god”). Against the sovereigns of Christendom, Faber explains, early modern liberals mimicked the godlike lawgivers of Greco-Roman polytheism. In Goethe’s eyes, Napoleon was a Prometheus; Rousseau followed Numa introducing civil religion. Enlightenment liberals invoked the classical world—reactivating the metaphors of polytheism—to depose Christian sovereigns. Describing these revolutionaries, Faber quotes Marx’s Eighteenth Brumaire, “in such periods of crisis they anxiously call up the spirits of the past to their purpose, and borrow from them names, battle-cries, and costumes in order to present the new scene of history in this time-honored disguise and this borrowed language” (175). </w:t>
      </w:r>
      <w:r w:rsidRPr="00DD4EE7">
        <w:rPr>
          <w:rStyle w:val="StyleUnderline"/>
        </w:rPr>
        <w:t xml:space="preserve">The political theology of Christian monotheism was </w:t>
      </w:r>
      <w:r w:rsidRPr="00DD4EE7">
        <w:rPr>
          <w:rStyle w:val="Emphasis"/>
        </w:rPr>
        <w:t>reoccupied</w:t>
      </w:r>
      <w:r w:rsidRPr="00DD4EE7">
        <w:rPr>
          <w:rStyle w:val="StyleUnderline"/>
        </w:rPr>
        <w:t xml:space="preserve"> not by rationalism and deism</w:t>
      </w:r>
      <w:r w:rsidRPr="00DD4EE7">
        <w:rPr>
          <w:sz w:val="12"/>
        </w:rPr>
        <w:t xml:space="preserve">, Faber and Blumenberg show, </w:t>
      </w:r>
      <w:r w:rsidRPr="00DD4EE7">
        <w:rPr>
          <w:rStyle w:val="StyleUnderline"/>
        </w:rPr>
        <w:t xml:space="preserve">but </w:t>
      </w:r>
      <w:r w:rsidRPr="00DD4EE7">
        <w:rPr>
          <w:rStyle w:val="Emphasis"/>
        </w:rPr>
        <w:t>by polytheism</w:t>
      </w:r>
      <w:r w:rsidRPr="00DD4EE7">
        <w:rPr>
          <w:rStyle w:val="StyleUnderline"/>
        </w:rPr>
        <w:t>. Multiple political leaders were divinized.</w:t>
      </w:r>
      <w:r w:rsidRPr="00DD4EE7">
        <w:rPr>
          <w:sz w:val="12"/>
        </w:rPr>
        <w:t xml:space="preserve"> Faber sees a precedent in the mature Goethe’s answer of the Prometheus myth. When one learns to take the power of the gods, more can follow. Deposing the sovereign and divinizing revolutionaries, early modern liberal revolutionaries opened the Pandora’s Box of polytheism (183). </w:t>
      </w:r>
      <w:r w:rsidRPr="00DD4EE7">
        <w:rPr>
          <w:rStyle w:val="StyleUnderline"/>
        </w:rPr>
        <w:t>Blumenberg’s polytheism metaphor obviates Schmitt’s state of exception because it makes the gods’ decisions the norm.</w:t>
      </w:r>
      <w:r w:rsidRPr="00DD4EE7">
        <w:rPr>
          <w:sz w:val="12"/>
        </w:rPr>
        <w:t xml:space="preserve"> </w:t>
      </w:r>
      <w:r w:rsidRPr="00DD4EE7">
        <w:rPr>
          <w:rStyle w:val="StyleUnderline"/>
        </w:rPr>
        <w:t>The many gods in the political arena strike a balance of power. When normal politics is recast as divine activity, the state of exception becomes the rule. Parliamentary demigods check and balance themselves. Olympian hierarchies may form, but no single authority may sanction extralegal violence—</w:t>
      </w:r>
      <w:r w:rsidRPr="00DD4EE7">
        <w:rPr>
          <w:rStyle w:val="Emphasis"/>
        </w:rPr>
        <w:t>there is no Schmittian category of legal exception</w:t>
      </w:r>
      <w:r w:rsidRPr="00DD4EE7">
        <w:rPr>
          <w:sz w:val="12"/>
        </w:rPr>
        <w:t xml:space="preserve">. As in the Crito, the gods speak with the voice of the laws. Inverting Schmitt’s formula, the norm takes priority over the decision.[3] When the parliamentary norm is sacred, the exceptional decision of the sovereign may not appear. The polytheistic counter-myth sacralizes a constitutional separation of powers within states and a balance of power between them. Faber explains, “Even as [Blumenberg] condemns monotheism for its inherent absolutism and political dualism, he pleads for polytheism on political grounds” (182). Those outside the state are not enemies qua unbelievers, since a polytheist might acknowledge the reality of the Other’s god(s). Polytheism allows leaders to strike a prudent balance of power in international relations. This is the most significant payoff for Blumenberg, who concludes that “the projection of the category of enmity onto the relation between states is no longer a viable procedure” in the atomic age (179). After explaining how Blumenberg responds to Schmitt with a counter-myth, Faber pivots to critique Blumenberg for sacralizing the status quo. At the end of his article, Faber turns Matthew 16:25 into a scathing critique of Blumenberg’s modus vivendi pluralism: “Whoever wants merely to survive, with no thought of others, will fail to achieve into that” (186). What kind of political theology could inspire radicalism? Dissatisfied with Blumenberg’s support for polytheism-qua-liberalism, Faber turns to </w:t>
      </w:r>
      <w:r w:rsidRPr="00DD4EE7">
        <w:rPr>
          <w:rStyle w:val="StyleUnderline"/>
        </w:rPr>
        <w:t>a second alternative to Schmitt.</w:t>
      </w:r>
      <w:r w:rsidRPr="00DD4EE7">
        <w:rPr>
          <w:sz w:val="12"/>
        </w:rPr>
        <w:t xml:space="preserve"> Faber is unwilling to abandon the concepts in Schmitt’s political theology that trump legal norms and sanction violent political change. In fact, Faber wants to radicalize the state of exception. Faber holds out hope for a political theology that will animate class war. He shares this hope with Walter Benjamin. In Faber’s view, Benjamin makes </w:t>
      </w:r>
      <w:r w:rsidRPr="00DD4EE7">
        <w:rPr>
          <w:rStyle w:val="StyleUnderline"/>
        </w:rPr>
        <w:t>an immanent critique of Schmitt’s categories that does not obviate the state of exception, but rather “purifies” it</w:t>
      </w:r>
      <w:r w:rsidRPr="00DD4EE7">
        <w:rPr>
          <w:sz w:val="12"/>
        </w:rPr>
        <w:t xml:space="preserve">. Benjamin’s Marxism is also secularized political monotheology. </w:t>
      </w:r>
      <w:r w:rsidRPr="00DD4EE7">
        <w:rPr>
          <w:rStyle w:val="StyleUnderline"/>
        </w:rPr>
        <w:t>There may be a state of exception created by a single divine will.</w:t>
      </w:r>
      <w:r w:rsidRPr="00DD4EE7">
        <w:rPr>
          <w:sz w:val="12"/>
        </w:rPr>
        <w:t xml:space="preserve"> The dispute between Benjamin and Schmitt instead concerns the true nature of divinely sanctioned violence. Benjamin insists that the real state of exception is no mere putsch. In the “Critique of Violence,” Benjamin disambiguates divine violence from myth and law-formation.[4] For Benjamin, </w:t>
      </w:r>
      <w:r w:rsidRPr="00DD4EE7">
        <w:rPr>
          <w:rStyle w:val="StyleUnderline"/>
        </w:rPr>
        <w:t>the only pure divine violence is eschatological hope, an “emergency brake” on the atomic age.</w:t>
      </w:r>
      <w:r w:rsidRPr="00DD4EE7">
        <w:rPr>
          <w:sz w:val="12"/>
        </w:rPr>
        <w:t xml:space="preserve"> Schmitt’s state of exception, as the basis of law and state power, is a historical norm. The true exception is eschatological divine violence. Benjamin rethinks the political motivations for Marxism, and this rethinking leads him to work within the terms of Schmitt’s political theology. Unlike Marx, Benjamin seeks the political motivation for revolution in “carrying out the demands which the past still makes on the present” (177). Blumenberg’s project—according a legitimate distinctiveness to the modern age—is a mistake, one that Benjamin says Marxists have made before. Faber endorses Benjamin’s argument: to draw political motivation solely from the image of Marxism as the savior of future generations threatens “cutting the sinews of [the working class’s] greatest strength . . . its hatred and its spirit of sacrifice, for both are nourished by the image of enslaved ancestors rather than that of liberated grandchildren” (177)</w:t>
      </w:r>
      <w:r w:rsidRPr="00C06365">
        <w:rPr>
          <w:sz w:val="12"/>
        </w:rPr>
        <w:t xml:space="preserve"> </w:t>
      </w:r>
    </w:p>
    <w:p w14:paraId="798B46DC" w14:textId="77777777" w:rsidR="000E1FE8" w:rsidRDefault="000E1FE8" w:rsidP="000E1FE8">
      <w:pPr>
        <w:pStyle w:val="Heading3"/>
      </w:pPr>
      <w:r>
        <w:t>No political theology - Realism</w:t>
      </w:r>
    </w:p>
    <w:p w14:paraId="6F2A5CC1" w14:textId="77777777" w:rsidR="000E1FE8" w:rsidRDefault="000E1FE8" w:rsidP="000E1FE8">
      <w:pPr>
        <w:pStyle w:val="Heading4"/>
      </w:pPr>
      <w:r>
        <w:t>Realism is no longer based off political theology.</w:t>
      </w:r>
    </w:p>
    <w:p w14:paraId="47355B9D" w14:textId="77777777" w:rsidR="000E1FE8" w:rsidRPr="008E73FA" w:rsidRDefault="000E1FE8" w:rsidP="000E1FE8">
      <w:pPr>
        <w:rPr>
          <w:rStyle w:val="Style13ptBold"/>
          <w:b w:val="0"/>
          <w:bCs w:val="0"/>
          <w:sz w:val="22"/>
        </w:rPr>
      </w:pPr>
      <w:r>
        <w:rPr>
          <w:rStyle w:val="Style13ptBold"/>
        </w:rPr>
        <w:t xml:space="preserve">Guilhot 10 – </w:t>
      </w:r>
      <w:r>
        <w:rPr>
          <w:rStyle w:val="Style13ptBold"/>
          <w:b w:val="0"/>
          <w:bCs w:val="0"/>
          <w:sz w:val="22"/>
        </w:rPr>
        <w:t xml:space="preserve">(Nicolas Guilhot, senior researcher at the CNRS and visiting scholar at NYU, “American Katechon: When Political Theology Became International Relations Theory”, </w:t>
      </w:r>
    </w:p>
    <w:p w14:paraId="6508677B" w14:textId="77777777" w:rsidR="000E1FE8" w:rsidRPr="008E73FA" w:rsidRDefault="000E1FE8" w:rsidP="000E1FE8">
      <w:pPr>
        <w:rPr>
          <w:rStyle w:val="Style13ptBold"/>
          <w:b w:val="0"/>
          <w:bCs w:val="0"/>
          <w:sz w:val="22"/>
        </w:rPr>
      </w:pPr>
    </w:p>
    <w:p w14:paraId="0E76C489" w14:textId="77777777" w:rsidR="000E1FE8" w:rsidRDefault="000E1FE8" w:rsidP="000E1FE8">
      <w:pPr>
        <w:rPr>
          <w:rStyle w:val="StyleUnderline"/>
        </w:rPr>
      </w:pPr>
      <w:r w:rsidRPr="008E73FA">
        <w:rPr>
          <w:rStyle w:val="Style13ptBold"/>
          <w:b w:val="0"/>
          <w:bCs w:val="0"/>
          <w:sz w:val="16"/>
        </w:rPr>
        <w:t xml:space="preserve">Ultimately, this paper suggests that “realism” in international relations is premised on a critique of secularism. In terms that were often indirect, but in no case uncertain, </w:t>
      </w:r>
      <w:r w:rsidRPr="008E73FA">
        <w:rPr>
          <w:rStyle w:val="StyleUnderline"/>
        </w:rPr>
        <w:t>the founding</w:t>
      </w:r>
      <w:r>
        <w:rPr>
          <w:rStyle w:val="StyleUnderline"/>
        </w:rPr>
        <w:t xml:space="preserve"> </w:t>
      </w:r>
      <w:r w:rsidRPr="008E73FA">
        <w:rPr>
          <w:rStyle w:val="StyleUnderline"/>
        </w:rPr>
        <w:t>fathers of IR theory located in the process of secularization the root cause of the moral</w:t>
      </w:r>
      <w:r>
        <w:rPr>
          <w:rStyle w:val="StyleUnderline"/>
        </w:rPr>
        <w:t xml:space="preserve"> </w:t>
      </w:r>
      <w:r w:rsidRPr="008E73FA">
        <w:rPr>
          <w:rStyle w:val="StyleUnderline"/>
        </w:rPr>
        <w:t>abstractions that had led international politics into the disasters of the 20th century. In</w:t>
      </w:r>
      <w:r>
        <w:rPr>
          <w:rStyle w:val="StyleUnderline"/>
        </w:rPr>
        <w:t xml:space="preserve"> </w:t>
      </w:r>
      <w:r w:rsidRPr="008E73FA">
        <w:rPr>
          <w:rStyle w:val="StyleUnderline"/>
        </w:rPr>
        <w:t>doing so, they were faithful disciples of Schmitt. The political was not, and could not be,</w:t>
      </w:r>
      <w:r>
        <w:rPr>
          <w:rStyle w:val="StyleUnderline"/>
        </w:rPr>
        <w:t xml:space="preserve"> </w:t>
      </w:r>
      <w:r w:rsidRPr="008E73FA">
        <w:rPr>
          <w:rStyle w:val="StyleUnderline"/>
        </w:rPr>
        <w:t>the instantiation of the universal, lest it would result in total wars waged in the name of</w:t>
      </w:r>
      <w:r>
        <w:rPr>
          <w:rStyle w:val="StyleUnderline"/>
        </w:rPr>
        <w:t xml:space="preserve"> </w:t>
      </w:r>
      <w:r w:rsidRPr="008E73FA">
        <w:rPr>
          <w:rStyle w:val="StyleUnderline"/>
        </w:rPr>
        <w:t>“humanity” or “civilization.”</w:t>
      </w:r>
      <w:r w:rsidRPr="008E73FA">
        <w:rPr>
          <w:rStyle w:val="Style13ptBold"/>
          <w:b w:val="0"/>
          <w:bCs w:val="0"/>
          <w:sz w:val="16"/>
        </w:rPr>
        <w:t xml:space="preserve"> Nothing indeed is more remote from realism than the imperial language of morality and universal rights. As its further development would show, realism was indeed a weapon against both the progressive and the imperial tendencies of liberalism. Realists found in a loosely articulated political theology the bulwark against the dangers associated with the claims of moral self-sufficiency characteristic of a political modernity in which they discerned a worrying replacement of politics with technology, a fundamental indifference for values, and the incapacity to discriminate and make political decisions. The realist insistence on concrete situations, on the material dimensions of power, and on the necessarily limited nature of political aims, did not so much express a simplistic view of politics as it emphasized the finite nature of the political against the backdrop of an eschatological fulfillment of human history that was beyond its reach. The fundamental concern defining realism was to ensure that the imperative of the political decision could be fulfilled even in the absence of absolute justifications, or rather especially in their absence, since such justifications are not available to human political practice. In that sense, </w:t>
      </w:r>
      <w:r w:rsidRPr="008E73FA">
        <w:rPr>
          <w:rStyle w:val="StyleUnderline"/>
        </w:rPr>
        <w:t>realism was indeed premised on a political theology. But this theological</w:t>
      </w:r>
      <w:r>
        <w:rPr>
          <w:rStyle w:val="StyleUnderline"/>
        </w:rPr>
        <w:t xml:space="preserve"> </w:t>
      </w:r>
      <w:r w:rsidRPr="008E73FA">
        <w:rPr>
          <w:rStyle w:val="StyleUnderline"/>
        </w:rPr>
        <w:t>moment came rapidly an end when, under the pressure of the behavioral revolution and the</w:t>
      </w:r>
      <w:r>
        <w:rPr>
          <w:rStyle w:val="StyleUnderline"/>
        </w:rPr>
        <w:t xml:space="preserve"> </w:t>
      </w:r>
      <w:r w:rsidRPr="008E73FA">
        <w:rPr>
          <w:rStyle w:val="StyleUnderline"/>
        </w:rPr>
        <w:t>development of the social sciences, IR would be mainstreamed and gradually reintegrated</w:t>
      </w:r>
      <w:r>
        <w:rPr>
          <w:rStyle w:val="StyleUnderline"/>
        </w:rPr>
        <w:t xml:space="preserve"> </w:t>
      </w:r>
      <w:r w:rsidRPr="008E73FA">
        <w:rPr>
          <w:rStyle w:val="StyleUnderline"/>
        </w:rPr>
        <w:t>into the social science disciplines. The anthropological and theological assumptions of early</w:t>
      </w:r>
      <w:r>
        <w:rPr>
          <w:rStyle w:val="StyleUnderline"/>
        </w:rPr>
        <w:t xml:space="preserve"> </w:t>
      </w:r>
      <w:r w:rsidRPr="008E73FA">
        <w:rPr>
          <w:rStyle w:val="StyleUnderline"/>
        </w:rPr>
        <w:t>realism would be turned into an immanent feature of the world system. It was no longer</w:t>
      </w:r>
      <w:r>
        <w:rPr>
          <w:rStyle w:val="StyleUnderline"/>
        </w:rPr>
        <w:t xml:space="preserve"> </w:t>
      </w:r>
      <w:r w:rsidRPr="008E73FA">
        <w:rPr>
          <w:rStyle w:val="StyleUnderline"/>
        </w:rPr>
        <w:t>needed to postulate the “evilness” of man, his original sin or finite and imperfect nature,</w:t>
      </w:r>
      <w:r>
        <w:rPr>
          <w:rStyle w:val="StyleUnderline"/>
        </w:rPr>
        <w:t xml:space="preserve"> </w:t>
      </w:r>
      <w:r w:rsidRPr="008E73FA">
        <w:rPr>
          <w:rStyle w:val="StyleUnderline"/>
        </w:rPr>
        <w:t>since the structure of the international arena – the so-called security dilemma – made him</w:t>
      </w:r>
      <w:r>
        <w:rPr>
          <w:rStyle w:val="StyleUnderline"/>
        </w:rPr>
        <w:t xml:space="preserve"> </w:t>
      </w:r>
      <w:r w:rsidRPr="008E73FA">
        <w:rPr>
          <w:rStyle w:val="StyleUnderline"/>
        </w:rPr>
        <w:t xml:space="preserve">behave “as if ” he was evil and imperfect. </w:t>
      </w:r>
      <w:r w:rsidRPr="008E73FA">
        <w:rPr>
          <w:rStyle w:val="Style13ptBold"/>
          <w:b w:val="0"/>
          <w:bCs w:val="0"/>
          <w:sz w:val="16"/>
        </w:rPr>
        <w:t xml:space="preserve">John Herz’ Kenneth </w:t>
      </w:r>
      <w:r w:rsidRPr="008E73FA">
        <w:rPr>
          <w:rStyle w:val="StyleUnderline"/>
        </w:rPr>
        <w:t>Waltz’s major contribution to</w:t>
      </w:r>
      <w:r>
        <w:rPr>
          <w:rStyle w:val="StyleUnderline"/>
        </w:rPr>
        <w:t xml:space="preserve"> </w:t>
      </w:r>
      <w:r w:rsidRPr="008E73FA">
        <w:rPr>
          <w:rStyle w:val="StyleUnderline"/>
        </w:rPr>
        <w:t xml:space="preserve">the discipline was </w:t>
      </w:r>
      <w:r w:rsidRPr="008E73FA">
        <w:rPr>
          <w:rStyle w:val="Style13ptBold"/>
          <w:b w:val="0"/>
          <w:bCs w:val="0"/>
          <w:sz w:val="16"/>
        </w:rPr>
        <w:t xml:space="preserve">certainly to secularize its core hypotheses by </w:t>
      </w:r>
      <w:r w:rsidRPr="008E73FA">
        <w:rPr>
          <w:rStyle w:val="StyleUnderline"/>
        </w:rPr>
        <w:t>turning theological premises</w:t>
      </w:r>
      <w:r>
        <w:rPr>
          <w:rStyle w:val="StyleUnderline"/>
        </w:rPr>
        <w:t xml:space="preserve"> </w:t>
      </w:r>
      <w:r w:rsidRPr="008E73FA">
        <w:rPr>
          <w:rStyle w:val="StyleUnderline"/>
        </w:rPr>
        <w:t>into a structure of the saeculum.</w:t>
      </w:r>
    </w:p>
    <w:p w14:paraId="7D5E6FFE" w14:textId="599E99D5" w:rsidR="000E1FE8" w:rsidRDefault="00F23FA1" w:rsidP="000E1FE8">
      <w:pPr>
        <w:pStyle w:val="Heading3"/>
      </w:pPr>
      <w:r>
        <w:t xml:space="preserve">2AC - </w:t>
      </w:r>
      <w:r w:rsidR="000E1FE8">
        <w:t>AT: Kahn</w:t>
      </w:r>
    </w:p>
    <w:p w14:paraId="2AFB5444" w14:textId="77777777" w:rsidR="000E1FE8" w:rsidRDefault="000E1FE8" w:rsidP="000E1FE8">
      <w:pPr>
        <w:pStyle w:val="Heading4"/>
      </w:pPr>
      <w:r>
        <w:t>Kahn’s ideas aren’t applicable to the legal system.</w:t>
      </w:r>
    </w:p>
    <w:p w14:paraId="06DC8B40" w14:textId="77777777" w:rsidR="000E1FE8" w:rsidRDefault="000E1FE8" w:rsidP="000E1FE8">
      <w:pPr>
        <w:rPr>
          <w:rStyle w:val="Style13ptBold"/>
          <w:b w:val="0"/>
          <w:bCs w:val="0"/>
          <w:sz w:val="22"/>
        </w:rPr>
      </w:pPr>
      <w:r>
        <w:rPr>
          <w:rStyle w:val="Style13ptBold"/>
        </w:rPr>
        <w:t xml:space="preserve">Ackerman 12 </w:t>
      </w:r>
      <w:r>
        <w:rPr>
          <w:rStyle w:val="Style13ptBold"/>
          <w:b w:val="0"/>
          <w:bCs w:val="0"/>
          <w:sz w:val="22"/>
        </w:rPr>
        <w:t xml:space="preserve">– (John Wolfe Ackerman, Ph.D. Candidate in Political Science, Northwestern University, “Why Political Theology Again? Reviewing Paul W. Kahn, Political Theology: Four New Chapters on the Concept of Sovereignty and Sacred Violence: Torture, Terror, and Sovereignty”, </w:t>
      </w:r>
      <w:hyperlink r:id="rId16" w:history="1">
        <w:r w:rsidRPr="007F2485">
          <w:rPr>
            <w:rStyle w:val="Hyperlink"/>
          </w:rPr>
          <w:t>https://www.libraryofsocialscience.com/assets/pdf/Ackerman-Why_Political_T.pdf</w:t>
        </w:r>
      </w:hyperlink>
      <w:r>
        <w:rPr>
          <w:rStyle w:val="Style13ptBold"/>
          <w:b w:val="0"/>
          <w:bCs w:val="0"/>
          <w:sz w:val="22"/>
        </w:rPr>
        <w:t>, Published in Tulsa Law Review Volume 48 Issue 2 Article 13 2012, Accessed July 19, 2019, njt)</w:t>
      </w:r>
    </w:p>
    <w:p w14:paraId="55D6C1DB" w14:textId="77777777" w:rsidR="000E1FE8" w:rsidRDefault="000E1FE8" w:rsidP="000E1FE8">
      <w:pPr>
        <w:rPr>
          <w:rStyle w:val="Style13ptBold"/>
          <w:b w:val="0"/>
          <w:bCs w:val="0"/>
          <w:sz w:val="22"/>
        </w:rPr>
      </w:pPr>
    </w:p>
    <w:p w14:paraId="2AD7E3D3" w14:textId="77777777" w:rsidR="000E1FE8" w:rsidRPr="00CC5381" w:rsidRDefault="000E1FE8" w:rsidP="000E1FE8">
      <w:pPr>
        <w:rPr>
          <w:rStyle w:val="StyleUnderline"/>
        </w:rPr>
      </w:pPr>
      <w:r w:rsidRPr="00CC5381">
        <w:rPr>
          <w:rStyle w:val="StyleUnderline"/>
        </w:rPr>
        <w:t>Kahn's choice of political theology</w:t>
      </w:r>
      <w:r w:rsidRPr="00CC5381">
        <w:rPr>
          <w:rStyle w:val="Style13ptBold"/>
          <w:b w:val="0"/>
          <w:bCs w:val="0"/>
          <w:sz w:val="16"/>
        </w:rPr>
        <w:t xml:space="preserve"> - which he so insistently maintains is merely a neutral, non-normative effort at description of American "political culture" - rules out other more critical possibilities. It </w:t>
      </w:r>
      <w:r w:rsidRPr="00CC5381">
        <w:rPr>
          <w:rStyle w:val="StyleUnderline"/>
        </w:rPr>
        <w:t>is</w:t>
      </w:r>
      <w:r w:rsidRPr="00CC5381">
        <w:rPr>
          <w:rStyle w:val="Style13ptBold"/>
          <w:b w:val="0"/>
          <w:bCs w:val="0"/>
          <w:sz w:val="16"/>
        </w:rPr>
        <w:t xml:space="preserve"> also </w:t>
      </w:r>
      <w:r w:rsidRPr="00CC5381">
        <w:rPr>
          <w:rStyle w:val="StyleUnderline"/>
        </w:rPr>
        <w:t>not</w:t>
      </w:r>
      <w:r w:rsidRPr="00CC5381">
        <w:rPr>
          <w:rStyle w:val="Style13ptBold"/>
          <w:b w:val="0"/>
          <w:bCs w:val="0"/>
          <w:sz w:val="16"/>
        </w:rPr>
        <w:t xml:space="preserve"> necessarily a </w:t>
      </w:r>
      <w:r w:rsidRPr="00CC5381">
        <w:rPr>
          <w:rStyle w:val="StyleUnderline"/>
        </w:rPr>
        <w:t>good</w:t>
      </w:r>
      <w:r w:rsidRPr="00CC5381">
        <w:rPr>
          <w:rStyle w:val="Style13ptBold"/>
          <w:b w:val="0"/>
          <w:bCs w:val="0"/>
          <w:sz w:val="16"/>
        </w:rPr>
        <w:t xml:space="preserve"> description: </w:t>
      </w:r>
      <w:r w:rsidRPr="00CC5381">
        <w:rPr>
          <w:rStyle w:val="StyleUnderline"/>
        </w:rPr>
        <w:t>American</w:t>
      </w:r>
      <w:r>
        <w:rPr>
          <w:rStyle w:val="StyleUnderline"/>
        </w:rPr>
        <w:t xml:space="preserve"> </w:t>
      </w:r>
      <w:r w:rsidRPr="00CC5381">
        <w:rPr>
          <w:rStyle w:val="StyleUnderline"/>
        </w:rPr>
        <w:t>society is far too pluralistic to be adequately captured by an account of the American</w:t>
      </w:r>
      <w:r>
        <w:rPr>
          <w:rStyle w:val="StyleUnderline"/>
        </w:rPr>
        <w:t xml:space="preserve"> </w:t>
      </w:r>
      <w:r w:rsidRPr="00CC5381">
        <w:rPr>
          <w:rStyle w:val="StyleUnderline"/>
        </w:rPr>
        <w:t>sovereign's power to conscript citizens into the work of killing, even if this power is an</w:t>
      </w:r>
      <w:r>
        <w:rPr>
          <w:rStyle w:val="StyleUnderline"/>
        </w:rPr>
        <w:t xml:space="preserve"> </w:t>
      </w:r>
      <w:r w:rsidRPr="00CC5381">
        <w:rPr>
          <w:rStyle w:val="StyleUnderline"/>
        </w:rPr>
        <w:t>awesome one. Its location is also more ambiguous than Kahn would have it: his appeal to</w:t>
      </w:r>
      <w:r>
        <w:rPr>
          <w:rStyle w:val="StyleUnderline"/>
        </w:rPr>
        <w:t xml:space="preserve"> </w:t>
      </w:r>
      <w:r w:rsidRPr="00CC5381">
        <w:rPr>
          <w:rStyle w:val="StyleUnderline"/>
        </w:rPr>
        <w:t>the hijacked passenger plane as an example of the realization of universal conscription</w:t>
      </w:r>
      <w:r w:rsidRPr="00CC5381">
        <w:rPr>
          <w:rStyle w:val="Style13ptBold"/>
          <w:b w:val="0"/>
          <w:bCs w:val="0"/>
          <w:sz w:val="16"/>
        </w:rPr>
        <w:t xml:space="preserve">,1 10 </w:t>
      </w:r>
      <w:r w:rsidRPr="00CC5381">
        <w:rPr>
          <w:rStyle w:val="StyleUnderline"/>
        </w:rPr>
        <w:t>for example, hardly attests to a unified state or nation-centered sovereignty.</w:t>
      </w:r>
      <w:r w:rsidRPr="00CC5381">
        <w:rPr>
          <w:rStyle w:val="Style13ptBold"/>
          <w:b w:val="0"/>
          <w:bCs w:val="0"/>
          <w:sz w:val="16"/>
        </w:rPr>
        <w:t xml:space="preserve"> And one could argue against Kahn that </w:t>
      </w:r>
      <w:r w:rsidRPr="00CC5381">
        <w:rPr>
          <w:rStyle w:val="StyleUnderline"/>
        </w:rPr>
        <w:t>America's continual worldwide recourse to armed and</w:t>
      </w:r>
      <w:r>
        <w:rPr>
          <w:rStyle w:val="StyleUnderline"/>
        </w:rPr>
        <w:t xml:space="preserve"> </w:t>
      </w:r>
      <w:r w:rsidRPr="00CC5381">
        <w:rPr>
          <w:rStyle w:val="StyleUnderline"/>
        </w:rPr>
        <w:t>deadly military intervention is evidence not of the sacredness with which such killing is</w:t>
      </w:r>
      <w:r>
        <w:rPr>
          <w:rStyle w:val="StyleUnderline"/>
        </w:rPr>
        <w:t xml:space="preserve"> </w:t>
      </w:r>
      <w:r w:rsidRPr="00CC5381">
        <w:rPr>
          <w:rStyle w:val="StyleUnderline"/>
        </w:rPr>
        <w:t xml:space="preserve">endowed, but rather of </w:t>
      </w:r>
      <w:r w:rsidRPr="00CC5381">
        <w:rPr>
          <w:rStyle w:val="Emphasis"/>
        </w:rPr>
        <w:t>the all too profane combination of normalization, disinterest, and</w:t>
      </w:r>
      <w:r>
        <w:rPr>
          <w:rStyle w:val="Emphasis"/>
        </w:rPr>
        <w:t xml:space="preserve"> </w:t>
      </w:r>
      <w:r w:rsidRPr="00CC5381">
        <w:rPr>
          <w:rStyle w:val="Emphasis"/>
        </w:rPr>
        <w:t>profit-seeking</w:t>
      </w:r>
      <w:r w:rsidRPr="00CC5381">
        <w:rPr>
          <w:rStyle w:val="StyleUnderline"/>
        </w:rPr>
        <w:t xml:space="preserve"> that makes such "operations" continuously possible in the first place and</w:t>
      </w:r>
      <w:r>
        <w:rPr>
          <w:rStyle w:val="StyleUnderline"/>
        </w:rPr>
        <w:t xml:space="preserve"> </w:t>
      </w:r>
      <w:r w:rsidRPr="00CC5381">
        <w:rPr>
          <w:rStyle w:val="StyleUnderline"/>
        </w:rPr>
        <w:t>makes it possible to overlook the lasting consequences for those involved in the killing</w:t>
      </w:r>
      <w:r>
        <w:rPr>
          <w:rStyle w:val="StyleUnderline"/>
        </w:rPr>
        <w:t xml:space="preserve"> </w:t>
      </w:r>
      <w:r w:rsidRPr="00CC5381">
        <w:rPr>
          <w:rStyle w:val="StyleUnderline"/>
        </w:rPr>
        <w:t>"on both sides."</w:t>
      </w:r>
      <w:r w:rsidRPr="00CC5381">
        <w:rPr>
          <w:rStyle w:val="Style13ptBold"/>
          <w:b w:val="0"/>
          <w:bCs w:val="0"/>
          <w:sz w:val="16"/>
        </w:rPr>
        <w:t xml:space="preserve"> Rather than simply providing the American soldiers who kill and get killed (over ever-repeated "tours of duty" - the banality of this language is telling) with the kind of "ultimate meaning" that Kahn romantically anticipates (by, albeit, reducing what they do to "killing and being killed," in his refrain), it leaves many of those who are not killed instead searching for ways to get on at all as members of an American society from which they remain alienated, even after a return to civilian life (and which for the extremely high number of veteran suicides finds a futile and very unsacred end).111 It is not that Kahn does not see this aspect of war - Sacred Violence contains a lucid analysis of what the returning soldier must be prevented from speaking about and of how he or she will be turned into a scapegoat to preserve the war's symbolism if necessary - but that he thinks there can be, quite simply, no state, no sovereignty, no politics that does not entail successfully covering it up. 113 In this case, "political theology" of the Kahnian variety would at least have the distinct merit of revealing what "politics" itself necessarily disguises. "[N]ot law, but exception; not judge, but sovereign; not reason, but decision. The inversion is so extreme that we might think of political theology as the dialectical negation of liberal political theory," Kahn declares, somewhat triumphantly, in opening his discussion of Schmitt's Political Theology - following his series of attempts, in prior books, to formulate his own modem political theology as the antipode to liberalism without much help from Schmitt.114 Indeed, the inversion Kahn proclaims is far too extreme to illuminate either Schmitt's Political Theology or political theology in general. It is undermined, not strengthened, by Kahn's partial encounter with Schmitt, and another political theology, one that, like Arendt's, proceeds critically from the insights offered by Schmitt and his political theology, might well draw on theology to productively erode all of these distinctions even further. Still, Kahn's critiques of many contemporary ("liberal") pieties are welcome, often precisely when he brazenly rejects reigning binary distinctions that are supposed to reassure us that there is nothing theological about our politics: the distinction between the American penal system and Islamic Shari'a law, 1 1 5 between combat and torture,ll6 between soldier and torture victim.117 A crude version of Schmitt's conception of "political theology" has dominated political theory discussions in recent years, obscuring the possibility of political-theological alternatives and distorting discussion of the potential implications of theology for politics. Kahn's unorthodox appeal to Schmitt partly bucks this trend and, in doing so, provides some new and unawaited insights into American politics and jurisprudence that go beyond the Schmitt discussion of recent years. Still, </w:t>
      </w:r>
      <w:r w:rsidRPr="00CC5381">
        <w:rPr>
          <w:rStyle w:val="StyleUnderline"/>
        </w:rPr>
        <w:t>it would be a distinct loss for the</w:t>
      </w:r>
      <w:r>
        <w:rPr>
          <w:rStyle w:val="StyleUnderline"/>
        </w:rPr>
        <w:t xml:space="preserve"> </w:t>
      </w:r>
      <w:r w:rsidRPr="00CC5381">
        <w:rPr>
          <w:rStyle w:val="StyleUnderline"/>
        </w:rPr>
        <w:t>American legal community - and</w:t>
      </w:r>
      <w:r w:rsidRPr="00CC5381">
        <w:rPr>
          <w:rStyle w:val="Style13ptBold"/>
          <w:b w:val="0"/>
          <w:bCs w:val="0"/>
          <w:sz w:val="16"/>
        </w:rPr>
        <w:t xml:space="preserve"> a handicap </w:t>
      </w:r>
      <w:r w:rsidRPr="00CC5381">
        <w:rPr>
          <w:rStyle w:val="StyleUnderline"/>
        </w:rPr>
        <w:t>for efforts to address the real challenges</w:t>
      </w:r>
      <w:r>
        <w:rPr>
          <w:rStyle w:val="StyleUnderline"/>
        </w:rPr>
        <w:t xml:space="preserve"> </w:t>
      </w:r>
      <w:r w:rsidRPr="00CC5381">
        <w:rPr>
          <w:rStyle w:val="StyleUnderline"/>
        </w:rPr>
        <w:t>posed today for dominant, "secular" legal systems by a multiplicity of religiously and</w:t>
      </w:r>
      <w:r>
        <w:rPr>
          <w:rStyle w:val="StyleUnderline"/>
        </w:rPr>
        <w:t xml:space="preserve"> </w:t>
      </w:r>
      <w:r w:rsidRPr="00CC5381">
        <w:rPr>
          <w:rStyle w:val="StyleUnderline"/>
        </w:rPr>
        <w:t>theologically motivated practices and ways of life - if Kahn's peculiar understanding of</w:t>
      </w:r>
      <w:r>
        <w:rPr>
          <w:rStyle w:val="StyleUnderline"/>
        </w:rPr>
        <w:t xml:space="preserve"> </w:t>
      </w:r>
      <w:r w:rsidRPr="00CC5381">
        <w:rPr>
          <w:rStyle w:val="StyleUnderline"/>
        </w:rPr>
        <w:t>"political theology" was accepted as adequately capturing the possible meanings of this</w:t>
      </w:r>
      <w:r>
        <w:rPr>
          <w:rStyle w:val="StyleUnderline"/>
        </w:rPr>
        <w:t xml:space="preserve"> </w:t>
      </w:r>
      <w:r w:rsidRPr="00CC5381">
        <w:rPr>
          <w:rStyle w:val="StyleUnderline"/>
        </w:rPr>
        <w:t>term, especially at a time when it is all too easy to believe that appeals to theology or</w:t>
      </w:r>
      <w:r>
        <w:rPr>
          <w:rStyle w:val="StyleUnderline"/>
        </w:rPr>
        <w:t xml:space="preserve"> </w:t>
      </w:r>
      <w:r w:rsidRPr="00CC5381">
        <w:rPr>
          <w:rStyle w:val="StyleUnderline"/>
        </w:rPr>
        <w:t>religion can only have authoritarian implications for politics.</w:t>
      </w:r>
      <w:r w:rsidRPr="00CC5381">
        <w:rPr>
          <w:rStyle w:val="Style13ptBold"/>
          <w:b w:val="0"/>
          <w:bCs w:val="0"/>
          <w:sz w:val="16"/>
        </w:rPr>
        <w:t xml:space="preserve"> Indeed, the relevance of political theology for law today may well lie not in its ability to account for a "beyond" to law, beginning "where law ends," but rather in its potential to call forth alternative understandings of law that are political in ways that the appeal to theology makes newly visible. </w:t>
      </w:r>
      <w:r w:rsidRPr="00CC5381">
        <w:rPr>
          <w:rStyle w:val="StyleUnderline"/>
        </w:rPr>
        <w:t>Kahn's recent writings</w:t>
      </w:r>
      <w:r w:rsidRPr="00CC5381">
        <w:rPr>
          <w:sz w:val="16"/>
        </w:rPr>
        <w:t>, in contrast</w:t>
      </w:r>
      <w:r w:rsidRPr="00CC5381">
        <w:rPr>
          <w:rStyle w:val="StyleUnderline"/>
        </w:rPr>
        <w:t>, may in fact provide a revealing diagnosis of a</w:t>
      </w:r>
      <w:r>
        <w:rPr>
          <w:rStyle w:val="StyleUnderline"/>
        </w:rPr>
        <w:t xml:space="preserve"> </w:t>
      </w:r>
      <w:r w:rsidRPr="00CC5381">
        <w:rPr>
          <w:rStyle w:val="StyleUnderline"/>
        </w:rPr>
        <w:t>specifically American tendency to look beyond law in order to avoid political engagement by means of a self-sacralization that is also deeply irreligious. If they do, however,</w:t>
      </w:r>
      <w:r>
        <w:rPr>
          <w:rStyle w:val="StyleUnderline"/>
        </w:rPr>
        <w:t xml:space="preserve"> </w:t>
      </w:r>
      <w:r w:rsidRPr="00CC5381">
        <w:rPr>
          <w:rStyle w:val="StyleUnderline"/>
        </w:rPr>
        <w:t>then it is precisely in so doing that the so-called "political theology" he articulates has</w:t>
      </w:r>
      <w:r>
        <w:rPr>
          <w:rStyle w:val="StyleUnderline"/>
        </w:rPr>
        <w:t xml:space="preserve"> </w:t>
      </w:r>
      <w:r w:rsidRPr="00CC5381">
        <w:rPr>
          <w:rStyle w:val="StyleUnderline"/>
        </w:rPr>
        <w:t>little to say about theology and - if politics entails, most characteristically, not killing</w:t>
      </w:r>
      <w:r>
        <w:rPr>
          <w:rStyle w:val="StyleUnderline"/>
        </w:rPr>
        <w:t xml:space="preserve"> </w:t>
      </w:r>
      <w:r w:rsidRPr="00CC5381">
        <w:rPr>
          <w:rStyle w:val="StyleUnderline"/>
        </w:rPr>
        <w:t>but the negotiation of encounters across lines of difference, including in the face of potential risks to one's own well-being - has even less to say about politics.</w:t>
      </w:r>
    </w:p>
    <w:p w14:paraId="374BD365" w14:textId="77777777" w:rsidR="000E1FE8" w:rsidRPr="001C3246" w:rsidRDefault="000E1FE8" w:rsidP="000E1FE8"/>
    <w:p w14:paraId="72F996F1" w14:textId="77777777" w:rsidR="000E1FE8" w:rsidRDefault="000E1FE8" w:rsidP="000E1FE8">
      <w:pPr>
        <w:pStyle w:val="Heading3"/>
      </w:pPr>
      <w:r>
        <w:t>No political theology – not Christian</w:t>
      </w:r>
    </w:p>
    <w:p w14:paraId="6C207FCD" w14:textId="77777777" w:rsidR="000E1FE8" w:rsidRDefault="000E1FE8" w:rsidP="000E1FE8">
      <w:pPr>
        <w:pStyle w:val="Heading4"/>
      </w:pPr>
      <w:r w:rsidRPr="00DD4EE7">
        <w:t>Political Theology focuses only</w:t>
      </w:r>
      <w:r>
        <w:t xml:space="preserve"> </w:t>
      </w:r>
      <w:r w:rsidRPr="00DD4EE7">
        <w:t>on the politics embedded in Christianity, not on the Christianity in politics</w:t>
      </w:r>
    </w:p>
    <w:p w14:paraId="35D3DD2D" w14:textId="77777777" w:rsidR="000E1FE8" w:rsidRPr="001C2D8A" w:rsidRDefault="000E1FE8" w:rsidP="000E1FE8">
      <w:pPr>
        <w:rPr>
          <w:b/>
          <w:bCs/>
          <w:sz w:val="26"/>
        </w:rPr>
      </w:pPr>
      <w:r w:rsidRPr="001C2D8A">
        <w:rPr>
          <w:rStyle w:val="Style13ptBold"/>
        </w:rPr>
        <w:t>Cole 16</w:t>
      </w:r>
      <w:r>
        <w:rPr>
          <w:rStyle w:val="Style13ptBold"/>
        </w:rPr>
        <w:t xml:space="preserve"> </w:t>
      </w:r>
      <w:r w:rsidRPr="001C2D8A">
        <w:t xml:space="preserve">(Jonathan Cole </w:t>
      </w:r>
      <w:r>
        <w:t>has a PhD in sociology and is currently a professor and dean at Columbia Unitverisy.</w:t>
      </w:r>
      <w:r w:rsidRPr="001C2D8A">
        <w:t xml:space="preserve"> “Christian Political Theology Needs To Grow Up And Become A Real Discipline”, Political Theology, 10/5/16, Accessed 7/18/19, </w:t>
      </w:r>
      <w:hyperlink r:id="rId17" w:history="1">
        <w:r w:rsidRPr="001C2D8A">
          <w:rPr>
            <w:rStyle w:val="Hyperlink"/>
          </w:rPr>
          <w:t>https://politicaltheology.com/christian-political-theology-needs-to-grow-up-and-become-a-real-discipline-jonathan-cole/</w:t>
        </w:r>
      </w:hyperlink>
      <w:r w:rsidRPr="001C2D8A">
        <w:t>)//grf</w:t>
      </w:r>
    </w:p>
    <w:p w14:paraId="1BD8CB03" w14:textId="77777777" w:rsidR="000E1FE8" w:rsidRPr="0041634D" w:rsidRDefault="000E1FE8" w:rsidP="000E1FE8">
      <w:pPr>
        <w:rPr>
          <w:sz w:val="16"/>
        </w:rPr>
      </w:pPr>
      <w:r w:rsidRPr="0041634D">
        <w:rPr>
          <w:sz w:val="16"/>
        </w:rPr>
        <w:t xml:space="preserve">Contemporary Christian political theology presents a rather confusing picture. A cacophony of voices offers conflicting accounts of what the Bible says about politics and what a normative Christian attitude towards politics ought to look like. Many of these accounts infer or perform eisegesis on Scriptural warrants for any number of contemporary political ideologies, movements, parties and agendas unknown to the original authors. Many contributors evidently lack any tangible political experience or expertise in the highly specialized areas of public policy characteristic of contemporary politics. Moreover, English-speaking </w:t>
      </w:r>
      <w:r w:rsidRPr="00F738E1">
        <w:rPr>
          <w:rStyle w:val="StyleUnderline"/>
        </w:rPr>
        <w:t>political theologians are almost exclusively preoccupied with Western liberal democracy with little thought for how their ideas might relate to Christians living in North Korea, Iran, or Northern Nigeria. And while most political theologies propose a normative ethic for Christian political engagement, they rarely, if ever, test these norms with case studies of actual regimes, past or present.</w:t>
      </w:r>
      <w:r w:rsidRPr="0041634D">
        <w:rPr>
          <w:sz w:val="16"/>
        </w:rPr>
        <w:t xml:space="preserve"> The confusion evident in Christian political theology is reflected in the bewildering diversity of conflicting popular Christian attitudes towards politics. </w:t>
      </w:r>
      <w:r w:rsidRPr="00F738E1">
        <w:rPr>
          <w:rStyle w:val="StyleUnderline"/>
        </w:rPr>
        <w:t>Christians find themselves on opposing sides of just about every major policy question. There are Christians who earnestly believe God is self-evidently a liberal or progressive and others who just as earnestly believe he is self-evidently a conservative</w:t>
      </w:r>
      <w:r w:rsidRPr="0041634D">
        <w:rPr>
          <w:sz w:val="16"/>
        </w:rPr>
        <w:t>. I In times past God has been variously in favor of empire, hereditary monarchy, socialism, anarchism and fascism. In the eyes of others God is utterly disinterested in politics. And in the eyes of yet others he is implacably opposed to all politics. The Rationale for Political Theology At the same time</w:t>
      </w:r>
      <w:r w:rsidRPr="00F738E1">
        <w:rPr>
          <w:rStyle w:val="StyleUnderline"/>
        </w:rPr>
        <w:t>, political theology is both unavoidable and indispensable for the Christian and the church.</w:t>
      </w:r>
      <w:r w:rsidRPr="0041634D">
        <w:rPr>
          <w:sz w:val="16"/>
        </w:rPr>
        <w:t xml:space="preserve"> It is unavoidable because Scripture invites reflection on politics, everyone lives under some form of political authority, and Christian churches occupy public space. Scripture invites (some might say demands) reflection on politics in several ways. Firstly, Scripture uses political concepts to articulate theological truths. </w:t>
      </w:r>
      <w:r w:rsidRPr="00F738E1">
        <w:rPr>
          <w:rStyle w:val="StyleUnderline"/>
        </w:rPr>
        <w:t>Political concepts such as “kingship”, “judgment”, “law” and “citizenship” are used in Scripture to articulate the relationship between God and his creation</w:t>
      </w:r>
      <w:r w:rsidRPr="0041634D">
        <w:rPr>
          <w:sz w:val="16"/>
        </w:rPr>
        <w:t xml:space="preserve">, especially his image-bearers. So key theological concepts, such as God’s kingship, unavoidably have implications for how the Christian views politics. Secondly, Scripture provides a narrative of God’s activities in human history. As a consequence, Scripture contains descriptions and interpretations of actual historical regimes and political developments, which have a greater or lesser bearing on how many of the stories in the Bible are interpreted. The history of God’s interaction with the word, irrespective of how it is interpreted, is inextricably intertwined with politics. Thirdly, there are parts of Scripture that contain explicit exhortations in relation to what we would characterize today as politics. The most famous such passage is Romans 13:1-7: “Let every person be subject to the governing authorities; for there is no authority except from God, and those authorities that exist have been instituted by God” (NRSV). </w:t>
      </w:r>
      <w:r w:rsidRPr="00F738E1">
        <w:rPr>
          <w:rStyle w:val="StyleUnderline"/>
        </w:rPr>
        <w:t>Reflection on politics is also unavoidable for the Christian because all humans live under some form of political authority that materially affects their lives, forcing them to think about politics and to make judgments about how they interact with political authorities. In fact, membership of a particular political order is involuntary</w:t>
      </w:r>
      <w:r w:rsidRPr="0041634D">
        <w:rPr>
          <w:sz w:val="16"/>
        </w:rPr>
        <w:t xml:space="preserve"> – everybody is born under some form of political authority, even illegal aliens – </w:t>
      </w:r>
      <w:r w:rsidRPr="00F738E1">
        <w:rPr>
          <w:rStyle w:val="StyleUnderline"/>
        </w:rPr>
        <w:t>and people can only remove themselves from a political order with great difficult, if at all</w:t>
      </w:r>
      <w:r w:rsidRPr="0041634D">
        <w:rPr>
          <w:sz w:val="16"/>
        </w:rPr>
        <w:t xml:space="preserve">. So everybody, Christian and atheist alike, forms at least some opinions about politics and has at least some interaction with political authorities. Political theology is further unavoidable for the fact that the church occupies public space. This is a product of two features of Jesus’ ministry: it was public and spawned a social movement. If Jesus’ ministry were not public, he would not have come to the attention of the religious and political authorities of his day. And if his ministry had not spawned a social movement, i.e. if he had not gathered followers who aided and participated in his ministry, then he likely would not have been deemed a threat by those same authorities. These two features of Jesus’ ministry remain constitutive of the church. It is public and still functions like a social movement. As a consequence, </w:t>
      </w:r>
      <w:r w:rsidRPr="00F738E1">
        <w:rPr>
          <w:rStyle w:val="StyleUnderline"/>
        </w:rPr>
        <w:t>churches unavoidably have a relationship with a political order and with particular political authorities. Political theology is indispensable for the Christian and the church today because traditional Christian beliefs and practices are increasingly matters of public controversy as cultural norms and attitudes</w:t>
      </w:r>
      <w:r w:rsidRPr="0041634D">
        <w:rPr>
          <w:sz w:val="16"/>
        </w:rPr>
        <w:t xml:space="preserve"> shift. This makes an apologetic and constructive political engagement more important than ever for Christians. The Missing “Political” in Political Theology </w:t>
      </w:r>
      <w:r w:rsidRPr="00F738E1">
        <w:rPr>
          <w:rStyle w:val="StyleUnderline"/>
        </w:rPr>
        <w:t>The fundamental problem with contemporary political theology</w:t>
      </w:r>
      <w:r w:rsidRPr="0041634D">
        <w:rPr>
          <w:sz w:val="16"/>
        </w:rPr>
        <w:t xml:space="preserve">, and a source of the confusion that characterizes theopolitical discourse, </w:t>
      </w:r>
      <w:r w:rsidRPr="00F738E1">
        <w:rPr>
          <w:rStyle w:val="StyleUnderline"/>
        </w:rPr>
        <w:t xml:space="preserve">is that </w:t>
      </w:r>
      <w:r w:rsidRPr="00F738E1">
        <w:rPr>
          <w:rStyle w:val="Emphasis"/>
        </w:rPr>
        <w:t>it is strong in theology and weak in politics.</w:t>
      </w:r>
      <w:r w:rsidRPr="0041634D">
        <w:rPr>
          <w:sz w:val="16"/>
        </w:rPr>
        <w:t xml:space="preserve"> Given the importance of the concept of “politics” for the field of political theology it is remarkable how infrequently this central term is defined in writings on the subject. This is no trivial point.</w:t>
      </w:r>
      <w:r w:rsidRPr="00F738E1">
        <w:rPr>
          <w:rStyle w:val="StyleUnderline"/>
        </w:rPr>
        <w:t xml:space="preserve"> Political theology, after all, without the “political” is merely theology. The failure to see the significance of defining “politics” in political theology is indicative of a broader disinterest in close examination of the phenomenon of “politics” by political theologians.</w:t>
      </w:r>
      <w:r w:rsidRPr="0041634D">
        <w:rPr>
          <w:sz w:val="16"/>
        </w:rPr>
        <w:t xml:space="preserve"> There is much analysis of what the Bible does or doesn’t say about politics, what the political significance is or isn’t of the Christ-event, and what the existence of the church means for political authority, but often very little analysis of ‘politics’ as a distinct phenomenon in its own right, i.e. its meaning, nature and purpose in human social life and history. Thus </w:t>
      </w:r>
      <w:r w:rsidRPr="00F738E1">
        <w:rPr>
          <w:rStyle w:val="Emphasis"/>
        </w:rPr>
        <w:t>political theology is often more about</w:t>
      </w:r>
      <w:r w:rsidRPr="0041634D">
        <w:rPr>
          <w:sz w:val="16"/>
        </w:rPr>
        <w:t xml:space="preserve"> exegesis, </w:t>
      </w:r>
      <w:r w:rsidRPr="00F738E1">
        <w:rPr>
          <w:rStyle w:val="Emphasis"/>
        </w:rPr>
        <w:t>theology and the church than it is about politics</w:t>
      </w:r>
      <w:r w:rsidRPr="0041634D">
        <w:rPr>
          <w:sz w:val="16"/>
        </w:rPr>
        <w:t xml:space="preserve">. </w:t>
      </w:r>
    </w:p>
    <w:p w14:paraId="66F0E663" w14:textId="77777777" w:rsidR="000E1FE8" w:rsidRDefault="000E1FE8" w:rsidP="000E1FE8"/>
    <w:p w14:paraId="42C35BED" w14:textId="77777777" w:rsidR="000E1FE8" w:rsidRDefault="000E1FE8" w:rsidP="000E1FE8">
      <w:pPr>
        <w:pStyle w:val="Heading4"/>
      </w:pPr>
      <w:r>
        <w:t>Political Theology ignores how politics function in practice, looks only at Eurocentric empirics, and does not have nearly enough scholars to be an adequate scholarship base</w:t>
      </w:r>
    </w:p>
    <w:p w14:paraId="5BAA6584" w14:textId="77777777" w:rsidR="000E1FE8" w:rsidRPr="001C2D8A" w:rsidRDefault="000E1FE8" w:rsidP="000E1FE8">
      <w:pPr>
        <w:rPr>
          <w:b/>
          <w:bCs/>
          <w:sz w:val="26"/>
        </w:rPr>
      </w:pPr>
      <w:r w:rsidRPr="001C2D8A">
        <w:rPr>
          <w:rStyle w:val="Style13ptBold"/>
        </w:rPr>
        <w:t>Cole 16</w:t>
      </w:r>
      <w:r>
        <w:rPr>
          <w:rStyle w:val="Style13ptBold"/>
        </w:rPr>
        <w:t xml:space="preserve"> </w:t>
      </w:r>
      <w:r w:rsidRPr="001C2D8A">
        <w:t xml:space="preserve">(Jonathan Cole </w:t>
      </w:r>
      <w:r>
        <w:t>has a PhD in sociology and is currently a professor and dean at Columbia Unitverisy.</w:t>
      </w:r>
      <w:r w:rsidRPr="001C2D8A">
        <w:t xml:space="preserve"> “Christian Political Theology Needs To Grow Up And Become A Real Discipline”, Political Theology, 10/5/16, Accessed 7/18/19, </w:t>
      </w:r>
      <w:hyperlink r:id="rId18" w:history="1">
        <w:r w:rsidRPr="001C2D8A">
          <w:rPr>
            <w:rStyle w:val="Hyperlink"/>
          </w:rPr>
          <w:t>https://politicaltheology.com/christian-political-theology-needs-to-grow-up-and-become-a-real-discipline-jonathan-cole/</w:t>
        </w:r>
      </w:hyperlink>
      <w:r w:rsidRPr="001C2D8A">
        <w:t>)//grf</w:t>
      </w:r>
    </w:p>
    <w:p w14:paraId="330571AA" w14:textId="77777777" w:rsidR="000E1FE8" w:rsidRDefault="000E1FE8" w:rsidP="000E1FE8">
      <w:pPr>
        <w:pBdr>
          <w:bottom w:val="single" w:sz="12" w:space="1" w:color="auto"/>
        </w:pBdr>
        <w:rPr>
          <w:sz w:val="14"/>
        </w:rPr>
      </w:pPr>
      <w:r w:rsidRPr="004D64D1">
        <w:rPr>
          <w:sz w:val="14"/>
        </w:rPr>
        <w:t xml:space="preserve">It becomes clear on closer inspection </w:t>
      </w:r>
      <w:r w:rsidRPr="0034232E">
        <w:rPr>
          <w:rStyle w:val="StyleUnderline"/>
        </w:rPr>
        <w:t>that some of the fundamental points of difference in political theology trace their roots back to very different implicit conceptions of “politics”</w:t>
      </w:r>
      <w:r w:rsidRPr="004D64D1">
        <w:rPr>
          <w:sz w:val="14"/>
        </w:rPr>
        <w:t xml:space="preserve"> brought to the interpretation of the Bible, Christian doctrine, history, and tradition. This gives the field a degree of incoherence, as </w:t>
      </w:r>
      <w:r w:rsidRPr="0034232E">
        <w:rPr>
          <w:rStyle w:val="StyleUnderline"/>
        </w:rPr>
        <w:t xml:space="preserve">it is not always clear if political theologians, when they address “politics”, are actually talking about the same thing. </w:t>
      </w:r>
      <w:r w:rsidRPr="004D64D1">
        <w:rPr>
          <w:sz w:val="14"/>
        </w:rPr>
        <w:t>Part of the problem possibly stems from the fact that “politics” is nowhere defined in Scripture. The terms “politics” and “political”, which derive from the Greek polis (city) or politeia, only occur rarely in in the Bible and have the general meaning of “citizenship” or “civil administration”. It is understandable why the Biblical authors by and large did not see the need to define politics. They were not writing treatises in political theory</w:t>
      </w:r>
      <w:r w:rsidRPr="0034232E">
        <w:rPr>
          <w:rStyle w:val="StyleUnderline"/>
        </w:rPr>
        <w:t>. It is</w:t>
      </w:r>
      <w:r w:rsidRPr="004D64D1">
        <w:rPr>
          <w:sz w:val="14"/>
        </w:rPr>
        <w:t xml:space="preserve">, on the other hand, </w:t>
      </w:r>
      <w:r w:rsidRPr="0034232E">
        <w:rPr>
          <w:rStyle w:val="StyleUnderline"/>
        </w:rPr>
        <w:t>difficult to understand why someone engaged in political theology would see this as unimportant.</w:t>
      </w:r>
      <w:r w:rsidRPr="004D64D1">
        <w:rPr>
          <w:sz w:val="14"/>
        </w:rPr>
        <w:t xml:space="preserve"> As a consequence, politics is studied, discussed, and written about at a volume, regularity and degree of publicity that political theology simply is not. Given the phenomenon that political theologians and secular political thinkers analyze is shared and observable, there is much to be gained from a Christian theological engagement with secular political thought. The Challenge of the Professionalization of Politics A great challenge for political theology is the professionalization of contemporary politics. With a few notable exceptions, most participants in theo-political discourse have spent their careers in the academy, the church or a mixture of the two. This is not a criticism per se, for this is exactly where one might expect, or indeed wish to find, among theologians. But </w:t>
      </w:r>
      <w:r w:rsidRPr="0034232E">
        <w:rPr>
          <w:rStyle w:val="StyleUnderline"/>
        </w:rPr>
        <w:t>in today’s technocratic world where politics is the realm of professionals</w:t>
      </w:r>
      <w:r w:rsidRPr="004D64D1">
        <w:rPr>
          <w:sz w:val="14"/>
        </w:rPr>
        <w:t xml:space="preserve">, whether in the form of elected representatives, advisors, civil servants or journalists, </w:t>
      </w:r>
      <w:r w:rsidRPr="0034232E">
        <w:rPr>
          <w:rStyle w:val="StyleUnderline"/>
        </w:rPr>
        <w:t>analyzing politics from the sidelines can be an obstacle to understanding how politics functions in practice.</w:t>
      </w:r>
      <w:r w:rsidRPr="004D64D1">
        <w:rPr>
          <w:sz w:val="14"/>
        </w:rPr>
        <w:t xml:space="preserve"> English philosopher Roger Scruton in </w:t>
      </w:r>
      <w:hyperlink r:id="rId19" w:anchor="v=onepage&amp;q=%22the%20reality%20of%20politics%20is%20action%22&amp;f=false" w:history="1">
        <w:r w:rsidRPr="004D64D1">
          <w:rPr>
            <w:rStyle w:val="Hyperlink"/>
            <w:sz w:val="14"/>
          </w:rPr>
          <w:t xml:space="preserve">The Meaning of Conservatism </w:t>
        </w:r>
      </w:hyperlink>
      <w:r w:rsidRPr="004D64D1">
        <w:rPr>
          <w:sz w:val="14"/>
        </w:rPr>
        <w:t xml:space="preserve">perceptibly observed that “the reality of politics is action”.(1) Yet much work in political theology fails to recognize this fact. </w:t>
      </w:r>
      <w:r w:rsidRPr="0034232E">
        <w:rPr>
          <w:rStyle w:val="StyleUnderline"/>
        </w:rPr>
        <w:t>Theopolitical discourse has a tendency to be a rather abstract affair, entirely unhindered by considerations of feasibility and implementation. In some cases it is difficult to even discern whether a theopolitical proposal has any practical implications for political action at all</w:t>
      </w:r>
      <w:r w:rsidRPr="004D64D1">
        <w:rPr>
          <w:sz w:val="14"/>
        </w:rPr>
        <w:t xml:space="preserve">. Meanwhile, political decisions are inexorably made daily. Just consider for a moment the criticism presidents and governments come under for perceived inaction, indecisiveness or undue delay in decision-making. That is not to suggest that thinking about politics is unimportant. Scruton did not just say that politics is action. He also highlighted that thought governs action. So the way we think about politics is inextricably linked to political action. </w:t>
      </w:r>
      <w:r w:rsidRPr="0034232E">
        <w:rPr>
          <w:rStyle w:val="StyleUnderline"/>
        </w:rPr>
        <w:t>Political theolo</w:t>
      </w:r>
      <w:r w:rsidRPr="004D64D1">
        <w:rPr>
          <w:sz w:val="14"/>
        </w:rPr>
        <w:t>gy is not wrong therefore to pay attention to how Christians ought to think about politics. It</w:t>
      </w:r>
      <w:r w:rsidRPr="0034232E">
        <w:rPr>
          <w:rStyle w:val="StyleUnderline"/>
        </w:rPr>
        <w:t xml:space="preserve"> could</w:t>
      </w:r>
      <w:r w:rsidRPr="004D64D1">
        <w:rPr>
          <w:sz w:val="14"/>
        </w:rPr>
        <w:t xml:space="preserve"> </w:t>
      </w:r>
      <w:r w:rsidRPr="0034232E">
        <w:rPr>
          <w:rStyle w:val="StyleUnderline"/>
        </w:rPr>
        <w:t xml:space="preserve">however do a better job of relating Christian </w:t>
      </w:r>
      <w:r w:rsidRPr="0034232E">
        <w:rPr>
          <w:rStyle w:val="Emphasis"/>
        </w:rPr>
        <w:t>political thought</w:t>
      </w:r>
      <w:r w:rsidRPr="0034232E">
        <w:rPr>
          <w:rStyle w:val="StyleUnderline"/>
        </w:rPr>
        <w:t xml:space="preserve"> to Christian </w:t>
      </w:r>
      <w:r w:rsidRPr="0034232E">
        <w:rPr>
          <w:rStyle w:val="Emphasis"/>
        </w:rPr>
        <w:t>political action.</w:t>
      </w:r>
      <w:r w:rsidRPr="004D64D1">
        <w:rPr>
          <w:sz w:val="14"/>
        </w:rPr>
        <w:t xml:space="preserve"> There is, of course, no shortage of professional Christian politicians, advisors, officials and journalists. But they are rarely professional theologians, and generally do not engage in political theology. </w:t>
      </w:r>
      <w:r w:rsidRPr="0034232E">
        <w:rPr>
          <w:rStyle w:val="StyleUnderline"/>
        </w:rPr>
        <w:t>We have</w:t>
      </w:r>
      <w:r w:rsidRPr="004D64D1">
        <w:rPr>
          <w:sz w:val="14"/>
        </w:rPr>
        <w:t xml:space="preserve">, therefore, on the one hand </w:t>
      </w:r>
      <w:r w:rsidRPr="0034232E">
        <w:rPr>
          <w:rStyle w:val="StyleUnderline"/>
        </w:rPr>
        <w:t>political theologians with little to no experience or expertise in the profession of politics, and</w:t>
      </w:r>
      <w:r w:rsidRPr="004D64D1">
        <w:rPr>
          <w:sz w:val="14"/>
        </w:rPr>
        <w:t xml:space="preserve">, on the other hand, </w:t>
      </w:r>
      <w:r w:rsidRPr="0034232E">
        <w:rPr>
          <w:rStyle w:val="StyleUnderline"/>
        </w:rPr>
        <w:t xml:space="preserve">Christian political professionals with little to no theological training. </w:t>
      </w:r>
      <w:r w:rsidRPr="004D64D1">
        <w:rPr>
          <w:sz w:val="14"/>
        </w:rPr>
        <w:t xml:space="preserve">There would be great mutual benefit in bringing these two worlds into deeper conversation. A related challenge for political theology is the sheer complexity and specialization of policy-formulation and implementation in modern nation-states. People spend whole careers developing expertise in specific areas of public policy through study, research and professional experience. The political theologian, meanwhile, who has a host of non-political duties, obligations and commitments, often lacks the opportunity and resources to develop any real level of expertise in specific areas of public policy, whether through work or study. Political theologians could address this gap by making the effort to better acquaint themselves with some areas of public policy. The political theologian, for example, could test their theories or proposed norms by studying a particular policy area in consultation with experts and political professionals with relevant experience. A Disregard for Political </w:t>
      </w:r>
      <w:r w:rsidRPr="0034232E">
        <w:rPr>
          <w:rStyle w:val="StyleUnderline"/>
        </w:rPr>
        <w:t>History Another weakness of political theology is its surprising lack of interest in political history. If political theologians take account of political history</w:t>
      </w:r>
      <w:r w:rsidRPr="004D64D1">
        <w:rPr>
          <w:sz w:val="14"/>
        </w:rPr>
        <w:t xml:space="preserve"> at all, </w:t>
      </w:r>
      <w:r w:rsidRPr="0034232E">
        <w:rPr>
          <w:rStyle w:val="StyleUnderline"/>
        </w:rPr>
        <w:t>they generally do so with a parochial focus on the history of Israel</w:t>
      </w:r>
      <w:r w:rsidRPr="004D64D1">
        <w:rPr>
          <w:sz w:val="14"/>
        </w:rPr>
        <w:t xml:space="preserve">, </w:t>
      </w:r>
      <w:r w:rsidRPr="0034232E">
        <w:rPr>
          <w:rStyle w:val="StyleUnderline"/>
        </w:rPr>
        <w:t>the first century Greco-Roman world, Christendom</w:t>
      </w:r>
      <w:r w:rsidRPr="004D64D1">
        <w:rPr>
          <w:sz w:val="14"/>
        </w:rPr>
        <w:t xml:space="preserve"> (Byzantine political history and political thought is entirely ignored in English-speaking political theology) </w:t>
      </w:r>
      <w:r w:rsidRPr="0034232E">
        <w:rPr>
          <w:rStyle w:val="StyleUnderline"/>
        </w:rPr>
        <w:t>the Enlightenment and liberal democracy.</w:t>
      </w:r>
      <w:r w:rsidRPr="004D64D1">
        <w:rPr>
          <w:sz w:val="14"/>
        </w:rPr>
        <w:t xml:space="preserve"> </w:t>
      </w:r>
      <w:r w:rsidRPr="0034232E">
        <w:rPr>
          <w:rStyle w:val="StyleUnderline"/>
        </w:rPr>
        <w:t>Other historical regimes and civilizations are generally ignored or treated superficially</w:t>
      </w:r>
      <w:r w:rsidRPr="004D64D1">
        <w:rPr>
          <w:sz w:val="14"/>
        </w:rPr>
        <w:t xml:space="preserve">. The significance of the aforementioned historical matrix needs no justification for the political theologian writing in English, as it expresses the genealogy of their political context. </w:t>
      </w:r>
      <w:r w:rsidRPr="004D64D1">
        <w:rPr>
          <w:rStyle w:val="StyleUnderline"/>
        </w:rPr>
        <w:t>But is this really a sufficiently deep and broad basis upon which to draw normative conclusions about politics given its universal character? Political history begins well before the emergence of Israel</w:t>
      </w:r>
      <w:r w:rsidRPr="004D64D1">
        <w:rPr>
          <w:sz w:val="14"/>
        </w:rPr>
        <w:t>. Both Egypt and Sumer had established and reasonably developed political orders when they adopted the systematic use of writing in the fourth millennium BC, marking the beginning of recorded history. Systematic analysis of politics began in fifth century Greece. Moreover, Christian reflection on politics is not the only species of political theology. There is a long parallel Islamic tradition of reflection on politics</w:t>
      </w:r>
      <w:r w:rsidRPr="004D64D1">
        <w:rPr>
          <w:rStyle w:val="StyleUnderline"/>
        </w:rPr>
        <w:t xml:space="preserve">. The point is </w:t>
      </w:r>
      <w:r w:rsidRPr="004D64D1">
        <w:rPr>
          <w:sz w:val="14"/>
        </w:rPr>
        <w:t xml:space="preserve">not that Christian political theology has some sort of obligation to look outside its own history and Scripture for its political concepts and norms. It is to suggest, rather, that </w:t>
      </w:r>
      <w:r w:rsidRPr="004D64D1">
        <w:rPr>
          <w:rStyle w:val="StyleUnderline"/>
        </w:rPr>
        <w:t>Christian political theology could become much more intellectually rigorous if it broadened its horizon to include the political history of regimes that fall outside sacred history.</w:t>
      </w:r>
      <w:r w:rsidRPr="004D64D1">
        <w:rPr>
          <w:sz w:val="14"/>
        </w:rPr>
        <w:t xml:space="preserve"> The Problem of Critical Mass </w:t>
      </w:r>
      <w:r w:rsidRPr="004D64D1">
        <w:rPr>
          <w:rStyle w:val="StyleUnderline"/>
        </w:rPr>
        <w:t>A final challenge for political theology is the lack of critical mass in scholarship on the topic. Political theology is still a relatively marginal sub-discipline of theology and hardly a staple on the syllabus of the average theology school</w:t>
      </w:r>
      <w:r w:rsidRPr="004D64D1">
        <w:rPr>
          <w:sz w:val="14"/>
        </w:rPr>
        <w:t xml:space="preserve">, or seminary. In fact, one of the most prominent and influential political theologians, Oliver O’Donovan, once described political theology in his Bampton lectures entitled </w:t>
      </w:r>
      <w:hyperlink r:id="rId20" w:anchor="v=onepage&amp;q=Oliver%20O%27Donovan%20political%20theology%20pseudo-discipline&amp;f=false" w:history="1">
        <w:r w:rsidRPr="004D64D1">
          <w:rPr>
            <w:rStyle w:val="Hyperlink"/>
            <w:sz w:val="14"/>
          </w:rPr>
          <w:t>The Ways of Judgment</w:t>
        </w:r>
      </w:hyperlink>
      <w:r w:rsidRPr="004D64D1">
        <w:rPr>
          <w:sz w:val="14"/>
        </w:rPr>
        <w:t xml:space="preserve"> as a “pseudo-discipline”. </w:t>
      </w:r>
      <w:r w:rsidRPr="004D64D1">
        <w:rPr>
          <w:rStyle w:val="StyleUnderline"/>
        </w:rPr>
        <w:t>Recognizing that political theology is in many respects still in its infancy as a discipline can help us to place existing contributions into context</w:t>
      </w:r>
      <w:r w:rsidRPr="004D64D1">
        <w:rPr>
          <w:sz w:val="14"/>
        </w:rPr>
        <w:t xml:space="preserve">. Key contributions to the field, dating back to the 1970s, deserve to be regarded as pioneering works. They are the first fruits of theologians who beat a path from the comfortable confines of theology into the dense, wild jungle of politics. We therefore owe a debt of gratitude to the likes of John Howard Yoder (Mennonite), Reinhold Niebuhr (Reformed), Oliver O’Donovan (Anglican), Johannes B. Metz (Catholic) and Christos Yannaras (Orthodox), to name but a few, for beating the path. But it is time to pave the paths trodden by these pioneers to enable high-volume traffic and trade to proceed. Conclusion Given Scripture and the nature of the church demand some level of thought about politics, and given the fact that we all inescapably have to interact to some degree with a political order, the choice confronting the Christian is not between a political theology and no political theology. Rather, it is between a robust political theology and a weak political theology. </w:t>
      </w:r>
      <w:r w:rsidRPr="004D64D1">
        <w:rPr>
          <w:rStyle w:val="StyleUnderline"/>
        </w:rPr>
        <w:t>A robust political theology requires deeper reflection on politics qua politics than is commonly the case in theopolitical discourse. It also requires deeper engagement with secular political thought and political history, as well as with the practical art of politics</w:t>
      </w:r>
      <w:r w:rsidRPr="004D64D1">
        <w:rPr>
          <w:sz w:val="14"/>
        </w:rPr>
        <w:t xml:space="preserve">. That is achievable. But it requires political theology to transition to a full-blown, bona fide discipline. </w:t>
      </w:r>
      <w:r w:rsidRPr="004D64D1">
        <w:rPr>
          <w:rStyle w:val="StyleUnderline"/>
        </w:rPr>
        <w:t>Such a transition depends on a greater number of aspiring or established theologians choosing political theology as a vocation, and then dedicating themselves to the long study of politics required to develop true expertise in the field</w:t>
      </w:r>
      <w:r w:rsidRPr="004D64D1">
        <w:rPr>
          <w:sz w:val="14"/>
        </w:rPr>
        <w:t>. This in turn requires theology schools and seminaries to invest greater resources in political theology in recognition that it ought to be regarded as an essential component of a contemporary theological education fit for helping the church to confront its new and rapidly developing political context.</w:t>
      </w:r>
    </w:p>
    <w:p w14:paraId="658E79EF" w14:textId="12E03BD6" w:rsidR="00A93AE5" w:rsidRDefault="00A93AE5" w:rsidP="00A93AE5">
      <w:pPr>
        <w:pStyle w:val="Heading2"/>
      </w:pPr>
      <w:r>
        <w:t>AT: Afropessimism</w:t>
      </w:r>
    </w:p>
    <w:p w14:paraId="4EABEC16" w14:textId="77777777" w:rsidR="00465FB1" w:rsidRPr="00DB3216" w:rsidRDefault="00465FB1" w:rsidP="00465FB1">
      <w:pPr>
        <w:pStyle w:val="Heading3"/>
      </w:pPr>
      <w:r w:rsidRPr="009E3EF9">
        <w:t xml:space="preserve">AT Slavery Formation </w:t>
      </w:r>
    </w:p>
    <w:p w14:paraId="348CD971" w14:textId="77777777" w:rsidR="00465FB1" w:rsidRPr="00BF4EAF" w:rsidRDefault="00465FB1" w:rsidP="00465FB1">
      <w:pPr>
        <w:pStyle w:val="Heading4"/>
        <w:jc w:val="both"/>
        <w:rPr>
          <w:sz w:val="28"/>
        </w:rPr>
      </w:pPr>
      <w:r>
        <w:rPr>
          <w:sz w:val="28"/>
        </w:rPr>
        <w:t xml:space="preserve">Slavery did not emerge out of </w:t>
      </w:r>
      <w:r>
        <w:rPr>
          <w:sz w:val="28"/>
          <w:u w:val="single"/>
        </w:rPr>
        <w:t xml:space="preserve">libidinal desires, </w:t>
      </w:r>
      <w:r>
        <w:rPr>
          <w:sz w:val="28"/>
        </w:rPr>
        <w:t xml:space="preserve">but </w:t>
      </w:r>
      <w:r>
        <w:rPr>
          <w:sz w:val="28"/>
          <w:u w:val="single"/>
        </w:rPr>
        <w:t xml:space="preserve">circumstances </w:t>
      </w:r>
      <w:r>
        <w:rPr>
          <w:sz w:val="28"/>
        </w:rPr>
        <w:t xml:space="preserve">– concepts of </w:t>
      </w:r>
      <w:r>
        <w:rPr>
          <w:sz w:val="28"/>
          <w:u w:val="single"/>
        </w:rPr>
        <w:t>Christian freedom</w:t>
      </w:r>
      <w:r>
        <w:rPr>
          <w:sz w:val="28"/>
        </w:rPr>
        <w:t xml:space="preserve">, </w:t>
      </w:r>
      <w:r>
        <w:rPr>
          <w:sz w:val="28"/>
          <w:u w:val="single"/>
        </w:rPr>
        <w:t>Bacon’s Rebellion,</w:t>
      </w:r>
      <w:r>
        <w:rPr>
          <w:sz w:val="28"/>
        </w:rPr>
        <w:t xml:space="preserve"> </w:t>
      </w:r>
      <w:r>
        <w:rPr>
          <w:sz w:val="28"/>
          <w:u w:val="single"/>
        </w:rPr>
        <w:t xml:space="preserve">plagues, </w:t>
      </w:r>
      <w:r>
        <w:rPr>
          <w:sz w:val="28"/>
        </w:rPr>
        <w:t xml:space="preserve">and the </w:t>
      </w:r>
      <w:r>
        <w:rPr>
          <w:sz w:val="28"/>
          <w:u w:val="single"/>
        </w:rPr>
        <w:t xml:space="preserve">Great Fire </w:t>
      </w:r>
      <w:r>
        <w:rPr>
          <w:sz w:val="28"/>
        </w:rPr>
        <w:t xml:space="preserve">in Europe, etc. </w:t>
      </w:r>
      <w:r>
        <w:rPr>
          <w:sz w:val="28"/>
          <w:u w:val="single"/>
        </w:rPr>
        <w:t xml:space="preserve">deprived colonies of indentured servants </w:t>
      </w:r>
    </w:p>
    <w:p w14:paraId="1A7E888A" w14:textId="77777777" w:rsidR="00465FB1" w:rsidRPr="009E3EF9" w:rsidRDefault="00465FB1" w:rsidP="00465FB1">
      <w:r w:rsidRPr="009E3EF9">
        <w:rPr>
          <w:rStyle w:val="Style13ptBold"/>
        </w:rPr>
        <w:t>Wood 15</w:t>
      </w:r>
      <w:r w:rsidRPr="009E3EF9">
        <w:t xml:space="preserve">. (Peter H. Wood is professor emeritus of history at Duke University. The Birth of Race-Based Slavery. May 19, 2015. </w:t>
      </w:r>
      <w:hyperlink r:id="rId21" w:history="1">
        <w:r w:rsidRPr="007B5B04">
          <w:rPr>
            <w:rStyle w:val="Hyperlink"/>
          </w:rPr>
          <w:t>www.slate.com/articles/life/the_history_of_american_slavery/2015/05/why_america_adopted_race_based_slavery.html)//EF</w:t>
        </w:r>
      </w:hyperlink>
      <w:r>
        <w:t xml:space="preserve"> </w:t>
      </w:r>
    </w:p>
    <w:p w14:paraId="0348CA5D" w14:textId="77777777" w:rsidR="00465FB1" w:rsidRPr="007547D8" w:rsidRDefault="00465FB1" w:rsidP="00465FB1">
      <w:pPr>
        <w:rPr>
          <w:sz w:val="10"/>
        </w:rPr>
      </w:pPr>
      <w:r w:rsidRPr="007547D8">
        <w:rPr>
          <w:sz w:val="10"/>
        </w:rPr>
        <w:t>During the second half of the 17th century, a terrible transformation, the enslavement of people solely on the basis of race, occurred in the lives of African Americans living in North America. These newcomers still numbered only a few thousand, but the bitter reversals they experienced—first subtle, then drastic—would shape the lives of all those who followed them, generation after generation</w:t>
      </w:r>
      <w:r w:rsidRPr="00C740C3">
        <w:rPr>
          <w:u w:val="single"/>
        </w:rPr>
        <w:t>. Like most huge changes, the imposition of hereditary race slavery was gradual, taking hold by degrees over many decades.</w:t>
      </w:r>
      <w:r w:rsidRPr="007547D8">
        <w:rPr>
          <w:sz w:val="10"/>
        </w:rPr>
        <w:t xml:space="preserve"> It proceeded slowly, in much the same way that winter follows fall. On any given day, in any given place, people can argue about local weather conditions. “Is it getting colder?” “Will it warm up again this week?” The shift may come early in some places, later in others. </w:t>
      </w:r>
      <w:r w:rsidRPr="00C740C3">
        <w:rPr>
          <w:u w:val="single"/>
        </w:rPr>
        <w:t>But eventually, it occurs all across the land.</w:t>
      </w:r>
      <w:r w:rsidRPr="007547D8">
        <w:rPr>
          <w:sz w:val="10"/>
        </w:rPr>
        <w:t xml:space="preserve"> By January, people shiver and think back to September, agreeing that “it is definitely colder now.” </w:t>
      </w:r>
      <w:r w:rsidRPr="00C740C3">
        <w:rPr>
          <w:u w:val="single"/>
        </w:rPr>
        <w:t>In 1700, a 70-year-old African American could look back half a century to 1650 and shiver, knowing that conditions had definitely changed for the worse.</w:t>
      </w:r>
      <w:r w:rsidRPr="007547D8">
        <w:rPr>
          <w:sz w:val="10"/>
        </w:rPr>
        <w:t xml:space="preserve"> Some people had experienced the first cold winds of enslavement well before 1650; others would escape the chilling blast well after 1700. </w:t>
      </w:r>
      <w:r w:rsidRPr="00C740C3">
        <w:rPr>
          <w:b/>
          <w:bCs/>
          <w:u w:val="single"/>
        </w:rPr>
        <w:t>The timing and nature of the change varied considerably from colony to colony, and even from family to family. Gradually, the terrible transformation took on a momentum of its own, numbing and burdening everything in its path,</w:t>
      </w:r>
      <w:r w:rsidRPr="007547D8">
        <w:rPr>
          <w:sz w:val="10"/>
        </w:rPr>
        <w:t xml:space="preserve"> like a disastrous winter storm. Unlike the changing seasons, however, </w:t>
      </w:r>
      <w:r w:rsidRPr="00B52A8D">
        <w:rPr>
          <w:b/>
          <w:bCs/>
          <w:u w:val="single"/>
        </w:rPr>
        <w:t>the encroachment of racial slavery in the colonies of North America was certainly not a natural process.</w:t>
      </w:r>
      <w:r w:rsidRPr="007547D8">
        <w:rPr>
          <w:sz w:val="10"/>
        </w:rPr>
        <w:t xml:space="preserve"> It was highly unnatural—the work of powerful competitive governments and many thousands of human beings spread out across the Atlantic world. </w:t>
      </w:r>
      <w:r w:rsidRPr="00B52A8D">
        <w:rPr>
          <w:u w:val="single"/>
        </w:rPr>
        <w:t>Nor was it inevitable that people’s legal status would come to depend upon their racial background and that the condition of slavery would be passed down from parent to child.</w:t>
      </w:r>
      <w:r w:rsidRPr="007547D8">
        <w:rPr>
          <w:sz w:val="10"/>
        </w:rPr>
        <w:t xml:space="preserve"> </w:t>
      </w:r>
      <w:r w:rsidRPr="00BA288B">
        <w:rPr>
          <w:b/>
          <w:bCs/>
          <w:sz w:val="24"/>
          <w:szCs w:val="24"/>
          <w:u w:val="single"/>
        </w:rPr>
        <w:t>Numerous factors combined to bring about this disastrous shift</w:t>
      </w:r>
      <w:r w:rsidRPr="007547D8">
        <w:rPr>
          <w:sz w:val="10"/>
        </w:rPr>
        <w:t xml:space="preserve">—human forces swirled together during the decades after 1650, to create an enormously destructive storm. By 1650, hereditary enslavement based upon color, not upon religion, was a bitter reality in the older Catholic colonies of the New World. In the Caribbean and Latin America, for well over a century, Spanish and Portuguese colonizers had enslaved “infidels”: first Indians and then Africans. </w:t>
      </w:r>
      <w:r w:rsidRPr="00136696">
        <w:rPr>
          <w:u w:val="single"/>
        </w:rPr>
        <w:t>At first, they relied for justification upon the Mediterranean tradition that persons of a different religion, or persons captured in war, could be enslaved for life</w:t>
      </w:r>
      <w:r w:rsidRPr="007547D8">
        <w:rPr>
          <w:sz w:val="10"/>
        </w:rPr>
        <w:t xml:space="preserve">. </w:t>
      </w:r>
      <w:r w:rsidRPr="00136696">
        <w:rPr>
          <w:b/>
          <w:bCs/>
          <w:u w:val="single"/>
        </w:rPr>
        <w:t>But hidden in this idea of slavery was the notion that persons who converted to Christianity should receive their freedom</w:t>
      </w:r>
      <w:r w:rsidRPr="007547D8">
        <w:rPr>
          <w:b/>
          <w:bCs/>
          <w:sz w:val="10"/>
        </w:rPr>
        <w:t>.</w:t>
      </w:r>
      <w:r w:rsidRPr="007547D8">
        <w:rPr>
          <w:sz w:val="10"/>
        </w:rPr>
        <w:t xml:space="preserve"> Wealthy planters in the tropics, afraid that their cheap labor would be taken away from them because of this loophole, changed the reasoning behind their exploitation. Even persons who could prove that they were not captured in war and that they accepted the Catholic faith still could not change their appearance, any more than a leopard can change its spots. </w:t>
      </w:r>
      <w:r w:rsidRPr="00982C14">
        <w:rPr>
          <w:u w:val="single"/>
        </w:rPr>
        <w:t>So by making color the key factor behind enslavement, dark-skinned people brought from Africa to work in silver mines and on sugar plantations could be exploited for life</w:t>
      </w:r>
      <w:r w:rsidRPr="007547D8">
        <w:rPr>
          <w:sz w:val="10"/>
        </w:rPr>
        <w:t xml:space="preserve">. Indeed, the servitude could be made hereditary, so enslaved people’s children automatically inherited the same unfree status. But this cruel and self-perpetuating system had not yet taken firm hold in North America. The same anti-Catholic propaganda that had led Sir Francis Drake to liberate Negro slaves in Central America in the 1580s still prompted many colonists to believe that it was the Protestant mission to convert non-Europeans rather than enslave them. </w:t>
      </w:r>
      <w:r w:rsidRPr="00982C14">
        <w:rPr>
          <w:u w:val="single"/>
        </w:rPr>
        <w:t>Apart from such moral concerns, there were simple matters of cost and practicality. Workers subject to longer terms and coming from further away would require a larger initial investment</w:t>
      </w:r>
      <w:r w:rsidRPr="007547D8">
        <w:rPr>
          <w:sz w:val="10"/>
        </w:rPr>
        <w:t xml:space="preserve">. Consider a 1648 document from York County, Virginia, showing the market values for persons working for James Stone (estimated in terms of pounds of tobacco): Francis Bomley for 6 yeares 1500 John Thackstone for 3 yeares 1300 Susan Davis for 3 yeares 1000 Emaniell a Negro man 2000 Roger Stone 3 yeares 1300 Mingo a Negro man 2000 </w:t>
      </w:r>
      <w:r w:rsidRPr="00982C14">
        <w:rPr>
          <w:u w:val="single"/>
        </w:rPr>
        <w:t>Among all six, Susan had the lowest value. She may have been less strong in the tobacco field, and as a woman she ran a greater risk of early death because of the dangers of childbirth. Hence John and Roger, the other English servants with three-year terms, commanded a higher value. F</w:t>
      </w:r>
      <w:r w:rsidRPr="007547D8">
        <w:rPr>
          <w:sz w:val="10"/>
        </w:rPr>
        <w:t xml:space="preserve">rancis, whose term was twice as long, was not worth twice as much. Life expectancy was short for everyone in early Virginia, so he might not live to complete his term. The two black workers, Emaniell and Mingo, clearly had longer terms, perhaps even for life, and they also had the highest value. If they each lived for another 20 years, they represented a bargain for Mr. Stone, but </w:t>
      </w:r>
      <w:r w:rsidRPr="00982C14">
        <w:rPr>
          <w:u w:val="single"/>
        </w:rPr>
        <w:t>if they died young, perhaps even before they had fully learned the language, their value as workers proved far less</w:t>
      </w:r>
      <w:r w:rsidRPr="007547D8">
        <w:rPr>
          <w:sz w:val="10"/>
        </w:rPr>
        <w:t xml:space="preserve">. From Stone’s point of view they represented a risky and expensive investment at best. By 1650, however, conditions were already beginning to change. For one thing, both the Dutch and the English had started using enslaved Africans to produce sugar in the Caribbean and the tropics. English experiments at Barbados and Providence Island showed that Protestant investors could easily overcome their moral scruples. Large profits could be made if foreign rivals could be held in check. After agreeing to peace with Spain and giving up control of Northeast Brazil at midcentury, Dutch slave traders were actively looking for new markets. In England, after Charles II was restored to the throne in 1660, he rewarded supporters by creating the Royal African Co. to enter aggressively into the slave trade. The English king also chartered a new colony in Carolina. He hoped it would be close enough to the Spanish in Florida and the Caribbean to challenge them in economic and military terms. Many of the first English settlers in Carolina after 1670 came from Barbados. </w:t>
      </w:r>
      <w:r w:rsidRPr="00982C14">
        <w:rPr>
          <w:u w:val="single"/>
        </w:rPr>
        <w:t>They brought enslaved Africans with them. They also brought the beginnings of a legal code and a social system that accepted race slavery. While new colonies with a greater acceptance of race slavery were being founded, the older colonies continued to grow.</w:t>
      </w:r>
      <w:r w:rsidRPr="007547D8">
        <w:rPr>
          <w:sz w:val="10"/>
        </w:rPr>
        <w:t xml:space="preserve"> Early in the 17th century no tiny North American port could absorb several hundred workers arriving at one time on a large ship. Most Africans—such as those reaching Jamestown in 1619—arrived several dozen at a time aboard small boats and privateers from the Caribbean. Like Emaniell and Mingo on the farm of James Stone, they tended to mix with other unfree workers on small plantations. All of these servants, no matter what their origin, could hope to obtain their own land and the personal independence that goes with private property. In 1645, in Northampton County on Virginia’s Eastern Shore, Captain Philip Taylor, after complaining that “Anthony the negro” did not work hard enough for him, agreed to set aside part of the cornfield where they worked as Anthony’s plot. “I am very glad of it,” the black man told a local clerk, “now I know myne owne ground and I will worke when I please and play when I please.” Anthony and Mary Johnson had also gained their own property in Northampton County before 1650. He had arrived in Virginia in 1621, aboard the James and was cited on early lists as “Antonio a Negro.” He was put to work on the tobacco plantation of Edward Bennett, with more than 50 other people. All except five were killed the following March, when local Indians struck back against the foreigners who were invading their land. Antonio was one of the lucky survivors. He became increasingly English in his ways, eventually gaining his freedom and moving to the Eastern Shore, where he was known as Anthony Johnson. Along the way, he married “Mary a Negro Woman,” who had arrived in 1622 aboard the Margrett and John, and they raised at least four children, gaining respect for their “hard labor and known service,” according to the court records of Northampton County. By the 1650s, Anthony and Mary Johnson owned a farm of 250 acres, and their married sons, John and Richard, farmed adjoining tracts of 450 and 100 acres respectively. In the 1660s, the whole Johnson clan pulled up stakes and moved north into Maryland, where the aging Anthony leased a 300-acre farm called “Tonies Vineyard” until his death. His widow Mary, in her will of 1672, distributed a cow to each of her grandsons, including John Jr., the son of John and Susanna Johnson. Five years later, when John Jr. purchased a 44-acre farm for himself, he named the homestead Angola, which suggests that his grandparents had been born in Africa and had kept alive stories of their homeland within the family. But within 30 years, John Jr. had died without an heir, and the entire Johnson family had disappeared from the colonial records. If we knew their fate, it might tell us more about the terrible transformation that was going on around them. </w:t>
      </w:r>
      <w:r w:rsidRPr="00982C14">
        <w:rPr>
          <w:b/>
          <w:bCs/>
          <w:u w:val="single"/>
        </w:rPr>
        <w:t>Gradually, it was becoming harder to obtain English labor in the mainland colonies. Civil war and a great plague reduced England’s population, and the Great Fire of London created fresh demands for workers at home.</w:t>
      </w:r>
      <w:r w:rsidRPr="007547D8">
        <w:rPr>
          <w:sz w:val="10"/>
        </w:rPr>
        <w:t xml:space="preserve"> Stiff penalties were imposed on sea captains who grabbed young people in England and sold them in the colonies as indentured servants. (This common practice was given a new name: “kidnapping.”) English servants already at work in the colonies demanded shorter indentures, better working conditions, and suitable farmland when their contracts expired. Officials feared they would lose future English recruits to rival colonies if bad publicity filtered back to Europe, so they could not ignore this pressure, even when it undermined colonial profits. Nor could colonial planters turn instead to Indian labor. Native Americans captured in frontier wars continued to be enslaved, but each act of aggression by European colonists made future diplomacy with neighboring Indians more difficult. Native American captives could easily escape into the familiar wilderness and return to their original tribe. Besides, their numbers were limited. </w:t>
      </w:r>
      <w:r w:rsidRPr="00D92AA5">
        <w:rPr>
          <w:u w:val="single"/>
        </w:rPr>
        <w:t>African Americans, in contrast, were thousands of miles from their homeland, and their availability increased as the scope of the Atlantic slave trade expanded. More European countries competed to transport and exploit African labor; more West African leaders proved willing to engage in profitable trade with them; more New World planters had the money to purchase new workers from across the ocean.</w:t>
      </w:r>
      <w:r w:rsidRPr="007547D8">
        <w:rPr>
          <w:sz w:val="10"/>
        </w:rPr>
        <w:t xml:space="preserve"> It seemed as though every decade the ships became larger, the contacts more regular, the departures more frequent, the routes more familiar, the sales more efficient. </w:t>
      </w:r>
      <w:r w:rsidRPr="00D92AA5">
        <w:rPr>
          <w:u w:val="single"/>
        </w:rPr>
        <w:t>As the size and efficiency of this brutal traffic increased, so did its rewards for European investors</w:t>
      </w:r>
      <w:r w:rsidRPr="007547D8">
        <w:rPr>
          <w:sz w:val="10"/>
        </w:rPr>
        <w:t xml:space="preserve">. Their ruthless competition pushed up the volume of transatlantic trade from Africa anddrove down the relative cost of individual Africans in the New World at a time when the price of labor from Europe was rising. As their profits increased, slave merchants and their captains continued to look for fresh markets. North America, on the fringe of this expanding and infamous Atlantic system, represented a likely target. As the small mainland colonies grew and their trade with one another and with England increased, their capacity to purchase large numbers of new laborers from overseas expanded. By the end of the century, Africans were arriving aboard large ships directly from Africa as well as on smaller boats from the West Indies. In 1698, the monopoly held by England’s Royal African Co. on this transatlantic business came to an end, and independent traders from England and the colonies stepped up their voyages, intending to capture a share of the profits. </w:t>
      </w:r>
      <w:r w:rsidRPr="006D1F44">
        <w:rPr>
          <w:u w:val="single"/>
        </w:rPr>
        <w:t>All these large and gradual changes would still not have brought about the terrible transformation to race slavery, had it not been for several other crucial factors. One ingredient was the mounting fear among colonial leaders regarding signs of discontent and cooperation among poor and unfree colonists of all sorts</w:t>
      </w:r>
      <w:r w:rsidRPr="007547D8">
        <w:rPr>
          <w:sz w:val="10"/>
        </w:rPr>
        <w:t xml:space="preserve">. Europeans and Africans worked together, intermarried, ran away together, and shared common resentments toward the well-to-do. </w:t>
      </w:r>
      <w:r w:rsidRPr="00164944">
        <w:rPr>
          <w:b/>
          <w:bCs/>
          <w:u w:val="single"/>
        </w:rPr>
        <w:t>Both groups were involved in a series of bitter strikes and servant uprisings among tobacco pickers in Virginia, culminating in an open rebellion in 1676.</w:t>
      </w:r>
      <w:r w:rsidRPr="007547D8">
        <w:rPr>
          <w:sz w:val="10"/>
        </w:rPr>
        <w:t xml:space="preserve"> </w:t>
      </w:r>
      <w:r w:rsidRPr="00164944">
        <w:rPr>
          <w:u w:val="single"/>
        </w:rPr>
        <w:t>Greatly outnumbered by these armed workers, authorities were quick to sense the need to divide their labor force in order to control it.</w:t>
      </w:r>
      <w:r w:rsidRPr="007547D8">
        <w:rPr>
          <w:sz w:val="10"/>
        </w:rPr>
        <w:t xml:space="preserve"> Stressing cultural and ethnic divisions would be one way to do that. Lifetime servitude could be enforced only by removing the prospect that a person might gain freedom through Christian conversion. </w:t>
      </w:r>
      <w:r w:rsidRPr="00164944">
        <w:rPr>
          <w:u w:val="single"/>
        </w:rPr>
        <w:t>One approach was to outlaw this traditional route to freedom. As early as 1664, a Maryland statute specified that Christian baptism could have no effect upon the legal status of a slave.</w:t>
      </w:r>
      <w:r w:rsidRPr="007547D8">
        <w:rPr>
          <w:sz w:val="10"/>
        </w:rPr>
        <w:t xml:space="preserve"> A more sweeping solution, however, involved removing religion altogether as a factor in determining servitude. Therefore, another fundamental key to the terrible transformation was the shift from changeable spiritual faith to unchangeable physical appearance as a measure of status</w:t>
      </w:r>
      <w:r w:rsidRPr="007547D8">
        <w:rPr>
          <w:u w:val="single"/>
        </w:rPr>
        <w:t>. Increasingly, the dominant English came to view Africans not as “heathen people” but as “black people.” They began, for the first time, to describe themselves not as Christians but as whites.</w:t>
      </w:r>
      <w:r w:rsidRPr="007547D8">
        <w:rPr>
          <w:sz w:val="10"/>
        </w:rPr>
        <w:t xml:space="preserve"> And they gradually wrote this shift into their colonial laws. Within a generation, the English definition of who could be made a slave had shifted from someone who was not a Christian to someone who was not European in appearance. Indeed, the transition for self-interested Englishmen went further. It was a small but momentous step from saying that black persons could be enslaved to saying that Negroes should be enslaved. One Christian minister was dismayed by this rapid change to slavery based on race: “These two words, Negro and Slave” wrote the Rev. Morgan Godwyn in 1680, are “by custom grown Homogeneous and Convertible”—that is, interchangeable.</w:t>
      </w:r>
    </w:p>
    <w:p w14:paraId="1A87F60E" w14:textId="77777777" w:rsidR="00465FB1" w:rsidRDefault="00465FB1" w:rsidP="00465FB1">
      <w:pPr>
        <w:rPr>
          <w:rFonts w:asciiTheme="minorHAnsi" w:hAnsiTheme="minorHAnsi"/>
        </w:rPr>
      </w:pPr>
    </w:p>
    <w:p w14:paraId="25E8AE0D" w14:textId="77777777" w:rsidR="00A93AE5" w:rsidRDefault="00A93AE5" w:rsidP="00A93AE5">
      <w:pPr>
        <w:pStyle w:val="Heading3"/>
      </w:pPr>
      <w:r w:rsidRPr="009E3EF9">
        <w:t xml:space="preserve">Prefer Neuroscience – Biology </w:t>
      </w:r>
    </w:p>
    <w:p w14:paraId="6A69F599" w14:textId="77777777" w:rsidR="00A93AE5" w:rsidRPr="00C924A4" w:rsidRDefault="00A93AE5" w:rsidP="00A93AE5">
      <w:pPr>
        <w:pStyle w:val="Heading4"/>
        <w:rPr>
          <w:u w:val="single"/>
        </w:rPr>
      </w:pPr>
      <w:r>
        <w:t xml:space="preserve">Neurological studies reveal that racial biases are a result of </w:t>
      </w:r>
      <w:r>
        <w:rPr>
          <w:u w:val="single"/>
        </w:rPr>
        <w:t xml:space="preserve">social conditioning </w:t>
      </w:r>
      <w:r>
        <w:t xml:space="preserve">– this is </w:t>
      </w:r>
      <w:r>
        <w:rPr>
          <w:u w:val="single"/>
        </w:rPr>
        <w:t>offense</w:t>
      </w:r>
      <w:r>
        <w:t xml:space="preserve"> because </w:t>
      </w:r>
      <w:r>
        <w:rPr>
          <w:u w:val="single"/>
        </w:rPr>
        <w:t xml:space="preserve">only integration and diversity </w:t>
      </w:r>
      <w:r>
        <w:t xml:space="preserve">influence </w:t>
      </w:r>
      <w:r>
        <w:rPr>
          <w:u w:val="single"/>
        </w:rPr>
        <w:t xml:space="preserve">empathy </w:t>
      </w:r>
    </w:p>
    <w:p w14:paraId="7DFFD65B" w14:textId="77777777" w:rsidR="00A93AE5" w:rsidRPr="00976AE6" w:rsidRDefault="00A93AE5" w:rsidP="00A93AE5">
      <w:r w:rsidRPr="009D3AEA">
        <w:rPr>
          <w:rStyle w:val="Style13ptBold"/>
        </w:rPr>
        <w:t>Ramirez,</w:t>
      </w:r>
      <w:r>
        <w:t xml:space="preserve"> </w:t>
      </w:r>
      <w:r w:rsidRPr="00F0501D">
        <w:rPr>
          <w:sz w:val="18"/>
          <w:szCs w:val="18"/>
        </w:rPr>
        <w:t>PhD;</w:t>
      </w:r>
      <w:r w:rsidRPr="00F0501D">
        <w:rPr>
          <w:rStyle w:val="Style13ptBold"/>
          <w:sz w:val="22"/>
          <w:szCs w:val="18"/>
        </w:rPr>
        <w:t xml:space="preserve"> </w:t>
      </w:r>
      <w:r w:rsidRPr="009D3AEA">
        <w:rPr>
          <w:rStyle w:val="Style13ptBold"/>
        </w:rPr>
        <w:t xml:space="preserve">Williams, </w:t>
      </w:r>
      <w:r w:rsidRPr="00F0501D">
        <w:rPr>
          <w:sz w:val="18"/>
          <w:szCs w:val="18"/>
        </w:rPr>
        <w:t xml:space="preserve">PhD; </w:t>
      </w:r>
      <w:r w:rsidRPr="009D3AEA">
        <w:rPr>
          <w:rStyle w:val="Style13ptBold"/>
        </w:rPr>
        <w:t>18</w:t>
      </w:r>
      <w:r>
        <w:t xml:space="preserve"> </w:t>
      </w:r>
      <w:r w:rsidRPr="00F0501D">
        <w:rPr>
          <w:sz w:val="18"/>
          <w:szCs w:val="18"/>
        </w:rPr>
        <w:t xml:space="preserve">(Steven, Director &amp; Professor Law @ Loyola Uchicago; Neil, Professor of Law @ Loyola Uchicago; “ON THE PERMANENCE OF RACIAL INJUSTICE AND THE POSSIBILITY OF DERACIALIZATION,” Case Western Reserve Law Review. 69.2 (Winter 2018): p299+., </w:t>
      </w:r>
      <w:hyperlink r:id="rId22" w:history="1">
        <w:r w:rsidRPr="00F0501D">
          <w:rPr>
            <w:rStyle w:val="Hyperlink"/>
            <w:sz w:val="18"/>
            <w:szCs w:val="18"/>
          </w:rPr>
          <w:t>https://go-galegroup-com.proxy.lib.umich.edu/ps/i.do?p=LT&amp;u=umuser&amp;id=GALE|A585449527&amp;v=2.1&amp;it=r&amp;sid=summon)//EF</w:t>
        </w:r>
      </w:hyperlink>
      <w:r w:rsidRPr="00F0501D">
        <w:rPr>
          <w:sz w:val="18"/>
          <w:szCs w:val="18"/>
        </w:rPr>
        <w:t xml:space="preserve"> </w:t>
      </w:r>
    </w:p>
    <w:p w14:paraId="5ACF50DA" w14:textId="77777777" w:rsidR="00A93AE5" w:rsidRDefault="00A93AE5" w:rsidP="00A93AE5">
      <w:pPr>
        <w:rPr>
          <w:b/>
          <w:bCs/>
          <w:sz w:val="8"/>
        </w:rPr>
      </w:pPr>
      <w:r w:rsidRPr="00657105">
        <w:rPr>
          <w:sz w:val="8"/>
        </w:rPr>
        <w:t xml:space="preserve">II. THE NEUROLOGICAL BASIS OF RACE AND THE ROLE OF CULTURAL DIVERSITY </w:t>
      </w:r>
      <w:r w:rsidRPr="009D3AEA">
        <w:rPr>
          <w:u w:val="single"/>
        </w:rPr>
        <w:t>Psychological and neuroscientific evidence further evidences America's socially and legally constructed racial hierarchy</w:t>
      </w:r>
      <w:r w:rsidRPr="00657105">
        <w:rPr>
          <w:sz w:val="8"/>
        </w:rPr>
        <w:t xml:space="preserve">. (115) Psychological studies demonstrate that </w:t>
      </w:r>
      <w:r w:rsidRPr="009D3AEA">
        <w:rPr>
          <w:u w:val="single"/>
        </w:rPr>
        <w:t>Americans explicitly rank whites higher than Asians, Asians higher than Hispanics, and Hispanics higher than blacks. (</w:t>
      </w:r>
      <w:r w:rsidRPr="00657105">
        <w:rPr>
          <w:sz w:val="8"/>
        </w:rPr>
        <w:t xml:space="preserve">116) Implicit bias tests demonstrate that the "hierarchy of implicit evaluations placed the in-group at the top, followed by Whites, Asians, Blacks, and then Hispanics." (117) Explicit and implicit biases explain all elements of the racial hierarchy discussed herein--from political decisions to employment realities. (118) </w:t>
      </w:r>
      <w:r w:rsidRPr="009D3AEA">
        <w:rPr>
          <w:b/>
          <w:bCs/>
          <w:u w:val="single"/>
        </w:rPr>
        <w:t>Neurological science now confirms the social psychology of race</w:t>
      </w:r>
      <w:r w:rsidRPr="00657105">
        <w:rPr>
          <w:sz w:val="8"/>
        </w:rPr>
        <w:t xml:space="preserve">. Specifically, </w:t>
      </w:r>
      <w:r w:rsidRPr="004C0487">
        <w:rPr>
          <w:u w:val="single"/>
        </w:rPr>
        <w:t xml:space="preserve">scientists </w:t>
      </w:r>
      <w:r w:rsidRPr="004C0487">
        <w:rPr>
          <w:b/>
          <w:bCs/>
          <w:u w:val="single"/>
        </w:rPr>
        <w:t>used functional magnetic resonance imaging (fMRI)</w:t>
      </w:r>
      <w:r w:rsidRPr="004C0487">
        <w:rPr>
          <w:u w:val="single"/>
        </w:rPr>
        <w:t xml:space="preserve"> to track brain activity and associate neural activity in specific parts of the brain with responses to implicit association tests.</w:t>
      </w:r>
      <w:r w:rsidRPr="00657105">
        <w:rPr>
          <w:sz w:val="8"/>
        </w:rPr>
        <w:t xml:space="preserve"> (119) </w:t>
      </w:r>
      <w:r w:rsidRPr="00C1137E">
        <w:rPr>
          <w:u w:val="single"/>
        </w:rPr>
        <w:t>In particular, scientists find that amygdala activity</w:t>
      </w:r>
      <w:r w:rsidRPr="00657105">
        <w:rPr>
          <w:sz w:val="8"/>
        </w:rPr>
        <w:t xml:space="preserve"> </w:t>
      </w:r>
      <w:r w:rsidRPr="00416F5D">
        <w:rPr>
          <w:u w:val="single"/>
        </w:rPr>
        <w:t>(a part of the brain</w:t>
      </w:r>
      <w:r w:rsidRPr="00657105">
        <w:rPr>
          <w:sz w:val="8"/>
        </w:rPr>
        <w:t xml:space="preserve"> previously </w:t>
      </w:r>
      <w:r w:rsidRPr="00416F5D">
        <w:rPr>
          <w:b/>
          <w:bCs/>
          <w:u w:val="single"/>
        </w:rPr>
        <w:t>identified in emotional, fear and threat assessment)</w:t>
      </w:r>
      <w:r w:rsidRPr="00657105">
        <w:rPr>
          <w:sz w:val="8"/>
        </w:rPr>
        <w:t xml:space="preserve"> (120) </w:t>
      </w:r>
      <w:r w:rsidRPr="00387D60">
        <w:rPr>
          <w:u w:val="single"/>
        </w:rPr>
        <w:t>is triggered when implicit biases take hold in response to racialized images</w:t>
      </w:r>
      <w:r w:rsidRPr="00657105">
        <w:rPr>
          <w:sz w:val="8"/>
        </w:rPr>
        <w:t xml:space="preserve">. (121) Consequently, neuroscience confirms the validity of implicit associations tests that demonstrate the attitudes underlying America's racial hierarchy. (122) The neurological responses to racialized stimuli that underlie implicit association tests do not arise innately. Instead, </w:t>
      </w:r>
      <w:r w:rsidRPr="00C415DC">
        <w:rPr>
          <w:b/>
          <w:bCs/>
          <w:u w:val="single"/>
        </w:rPr>
        <w:t>neuroscience demonstrates that the amygdala activity requires social conditioning from a young age.</w:t>
      </w:r>
      <w:r w:rsidRPr="00657105">
        <w:rPr>
          <w:sz w:val="8"/>
        </w:rPr>
        <w:t xml:space="preserve"> (123) Indeed, </w:t>
      </w:r>
      <w:r w:rsidRPr="00FC27F8">
        <w:rPr>
          <w:u w:val="single"/>
        </w:rPr>
        <w:t>the amygdala</w:t>
      </w:r>
      <w:r w:rsidRPr="00657105">
        <w:rPr>
          <w:sz w:val="8"/>
        </w:rPr>
        <w:t xml:space="preserve"> itself </w:t>
      </w:r>
      <w:r w:rsidRPr="00FC27F8">
        <w:rPr>
          <w:u w:val="single"/>
        </w:rPr>
        <w:t xml:space="preserve">develops rapidly during </w:t>
      </w:r>
      <w:r w:rsidRPr="00FC27F8">
        <w:rPr>
          <w:b/>
          <w:bCs/>
          <w:u w:val="single"/>
        </w:rPr>
        <w:t>adolescence in response to social environment</w:t>
      </w:r>
      <w:r w:rsidRPr="00657105">
        <w:rPr>
          <w:sz w:val="8"/>
        </w:rPr>
        <w:t xml:space="preserve">. (124) Thus, </w:t>
      </w:r>
      <w:r w:rsidRPr="00630438">
        <w:rPr>
          <w:u w:val="single"/>
        </w:rPr>
        <w:t xml:space="preserve">when neuroscientists assessed </w:t>
      </w:r>
      <w:r w:rsidRPr="00657105">
        <w:rPr>
          <w:sz w:val="8"/>
        </w:rPr>
        <w:t xml:space="preserve">amygdala </w:t>
      </w:r>
      <w:r w:rsidRPr="00630438">
        <w:rPr>
          <w:u w:val="single"/>
        </w:rPr>
        <w:t xml:space="preserve">activity in response to racialized stimuli across development ages ranging from 4 to 16.5, </w:t>
      </w:r>
      <w:r w:rsidRPr="00630438">
        <w:rPr>
          <w:b/>
          <w:bCs/>
          <w:u w:val="single"/>
        </w:rPr>
        <w:t>they found an absence of such activity in early childhood,</w:t>
      </w:r>
      <w:r w:rsidRPr="00630438">
        <w:rPr>
          <w:u w:val="single"/>
        </w:rPr>
        <w:t xml:space="preserve"> and </w:t>
      </w:r>
      <w:r w:rsidRPr="009C2E82">
        <w:rPr>
          <w:b/>
          <w:bCs/>
          <w:u w:val="single"/>
        </w:rPr>
        <w:t>substantial activity in adolescents</w:t>
      </w:r>
      <w:r w:rsidRPr="00630438">
        <w:rPr>
          <w:u w:val="single"/>
        </w:rPr>
        <w:t>.</w:t>
      </w:r>
      <w:r w:rsidRPr="00657105">
        <w:rPr>
          <w:sz w:val="8"/>
        </w:rPr>
        <w:t xml:space="preserve"> (125) This suggests that racial responses are learned responses. (126) In fact, neuroscientists also found that </w:t>
      </w:r>
      <w:r w:rsidRPr="00F10ED7">
        <w:rPr>
          <w:u w:val="single"/>
        </w:rPr>
        <w:t>amygdala response is mitigated by cultural diversity among peers</w:t>
      </w:r>
      <w:r w:rsidRPr="00657105">
        <w:rPr>
          <w:sz w:val="8"/>
        </w:rPr>
        <w:t xml:space="preserve">. (127) </w:t>
      </w:r>
      <w:r w:rsidRPr="00EF0676">
        <w:rPr>
          <w:u w:val="single"/>
        </w:rPr>
        <w:t>Diversity</w:t>
      </w:r>
      <w:r w:rsidRPr="00657105">
        <w:rPr>
          <w:sz w:val="8"/>
        </w:rPr>
        <w:t xml:space="preserve"> (independent of age) within a child's peer group </w:t>
      </w:r>
      <w:r w:rsidRPr="002B2E02">
        <w:rPr>
          <w:u w:val="single"/>
        </w:rPr>
        <w:t xml:space="preserve">predicted diminished amygdala activation </w:t>
      </w:r>
      <w:r w:rsidRPr="00657105">
        <w:rPr>
          <w:sz w:val="8"/>
        </w:rPr>
        <w:t xml:space="preserve">to interracial faces. (128) The </w:t>
      </w:r>
      <w:r w:rsidRPr="000958D0">
        <w:rPr>
          <w:u w:val="single"/>
        </w:rPr>
        <w:t>authors</w:t>
      </w:r>
      <w:r w:rsidRPr="00657105">
        <w:rPr>
          <w:sz w:val="8"/>
        </w:rPr>
        <w:t xml:space="preserve"> therefore </w:t>
      </w:r>
      <w:r w:rsidRPr="000958D0">
        <w:rPr>
          <w:u w:val="single"/>
        </w:rPr>
        <w:t xml:space="preserve">recommend "interventions designed to reduce the development of racial biases could focus on providing children with opportunities to interact with individuals from diverse backgrounds, thereby </w:t>
      </w:r>
      <w:r w:rsidRPr="00C540CF">
        <w:rPr>
          <w:b/>
          <w:bCs/>
          <w:u w:val="single"/>
        </w:rPr>
        <w:t>pote</w:t>
      </w:r>
      <w:r w:rsidRPr="000958D0">
        <w:rPr>
          <w:b/>
          <w:bCs/>
          <w:u w:val="single"/>
        </w:rPr>
        <w:t>ntially decreasing the salience of race."</w:t>
      </w:r>
      <w:r w:rsidRPr="00657105">
        <w:rPr>
          <w:b/>
          <w:bCs/>
          <w:sz w:val="8"/>
        </w:rPr>
        <w:t xml:space="preserve"> </w:t>
      </w:r>
      <w:r w:rsidRPr="00657105">
        <w:rPr>
          <w:sz w:val="8"/>
        </w:rPr>
        <w:t xml:space="preserve">(129) Neuroscience also suggests that </w:t>
      </w:r>
      <w:r w:rsidRPr="0060647A">
        <w:rPr>
          <w:u w:val="single"/>
        </w:rPr>
        <w:t>these processes influence empathy</w:t>
      </w:r>
      <w:r w:rsidRPr="00657105">
        <w:rPr>
          <w:sz w:val="8"/>
        </w:rPr>
        <w:t xml:space="preserve">. Using functional magnetic resonance imaging, </w:t>
      </w:r>
      <w:r w:rsidRPr="0060647A">
        <w:rPr>
          <w:u w:val="single"/>
        </w:rPr>
        <w:t>scientists scanned twenty Chinese adults with significant life experiences in Western nations with majority Caucasian populations as they viewed videotapes.</w:t>
      </w:r>
      <w:r w:rsidRPr="00657105">
        <w:rPr>
          <w:sz w:val="8"/>
        </w:rPr>
        <w:t xml:space="preserve"> (130) The </w:t>
      </w:r>
      <w:r w:rsidRPr="0060647A">
        <w:rPr>
          <w:u w:val="single"/>
        </w:rPr>
        <w:t>videos depicted</w:t>
      </w:r>
      <w:r w:rsidRPr="00657105">
        <w:rPr>
          <w:sz w:val="8"/>
        </w:rPr>
        <w:t xml:space="preserve"> either </w:t>
      </w:r>
      <w:r w:rsidRPr="0060647A">
        <w:rPr>
          <w:u w:val="single"/>
        </w:rPr>
        <w:t>Asian or Caucasian models in painful or non-painful stimulations</w:t>
      </w:r>
      <w:r w:rsidRPr="00657105">
        <w:rPr>
          <w:sz w:val="8"/>
        </w:rPr>
        <w:t xml:space="preserve">. (131) The scientists concluded: We found that the </w:t>
      </w:r>
      <w:r w:rsidRPr="004860F1">
        <w:rPr>
          <w:u w:val="single"/>
        </w:rPr>
        <w:t>neural activity in the pain matrix</w:t>
      </w:r>
      <w:r w:rsidRPr="00657105">
        <w:rPr>
          <w:sz w:val="8"/>
        </w:rPr>
        <w:t xml:space="preserve"> including the anterior cingulate cortex, anterior insula, inferior frontal cortex and somatosensory cortex </w:t>
      </w:r>
      <w:r w:rsidRPr="004860F1">
        <w:rPr>
          <w:u w:val="single"/>
        </w:rPr>
        <w:t>was significantly increased in response to painful versus non-painful stimuli</w:t>
      </w:r>
      <w:r w:rsidRPr="00657105">
        <w:rPr>
          <w:sz w:val="8"/>
        </w:rPr>
        <w:t xml:space="preserve"> applied to both Asian and Caucasian models. Moreover, these </w:t>
      </w:r>
      <w:r w:rsidRPr="004860F1">
        <w:rPr>
          <w:u w:val="single"/>
        </w:rPr>
        <w:t>empathic neural responses to Asian and Caucasian models did not differ significantly and were positively correlated with each other</w:t>
      </w:r>
      <w:r w:rsidRPr="00657105">
        <w:rPr>
          <w:sz w:val="8"/>
        </w:rPr>
        <w:t xml:space="preserve">. Our results indicate that </w:t>
      </w:r>
      <w:r w:rsidRPr="004860F1">
        <w:rPr>
          <w:u w:val="single"/>
        </w:rPr>
        <w:t xml:space="preserve">cultural experiences </w:t>
      </w:r>
      <w:r w:rsidRPr="00657105">
        <w:rPr>
          <w:sz w:val="8"/>
        </w:rPr>
        <w:t xml:space="preserve">with racial out-group members </w:t>
      </w:r>
      <w:r w:rsidRPr="004860F1">
        <w:rPr>
          <w:u w:val="single"/>
        </w:rPr>
        <w:t xml:space="preserve">may increase </w:t>
      </w:r>
      <w:r w:rsidRPr="00657105">
        <w:rPr>
          <w:sz w:val="8"/>
        </w:rPr>
        <w:t xml:space="preserve">the </w:t>
      </w:r>
      <w:r w:rsidRPr="004860F1">
        <w:rPr>
          <w:u w:val="single"/>
        </w:rPr>
        <w:t xml:space="preserve">neural responses to the suffering of other-race individuals </w:t>
      </w:r>
      <w:r w:rsidRPr="00657105">
        <w:rPr>
          <w:sz w:val="8"/>
        </w:rPr>
        <w:t xml:space="preserve">and thus reduce the racial bias in empathy. (132) Naturally, this kind of interracial empathy, now pinpointed to arise from significant experiences with culturally diverse people, likely influences a range of political issues subject to citizen decisionmaking. (133) </w:t>
      </w:r>
      <w:r w:rsidRPr="004860F1">
        <w:rPr>
          <w:u w:val="single"/>
        </w:rPr>
        <w:t xml:space="preserve">The key to overcoming racial bias demonstrated in these neurological studies, and thus overcoming much of our racial hierarchy, would appear to be </w:t>
      </w:r>
      <w:r w:rsidRPr="004860F1">
        <w:rPr>
          <w:b/>
          <w:bCs/>
          <w:u w:val="single"/>
        </w:rPr>
        <w:t>maximizing the presence of cultural diversity</w:t>
      </w:r>
      <w:r w:rsidRPr="004860F1">
        <w:rPr>
          <w:u w:val="single"/>
        </w:rPr>
        <w:t xml:space="preserve"> throughout our society as well as the </w:t>
      </w:r>
      <w:r w:rsidRPr="001A574F">
        <w:rPr>
          <w:b/>
          <w:bCs/>
          <w:u w:val="single"/>
        </w:rPr>
        <w:t>exposure of all citizens to the broadest degree of cultural diversity.</w:t>
      </w:r>
      <w:r w:rsidRPr="00657105">
        <w:rPr>
          <w:b/>
          <w:bCs/>
          <w:sz w:val="8"/>
        </w:rPr>
        <w:t xml:space="preserve"> </w:t>
      </w:r>
    </w:p>
    <w:p w14:paraId="5E5D9555" w14:textId="77777777" w:rsidR="00A93AE5" w:rsidRPr="007124C1" w:rsidRDefault="00A93AE5" w:rsidP="00A93AE5"/>
    <w:p w14:paraId="4736CB6D" w14:textId="77777777" w:rsidR="00A93AE5" w:rsidRPr="001F1358" w:rsidRDefault="00A93AE5" w:rsidP="00A93AE5">
      <w:pPr>
        <w:pStyle w:val="Heading4"/>
        <w:rPr>
          <w:i/>
          <w:iCs w:val="0"/>
          <w:sz w:val="28"/>
          <w:u w:val="single"/>
        </w:rPr>
      </w:pPr>
      <w:r>
        <w:rPr>
          <w:sz w:val="28"/>
        </w:rPr>
        <w:t xml:space="preserve">Understanding </w:t>
      </w:r>
      <w:r>
        <w:rPr>
          <w:sz w:val="28"/>
          <w:u w:val="single"/>
        </w:rPr>
        <w:t xml:space="preserve">neuroscience </w:t>
      </w:r>
      <w:r>
        <w:rPr>
          <w:sz w:val="28"/>
        </w:rPr>
        <w:t xml:space="preserve">is a prereq to </w:t>
      </w:r>
      <w:r>
        <w:rPr>
          <w:sz w:val="28"/>
          <w:u w:val="single"/>
        </w:rPr>
        <w:t xml:space="preserve">coherent understandings </w:t>
      </w:r>
      <w:r>
        <w:rPr>
          <w:sz w:val="28"/>
        </w:rPr>
        <w:t xml:space="preserve">of </w:t>
      </w:r>
      <w:r>
        <w:rPr>
          <w:sz w:val="28"/>
          <w:u w:val="single"/>
        </w:rPr>
        <w:t xml:space="preserve">social psychology </w:t>
      </w:r>
    </w:p>
    <w:p w14:paraId="1C26DD81" w14:textId="77777777" w:rsidR="00A93AE5" w:rsidRPr="009E3EF9" w:rsidRDefault="00A93AE5" w:rsidP="00A93AE5">
      <w:r w:rsidRPr="009E3EF9">
        <w:rPr>
          <w:rStyle w:val="Style13ptBold"/>
        </w:rPr>
        <w:t>Serrat 10</w:t>
      </w:r>
      <w:r w:rsidRPr="009E3EF9">
        <w:t xml:space="preserve">. (Olivier Serrat, Doctoral Student at The Chicago School of Professional Psychology at Washington DC. A Primer on Social Neuroscience. August 2010. </w:t>
      </w:r>
      <w:hyperlink r:id="rId23" w:history="1">
        <w:r w:rsidRPr="007B5B04">
          <w:rPr>
            <w:rStyle w:val="Hyperlink"/>
          </w:rPr>
          <w:t>https://www.adb.org/sites/default/files/publication/27625/primer-social-neuroscience.pdf)//EF</w:t>
        </w:r>
      </w:hyperlink>
    </w:p>
    <w:p w14:paraId="1A0C6D97" w14:textId="77777777" w:rsidR="00A93AE5" w:rsidRPr="00906735" w:rsidRDefault="00A93AE5" w:rsidP="00A93AE5">
      <w:pPr>
        <w:rPr>
          <w:sz w:val="12"/>
        </w:rPr>
      </w:pPr>
      <w:r w:rsidRPr="005B3D26">
        <w:rPr>
          <w:u w:val="single"/>
        </w:rPr>
        <w:t xml:space="preserve">Human history is not only social history but also </w:t>
      </w:r>
      <w:r w:rsidRPr="005B3D26">
        <w:rPr>
          <w:b/>
          <w:bCs/>
          <w:u w:val="single"/>
        </w:rPr>
        <w:t>neurobiological histor</w:t>
      </w:r>
      <w:r w:rsidRPr="008F214B">
        <w:rPr>
          <w:rStyle w:val="StyleUnderline"/>
          <w:b/>
          <w:bCs/>
        </w:rPr>
        <w:t>y</w:t>
      </w:r>
      <w:r w:rsidRPr="00906735">
        <w:rPr>
          <w:b/>
          <w:bCs/>
          <w:sz w:val="12"/>
        </w:rPr>
        <w:t xml:space="preserve">. </w:t>
      </w:r>
      <w:r w:rsidRPr="00906735">
        <w:rPr>
          <w:sz w:val="12"/>
        </w:rPr>
        <w:t xml:space="preserve">Throughout most of the 20th century, social and biological explanations were widely viewed as incompatible. However, from the 1990s, the emergence of social neuroscience6 vindicates Aristotle’s pioneering deductions. </w:t>
      </w:r>
      <w:r w:rsidRPr="00CF4004">
        <w:rPr>
          <w:u w:val="single"/>
        </w:rPr>
        <w:t>The young science accepts that the brain is a single, pivotal component of an undeniably social species and that it is orderly in its complexity.</w:t>
      </w:r>
      <w:r w:rsidRPr="00906735">
        <w:rPr>
          <w:sz w:val="12"/>
        </w:rPr>
        <w:t xml:space="preserve"> </w:t>
      </w:r>
      <w:r w:rsidRPr="00CF4004">
        <w:rPr>
          <w:b/>
          <w:bCs/>
          <w:u w:val="single"/>
        </w:rPr>
        <w:t>It treats the human brain as a social organ</w:t>
      </w:r>
      <w:r w:rsidRPr="00906735">
        <w:rPr>
          <w:sz w:val="12"/>
        </w:rPr>
        <w:t xml:space="preserve">, whose physiological and neurological reactions are directly and profoundly shaped by social interaction. (To a mammal, being socially connected to caregivers is indispensable for survival: this, incidentally, suggests that Abraham Maslow’s hierarchy of needs might need to be revised to ascribe more weight to social needs, e.g., love and belonging, and esteem, in relation to self-actualization.) </w:t>
      </w:r>
      <w:r w:rsidRPr="00486191">
        <w:rPr>
          <w:u w:val="single"/>
        </w:rPr>
        <w:t xml:space="preserve">Nondualistic and nonreductionistic, social neuroscience, through a multilevel and integrative approach, </w:t>
      </w:r>
      <w:r w:rsidRPr="00DF0C54">
        <w:rPr>
          <w:b/>
          <w:bCs/>
          <w:u w:val="single"/>
        </w:rPr>
        <w:t>aims to understand the role of the central nervous system</w:t>
      </w:r>
      <w:r w:rsidRPr="00486191">
        <w:rPr>
          <w:u w:val="single"/>
        </w:rPr>
        <w:t xml:space="preserve"> in the formation and maintenance of social behaviors and processes.</w:t>
      </w:r>
      <w:r w:rsidRPr="00906735">
        <w:rPr>
          <w:sz w:val="12"/>
        </w:rPr>
        <w:t xml:space="preserve"> Spanning the social and biological domains, e.g., molecular, cellular, system, person, relational, collective, and societal, it exploits biological concepts and neurobiological techniques such as functional magnetic resonance imaging7 —which measures patterns of blood oxygenation responses in the brain as a subject engages in a particular task, to inform and refine theories of social behavior. In short, it focuses on how the brain mediates social interaction.8 (Brain scans captured through functional magnetic resonance imaging show that the same areas are associated with distress, be that caused by social rejection or by physical pain.) Arguably, </w:t>
      </w:r>
      <w:r w:rsidRPr="002D4DE7">
        <w:rPr>
          <w:b/>
          <w:bCs/>
          <w:u w:val="single"/>
        </w:rPr>
        <w:t>the potential benefits of social neuroscience are that it can inform debates in social psychology, provide tools for measuring brain–body activity directly and unobtrusively and provide information that would be impossible to assess using other techniques,</w:t>
      </w:r>
      <w:r w:rsidRPr="00906735">
        <w:rPr>
          <w:sz w:val="12"/>
        </w:rPr>
        <w:t xml:space="preserve"> and permit the examination of social processes by pointing to the importance of social variables (from context to culture) in altering processes within the brain and body.</w:t>
      </w:r>
    </w:p>
    <w:p w14:paraId="69D4F785" w14:textId="77777777" w:rsidR="00A93AE5" w:rsidRPr="009E3EF9" w:rsidRDefault="00A93AE5" w:rsidP="00A93AE5">
      <w:pPr>
        <w:pStyle w:val="Heading3"/>
      </w:pPr>
      <w:r w:rsidRPr="009E3EF9">
        <w:t xml:space="preserve">Prefer Neuroscience – CTP </w:t>
      </w:r>
    </w:p>
    <w:p w14:paraId="2A2895F7" w14:textId="77777777" w:rsidR="00A93AE5" w:rsidRPr="009E3EF9" w:rsidRDefault="00A93AE5" w:rsidP="00A93AE5">
      <w:pPr>
        <w:pStyle w:val="Heading4"/>
        <w:rPr>
          <w:u w:val="single"/>
        </w:rPr>
      </w:pPr>
      <w:r w:rsidRPr="009E3EF9">
        <w:t xml:space="preserve">Trumpism is the result of </w:t>
      </w:r>
      <w:r w:rsidRPr="009E3EF9">
        <w:rPr>
          <w:u w:val="single"/>
        </w:rPr>
        <w:t xml:space="preserve">constant exposure to antagonistic images and messages </w:t>
      </w:r>
      <w:r w:rsidRPr="009E3EF9">
        <w:t xml:space="preserve">– the libinal economy is </w:t>
      </w:r>
      <w:r w:rsidRPr="009E3EF9">
        <w:rPr>
          <w:u w:val="single"/>
        </w:rPr>
        <w:t xml:space="preserve">false, </w:t>
      </w:r>
      <w:r w:rsidRPr="009E3EF9">
        <w:t xml:space="preserve">but </w:t>
      </w:r>
      <w:r w:rsidRPr="009E3EF9">
        <w:rPr>
          <w:u w:val="single"/>
        </w:rPr>
        <w:t xml:space="preserve">ceding the political </w:t>
      </w:r>
      <w:r w:rsidRPr="009E3EF9">
        <w:t xml:space="preserve">allows </w:t>
      </w:r>
      <w:r w:rsidRPr="009E3EF9">
        <w:rPr>
          <w:u w:val="single"/>
        </w:rPr>
        <w:t xml:space="preserve">more right-wing echo chambers </w:t>
      </w:r>
      <w:r w:rsidRPr="009E3EF9">
        <w:t xml:space="preserve">like Fox News to </w:t>
      </w:r>
      <w:r w:rsidRPr="009E3EF9">
        <w:rPr>
          <w:u w:val="single"/>
        </w:rPr>
        <w:t>proliferate</w:t>
      </w:r>
    </w:p>
    <w:p w14:paraId="720DE6BD" w14:textId="77777777" w:rsidR="00A93AE5" w:rsidRPr="009E3EF9" w:rsidRDefault="00A93AE5" w:rsidP="00A93AE5">
      <w:r w:rsidRPr="009E3EF9">
        <w:rPr>
          <w:rStyle w:val="Style13ptBold"/>
        </w:rPr>
        <w:t>Devega,</w:t>
      </w:r>
      <w:r w:rsidRPr="009E3EF9">
        <w:t xml:space="preserve"> </w:t>
      </w:r>
      <w:r w:rsidRPr="009E3EF9">
        <w:rPr>
          <w:sz w:val="18"/>
          <w:szCs w:val="18"/>
        </w:rPr>
        <w:t>Staff Writer @ Salon</w:t>
      </w:r>
      <w:r w:rsidRPr="009E3EF9">
        <w:rPr>
          <w:rStyle w:val="Style13ptBold"/>
        </w:rPr>
        <w:t xml:space="preserve">, 05-09-19 </w:t>
      </w:r>
      <w:r w:rsidRPr="009E3EF9">
        <w:rPr>
          <w:sz w:val="18"/>
          <w:szCs w:val="18"/>
        </w:rPr>
        <w:t>(Chauncey, Racism on the brain: a neuroscientist explains how the world moved right, https://www.salon.com/2019/05/09/racism-on-the-brain-a-neuroscientist-explains-how-the-world-moved-right/, 6-10-2017)//EF</w:t>
      </w:r>
    </w:p>
    <w:p w14:paraId="1A59E1D7" w14:textId="77777777" w:rsidR="00A93AE5" w:rsidRPr="009E3EF9" w:rsidRDefault="00A93AE5" w:rsidP="00A93AE5">
      <w:pPr>
        <w:rPr>
          <w:sz w:val="12"/>
        </w:rPr>
      </w:pPr>
      <w:r w:rsidRPr="009E3EF9">
        <w:rPr>
          <w:u w:val="single"/>
        </w:rPr>
        <w:t>An important factor in the rise of Trumpism</w:t>
      </w:r>
      <w:r w:rsidRPr="009E3EF9">
        <w:rPr>
          <w:sz w:val="12"/>
        </w:rPr>
        <w:t xml:space="preserve"> and other types of extreme right-wing politics </w:t>
      </w:r>
      <w:r w:rsidRPr="009E3EF9">
        <w:rPr>
          <w:u w:val="single"/>
        </w:rPr>
        <w:t>is that</w:t>
      </w:r>
      <w:r w:rsidRPr="009E3EF9">
        <w:rPr>
          <w:sz w:val="12"/>
        </w:rPr>
        <w:t xml:space="preserve"> the brains of </w:t>
      </w:r>
      <w:r w:rsidRPr="009E3EF9">
        <w:rPr>
          <w:u w:val="single"/>
        </w:rPr>
        <w:t>conservatives are hardwired to over-respond to fear</w:t>
      </w:r>
      <w:r w:rsidRPr="009E3EF9">
        <w:rPr>
          <w:sz w:val="12"/>
        </w:rPr>
        <w:t xml:space="preserve"> and other threats. The </w:t>
      </w:r>
      <w:r w:rsidRPr="009E3EF9">
        <w:rPr>
          <w:u w:val="single"/>
        </w:rPr>
        <w:t>brains of conservative-authoritarians also demonstrate a negativity bias</w:t>
      </w:r>
      <w:r w:rsidRPr="009E3EF9">
        <w:rPr>
          <w:sz w:val="12"/>
        </w:rPr>
        <w:t xml:space="preserve">. Anxiety biases our visual attention. Studies have shown that </w:t>
      </w:r>
      <w:r w:rsidRPr="009E3EF9">
        <w:rPr>
          <w:u w:val="single"/>
        </w:rPr>
        <w:t>people with anxiety tend to focus more on either real or perceived threats in their environment.</w:t>
      </w:r>
      <w:r w:rsidRPr="009E3EF9">
        <w:rPr>
          <w:sz w:val="12"/>
        </w:rPr>
        <w:t xml:space="preserve"> And it doesn't even have to [be] an actual threat. What some people would see as a neutral stimulus, other people would see as a threat. In research it has been shown that </w:t>
      </w:r>
      <w:r w:rsidRPr="009E3EF9">
        <w:rPr>
          <w:u w:val="single"/>
        </w:rPr>
        <w:t>even millisecond differences of focusing on threats longer</w:t>
      </w:r>
      <w:r w:rsidRPr="009E3EF9">
        <w:rPr>
          <w:sz w:val="12"/>
        </w:rPr>
        <w:t xml:space="preserve"> </w:t>
      </w:r>
      <w:r w:rsidRPr="009E3EF9">
        <w:rPr>
          <w:u w:val="single"/>
        </w:rPr>
        <w:t>than</w:t>
      </w:r>
      <w:r w:rsidRPr="009E3EF9">
        <w:rPr>
          <w:sz w:val="12"/>
        </w:rPr>
        <w:t xml:space="preserve">, say, a </w:t>
      </w:r>
      <w:r w:rsidRPr="009E3EF9">
        <w:rPr>
          <w:u w:val="single"/>
        </w:rPr>
        <w:t xml:space="preserve">non-anxious person </w:t>
      </w:r>
      <w:r w:rsidRPr="009E3EF9">
        <w:rPr>
          <w:sz w:val="12"/>
        </w:rPr>
        <w:t xml:space="preserve">would experience [the same threat] </w:t>
      </w:r>
      <w:r w:rsidRPr="009E3EF9">
        <w:rPr>
          <w:u w:val="single"/>
        </w:rPr>
        <w:t xml:space="preserve">builds up over time. </w:t>
      </w:r>
      <w:r w:rsidRPr="009E3EF9">
        <w:rPr>
          <w:b/>
          <w:bCs/>
          <w:u w:val="single"/>
        </w:rPr>
        <w:t>In total, this creates a misperception of [an] environment being more threatening than it actually is. This is a type of loop which perpetuates anxiety.</w:t>
      </w:r>
      <w:r w:rsidRPr="009E3EF9">
        <w:rPr>
          <w:sz w:val="12"/>
        </w:rPr>
        <w:t xml:space="preserve"> Conservatives on average — not all of them — but on average show that type of threat-related bias. There is much in common between conservatives and anxious people. And </w:t>
      </w:r>
      <w:r w:rsidRPr="009E3EF9">
        <w:rPr>
          <w:b/>
          <w:bCs/>
          <w:u w:val="single"/>
        </w:rPr>
        <w:t>this makes sense given their ideology and the types of messages that are being fed to them through the right-wing echo chamber and powerful outlets such as Fox News</w:t>
      </w:r>
      <w:r w:rsidRPr="009E3EF9">
        <w:rPr>
          <w:sz w:val="12"/>
        </w:rPr>
        <w:t xml:space="preserve">. Having a heightened response to fear is not necessarily a bad thing. For example, if something bad happens, a hyper-vigilant person might be better prepared to handle the situation because they are anticipating it. These traits evolved over time to help us respond to threats. This was obviously long before television and video games and other types of media. </w:t>
      </w:r>
      <w:r w:rsidRPr="009E3EF9">
        <w:rPr>
          <w:u w:val="single"/>
        </w:rPr>
        <w:t xml:space="preserve">Through </w:t>
      </w:r>
      <w:r w:rsidRPr="009E3EF9">
        <w:rPr>
          <w:sz w:val="12"/>
        </w:rPr>
        <w:t xml:space="preserve">the </w:t>
      </w:r>
      <w:r w:rsidRPr="009E3EF9">
        <w:rPr>
          <w:u w:val="single"/>
        </w:rPr>
        <w:t xml:space="preserve">TV news and other media, human beings, </w:t>
      </w:r>
      <w:r w:rsidRPr="009E3EF9">
        <w:rPr>
          <w:sz w:val="12"/>
        </w:rPr>
        <w:t xml:space="preserve">especially in this culture, </w:t>
      </w:r>
      <w:r w:rsidRPr="009E3EF9">
        <w:rPr>
          <w:u w:val="single"/>
        </w:rPr>
        <w:t>are being bombarded by a mountain of emotionally charged stimuli</w:t>
      </w:r>
      <w:r w:rsidRPr="009E3EF9">
        <w:rPr>
          <w:b/>
          <w:bCs/>
          <w:u w:val="single"/>
        </w:rPr>
        <w:t>. Now the threat and anxiety response is not always adaptive anymore</w:t>
      </w:r>
      <w:r w:rsidRPr="009E3EF9">
        <w:rPr>
          <w:sz w:val="12"/>
        </w:rPr>
        <w:t xml:space="preserve">. It may sometimes not be the appropriate response. </w:t>
      </w:r>
      <w:r w:rsidRPr="009E3EF9">
        <w:rPr>
          <w:u w:val="single"/>
        </w:rPr>
        <w:t>That type of bias can result in irrational behavior</w:t>
      </w:r>
      <w:r w:rsidRPr="009E3EF9">
        <w:rPr>
          <w:sz w:val="12"/>
        </w:rPr>
        <w:t xml:space="preserve">. There is a lingering and incorrect narrative that Trump won the White House because of "white working class anxiety." Research by social scientists and others has demolished that fiction. Trump won because of racial animus if not outright racism among his voters. What does the research reveal about the relationship between brain structure and racial animus? </w:t>
      </w:r>
      <w:r w:rsidRPr="009E3EF9">
        <w:rPr>
          <w:u w:val="single"/>
        </w:rPr>
        <w:t>There are implicit and explicit racial biases</w:t>
      </w:r>
      <w:r w:rsidRPr="009E3EF9">
        <w:rPr>
          <w:sz w:val="12"/>
        </w:rPr>
        <w:t xml:space="preserve">. Those biases have neural correlates. Therefore, </w:t>
      </w:r>
      <w:r w:rsidRPr="009E3EF9">
        <w:rPr>
          <w:u w:val="single"/>
        </w:rPr>
        <w:t>almost all of us have an implicit racial bias, which is unconscious in many cases</w:t>
      </w:r>
      <w:r w:rsidRPr="009E3EF9">
        <w:rPr>
          <w:sz w:val="12"/>
        </w:rPr>
        <w:t xml:space="preserve">. It is largely innocuous. Moreover, fixed implicit biases do not always translate into explicit racism and overt racist behavior. That </w:t>
      </w:r>
      <w:r w:rsidRPr="009E3EF9">
        <w:rPr>
          <w:u w:val="single"/>
        </w:rPr>
        <w:t>move from implicit to explicit racial bias has a great deal to do with what is going on at the neural level</w:t>
      </w:r>
      <w:r w:rsidRPr="009E3EF9">
        <w:rPr>
          <w:sz w:val="12"/>
        </w:rPr>
        <w:t xml:space="preserve">. </w:t>
      </w:r>
      <w:r w:rsidRPr="009E3EF9">
        <w:rPr>
          <w:b/>
          <w:bCs/>
          <w:u w:val="single"/>
        </w:rPr>
        <w:t>Implicit bias is associated with a structure in the brain called the amygdala; this part of the brain is known to be involved in the processing of emotional and other salient stimuli.</w:t>
      </w:r>
      <w:r w:rsidRPr="009E3EF9">
        <w:rPr>
          <w:sz w:val="12"/>
        </w:rPr>
        <w:t xml:space="preserve"> </w:t>
      </w:r>
      <w:r w:rsidRPr="009E3EF9">
        <w:rPr>
          <w:u w:val="single"/>
        </w:rPr>
        <w:t>When we visually process something that causes fear</w:t>
      </w:r>
      <w:r w:rsidRPr="009E3EF9">
        <w:rPr>
          <w:sz w:val="12"/>
        </w:rPr>
        <w:t xml:space="preserve">, that </w:t>
      </w:r>
      <w:r w:rsidRPr="009E3EF9">
        <w:rPr>
          <w:u w:val="single"/>
        </w:rPr>
        <w:t>feeling is related to</w:t>
      </w:r>
      <w:r w:rsidRPr="009E3EF9">
        <w:rPr>
          <w:sz w:val="12"/>
        </w:rPr>
        <w:t xml:space="preserve"> a surge of </w:t>
      </w:r>
      <w:r w:rsidRPr="009E3EF9">
        <w:rPr>
          <w:u w:val="single"/>
        </w:rPr>
        <w:t>activation in the amygdala</w:t>
      </w:r>
      <w:r w:rsidRPr="009E3EF9">
        <w:rPr>
          <w:sz w:val="12"/>
        </w:rPr>
        <w:t xml:space="preserve">. This is a normal response. But </w:t>
      </w:r>
      <w:r w:rsidRPr="009E3EF9">
        <w:rPr>
          <w:u w:val="single"/>
        </w:rPr>
        <w:t>when there is an exaggerated response in the amygdala, one that is not attenuated by other brain areas such as emotional regulation and impulse control, then our sense of fear can manifest itself as prejudiced ideas and behaviors</w:t>
      </w:r>
      <w:r w:rsidRPr="009E3EF9">
        <w:rPr>
          <w:sz w:val="12"/>
        </w:rPr>
        <w:t xml:space="preserve">. In a healthy functioning brain, an area called the prefrontal cortex, which is slower acting, slows the amygdala response and in essence says to a person, "hey, there's no rational reason to fear this or to feel angry." One could really conclude that </w:t>
      </w:r>
      <w:r w:rsidRPr="009E3EF9">
        <w:rPr>
          <w:u w:val="single"/>
        </w:rPr>
        <w:t xml:space="preserve">explicit racism is often the result of an impaired prefrontal cortex response. </w:t>
      </w:r>
      <w:r w:rsidRPr="009E3EF9">
        <w:rPr>
          <w:sz w:val="12"/>
        </w:rPr>
        <w:t>Understanding racism on the neural level is very important. Racism and racial animus manifest are omnipresent in American society. What do we know about the neurological and cognitive dimensions of overt malignant racists — for example neo-Nazis, Kluxers and other members of the "alt-right" — as compared to the biology and behavior of people who manifest other more day-to-day quotidian types of racism? Never mind internalized racism by nonwhites. That is a phenomenon that has not really been explored in much depth. Given your observation about racial minorities, there have actually been studies which show that some African-Americans actually manifest implicit bias where they are faster to categorize words as negative in a computer task when it follows a black face as compared to a white face. So yes, these biases are widespread. It is something that we have to bring an awareness to as a society. Everyone should know that they have these racial biases because there are many people in denial of these facts about themselves.</w:t>
      </w:r>
    </w:p>
    <w:p w14:paraId="08E9D838" w14:textId="77777777" w:rsidR="000E1FE8" w:rsidRDefault="000E1FE8" w:rsidP="000E1FE8">
      <w:pPr>
        <w:pStyle w:val="Heading2"/>
      </w:pPr>
      <w:r>
        <w:t>Liberalism Good</w:t>
      </w:r>
    </w:p>
    <w:p w14:paraId="0E18852F" w14:textId="43EB32EB" w:rsidR="000E1FE8" w:rsidRPr="000E1FE8" w:rsidRDefault="00465FB1" w:rsidP="000E1FE8">
      <w:pPr>
        <w:pStyle w:val="Heading3"/>
      </w:pPr>
      <w:r>
        <w:t xml:space="preserve">2AC - </w:t>
      </w:r>
      <w:r w:rsidR="000E1FE8">
        <w:t xml:space="preserve">Liberalism Good – </w:t>
      </w:r>
      <w:r w:rsidR="00F534DA">
        <w:t>Combats Oppression</w:t>
      </w:r>
    </w:p>
    <w:p w14:paraId="5DBA0F53" w14:textId="77777777" w:rsidR="000E1FE8" w:rsidRPr="00DD4EE7" w:rsidRDefault="000E1FE8" w:rsidP="000E1FE8">
      <w:pPr>
        <w:pStyle w:val="Heading4"/>
      </w:pPr>
      <w:r w:rsidRPr="00DD4EE7">
        <w:t>General prosperity benefits everyone, liberalist policies are the only way to achieve this</w:t>
      </w:r>
    </w:p>
    <w:p w14:paraId="45EAC648" w14:textId="77777777" w:rsidR="000E1FE8" w:rsidRDefault="000E1FE8" w:rsidP="000E1FE8">
      <w:r w:rsidRPr="001C1C0C">
        <w:rPr>
          <w:rStyle w:val="Style13ptBold"/>
        </w:rPr>
        <w:t>Rosenfelder 12</w:t>
      </w:r>
      <w:r>
        <w:t xml:space="preserve"> (Mark Rosenfelder is an American author and linguist who graduated from Northwestern University. He has authored books and articles on many subjects, politics and sociology included. “Liberalism works, and why it beats plutocracy”, 2012, Accessed 7/18/19, </w:t>
      </w:r>
      <w:r w:rsidRPr="007873DA">
        <w:t>https://www.zompist.com/liberalism.html</w:t>
      </w:r>
      <w:r>
        <w:t>)//grf</w:t>
      </w:r>
    </w:p>
    <w:p w14:paraId="5AC59DE8" w14:textId="50EBCDC4" w:rsidR="000E1FE8" w:rsidRDefault="000E1FE8" w:rsidP="000E1FE8">
      <w:pPr>
        <w:rPr>
          <w:sz w:val="14"/>
        </w:rPr>
      </w:pPr>
      <w:r w:rsidRPr="007873DA">
        <w:rPr>
          <w:sz w:val="14"/>
        </w:rPr>
        <w:t xml:space="preserve">My earlier page made the case that, </w:t>
      </w:r>
      <w:r w:rsidRPr="006476E9">
        <w:rPr>
          <w:rStyle w:val="StyleUnderline"/>
        </w:rPr>
        <w:t>if you want everyone in the country to be better off, liberalism is the best polic</w:t>
      </w:r>
      <w:r w:rsidRPr="007873DA">
        <w:rPr>
          <w:rStyle w:val="StyleUnderline"/>
        </w:rPr>
        <w:t>y</w:t>
      </w:r>
      <w:r w:rsidRPr="007873DA">
        <w:rPr>
          <w:sz w:val="14"/>
        </w:rPr>
        <w:t xml:space="preserve">. No mere collection of facts can make that if into an imperative. But this moral principle can: </w:t>
      </w:r>
      <w:r w:rsidRPr="006476E9">
        <w:rPr>
          <w:rStyle w:val="StyleUnderline"/>
        </w:rPr>
        <w:t xml:space="preserve">you </w:t>
      </w:r>
      <w:r w:rsidRPr="006476E9">
        <w:rPr>
          <w:rStyle w:val="Emphasis"/>
        </w:rPr>
        <w:t xml:space="preserve">should </w:t>
      </w:r>
      <w:r w:rsidRPr="006476E9">
        <w:rPr>
          <w:rStyle w:val="StyleUnderline"/>
        </w:rPr>
        <w:t>want</w:t>
      </w:r>
      <w:r w:rsidRPr="007873DA">
        <w:rPr>
          <w:rStyle w:val="StyleUnderline"/>
        </w:rPr>
        <w:t xml:space="preserve"> everyone</w:t>
      </w:r>
      <w:r w:rsidRPr="007873DA">
        <w:rPr>
          <w:sz w:val="14"/>
        </w:rPr>
        <w:t xml:space="preserve"> in the country</w:t>
      </w:r>
      <w:r w:rsidRPr="006476E9">
        <w:rPr>
          <w:rStyle w:val="StyleUnderline"/>
        </w:rPr>
        <w:t xml:space="preserve"> to be better off. The alternative is that you don't want everyone to be better off.</w:t>
      </w:r>
      <w:r w:rsidRPr="007873DA">
        <w:rPr>
          <w:sz w:val="14"/>
        </w:rPr>
        <w:t xml:space="preserve"> Objections tend to be of two kinds: You think only people like you should be better off. Points for honesty, I guess, but a desire to hurt people unlike you is ugly. Besides, as the pragmatics page showed, </w:t>
      </w:r>
      <w:r w:rsidRPr="006476E9">
        <w:rPr>
          <w:rStyle w:val="StyleUnderline"/>
        </w:rPr>
        <w:t>general prosperity benefits everyone</w:t>
      </w:r>
      <w:r w:rsidRPr="007873DA">
        <w:rPr>
          <w:sz w:val="14"/>
        </w:rPr>
        <w:t xml:space="preserve">. A desire to hold back your own prosperity simply to keep others from gaining is... baffling. You think general prosperity is less important than something else— piety, sexual propriety, depth of culture, order, the rights of property owners. These sentiments may be genuine, but they're generally an attempt to whitewash the previous category— the assumption is that the disfavored classes are less religious, more licentious, stupider, more dangerous. They aren't, but if it worries you, prosperity is an effective assimilator. There are subtler objections, such as the worry that general prosperity will overburden the planet. That's a great concern, but orthogonal to the question. The answer to environmental crisis is not “more inequality!” (A few people read my earlier page and thought it was about utilitarianism. Liberalism goes beyond that, but to head off a misunderstanding, it definitely isn't the straw man version of utilitarianism— i.e. “the ends justify the means.” Liberals are very much into common morality and the rule of law, which is why we are so disappointing to revolutionaries. Injustice is disgusting Story time I doubt many people join a movement because they've read its manifesto. Though modern liberalism started with the New Deal, its heart is the civil rights movement. To explain the appeal, I'm going to have to tell some stories. In 1951, a black family headed by Harvey Clark, a WW2 veteran and a university graduate, rented an apartment in Cicero, Illinois— a couple miles southeast of here, in fact. He was hassled and beat up by police officers as he tried to move in. He successfully sued to keep the police from preventing the move. Then came the three-day riot, in which 4000 whites mobbed his apartment building, threw stones, destroyed the family's possessions, and finally set fire to the building. Clark himself most regretted the destruction of his piano, which he had bought for his daughter by working overtime. Or there's the case of Malcolm Little. While his mother was still pregnant with him, Klansmen surrounded their house and broke all the windows. His father and three of his uncles were killed by white men, one by a lynch mob. His home in Nebraska was burned by another mob. Malcolm's early childhood was hard, but he did very well in high school— he got top grades and was elected class president. One of his teachers asked him what he might do for a career. Malcolm answered that he thought he might like to be a lawyer. The teacher smiled and told him “A lawyer— that's no realistic goal for a nigger.” He suggested carpentry. Not surprisingly, Malcolm decided that the white man's world was a conspiracy to prevent black progress, enforced with smiles at the top and terrorism at the bottom. Under those circumstances, why not turn to crime? He did, but later he got religion and changed his name to X. August Wilson tells a story about his mother. There was a trivia contest on the radio, in the '50s, where the prize was a new washing machine— something she sorely needed. She knew the answer, called in, and won the prize. But when they learned that she was black, they wouldn't give it to her. They proposed giving her a gift certificate to the Salvation Army instead; she could get a used machine there. Or Commissioner Bull Connor in Birmingham, who used attack dogs and fire hoses against peaceful demonstrators led by pastor Martin Luther King Jr (1963). King was a Christian minister, and advocated non-violence and even non-resistance to violent provocation; four years later, he was murdered. During the Birmingham campaign, the 16th Street Baptist Church was bombed, killing four teenage girls. The Klansman who did it was found not guilty, though he was fined for possession of dynamite without a permit. Clyde Ross grew up in Mississippi, where the law was unavailable to blacks, and whites simply stole any black wealth they wanted. (Ross had a horse when he was ten. White men took it from him.) Ross moved his family to Chicago in 1947, where he could vote and get a house. Regular mortgages weren't given to blacks; instead an operator got him a contract house— where the householder was responsible for all upkeep, but could lose the house if he missed a single payment. It was federal policy to deny ordinary mortgages to blacks. James Zwerg, a white divinity student, was one of the Freedom Riders who in 1961 rode segregated buses and refused to sit in the back of the bus. They were met by a mob in Montgomery; Zwerg was held against the wall by a group of men while men punched him and women clawed his face. Some women held up their toddlers so the little ones could attack him too. Fannie Lou Hamer was a black woman who dared to register to vote. She was thrown off the plantation where she lived; when she stayed with a friend she was shot at; her house was assessed a $9000 water bill though it had no running water; she was arrested, beaten savagely, and sexually molested in jail. Nichelle Nichols was once kicked out of a hotel in Salt Lake City, where she had a reservation, for being black. She couldn't find another hotel, either— she found a family to stay with. When she was working on Star Trek, the guard at one gate in the studio lot wouldn't let her in, for being black. It's really really low to mess with Lt. Uhura. Multiply by 23 million. Liberals think this is no way to treat people. But it goes way beyond that. Some researchers claim that liberals aren't motivated by feeling of moral disgust, but I disagree. Liberals think incidents like these are disgusting. </w:t>
      </w:r>
      <w:r w:rsidRPr="00261276">
        <w:rPr>
          <w:rStyle w:val="StyleUnderline"/>
        </w:rPr>
        <w:t>Racism is viscerally wrong, it's unacceptable, and it needs to stop</w:t>
      </w:r>
      <w:r w:rsidRPr="007873DA">
        <w:rPr>
          <w:sz w:val="14"/>
        </w:rPr>
        <w:t xml:space="preserve">. Plus, we think it's un-American. Hard work and ambition and service to your country are supposed to be rewarded, not punished. If blacks threatened to do too well, the rules were changed— or whites resorted to raw violence. What it took It was a different world in the 1960s. Racism wasn't covert; it was right there in the open, and backed by beatings, bombings, and death. White supremacy was assumed by the lowliest Klan thug and enunciated flutingly by William F. Buckley (“The central question... is whether the White community in the South is entitled to take such measures as are necessary to prevail, politically and culturally, in areas in which it does not predominate numerically? The sobering answer is Yes—the White community is so entitled because, for the time being, it is the advanced race”). But </w:t>
      </w:r>
      <w:r w:rsidRPr="00261276">
        <w:rPr>
          <w:rStyle w:val="StyleUnderline"/>
        </w:rPr>
        <w:t>things have changed</w:t>
      </w:r>
      <w:r w:rsidRPr="007873DA">
        <w:rPr>
          <w:sz w:val="14"/>
        </w:rPr>
        <w:t>, right? Right! They changed '</w:t>
      </w:r>
      <w:r w:rsidRPr="00261276">
        <w:rPr>
          <w:rStyle w:val="StyleUnderline"/>
        </w:rPr>
        <w:t xml:space="preserve"> because of hard work by liberals: Legal challenges</w:t>
      </w:r>
      <w:r w:rsidRPr="007873DA">
        <w:rPr>
          <w:rStyle w:val="StyleUnderline"/>
        </w:rPr>
        <w:t>, such as</w:t>
      </w:r>
      <w:r w:rsidRPr="007873DA">
        <w:rPr>
          <w:sz w:val="14"/>
        </w:rPr>
        <w:t xml:space="preserve"> Thurgood Marshall s successful 1954 Supreme Court case, </w:t>
      </w:r>
      <w:r w:rsidRPr="00261276">
        <w:rPr>
          <w:rStyle w:val="StyleUnderline"/>
        </w:rPr>
        <w:t>Brown v. Board of Education</w:t>
      </w:r>
      <w:r w:rsidRPr="007873DA">
        <w:rPr>
          <w:sz w:val="14"/>
        </w:rPr>
        <w:t xml:space="preserve">, which declared school segregation illegal. Peaceful demonstrations, e.g. King's boycott of the segregated buses in Montgomery. Black nationalism, as preached by Malcolm X and others— important to get blacks to stand up for themselves, and also as a reminder to whites that if King's nonviolence didn't work, there were alternatives. (Not that Malcolm X himself actually used violent methods— but there were other activists who were open to that.) </w:t>
      </w:r>
      <w:r w:rsidRPr="00261276">
        <w:rPr>
          <w:rStyle w:val="StyleUnderline"/>
        </w:rPr>
        <w:t xml:space="preserve">Federal support to ensure the rights of blacks to vote, move where they liked, and have equal educational opportunities. Affirmative action to prevent segregation and to increase opportunity for blacks. Economic aid for the poor </w:t>
      </w:r>
      <w:r w:rsidRPr="007873DA">
        <w:rPr>
          <w:sz w:val="14"/>
        </w:rPr>
        <w:t xml:space="preserve">(which included vast numbers of whites). </w:t>
      </w:r>
      <w:r w:rsidRPr="00261276">
        <w:rPr>
          <w:rStyle w:val="StyleUnderline"/>
        </w:rPr>
        <w:t>Journalistic coverage, which raised awareness of the issues and shone a spotlight on the horrible abuses of the racists.</w:t>
      </w:r>
      <w:r w:rsidRPr="007873DA">
        <w:rPr>
          <w:sz w:val="14"/>
        </w:rPr>
        <w:t xml:space="preserve"> This excellent article by Hamden Rice points out that whites normally don't understand what Dr. King did. His achievement wasn't to make white people nicer. It was to end the state of terror for black people in the South... by teaching people to do all the provocative things they had avoided doing (registering to vote, sitting at the 'white' counter, marching in the face of angry whites) for fear of being lynched. And more— you can find the full history elsewhere, and you should; it's a fascinating story and offers essential lessons on how a social movement happens. Some random books that have helped me understand it: King's Stride Toward Freedom and Why We Can't Wait; Malcolm X's Autobiography; John Griffin's Black Like Me; Dick Gregory's The Shadow That Scares Me; Harper Lee's To Kill a Mockingbird; Alice Walker's The Color Purple. One of the best contemporary guides is Ta-Nehisi Coates. His article on reparations is essential reading, especially if you think there's no problem any more. See also his reading list. An important note: I used historical stories above in order to explain the historical context for liberalism. I </w:t>
      </w:r>
      <w:r w:rsidRPr="00261276">
        <w:rPr>
          <w:rStyle w:val="StyleUnderline"/>
        </w:rPr>
        <w:t>don't mean to suggest that racism is dead.</w:t>
      </w:r>
      <w:r w:rsidRPr="007873DA">
        <w:rPr>
          <w:sz w:val="14"/>
        </w:rPr>
        <w:t xml:space="preserve"> In recent years we've had plenty of reminders that being a young black male in possession of a bag of Skittles or a toy gun is considered by many to be a killing offense. The worried white man A lot of people accept that the mistreatment of blacks was wrong, but any actual attempt to mitigate it was bothersome. We can imagine a dialog: Worried white man: If you work hard you'll get ahead. A: No we won't; you closed off everything but menial work, and if we achieve anything, it can be simply stolen by whites. WW: Did you try asking really nicely for reform? A: Yes. We tried that for a hundred years. Nothing happened. WW: You should have voted for politicians who would help you. A: Blacks can't vote in the South, remember? WW: Uh... we established the courts to redress grievances... did you try that? A: Yes, that was the first successful tactic. But court judgments are ignored, if the authorities don't like them. WW: Surely passing laws would be better than demonstrations? A: We tried that constantly, but they were defeated by the reactionaries in Congress. It wasn't till there was pressure from the demonstrations that Johnson defied his own party to pass them. WW: OK, but these demonstrations were so provocative. A: That's the word exactly. We need to provoke change. WW: But demonstrations invite lawlessness and violence. A: There is no violence in Dr. King's movement, except what's done against us. WW: Couldn't you at least suppress the Black Power people? They scare us. A: Tell you what, we won't resort to revolution if you can show us that peaceful agitation works. Like, say, make sure that Dr. King doesn't get shot. WW: Oops. </w:t>
      </w:r>
    </w:p>
    <w:p w14:paraId="0FA765AA" w14:textId="56C2FEDA" w:rsidR="00E955EA" w:rsidRDefault="00E955EA" w:rsidP="00E955EA">
      <w:pPr>
        <w:pStyle w:val="Heading3"/>
      </w:pPr>
      <w:r>
        <w:t>1AR - Liberalism Good – Combats Oppression</w:t>
      </w:r>
    </w:p>
    <w:p w14:paraId="52CDA558" w14:textId="2BB9BD7E" w:rsidR="00F534DA" w:rsidRDefault="00F534DA" w:rsidP="00F534DA">
      <w:pPr>
        <w:pStyle w:val="Heading4"/>
      </w:pPr>
      <w:r>
        <w:t>Liberalism can recognize and combat systemic oppression</w:t>
      </w:r>
    </w:p>
    <w:p w14:paraId="364D0C91" w14:textId="77777777" w:rsidR="00F534DA" w:rsidRPr="00181A44" w:rsidRDefault="00F534DA" w:rsidP="00F534DA">
      <w:pPr>
        <w:rPr>
          <w:rStyle w:val="Style13ptBold"/>
          <w:b w:val="0"/>
          <w:bCs w:val="0"/>
          <w:sz w:val="22"/>
        </w:rPr>
      </w:pPr>
      <w:r>
        <w:rPr>
          <w:rStyle w:val="Style13ptBold"/>
        </w:rPr>
        <w:t>Huseyinzadegan</w:t>
      </w:r>
      <w:r>
        <w:t xml:space="preserve">, Assistant Professor of Philosophy at Emory, </w:t>
      </w:r>
      <w:r>
        <w:rPr>
          <w:rStyle w:val="Style13ptBold"/>
        </w:rPr>
        <w:t>15</w:t>
      </w:r>
    </w:p>
    <w:p w14:paraId="44E7F5AF" w14:textId="77777777" w:rsidR="00F534DA" w:rsidRDefault="00F534DA" w:rsidP="00F534DA">
      <w:r>
        <w:t>(Dilek, Kantian Review, Volume 20, Issue 1, p. 150-154, DG)</w:t>
      </w:r>
    </w:p>
    <w:p w14:paraId="11C920B4" w14:textId="5943D613" w:rsidR="00F534DA" w:rsidRDefault="00F534DA" w:rsidP="00F534DA">
      <w:pPr>
        <w:rPr>
          <w:u w:val="single"/>
        </w:rPr>
      </w:pPr>
      <w:r w:rsidRPr="00AD48AD">
        <w:rPr>
          <w:u w:val="single"/>
        </w:rPr>
        <w:t>Chapter 1 (‘Liberalism and Oppression’) provides a compelling defence of liberalism.</w:t>
      </w:r>
      <w:r w:rsidRPr="00AD48AD">
        <w:rPr>
          <w:sz w:val="16"/>
        </w:rPr>
        <w:t xml:space="preserve"> Additionally, </w:t>
      </w:r>
      <w:r w:rsidRPr="00AD48AD">
        <w:rPr>
          <w:u w:val="single"/>
        </w:rPr>
        <w:t>drawing on Marilyn Frye’s well-known work ‘Oppression’</w:t>
      </w:r>
      <w:r w:rsidRPr="00AD48AD">
        <w:rPr>
          <w:sz w:val="16"/>
        </w:rPr>
        <w:t xml:space="preserve">, </w:t>
      </w:r>
      <w:r w:rsidRPr="00AD48AD">
        <w:rPr>
          <w:u w:val="single"/>
        </w:rPr>
        <w:t>Hay formulates an original list</w:t>
      </w:r>
      <w:r w:rsidRPr="00AD48AD">
        <w:rPr>
          <w:sz w:val="16"/>
        </w:rPr>
        <w:t xml:space="preserve"> of the necessary and sufficient book reviews, </w:t>
      </w:r>
      <w:r w:rsidRPr="00AD48AD">
        <w:rPr>
          <w:u w:val="single"/>
        </w:rPr>
        <w:t>subject to the conditions for recognizing oppression</w:t>
      </w:r>
      <w:r w:rsidRPr="00AD48AD">
        <w:rPr>
          <w:sz w:val="16"/>
        </w:rPr>
        <w:t xml:space="preserve"> (pp. 4–5). </w:t>
      </w:r>
      <w:r w:rsidRPr="00AD48AD">
        <w:rPr>
          <w:u w:val="single"/>
        </w:rPr>
        <w:t xml:space="preserve">This chapter argues that liberalism can both recognize and combat systemic oppression. Hay’s version of ‘at least a partly comprehensive liberalism’ synthesizes Jean Hampton’s comprehensive liberalism with Martha Nussbaum’s pluralism and capabilities approach </w:t>
      </w:r>
      <w:r w:rsidRPr="00AD48AD">
        <w:rPr>
          <w:sz w:val="16"/>
        </w:rPr>
        <w:t>(p. 39</w:t>
      </w:r>
      <w:r w:rsidRPr="00AD48AD">
        <w:rPr>
          <w:u w:val="single"/>
        </w:rPr>
        <w:t>). The chapter concludes with a defence of both transcultural moral ideals and the importance of autonomy; these, Hay argues, are the resources that a feminist interpretation of Kant can offer to a comprehensive liberalism.</w:t>
      </w:r>
      <w:r w:rsidRPr="00AD48AD">
        <w:rPr>
          <w:sz w:val="16"/>
        </w:rPr>
        <w:t xml:space="preserve"> Chapter 2 (‘A Feminist Defence of Kant’) responds to two major objections raised against the applicability of Kantian ethics to feminist concerns. These objections are the embodiment objection, the criticism that the Kantian dichotomy between the rational and the animal makes Kant unsuitable for feminist theorizing (pp. 52–3), and the emotions objection, the criticism that Kant’s prioritization of the rational over the emotional makes Kant unsuitable for feminist theorizing (pp. 56–7). Hay’s response to the emotions objection is perhaps the most lucid defence of why, in light of his attempt to find an a priori universal basis for morality, Kant could not have prioritized emotions. However, the current scholarly rapprochement between Kant and feminism is much more nuanced than Hay here suggests: the debate does not really revolve around two extreme alternatives, namely, that Kant either is sexist and useless for feminism or that we must ignore his sexism in order to make feminist use of the resources found in his philosophy. This oversimplification of the relationship between Kantianism and feminism, together with Hay’s exclusion of Kant’s anthropology, leads me to my first reservation. Hay offers two reasons why feminists can safely ignore the misogyny and sexism that abound in Kant’s Anthropology from a Pragmatic Point of View and Observations on the Feeling of the Beautiful and the Sublime: (1) these works are widely regarded as peripheral (pp. 50–2); (2) they merely represent the social mores of Kant’s time (p. 52). Both of these claims, however, are more controversial than Hay acknowledges. In regard to the first, recent scholarship, especially that of Robert Louden, has demonstrated that these texts are integral to the Kantian system as ‘applied ethics’ and that they are therefore central to any application of Kant’s moral theory. In regard to the second, many scholars, most notably Pauline Kleingeld, have, as Hay mentions, argued that reading Kant’s ethical works in a gender-neutral manner obfuscates their meaning. Paradoxically enough, after having claimed that these works are peripheral and should be ignored by feminists, Hay responds to the embodiment and emotions objections in large part by appealing (pp. 58, 61) to several arguments found in Anthropology from a Pragmatic Point of View. My view is that an analysis of the Anthropology, especially Kant’s arguments for the second-class status of women as moral and political agents, would offer a more nuanced picture of how Kant can be book reviews, subject to the used by feminists. Just as we feminists may need and use a version of Kant’s account of self-respect for our purposes, as Hay does, we may also need and use a version of Kant’s account of the natural inequality of the sexes (as well as races and nationalities) to recognize, trace, criticize and resist oppression in all forms. Chapter 3 (‘The Obligation to Resist Sexual Harassment’) opens with a concrete example that Hay uses in the remainder of the book in order to develop a theory of a Kantian imperfect duty to resist sexist oppression. The example comes from David Foster Wallace’s story about a female friend who was sexually harassed while they were riding the Zipper together at the Illinois State Fair. The men operating the Zipper stop the ride when the female friend (referred to as the ‘Native Companion’ or NC because she is local; the colonial resonances of this phrase, however, seem to have been lost on both Wallace and Hay) is at the top hanging upside down, so that her dress falls over her head and the men can ogle her (p. 89). After the ride, NC seems to deny that she was sexually harassed and does not think that she has any obligation to say or do something about the incident. Appealing to this scenario, the question that Hay asks in the remainder of the book is whether all that sexually harassed women can do is ignore the situation or whether they have an obligation to confront their harassers. Chapter 3 then considers some practical and normative objections that would override such an obligation (objections from dangerous consequences, internalized oppression, lack of self-respect, etc.) and suggests that none of these considerations undermines the obligation itself. With this, Hay prepares the grounds for the main theoretical move that she makes in the next chapter, where she will claim that one has an imperfect Kantian duty to resist sexual harassment in one way or another; it would be best, Hay argues, if we fulfilled this duty in an external and visible way, but our maxim does not contradict itself if the duty is not, in each case, fulfilled in this way. Hay concludes that ‘If we err on the side of caution in every case and never require women to confront their harassers, then patriarchy will never be eradicated’ (p. 104). Following Robin Dillon, Hay here claims that ‘Properly responding to the realities of oppression requires a robust appreciation of the importance of selfrespect’ and that ‘Kant’s moral framework provides the most promising theoretical foundation for this task’ (p. 72). Hay admits that Kantianism is hardly the only framework to do so, but insists that, if feminists do not look at Kant, ‘they are throwing the baby (the Kantian duty of self-respect) out with the bathwater (Kantianism) … because Kant’s account of self-respect is unparalleled in its rigor’ (p. 73). This brings me to my second reservation, which has to do with the strong claim that feminists do not possess the tools to articulate a rigorous notion of self-respect without appealing to Kantianism. I would grant, as Hay successfully demonstrates throughout the book, that a Kantian moral book reviews, subject to the framework provides a promising theoretical foundation for articulating such a notion. However, Hay does not demonstrate that this is the best way to provide a robust account of self-respect together with its importance for feminist theory, nor does she demonstrate that this is the best way to explain what is wrong with sexist oppression. An example of a feminist notion of selfdefinition and self-respect as rigorous as that offered by Kantianism may be found in Patricia Hill Collins’s Black Feminist Thought: Knowledge, Consciousness, and the Politics of Empowerment (New York: Routledge, 1990). This book provides a robust account of both recognizing and combating the effects of sexist (as well as racist and classist) oppression without appealing to (or explicitly dismissing, for that matter) Kantianism. Moreover, because Hay’s liberal feminism highlights gender as the most important aspect of one’s social identity (as opposed to, say, intersectional feminist analyses of oppression that take into account race, class, age, sex, religion, ethnicity, nationality and ability as well as gender), her account of the harms of oppression, as well as her Zipper example, remain very limited. Once again, neither feminisms nor feminist conceptualizations of self-respect are as monolithic as Hay’s liberal feminism portrays them to be. An engagement with other feminist frameworks would complicate Hay’s bold claim and enrich her account of recognizing and resisting oppression. In chapter 4 (‘The Obligation to Resist Oppression’) Hay fully develops the argument that oppressed people have an imperfect duty to resist oppression. Her argument can be summarized as follows. (1) Oppression harms our rational nature; for example, sexist social norms make women doubt their selfworth, take away their ability for rational deliberation and cause weakness of will (pp. 123–4). (2) People have an obligation to protect their rational nature. (3) Therefore, people have an obligation to resist their own oppression. Because Hay wants to leave room for different ways of resisting oppression (by directly confronting the harassers, by resisting internally, by filing a complaint with management, by raising awareness about the unfriendly environment at the State Fair, etc.), she finds the best prospect for such an account in Kant’s notion of an imperfect duty, which allows for latitude regarding which actions may fulfil it (pp. 136–7; cf. Tugendlehre, 6: 390). As Hay notes, many actions can satisfy the requirements of an imperfect duty (including, on occasion, refraining from action), as long as our maxim is not to refrain from action all the time (p. 139). Hay also considers the possibility that the NC is resisting internally, which would then fulfil her imperfect duty (p. 143). In light of Hay’s analysis, one might formulate this imperfect duty as: ‘Resist oppression externally whenever possible’ or ‘Do not do nothing to end patriarchy’. That Hay appeals solely to Kantian moral philosophy (Grundlegung and Tugendlehre) to develop a duty to resist oppression leads me to my third reservation. The sharp distinction that Hay draws between the moral and the book reviews, subject to the political threatens to overdetermine her theoretical moves, with the result that these moves may in fact undercut many of the goals that she hopes to attain. This is the case especially given that sexual harassment, as Hay also acknowledges, is an instance of a more systemic problem of sexist oppression, which concerns a network of relations, social and legal structures, patterns and practices. In light of this, then, Hay’s thesis would benefit from an analysis of Kant’s Rechtslehre, as this would allow her to develop not only a moral but also a political-juridical duty to resist oppression. </w:t>
      </w:r>
      <w:r w:rsidRPr="00AD48AD">
        <w:rPr>
          <w:u w:val="single"/>
        </w:rPr>
        <w:t>As it stands, however, there are no references to the Rechtslehre or the relevant secondary literature in Kantianism, Liberalism, and Feminism. Hay claims early on in her defence of a comprehensive liberalism that ‘condemning oppressive injustices requires going one step further, actually requiring state intervention in certain cases’ (p. 35). Here Hay opens the possibility of defining oppression in political terms – as a violation of Kant’s Universal Principle of Right, as hindrance to one’s freedom of choice, since oppression is not the condition in which everyone should seek their rights – and thus of developing an additional duty of Recht to resist it; however, this possibility is left unexplored.</w:t>
      </w:r>
    </w:p>
    <w:p w14:paraId="1A787A8F" w14:textId="7018885D" w:rsidR="006E67D1" w:rsidRDefault="006E67D1" w:rsidP="006E67D1">
      <w:pPr>
        <w:pStyle w:val="Heading3"/>
      </w:pPr>
      <w:r>
        <w:t>2AC – Liberalism Good – Peace</w:t>
      </w:r>
    </w:p>
    <w:p w14:paraId="0AC45ACD" w14:textId="77777777" w:rsidR="006E67D1" w:rsidRPr="004F07B6" w:rsidRDefault="006E67D1" w:rsidP="006E67D1">
      <w:pPr>
        <w:keepNext/>
        <w:keepLines/>
        <w:spacing w:before="40"/>
        <w:outlineLvl w:val="3"/>
        <w:rPr>
          <w:rFonts w:eastAsia="Times New Roman" w:cs="Times New Roman"/>
          <w:b/>
          <w:iCs/>
          <w:sz w:val="26"/>
        </w:rPr>
      </w:pPr>
      <w:r w:rsidRPr="004F07B6">
        <w:rPr>
          <w:rFonts w:eastAsia="Times New Roman" w:cs="Times New Roman"/>
          <w:b/>
          <w:iCs/>
          <w:sz w:val="26"/>
        </w:rPr>
        <w:t xml:space="preserve">Democratic liberalism reduces violent conflicts – interdependence, alliances, and institutions </w:t>
      </w:r>
    </w:p>
    <w:p w14:paraId="29DC0EF7" w14:textId="77777777" w:rsidR="006E67D1" w:rsidRPr="004F07B6" w:rsidRDefault="006E67D1" w:rsidP="006E67D1">
      <w:pPr>
        <w:rPr>
          <w:rFonts w:eastAsia="Calibri"/>
          <w:sz w:val="16"/>
          <w:szCs w:val="16"/>
        </w:rPr>
      </w:pPr>
      <w:r w:rsidRPr="004F07B6">
        <w:rPr>
          <w:rFonts w:eastAsia="Calibri"/>
          <w:b/>
          <w:bCs/>
          <w:sz w:val="26"/>
        </w:rPr>
        <w:t>Hammoud ‘18</w:t>
      </w:r>
      <w:r w:rsidRPr="004F07B6">
        <w:rPr>
          <w:rFonts w:eastAsia="Calibri"/>
        </w:rPr>
        <w:t xml:space="preserve"> </w:t>
      </w:r>
      <w:r w:rsidRPr="004F07B6">
        <w:rPr>
          <w:rFonts w:eastAsia="Calibri"/>
          <w:sz w:val="16"/>
          <w:szCs w:val="16"/>
        </w:rPr>
        <w:t xml:space="preserve">(Mohammad, Assistant Teaching Professor at Carnegie Mellon University in Qatar, “Determinants Of International Peace: An Empirical Analysis,” March 13, 2018, School of Graduate Studies of the University of Lethbridge, https://www.uleth.ca/dspace/bitstream/handle/10133/5095/HAMMOUD_MOHAMMAD_MA_2018.pdf?sequence=3&amp;isAllowed=y) // kt </w:t>
      </w:r>
    </w:p>
    <w:p w14:paraId="7A36DED0" w14:textId="77777777" w:rsidR="006E67D1" w:rsidRDefault="006E67D1" w:rsidP="006E67D1">
      <w:pPr>
        <w:rPr>
          <w:rFonts w:eastAsia="Calibri"/>
          <w:sz w:val="16"/>
        </w:rPr>
      </w:pPr>
      <w:r w:rsidRPr="004F07B6">
        <w:rPr>
          <w:rFonts w:eastAsia="Calibri"/>
          <w:sz w:val="16"/>
        </w:rPr>
        <w:t xml:space="preserve">Peace is a state that occurs when the needs for survival, welfare, and identity are fulfilled simultaneously (Galtung, 1967). Problems of </w:t>
      </w:r>
      <w:r w:rsidRPr="004F07B6">
        <w:rPr>
          <w:rFonts w:eastAsia="Calibri"/>
          <w:u w:val="single"/>
        </w:rPr>
        <w:t>peace should be studied at three distinct levels, individual, state, and system</w:t>
      </w:r>
      <w:r w:rsidRPr="004F07B6">
        <w:rPr>
          <w:rFonts w:eastAsia="Calibri"/>
          <w:sz w:val="16"/>
        </w:rPr>
        <w:t xml:space="preserve"> (Sørensen, 1986). </w:t>
      </w:r>
      <w:r w:rsidRPr="004F07B6">
        <w:rPr>
          <w:rFonts w:eastAsia="Calibri"/>
          <w:u w:val="single"/>
        </w:rPr>
        <w:t>At the individual level, factors such as wealth, health, freedom, and the overall welfare of individuals are crucial for maintaining stability. As for the state level, states are expected to enforce security by implementing policies that promote economic and political stability in a democratic environment</w:t>
      </w:r>
      <w:r w:rsidRPr="004F07B6">
        <w:rPr>
          <w:rFonts w:eastAsia="Calibri"/>
          <w:sz w:val="16"/>
        </w:rPr>
        <w:t xml:space="preserve">. Finally, </w:t>
      </w:r>
      <w:r w:rsidRPr="004F07B6">
        <w:rPr>
          <w:rFonts w:eastAsia="Calibri"/>
          <w:u w:val="single"/>
        </w:rPr>
        <w:t>the system is what shapes economic and political international relationships.</w:t>
      </w:r>
      <w:r w:rsidRPr="004F07B6">
        <w:rPr>
          <w:rFonts w:eastAsia="Calibri"/>
          <w:sz w:val="16"/>
        </w:rPr>
        <w:t xml:space="preserve"> Systems are normally subjected to continuous changes, and states are expected to form economic and political policies accordingly (Buzan, 1983). Previous literature has widely discussed the relationship between trade, economic interdependence, and peace. In the past few decades, several studies have investigated the importance of trade openness for establishing international peaceful relationships (e.g., Mansfield, 1994; Oneal et al., 1996; Domke, 1988; Kim, 1998; Reuveny &amp; Kang, 1996; Oneal &amp; Ray, 1997; Way, 1997; Oneal &amp; Russett, 1998; Russett et al., 1998). According to Polachek (1980), </w:t>
      </w:r>
      <w:r w:rsidRPr="004F07B6">
        <w:rPr>
          <w:rFonts w:eastAsia="Calibri"/>
          <w:u w:val="single"/>
        </w:rPr>
        <w:t xml:space="preserve">significant trading relationships between countries would lead to lower likelihoods of engaging in any sort of conflict due to the fear of possible welfare losses. </w:t>
      </w:r>
      <w:r w:rsidRPr="004F07B6">
        <w:rPr>
          <w:rFonts w:eastAsia="Calibri"/>
          <w:sz w:val="16"/>
        </w:rPr>
        <w:t xml:space="preserve">Polachek (1980) indicates that doubling the amount of trade between countries will reduce possible hostility by 20% on average, ceteris paribus. The main logic behind this relationship is that </w:t>
      </w:r>
      <w:r w:rsidRPr="004F07B6">
        <w:rPr>
          <w:rFonts w:eastAsia="Calibri"/>
          <w:u w:val="single"/>
        </w:rPr>
        <w:t>countries are less likely to fight if the price of fighting is associated with an additional opportunity cost to that of military force expenses</w:t>
      </w:r>
      <w:r w:rsidRPr="004F07B6">
        <w:rPr>
          <w:rFonts w:eastAsia="Calibri"/>
          <w:sz w:val="16"/>
        </w:rPr>
        <w:t xml:space="preserve"> (Gartzke et al., 2001). In 8 this case, the opportunity cost is any sort of benefit that used to exist or that is lost due to the dispute. According to Kilchevsky et al. (2007), political conflicts affect financial gains and economic relations in general. Therefore, </w:t>
      </w:r>
      <w:r w:rsidRPr="004F07B6">
        <w:rPr>
          <w:rFonts w:eastAsia="Calibri"/>
          <w:u w:val="single"/>
        </w:rPr>
        <w:t>major domestic actors seek political pressure to prevent such conflicts</w:t>
      </w:r>
      <w:r w:rsidRPr="004F07B6">
        <w:rPr>
          <w:rFonts w:eastAsia="Calibri"/>
          <w:sz w:val="16"/>
        </w:rPr>
        <w:t xml:space="preserve">. Another argument by Hirschman (1980) and Stein (1993) emphasizes that </w:t>
      </w:r>
      <w:r w:rsidRPr="004F07B6">
        <w:rPr>
          <w:rFonts w:eastAsia="Calibri"/>
          <w:u w:val="single"/>
        </w:rPr>
        <w:t>trade leads to enhanced communication and contact between nations, consequently increasing political cooperation among trading partners</w:t>
      </w:r>
      <w:r w:rsidRPr="004F07B6">
        <w:rPr>
          <w:rFonts w:eastAsia="Calibri"/>
          <w:sz w:val="16"/>
        </w:rPr>
        <w:t xml:space="preserve">. Similarly, Deutsch et al. (1957) claim that </w:t>
      </w:r>
      <w:r w:rsidRPr="004F07B6">
        <w:rPr>
          <w:rFonts w:eastAsia="Calibri"/>
          <w:b/>
          <w:iCs/>
          <w:u w:val="single"/>
        </w:rPr>
        <w:t>trade openness favors inter-cultural exchange, which increases the sense of community among trading partners</w:t>
      </w:r>
      <w:r w:rsidRPr="004F07B6">
        <w:rPr>
          <w:rFonts w:eastAsia="Calibri"/>
          <w:sz w:val="16"/>
        </w:rPr>
        <w:t xml:space="preserve">. Countries would usually restrict trade with possible rivals, especially in cases when trade includes natural resources that are essential to economic growth and/or that could be used to build or fuel militarized equipment. In this context, states cannot only consider the absolute gains from trade because other countries’ benefits might be threatening if there is a serious military significance (Grieco, 1998). Moreover, Gartzke et al. (2001) show that </w:t>
      </w:r>
      <w:r w:rsidRPr="004F07B6">
        <w:rPr>
          <w:rFonts w:eastAsia="Calibri"/>
          <w:b/>
          <w:iCs/>
          <w:u w:val="single"/>
        </w:rPr>
        <w:t>capital interdependence has the highest contribution to peace,</w:t>
      </w:r>
      <w:r w:rsidRPr="004F07B6">
        <w:rPr>
          <w:rFonts w:eastAsia="Calibri"/>
          <w:sz w:val="16"/>
        </w:rPr>
        <w:t xml:space="preserve"> compared to other variables, complementing similar results which were previously found by Oneal (1999) in a study covering the time period 1950-1992. Kilchevsky et al. (2007) indicate that </w:t>
      </w:r>
      <w:r w:rsidRPr="004F07B6">
        <w:rPr>
          <w:rFonts w:eastAsia="Calibri"/>
          <w:u w:val="single"/>
        </w:rPr>
        <w:t>Middle Eastern countries enjoy more peaceful relationships with countries with which they are economically interdependent</w:t>
      </w:r>
      <w:r w:rsidRPr="004F07B6">
        <w:rPr>
          <w:rFonts w:eastAsia="Calibri"/>
          <w:sz w:val="16"/>
        </w:rPr>
        <w:t xml:space="preserve">. </w:t>
      </w:r>
      <w:r w:rsidRPr="004F07B6">
        <w:rPr>
          <w:rFonts w:eastAsia="Calibri"/>
          <w:b/>
          <w:iCs/>
          <w:u w:val="single"/>
        </w:rPr>
        <w:t>This observation supports the ‘classic liberals’ idea that increasing political participation and expanding economic interdependence through trade promotes peace</w:t>
      </w:r>
      <w:r w:rsidRPr="004F07B6">
        <w:rPr>
          <w:rFonts w:eastAsia="Calibri"/>
          <w:sz w:val="16"/>
        </w:rPr>
        <w:t xml:space="preserve">. Polachek (1980) states that </w:t>
      </w:r>
      <w:r w:rsidRPr="004F07B6">
        <w:rPr>
          <w:rFonts w:eastAsia="Calibri"/>
          <w:u w:val="single"/>
        </w:rPr>
        <w:t>the deterrent effect of trade on conflict is directly related to the dependence and the strategic extent of trade.</w:t>
      </w:r>
      <w:r w:rsidRPr="004F07B6">
        <w:rPr>
          <w:rFonts w:eastAsia="Calibri"/>
          <w:sz w:val="16"/>
        </w:rPr>
        <w:t xml:space="preserve"> On the other hand, some studies still insist that in a multilateral trading system the opportunity cost of a dispute faced by countries seeking strategic commodities decreases (Martin et al., 2008). Their argument is based on the fact that the change of the world’s trading system from bilateral to multilateral facilitated the flow of goods and services across regions. </w:t>
      </w:r>
      <w:r w:rsidRPr="004F07B6">
        <w:rPr>
          <w:rFonts w:eastAsia="Calibri"/>
          <w:b/>
          <w:iCs/>
          <w:u w:val="single"/>
        </w:rPr>
        <w:t>States tie alliance obligations with economic agreements</w:t>
      </w:r>
      <w:r w:rsidRPr="004F07B6">
        <w:rPr>
          <w:rFonts w:eastAsia="Calibri"/>
          <w:sz w:val="16"/>
        </w:rPr>
        <w:t xml:space="preserve"> for two reasons: first, </w:t>
      </w:r>
      <w:r w:rsidRPr="004F07B6">
        <w:rPr>
          <w:rFonts w:eastAsia="Calibri"/>
          <w:b/>
          <w:iCs/>
          <w:u w:val="single"/>
        </w:rPr>
        <w:t>to deter aggression; and</w:t>
      </w:r>
      <w:r w:rsidRPr="004F07B6">
        <w:rPr>
          <w:rFonts w:eastAsia="Calibri"/>
          <w:sz w:val="16"/>
        </w:rPr>
        <w:t xml:space="preserve"> second, </w:t>
      </w:r>
      <w:r w:rsidRPr="004F07B6">
        <w:rPr>
          <w:rFonts w:eastAsia="Calibri"/>
          <w:u w:val="single"/>
        </w:rPr>
        <w:t>to promote further economic agreements</w:t>
      </w:r>
      <w:r w:rsidRPr="004F07B6">
        <w:rPr>
          <w:rFonts w:eastAsia="Calibri"/>
          <w:sz w:val="16"/>
        </w:rPr>
        <w:t xml:space="preserve"> (Powers, 2006). </w:t>
      </w:r>
      <w:r w:rsidRPr="004F07B6">
        <w:rPr>
          <w:rFonts w:eastAsia="Calibri"/>
          <w:u w:val="single"/>
        </w:rPr>
        <w:t>Previous literature presents a significant relationship between alliances and trade</w:t>
      </w:r>
      <w:r w:rsidRPr="004F07B6">
        <w:rPr>
          <w:rFonts w:eastAsia="Calibri"/>
          <w:sz w:val="16"/>
        </w:rPr>
        <w:t xml:space="preserve"> (Gowa &amp; Mansfield, 1993, 2004; Gowa, 1994; Mansfield &amp; Bronson, 1997). </w:t>
      </w:r>
      <w:r w:rsidRPr="004F07B6">
        <w:rPr>
          <w:rFonts w:eastAsia="Calibri"/>
          <w:b/>
          <w:iCs/>
          <w:u w:val="single"/>
        </w:rPr>
        <w:t>Alliances</w:t>
      </w:r>
      <w:r w:rsidRPr="004F07B6">
        <w:rPr>
          <w:rFonts w:eastAsia="Calibri"/>
          <w:sz w:val="16"/>
        </w:rPr>
        <w:t xml:space="preserve"> might </w:t>
      </w:r>
      <w:r w:rsidRPr="004F07B6">
        <w:rPr>
          <w:rFonts w:eastAsia="Calibri"/>
          <w:b/>
          <w:iCs/>
          <w:u w:val="single"/>
        </w:rPr>
        <w:t>serve as an insurance for trading dyads that the gains from trade will not be threatening if used to strengthen military capabilities.</w:t>
      </w:r>
      <w:r w:rsidRPr="004F07B6">
        <w:rPr>
          <w:rFonts w:eastAsia="Calibri"/>
          <w:sz w:val="16"/>
        </w:rPr>
        <w:t xml:space="preserve"> Therefore, </w:t>
      </w:r>
      <w:r w:rsidRPr="004F07B6">
        <w:rPr>
          <w:rFonts w:eastAsia="Calibri"/>
          <w:u w:val="single"/>
        </w:rPr>
        <w:t>allied governments will view their partners’ gains from trade as an increase in the overall alliance’s power</w:t>
      </w:r>
      <w:r w:rsidRPr="004F07B6">
        <w:rPr>
          <w:rFonts w:eastAsia="Calibri"/>
          <w:sz w:val="16"/>
        </w:rPr>
        <w:t xml:space="preserve"> (Long &amp; Leeds, 2006). In the presence of political coordination, economic exchange is expected to increase, especially when it serves to eliminate trading problems</w:t>
      </w:r>
      <w:r w:rsidRPr="004F07B6">
        <w:rPr>
          <w:rFonts w:eastAsia="Calibri"/>
          <w:u w:val="single"/>
        </w:rPr>
        <w:t>. Firms are motivated to invest in trade whenever the fear of future conflict between the home country and its trading partners is eliminated by alliance obligations that will promote peace and commerce</w:t>
      </w:r>
      <w:r w:rsidRPr="004F07B6">
        <w:rPr>
          <w:rFonts w:eastAsia="Calibri"/>
          <w:sz w:val="16"/>
        </w:rPr>
        <w:t xml:space="preserve">. </w:t>
      </w:r>
      <w:r w:rsidRPr="004F07B6">
        <w:rPr>
          <w:rFonts w:eastAsia="Calibri"/>
          <w:u w:val="single"/>
        </w:rPr>
        <w:t>Alliances might also promote trade through reducing trade barriers</w:t>
      </w:r>
      <w:r w:rsidRPr="004F07B6">
        <w:rPr>
          <w:rFonts w:eastAsia="Calibri"/>
          <w:sz w:val="16"/>
        </w:rPr>
        <w:t xml:space="preserve">. This could happen when trade benefits gained by the security-providing state are not attractive enough. As a result, </w:t>
      </w:r>
      <w:r w:rsidRPr="004F07B6">
        <w:rPr>
          <w:rFonts w:eastAsia="Calibri"/>
          <w:u w:val="single"/>
        </w:rPr>
        <w:t>countries seeking external security would reduce trade restrictions as compensation, making the offer more attractive.</w:t>
      </w:r>
      <w:r w:rsidRPr="004F07B6">
        <w:rPr>
          <w:rFonts w:eastAsia="Calibri"/>
          <w:sz w:val="16"/>
        </w:rPr>
        <w:t xml:space="preserve"> Similarly, a country with strong military capabilities might be able to convince another state to open its markets through security promises, particularly when economic interests are not sufficiently attractive. In this context, Long &amp; Leeds (2006) find that 18% of treaties require the presence of economic ties or economic cooperation between nations. </w:t>
      </w:r>
      <w:r w:rsidRPr="004F07B6">
        <w:rPr>
          <w:rFonts w:eastAsia="Calibri"/>
          <w:u w:val="single"/>
        </w:rPr>
        <w:t>The continuous development of the globalized system over the recent decades has generated new concerns and challenges</w:t>
      </w:r>
      <w:r w:rsidRPr="004F07B6">
        <w:rPr>
          <w:rFonts w:eastAsia="Calibri"/>
          <w:sz w:val="16"/>
        </w:rPr>
        <w:t xml:space="preserve">, </w:t>
      </w:r>
      <w:r w:rsidRPr="004F07B6">
        <w:rPr>
          <w:rFonts w:eastAsia="Calibri"/>
          <w:b/>
          <w:iCs/>
          <w:u w:val="single"/>
        </w:rPr>
        <w:t>which contributed to promoting regional cooperation</w:t>
      </w:r>
      <w:r w:rsidRPr="004F07B6">
        <w:rPr>
          <w:rFonts w:eastAsia="Calibri"/>
          <w:sz w:val="16"/>
        </w:rPr>
        <w:t xml:space="preserve"> (Zwartjes et al., 2012). </w:t>
      </w:r>
      <w:r w:rsidRPr="004F07B6">
        <w:rPr>
          <w:rFonts w:eastAsia="Calibri"/>
          <w:b/>
          <w:iCs/>
          <w:u w:val="single"/>
        </w:rPr>
        <w:t>Global approaches were adopted after the failure of</w:t>
      </w:r>
      <w:r w:rsidRPr="004F07B6">
        <w:rPr>
          <w:rFonts w:eastAsia="Calibri"/>
          <w:sz w:val="16"/>
        </w:rPr>
        <w:t xml:space="preserve"> 12 </w:t>
      </w:r>
      <w:r w:rsidRPr="004F07B6">
        <w:rPr>
          <w:rFonts w:eastAsia="Calibri"/>
          <w:b/>
          <w:iCs/>
          <w:u w:val="single"/>
        </w:rPr>
        <w:t xml:space="preserve">individual efforts to tackle a complex range of growing economic and political issues. </w:t>
      </w:r>
      <w:r w:rsidRPr="004F07B6">
        <w:rPr>
          <w:rFonts w:eastAsia="Calibri"/>
          <w:sz w:val="16"/>
        </w:rPr>
        <w:t xml:space="preserve">Regional organizations, which often lead to the creation of Regional Trading Blocs (RTBs), are formed by independent states to govern a specific geographical region of which they are part of, based on uniform policies agreed upon by coordination. In most cases, regional organizations are created to reach economic goals that are difficult to attain when each state operates independently. </w:t>
      </w:r>
      <w:r w:rsidRPr="004F07B6">
        <w:rPr>
          <w:rFonts w:eastAsia="Calibri"/>
          <w:u w:val="single"/>
        </w:rPr>
        <w:t>Promoting trade and enhancing regional security are usually the principal goals for regional organizations</w:t>
      </w:r>
      <w:r w:rsidRPr="004F07B6">
        <w:rPr>
          <w:rFonts w:eastAsia="Calibri"/>
          <w:sz w:val="16"/>
        </w:rPr>
        <w:t xml:space="preserve">. Yet, </w:t>
      </w:r>
      <w:r w:rsidRPr="004F07B6">
        <w:rPr>
          <w:rFonts w:eastAsia="Calibri"/>
          <w:u w:val="single"/>
        </w:rPr>
        <w:t>in some cases, regional organizations participate in actions beyond the regional borders</w:t>
      </w:r>
      <w:r w:rsidRPr="004F07B6">
        <w:rPr>
          <w:rFonts w:eastAsia="Calibri"/>
          <w:sz w:val="16"/>
        </w:rPr>
        <w:t xml:space="preserve">. For instance, the European Union (EU) is a regional organization engaging in different global actions and, thus, it is naturally qualified as a global power. Kingah &amp; Langenhove (2012) argue that the effective role of regional organizations is based on three determinants. The willingness to act is the first determinant that differs among regional organizations. This determinant varies according to the presence of active leaders willing to act and allocate resources to make a difference. Some regional organizations would limit their interventions to their regional borders, while others would go beyond that. The extent of intervention is based on the second determinant which is the acceptance of their actions beyond their geographic borders. The presence of institutional collaboration with the United Nations (UN) allows the UN Security Council to accept engagements beyond borders. However, the third determinant, which is capability, remains a constraint for both within and beyond borders’ interventions. Some regional organizations lack sufficient financial resources and suffer from weak institutions that sometimes keep intervention within borders minimal. In addition to the three determinants, drivers that initiate the formation of regional organizations might also have a vital role in determining 13 the degree of intervention. For instance, the African Union (AU), which was initially known as the Organization of African Unity (OAU), has always been driven by political initiatives to combat colonialism and apartheid. This reality prevented the AU from allocating any of its limited resources into economic planning. On the other hand, the EU is an economically driven union, which was initiated as the European Coal and Steel Community (ECSC) in 1957, and which has kept economic planning as its primary goal since then. According to Russet &amp; Oneal (2001), </w:t>
      </w:r>
      <w:r w:rsidRPr="004F07B6">
        <w:rPr>
          <w:rFonts w:eastAsia="Calibri"/>
          <w:b/>
          <w:iCs/>
          <w:u w:val="single"/>
        </w:rPr>
        <w:t>a peaceful regional order is established through the rise of three liberal principles known as democracy, economic interdependence, and institution</w:t>
      </w:r>
      <w:r w:rsidRPr="004F07B6">
        <w:rPr>
          <w:rFonts w:eastAsia="Calibri"/>
          <w:sz w:val="16"/>
        </w:rPr>
        <w:t xml:space="preserve">s. Their argument covers the fundamental prerequisites of a peaceful region. </w:t>
      </w:r>
      <w:r w:rsidRPr="004F07B6">
        <w:rPr>
          <w:rFonts w:eastAsia="Calibri"/>
          <w:u w:val="single"/>
        </w:rPr>
        <w:t>Democracy is the first principle since democracies are less likely to fight each other</w:t>
      </w:r>
      <w:r w:rsidRPr="004F07B6">
        <w:rPr>
          <w:rFonts w:eastAsia="Calibri"/>
          <w:sz w:val="16"/>
        </w:rPr>
        <w:t xml:space="preserve"> (Ray, 1998). Therefore, establishing </w:t>
      </w:r>
      <w:r w:rsidRPr="004F07B6">
        <w:rPr>
          <w:rFonts w:eastAsia="Calibri"/>
          <w:u w:val="single"/>
        </w:rPr>
        <w:t>a region with all members being democracies provides a suitable political environment for deterring aggression</w:t>
      </w:r>
      <w:r w:rsidRPr="004F07B6">
        <w:rPr>
          <w:rFonts w:eastAsia="Calibri"/>
          <w:sz w:val="16"/>
        </w:rPr>
        <w:t>. As mentioned earlier</w:t>
      </w:r>
      <w:r w:rsidRPr="004F07B6">
        <w:rPr>
          <w:rFonts w:eastAsia="Calibri"/>
          <w:u w:val="single"/>
        </w:rPr>
        <w:t>, economic interdependence is a key promoter for peaceful cooperation among states</w:t>
      </w:r>
      <w:r w:rsidRPr="004F07B6">
        <w:rPr>
          <w:rFonts w:eastAsia="Calibri"/>
          <w:sz w:val="16"/>
        </w:rPr>
        <w:t xml:space="preserve"> (Krasner, 1983). Finally, well-functioning </w:t>
      </w:r>
      <w:r w:rsidRPr="004F07B6">
        <w:rPr>
          <w:rFonts w:eastAsia="Calibri"/>
          <w:u w:val="single"/>
        </w:rPr>
        <w:t xml:space="preserve">international institutions play a key role in promoting cooperation and the sustainability of formalized rules among members </w:t>
      </w:r>
      <w:r w:rsidRPr="004F07B6">
        <w:rPr>
          <w:rFonts w:eastAsia="Calibri"/>
          <w:sz w:val="16"/>
        </w:rPr>
        <w:t>(Martin, 1999). These liberal principles, if combined with the previously mentioned determinants (willingness to act, acceptance of actions, and capability), allows us to understand why regions like the EU are peaceful, while regions like South Asia (Indian sub-continent) are still struggling to maintain their peace levels (Chamka, 2014). Holsti (1995) defines the characteristics of weak, strong, and failed states, and reaches the conclusion that regions comprising strong states enjoy higher peace levels compared to those comprising weak and failed states 14</w:t>
      </w:r>
    </w:p>
    <w:p w14:paraId="50DE5ED1" w14:textId="77777777" w:rsidR="006E67D1" w:rsidRPr="004F07B6" w:rsidRDefault="006E67D1" w:rsidP="006E67D1">
      <w:pPr>
        <w:pStyle w:val="Heading3"/>
        <w:rPr>
          <w:rFonts w:eastAsia="Calibri"/>
        </w:rPr>
      </w:pPr>
      <w:r>
        <w:rPr>
          <w:rFonts w:eastAsia="Calibri"/>
        </w:rPr>
        <w:t>2AC – Liberalism Good (Economies)</w:t>
      </w:r>
    </w:p>
    <w:p w14:paraId="7DE84D0A" w14:textId="77777777" w:rsidR="006E67D1" w:rsidRPr="00D767EC" w:rsidRDefault="006E67D1" w:rsidP="006E67D1">
      <w:pPr>
        <w:keepNext/>
        <w:keepLines/>
        <w:spacing w:before="40"/>
        <w:outlineLvl w:val="3"/>
        <w:rPr>
          <w:rFonts w:eastAsia="Times New Roman" w:cs="Times New Roman"/>
          <w:b/>
          <w:iCs/>
          <w:sz w:val="26"/>
        </w:rPr>
      </w:pPr>
      <w:bookmarkStart w:id="1" w:name="_Hlk525492749"/>
      <w:r w:rsidRPr="00D767EC">
        <w:rPr>
          <w:rFonts w:eastAsia="Times New Roman" w:cs="Times New Roman"/>
          <w:b/>
          <w:iCs/>
          <w:sz w:val="26"/>
        </w:rPr>
        <w:t xml:space="preserve">Liberalism drastically reduces poverty and sustains developing economies  </w:t>
      </w:r>
    </w:p>
    <w:p w14:paraId="53E08606" w14:textId="77777777" w:rsidR="006E67D1" w:rsidRPr="00D767EC" w:rsidRDefault="006E67D1" w:rsidP="006E67D1">
      <w:pPr>
        <w:rPr>
          <w:rFonts w:eastAsia="Calibri"/>
        </w:rPr>
      </w:pPr>
      <w:r w:rsidRPr="00D767EC">
        <w:rPr>
          <w:rFonts w:eastAsia="Calibri"/>
          <w:b/>
          <w:bCs/>
          <w:sz w:val="26"/>
        </w:rPr>
        <w:t>Iacono ‘15</w:t>
      </w:r>
      <w:r w:rsidRPr="00D767EC">
        <w:rPr>
          <w:rFonts w:eastAsia="Calibri"/>
        </w:rPr>
        <w:t xml:space="preserve"> </w:t>
      </w:r>
      <w:r w:rsidRPr="00D767EC">
        <w:rPr>
          <w:rFonts w:eastAsia="Calibri"/>
          <w:sz w:val="16"/>
          <w:szCs w:val="16"/>
        </w:rPr>
        <w:t xml:space="preserve">(Corey Iacono, FEE 2016 Thorpe Fellow, undergrad at University of Rhode Island, 7-2-2015, "In Praise of Capitalist Globalization," Foundation for Economic Education (FEE), </w:t>
      </w:r>
      <w:hyperlink r:id="rId24" w:history="1">
        <w:r w:rsidRPr="00D767EC">
          <w:rPr>
            <w:rFonts w:eastAsia="Calibri"/>
            <w:sz w:val="16"/>
            <w:szCs w:val="16"/>
          </w:rPr>
          <w:t>https://fee.org/articles/in-praise-of-capitalist-globalization/</w:t>
        </w:r>
      </w:hyperlink>
      <w:r w:rsidRPr="00D767EC">
        <w:rPr>
          <w:rFonts w:eastAsia="Calibri"/>
          <w:sz w:val="16"/>
          <w:szCs w:val="16"/>
        </w:rPr>
        <w:t>) //kt</w:t>
      </w:r>
      <w:r w:rsidRPr="00D767EC">
        <w:rPr>
          <w:rFonts w:eastAsia="Calibri"/>
        </w:rPr>
        <w:t xml:space="preserve"> </w:t>
      </w:r>
    </w:p>
    <w:p w14:paraId="678264BA" w14:textId="77777777" w:rsidR="006E67D1" w:rsidRPr="00D767EC" w:rsidRDefault="006E67D1" w:rsidP="006E67D1">
      <w:pPr>
        <w:rPr>
          <w:rFonts w:eastAsia="Calibri"/>
          <w:sz w:val="16"/>
        </w:rPr>
      </w:pPr>
      <w:r w:rsidRPr="00D767EC">
        <w:rPr>
          <w:rFonts w:eastAsia="Calibri"/>
          <w:sz w:val="16"/>
        </w:rPr>
        <w:t xml:space="preserve">Beginning in the early 1990s, global capitalism has lapsed into “its most savage form,” according to progressive populist (and new papal advisor) Naomi Klein. Indeed, the expansion of capitalism and freer international trade has coincided with an era of slow economic growth, high unemployment, increased child labor, skyrocketing inequality, and grinding poverty. Just kidding, that’s not what happened at all. In fact, </w:t>
      </w:r>
      <w:r w:rsidRPr="00D767EC">
        <w:rPr>
          <w:rFonts w:eastAsia="Calibri"/>
          <w:b/>
          <w:iCs/>
          <w:u w:val="single"/>
        </w:rPr>
        <w:t xml:space="preserve">as the world has become more capitalist and more globalized, the quality of life for the average person, and especially for the average poor person, has increased substantially. </w:t>
      </w:r>
      <w:r w:rsidRPr="00D767EC">
        <w:rPr>
          <w:rFonts w:eastAsia="Calibri"/>
          <w:sz w:val="16"/>
        </w:rPr>
        <w:t xml:space="preserve">New research from the Peterson Institute for International Economics finds that </w:t>
      </w:r>
      <w:r w:rsidRPr="00D767EC">
        <w:rPr>
          <w:rFonts w:eastAsia="Calibri"/>
          <w:u w:val="single"/>
        </w:rPr>
        <w:t xml:space="preserve">global median income doubled between 2003 and 2013. Over the same period, global income inequality declined. </w:t>
      </w:r>
      <w:r w:rsidRPr="00D767EC">
        <w:rPr>
          <w:rFonts w:eastAsia="Calibri"/>
          <w:b/>
          <w:iCs/>
          <w:u w:val="single"/>
        </w:rPr>
        <w:t>Renowned economist Xavier Sala-i-Martin finds that absolute poverty rates have fallen around 80% and “measures of global welfare [have] increased by somewhere between 128% and 145%” since 1970</w:t>
      </w:r>
      <w:r w:rsidRPr="00D767EC">
        <w:rPr>
          <w:rFonts w:eastAsia="Calibri"/>
          <w:sz w:val="16"/>
        </w:rPr>
        <w:t xml:space="preserve">. </w:t>
      </w:r>
      <w:r w:rsidRPr="00D767EC">
        <w:rPr>
          <w:rFonts w:eastAsia="Calibri"/>
          <w:u w:val="single"/>
        </w:rPr>
        <w:t>The source of this progress</w:t>
      </w:r>
      <w:r w:rsidRPr="00D767EC">
        <w:rPr>
          <w:rFonts w:eastAsia="Calibri"/>
          <w:sz w:val="16"/>
        </w:rPr>
        <w:t xml:space="preserve"> isn’t a massive wealth redistribution program</w:t>
      </w:r>
      <w:r w:rsidRPr="00D767EC">
        <w:rPr>
          <w:rFonts w:eastAsia="Calibri"/>
          <w:u w:val="single"/>
        </w:rPr>
        <w:t xml:space="preserve">; it’s massive wealth creation — that is, </w:t>
      </w:r>
      <w:r w:rsidRPr="00D767EC">
        <w:rPr>
          <w:rFonts w:eastAsia="Calibri"/>
          <w:b/>
          <w:iCs/>
          <w:u w:val="single"/>
        </w:rPr>
        <w:t xml:space="preserve">economic growth. </w:t>
      </w:r>
      <w:r w:rsidRPr="00D767EC">
        <w:rPr>
          <w:rFonts w:eastAsia="Calibri"/>
          <w:sz w:val="16"/>
        </w:rPr>
        <w:t xml:space="preserve">Economists David Dollar and Aart Kraay found that, </w:t>
      </w:r>
      <w:r w:rsidRPr="00D767EC">
        <w:rPr>
          <w:rFonts w:eastAsia="Calibri"/>
          <w:u w:val="single"/>
        </w:rPr>
        <w:t xml:space="preserve">in a global sample of over 100 countries, changes in the income growth of the bottom 40% of the world’s income earners are highly correlated with economic growth rates. On the other hand, changes in inequality have contributed relatively little to changes in social welfare of the poor. </w:t>
      </w:r>
      <w:r w:rsidRPr="00D767EC">
        <w:rPr>
          <w:rFonts w:eastAsia="Calibri"/>
          <w:sz w:val="16"/>
        </w:rPr>
        <w:t xml:space="preserve">Seminal research produced by Roman Wacziarg and Karen Horn Welch suggests that </w:t>
      </w:r>
      <w:r w:rsidRPr="00D767EC">
        <w:rPr>
          <w:rFonts w:eastAsia="Calibri"/>
          <w:b/>
          <w:iCs/>
          <w:u w:val="single"/>
        </w:rPr>
        <w:t xml:space="preserve">freer trade is an important determinant of economic prosperity, which is an important determinant of poverty reduction. </w:t>
      </w:r>
      <w:r w:rsidRPr="00D767EC">
        <w:rPr>
          <w:rFonts w:eastAsia="Calibri"/>
          <w:sz w:val="16"/>
        </w:rPr>
        <w:t>Using</w:t>
      </w:r>
      <w:r w:rsidRPr="00D767EC">
        <w:rPr>
          <w:rFonts w:eastAsia="Calibri"/>
          <w:u w:val="single"/>
        </w:rPr>
        <w:t xml:space="preserve"> quantitative analysis and a thorough review of country-specific case studies of free trade reforms</w:t>
      </w:r>
      <w:r w:rsidRPr="00D767EC">
        <w:rPr>
          <w:rFonts w:eastAsia="Calibri"/>
          <w:sz w:val="16"/>
        </w:rPr>
        <w:t xml:space="preserve">, Wacziarg and Welch </w:t>
      </w:r>
      <w:r w:rsidRPr="00D767EC">
        <w:rPr>
          <w:rFonts w:eastAsia="Calibri"/>
          <w:u w:val="single"/>
        </w:rPr>
        <w:t>found</w:t>
      </w:r>
      <w:r w:rsidRPr="00D767EC">
        <w:rPr>
          <w:rFonts w:eastAsia="Calibri"/>
          <w:sz w:val="16"/>
        </w:rPr>
        <w:t xml:space="preserve"> </w:t>
      </w:r>
      <w:r w:rsidRPr="00D767EC">
        <w:rPr>
          <w:rFonts w:eastAsia="Calibri"/>
          <w:u w:val="single"/>
        </w:rPr>
        <w:t>that</w:t>
      </w:r>
      <w:r w:rsidRPr="00D767EC">
        <w:rPr>
          <w:rFonts w:eastAsia="Calibri"/>
          <w:sz w:val="16"/>
        </w:rPr>
        <w:t xml:space="preserve"> </w:t>
      </w:r>
      <w:r w:rsidRPr="00D767EC">
        <w:rPr>
          <w:rFonts w:eastAsia="Calibri"/>
          <w:u w:val="single"/>
        </w:rPr>
        <w:t xml:space="preserve">after countries reformed their trade policies in favor of freer trade, average investment and economic growth surged quite dramatically. </w:t>
      </w:r>
      <w:r w:rsidRPr="00D767EC">
        <w:rPr>
          <w:rFonts w:eastAsia="Calibri"/>
          <w:sz w:val="16"/>
        </w:rPr>
        <w:t>Indeed, “</w:t>
      </w:r>
      <w:r w:rsidRPr="00D767EC">
        <w:rPr>
          <w:rFonts w:eastAsia="Calibri"/>
          <w:b/>
          <w:iCs/>
          <w:u w:val="single"/>
        </w:rPr>
        <w:t xml:space="preserve">countries that liberalized their trade regimes experienced average annual growth rates that were about 1.5 percentage points higher than before liberalization.” </w:t>
      </w:r>
      <w:r w:rsidRPr="00D767EC">
        <w:rPr>
          <w:rFonts w:eastAsia="Calibri"/>
          <w:sz w:val="16"/>
        </w:rPr>
        <w:t xml:space="preserve">While protectionists argue that policies restricting trade are necessary to reduce poverty by protecting domestic industries, empirical evidence favoring this assertion is scarce. A 2004 review of the evidence on trade liberalization (reform towards freer trade) by Alan Winters found that: </w:t>
      </w:r>
      <w:r w:rsidRPr="00D767EC">
        <w:rPr>
          <w:rFonts w:eastAsia="Calibri"/>
          <w:b/>
          <w:iCs/>
          <w:u w:val="single"/>
        </w:rPr>
        <w:t xml:space="preserve">In the long run and on average, trade liberalization is likely to be strongly poverty alleviating, and there is no convincing evidence that it will generally increase overall poverty or vulnerability. </w:t>
      </w:r>
      <w:r w:rsidRPr="00D767EC">
        <w:rPr>
          <w:rFonts w:eastAsia="Calibri"/>
          <w:sz w:val="16"/>
        </w:rPr>
        <w:t>In 2014, a decade later, Winters published another review to see if new evidence had changed that conclusion. The finding? “</w:t>
      </w:r>
      <w:r w:rsidRPr="00D767EC">
        <w:rPr>
          <w:rFonts w:eastAsia="Calibri"/>
          <w:u w:val="single"/>
        </w:rPr>
        <w:t xml:space="preserve">The conclusion that liberalization generally boosts income and thus reduces poverty has not changed.” </w:t>
      </w:r>
      <w:r w:rsidRPr="00D767EC">
        <w:rPr>
          <w:rFonts w:eastAsia="Calibri"/>
          <w:sz w:val="16"/>
        </w:rPr>
        <w:t xml:space="preserve">Consider a study on trade liberalization in Indonesia, which found that liberalization in the form of reductions of import tariffs led to an increase in disposable income among poor households, which allowed them to pull their children out of the labor force, ultimately leading to “a strong decline” in the incidence of child labor. But </w:t>
      </w:r>
      <w:r w:rsidRPr="00D767EC">
        <w:rPr>
          <w:rFonts w:eastAsia="Calibri"/>
          <w:u w:val="single"/>
        </w:rPr>
        <w:t>free trade is only one aspect of economic freedom</w:t>
      </w:r>
      <w:r w:rsidRPr="00D767EC">
        <w:rPr>
          <w:rFonts w:eastAsia="Calibri"/>
          <w:sz w:val="16"/>
        </w:rPr>
        <w:t xml:space="preserve">. Research using measures of how free an economy is in general has similarly shown that </w:t>
      </w:r>
      <w:r w:rsidRPr="00D767EC">
        <w:rPr>
          <w:rFonts w:eastAsia="Calibri"/>
          <w:b/>
          <w:iCs/>
          <w:u w:val="single"/>
        </w:rPr>
        <w:t>countries with more economic freedom enjoy lower poverty rates and that increases in economic freedom are associated with decreases in poverty rates (and vice versa</w:t>
      </w:r>
      <w:r w:rsidRPr="00D767EC">
        <w:rPr>
          <w:rFonts w:eastAsia="Calibri"/>
          <w:sz w:val="16"/>
        </w:rPr>
        <w:t xml:space="preserve">). </w:t>
      </w:r>
      <w:r w:rsidRPr="00D767EC">
        <w:rPr>
          <w:rFonts w:eastAsia="Calibri"/>
          <w:u w:val="single"/>
        </w:rPr>
        <w:t>Foreign investment is also more desirable than opponents of markets and globalization give it credit for</w:t>
      </w:r>
      <w:r w:rsidRPr="00D767EC">
        <w:rPr>
          <w:rFonts w:eastAsia="Calibri"/>
          <w:sz w:val="16"/>
        </w:rPr>
        <w:t xml:space="preserve">. The conventional wisdom in wealthy countries is that multinational corporations exploit poor workers in developing countries for cheap labor, profiting off people working in sweatshop conditions. However, a review of the evidence published by the National Bureau of Economic Research disputes this idea. According to authors Brown, Deardorff, and Stern: </w:t>
      </w:r>
      <w:r w:rsidRPr="00D767EC">
        <w:rPr>
          <w:rFonts w:eastAsia="Calibri"/>
          <w:u w:val="single"/>
        </w:rPr>
        <w:t xml:space="preserve">There is virtually no careful and systematic evidence demonstrating that, as a generality, multinational firms adversely affect their workers, provide incentives to worsen working conditions, pay lower wages than in alternative employment, or repress worker rights. </w:t>
      </w:r>
      <w:r w:rsidRPr="00D767EC">
        <w:rPr>
          <w:rFonts w:eastAsia="Calibri"/>
          <w:sz w:val="16"/>
        </w:rPr>
        <w:t xml:space="preserve">In fact, </w:t>
      </w:r>
      <w:r w:rsidRPr="00D767EC">
        <w:rPr>
          <w:rFonts w:eastAsia="Calibri"/>
          <w:u w:val="single"/>
        </w:rPr>
        <w:t>there is a very large body of empirical evidence indicating that the opposite is the case.</w:t>
      </w:r>
      <w:r w:rsidRPr="00D767EC">
        <w:rPr>
          <w:rFonts w:eastAsia="Calibri"/>
          <w:sz w:val="16"/>
        </w:rPr>
        <w:t xml:space="preserve"> </w:t>
      </w:r>
      <w:r w:rsidRPr="00D767EC">
        <w:rPr>
          <w:rFonts w:eastAsia="Calibri"/>
          <w:b/>
          <w:iCs/>
          <w:u w:val="single"/>
        </w:rPr>
        <w:t xml:space="preserve">Foreign ownership raises wages both by raising labor productivity and by expanding the scale of production and, in the process, improves the conditions of work. </w:t>
      </w:r>
      <w:r w:rsidRPr="00D767EC">
        <w:rPr>
          <w:rFonts w:eastAsia="Calibri"/>
          <w:sz w:val="16"/>
        </w:rPr>
        <w:t>Opponents of globalization, like Klein, often try to shame consumers for purchasing apparel that was made in third world countries. Buying these clothes will just further perpetuate the exploitation of the poor in these countries, we are told. However</w:t>
      </w:r>
      <w:r w:rsidRPr="00D767EC">
        <w:rPr>
          <w:rFonts w:eastAsia="Calibri"/>
          <w:u w:val="single"/>
        </w:rPr>
        <w:t>, in poor countries like Bangladesh, China, and Vietnam, the apparel industry consistently pays more than most other industries</w:t>
      </w:r>
      <w:r w:rsidRPr="00D767EC">
        <w:rPr>
          <w:rFonts w:eastAsia="Calibri"/>
          <w:sz w:val="16"/>
        </w:rPr>
        <w:t>. According to research by economist Ben Powell, in poor countries “</w:t>
      </w:r>
      <w:r w:rsidRPr="00D767EC">
        <w:rPr>
          <w:rFonts w:eastAsia="Calibri"/>
          <w:u w:val="single"/>
        </w:rPr>
        <w:t>most sweatshop jobs provide an above average standard of living for their workers.”</w:t>
      </w:r>
      <w:r w:rsidRPr="00D767EC">
        <w:rPr>
          <w:rFonts w:eastAsia="Calibri"/>
          <w:sz w:val="16"/>
        </w:rPr>
        <w:t xml:space="preserve"> In light of this, it would hardly seem wise (or compassionate) to protest these jobs or boycott their products. It’s also worth noting that </w:t>
      </w:r>
      <w:r w:rsidRPr="00D767EC">
        <w:rPr>
          <w:rFonts w:eastAsia="Calibri"/>
          <w:b/>
          <w:iCs/>
          <w:u w:val="single"/>
        </w:rPr>
        <w:t>foreign competition is another way that people in developing countries can be made better off, by, for instance, inducing lower prices in important consumer goods and expanding consumer’s choices.</w:t>
      </w:r>
      <w:r w:rsidRPr="00D767EC">
        <w:rPr>
          <w:rFonts w:eastAsia="Calibri"/>
          <w:sz w:val="16"/>
        </w:rPr>
        <w:t xml:space="preserve"> A recent paper by a team of economists from several universities found that in Mexico “foreign retail entry [into domestic markets] cause large and significant welfare gains for the average household.” </w:t>
      </w:r>
      <w:r w:rsidRPr="00D767EC">
        <w:rPr>
          <w:rFonts w:eastAsia="Calibri"/>
          <w:b/>
          <w:iCs/>
          <w:u w:val="single"/>
        </w:rPr>
        <w:t xml:space="preserve">Anti-capitalists must also ask themselves: If these nightmarish depictions of free markets and globalization were true, why is capitalism so popular? </w:t>
      </w:r>
      <w:r w:rsidRPr="00D767EC">
        <w:rPr>
          <w:rFonts w:eastAsia="Calibri"/>
          <w:sz w:val="16"/>
        </w:rPr>
        <w:t xml:space="preserve">A recent Pew Research poll of 44 countries revealed that a global median of 66% of respondents say most people are better off under capitalism, even if some people are rich and some are poor. </w:t>
      </w:r>
      <w:r w:rsidRPr="00D767EC">
        <w:rPr>
          <w:rFonts w:eastAsia="Calibri"/>
          <w:u w:val="single"/>
        </w:rPr>
        <w:t>Studies also show that there is an empirical regularity that democracies are more likely to engage in free market reforms than non-democracies</w:t>
      </w:r>
      <w:r w:rsidRPr="00D767EC">
        <w:rPr>
          <w:rFonts w:eastAsia="Calibri"/>
          <w:sz w:val="16"/>
        </w:rPr>
        <w:t xml:space="preserve">. In recent work, Harvard and MIT economists found that one of the ways democracy indirectly stimulates economic growth is by increasing the likelihood of pro-market economic reforms. Moreover, another </w:t>
      </w:r>
      <w:r w:rsidRPr="00D767EC">
        <w:rPr>
          <w:rFonts w:eastAsia="Calibri"/>
          <w:u w:val="single"/>
        </w:rPr>
        <w:t>Pew Research poll found that</w:t>
      </w:r>
      <w:r w:rsidRPr="00D767EC">
        <w:rPr>
          <w:rFonts w:eastAsia="Calibri"/>
          <w:sz w:val="16"/>
        </w:rPr>
        <w:t xml:space="preserve"> </w:t>
      </w:r>
      <w:r w:rsidRPr="00D767EC">
        <w:rPr>
          <w:rFonts w:eastAsia="Calibri"/>
          <w:u w:val="single"/>
        </w:rPr>
        <w:t xml:space="preserve">in 41 of the 46 countries surveyed, majorities or pluralities said they believed foreign companies are having a positive effect on their country. In fact, people in poorer nations are more likely to say that foreign investment is good than people in richer nations. While wealthy progressives depict free markets, trade, and foreign investment as inherently exploitative, the world’s poorest people see them as opportunities for a better future. </w:t>
      </w:r>
      <w:r w:rsidRPr="00D767EC">
        <w:rPr>
          <w:rFonts w:eastAsia="Calibri"/>
          <w:sz w:val="16"/>
        </w:rPr>
        <w:t xml:space="preserve">In this era of “savage capitalism,” </w:t>
      </w:r>
      <w:r w:rsidRPr="00D767EC">
        <w:rPr>
          <w:rFonts w:eastAsia="Calibri"/>
          <w:b/>
          <w:iCs/>
          <w:u w:val="single"/>
        </w:rPr>
        <w:t xml:space="preserve">the world has seen unprecedented declines in poverty and increases in global welfare, </w:t>
      </w:r>
      <w:r w:rsidRPr="00D767EC">
        <w:rPr>
          <w:rFonts w:eastAsia="Calibri"/>
          <w:sz w:val="16"/>
        </w:rPr>
        <w:t xml:space="preserve">especially in the countries that have embraced free markets and free trade. </w:t>
      </w:r>
      <w:bookmarkEnd w:id="1"/>
    </w:p>
    <w:p w14:paraId="19D3E371" w14:textId="77777777" w:rsidR="006E67D1" w:rsidRPr="006E67D1" w:rsidRDefault="006E67D1" w:rsidP="006E67D1"/>
    <w:p w14:paraId="0141C275" w14:textId="166DBABB" w:rsidR="00F534DA" w:rsidRDefault="00F956CA" w:rsidP="00490917">
      <w:pPr>
        <w:pStyle w:val="Heading3"/>
      </w:pPr>
      <w:r>
        <w:t xml:space="preserve">2AC - </w:t>
      </w:r>
      <w:r w:rsidR="00490917">
        <w:t>Liberal Interventionism Good</w:t>
      </w:r>
    </w:p>
    <w:p w14:paraId="42E9D1C7" w14:textId="77777777" w:rsidR="00490917" w:rsidRPr="0054225F" w:rsidRDefault="00490917" w:rsidP="00490917">
      <w:pPr>
        <w:pStyle w:val="Heading4"/>
        <w:rPr>
          <w:u w:val="single"/>
        </w:rPr>
      </w:pPr>
      <w:r w:rsidRPr="009E3EF9">
        <w:t xml:space="preserve">Interventions in Kosovo </w:t>
      </w:r>
      <w:r>
        <w:rPr>
          <w:u w:val="single"/>
        </w:rPr>
        <w:t xml:space="preserve">were a testament </w:t>
      </w:r>
      <w:r>
        <w:t xml:space="preserve">to how </w:t>
      </w:r>
      <w:r>
        <w:rPr>
          <w:u w:val="single"/>
        </w:rPr>
        <w:t xml:space="preserve">responsible </w:t>
      </w:r>
      <w:r>
        <w:t xml:space="preserve">US action can </w:t>
      </w:r>
      <w:r>
        <w:rPr>
          <w:u w:val="single"/>
        </w:rPr>
        <w:t xml:space="preserve">deter human rights violators </w:t>
      </w:r>
      <w:r>
        <w:t xml:space="preserve">and </w:t>
      </w:r>
      <w:r>
        <w:rPr>
          <w:u w:val="single"/>
        </w:rPr>
        <w:t xml:space="preserve">effectuate material change </w:t>
      </w:r>
    </w:p>
    <w:p w14:paraId="1F218594" w14:textId="77777777" w:rsidR="00490917" w:rsidRPr="009E3EF9" w:rsidRDefault="00490917" w:rsidP="00490917">
      <w:r w:rsidRPr="009E3EF9">
        <w:rPr>
          <w:rStyle w:val="Style13ptBold"/>
        </w:rPr>
        <w:t>Agon Maliqi</w:t>
      </w:r>
      <w:r w:rsidRPr="009E3EF9">
        <w:rPr>
          <w:sz w:val="18"/>
          <w:szCs w:val="18"/>
        </w:rPr>
        <w:t>, co-founding editor of sbunker.net</w:t>
      </w:r>
      <w:r>
        <w:rPr>
          <w:sz w:val="18"/>
          <w:szCs w:val="18"/>
        </w:rPr>
        <w:t xml:space="preserve"> &amp; survivor of the Kosovo War</w:t>
      </w:r>
      <w:r w:rsidRPr="009E3EF9">
        <w:rPr>
          <w:sz w:val="18"/>
          <w:szCs w:val="18"/>
        </w:rPr>
        <w:t xml:space="preserve">, </w:t>
      </w:r>
      <w:r w:rsidRPr="009E3EF9">
        <w:rPr>
          <w:rStyle w:val="Style13ptBold"/>
        </w:rPr>
        <w:t>06-08-19</w:t>
      </w:r>
      <w:r w:rsidRPr="009E3EF9">
        <w:t xml:space="preserve"> </w:t>
      </w:r>
      <w:r w:rsidRPr="009E3EF9">
        <w:rPr>
          <w:sz w:val="18"/>
          <w:szCs w:val="18"/>
        </w:rPr>
        <w:t>(Agon Maliqi, Opinion, Washington Post, https://www.washingtonpost.com/opinions/2019/06/08/remembering-us-intervention-that-worked/, 6-9-1999)//EF</w:t>
      </w:r>
      <w:r>
        <w:rPr>
          <w:sz w:val="18"/>
          <w:szCs w:val="18"/>
        </w:rPr>
        <w:tab/>
      </w:r>
    </w:p>
    <w:p w14:paraId="640E40C7" w14:textId="77777777" w:rsidR="00490917" w:rsidRDefault="00490917" w:rsidP="00490917">
      <w:pPr>
        <w:rPr>
          <w:sz w:val="12"/>
        </w:rPr>
      </w:pPr>
      <w:r w:rsidRPr="009623F2">
        <w:rPr>
          <w:u w:val="single"/>
        </w:rPr>
        <w:t>There’s no such thing as a good war. But some wars do deliver justice</w:t>
      </w:r>
      <w:r w:rsidRPr="00287F79">
        <w:rPr>
          <w:sz w:val="12"/>
        </w:rPr>
        <w:t xml:space="preserve">, and, 20 years ago, the United States won such a war. </w:t>
      </w:r>
      <w:r w:rsidRPr="00080EDC">
        <w:rPr>
          <w:u w:val="single"/>
        </w:rPr>
        <w:t>On June 9, 1999, after 11 weeks of aerial bombing by NATO, dictator Slobodan Milosevic was forced to capitulate and end his ethnic-cleansing campaign in Kosovo</w:t>
      </w:r>
      <w:r w:rsidRPr="00287F79">
        <w:rPr>
          <w:sz w:val="12"/>
        </w:rPr>
        <w:t xml:space="preserve">. I was a 15-year-old refugee at the time — one among more than 1 million Kosovar Albanians who, much like many Syrians today, were forced to flee their homes. Unlike the Syrians, we were lucky. Someone stood up for us before it was too late. Those who wanted to kill or deport us were thwarted, and we were able to return to rebuild our homes. I remember coming back to my home city of Prishtina to jubilant streets. It was July 4, and in the center of the city, the Albanian American unit of the Kosovo Liberation Army was celebrating U.S. Independence Day. That scene marked for me the beginning of our honest — and often obsessive — love affair with the United States. </w:t>
      </w:r>
      <w:r w:rsidRPr="0007406F">
        <w:rPr>
          <w:u w:val="single"/>
        </w:rPr>
        <w:t xml:space="preserve">Like much of the Balkans, Kosovo is still struggling on many fronts. But we were right to celebrate back then. </w:t>
      </w:r>
      <w:r w:rsidRPr="00287F79">
        <w:rPr>
          <w:sz w:val="12"/>
        </w:rPr>
        <w:t xml:space="preserve">Democracy-building and development are never easy, especially in post-conflict settings. </w:t>
      </w:r>
      <w:r w:rsidRPr="0007406F">
        <w:rPr>
          <w:u w:val="single"/>
        </w:rPr>
        <w:t>What’s important is that the region has since remained stable and continues to look forward</w:t>
      </w:r>
      <w:r w:rsidRPr="00287F79">
        <w:rPr>
          <w:sz w:val="12"/>
        </w:rPr>
        <w:t xml:space="preserve">. </w:t>
      </w:r>
      <w:r w:rsidRPr="0007406F">
        <w:rPr>
          <w:b/>
          <w:bCs/>
          <w:u w:val="single"/>
        </w:rPr>
        <w:t>Thus, by any measurable parameter, the U.S.-led intervention in Kosovo was a success</w:t>
      </w:r>
      <w:r w:rsidRPr="00287F79">
        <w:rPr>
          <w:sz w:val="12"/>
        </w:rPr>
        <w:t xml:space="preserve">. And it’s one that the United States needs to remember as it struggles with doubts about its engagement in the so-called post-American world. </w:t>
      </w:r>
      <w:r w:rsidRPr="002A0AC2">
        <w:rPr>
          <w:u w:val="single"/>
        </w:rPr>
        <w:t>As someone who has seen firsthand the importance of U.S. engagement, I am troubled by the increased resonance of isolationist thinking in U.S. politics and media.</w:t>
      </w:r>
      <w:r w:rsidRPr="00287F79">
        <w:rPr>
          <w:sz w:val="12"/>
        </w:rPr>
        <w:t xml:space="preserve"> Those voices have, of course, always been there. Twenty years ago, some on the fringes even rationalized Milosevic as he was butchering civilians and blamed NATO for the mess. But for every Noam Chomsky who saw U.S. imperial overreach at play, there was a Susan Sontag or Christopher Hitchens who focused on human suffering and articulated the responsibility to protect victims. It’s a testament to how much the world has changed that this sense of responsibility to use U.S. power seems to have greatly diminished in the U.S. public sphere. </w:t>
      </w:r>
      <w:r w:rsidRPr="002A0AC2">
        <w:rPr>
          <w:u w:val="single"/>
        </w:rPr>
        <w:t>The skepticism is understandable. The United States’ global involvement has come at a high social and economic cost at home</w:t>
      </w:r>
      <w:r w:rsidRPr="00287F79">
        <w:rPr>
          <w:sz w:val="12"/>
        </w:rPr>
        <w:t xml:space="preserve">. People also associate engagement with the more recent failures in the Middle East — especially, of course, the war in Iraq. Then there’s the appreciation of the limits to what the United States can do in a multipolar world. And, of course, the rightful anger with European allies for not sharing the burden fairly. But </w:t>
      </w:r>
      <w:r w:rsidRPr="002A0AC2">
        <w:rPr>
          <w:u w:val="single"/>
        </w:rPr>
        <w:t>while these are legitimate concerns, there are other lines of isolationist reasoning creeping into the mainstream that are not just deeply erroneous but also very dangerous</w:t>
      </w:r>
      <w:r w:rsidRPr="00287F79">
        <w:rPr>
          <w:sz w:val="12"/>
        </w:rPr>
        <w:t xml:space="preserve">. </w:t>
      </w:r>
      <w:r w:rsidRPr="002A0AC2">
        <w:rPr>
          <w:u w:val="single"/>
        </w:rPr>
        <w:t>The first is the moral equivalence worldview, which equates U.S. engagement in world affairs with the engagement of authoritarian regimes. The second is the skeptical realist worldview, which advocates U.S. engagement only when it aligns with narrowly defined national interests</w:t>
      </w:r>
      <w:r w:rsidRPr="00287F79">
        <w:rPr>
          <w:sz w:val="12"/>
        </w:rPr>
        <w:t xml:space="preserve">. </w:t>
      </w:r>
      <w:r w:rsidRPr="002A0AC2">
        <w:rPr>
          <w:b/>
          <w:bCs/>
          <w:u w:val="single"/>
        </w:rPr>
        <w:t>The combination of these extremes of self-doubt and self-interest in mainstream U.S. discourse puts the entire democratic world at risk.</w:t>
      </w:r>
      <w:r w:rsidRPr="00287F79">
        <w:rPr>
          <w:sz w:val="12"/>
        </w:rPr>
        <w:t xml:space="preserve"> It distorts people’s perception not just of the merits of defending democracy and human rights abroad, but also of how they need to be defended. While it’s encouraging to see that</w:t>
      </w:r>
      <w:r w:rsidRPr="00E176AD">
        <w:rPr>
          <w:u w:val="single"/>
        </w:rPr>
        <w:t xml:space="preserve"> younger people</w:t>
      </w:r>
      <w:r w:rsidRPr="00287F79">
        <w:rPr>
          <w:sz w:val="12"/>
        </w:rPr>
        <w:t xml:space="preserve"> in the United States </w:t>
      </w:r>
      <w:r w:rsidRPr="00E176AD">
        <w:rPr>
          <w:u w:val="single"/>
        </w:rPr>
        <w:t xml:space="preserve">are more likely to consider genocide prevention and human rights protection top foreign policy priorities </w:t>
      </w:r>
      <w:r w:rsidRPr="00287F79">
        <w:rPr>
          <w:sz w:val="12"/>
        </w:rPr>
        <w:t>than older generations, t</w:t>
      </w:r>
      <w:r w:rsidRPr="00E176AD">
        <w:rPr>
          <w:u w:val="single"/>
        </w:rPr>
        <w:t xml:space="preserve">hey are paradoxically also less likely to consider it important to limit </w:t>
      </w:r>
      <w:r w:rsidRPr="00287F79">
        <w:rPr>
          <w:sz w:val="12"/>
        </w:rPr>
        <w:t xml:space="preserve">the </w:t>
      </w:r>
      <w:r w:rsidRPr="00E176AD">
        <w:rPr>
          <w:u w:val="single"/>
        </w:rPr>
        <w:t xml:space="preserve">influence of authoritarian countries such as China and Russia — </w:t>
      </w:r>
      <w:r w:rsidRPr="00E176AD">
        <w:rPr>
          <w:b/>
          <w:bCs/>
          <w:u w:val="single"/>
        </w:rPr>
        <w:t>which actively empower tyrants and promote alternatives to democracy around the world</w:t>
      </w:r>
      <w:r w:rsidRPr="00287F79">
        <w:rPr>
          <w:b/>
          <w:bCs/>
          <w:sz w:val="12"/>
        </w:rPr>
        <w:t xml:space="preserve">. </w:t>
      </w:r>
      <w:r w:rsidRPr="00287F79">
        <w:rPr>
          <w:sz w:val="12"/>
        </w:rPr>
        <w:t>These two positions are mutually exclusive</w:t>
      </w:r>
      <w:r w:rsidRPr="00DB7923">
        <w:rPr>
          <w:u w:val="single"/>
        </w:rPr>
        <w:t>. One cannot protect the sheep from the wolves if the wolves are not actively contained</w:t>
      </w:r>
      <w:r w:rsidRPr="00287F79">
        <w:rPr>
          <w:sz w:val="12"/>
        </w:rPr>
        <w:t xml:space="preserve"> — not by going to war with other powers but by countering their influence in fragile democracies, much like how the United States shielded Europe from the Soviet Union. </w:t>
      </w:r>
      <w:r w:rsidRPr="006D34D6">
        <w:rPr>
          <w:u w:val="single"/>
        </w:rPr>
        <w:t>Twenty years ago, NATO decided to intervene in Kosovo because it learned a lesson from the international community’s earlier inaction in preventing the genocides in Bosnia and Rwanda.</w:t>
      </w:r>
      <w:r w:rsidRPr="00287F79">
        <w:rPr>
          <w:sz w:val="12"/>
        </w:rPr>
        <w:t xml:space="preserve"> </w:t>
      </w:r>
      <w:r w:rsidRPr="00AE3441">
        <w:rPr>
          <w:b/>
          <w:bCs/>
          <w:u w:val="single"/>
        </w:rPr>
        <w:t>The lesson was that human rights violators are emboldened by the lack of credible deterrents</w:t>
      </w:r>
      <w:r w:rsidRPr="00287F79">
        <w:rPr>
          <w:sz w:val="12"/>
        </w:rPr>
        <w:t xml:space="preserve">. We now live in a world of emboldened autocrats. The democratic world needs the United States to look back at successes such as Kosovo and restore its confidence on the world stage, so it can defend the democratic space that is also central to U.S. security. In almost all cases, engagement does not mean the use of force. Stepping up support for grass-roots democratic forces through the vast range of diplomatic and economic tools will suffice to achieve this goal. </w:t>
      </w:r>
      <w:r w:rsidRPr="00E37435">
        <w:rPr>
          <w:u w:val="single"/>
        </w:rPr>
        <w:t>But this will work only if the United States operates in a system of broad alliances that share burdens and, yes, create credible military deterrents</w:t>
      </w:r>
      <w:r w:rsidRPr="00287F79">
        <w:rPr>
          <w:sz w:val="12"/>
        </w:rPr>
        <w:t>. That’s why the main priority should be to double down on NATO and restore the transatlantic alliance. Even in the realist age of great power competition, there are no better allies than those that share your values. And values in foreign policy matter. Trust this former refugee.</w:t>
      </w:r>
    </w:p>
    <w:p w14:paraId="11D7ED1C" w14:textId="10F21490" w:rsidR="00490917" w:rsidRPr="00287F79" w:rsidRDefault="00F956CA" w:rsidP="00F956CA">
      <w:pPr>
        <w:pStyle w:val="Heading3"/>
      </w:pPr>
      <w:r>
        <w:t>1AR – Liberal Interventionism Good</w:t>
      </w:r>
    </w:p>
    <w:p w14:paraId="23B00458" w14:textId="77777777" w:rsidR="00490917" w:rsidRPr="00C94211" w:rsidRDefault="00490917" w:rsidP="00490917">
      <w:pPr>
        <w:pStyle w:val="Heading4"/>
        <w:rPr>
          <w:u w:val="single"/>
        </w:rPr>
      </w:pPr>
      <w:r>
        <w:t xml:space="preserve">The effectiveness of </w:t>
      </w:r>
      <w:r>
        <w:rPr>
          <w:u w:val="single"/>
        </w:rPr>
        <w:t>negotiations, diplomacy</w:t>
      </w:r>
      <w:r>
        <w:t xml:space="preserve">, and </w:t>
      </w:r>
      <w:r>
        <w:rPr>
          <w:u w:val="single"/>
        </w:rPr>
        <w:t xml:space="preserve">Alabnian-backed intervention </w:t>
      </w:r>
      <w:r>
        <w:t xml:space="preserve">during the Kosovo War </w:t>
      </w:r>
      <w:r>
        <w:rPr>
          <w:u w:val="single"/>
        </w:rPr>
        <w:t xml:space="preserve">proves </w:t>
      </w:r>
    </w:p>
    <w:p w14:paraId="32A36E26" w14:textId="77777777" w:rsidR="00490917" w:rsidRPr="009E3EF9" w:rsidRDefault="00490917" w:rsidP="00490917">
      <w:r w:rsidRPr="009E3EF9">
        <w:rPr>
          <w:rStyle w:val="Style13ptBold"/>
        </w:rPr>
        <w:t>Engel</w:t>
      </w:r>
      <w:r w:rsidRPr="009E3EF9">
        <w:t xml:space="preserve"> </w:t>
      </w:r>
      <w:r w:rsidRPr="009E3EF9">
        <w:rPr>
          <w:sz w:val="14"/>
          <w:szCs w:val="14"/>
        </w:rPr>
        <w:t>(D-N.Y.);</w:t>
      </w:r>
      <w:r w:rsidRPr="009E3EF9">
        <w:rPr>
          <w:rStyle w:val="Style13ptBold"/>
          <w:sz w:val="18"/>
          <w:szCs w:val="14"/>
        </w:rPr>
        <w:t xml:space="preserve"> </w:t>
      </w:r>
      <w:r w:rsidRPr="009E3EF9">
        <w:rPr>
          <w:rStyle w:val="Style13ptBold"/>
        </w:rPr>
        <w:t xml:space="preserve">Zherka, </w:t>
      </w:r>
      <w:r w:rsidRPr="009E3EF9">
        <w:rPr>
          <w:sz w:val="16"/>
          <w:szCs w:val="16"/>
        </w:rPr>
        <w:t>Opinion Contributor @ The Hill</w:t>
      </w:r>
      <w:r w:rsidRPr="009E3EF9">
        <w:rPr>
          <w:rStyle w:val="Style13ptBold"/>
        </w:rPr>
        <w:t>, 03-24-19</w:t>
      </w:r>
      <w:r w:rsidRPr="009E3EF9">
        <w:t xml:space="preserve"> </w:t>
      </w:r>
      <w:r w:rsidRPr="009E3EF9">
        <w:rPr>
          <w:sz w:val="16"/>
          <w:szCs w:val="16"/>
        </w:rPr>
        <w:t xml:space="preserve">(Eliot, Ilir, “Lessons from the 1999 U.S. military intervention in Kosovo,” </w:t>
      </w:r>
      <w:hyperlink r:id="rId25" w:history="1">
        <w:r w:rsidRPr="009E3EF9">
          <w:rPr>
            <w:rStyle w:val="Hyperlink"/>
            <w:sz w:val="16"/>
            <w:szCs w:val="16"/>
          </w:rPr>
          <w:t>https://thehill.com/blogs/congress-blog/foreign-policy/435462-lessons-from-the-1999-us-military-intervention-in-kosovo)//EF</w:t>
        </w:r>
      </w:hyperlink>
      <w:r w:rsidRPr="009E3EF9">
        <w:rPr>
          <w:sz w:val="16"/>
          <w:szCs w:val="16"/>
        </w:rPr>
        <w:t xml:space="preserve"> </w:t>
      </w:r>
    </w:p>
    <w:p w14:paraId="42C57AE6" w14:textId="77777777" w:rsidR="00490917" w:rsidRPr="00BF25BF" w:rsidRDefault="00490917" w:rsidP="00490917">
      <w:pPr>
        <w:rPr>
          <w:sz w:val="12"/>
        </w:rPr>
      </w:pPr>
      <w:r w:rsidRPr="00BF25BF">
        <w:rPr>
          <w:sz w:val="12"/>
        </w:rPr>
        <w:t xml:space="preserve">Twenty years ago on March 24, the United States launched Operation Allied Force against strategic positions in Serbia. </w:t>
      </w:r>
      <w:r w:rsidRPr="00713FB6">
        <w:rPr>
          <w:u w:val="single"/>
        </w:rPr>
        <w:t>The bombing campaign ultimately ended the ethnic cleansing unleashed by Serbian President Slobodan Milosevic in Kosovo.</w:t>
      </w:r>
      <w:r w:rsidRPr="00BF25BF">
        <w:rPr>
          <w:sz w:val="12"/>
        </w:rPr>
        <w:t xml:space="preserve"> This type of effort is certainly rare in our history.</w:t>
      </w:r>
      <w:r w:rsidRPr="00713FB6">
        <w:rPr>
          <w:b/>
          <w:bCs/>
          <w:u w:val="single"/>
        </w:rPr>
        <w:t xml:space="preserve"> Its success, however, offers lessons for us today as we continue to face humanitarian crises caused by war</w:t>
      </w:r>
      <w:r w:rsidRPr="00BF25BF">
        <w:rPr>
          <w:sz w:val="12"/>
        </w:rPr>
        <w:t xml:space="preserve">. </w:t>
      </w:r>
      <w:r w:rsidRPr="00BF25BF">
        <w:rPr>
          <w:u w:val="single"/>
        </w:rPr>
        <w:t>Milosevic</w:t>
      </w:r>
      <w:r w:rsidRPr="00BF25BF">
        <w:rPr>
          <w:sz w:val="12"/>
        </w:rPr>
        <w:t xml:space="preserve"> in 1998 launched his fourth war in the former Yugoslavia, this time </w:t>
      </w:r>
      <w:r w:rsidRPr="00BF25BF">
        <w:rPr>
          <w:u w:val="single"/>
        </w:rPr>
        <w:t>intending to address his “Albanian problem” by using his army to force out over 60 percent of the population of Kosovo</w:t>
      </w:r>
      <w:r w:rsidRPr="00BF25BF">
        <w:rPr>
          <w:sz w:val="12"/>
        </w:rPr>
        <w:t xml:space="preserve">. Given European and American inaction for years as people were killed in Bosnia earlier in the decade, </w:t>
      </w:r>
      <w:r w:rsidRPr="00BF25BF">
        <w:rPr>
          <w:u w:val="single"/>
        </w:rPr>
        <w:t xml:space="preserve">Albanian Americans were fearful </w:t>
      </w:r>
      <w:r w:rsidRPr="00BF25BF">
        <w:rPr>
          <w:sz w:val="12"/>
        </w:rPr>
        <w:t>that history could be repeated in Kosovo. S</w:t>
      </w:r>
      <w:r w:rsidRPr="00BF25BF">
        <w:rPr>
          <w:u w:val="single"/>
        </w:rPr>
        <w:t>o, they organized themselves. They united different community factions</w:t>
      </w:r>
      <w:r w:rsidRPr="00BF25BF">
        <w:rPr>
          <w:sz w:val="12"/>
        </w:rPr>
        <w:t xml:space="preserve">, opened an office in Washington, D.C., </w:t>
      </w:r>
      <w:r w:rsidRPr="00BF25BF">
        <w:rPr>
          <w:u w:val="single"/>
        </w:rPr>
        <w:t>and began engaging in one of the oldest of American traditions – petitioning their government to do something to stop the killing</w:t>
      </w:r>
      <w:r w:rsidRPr="00BF25BF">
        <w:rPr>
          <w:sz w:val="12"/>
        </w:rPr>
        <w:t xml:space="preserve"> and rape in Kosovo. </w:t>
      </w:r>
      <w:r w:rsidRPr="00BF25BF">
        <w:rPr>
          <w:u w:val="single"/>
        </w:rPr>
        <w:t>The community’s activism was critical.</w:t>
      </w:r>
      <w:r w:rsidRPr="00BF25BF">
        <w:rPr>
          <w:sz w:val="12"/>
        </w:rPr>
        <w:t xml:space="preserve"> Albanian Americans, in meetings, television appearances, and rallies, provided real moral clarity for members of Congress, the Clinton administration, and the public. The community had also spent over a decade earning the trust and respect of their elected officials. </w:t>
      </w:r>
      <w:r w:rsidRPr="00BF25BF">
        <w:rPr>
          <w:u w:val="single"/>
        </w:rPr>
        <w:t xml:space="preserve">That community engagement made it more possible for us to find bipartisan support in Congress for military intervention during a difficult time in the United States. </w:t>
      </w:r>
      <w:r w:rsidRPr="00BF25BF">
        <w:rPr>
          <w:sz w:val="12"/>
        </w:rPr>
        <w:t xml:space="preserve">The country had just experienced the impeachment and attempted removal of President Bill Clinton. Tensions between the political parties were high. Yet, Sens. Mitch McConnell (R-Ky.) and Joe Biden (D-Del.) worked together with their Senate colleagues to support intervention and a bipartisan group in the House that included New York Republican Susan Molinari and one of the authors (Engel). Those members were certainly moved to action by their constituents and the reports of atrocities on the ground. Just as importantly, however, </w:t>
      </w:r>
      <w:r w:rsidRPr="00BF25BF">
        <w:rPr>
          <w:u w:val="single"/>
        </w:rPr>
        <w:t>we all understood that the ethnic cleansing campaign and the massive refugee crisis it created would have dire consequences for the Balkans, and, ultimately, Europe</w:t>
      </w:r>
      <w:r w:rsidRPr="00BF25BF">
        <w:rPr>
          <w:sz w:val="12"/>
        </w:rPr>
        <w:t xml:space="preserve">. Over 1.2 million Kosovar refugees flooded Albania and Macedonia, neighboring poor countries that were too ill equipped to handle them. </w:t>
      </w:r>
      <w:r w:rsidRPr="00BF25BF">
        <w:rPr>
          <w:u w:val="single"/>
        </w:rPr>
        <w:t>Those countries would have been devastated if we allowed the cleansing campaign to stand.</w:t>
      </w:r>
      <w:r w:rsidRPr="00BF25BF">
        <w:rPr>
          <w:sz w:val="12"/>
        </w:rPr>
        <w:t xml:space="preserve"> The crisis also would have led to more violence in the region and refugees fleeing to Western Europe. With bipartisan support in Congress for intervention and clarity that it was in our national interest to do so, the Clinton administration did the important work of engaging our NATO allies. </w:t>
      </w:r>
      <w:r w:rsidRPr="00BF25BF">
        <w:rPr>
          <w:u w:val="single"/>
        </w:rPr>
        <w:t xml:space="preserve">They also actively mediated peace negotiations between Serbia and Kosovo. We attended the talks in Rambouillet, France where we witnessed the good faith efforts of the Kosovars to reach an accord and the intransigence of the Former Yugoslav negotiators. </w:t>
      </w:r>
      <w:r w:rsidRPr="00BF25BF">
        <w:rPr>
          <w:sz w:val="12"/>
        </w:rPr>
        <w:t xml:space="preserve">Milosevic was hoping to wait out the Americans. </w:t>
      </w:r>
      <w:r w:rsidRPr="00BF25BF">
        <w:rPr>
          <w:u w:val="single"/>
        </w:rPr>
        <w:t>Military intervention became the only option for ending the horrific violence in Kosovo when the peace process failed. Importantly, the U.S. got our NATO allies to join the effort</w:t>
      </w:r>
      <w:r w:rsidRPr="00BF25BF">
        <w:rPr>
          <w:sz w:val="12"/>
        </w:rPr>
        <w:t xml:space="preserve">. From the start, Operation Allied Force would be a limited campaign. Americans were not quite ready to send troops on the ground. The bombing campaign lasted 78 days. When it was all over, Belgrade had withdrawn its forces and Kosovars returned home. Eventually, Milosevic would be arrested and brought to The Hague to face charges for war crimes. Kosovo would become, with U.S. leadership, a newly independent, democratic country. </w:t>
      </w:r>
      <w:r w:rsidRPr="00BF25BF">
        <w:rPr>
          <w:u w:val="single"/>
        </w:rPr>
        <w:t xml:space="preserve">While Kosovo and the region still face challenges, the lessons from the Kosovo War are clear. Non-political community engagement can make bipartisanship possible, which in turn can enable American leadership in the world. </w:t>
      </w:r>
      <w:r w:rsidRPr="00BF25BF">
        <w:rPr>
          <w:sz w:val="12"/>
        </w:rPr>
        <w:t>That leadership is essential when our national interests are at stake. Today, the Balkans are at peace, democracy (although imperfect) reigns, and many of the countries there are now members of NATO. All of that is true because enough people in Washington in 1999 had the courage to cross party lines in support of our national security.</w:t>
      </w:r>
    </w:p>
    <w:p w14:paraId="5A45EAC7" w14:textId="77777777" w:rsidR="001F134E" w:rsidRPr="009E3EF9" w:rsidRDefault="001F134E" w:rsidP="001F134E">
      <w:pPr>
        <w:pStyle w:val="Heading3"/>
      </w:pPr>
      <w:r w:rsidRPr="009E3EF9">
        <w:t xml:space="preserve">AT “But Iraq” </w:t>
      </w:r>
    </w:p>
    <w:p w14:paraId="474CBE64" w14:textId="77777777" w:rsidR="001F134E" w:rsidRPr="00D129D8" w:rsidRDefault="001F134E" w:rsidP="001F134E">
      <w:pPr>
        <w:pStyle w:val="Heading4"/>
        <w:rPr>
          <w:u w:val="single"/>
        </w:rPr>
      </w:pPr>
      <w:r w:rsidRPr="009E3EF9">
        <w:t xml:space="preserve">Iraq </w:t>
      </w:r>
      <w:r>
        <w:t xml:space="preserve">was an example of </w:t>
      </w:r>
      <w:r>
        <w:rPr>
          <w:u w:val="single"/>
        </w:rPr>
        <w:t xml:space="preserve">poor decisionmaking </w:t>
      </w:r>
      <w:r>
        <w:t xml:space="preserve">and </w:t>
      </w:r>
      <w:r>
        <w:rPr>
          <w:u w:val="single"/>
        </w:rPr>
        <w:t xml:space="preserve">post-conquest </w:t>
      </w:r>
      <w:r>
        <w:t xml:space="preserve">action, not a </w:t>
      </w:r>
      <w:r>
        <w:rPr>
          <w:u w:val="single"/>
        </w:rPr>
        <w:t xml:space="preserve">descriptor </w:t>
      </w:r>
      <w:r>
        <w:t xml:space="preserve">of </w:t>
      </w:r>
      <w:r>
        <w:rPr>
          <w:u w:val="single"/>
        </w:rPr>
        <w:t>all future US action</w:t>
      </w:r>
    </w:p>
    <w:p w14:paraId="6630E3F5" w14:textId="77777777" w:rsidR="001F134E" w:rsidRPr="009E3EF9" w:rsidRDefault="001F134E" w:rsidP="001F134E">
      <w:r w:rsidRPr="009E3EF9">
        <w:rPr>
          <w:rStyle w:val="Style13ptBold"/>
        </w:rPr>
        <w:t>Paris</w:t>
      </w:r>
      <w:r w:rsidRPr="009E3EF9">
        <w:t xml:space="preserve">, </w:t>
      </w:r>
      <w:r w:rsidRPr="009E3EF9">
        <w:rPr>
          <w:sz w:val="18"/>
          <w:szCs w:val="18"/>
        </w:rPr>
        <w:t>PhD</w:t>
      </w:r>
      <w:r w:rsidRPr="009E3EF9">
        <w:t>,</w:t>
      </w:r>
      <w:r w:rsidRPr="009E3EF9">
        <w:rPr>
          <w:rStyle w:val="Style13ptBold"/>
        </w:rPr>
        <w:t xml:space="preserve"> 10</w:t>
      </w:r>
      <w:r w:rsidRPr="009E3EF9">
        <w:t xml:space="preserve"> </w:t>
      </w:r>
      <w:r w:rsidRPr="009E3EF9">
        <w:rPr>
          <w:sz w:val="16"/>
          <w:szCs w:val="16"/>
        </w:rPr>
        <w:t xml:space="preserve">(Roland, Associate Professor @ Graduate School of Public and International Affairs @ University of Ottawa, “SAVING LIBERAL PEACEBUILDING,” </w:t>
      </w:r>
      <w:hyperlink r:id="rId26" w:history="1">
        <w:r w:rsidRPr="009E3EF9">
          <w:rPr>
            <w:rStyle w:val="Hyperlink"/>
            <w:sz w:val="16"/>
            <w:szCs w:val="16"/>
          </w:rPr>
          <w:t>https://s3.amazonaws.com/academia.edu.documents/31594966/Saving_Liberal_Peacebuilding_FINAL.pdf?response-content-disposition=inline%3B%20filename%3Dliberal_peace_buliding.pdf&amp;X-Amz-Algorithm=AWS4-HMAC-SHA256&amp;X-Amz-Credential=AKIAIWOWYYGZ2Y53UL3A%2F20190719%2Fus-east-1%2Fs3%2Faws4_request&amp;X-Amz-Date=20190719T181049Z&amp;X-Amz-Expires=3600&amp;X-Amz-SignedHeaders=host&amp;X-Amz-Signature=aa28a48f13e28f3ef0d56bcab5bb8e43bb13ffa9c2c64700c9f3b1d71a8c02d7)//EF</w:t>
        </w:r>
      </w:hyperlink>
      <w:r w:rsidRPr="009E3EF9">
        <w:rPr>
          <w:sz w:val="16"/>
          <w:szCs w:val="16"/>
        </w:rPr>
        <w:t xml:space="preserve">   </w:t>
      </w:r>
    </w:p>
    <w:p w14:paraId="7CA621D7" w14:textId="77777777" w:rsidR="001F134E" w:rsidRPr="009E3EF9" w:rsidRDefault="001F134E" w:rsidP="001F134E">
      <w:pPr>
        <w:rPr>
          <w:u w:val="single"/>
        </w:rPr>
      </w:pPr>
      <w:r w:rsidRPr="009E3EF9">
        <w:rPr>
          <w:u w:val="single"/>
        </w:rPr>
        <w:t>The reaction of the United States to 9/11</w:t>
      </w:r>
      <w:r w:rsidRPr="009E3EF9">
        <w:rPr>
          <w:sz w:val="8"/>
        </w:rPr>
        <w:t xml:space="preserve"> – including the declaration of a “war on terror” and the invasion of Afghanistan and Iraq – </w:t>
      </w:r>
      <w:r w:rsidRPr="009E3EF9">
        <w:rPr>
          <w:u w:val="single"/>
        </w:rPr>
        <w:t>added fuel to</w:t>
      </w:r>
      <w:r w:rsidRPr="009E3EF9">
        <w:rPr>
          <w:sz w:val="8"/>
        </w:rPr>
        <w:t xml:space="preserve"> these </w:t>
      </w:r>
      <w:r w:rsidRPr="009E3EF9">
        <w:rPr>
          <w:u w:val="single"/>
        </w:rPr>
        <w:t>peacebuilding-as-imperialism arguments</w:t>
      </w:r>
      <w:r w:rsidRPr="009E3EF9">
        <w:rPr>
          <w:sz w:val="8"/>
        </w:rPr>
        <w:t xml:space="preserve">. After all, the Bush Administration justified its invasions partly on liberal grounds: as a means of providing the benefits of democracy and freedom to oppressed societies. </w:t>
      </w:r>
      <w:r w:rsidRPr="009E3EF9">
        <w:rPr>
          <w:u w:val="single"/>
        </w:rPr>
        <w:t>Efforts to stabilize Iraq after the invasion also bore at least a partial resemblance to liberal peacebuilding strategies pursued elsewhere by the United Nations and by other international agencies in countries emerging from civil wars</w:t>
      </w:r>
      <w:r w:rsidRPr="009E3EF9">
        <w:rPr>
          <w:sz w:val="8"/>
        </w:rPr>
        <w:t xml:space="preserve">. </w:t>
      </w:r>
      <w:r w:rsidRPr="009E3EF9">
        <w:rPr>
          <w:u w:val="single"/>
        </w:rPr>
        <w:t>Elections, constitutional processes, market-oriented economic adjustment and institution-building were central to the US plan in Iraq and also part of the standard formula for UN-mandated peace operation</w:t>
      </w:r>
      <w:r w:rsidRPr="009E3EF9">
        <w:rPr>
          <w:sz w:val="8"/>
        </w:rPr>
        <w:t xml:space="preserve">s. </w:t>
      </w:r>
      <w:r w:rsidRPr="009E3EF9">
        <w:rPr>
          <w:u w:val="single"/>
        </w:rPr>
        <w:t>Given these apparent similarities</w:t>
      </w:r>
      <w:r w:rsidRPr="009E3EF9">
        <w:rPr>
          <w:sz w:val="8"/>
        </w:rPr>
        <w:t xml:space="preserve"> and the disastrous effects of the Iraq invasion, </w:t>
      </w:r>
      <w:r w:rsidRPr="009E3EF9">
        <w:rPr>
          <w:b/>
          <w:bCs/>
          <w:u w:val="single"/>
        </w:rPr>
        <w:t>it was not long before</w:t>
      </w:r>
      <w:r w:rsidRPr="009E3EF9">
        <w:rPr>
          <w:sz w:val="8"/>
        </w:rPr>
        <w:t xml:space="preserve"> </w:t>
      </w:r>
      <w:r w:rsidRPr="009E3EF9">
        <w:rPr>
          <w:b/>
          <w:bCs/>
          <w:u w:val="single"/>
        </w:rPr>
        <w:t>commentators began equating the Iraq war and international peacebuilding missions as a part of an abhorrent phenomenon of “democratic imperialism</w:t>
      </w:r>
      <w:r w:rsidRPr="009E3EF9">
        <w:rPr>
          <w:sz w:val="8"/>
        </w:rPr>
        <w:t xml:space="preserve">”30 or “imperial nation-building.”31 In the words of Wolfram Lacher, for example, “Statebuilding and reconstruction practices in Iraq are in continuity with international operations during the post-Cold War era and beyond” because they have all involved “the reproduction and expansion of hegemonic international order.”32 Alejandro Bendaña also portrayed the Iraq war as a natural extension of 1990s-era peacebuilding operations, which had promoted the “external economic and strategic interests” at the expense of such principles as justice and self-determination, thereby “opening the door to Washington’s subsequent savagery” in Iraq.33 Similarly, John Gray insisted that liberal peacebuilding and the Iraq invasion are based on the same flawed methods and assumptions: the “liberal interventionism that took root in the aftermath of the Cold War was never much more than a combination of post-imperial nostalgia with crackpot geopolitics,” as events in Iraq definitively demonstrated, in his view.34 </w:t>
      </w:r>
      <w:r w:rsidRPr="009E3EF9">
        <w:rPr>
          <w:u w:val="single"/>
        </w:rPr>
        <w:t xml:space="preserve">Frustration at America’s “regime change” invasion of Iraq </w:t>
      </w:r>
      <w:r w:rsidRPr="009E3EF9">
        <w:rPr>
          <w:sz w:val="8"/>
        </w:rPr>
        <w:t xml:space="preserve">thus seemed to </w:t>
      </w:r>
      <w:r w:rsidRPr="009E3EF9">
        <w:rPr>
          <w:u w:val="single"/>
        </w:rPr>
        <w:t>contribute to a mounting backlash against all forms of liberal interventionism including UN-sponsored peacebuilding</w:t>
      </w:r>
      <w:r w:rsidRPr="009E3EF9">
        <w:rPr>
          <w:b/>
          <w:bCs/>
          <w:u w:val="single"/>
        </w:rPr>
        <w:t>. It also deepened skepticism about the legitimacy and feasibility of promoting democracy and market-oriented economics as a remedy for civil conflict.</w:t>
      </w:r>
      <w:r w:rsidRPr="009E3EF9">
        <w:rPr>
          <w:sz w:val="8"/>
        </w:rPr>
        <w:t xml:space="preserve"> Instead of simply critiquing the manner by which international agencies support liberal democratic transitions in war-torn states, some commentators began to dismiss the entire enterprise as “futile,”35 “folly,”36 “delusional,”37 “hubristic,”38 and destined to produce “enemies instead of allies and [to heighten] insecurity instead of enhancing security.”39 Similarly, rather than simply examining the similarities between old-style colonialism and modern peacebuilding, some commentators went much further and claimed that liberal interventionism was colonialism or imperialism, now “comprehensively discredited in the killing fields of Fallujah and Samarra.”40 Thus, measured skepticism about the difficulties or appropriateness of promoting liberalization in specific postwar circumstances gave way, in some quarters, to an almost indiscriminate indictment of such efforts, which contributed to what Neil Cooper has called a “crisis of confidence and credibility…in the Western liberal peace project.”41 In summary, </w:t>
      </w:r>
      <w:r w:rsidRPr="009E3EF9">
        <w:rPr>
          <w:u w:val="single"/>
        </w:rPr>
        <w:t>the pendulum of peacebuilding analysis has swung from one extreme to another.</w:t>
      </w:r>
      <w:r w:rsidRPr="009E3EF9">
        <w:rPr>
          <w:sz w:val="8"/>
        </w:rPr>
        <w:t xml:space="preserve"> After a period of irrational exuberance about the almost magical effects of liberalization, the study of this field entered a phase of constructive skepticism about the effectiveness or propriety of liberal peacebuilding strategies, but the pendulum kept on swinging, driven in part by 9/11 and the Iraq war. Today, expressions of distrust, pessimism and even cynicism about liberal peacebuilding have become more common. </w:t>
      </w:r>
      <w:r w:rsidRPr="009E3EF9">
        <w:rPr>
          <w:u w:val="single"/>
        </w:rPr>
        <w:t>There are interesting parallels between the heady optimism of the early 1990s and the current “crisis of confidence” in the strategy of promoting peace through liberalization. Both of these positions can be viewed as reactions to major opinion-shaping events in international affairs. In the former instance, it was the end of the Cold war and the apparent “victory” of liberalism that informed the early optimism about liberal peacebuilding</w:t>
      </w:r>
      <w:r w:rsidRPr="009E3EF9">
        <w:rPr>
          <w:sz w:val="8"/>
        </w:rPr>
        <w:t xml:space="preserve">. In the latter period, </w:t>
      </w:r>
      <w:r w:rsidRPr="009E3EF9">
        <w:rPr>
          <w:u w:val="single"/>
        </w:rPr>
        <w:t>it was the Bush Administration’s actions</w:t>
      </w:r>
      <w:r w:rsidRPr="009E3EF9">
        <w:rPr>
          <w:sz w:val="8"/>
        </w:rPr>
        <w:t xml:space="preserve"> (and its appropriation of the language of liberalization to rationalize and justify its own destructive unilateralism) </w:t>
      </w:r>
      <w:r w:rsidRPr="009E3EF9">
        <w:rPr>
          <w:u w:val="single"/>
        </w:rPr>
        <w:t>that contributed to a turn towards pessimism</w:t>
      </w:r>
      <w:r w:rsidRPr="009E3EF9">
        <w:rPr>
          <w:sz w:val="8"/>
        </w:rPr>
        <w:t xml:space="preserve">. </w:t>
      </w:r>
      <w:r w:rsidRPr="009E3EF9">
        <w:rPr>
          <w:u w:val="single"/>
        </w:rPr>
        <w:t xml:space="preserve">Both positions, </w:t>
      </w:r>
      <w:r w:rsidRPr="009E3EF9">
        <w:rPr>
          <w:sz w:val="8"/>
        </w:rPr>
        <w:t xml:space="preserve">moreover, </w:t>
      </w:r>
      <w:r w:rsidRPr="009E3EF9">
        <w:rPr>
          <w:b/>
          <w:bCs/>
          <w:u w:val="single"/>
        </w:rPr>
        <w:t>reflected the zeitgeist of their respective times. In</w:t>
      </w:r>
      <w:r w:rsidRPr="009E3EF9">
        <w:rPr>
          <w:sz w:val="8"/>
        </w:rPr>
        <w:t xml:space="preserve"> the early 1990s there was a widely shared view that liberal democracy had emerged “the only model of government with any broad legitimacy and ideological appeal in the world” (as evidenced by the more than three dozen countries that adopted liberal democratic constitutions for the first time between 1990 and 1996),42 whereas the 2000s witnessed democratic reversals in Africa, South America and elsewhere, leading many to lament the “sobering state” of democracy in the world.43 However, both of these extremely positive and extremely negative views of liberal peacebuilding have been based on exaggerated claims about the benefits (in the early 1990s) or the liabilities (in the late 2000s) of these missions. </w:t>
      </w:r>
      <w:r w:rsidRPr="009E3EF9">
        <w:rPr>
          <w:u w:val="single"/>
        </w:rPr>
        <w:t xml:space="preserve">While the mixed record of more than 20 operations to date has shown that democratization and marketization are not all-purpose elixirs for societies emerging from civil conflict, </w:t>
      </w:r>
      <w:r w:rsidRPr="009E3EF9">
        <w:rPr>
          <w:b/>
          <w:bCs/>
          <w:u w:val="single"/>
        </w:rPr>
        <w:t>the recent backlash against liberal peacebuilding is just as immoderate and mistaken as the earlier optimism.</w:t>
      </w:r>
      <w:r w:rsidRPr="009E3EF9">
        <w:rPr>
          <w:u w:val="single"/>
        </w:rPr>
        <w:t xml:space="preserve"> It is also reckless, as I shall argue below. </w:t>
      </w:r>
    </w:p>
    <w:p w14:paraId="0C6D2E45" w14:textId="77777777" w:rsidR="001F134E" w:rsidRPr="009E3EF9" w:rsidRDefault="001F134E" w:rsidP="001F134E"/>
    <w:p w14:paraId="5394B59A" w14:textId="77777777" w:rsidR="001F134E" w:rsidRPr="009E3EF9" w:rsidRDefault="001F134E" w:rsidP="001F134E">
      <w:pPr>
        <w:pStyle w:val="Heading4"/>
      </w:pPr>
      <w:r w:rsidRPr="009E3EF9">
        <w:t xml:space="preserve">Critiques of </w:t>
      </w:r>
      <w:r w:rsidRPr="009E3EF9">
        <w:rPr>
          <w:u w:val="single"/>
        </w:rPr>
        <w:t xml:space="preserve">peace-building </w:t>
      </w:r>
      <w:r w:rsidRPr="009E3EF9">
        <w:t xml:space="preserve">conflate </w:t>
      </w:r>
      <w:r w:rsidRPr="009E3EF9">
        <w:rPr>
          <w:u w:val="single"/>
        </w:rPr>
        <w:t>post-conquest</w:t>
      </w:r>
      <w:r w:rsidRPr="009E3EF9">
        <w:t xml:space="preserve"> and </w:t>
      </w:r>
      <w:r w:rsidRPr="009E3EF9">
        <w:rPr>
          <w:u w:val="single"/>
        </w:rPr>
        <w:t>post-settlement</w:t>
      </w:r>
      <w:r w:rsidRPr="009E3EF9">
        <w:t xml:space="preserve"> peacebuilding – calling everything “imperialism” descredits legitimate attempts at </w:t>
      </w:r>
      <w:r w:rsidRPr="009E3EF9">
        <w:rPr>
          <w:u w:val="single"/>
        </w:rPr>
        <w:t>providing material assistance</w:t>
      </w:r>
    </w:p>
    <w:p w14:paraId="0B07B90E" w14:textId="77777777" w:rsidR="001F134E" w:rsidRPr="009E3EF9" w:rsidRDefault="001F134E" w:rsidP="001F134E">
      <w:r w:rsidRPr="009E3EF9">
        <w:rPr>
          <w:rStyle w:val="Style13ptBold"/>
        </w:rPr>
        <w:t>Paris</w:t>
      </w:r>
      <w:r w:rsidRPr="009E3EF9">
        <w:t xml:space="preserve">, </w:t>
      </w:r>
      <w:r w:rsidRPr="009E3EF9">
        <w:rPr>
          <w:sz w:val="18"/>
          <w:szCs w:val="18"/>
        </w:rPr>
        <w:t>PhD</w:t>
      </w:r>
      <w:r w:rsidRPr="009E3EF9">
        <w:t>,</w:t>
      </w:r>
      <w:r w:rsidRPr="009E3EF9">
        <w:rPr>
          <w:rStyle w:val="Style13ptBold"/>
        </w:rPr>
        <w:t xml:space="preserve"> 10</w:t>
      </w:r>
      <w:r w:rsidRPr="009E3EF9">
        <w:t xml:space="preserve"> </w:t>
      </w:r>
      <w:r w:rsidRPr="009E3EF9">
        <w:rPr>
          <w:sz w:val="16"/>
          <w:szCs w:val="16"/>
        </w:rPr>
        <w:t xml:space="preserve">(Roland, Associate Professor @ Graduate School of Public and International Affairs @ University of Ottawa, “SAVING LIBERAL PEACEBUILDING,” </w:t>
      </w:r>
      <w:hyperlink r:id="rId27" w:history="1">
        <w:r w:rsidRPr="009E3EF9">
          <w:rPr>
            <w:rStyle w:val="Hyperlink"/>
            <w:sz w:val="16"/>
            <w:szCs w:val="16"/>
          </w:rPr>
          <w:t>https://s3.amazonaws.com/academia.edu.documents/31594966/Saving_Liberal_Peacebuilding_FINAL.pdf?response-content-disposition=inline%3B%20filename%3Dliberal_peace_buliding.pdf&amp;X-Amz-Algorithm=AWS4-HMAC-SHA256&amp;X-Amz-Credential=AKIAIWOWYYGZ2Y53UL3A%2F20190719%2Fus-east-1%2Fs3%2Faws4_request&amp;X-Amz-Date=20190719T181049Z&amp;X-Amz-Expires=3600&amp;X-Amz-SignedHeaders=host&amp;X-Amz-Signature=aa28a48f13e28f3ef0d56bcab5bb8e43bb13ffa9c2c64700c9f3b1d71a8c02d7)//EF</w:t>
        </w:r>
      </w:hyperlink>
      <w:r w:rsidRPr="009E3EF9">
        <w:t xml:space="preserve"> </w:t>
      </w:r>
    </w:p>
    <w:p w14:paraId="4252F4F9" w14:textId="77777777" w:rsidR="001F134E" w:rsidRPr="009E3EF9" w:rsidRDefault="001F134E" w:rsidP="001F134E">
      <w:pPr>
        <w:rPr>
          <w:rStyle w:val="Style13ptBold"/>
          <w:b w:val="0"/>
          <w:bCs w:val="0"/>
          <w:sz w:val="8"/>
        </w:rPr>
      </w:pPr>
      <w:r w:rsidRPr="009E3EF9">
        <w:rPr>
          <w:sz w:val="8"/>
        </w:rPr>
        <w:t xml:space="preserve">Mistake #1: Conflating Post-Conquest and Post-Settlement Peacebuilding As noted above, </w:t>
      </w:r>
      <w:r w:rsidRPr="009E3EF9">
        <w:rPr>
          <w:u w:val="single"/>
        </w:rPr>
        <w:t>several commentators have characterized the US invasion and</w:t>
      </w:r>
      <w:r w:rsidRPr="009E3EF9">
        <w:rPr>
          <w:sz w:val="8"/>
        </w:rPr>
        <w:t xml:space="preserve"> subsequent </w:t>
      </w:r>
      <w:r w:rsidRPr="009E3EF9">
        <w:rPr>
          <w:u w:val="single"/>
        </w:rPr>
        <w:t>occupation of Iraq as equivalent to</w:t>
      </w:r>
      <w:r w:rsidRPr="009E3EF9">
        <w:rPr>
          <w:sz w:val="8"/>
        </w:rPr>
        <w:t xml:space="preserve">, or a natural extension of, the </w:t>
      </w:r>
      <w:r w:rsidRPr="009E3EF9">
        <w:rPr>
          <w:u w:val="single"/>
        </w:rPr>
        <w:t>multilateral peacebuilding missions of the post-Cold War era.</w:t>
      </w:r>
      <w:r w:rsidRPr="009E3EF9">
        <w:rPr>
          <w:sz w:val="8"/>
        </w:rPr>
        <w:t xml:space="preserve"> </w:t>
      </w:r>
      <w:r w:rsidRPr="009E3EF9">
        <w:rPr>
          <w:u w:val="single"/>
        </w:rPr>
        <w:t>According to this perspective, supporters</w:t>
      </w:r>
      <w:r w:rsidRPr="009E3EF9">
        <w:rPr>
          <w:sz w:val="8"/>
        </w:rPr>
        <w:t xml:space="preserve"> of liberal peacebuilding as well as US neo-</w:t>
      </w:r>
      <w:r w:rsidRPr="009E3EF9">
        <w:rPr>
          <w:u w:val="single"/>
        </w:rPr>
        <w:t>conservatives who pushed for “regime change” in Iraq have all suffered from the same</w:t>
      </w:r>
      <w:r w:rsidRPr="009E3EF9">
        <w:rPr>
          <w:sz w:val="8"/>
        </w:rPr>
        <w:t xml:space="preserve"> </w:t>
      </w:r>
      <w:r w:rsidRPr="009E3EF9">
        <w:rPr>
          <w:b/>
          <w:bCs/>
          <w:u w:val="single"/>
        </w:rPr>
        <w:t>delusions and hegemonic impulses</w:t>
      </w:r>
      <w:r w:rsidRPr="009E3EF9">
        <w:rPr>
          <w:sz w:val="8"/>
        </w:rPr>
        <w:t xml:space="preserve">, which have led to dangerous and futile efforts to impose democracy by force. </w:t>
      </w:r>
      <w:r w:rsidRPr="009E3EF9">
        <w:rPr>
          <w:u w:val="single"/>
        </w:rPr>
        <w:t>Less extreme versions</w:t>
      </w:r>
      <w:r w:rsidRPr="009E3EF9">
        <w:rPr>
          <w:sz w:val="8"/>
        </w:rPr>
        <w:t xml:space="preserve"> of this argument </w:t>
      </w:r>
      <w:r w:rsidRPr="009E3EF9">
        <w:rPr>
          <w:u w:val="single"/>
        </w:rPr>
        <w:t>make distinctions</w:t>
      </w:r>
      <w:r w:rsidRPr="009E3EF9">
        <w:rPr>
          <w:sz w:val="8"/>
        </w:rPr>
        <w:t xml:space="preserve"> between UN-sponsored and unilateral types of intervention, </w:t>
      </w:r>
      <w:r w:rsidRPr="009E3EF9">
        <w:rPr>
          <w:u w:val="single"/>
        </w:rPr>
        <w:t>but nevertheless suggest</w:t>
      </w:r>
      <w:r w:rsidRPr="009E3EF9">
        <w:rPr>
          <w:sz w:val="8"/>
        </w:rPr>
        <w:t xml:space="preserve"> that the practice of </w:t>
      </w:r>
      <w:r w:rsidRPr="009E3EF9">
        <w:rPr>
          <w:u w:val="single"/>
        </w:rPr>
        <w:t>postwar peacebuilding “open[ed] the door” to American liberal imperialism</w:t>
      </w:r>
      <w:r w:rsidRPr="009E3EF9">
        <w:rPr>
          <w:sz w:val="8"/>
        </w:rPr>
        <w:t xml:space="preserve"> in Iraq and Afghanistan.44 Given the dreadful effects of the Iraq war, such assertions have the effect of raising serious doubts about the entire peacebuilding enterprise. </w:t>
      </w:r>
      <w:r w:rsidRPr="009E3EF9">
        <w:rPr>
          <w:u w:val="single"/>
        </w:rPr>
        <w:t xml:space="preserve">Although the post-conflict stabilization mission in Iraq and other peacebuilding missions share some characteristics in common, including a sometimes naïve belief in the salubrious effects of holding quick democratic elections, </w:t>
      </w:r>
      <w:r w:rsidRPr="009E3EF9">
        <w:rPr>
          <w:b/>
          <w:bCs/>
          <w:u w:val="single"/>
        </w:rPr>
        <w:t>their differences should not be ignored</w:t>
      </w:r>
      <w:r w:rsidRPr="009E3EF9">
        <w:rPr>
          <w:u w:val="single"/>
        </w:rPr>
        <w:t>.</w:t>
      </w:r>
      <w:r w:rsidRPr="009E3EF9">
        <w:rPr>
          <w:sz w:val="8"/>
        </w:rPr>
        <w:t xml:space="preserve"> Most importantly, </w:t>
      </w:r>
      <w:r w:rsidRPr="009E3EF9">
        <w:rPr>
          <w:u w:val="single"/>
        </w:rPr>
        <w:t>the US operation in Iraq began with an external invasion</w:t>
      </w:r>
      <w:r w:rsidRPr="009E3EF9">
        <w:rPr>
          <w:sz w:val="8"/>
        </w:rPr>
        <w:t xml:space="preserve"> – a war of conquest – </w:t>
      </w:r>
      <w:r w:rsidRPr="009E3EF9">
        <w:rPr>
          <w:u w:val="single"/>
        </w:rPr>
        <w:t xml:space="preserve">followed by peacebuilding and counter-insurgency efforts, whereas most peacebuilding missions since the end of the Cold War have been </w:t>
      </w:r>
      <w:r w:rsidRPr="009E3EF9">
        <w:rPr>
          <w:b/>
          <w:bCs/>
          <w:u w:val="single"/>
        </w:rPr>
        <w:t>deployed at the request of local parties after the negotiation of peace settlements to civil wars.</w:t>
      </w:r>
      <w:r w:rsidRPr="009E3EF9">
        <w:rPr>
          <w:sz w:val="8"/>
        </w:rPr>
        <w:t xml:space="preserve">45 These “conditions of birth” are important. </w:t>
      </w:r>
      <w:r w:rsidRPr="009E3EF9">
        <w:rPr>
          <w:u w:val="single"/>
        </w:rPr>
        <w:t>When peacebuilding follows conquest</w:t>
      </w:r>
      <w:r w:rsidRPr="009E3EF9">
        <w:rPr>
          <w:sz w:val="8"/>
        </w:rPr>
        <w:t xml:space="preserve">, foreign </w:t>
      </w:r>
      <w:r w:rsidRPr="009E3EF9">
        <w:rPr>
          <w:u w:val="single"/>
        </w:rPr>
        <w:t>peacebuilders are more likely to be viewed as occupiers, particularly when they are the same parties that invaded the country in the first place;</w:t>
      </w:r>
      <w:r w:rsidRPr="009E3EF9">
        <w:rPr>
          <w:sz w:val="8"/>
        </w:rPr>
        <w:t xml:space="preserve"> and any new governing arrangements established during this period are more likely to be viewed as external impositions.46 </w:t>
      </w:r>
      <w:r w:rsidRPr="009E3EF9">
        <w:rPr>
          <w:u w:val="single"/>
        </w:rPr>
        <w:t xml:space="preserve">Although all </w:t>
      </w:r>
      <w:r w:rsidRPr="009E3EF9">
        <w:rPr>
          <w:sz w:val="8"/>
        </w:rPr>
        <w:t xml:space="preserve">peacebuilding </w:t>
      </w:r>
      <w:r w:rsidRPr="009E3EF9">
        <w:rPr>
          <w:u w:val="single"/>
        </w:rPr>
        <w:t>missions involve a measure of foreign intrusion</w:t>
      </w:r>
      <w:r w:rsidRPr="009E3EF9">
        <w:rPr>
          <w:sz w:val="8"/>
        </w:rPr>
        <w:t xml:space="preserve"> in domestic affairs, </w:t>
      </w:r>
      <w:r w:rsidRPr="009E3EF9">
        <w:rPr>
          <w:u w:val="single"/>
        </w:rPr>
        <w:t>destroying a regime</w:t>
      </w:r>
      <w:r w:rsidRPr="009E3EF9">
        <w:rPr>
          <w:sz w:val="8"/>
        </w:rPr>
        <w:t xml:space="preserve"> through external invasion </w:t>
      </w:r>
      <w:r w:rsidRPr="009E3EF9">
        <w:rPr>
          <w:u w:val="single"/>
        </w:rPr>
        <w:t>is hardly equivalent,</w:t>
      </w:r>
      <w:r w:rsidRPr="009E3EF9">
        <w:rPr>
          <w:sz w:val="8"/>
        </w:rPr>
        <w:t xml:space="preserve"> in degree or kind, </w:t>
      </w:r>
      <w:r w:rsidRPr="009E3EF9">
        <w:rPr>
          <w:u w:val="single"/>
        </w:rPr>
        <w:t>to d</w:t>
      </w:r>
      <w:r w:rsidRPr="009E3EF9">
        <w:rPr>
          <w:sz w:val="8"/>
        </w:rPr>
        <w:t xml:space="preserve">eploying </w:t>
      </w:r>
      <w:r w:rsidRPr="009E3EF9">
        <w:rPr>
          <w:u w:val="single"/>
        </w:rPr>
        <w:t>a mission at the request of local parties</w:t>
      </w:r>
      <w:r w:rsidRPr="009E3EF9">
        <w:rPr>
          <w:sz w:val="8"/>
        </w:rPr>
        <w:t xml:space="preserve"> with the goal of helping these parties to implement a peace settlement.47 To be sure, there are examples of post-Cold War peace operations that began in less-than-consensual conditions – most notably, the mission in Kosovo, which followed NATO’s bombing of Serb targets in that territory – but the vast majority of missions have not involved forcible entry: they have been examples of postsettlement, not post-conquest, peacebuilding. </w:t>
      </w:r>
      <w:r w:rsidRPr="009E3EF9">
        <w:rPr>
          <w:u w:val="single"/>
        </w:rPr>
        <w:t>Blurring this distinction invites false analogizing between UN peacebuilding and the American-led “war on terror.”</w:t>
      </w:r>
      <w:r w:rsidRPr="009E3EF9">
        <w:rPr>
          <w:sz w:val="8"/>
        </w:rPr>
        <w:t xml:space="preserve"> </w:t>
      </w:r>
      <w:r w:rsidRPr="009E3EF9">
        <w:rPr>
          <w:u w:val="single"/>
        </w:rPr>
        <w:t>Although there are similarities between European colonialism and today’s</w:t>
      </w:r>
      <w:r w:rsidRPr="009E3EF9">
        <w:rPr>
          <w:sz w:val="8"/>
        </w:rPr>
        <w:t xml:space="preserve"> post-settlement peacebuilding </w:t>
      </w:r>
      <w:r w:rsidRPr="009E3EF9">
        <w:rPr>
          <w:u w:val="single"/>
        </w:rPr>
        <w:t>operations, such comparisons should also not be taken too far</w:t>
      </w:r>
      <w:r w:rsidRPr="009E3EF9">
        <w:rPr>
          <w:sz w:val="8"/>
        </w:rPr>
        <w:t xml:space="preserve">. To be sure, both types of intervention have involved powerful external actors seeking to refashion the domestic structures of weaker societies in accordance with prevailing notions of good or “civilized” governance. In this sense, today’s post-conflict missions may be viewed as a modern version of the old mission civilisatrice – or the belief that European colonial powers had a duty to improve the people living in their overseas possessions – now translated into contemporary parlance of “capacity building” and “good governance.” Furthermore, as many have pointed out, international administrators have exercised extraordinarily broad powers in several modern missions, including the right to dismiss local officials from office who allegedly violate the terms or spirit of a peace agreement. To some commentators, these powers resemble the far-reaching authority of colonial administrators and create similar relations of dependency and domination. </w:t>
      </w:r>
      <w:r w:rsidRPr="009E3EF9">
        <w:rPr>
          <w:u w:val="single"/>
        </w:rPr>
        <w:t>However, the old and new version</w:t>
      </w:r>
      <w:r w:rsidRPr="009E3EF9">
        <w:rPr>
          <w:sz w:val="8"/>
        </w:rPr>
        <w:t xml:space="preserve">s of civilizing mission also </w:t>
      </w:r>
      <w:r w:rsidRPr="009E3EF9">
        <w:rPr>
          <w:u w:val="single"/>
        </w:rPr>
        <w:t>differ in important respects</w:t>
      </w:r>
      <w:r w:rsidRPr="009E3EF9">
        <w:rPr>
          <w:sz w:val="8"/>
        </w:rPr>
        <w:t xml:space="preserve"> – differences that are often elided by those who portray peacebuilding as a form of imperialism.48 </w:t>
      </w:r>
      <w:r w:rsidRPr="009E3EF9">
        <w:rPr>
          <w:u w:val="single"/>
        </w:rPr>
        <w:t>First, colonialism was practiced largely to benefit the imperial states themselves, including</w:t>
      </w:r>
      <w:r w:rsidRPr="009E3EF9">
        <w:rPr>
          <w:sz w:val="8"/>
        </w:rPr>
        <w:t xml:space="preserve"> through the </w:t>
      </w:r>
      <w:r w:rsidRPr="009E3EF9">
        <w:rPr>
          <w:u w:val="single"/>
        </w:rPr>
        <w:t>extraction of material and human resources</w:t>
      </w:r>
      <w:r w:rsidRPr="009E3EF9">
        <w:rPr>
          <w:sz w:val="8"/>
        </w:rPr>
        <w:t xml:space="preserve"> from the colonized society.49 In spite of the self-proclaimed civilizing mission including the purported benefits of colonialism for the colonized, the most enduring and “unquestioned” assumption of French colonial policy, for instance, was that colonies must benefit France itself – both materially and strategically.50 The same was true of Britain, where 19th century debates over the costs and benefits of colonialism focused not on whether to get rid of the colonies, but rather, on “how to organize them so as to make the best use of them with a minimum of effort and expense.”51 </w:t>
      </w:r>
      <w:r w:rsidRPr="009E3EF9">
        <w:rPr>
          <w:u w:val="single"/>
        </w:rPr>
        <w:t xml:space="preserve">While modern UNsponsored missions still reflect the interests of the world’s most powerful countries – and therefore cannot be viewed as “innocent assistance”52 – </w:t>
      </w:r>
      <w:r w:rsidRPr="009E3EF9">
        <w:rPr>
          <w:b/>
          <w:bCs/>
          <w:u w:val="single"/>
        </w:rPr>
        <w:t>they have not principally been motivated by efforts to extract wealth from their host societies</w:t>
      </w:r>
      <w:r w:rsidRPr="009E3EF9">
        <w:rPr>
          <w:u w:val="single"/>
        </w:rPr>
        <w:t>.</w:t>
      </w:r>
      <w:r w:rsidRPr="009E3EF9">
        <w:rPr>
          <w:sz w:val="8"/>
        </w:rPr>
        <w:t xml:space="preserve">53 On the contrary, </w:t>
      </w:r>
      <w:r w:rsidRPr="009E3EF9">
        <w:rPr>
          <w:u w:val="single"/>
        </w:rPr>
        <w:t>the predominant flow of resources</w:t>
      </w:r>
      <w:r w:rsidRPr="009E3EF9">
        <w:rPr>
          <w:sz w:val="8"/>
        </w:rPr>
        <w:t xml:space="preserve"> in contemporary peacebuilding </w:t>
      </w:r>
      <w:r w:rsidRPr="009E3EF9">
        <w:rPr>
          <w:u w:val="single"/>
        </w:rPr>
        <w:t xml:space="preserve">has been in the opposite </w:t>
      </w:r>
      <w:r w:rsidRPr="009E3EF9">
        <w:rPr>
          <w:b/>
          <w:bCs/>
          <w:u w:val="single"/>
        </w:rPr>
        <w:t xml:space="preserve">direction: from international actors to the host state. </w:t>
      </w:r>
      <w:r w:rsidRPr="009E3EF9">
        <w:rPr>
          <w:sz w:val="8"/>
        </w:rPr>
        <w:t>Moreover, those who claim that post-settlement peacebuilding serves the interests of “transnational capitalism” have yet to demonstrate that either the expectation or the desire for economic gain has driven the decision to launch any such operations. Second, although the various European colonial powers differed on the prospects and desirability of their respective colonies moving towards independence, it was not until the 20th century that the ethic of “national self-determination” fully discredited the traditional view of colonies as imperial possessions. Put differently, shifts in the normative environment of international affairs gradually made colonialism impossible to justify or continue. As Neta Crawford points out, “Colonialism – the political control, physical occupation, and domination by one group of people over another and their land for purposes of extraction and settlement to benefit the occupiers – was considered a ‘normal’ practice until the early 20th century.”54</w:t>
      </w:r>
      <w:r w:rsidRPr="009E3EF9">
        <w:rPr>
          <w:u w:val="single"/>
        </w:rPr>
        <w:t xml:space="preserve"> The anti-colonialist ethic continues to predominate today and shapes the normative environment in which modern peacebuilding operations have unfolded</w:t>
      </w:r>
      <w:r w:rsidRPr="009E3EF9">
        <w:rPr>
          <w:sz w:val="8"/>
        </w:rPr>
        <w:t xml:space="preserve">.55 </w:t>
      </w:r>
      <w:r w:rsidRPr="009E3EF9">
        <w:rPr>
          <w:u w:val="single"/>
        </w:rPr>
        <w:t>Even the longest-lasting and</w:t>
      </w:r>
      <w:r w:rsidRPr="009E3EF9">
        <w:rPr>
          <w:sz w:val="8"/>
        </w:rPr>
        <w:t xml:space="preserve"> most </w:t>
      </w:r>
      <w:r w:rsidRPr="009E3EF9">
        <w:rPr>
          <w:u w:val="single"/>
        </w:rPr>
        <w:t>intrusive missions of recent years have been designed to exercise temporary and transitional authority in their host states, and to create the conditions for effective self-government in those states</w:t>
      </w:r>
      <w:r w:rsidRPr="009E3EF9">
        <w:rPr>
          <w:sz w:val="8"/>
        </w:rPr>
        <w:t xml:space="preserve">. To be clear, </w:t>
      </w:r>
      <w:r w:rsidRPr="009E3EF9">
        <w:rPr>
          <w:b/>
          <w:bCs/>
          <w:u w:val="single"/>
        </w:rPr>
        <w:t>I am not suggesting that colonialism was wholly self-interested or that modern peacebuilding is wholly altruistic.</w:t>
      </w:r>
      <w:r w:rsidRPr="009E3EF9">
        <w:rPr>
          <w:sz w:val="8"/>
        </w:rPr>
        <w:t xml:space="preserve"> Both practices involved complex mixtures of motivations and effects.56 For this reason, it is interesting to compare and contrast these practices. But observing that there are echoes of colonialism in peacebuilding is quite different from asserting their equivalence. </w:t>
      </w:r>
      <w:r w:rsidRPr="009E3EF9">
        <w:rPr>
          <w:u w:val="single"/>
        </w:rPr>
        <w:t>Not only is the colonialism-peacebuilding analogy overstated, but it also serves to discredit and delegitimize peacebuilding by establishing an “interpretive frame” in which these missions are portrayed as exploitative, destructive, and ultimately disreputable forms of international intervention and assistance</w:t>
      </w:r>
      <w:r w:rsidRPr="009E3EF9">
        <w:rPr>
          <w:sz w:val="8"/>
        </w:rPr>
        <w:t xml:space="preserve">.57 Further, such characterizations make it difficult to distinguish between different types of peacebuilding, some of which have stronger echoes of imperialism than others. </w:t>
      </w:r>
    </w:p>
    <w:p w14:paraId="7EA6014A" w14:textId="77777777" w:rsidR="00490917" w:rsidRPr="00490917" w:rsidRDefault="00490917" w:rsidP="00490917"/>
    <w:p w14:paraId="6A47C0BE" w14:textId="1AAAD496" w:rsidR="000E1FE8" w:rsidRDefault="00D215E7" w:rsidP="000E1FE8">
      <w:pPr>
        <w:pStyle w:val="Heading3"/>
      </w:pPr>
      <w:r>
        <w:t xml:space="preserve">2AC - </w:t>
      </w:r>
      <w:r w:rsidR="000E1FE8">
        <w:t>Critics Wrong - Generic</w:t>
      </w:r>
    </w:p>
    <w:p w14:paraId="5DBA35B4" w14:textId="77777777" w:rsidR="000E1FE8" w:rsidRPr="003C1A35" w:rsidRDefault="000E1FE8" w:rsidP="000E1FE8">
      <w:pPr>
        <w:pStyle w:val="Heading4"/>
        <w:rPr>
          <w:rStyle w:val="Style13ptBold"/>
          <w:b/>
        </w:rPr>
      </w:pPr>
      <w:r>
        <w:rPr>
          <w:rStyle w:val="Style13ptBold"/>
          <w:b/>
        </w:rPr>
        <w:t>Critics of liberalism oversimplify and ignore its history – rejections empirically result in bloodshed and violence</w:t>
      </w:r>
    </w:p>
    <w:p w14:paraId="4BAB1DD2" w14:textId="77777777" w:rsidR="000E1FE8" w:rsidRDefault="000E1FE8" w:rsidP="000E1FE8">
      <w:r w:rsidRPr="003C1A35">
        <w:rPr>
          <w:rStyle w:val="Style13ptBold"/>
        </w:rPr>
        <w:t>Claudi</w:t>
      </w:r>
      <w:r>
        <w:rPr>
          <w:rStyle w:val="Style13ptBold"/>
        </w:rPr>
        <w:t xml:space="preserve">o, </w:t>
      </w:r>
      <w:r w:rsidRPr="003C1A35">
        <w:rPr>
          <w:rStyle w:val="Style13ptBold"/>
        </w:rPr>
        <w:t>Associate Professor at the Department of History, De La Salle University</w:t>
      </w:r>
      <w:r>
        <w:rPr>
          <w:rStyle w:val="Style13ptBold"/>
        </w:rPr>
        <w:t>, 17</w:t>
      </w:r>
      <w:r>
        <w:t xml:space="preserve"> – (Lisandro E., "Defending Liberalism in the Global South: Notes from Duterte's Philippines," The Global South, vol. 11 no. 2, 2017, pp. 92-107, Project MUSE, muse.jhu.edu/article/696279) /ncp-AW</w:t>
      </w:r>
    </w:p>
    <w:p w14:paraId="7EA3DC8C" w14:textId="77777777" w:rsidR="000E1FE8" w:rsidRDefault="000E1FE8" w:rsidP="000E1FE8">
      <w:pPr>
        <w:rPr>
          <w:sz w:val="16"/>
        </w:rPr>
      </w:pPr>
      <w:r w:rsidRPr="00910B60">
        <w:rPr>
          <w:sz w:val="16"/>
        </w:rPr>
        <w:t xml:space="preserve">Ordered Liberty in the Global South </w:t>
      </w:r>
      <w:r w:rsidRPr="001E37BA">
        <w:rPr>
          <w:rStyle w:val="StyleUnderline"/>
        </w:rPr>
        <w:t>So far</w:t>
      </w:r>
      <w:r w:rsidRPr="00910B60">
        <w:rPr>
          <w:sz w:val="16"/>
        </w:rPr>
        <w:t xml:space="preserve">, the </w:t>
      </w:r>
      <w:r w:rsidRPr="001E37BA">
        <w:rPr>
          <w:rStyle w:val="StyleUnderline"/>
        </w:rPr>
        <w:t>work</w:t>
      </w:r>
      <w:r w:rsidRPr="00910B60">
        <w:rPr>
          <w:sz w:val="16"/>
        </w:rPr>
        <w:t xml:space="preserve"> that has theorized liberalism in relation to postcolonial societies has been condemnatory, </w:t>
      </w:r>
      <w:r w:rsidRPr="001E37BA">
        <w:rPr>
          <w:rStyle w:val="StyleUnderline"/>
        </w:rPr>
        <w:t>viewing liberalism as the handmaiden of colonialism</w:t>
      </w:r>
      <w:r w:rsidRPr="00910B60">
        <w:rPr>
          <w:sz w:val="16"/>
        </w:rPr>
        <w:t xml:space="preserve">. Most of these criticisms may be traced to thinkers that predate postcolonial theory. According to François Furet, leftwing thinkers in the nineteenth century began to argue "that modern liberal democracy was threatening society with dissolution because it atomized individuals, made them indifferent to public interest, weakened authority, and encouraged class hatred" (2000, 11). This </w:t>
      </w:r>
      <w:r w:rsidRPr="001E37BA">
        <w:rPr>
          <w:rStyle w:val="StyleUnderline"/>
        </w:rPr>
        <w:t>disdain for liberalism</w:t>
      </w:r>
      <w:r w:rsidRPr="00910B60">
        <w:rPr>
          <w:sz w:val="16"/>
        </w:rPr>
        <w:t xml:space="preserve">, Furet adds, </w:t>
      </w:r>
      <w:r w:rsidRPr="001E37BA">
        <w:rPr>
          <w:rStyle w:val="StyleUnderline"/>
        </w:rPr>
        <w:t xml:space="preserve">culminated in two anti-liberal ideologies that produced </w:t>
      </w:r>
      <w:r w:rsidRPr="001E37BA">
        <w:rPr>
          <w:rStyle w:val="StyleUnderline"/>
          <w:b/>
        </w:rPr>
        <w:t>tremendous bloodshed</w:t>
      </w:r>
      <w:r w:rsidRPr="001E37BA">
        <w:rPr>
          <w:rStyle w:val="StyleUnderline"/>
        </w:rPr>
        <w:t>: Nazism/fascism on the right and Leninist Communism on the left</w:t>
      </w:r>
      <w:r w:rsidRPr="00910B60">
        <w:rPr>
          <w:sz w:val="16"/>
        </w:rPr>
        <w:t xml:space="preserve"> (24). Though both ideologies clashed in the Second World War, they nonetheless mirrored each other in their disdain for effete liberals. For thinkers who seek radical, categorical breaks with the present, </w:t>
      </w:r>
      <w:r w:rsidRPr="001E37BA">
        <w:rPr>
          <w:rStyle w:val="StyleUnderline"/>
        </w:rPr>
        <w:t>liberalism has always been an easy target</w:t>
      </w:r>
      <w:r w:rsidRPr="00910B60">
        <w:rPr>
          <w:sz w:val="16"/>
        </w:rPr>
        <w:t xml:space="preserve">. This nineteenth century anti-liberal disdain has been reproduced in critiques from postcolonial theory and theory from the Global South—terms that I interpret interchangeably in light of Grovugui's contention that the Global South is "a symbolic designation meant to capture the semblance of cohesion that emerged when former colonial entities engaged in political projects of decolonization and moved toward the realization of a postcolonial international order" (2011, 176). The cavalier way in which postcolonial critics treat liberalism can be gleaned from their refusal to even define the term. As we shall see, </w:t>
      </w:r>
      <w:r w:rsidRPr="00910B60">
        <w:rPr>
          <w:rStyle w:val="StyleUnderline"/>
        </w:rPr>
        <w:t>these theorists often use "liberalism" interchangeably with "neoliberalism" or even "capitalism."</w:t>
      </w:r>
      <w:r w:rsidRPr="00910B60">
        <w:rPr>
          <w:sz w:val="16"/>
        </w:rPr>
        <w:t xml:space="preserve"> Those who do define this political philosophy do so in a way </w:t>
      </w:r>
      <w:r w:rsidRPr="00910B60">
        <w:rPr>
          <w:rStyle w:val="StyleUnderline"/>
        </w:rPr>
        <w:t>that erases the plenitude of its history</w:t>
      </w:r>
      <w:r w:rsidRPr="00910B60">
        <w:rPr>
          <w:sz w:val="16"/>
        </w:rPr>
        <w:t xml:space="preserve">—the various vectors that have informed its complex and uneven spread. For many of these thinkers, liberalism represents what the Global South is not; it is a common enemy that unites the diverse experiences of formerly colonized peoples.1 One might even contend that, without liberalism as a common antithesis, there can be no Global South. Yet I hope to show that </w:t>
      </w:r>
      <w:r w:rsidRPr="00910B60">
        <w:rPr>
          <w:rStyle w:val="StyleUnderline"/>
        </w:rPr>
        <w:t>the South must be considered</w:t>
      </w:r>
      <w:r w:rsidRPr="00910B60">
        <w:rPr>
          <w:sz w:val="16"/>
        </w:rPr>
        <w:t xml:space="preserve"> not only </w:t>
      </w:r>
      <w:r w:rsidRPr="00910B60">
        <w:rPr>
          <w:rStyle w:val="StyleUnderline"/>
        </w:rPr>
        <w:t>a space</w:t>
      </w:r>
      <w:r w:rsidRPr="00910B60">
        <w:rPr>
          <w:sz w:val="16"/>
        </w:rPr>
        <w:t xml:space="preserve"> of opposition to liberalism but one </w:t>
      </w:r>
      <w:r w:rsidRPr="00910B60">
        <w:rPr>
          <w:rStyle w:val="Emphasis"/>
        </w:rPr>
        <w:t>where liberalism may be rethought anew.</w:t>
      </w:r>
      <w:r w:rsidRPr="00910B60">
        <w:rPr>
          <w:sz w:val="16"/>
        </w:rPr>
        <w:t xml:space="preserve"> To rethink liberalism, we must return to its basic elements. For Alan Ryan, </w:t>
      </w:r>
      <w:r w:rsidRPr="00910B60">
        <w:rPr>
          <w:rStyle w:val="StyleUnderline"/>
        </w:rPr>
        <w:t>all liberalism has been "a perennial protest against all forms of absolute authority" and thereby seeks to avoid "absolute and arbitrary power" by promoting</w:t>
      </w:r>
      <w:r w:rsidRPr="00910B60">
        <w:rPr>
          <w:sz w:val="16"/>
        </w:rPr>
        <w:t xml:space="preserve"> [End Page 94] </w:t>
      </w:r>
      <w:r w:rsidRPr="00910B60">
        <w:rPr>
          <w:rStyle w:val="StyleUnderline"/>
        </w:rPr>
        <w:t>"toleration and an antipathy to closing ranks around any system of beliefs"</w:t>
      </w:r>
      <w:r w:rsidRPr="00910B60">
        <w:rPr>
          <w:sz w:val="16"/>
        </w:rPr>
        <w:t xml:space="preserve"> (2012, 28, 29, 22). For Walter Russell Mead, all liberals have sought to create "ordered liberty," where institutions both circumscribe power and enable individual freedom. "Even though humanity is imperfect and flawed," he argues, "that doesn't mean we cannot have constitutional, political, and social arrangements that, given the limits on man's nature, can at least provide a society where the individual is as unconstrained as possible" (2013, np). </w:t>
      </w:r>
      <w:r w:rsidRPr="00910B60">
        <w:rPr>
          <w:rStyle w:val="StyleUnderline"/>
        </w:rPr>
        <w:t>There is a duality here.</w:t>
      </w:r>
      <w:r w:rsidRPr="00910B60">
        <w:rPr>
          <w:sz w:val="16"/>
        </w:rPr>
        <w:t xml:space="preserve"> On the one hand, the need for mediation of different beliefs requires </w:t>
      </w:r>
      <w:r w:rsidRPr="00910B60">
        <w:rPr>
          <w:rStyle w:val="StyleUnderline"/>
        </w:rPr>
        <w:t>a constant negotiation of ethical claims</w:t>
      </w:r>
      <w:r w:rsidRPr="00910B60">
        <w:rPr>
          <w:sz w:val="16"/>
        </w:rPr>
        <w:t xml:space="preserve">. On the other, the focus on individual liberty forces the liberal to insist on </w:t>
      </w:r>
      <w:r w:rsidRPr="00910B60">
        <w:rPr>
          <w:rStyle w:val="StyleUnderline"/>
        </w:rPr>
        <w:t>the universal inviolability of that individual</w:t>
      </w:r>
      <w:r w:rsidRPr="00910B60">
        <w:rPr>
          <w:sz w:val="16"/>
        </w:rPr>
        <w:t xml:space="preserve">. John Gray, therefore, contends that: </w:t>
      </w:r>
      <w:r w:rsidRPr="00910B60">
        <w:rPr>
          <w:rStyle w:val="Emphasis"/>
        </w:rPr>
        <w:t>Liberalism has always had two faces</w:t>
      </w:r>
      <w:r w:rsidRPr="00910B60">
        <w:rPr>
          <w:sz w:val="16"/>
        </w:rPr>
        <w:t xml:space="preserve">. From one side, toleration is the pursuit of an ideal form of life. From the other, it is the search for terms of peace among different ways of life. In the former view, liberal institutions are seen as applications of universal principles. In the latter, they are means to peaceful coexistence. (2000, 2) Because liberalism mediates, </w:t>
      </w:r>
      <w:r w:rsidRPr="00910B60">
        <w:rPr>
          <w:rStyle w:val="Emphasis"/>
        </w:rPr>
        <w:t>it allows for plural values</w:t>
      </w:r>
      <w:r w:rsidRPr="00910B60">
        <w:rPr>
          <w:sz w:val="16"/>
        </w:rPr>
        <w:t xml:space="preserve">. But because it insists on universal principles like human rights, </w:t>
      </w:r>
      <w:r w:rsidRPr="00910B60">
        <w:rPr>
          <w:rStyle w:val="Emphasis"/>
        </w:rPr>
        <w:t>it refuses to slip into moral relativism</w:t>
      </w:r>
      <w:r w:rsidRPr="00910B60">
        <w:rPr>
          <w:sz w:val="16"/>
        </w:rPr>
        <w:t xml:space="preserve">. </w:t>
      </w:r>
      <w:r w:rsidRPr="00910B60">
        <w:rPr>
          <w:rStyle w:val="StyleUnderline"/>
        </w:rPr>
        <w:t>Unfortunately, much</w:t>
      </w:r>
      <w:r w:rsidRPr="00910B60">
        <w:rPr>
          <w:sz w:val="16"/>
        </w:rPr>
        <w:t xml:space="preserve"> postcolonial </w:t>
      </w:r>
      <w:r w:rsidRPr="00910B60">
        <w:rPr>
          <w:rStyle w:val="StyleUnderline"/>
        </w:rPr>
        <w:t>theorizing</w:t>
      </w:r>
      <w:r w:rsidRPr="00910B60">
        <w:rPr>
          <w:sz w:val="16"/>
        </w:rPr>
        <w:t xml:space="preserve"> on liberalism </w:t>
      </w:r>
      <w:r w:rsidRPr="00910B60">
        <w:rPr>
          <w:rStyle w:val="StyleUnderline"/>
        </w:rPr>
        <w:t>has failed to acknowledge the complexity of a philosophy that swings like a pendulum between order and freedom</w:t>
      </w:r>
      <w:r w:rsidRPr="00910B60">
        <w:rPr>
          <w:sz w:val="16"/>
        </w:rPr>
        <w:t xml:space="preserve">, deliberative truths and universal principles. </w:t>
      </w:r>
    </w:p>
    <w:p w14:paraId="25E6D563" w14:textId="54F61B98" w:rsidR="00D215E7" w:rsidRDefault="00D215E7" w:rsidP="00D215E7">
      <w:pPr>
        <w:pStyle w:val="Heading3"/>
      </w:pPr>
      <w:r>
        <w:t>1AR – Critics Wrong - Generic</w:t>
      </w:r>
    </w:p>
    <w:p w14:paraId="1291BFE0" w14:textId="75D9217E" w:rsidR="000E1FE8" w:rsidRPr="009C507C" w:rsidRDefault="000E1FE8" w:rsidP="000E1FE8">
      <w:pPr>
        <w:pStyle w:val="Heading4"/>
      </w:pPr>
      <w:r>
        <w:t xml:space="preserve">Liberalism empirically </w:t>
      </w:r>
      <w:r>
        <w:rPr>
          <w:u w:val="single"/>
        </w:rPr>
        <w:t>works</w:t>
      </w:r>
      <w:r>
        <w:t xml:space="preserve"> counter to critics’ claims – falling birth and death rates, rising income and inclusivity</w:t>
      </w:r>
    </w:p>
    <w:p w14:paraId="7C7AA8F9" w14:textId="77777777" w:rsidR="000E1FE8" w:rsidRPr="001F226E" w:rsidRDefault="000E1FE8" w:rsidP="000E1FE8">
      <w:r w:rsidRPr="001F226E">
        <w:rPr>
          <w:rStyle w:val="Style13ptBold"/>
        </w:rPr>
        <w:t>Starr, founding co-editor of The American Prospect and professor of sociology and public affairs at Princeton University, 07</w:t>
      </w:r>
      <w:r>
        <w:t xml:space="preserve"> – (Paul, "Why Liberalism Works," The American Prospect (April 2007), 34-40, </w:t>
      </w:r>
      <w:hyperlink r:id="rId28" w:history="1">
        <w:r w:rsidRPr="00433594">
          <w:rPr>
            <w:rStyle w:val="Hyperlink"/>
          </w:rPr>
          <w:t>https://www.princeton.edu/~starr/articles/articles07/Starr.WhyLiberalismWorks.pdf</w:t>
        </w:r>
      </w:hyperlink>
      <w:r>
        <w:t>) /ncp-AW</w:t>
      </w:r>
    </w:p>
    <w:p w14:paraId="08B145EE" w14:textId="77777777" w:rsidR="000E1FE8" w:rsidRDefault="000E1FE8" w:rsidP="000E1FE8">
      <w:pPr>
        <w:rPr>
          <w:rStyle w:val="Emphasis"/>
        </w:rPr>
      </w:pPr>
      <w:r w:rsidRPr="009C507C">
        <w:rPr>
          <w:sz w:val="16"/>
        </w:rPr>
        <w:t xml:space="preserve">Liberals differ from conservatives today not just about government’s proper role but more fundamentally about how to produce power and wealth and advance equal rights to freedom in the process. Liberals have insisted that government can take on broader functions without sacrificing individual freedom as long as the law provides strong safeguards against arbitrary power. </w:t>
      </w:r>
      <w:r w:rsidRPr="001F226E">
        <w:rPr>
          <w:rStyle w:val="StyleUnderline"/>
        </w:rPr>
        <w:t>Modern liberalism</w:t>
      </w:r>
      <w:r w:rsidRPr="009C507C">
        <w:rPr>
          <w:sz w:val="16"/>
        </w:rPr>
        <w:t xml:space="preserve">, therefore, </w:t>
      </w:r>
      <w:r w:rsidRPr="001F226E">
        <w:rPr>
          <w:rStyle w:val="StyleUnderline"/>
        </w:rPr>
        <w:t>calls</w:t>
      </w:r>
      <w:r w:rsidRPr="009C507C">
        <w:rPr>
          <w:sz w:val="16"/>
        </w:rPr>
        <w:t xml:space="preserve"> not just for broader social protections but also </w:t>
      </w:r>
      <w:r w:rsidRPr="001F226E">
        <w:rPr>
          <w:rStyle w:val="StyleUnderline"/>
        </w:rPr>
        <w:t>for stronger guarantees of civil liberties and less government regulation of private moral life</w:t>
      </w:r>
      <w:r w:rsidRPr="009C507C">
        <w:rPr>
          <w:sz w:val="16"/>
        </w:rPr>
        <w:t xml:space="preserve">. In contrast, modern conservatism has become a combi-nation, in varying degrees, of devotion to the free market and social traditionalism. Each side of conservatism has provided a justification of inequalities that liberalism has attempted to reduce or eliminate. The two political philosophies offer contrasting ways of resolv-ing conflicts among liberties. Conservatives have generally given higher priority to property rights and, accordingly, to the rights of those with property, whereas liberals have given higher prior-ity and broader scope to other constitutional liberties and civil rights, often those of the historically disadvantaged. Conservatives and liberals have also responded differently to a phenomenon that did not exist in the 18th century when constitutional liberalism took shape: the modern corpora-tion. While conservatives have treated private corporations as analogous to individuals and deserving of the same liberties, </w:t>
      </w:r>
      <w:r w:rsidRPr="001F226E">
        <w:rPr>
          <w:rStyle w:val="StyleUnderline"/>
        </w:rPr>
        <w:t>liberals have regarded corporations as a phenomenon of power, needing control like government itself</w:t>
      </w:r>
      <w:r w:rsidRPr="009C507C">
        <w:rPr>
          <w:sz w:val="16"/>
        </w:rPr>
        <w:t xml:space="preserve">. The discipline of power that constitutional liberalism imposes upon the state modern liberalism attempts to impose on the cor-poration, albeit not in the same way. </w:t>
      </w:r>
      <w:r w:rsidRPr="001F226E">
        <w:rPr>
          <w:rStyle w:val="StyleUnderline"/>
        </w:rPr>
        <w:t>As liberal reforms gained ground</w:t>
      </w:r>
      <w:r w:rsidRPr="009C507C">
        <w:rPr>
          <w:sz w:val="16"/>
        </w:rPr>
        <w:t xml:space="preserve"> dur-ing the past two centuries, conservatives predicted that they would be morally destructive, economically ruinous, and politically suicidal, while </w:t>
      </w:r>
      <w:r w:rsidRPr="001F226E">
        <w:rPr>
          <w:rStyle w:val="StyleUnderline"/>
        </w:rPr>
        <w:t>socialist critics main-tained that the socioeconomic changes advocated by liberals were merely cosmetic and would make no difference at all</w:t>
      </w:r>
      <w:r w:rsidRPr="009C507C">
        <w:rPr>
          <w:sz w:val="16"/>
        </w:rPr>
        <w:t xml:space="preserve">. </w:t>
      </w:r>
      <w:r w:rsidRPr="001F226E">
        <w:rPr>
          <w:rStyle w:val="Emphasis"/>
        </w:rPr>
        <w:t>Modern liberalism’s historical record turned out to be better than either of these camps anticipated.</w:t>
      </w:r>
      <w:r w:rsidRPr="009C507C">
        <w:rPr>
          <w:sz w:val="16"/>
        </w:rPr>
        <w:t xml:space="preserve"> With increased social expenditures, labor and environmental regulation, and other reforms, the liberal </w:t>
      </w:r>
      <w:r w:rsidRPr="009C507C">
        <w:rPr>
          <w:rStyle w:val="Emphasis"/>
        </w:rPr>
        <w:t>capitalist democracies became more produc-tive, mortality as well as birth rates fell, per capita income rose, and the circle of prosperity expanded.</w:t>
      </w:r>
      <w:r w:rsidRPr="009C507C">
        <w:rPr>
          <w:sz w:val="16"/>
        </w:rPr>
        <w:t xml:space="preserve"> Rather than destroying private wealth, the modern liberal state made it more secure. In describing these changes, I do not mean to suggest that liberals from the start had a clearly developed theory guiding reforms, much less all the right answers. Rather than formu-lating policy from speculative axioms, reformers beginning in the mid-19th century increasingly devoted themselves to the gathering and analysis of socioeconomic data. In America, the measures adopted during </w:t>
      </w:r>
      <w:r w:rsidRPr="009C507C">
        <w:rPr>
          <w:rStyle w:val="StyleUnderline"/>
        </w:rPr>
        <w:t>the Progressive era, New Deal, and Great Society</w:t>
      </w:r>
      <w:r w:rsidRPr="009C507C">
        <w:rPr>
          <w:sz w:val="16"/>
        </w:rPr>
        <w:t xml:space="preserve"> were often ad hoc and experimental, and many failed. But partly through better knowledge, partly by trial and error, liberal governments discovered that certain forms of lim-ited state intervention could help bring the promise of a free and just society closer to fulfillment while reducing the waste of human and physical resources and improving economic performance. Modern liberalism has never been ruled by a theory in the way that free-market conservatism and Marxian socialism have been. </w:t>
      </w:r>
      <w:r w:rsidRPr="009C507C">
        <w:rPr>
          <w:rStyle w:val="Emphasis"/>
        </w:rPr>
        <w:t>A pragmatic emphasis on experience and evidence—on how things work in practice—has been critical in making liberalism work.</w:t>
      </w:r>
    </w:p>
    <w:p w14:paraId="13D47D7A" w14:textId="77777777" w:rsidR="000E1FE8" w:rsidRDefault="000E1FE8" w:rsidP="000E1FE8">
      <w:pPr>
        <w:rPr>
          <w:rStyle w:val="Emphasis"/>
        </w:rPr>
      </w:pPr>
    </w:p>
    <w:p w14:paraId="59DE65C5" w14:textId="77777777" w:rsidR="000E1FE8" w:rsidRDefault="000E1FE8" w:rsidP="000E1FE8">
      <w:pPr>
        <w:pStyle w:val="Heading4"/>
      </w:pPr>
      <w:r>
        <w:t>Their critiques of liberalism ignore the real progress that’s been made – liberalism is a constantly evolving process, not an end point</w:t>
      </w:r>
    </w:p>
    <w:p w14:paraId="43F3161A" w14:textId="77777777" w:rsidR="000E1FE8" w:rsidRPr="004644A0" w:rsidRDefault="000E1FE8" w:rsidP="000E1FE8">
      <w:r w:rsidRPr="001F226E">
        <w:rPr>
          <w:rStyle w:val="Style13ptBold"/>
        </w:rPr>
        <w:t>Pethokoukis, DeWitt Wallace Fellow at the American Enterprise Institute, 19</w:t>
      </w:r>
      <w:r>
        <w:t xml:space="preserve"> – (James, AEIdeas, “There still isn’t a good alternative to liberalism or, if you prefer, democratic capitalism,” </w:t>
      </w:r>
      <w:hyperlink r:id="rId29" w:history="1">
        <w:r w:rsidRPr="00433594">
          <w:rPr>
            <w:rStyle w:val="Hyperlink"/>
          </w:rPr>
          <w:t>https://www.aei.org/publication/there-still-isnt-a-good-alterantive-to-liberalism-or-if-you-prefer-democratic-capitalism/</w:t>
        </w:r>
      </w:hyperlink>
      <w:r>
        <w:t>) /ncp-AW</w:t>
      </w:r>
    </w:p>
    <w:p w14:paraId="5FA3AD9F" w14:textId="77777777" w:rsidR="000E1FE8" w:rsidRDefault="000E1FE8" w:rsidP="000E1FE8">
      <w:pPr>
        <w:rPr>
          <w:sz w:val="16"/>
        </w:rPr>
      </w:pPr>
      <w:r w:rsidRPr="004644A0">
        <w:rPr>
          <w:sz w:val="16"/>
        </w:rPr>
        <w:t>George Will asks in this new book, “The Conservative Sensibility,” the following question: What is it, exactly, that conservatives seek to conserve? His “concise but deceptively simple answer” is that American conservatives seek to conserve the American Founding and the liberalism that infused it. Liberalism is also the subject of a new Martin Wolf column in the Financial Times, which begins with this definition of the term: L</w:t>
      </w:r>
      <w:r w:rsidRPr="004644A0">
        <w:rPr>
          <w:rStyle w:val="StyleUnderline"/>
        </w:rPr>
        <w:t>iberalism is not a precise philosophy, it is an attitude.</w:t>
      </w:r>
      <w:r w:rsidRPr="004644A0">
        <w:rPr>
          <w:sz w:val="16"/>
        </w:rPr>
        <w:t xml:space="preserve"> </w:t>
      </w:r>
      <w:r w:rsidRPr="004644A0">
        <w:rPr>
          <w:rStyle w:val="StyleUnderline"/>
        </w:rPr>
        <w:t xml:space="preserve">All liberals share a belief in individual human agency. They trust in the capacity of human beings to decide things for themselves. </w:t>
      </w:r>
      <w:r w:rsidRPr="004644A0">
        <w:rPr>
          <w:sz w:val="16"/>
        </w:rPr>
        <w:t xml:space="preserve">This belief has radical implications. It implies the right to make their own plans, to express their own opinions and to participate in public life. These attitudes were </w:t>
      </w:r>
      <w:r w:rsidRPr="004644A0">
        <w:rPr>
          <w:rStyle w:val="StyleUnderline"/>
        </w:rPr>
        <w:t>realized in the system we call “liberal democracy”.</w:t>
      </w:r>
      <w:r w:rsidRPr="004644A0">
        <w:rPr>
          <w:sz w:val="16"/>
        </w:rPr>
        <w:t xml:space="preserve"> Liberals share a belief that agency depends on possession of economic and political rights. Institutions are needed to protect those rights — independent legal systems, above all. But agency also depends on markets to co-ordinate independent economic actors, free media to allow the spread of opinions, and political parties to organize politics. Behind these institutions are values and behaviors: the distinction between private gain and public purpose needed to curb corruption; a sense of citizenship; and belief in toleration. Another term is “democratic capitalism,” which I like since it acknowledges the interdependence and shared success of economic and political freedom. They sure seem to work well together, as this chart from Wolf’s column suggests: [graph omitted] Wolf adds that, “</w:t>
      </w:r>
      <w:r w:rsidRPr="004644A0">
        <w:rPr>
          <w:rStyle w:val="Emphasis"/>
        </w:rPr>
        <w:t>Liberalism is not a utopian project, it is a work in perpetual progress</w:t>
      </w:r>
      <w:r w:rsidRPr="004644A0">
        <w:rPr>
          <w:sz w:val="16"/>
        </w:rPr>
        <w:t>.” Indeed, utopianism is the enemy of liberalism. As Chelsea Follett of the Cato Institute’s Human Progress project wrote last year: “</w:t>
      </w:r>
      <w:r w:rsidRPr="004644A0">
        <w:rPr>
          <w:rStyle w:val="StyleUnderline"/>
        </w:rPr>
        <w:t>A realistic picture of the human condition should compare the imperfect present with a much more imperfect past rather than with an imagined utopia in the future, as well as acknowledge the truly incredible progress that humanity has already made. Unfortunately, instead of viewing the present as a vast improvement on the past, many people see the present as failing to live up to some sort of ideal world and deny the progress that has been achieved.</w:t>
      </w:r>
      <w:r w:rsidRPr="004644A0">
        <w:rPr>
          <w:sz w:val="16"/>
        </w:rPr>
        <w:t xml:space="preserve">” </w:t>
      </w:r>
      <w:r w:rsidRPr="004644A0">
        <w:rPr>
          <w:rStyle w:val="Emphasis"/>
        </w:rPr>
        <w:t>Maybe there is an alternative, but the ones that actually exist aren’t great</w:t>
      </w:r>
      <w:r w:rsidRPr="004644A0">
        <w:rPr>
          <w:sz w:val="16"/>
        </w:rPr>
        <w:t>: [graph omitted]</w:t>
      </w:r>
    </w:p>
    <w:p w14:paraId="2548A639" w14:textId="77777777" w:rsidR="000E1FE8" w:rsidRPr="004644A0" w:rsidRDefault="000E1FE8" w:rsidP="000E1FE8">
      <w:pPr>
        <w:rPr>
          <w:sz w:val="16"/>
        </w:rPr>
      </w:pPr>
    </w:p>
    <w:p w14:paraId="79D6B036" w14:textId="77777777" w:rsidR="00D215E7" w:rsidRPr="00910B60" w:rsidRDefault="00D215E7" w:rsidP="00D215E7">
      <w:pPr>
        <w:pStyle w:val="Heading3"/>
      </w:pPr>
      <w:r>
        <w:t>2AC – Critics Wrong – AT: Cap</w:t>
      </w:r>
    </w:p>
    <w:p w14:paraId="3C3310BD" w14:textId="77777777" w:rsidR="00D215E7" w:rsidRPr="00206A05" w:rsidRDefault="00D215E7" w:rsidP="00D215E7">
      <w:pPr>
        <w:pStyle w:val="Heading4"/>
        <w:rPr>
          <w:rStyle w:val="Style13ptBold"/>
          <w:b/>
        </w:rPr>
      </w:pPr>
      <w:r>
        <w:rPr>
          <w:rStyle w:val="Style13ptBold"/>
          <w:b/>
        </w:rPr>
        <w:t xml:space="preserve">Liberalism’s key to check the free market’s excesses – it’s historically shown the ability to self-correct and criticism </w:t>
      </w:r>
      <w:r>
        <w:rPr>
          <w:rStyle w:val="Style13ptBold"/>
          <w:b/>
          <w:u w:val="single"/>
        </w:rPr>
        <w:t>oversimplifies</w:t>
      </w:r>
      <w:r>
        <w:rPr>
          <w:rStyle w:val="Style13ptBold"/>
          <w:b/>
        </w:rPr>
        <w:t>, is based on straw man arguments, and is unfalsifiable</w:t>
      </w:r>
    </w:p>
    <w:p w14:paraId="0E15E5B9" w14:textId="77777777" w:rsidR="00D215E7" w:rsidRDefault="00D215E7" w:rsidP="00D215E7">
      <w:r w:rsidRPr="003C1A35">
        <w:rPr>
          <w:rStyle w:val="Style13ptBold"/>
        </w:rPr>
        <w:t>Claudi</w:t>
      </w:r>
      <w:r>
        <w:rPr>
          <w:rStyle w:val="Style13ptBold"/>
        </w:rPr>
        <w:t xml:space="preserve">o, </w:t>
      </w:r>
      <w:r w:rsidRPr="003C1A35">
        <w:rPr>
          <w:rStyle w:val="Style13ptBold"/>
        </w:rPr>
        <w:t>Associate Professor at the Department of History, De La Salle University</w:t>
      </w:r>
      <w:r>
        <w:rPr>
          <w:rStyle w:val="Style13ptBold"/>
        </w:rPr>
        <w:t>, 17</w:t>
      </w:r>
      <w:r>
        <w:t xml:space="preserve"> – (Lisandro E., "Defending Liberalism in the Global South: Notes from Duterte's Philippines," The Global South, vol. 11 no. 2, 2017, pp. 92-107, Project MUSE, muse.jhu.edu/article/696279) /ncp-AW</w:t>
      </w:r>
    </w:p>
    <w:p w14:paraId="791AB37C" w14:textId="77777777" w:rsidR="00D215E7" w:rsidRPr="00206A05" w:rsidRDefault="00D215E7" w:rsidP="00D215E7">
      <w:pPr>
        <w:rPr>
          <w:sz w:val="16"/>
        </w:rPr>
      </w:pPr>
      <w:r w:rsidRPr="00206A05">
        <w:rPr>
          <w:sz w:val="16"/>
        </w:rPr>
        <w:t xml:space="preserve">The final anti-liberal claim I wish to address is </w:t>
      </w:r>
      <w:r w:rsidRPr="00FB7A1B">
        <w:rPr>
          <w:rStyle w:val="StyleUnderline"/>
        </w:rPr>
        <w:t>a materialist one, which says that liberalism is but the handmaiden of capitalism and modern neoliberalism</w:t>
      </w:r>
      <w:r w:rsidRPr="00206A05">
        <w:rPr>
          <w:sz w:val="16"/>
        </w:rPr>
        <w:t xml:space="preserve">. While this argument is common within cultural theory in general, it is once again the Comaroffs who best articulate the point in the context of works on the Global South.5 In Millennial Capitalism, they contend that "if law underpins the langue of neoliberalism, constitutionalism has become the parole of universal human rights, a global argot that individuates the citizen and, by making cultural identity a private asset, rather than a collective claim, transmutes difference into likeness" (2001, 39–40). Both contemporary capitalism and liberal discourse, such as human rights, therefore, erase difference, making collective action impossible. [End Page 98] Again, I offer two responses. </w:t>
      </w:r>
      <w:r w:rsidRPr="00FB7A1B">
        <w:rPr>
          <w:rStyle w:val="StyleUnderline"/>
        </w:rPr>
        <w:t xml:space="preserve">First, while it is true that much liberal philosophy—especially that grounded on the work of John Locke—tends to equate the sanctity of private property with liberty, </w:t>
      </w:r>
      <w:r w:rsidRPr="00FB7A1B">
        <w:rPr>
          <w:rStyle w:val="StyleUnderline"/>
          <w:b/>
        </w:rPr>
        <w:t>it is a big leap to assume that liberalism abets an extreme contemporary form of capitalism like neoliberalism</w:t>
      </w:r>
      <w:r w:rsidRPr="00FB7A1B">
        <w:rPr>
          <w:rStyle w:val="StyleUnderline"/>
        </w:rPr>
        <w:t>—an ill-defined and overused term.</w:t>
      </w:r>
      <w:r w:rsidRPr="00206A05">
        <w:rPr>
          <w:sz w:val="16"/>
        </w:rPr>
        <w:t xml:space="preserve">6 Capitalism had not yet mutated into its current form during the time of Locke. Hence, </w:t>
      </w:r>
      <w:r w:rsidRPr="00FB7A1B">
        <w:rPr>
          <w:rStyle w:val="StyleUnderline"/>
        </w:rPr>
        <w:t>by property rights, Locke</w:t>
      </w:r>
      <w:r w:rsidRPr="00206A05">
        <w:rPr>
          <w:sz w:val="16"/>
        </w:rPr>
        <w:t xml:space="preserve"> and the US founding fathers like Thomas Jefferson </w:t>
      </w:r>
      <w:r w:rsidRPr="00FB7A1B">
        <w:rPr>
          <w:rStyle w:val="StyleUnderline"/>
        </w:rPr>
        <w:t>referred</w:t>
      </w:r>
      <w:r w:rsidRPr="00206A05">
        <w:rPr>
          <w:sz w:val="16"/>
        </w:rPr>
        <w:t xml:space="preserve"> not to large corporations or finance capital but </w:t>
      </w:r>
      <w:r w:rsidRPr="00FB7A1B">
        <w:rPr>
          <w:rStyle w:val="StyleUnderline"/>
        </w:rPr>
        <w:t>to landholdings</w:t>
      </w:r>
      <w:r w:rsidRPr="00206A05">
        <w:rPr>
          <w:sz w:val="16"/>
        </w:rPr>
        <w:t xml:space="preserve">, where liberty could be experienced as a form of small-scale autonomy. In any case, </w:t>
      </w:r>
      <w:r w:rsidRPr="00FB7A1B">
        <w:rPr>
          <w:rStyle w:val="Emphasis"/>
        </w:rPr>
        <w:t>nothing is outside capitalism in today's world</w:t>
      </w:r>
      <w:r w:rsidRPr="00206A05">
        <w:rPr>
          <w:sz w:val="16"/>
        </w:rPr>
        <w:t xml:space="preserve">. Hence, the question is no longer whether liberalism abets this mode of production, because </w:t>
      </w:r>
      <w:r w:rsidRPr="00FB7A1B">
        <w:rPr>
          <w:rStyle w:val="StyleUnderline"/>
        </w:rPr>
        <w:t>even illiberal regimes like Russia and China are capitalist</w:t>
      </w:r>
      <w:r w:rsidRPr="00206A05">
        <w:rPr>
          <w:sz w:val="16"/>
        </w:rPr>
        <w:t xml:space="preserve">. </w:t>
      </w:r>
      <w:r w:rsidRPr="00FB7A1B">
        <w:rPr>
          <w:rStyle w:val="StyleUnderline"/>
        </w:rPr>
        <w:t>It is no doubt true that liberalism and liberal revolutions have not abolished property and radically redistributed wealth. But what system has sustainably done these things without economic collapse or tremendous loss of life?</w:t>
      </w:r>
      <w:r w:rsidRPr="00206A05">
        <w:rPr>
          <w:sz w:val="16"/>
        </w:rPr>
        <w:t xml:space="preserve"> </w:t>
      </w:r>
      <w:r w:rsidRPr="00FB7A1B">
        <w:rPr>
          <w:rStyle w:val="Emphasis"/>
        </w:rPr>
        <w:t>Today, it is more crucial to ask what baseline political measures allow us to negotiate the market-driven present</w:t>
      </w:r>
      <w:r w:rsidRPr="00206A05">
        <w:rPr>
          <w:sz w:val="16"/>
        </w:rPr>
        <w:t xml:space="preserve">, while we wait for the radicals to conjure their alternatives. It is for this reason that Keith Hart believes in </w:t>
      </w:r>
      <w:r w:rsidRPr="00FB7A1B">
        <w:rPr>
          <w:rStyle w:val="StyleUnderline"/>
        </w:rPr>
        <w:t>a "liberal revolution" for Africa</w:t>
      </w:r>
      <w:r w:rsidRPr="00206A05">
        <w:rPr>
          <w:sz w:val="16"/>
        </w:rPr>
        <w:t xml:space="preserve"> that will guarantee property rights for small farmers and businessmen, easily threatened by patrimonial states (2015, 78). This revolution </w:t>
      </w:r>
      <w:r w:rsidRPr="00FB7A1B">
        <w:rPr>
          <w:rStyle w:val="StyleUnderline"/>
        </w:rPr>
        <w:t>would not constitute neoliberalism</w:t>
      </w:r>
      <w:r w:rsidRPr="00206A05">
        <w:rPr>
          <w:sz w:val="16"/>
        </w:rPr>
        <w:t xml:space="preserve">, as Hart believes that a </w:t>
      </w:r>
      <w:r w:rsidRPr="00FB7A1B">
        <w:rPr>
          <w:rStyle w:val="StyleUnderline"/>
        </w:rPr>
        <w:t>respect for property rights can come in tandem with an East-Asian style developmentalism</w:t>
      </w:r>
      <w:r w:rsidRPr="00206A05">
        <w:rPr>
          <w:sz w:val="16"/>
        </w:rPr>
        <w:t xml:space="preserve">, which places a burden on the state as economic manager. Second, on a more conceptual level, </w:t>
      </w:r>
      <w:r w:rsidRPr="00206A05">
        <w:rPr>
          <w:rStyle w:val="StyleUnderline"/>
        </w:rPr>
        <w:t>it is also true that the liberal belief in human and property rights is premised on an individualistic conception of ethics</w:t>
      </w:r>
      <w:r w:rsidRPr="00206A05">
        <w:rPr>
          <w:sz w:val="16"/>
        </w:rPr>
        <w:t xml:space="preserve">. </w:t>
      </w:r>
      <w:r w:rsidRPr="00206A05">
        <w:rPr>
          <w:rStyle w:val="Emphasis"/>
        </w:rPr>
        <w:t>But what is wrong with an individual conception of rights when also tempered by collective action?</w:t>
      </w:r>
      <w:r w:rsidRPr="00206A05">
        <w:rPr>
          <w:sz w:val="16"/>
        </w:rPr>
        <w:t xml:space="preserve"> Are rights not even more necessary in the Global South, where, as I show below in the case of the Philippines, they are more precarious? </w:t>
      </w:r>
      <w:r w:rsidRPr="00206A05">
        <w:rPr>
          <w:rStyle w:val="Emphasis"/>
        </w:rPr>
        <w:t>And is it not an essentialist oversimplification to pit global/Western individualism against collectivism in the Global South?</w:t>
      </w:r>
      <w:r w:rsidRPr="00206A05">
        <w:rPr>
          <w:sz w:val="16"/>
        </w:rPr>
        <w:t xml:space="preserve"> As we will see below, </w:t>
      </w:r>
      <w:r w:rsidRPr="00206A05">
        <w:rPr>
          <w:rStyle w:val="Emphasis"/>
        </w:rPr>
        <w:t>creating a binary between a liberal democratic North and a collectivist South easily slides into a rhetoric that exploits anti-Western sentiment to further anti-democratic centralization.</w:t>
      </w:r>
      <w:r w:rsidRPr="00206A05">
        <w:rPr>
          <w:sz w:val="16"/>
        </w:rPr>
        <w:t xml:space="preserve"> We must insist on the value of collective action even as we recognize the value of individual rights. In all the criticisms cited above, </w:t>
      </w:r>
      <w:r w:rsidRPr="00206A05">
        <w:rPr>
          <w:rStyle w:val="StyleUnderline"/>
        </w:rPr>
        <w:t>critics reduce liberalism to a static idea, holding it up to the most stringent criteria, which are not equally applied to other existing political models</w:t>
      </w:r>
      <w:r w:rsidRPr="00206A05">
        <w:rPr>
          <w:sz w:val="16"/>
        </w:rPr>
        <w:t xml:space="preserve">. (To muster such vitriol against Marxism would certainly elicit accusations of fascistic anti-Communism). But </w:t>
      </w:r>
      <w:r w:rsidRPr="00206A05">
        <w:rPr>
          <w:rStyle w:val="StyleUnderline"/>
        </w:rPr>
        <w:t>any nuanced history of liberal thought must acknowledge the steady expansion of liberalism's political and ethical horizons</w:t>
      </w:r>
      <w:r w:rsidRPr="00206A05">
        <w:rPr>
          <w:sz w:val="16"/>
        </w:rPr>
        <w:t xml:space="preserve">. Edmund Fawcett, for example, has shown how </w:t>
      </w:r>
      <w:r w:rsidRPr="00206A05">
        <w:rPr>
          <w:rStyle w:val="StyleUnderline"/>
        </w:rPr>
        <w:t>liberalism, which began as a credo of the elites (liberty for a select few) grew into liberal democracy</w:t>
      </w:r>
      <w:r w:rsidRPr="00206A05">
        <w:rPr>
          <w:sz w:val="16"/>
        </w:rPr>
        <w:t xml:space="preserve"> in the nineteenth and twentieth centuries and [End Page 99] thus became a grammar for mass politics (2014, 143). Thus, while we may concede that liberal ideas have previously marginalized women, the poor, and various racial others, </w:t>
      </w:r>
      <w:r w:rsidRPr="00206A05">
        <w:rPr>
          <w:rStyle w:val="Emphasis"/>
        </w:rPr>
        <w:t>we must also note its historical capacity for self-correction</w:t>
      </w:r>
      <w:r w:rsidRPr="00206A05">
        <w:rPr>
          <w:sz w:val="16"/>
        </w:rPr>
        <w:t xml:space="preserve">. Scholars like Mehta or Go are quick to point out liberalism's sins but neglect how relatively quickly some of these sins were rectified. Liberalism's expansiveness is present even in the US-based civic-liberalism that scholars like Go deride. For, as Richard Rorty reminds us, while the United States has had a history of subjugation and hypocrisy, its greatest minds, such as Walt Whitman and John Dewey, constantly infused their critiques with a vision of what a more inclusive US society could be in the future (1997, 8). </w:t>
      </w:r>
      <w:r w:rsidRPr="00206A05">
        <w:rPr>
          <w:rStyle w:val="StyleUnderline"/>
        </w:rPr>
        <w:t>The liberal experiment, always in the process of becoming, was premised on "replacing shared knowledge of what is already real with social hope for what might become real"</w:t>
      </w:r>
      <w:r w:rsidRPr="00206A05">
        <w:rPr>
          <w:sz w:val="16"/>
        </w:rPr>
        <w:t xml:space="preserve"> (18). </w:t>
      </w:r>
      <w:r w:rsidRPr="00206A05">
        <w:rPr>
          <w:rStyle w:val="Emphasis"/>
        </w:rPr>
        <w:t>Liberalism is an idea centered on progress, and progress assumes that mistakes were once made. Otherwise, what are we to progress from?</w:t>
      </w:r>
      <w:r w:rsidRPr="00206A05">
        <w:rPr>
          <w:sz w:val="16"/>
        </w:rPr>
        <w:t xml:space="preserve"> </w:t>
      </w:r>
      <w:r w:rsidRPr="00206A05">
        <w:rPr>
          <w:rStyle w:val="StyleUnderline"/>
        </w:rPr>
        <w:t>Much of anti-liberal postcolonial theorization is built on straw men, based on incomplete histories of both Northern and Southern liberalisms, and on assumptions about political models that have not or cannot be tested</w:t>
      </w:r>
      <w:r w:rsidRPr="00206A05">
        <w:rPr>
          <w:sz w:val="16"/>
        </w:rPr>
        <w:t xml:space="preserve">. More importantly, </w:t>
      </w:r>
      <w:r w:rsidRPr="00206A05">
        <w:rPr>
          <w:rStyle w:val="Emphasis"/>
        </w:rPr>
        <w:t>these critiques do not seriously consider their implications in the Global South, where problems like poverty and violence are immediate and pressing, making ameliorative reform more urgent</w:t>
      </w:r>
      <w:r w:rsidRPr="00206A05">
        <w:rPr>
          <w:sz w:val="16"/>
        </w:rPr>
        <w:t xml:space="preserve">. Moreover, </w:t>
      </w:r>
      <w:r w:rsidRPr="00206A05">
        <w:rPr>
          <w:rStyle w:val="Emphasis"/>
        </w:rPr>
        <w:t>the institutional blueprint of a liberal democracy is necessary to maintain a baseline of politics that prevents the excesses of authoritarianism and the ethical relativism that enables it</w:t>
      </w:r>
      <w:r w:rsidRPr="00206A05">
        <w:rPr>
          <w:sz w:val="16"/>
        </w:rPr>
        <w:t>. As Dipesh Chakrabarty prosaically yet correctly concedes, "we do not in modernity and as yet, know of desirable institutional arrangements in public life that could be seriously built on principles other than those of liberalism" (emphasis in original, 2001, 126). When those desirable institutional arrangements collapse, polities enter periods of violent crisis. This is currently happening in the Philippines.</w:t>
      </w:r>
    </w:p>
    <w:p w14:paraId="6F1D9D0A" w14:textId="77777777" w:rsidR="000E1FE8" w:rsidRDefault="000E1FE8" w:rsidP="000E1FE8">
      <w:pPr>
        <w:pStyle w:val="Heading3"/>
      </w:pPr>
      <w:r>
        <w:t>Critics Wrong – Mehta and Go</w:t>
      </w:r>
    </w:p>
    <w:p w14:paraId="5E1E7BA5" w14:textId="77777777" w:rsidR="000E1FE8" w:rsidRDefault="000E1FE8" w:rsidP="000E1FE8">
      <w:pPr>
        <w:pStyle w:val="Heading4"/>
      </w:pPr>
      <w:r>
        <w:t>Mehta and Go disregard the “second face” of liberalism – modus vivendi, which allows for pluralism</w:t>
      </w:r>
    </w:p>
    <w:p w14:paraId="527A6240" w14:textId="77777777" w:rsidR="000E1FE8" w:rsidRPr="00910B60" w:rsidRDefault="000E1FE8" w:rsidP="000E1FE8">
      <w:r w:rsidRPr="003C1A35">
        <w:rPr>
          <w:rStyle w:val="Style13ptBold"/>
        </w:rPr>
        <w:t>Claudi</w:t>
      </w:r>
      <w:r>
        <w:rPr>
          <w:rStyle w:val="Style13ptBold"/>
        </w:rPr>
        <w:t xml:space="preserve">o, </w:t>
      </w:r>
      <w:r w:rsidRPr="003C1A35">
        <w:rPr>
          <w:rStyle w:val="Style13ptBold"/>
        </w:rPr>
        <w:t>Associate Professor at the Department of History, De La Salle University</w:t>
      </w:r>
      <w:r>
        <w:rPr>
          <w:rStyle w:val="Style13ptBold"/>
        </w:rPr>
        <w:t>, 17</w:t>
      </w:r>
      <w:r>
        <w:t xml:space="preserve"> – (Lisandro E., "Defending Liberalism in the Global South: Notes from Duterte's Philippines," The Global South, vol. 11 no. 2, 2017, pp. 92-107, Project MUSE, muse.jhu.edu/article/696279) /ncp-AW</w:t>
      </w:r>
    </w:p>
    <w:p w14:paraId="3C180E03" w14:textId="77777777" w:rsidR="000E1FE8" w:rsidRPr="00910B60" w:rsidRDefault="000E1FE8" w:rsidP="000E1FE8">
      <w:pPr>
        <w:rPr>
          <w:sz w:val="16"/>
        </w:rPr>
      </w:pPr>
      <w:r w:rsidRPr="00910B60">
        <w:rPr>
          <w:sz w:val="16"/>
        </w:rPr>
        <w:t xml:space="preserve">Postcolonialism Against Liberalism Any response to the vast postcolonial literature against liberalism will, of course, be partial. In what follows, I distill anti-liberal postcolonialism/theory from the South into three claims, cite scholars that voice these views, and provide responses to these in defense of liberalism. </w:t>
      </w:r>
      <w:r w:rsidRPr="00910B60">
        <w:rPr>
          <w:rStyle w:val="StyleUnderline"/>
        </w:rPr>
        <w:t>First is the claim that liberalism is a universalizing Enlightenment idea that has imposed itself on colonial societies</w:t>
      </w:r>
      <w:r w:rsidRPr="00910B60">
        <w:rPr>
          <w:sz w:val="16"/>
        </w:rPr>
        <w:t xml:space="preserve">. In displacing other forms of non-Western thinking, </w:t>
      </w:r>
      <w:r w:rsidRPr="00910B60">
        <w:rPr>
          <w:rStyle w:val="StyleUnderline"/>
        </w:rPr>
        <w:t>critics say it creates a hierarchy</w:t>
      </w:r>
      <w:r w:rsidRPr="00910B60">
        <w:rPr>
          <w:sz w:val="16"/>
        </w:rPr>
        <w:t xml:space="preserve"> between a civilized/liberal subject and an uncivilized/illiberal one, </w:t>
      </w:r>
      <w:r w:rsidRPr="00910B60">
        <w:rPr>
          <w:rStyle w:val="StyleUnderline"/>
        </w:rPr>
        <w:t>thus allowing for the violence of colonialism</w:t>
      </w:r>
      <w:r w:rsidRPr="00910B60">
        <w:rPr>
          <w:sz w:val="16"/>
        </w:rPr>
        <w:t xml:space="preserve">. The most prominent writer in this vein is Uday Singh </w:t>
      </w:r>
      <w:r w:rsidRPr="00910B60">
        <w:rPr>
          <w:rStyle w:val="StyleUnderline"/>
        </w:rPr>
        <w:t>Mehta</w:t>
      </w:r>
      <w:r w:rsidRPr="00910B60">
        <w:rPr>
          <w:sz w:val="16"/>
        </w:rPr>
        <w:t xml:space="preserve"> (1999), who </w:t>
      </w:r>
      <w:r w:rsidRPr="00910B60">
        <w:rPr>
          <w:rStyle w:val="StyleUnderline"/>
        </w:rPr>
        <w:t>argues that imperialism was</w:t>
      </w:r>
      <w:r w:rsidRPr="00910B60">
        <w:rPr>
          <w:sz w:val="16"/>
        </w:rPr>
        <w:t xml:space="preserve"> </w:t>
      </w:r>
      <w:r w:rsidRPr="00910B60">
        <w:rPr>
          <w:rStyle w:val="StyleUnderline"/>
        </w:rPr>
        <w:t>not a contradiction within liberal thought but inherent in it.</w:t>
      </w:r>
      <w:r w:rsidRPr="00910B60">
        <w:rPr>
          <w:sz w:val="16"/>
        </w:rPr>
        <w:t xml:space="preserve">2 Through colonialism, he contends, liberalism "found a project, with all the grandeur of scale, implicit permanence, purposefulness, and the absence of a need to negotiate with what is extant" (12). </w:t>
      </w:r>
      <w:r w:rsidRPr="00910B60">
        <w:rPr>
          <w:rStyle w:val="StyleUnderline"/>
        </w:rPr>
        <w:t>Mehta based his account largely on a critique of British liberalism and its effects on colonial India</w:t>
      </w:r>
      <w:r w:rsidRPr="00910B60">
        <w:rPr>
          <w:sz w:val="16"/>
        </w:rPr>
        <w:t xml:space="preserve">. But others have applied his arguments to other liberal empires. By examining the United States' colonial expansion in the late nineteenth century, Julian Go challenges the narrative of an inclusive liberal nationalism in the US. He contends that [End Page 95] one must think of "civic-liberal nations as liberal empire-states" (emphasis in original, 2017, 74). Drawing from the influential anti-liberalism of Losurdo (2014), Go claims that both "are predicated upon a core hierarchized binary of citizen and Other—that is, between those who are members of the community because they are rational, mature, and civilized, and those who are not" (74). It is in this manner, he concludes, that US liberalism has excluded various subaltern groups, from African-American slaves to colonial-era Filipinos. </w:t>
      </w:r>
      <w:r w:rsidRPr="00910B60">
        <w:rPr>
          <w:rStyle w:val="StyleUnderline"/>
        </w:rPr>
        <w:t>To the critique exemplified by Mehta and Go, I offer two replies.</w:t>
      </w:r>
      <w:r w:rsidRPr="00910B60">
        <w:rPr>
          <w:sz w:val="16"/>
        </w:rPr>
        <w:t xml:space="preserve"> </w:t>
      </w:r>
      <w:r w:rsidRPr="00910B60">
        <w:rPr>
          <w:rStyle w:val="StyleUnderline"/>
        </w:rPr>
        <w:t>First, liberalism's universalism does not necessarily lead to colonialism</w:t>
      </w:r>
      <w:r w:rsidRPr="00910B60">
        <w:rPr>
          <w:sz w:val="16"/>
        </w:rPr>
        <w:t xml:space="preserve">. </w:t>
      </w:r>
      <w:r w:rsidRPr="00910B60">
        <w:rPr>
          <w:rStyle w:val="Emphasis"/>
        </w:rPr>
        <w:t>In fact, is it reasonable for a liberal who believes in rational deliberation to violently impose a set of beliefs on entire peoples?</w:t>
      </w:r>
      <w:r w:rsidRPr="00910B60">
        <w:rPr>
          <w:sz w:val="16"/>
        </w:rPr>
        <w:t xml:space="preserve"> </w:t>
      </w:r>
      <w:r w:rsidRPr="00910B60">
        <w:rPr>
          <w:rStyle w:val="StyleUnderline"/>
        </w:rPr>
        <w:t>Scholars like Mehta</w:t>
      </w:r>
      <w:r w:rsidRPr="00910B60">
        <w:rPr>
          <w:sz w:val="16"/>
        </w:rPr>
        <w:t xml:space="preserve"> are wont to emphasize the universalizing desires of liberalism (its first face), but they </w:t>
      </w:r>
      <w:r w:rsidRPr="00910B60">
        <w:rPr>
          <w:rStyle w:val="StyleUnderline"/>
        </w:rPr>
        <w:t>have neglected its other face</w:t>
      </w:r>
      <w:r w:rsidRPr="00910B60">
        <w:rPr>
          <w:sz w:val="16"/>
        </w:rPr>
        <w:t>, what Gray calls liberalism as modus vivendi—</w:t>
      </w:r>
      <w:r w:rsidRPr="00910B60">
        <w:rPr>
          <w:rStyle w:val="Emphasis"/>
        </w:rPr>
        <w:t>a liberalism that allows for "common institutions in which many forms of life can coexist"</w:t>
      </w:r>
      <w:r w:rsidRPr="00910B60">
        <w:rPr>
          <w:sz w:val="16"/>
        </w:rPr>
        <w:t xml:space="preserve"> (2000, 6). A modus vivendi cannot be colonialism. And neither is colonialism a way of ordering liberty through institutions that enhance individual and collective freedoms. I must concede that </w:t>
      </w:r>
      <w:r w:rsidRPr="00910B60">
        <w:rPr>
          <w:rStyle w:val="StyleUnderline"/>
        </w:rPr>
        <w:t>at various points in liberalism's history, the pendulum has swung towards its more universalizing tendencies</w:t>
      </w:r>
      <w:r w:rsidRPr="00910B60">
        <w:rPr>
          <w:sz w:val="16"/>
        </w:rPr>
        <w:t xml:space="preserve">. </w:t>
      </w:r>
      <w:r w:rsidRPr="00910B60">
        <w:rPr>
          <w:rStyle w:val="StyleUnderline"/>
        </w:rPr>
        <w:t>Yet to contend</w:t>
      </w:r>
      <w:r w:rsidRPr="00910B60">
        <w:rPr>
          <w:sz w:val="16"/>
        </w:rPr>
        <w:t xml:space="preserve">, as anti-liberal postcolonial theorists do, </w:t>
      </w:r>
      <w:r w:rsidRPr="00910B60">
        <w:rPr>
          <w:rStyle w:val="StyleUnderline"/>
        </w:rPr>
        <w:t>that liberalism is a universalizing project</w:t>
      </w:r>
      <w:r w:rsidRPr="00910B60">
        <w:rPr>
          <w:sz w:val="16"/>
        </w:rPr>
        <w:t xml:space="preserve"> that imposes itself on divergent belief systems </w:t>
      </w:r>
      <w:r w:rsidRPr="00910B60">
        <w:rPr>
          <w:rStyle w:val="StyleUnderline"/>
        </w:rPr>
        <w:t>relies on an incomplete vision</w:t>
      </w:r>
      <w:r w:rsidRPr="00910B60">
        <w:rPr>
          <w:sz w:val="16"/>
        </w:rPr>
        <w:t xml:space="preserve"> of the liberal project. A second reply relates to simple logic. </w:t>
      </w:r>
      <w:r w:rsidRPr="00910B60">
        <w:rPr>
          <w:rStyle w:val="Emphasis"/>
        </w:rPr>
        <w:t>It is, of course, true that liberalism creates "others." But what political movement is bereft of an inside and outside?</w:t>
      </w:r>
      <w:r w:rsidRPr="00910B60">
        <w:rPr>
          <w:sz w:val="16"/>
        </w:rPr>
        <w:t xml:space="preserve"> Marxism constructs the proletariat in relation to the bourgeoisie, nationalism has foreigners, various forms of identity politics insist on the primacy of specific subject positions over others, and religions have non-believers. In the sense that it sees the world through a political subject, </w:t>
      </w:r>
      <w:r w:rsidRPr="00910B60">
        <w:rPr>
          <w:rStyle w:val="StyleUnderline"/>
        </w:rPr>
        <w:t>liberalism is no different from other philosophies that create bonds of community</w:t>
      </w:r>
      <w:r w:rsidRPr="00910B60">
        <w:rPr>
          <w:sz w:val="16"/>
        </w:rPr>
        <w:t xml:space="preserve">. And </w:t>
      </w:r>
      <w:r w:rsidRPr="00910B60">
        <w:rPr>
          <w:rStyle w:val="StyleUnderline"/>
        </w:rPr>
        <w:t>while philosophers have theorized more fluid conceptions</w:t>
      </w:r>
      <w:r w:rsidRPr="00910B60">
        <w:rPr>
          <w:sz w:val="16"/>
        </w:rPr>
        <w:t xml:space="preserve"> of political belonging—Deleuze and Guattari's "rhizomatic" subjectivity (1988), which inspired Hardt and Negri's conception of the amorphous "multitude" (2005)—</w:t>
      </w:r>
      <w:r w:rsidRPr="00910B60">
        <w:rPr>
          <w:rStyle w:val="StyleUnderline"/>
        </w:rPr>
        <w:t>it is not clear that these ideas have produced long-term movements or concrete agendas</w:t>
      </w:r>
      <w:r w:rsidRPr="00910B60">
        <w:rPr>
          <w:sz w:val="16"/>
        </w:rPr>
        <w:t xml:space="preserve">, especially in the Global South. </w:t>
      </w:r>
    </w:p>
    <w:p w14:paraId="01DE5DFD" w14:textId="77777777" w:rsidR="000E1FE8" w:rsidRPr="000E1FE8" w:rsidRDefault="000E1FE8" w:rsidP="000E1FE8"/>
    <w:p w14:paraId="57BDD6F3" w14:textId="7CC72DB6" w:rsidR="00D20794" w:rsidRDefault="00D20794" w:rsidP="000E1FE8">
      <w:pPr>
        <w:pStyle w:val="Heading3"/>
      </w:pPr>
      <w:r>
        <w:t xml:space="preserve">Critics Wrong </w:t>
      </w:r>
      <w:r w:rsidR="00021BBD">
        <w:t>–</w:t>
      </w:r>
      <w:r>
        <w:t xml:space="preserve"> Theory</w:t>
      </w:r>
    </w:p>
    <w:p w14:paraId="0BA84A07" w14:textId="77777777" w:rsidR="00D20794" w:rsidRDefault="00D20794" w:rsidP="00D20794">
      <w:pPr>
        <w:pStyle w:val="Heading4"/>
      </w:pPr>
      <w:r>
        <w:t>Liberalism’s ideals are inherently good – critics ascribe incorrect qualities to it</w:t>
      </w:r>
    </w:p>
    <w:p w14:paraId="522C95CE" w14:textId="77777777" w:rsidR="00D20794" w:rsidRPr="00821734" w:rsidRDefault="00D20794" w:rsidP="00D20794">
      <w:r w:rsidRPr="00821734">
        <w:rPr>
          <w:rStyle w:val="Style13ptBold"/>
        </w:rPr>
        <w:t>Fawcett, British political journalist and former chief correspondent of The Economist, 14</w:t>
      </w:r>
      <w:r>
        <w:t xml:space="preserve"> – (Edmund, Aeon, “Reclaiming Liberalism,” </w:t>
      </w:r>
      <w:hyperlink r:id="rId30" w:history="1">
        <w:r w:rsidRPr="00433594">
          <w:rPr>
            <w:rStyle w:val="Hyperlink"/>
          </w:rPr>
          <w:t>https://aeon.co/essays/liberal-ideals-are-not-yet-dead-but-more-relevant-than-ever</w:t>
        </w:r>
      </w:hyperlink>
      <w:r>
        <w:t>) /ncp-AW</w:t>
      </w:r>
    </w:p>
    <w:p w14:paraId="137BE092" w14:textId="77777777" w:rsidR="00D20794" w:rsidRDefault="00D20794" w:rsidP="00D20794">
      <w:pPr>
        <w:rPr>
          <w:sz w:val="16"/>
        </w:rPr>
      </w:pPr>
      <w:r w:rsidRPr="00821734">
        <w:rPr>
          <w:sz w:val="16"/>
        </w:rPr>
        <w:t xml:space="preserve">As for what liberals have stood for, well, surely liberals believe in liberty? Indeed they do. But so do most non-liberals. Just about every modern rival to liberalism has claimed to stand somehow on the side of liberty. In The Communist Manifesto (1848), Karl Marx and Friedrich Engels looked forward to a classless society in which ‘the free development of each’ individual was ‘the condition for the free development of all’. Benito Mussolini described Italian fascists as ‘libertarians’ who believed in liberty, even for their enemies. You cannot leave liberty out of the story. Like the king in a game of chess, liberty comes into its own near the end of the game. For all its crowning appeal, </w:t>
      </w:r>
      <w:r w:rsidRPr="00821734">
        <w:rPr>
          <w:rStyle w:val="StyleUnderline"/>
        </w:rPr>
        <w:t>liberty is the wrong place to begin.</w:t>
      </w:r>
      <w:r w:rsidRPr="00821734">
        <w:rPr>
          <w:sz w:val="16"/>
        </w:rPr>
        <w:t xml:space="preserve"> At its broadest, </w:t>
      </w:r>
      <w:r w:rsidRPr="00821734">
        <w:rPr>
          <w:rStyle w:val="StyleUnderline"/>
        </w:rPr>
        <w:t>liberalism is about improving people’s lives while treating them alike and shielding them from undue power.</w:t>
      </w:r>
      <w:r w:rsidRPr="00821734">
        <w:rPr>
          <w:sz w:val="16"/>
        </w:rPr>
        <w:t xml:space="preserve"> Four ideas in particular seem to have guided liberals through their history. The first is that </w:t>
      </w:r>
      <w:r w:rsidRPr="00821734">
        <w:rPr>
          <w:rStyle w:val="StyleUnderline"/>
          <w:b/>
        </w:rPr>
        <w:t>the clash of interests and beliefs in society is inescapable</w:t>
      </w:r>
      <w:r w:rsidRPr="00821734">
        <w:rPr>
          <w:rStyle w:val="StyleUnderline"/>
        </w:rPr>
        <w:t>. Social harmony</w:t>
      </w:r>
      <w:r w:rsidRPr="00821734">
        <w:rPr>
          <w:sz w:val="16"/>
        </w:rPr>
        <w:t xml:space="preserve">, the nostalgic dream of conservatives and the brotherly hope of socialists, </w:t>
      </w:r>
      <w:r w:rsidRPr="00821734">
        <w:rPr>
          <w:rStyle w:val="StyleUnderline"/>
        </w:rPr>
        <w:t>is neither achievable nor desirable</w:t>
      </w:r>
      <w:r w:rsidRPr="00821734">
        <w:rPr>
          <w:sz w:val="16"/>
        </w:rPr>
        <w:t xml:space="preserve"> – because harmony stifles creativity and blocks initiative. Meanwhile </w:t>
      </w:r>
      <w:r w:rsidRPr="00821734">
        <w:rPr>
          <w:rStyle w:val="StyleUnderline"/>
        </w:rPr>
        <w:t>conflict</w:t>
      </w:r>
      <w:r w:rsidRPr="00821734">
        <w:rPr>
          <w:sz w:val="16"/>
        </w:rPr>
        <w:t xml:space="preserve">, if tamed and put to use as competition in a stable political order, </w:t>
      </w:r>
      <w:r w:rsidRPr="00821734">
        <w:rPr>
          <w:rStyle w:val="StyleUnderline"/>
        </w:rPr>
        <w:t>could bear fruit as argument, experiment and exchange.</w:t>
      </w:r>
      <w:r w:rsidRPr="00821734">
        <w:rPr>
          <w:sz w:val="16"/>
        </w:rPr>
        <w:t xml:space="preserve"> Secondly, </w:t>
      </w:r>
      <w:r w:rsidRPr="00821734">
        <w:rPr>
          <w:rStyle w:val="Emphasis"/>
        </w:rPr>
        <w:t>human power is not to be trusted</w:t>
      </w:r>
      <w:r w:rsidRPr="00821734">
        <w:rPr>
          <w:sz w:val="16"/>
        </w:rPr>
        <w:t xml:space="preserve">. However well power behaves, </w:t>
      </w:r>
      <w:r w:rsidRPr="00821734">
        <w:rPr>
          <w:rStyle w:val="StyleUnderline"/>
        </w:rPr>
        <w:t>it cannot be counted on to behave well</w:t>
      </w:r>
      <w:r w:rsidRPr="00821734">
        <w:rPr>
          <w:sz w:val="16"/>
        </w:rPr>
        <w:t xml:space="preserve">. Be it the power of state, market, social majorities or ethical authorities, the superior power of some people over others tends inevitably to arbitrariness and domination unless resisted and checked. </w:t>
      </w:r>
      <w:r w:rsidRPr="00821734">
        <w:rPr>
          <w:rStyle w:val="StyleUnderline"/>
        </w:rPr>
        <w:t>Preventing the domination of society by any one interest, faith or class is, accordingly, a cardinal liberal aim</w:t>
      </w:r>
      <w:r w:rsidRPr="00821734">
        <w:rPr>
          <w:sz w:val="16"/>
        </w:rPr>
        <w:t xml:space="preserve">. Liberals also hold that, </w:t>
      </w:r>
      <w:r w:rsidRPr="00821734">
        <w:rPr>
          <w:rStyle w:val="StyleUnderline"/>
        </w:rPr>
        <w:t>contrary to traditional wisdom, human life can improve</w:t>
      </w:r>
      <w:r w:rsidRPr="00821734">
        <w:rPr>
          <w:sz w:val="16"/>
        </w:rPr>
        <w:t xml:space="preserve">. </w:t>
      </w:r>
      <w:r w:rsidRPr="00821734">
        <w:rPr>
          <w:rStyle w:val="Emphasis"/>
        </w:rPr>
        <w:t>Progress for the better is both possible and desirable</w:t>
      </w:r>
      <w:r w:rsidRPr="00821734">
        <w:rPr>
          <w:sz w:val="16"/>
        </w:rPr>
        <w:t xml:space="preserve">, for society as a whole and for people one by one, through education above all, particularly moral education. Finally, </w:t>
      </w:r>
      <w:r w:rsidRPr="00821734">
        <w:rPr>
          <w:rStyle w:val="Emphasis"/>
        </w:rPr>
        <w:t>the framework of public life has to show everyone civic respect</w:t>
      </w:r>
      <w:r w:rsidRPr="00821734">
        <w:rPr>
          <w:sz w:val="16"/>
        </w:rPr>
        <w:t xml:space="preserve">, whatever they believe and whoever they are. Such respect requires not intruding on people’s property or privacy; not obstructing their chosen aims and enterprises; and not excluding anyone from such protections and permissions because they’re useless to society or socially despised. Together, those four ideas have given </w:t>
      </w:r>
      <w:r w:rsidRPr="00821734">
        <w:rPr>
          <w:rStyle w:val="StyleUnderline"/>
        </w:rPr>
        <w:t>liberalism a characteristic outlook with a high measure of unity and continuity</w:t>
      </w:r>
      <w:r w:rsidRPr="00821734">
        <w:rPr>
          <w:sz w:val="16"/>
        </w:rPr>
        <w:t xml:space="preserve">, under a troubled surface of conflicting vocabularies and competing strategies of justification. The liberal way to hold to these four ideas is to insist on them all, without trying to sacrifice some to others, or put one in absolute command. Though few have used the capital-L label ‘Liberal’, the political parties of the progressive mainstream in Europe and the United States have all held to these ideas in recognisable degree. In France after 1870, for example, the term ‘liberal’ practically vanished from party politics, but this was a verbal, not a factual extinction. Liberalism persisted in France as the progressive mainstream of politics, with right-wing liberals known as Republicans and left-wing liberals known as Radicals. These four key ideas also distinguished liberals, point for point, from 19th-century socialists and conservatives, and in the 20th century from fascists and communists. They continue to distinguish liberals from their present-day rivals: competitive authoritarianism (China), ethnic nationalism (India), military populism (Egypt, Venezuela), nationalist Islamism (Turkey) and theocratic Islamism (Iran). </w:t>
      </w:r>
      <w:r w:rsidRPr="00821734">
        <w:rPr>
          <w:rStyle w:val="StyleUnderline"/>
        </w:rPr>
        <w:t>By insisting on pursuing all its ideals at once and in parallel, liberalism made a high bid</w:t>
      </w:r>
      <w:r w:rsidRPr="00821734">
        <w:rPr>
          <w:sz w:val="16"/>
        </w:rPr>
        <w:t xml:space="preserve">. It was never easy to better people’s lives while letting them alone, nor was it ever easy to respect people’s beliefs while improving their minds. At the same time government could protect markets from state power, or people from market power, and give majorities their say while protecting minorities. Liberalism’s high bid has made it </w:t>
      </w:r>
      <w:r w:rsidRPr="00821734">
        <w:rPr>
          <w:rStyle w:val="StyleUnderline"/>
        </w:rPr>
        <w:t>a doctrine of hope but equally an engine of disappointment</w:t>
      </w:r>
      <w:r w:rsidRPr="00821734">
        <w:rPr>
          <w:sz w:val="16"/>
        </w:rPr>
        <w:t xml:space="preserve">, which brings us back to those contrasting sanguine and gloomy visions offered by Popper and Hobsbawm. One thing to remember is that liberal self-doubt is nothing new. Pick any decade between George Dangerfield’s The Strange Death of Liberal England (1935) and H W Brands’s The Strange Death of American Liberalism (2001) and you will find an anxious liberal author with a fresh diagnosis or a new obituary. Nor should we be swept away by over-general theoretical claims that caricature the liberal outlook, invoking vague sociology to discredit liberal ideas. John Hallowell, for example, argued in The Decline of Liberalism as an Ideology (1943) that mass society had neutered the liberal ideal of personal autonomy. Going the opposite way, other thinkers have blamed liberal ideas for gravely injuring society. In After Virtue (1981), Alasdair MacIntyre argued that liberal individualism has undermined community and solidarity. </w:t>
      </w:r>
      <w:r w:rsidRPr="00821734">
        <w:rPr>
          <w:rStyle w:val="Emphasis"/>
        </w:rPr>
        <w:t>A common strategy among liberalism’s critics is to burden it with doctrinal freight of a justificatory kind that it does not need and that many liberals have never subscribed to</w:t>
      </w:r>
      <w:r w:rsidRPr="00821734">
        <w:rPr>
          <w:sz w:val="16"/>
        </w:rPr>
        <w:t xml:space="preserve">. Instead of focusing on higher methodology and philosophy, </w:t>
      </w:r>
      <w:r w:rsidRPr="00821734">
        <w:rPr>
          <w:rStyle w:val="Emphasis"/>
        </w:rPr>
        <w:t>we should concentrate on where actual liberalism is going wrong</w:t>
      </w:r>
      <w:r w:rsidRPr="00821734">
        <w:rPr>
          <w:sz w:val="16"/>
        </w:rPr>
        <w:t xml:space="preserve">. </w:t>
      </w:r>
    </w:p>
    <w:p w14:paraId="60111D92" w14:textId="6F0FE800" w:rsidR="00D20794" w:rsidRDefault="004E7BC3" w:rsidP="004E7BC3">
      <w:pPr>
        <w:pStyle w:val="Heading3"/>
      </w:pPr>
      <w:r>
        <w:t>Negative Rights Key</w:t>
      </w:r>
    </w:p>
    <w:p w14:paraId="63260C28" w14:textId="77777777" w:rsidR="004E7BC3" w:rsidRDefault="004E7BC3" w:rsidP="004E7BC3">
      <w:pPr>
        <w:pStyle w:val="Heading4"/>
      </w:pPr>
      <w:r>
        <w:t>Alternatives to liberalism are worse- it’s key to maintain neutrality and equality</w:t>
      </w:r>
    </w:p>
    <w:p w14:paraId="45AD38CB" w14:textId="77777777" w:rsidR="004E7BC3" w:rsidRPr="001E6F7D" w:rsidRDefault="004E7BC3" w:rsidP="004E7BC3">
      <w:pPr>
        <w:rPr>
          <w:rStyle w:val="Style13ptBold"/>
          <w:b w:val="0"/>
          <w:bCs w:val="0"/>
          <w:sz w:val="22"/>
        </w:rPr>
      </w:pPr>
      <w:r>
        <w:rPr>
          <w:rStyle w:val="Style13ptBold"/>
        </w:rPr>
        <w:t>Kwan</w:t>
      </w:r>
      <w:r>
        <w:t xml:space="preserve">, </w:t>
      </w:r>
      <w:r w:rsidRPr="001E6F7D">
        <w:t>Associate Professor for Religion and Philosophy</w:t>
      </w:r>
      <w:r>
        <w:t xml:space="preserve"> at Hong Kong Baptist University,</w:t>
      </w:r>
      <w:r>
        <w:rPr>
          <w:rStyle w:val="Style13ptBold"/>
        </w:rPr>
        <w:t xml:space="preserve"> 14</w:t>
      </w:r>
    </w:p>
    <w:p w14:paraId="21688A8E" w14:textId="77777777" w:rsidR="004E7BC3" w:rsidRDefault="004E7BC3" w:rsidP="004E7BC3">
      <w:r>
        <w:t>(Kai-man, Society, Volume 51 Issue 4 p. 383-384, DG)</w:t>
      </w:r>
    </w:p>
    <w:p w14:paraId="42983603" w14:textId="77777777" w:rsidR="004E7BC3" w:rsidRDefault="004E7BC3" w:rsidP="004E7BC3">
      <w:pPr>
        <w:rPr>
          <w:u w:val="single"/>
        </w:rPr>
      </w:pPr>
      <w:r w:rsidRPr="00F61E6E">
        <w:rPr>
          <w:sz w:val="14"/>
        </w:rPr>
        <w:t xml:space="preserve">In “Autonomy, Functionalism, and the Common Good: Some Liberal Doubts about the New Golden Rule” (Lund 2000), William </w:t>
      </w:r>
      <w:r w:rsidRPr="00F61E6E">
        <w:rPr>
          <w:u w:val="single"/>
        </w:rPr>
        <w:t xml:space="preserve">Lund examines Etzioni’s conception of autonomy from the perspective of an egalitarian liberal, alleging that his emphasis on special goods will lead to authoritarian threats of negative liberty. </w:t>
      </w:r>
      <w:r w:rsidRPr="00F61E6E">
        <w:rPr>
          <w:sz w:val="14"/>
        </w:rPr>
        <w:t xml:space="preserve">For Lund, “most of … [Etzioni’s] </w:t>
      </w:r>
      <w:r w:rsidRPr="00F61E6E">
        <w:rPr>
          <w:u w:val="single"/>
        </w:rPr>
        <w:t>weaknesses stem from certain ambiguities and tensions in his conception and justifications of autonomy</w:t>
      </w:r>
      <w:r w:rsidRPr="00F61E6E">
        <w:rPr>
          <w:sz w:val="14"/>
        </w:rPr>
        <w:t xml:space="preserve">… his account of autonomy and its basic value rests on a teleological core of functional or ethical goods. That core, in turn, tends to support particular conceptions of public authority and equality, the implications of which yield significant doubts about the real meaning and status of autonomy in his good society” (Lund 2000:2). For Etzioni, autonomy includes both negative and positive liberties. As a liberal, it is not suprising that </w:t>
      </w:r>
      <w:r w:rsidRPr="00F61E6E">
        <w:rPr>
          <w:u w:val="single"/>
        </w:rPr>
        <w:t>Lund expresses worries about the idea of positive liberty. “By referring to positive liberties, he [Etzioni] opens a door to defining autonomy in terms of a particular substance for the ‘value, needs, and preferences’ the good society is to respect”</w:t>
      </w:r>
      <w:r w:rsidRPr="00F61E6E">
        <w:rPr>
          <w:sz w:val="14"/>
        </w:rPr>
        <w:t xml:space="preserve"> (Lund 2000:7). A clear illustration is Etzioni’s emphasis on the struggle between a lower self and a higher self (a debased and a nobler self</w:t>
      </w:r>
      <w:r w:rsidRPr="00F61E6E">
        <w:rPr>
          <w:u w:val="single"/>
        </w:rPr>
        <w:t>). The danger is to define autonomy as a matter of achieving a particular notion of the good, which then “yields clear threats to negative liberty</w:t>
      </w:r>
      <w:r w:rsidRPr="00F61E6E">
        <w:rPr>
          <w:sz w:val="14"/>
        </w:rPr>
        <w:t xml:space="preserve">” (Lund 2000:7): “if the state is supposed to promote such autonomy, then we confront Isaiah Berlin’s (and others’) nightmares about citizens being ‘forced to be free’ through policies that ovverride individual judgments about desirable lives in the name of ‘genuine’ freedom and a particular content for such lives” (Lund 2000:8). So a connection between autonomy and positive liberty may prove to be coercive. Lund then examines Etzioni’s treatment of the connection between autonomy and negative liberties. Lund believes that Etzioni has offered two distinct justfications for autonomy. One is a functionalist justification, which claims that “the ‘social virtue’ of autonomy will enable societies to avoid longrun, destructive problems, … and enhances the ability of society to adapt to change, to be metastable” (Lund 2000:8). The other strategy is to justify autonomy as a selfevident good which is grounded in an innate moral sense or a kind of deontology. </w:t>
      </w:r>
      <w:r w:rsidRPr="00F61E6E">
        <w:rPr>
          <w:u w:val="single"/>
        </w:rPr>
        <w:t>Although Lund recognizes that Etzioni sometimes speaks of autonomy as “a constitutive and noninstrumental good” (Lund 2000:10), he is still worried that the nonconsequentialist justification of autonomy will ultimately collapse into the functionalist justification: “autonomy is defined and valuable only as a metaphysically base for behavior that meets the functional test… and we are left with more conservative and autonomy-denying implication</w:t>
      </w:r>
      <w:r w:rsidRPr="00F61E6E">
        <w:rPr>
          <w:sz w:val="14"/>
        </w:rPr>
        <w:t>” (Lund 2000:11). Even if we assume that the functionalist and deontological justifiations are both basic and distinct justifications of autonomy, we still need to face the problem of conflict when these two justifications pull in different directions. Lund thinks that here “Etzioni leaves us to engage in ad hoc balancing of competing values and justifications in such cases,” and “we are naturally enough led to questions of political authority” (Lund 2000:11). Lund appeals to Richard Flathman’s distinction between the “formal-procedural” conception of authority and the “substantive-purposive” conception of authority. He then points out that Etzioni’s approach will lead to a “substantive-purposive” account of authority with “its presumption of inequality regarding capacities to determine which questions should be matters of public concern and how they should be resolved… In that case, there are obvious dangers for negative Soc (2014) 51:380–388 383 liberty as Etzioni invites public rules that override supposedly inferior individual judgments about the best balance of conflicting values on the basis of authoritative functional claims” (Lund 2000:12). Moreover, Etzioni “maintains the maximization formula and simply plugs in a substitute conception of the good whose incidence is to be increased… it still leaves him working very closely to the more explicit teleologies of some of his communitarian allies and his conservative opponents</w:t>
      </w:r>
      <w:r w:rsidRPr="00F61E6E">
        <w:rPr>
          <w:u w:val="single"/>
        </w:rPr>
        <w:t>. Such views ride rather roughly with both negative liberty and the inner endorsement aspects of autonomy since, if we can increase the incidence of an agent-neutral good by coercion or manipulation, we will still be maximizing value whether or not it is accepted as such by those who will have to enact it” (Lund 2000:15). This “will tend to undermine the best understanding of citizens’ moral equality. In expanding the scope of politics and in denying room for principled constraints on the authoritative imposition of either functionalist or moral sense conceptions of the good, Etzioni risks outcomes that could reasonably be rejected by those who will have to live under them”</w:t>
      </w:r>
      <w:r w:rsidRPr="00F61E6E">
        <w:rPr>
          <w:sz w:val="14"/>
        </w:rPr>
        <w:t xml:space="preserve"> (Lund 2000:16). For Lund, </w:t>
      </w:r>
      <w:r w:rsidRPr="00F61E6E">
        <w:rPr>
          <w:u w:val="single"/>
        </w:rPr>
        <w:t>“the best conception of equal respect requires the public’s role to be limited to the provisions of a minimal framework of rules enforcing justice and reciprocal rights… Thus any public balancing must be constrained by the neutrality requirement” (Lund 2000:16). So “the chief problem here should be protecting those who find themselves falling outside those ‘affect-laden relationships’ or at odds with ‘the shared values, norms, and meanings’ of a particular community” (Lund 2000:18). Lund concludes that “the liberalism of equal respect for negative liberty, stringent individual rights, and public neutrality on the proper balance between conflicting ethical requirements may still be the best course for those who want to take autonomy seriously” (Lund 2000:19).</w:t>
      </w:r>
    </w:p>
    <w:p w14:paraId="50443159" w14:textId="77777777" w:rsidR="004E7BC3" w:rsidRPr="004E7BC3" w:rsidRDefault="004E7BC3" w:rsidP="004E7BC3"/>
    <w:p w14:paraId="4AC85EAB" w14:textId="6EACE2A6" w:rsidR="000E1FE8" w:rsidRDefault="00D215E7" w:rsidP="000E1FE8">
      <w:pPr>
        <w:pStyle w:val="Heading3"/>
      </w:pPr>
      <w:r>
        <w:t xml:space="preserve">2AC - </w:t>
      </w:r>
      <w:r w:rsidR="000E1FE8">
        <w:t>Perm</w:t>
      </w:r>
    </w:p>
    <w:p w14:paraId="03E4A2F7" w14:textId="77777777" w:rsidR="000E1FE8" w:rsidRDefault="000E1FE8" w:rsidP="000E1FE8">
      <w:pPr>
        <w:pStyle w:val="Heading4"/>
      </w:pPr>
      <w:r>
        <w:t>Pluralism supports liberalism – it’s the best system to promote moderation and diversity of values</w:t>
      </w:r>
    </w:p>
    <w:p w14:paraId="754C83DE" w14:textId="77777777" w:rsidR="000E1FE8" w:rsidRDefault="000E1FE8" w:rsidP="000E1FE8">
      <w:r w:rsidRPr="00994225">
        <w:rPr>
          <w:rStyle w:val="Style13ptBold"/>
        </w:rPr>
        <w:t xml:space="preserve">Crowder, </w:t>
      </w:r>
      <w:r>
        <w:rPr>
          <w:rStyle w:val="Style13ptBold"/>
        </w:rPr>
        <w:t>D. Phil., Politics, Oxford</w:t>
      </w:r>
      <w:r w:rsidRPr="00994225">
        <w:rPr>
          <w:rStyle w:val="Style13ptBold"/>
        </w:rPr>
        <w:t>, 02</w:t>
      </w:r>
      <w:r>
        <w:t xml:space="preserve"> – (George, “Two Value-pluralist Arguments for Liberalism,” Australian Journal of Political Science, 37:3, 457-473, DOI: 10.1080/1036114021000026355,  </w:t>
      </w:r>
      <w:hyperlink r:id="rId31" w:history="1">
        <w:r w:rsidRPr="00433594">
          <w:rPr>
            <w:rStyle w:val="Hyperlink"/>
          </w:rPr>
          <w:t>https://doi.org/10.1080/1036114021000026355</w:t>
        </w:r>
      </w:hyperlink>
      <w:r>
        <w:t>) /ncp-AW</w:t>
      </w:r>
    </w:p>
    <w:p w14:paraId="136BC6F3" w14:textId="77777777" w:rsidR="000E1FE8" w:rsidRDefault="000E1FE8" w:rsidP="000E1FE8">
      <w:pPr>
        <w:rPr>
          <w:sz w:val="16"/>
        </w:rPr>
      </w:pPr>
      <w:r w:rsidRPr="00994225">
        <w:rPr>
          <w:sz w:val="16"/>
        </w:rPr>
        <w:t xml:space="preserve">From Pluralism to Liberal Universalism The universalist account of pluralist choice goes as follows. Principles capable of guiding ethical and political choice not just within particular local contexts but across a generality of contexts can be arrived at by reflection on the idea of value pluralism itself. Such principles will not always, or even often, identify uniquely rational solutions to conflicts among incommensurables in particular cases-that will be possible, if at all, only by means of the particularist or contextual kind of decision making already sketched. </w:t>
      </w:r>
      <w:r w:rsidRPr="00D44A0A">
        <w:rPr>
          <w:rStyle w:val="StyleUnderline"/>
        </w:rPr>
        <w:t>The universal and particularist accounts of pluralist choice are not rival accounts but complementary.</w:t>
      </w:r>
      <w:r w:rsidRPr="00994225">
        <w:rPr>
          <w:sz w:val="16"/>
        </w:rPr>
        <w:t xml:space="preserve"> The </w:t>
      </w:r>
      <w:r w:rsidRPr="00D44A0A">
        <w:rPr>
          <w:rStyle w:val="StyleUnderline"/>
        </w:rPr>
        <w:t>universal principles</w:t>
      </w:r>
      <w:r w:rsidRPr="00994225">
        <w:rPr>
          <w:sz w:val="16"/>
        </w:rPr>
        <w:t xml:space="preserve"> implicit in value pluralism will </w:t>
      </w:r>
      <w:r w:rsidRPr="00D44A0A">
        <w:rPr>
          <w:rStyle w:val="StyleUnderline"/>
        </w:rPr>
        <w:t>serve to frame particular decisions, to narrow down the range of acceptable options.</w:t>
      </w:r>
      <w:r w:rsidRPr="00994225">
        <w:rPr>
          <w:sz w:val="16"/>
        </w:rPr>
        <w:t xml:space="preserve"> These principles help to shape, although they do not determine, particular choices under pluralism. </w:t>
      </w:r>
      <w:r w:rsidRPr="00D44A0A">
        <w:rPr>
          <w:rStyle w:val="Emphasis"/>
        </w:rPr>
        <w:t>Moreover, they amount to a distinctively liberal framework for such choices.</w:t>
      </w:r>
      <w:r w:rsidRPr="00994225">
        <w:rPr>
          <w:sz w:val="16"/>
        </w:rPr>
        <w:t xml:space="preserve"> </w:t>
      </w:r>
      <w:r w:rsidRPr="00D44A0A">
        <w:rPr>
          <w:rStyle w:val="StyleUnderline"/>
        </w:rPr>
        <w:t>They point towards liberalism either by ruling out, or at least weighing against, non-liberal forms of politics, or by commending liberalism directly.</w:t>
      </w:r>
      <w:r w:rsidRPr="00994225">
        <w:rPr>
          <w:sz w:val="16"/>
        </w:rPr>
        <w:t xml:space="preserve"> Here I discuss four such principles: respect for universal values, acknowledgment of value incommensurability and its implications, promotion of a diversity of goods and ways of life, and the exercise of the virtues necessary for practical reasoning under pluralism. I deal only briefly with the first two principles, since it is the others that generate the strongest arguments for liberalism. First, </w:t>
      </w:r>
      <w:r w:rsidRPr="00D44A0A">
        <w:rPr>
          <w:rStyle w:val="StyleUnderline"/>
        </w:rPr>
        <w:t>the pluralist view that at least some values are universal implies a commitment to universal respect for those values</w:t>
      </w:r>
      <w:r w:rsidRPr="00994225">
        <w:rPr>
          <w:sz w:val="16"/>
        </w:rPr>
        <w:t xml:space="preserve">. The life of an individual or a society that fails to respect any of the universal values cannot, to that extent, be desirable. </w:t>
      </w:r>
      <w:r w:rsidRPr="00D44A0A">
        <w:rPr>
          <w:rStyle w:val="StyleUnderline"/>
        </w:rPr>
        <w:t>The effect of this is to rule out</w:t>
      </w:r>
      <w:r w:rsidRPr="00994225">
        <w:rPr>
          <w:sz w:val="16"/>
        </w:rPr>
        <w:t xml:space="preserve"> as unacceptable from a pluralist point of view </w:t>
      </w:r>
      <w:r w:rsidRPr="00D44A0A">
        <w:rPr>
          <w:rStyle w:val="StyleUnderline"/>
        </w:rPr>
        <w:t>the more strongly relativist views of political norms</w:t>
      </w:r>
      <w:r w:rsidRPr="00994225">
        <w:rPr>
          <w:sz w:val="16"/>
        </w:rPr>
        <w:t xml:space="preserve">, which deny such universals. These include, on the one hand, the kind of cultural conservatism or strong communitarianism that insists on the unimpeachable authority of existing tradition (Kekes 1993, 1997, 1998; Maclntyre 1985, 1988), and, on the other hand, postmodernist views that purport to reject all universals and to treat all local narratives as on a moral par (Lyotard I984; White 1991). Second, important practical implications also follow from the incommensurabil- ity of values. If values are incommensurable, then the losses that result from trade-offs cannot be wholly compensated but will inevitably possess an absolute and perhaps (if the stakes are high enough) tragic quality. To acknowledge the truth of pluralism is thus to recognise the seriousness of personal and public policy decisions that require trade-offs among important values. </w:t>
      </w:r>
      <w:r w:rsidRPr="00D44A0A">
        <w:rPr>
          <w:rStyle w:val="StyleUnderline"/>
        </w:rPr>
        <w:t>Pluralism encourages us to face up to the fact that such decisions have real costs, and not to hide behind comforting notions of 'the greater good' or the end justifying the means</w:t>
      </w:r>
      <w:r w:rsidRPr="00994225">
        <w:rPr>
          <w:sz w:val="16"/>
        </w:rPr>
        <w:t xml:space="preserve">. Conse- quently, incommensurability implies the futility of political visions that anticipate the elimination of real loss and confiict in human life, visions such as those of Marxism and anarchism in their classical forms. This is one of the principal themes emphasised by Berlin. So far, the implications of value pluralism have more to do with ruling out the ideological opponents of liberalism than with positive recommendation of liberal- ism itself. The principle of universality does hint at such recommendation in that the desirable society will be one in which at least some moral principles are regarded as more fundamental than local law and custom, suggesting the begin- nings of a case for a minimal set of human rights.8 Also, the principle of incommensurability implies that </w:t>
      </w:r>
      <w:r w:rsidRPr="00D44A0A">
        <w:rPr>
          <w:rStyle w:val="StyleUnderline"/>
        </w:rPr>
        <w:t>the good society will be one which accepts some substantial degree of social conflict as permanent and seeks to mitigate rather than transcend that conflict</w:t>
      </w:r>
      <w:r w:rsidRPr="00994225">
        <w:rPr>
          <w:sz w:val="16"/>
        </w:rPr>
        <w:t xml:space="preserve">, again </w:t>
      </w:r>
      <w:r w:rsidRPr="00D44A0A">
        <w:rPr>
          <w:rStyle w:val="StyleUnderline"/>
        </w:rPr>
        <w:t>pointing to a system of corrective enforceable rights</w:t>
      </w:r>
      <w:r w:rsidRPr="00994225">
        <w:rPr>
          <w:sz w:val="16"/>
        </w:rPr>
        <w:t xml:space="preserve"> rather than the utopian goal of social harmony beyond the need for enforcement. But </w:t>
      </w:r>
      <w:r w:rsidRPr="005027E4">
        <w:rPr>
          <w:rStyle w:val="StyleUnderline"/>
        </w:rPr>
        <w:t>the pluralist outlook begins to take on a more distinctively liberal shape when we add</w:t>
      </w:r>
      <w:r w:rsidRPr="00994225">
        <w:rPr>
          <w:sz w:val="16"/>
        </w:rPr>
        <w:t xml:space="preserve"> to the lessons of universality and incommensurability </w:t>
      </w:r>
      <w:r w:rsidRPr="005027E4">
        <w:rPr>
          <w:rStyle w:val="StyleUnderline"/>
        </w:rPr>
        <w:t>a consideration of the final two elements of pluralism, plurality and conflict</w:t>
      </w:r>
      <w:r w:rsidRPr="00994225">
        <w:rPr>
          <w:sz w:val="16"/>
        </w:rPr>
        <w:t xml:space="preserve">. When all the elements of pluralism are taken together, they generate the two principal arguments from pluralism to liberalism that I foreshadowed in the introduction, the arguments from, respectively, diversity and the virtues. The basic claim made by the first of these arguments is that </w:t>
      </w:r>
      <w:r w:rsidRPr="005027E4">
        <w:rPr>
          <w:rStyle w:val="StyleUnderline"/>
        </w:rPr>
        <w:t>to acknowledge the truth of value pluralism is to endorse the promotion within a given social arena of the widest possible diversity of human values, a goal maximally satisfied under liberalism</w:t>
      </w:r>
      <w:r w:rsidRPr="00994225">
        <w:rPr>
          <w:sz w:val="16"/>
        </w:rPr>
        <w:t xml:space="preserve">. The argument can be divided into two main steps: the first from pluralism to an ethic of 'diversity', and the second from diversity to liberalism. First, to accept that there are plural and incommensurable goods is not merely to allow that certain things are believed by some people to be good but also to endorse those things as objective goods since they contribute to human flourishing. Furthermore, the pluralist must endorse all such goods equally, in the sense that they have an equal claim on us until we have a reason to choose among them. The plural goods are incommensurable, and so cannot be said to be measurably equal, but they are, in Berlin's words, 'equally ultimate' (Berlin 1969, 168; 2002, 213). It follows that </w:t>
      </w:r>
      <w:r w:rsidRPr="005027E4">
        <w:rPr>
          <w:rStyle w:val="StyleUnderline"/>
        </w:rPr>
        <w:t>the pluralist outlook commits us to respecting the full range of human goods</w:t>
      </w:r>
      <w:r w:rsidRPr="00994225">
        <w:rPr>
          <w:sz w:val="16"/>
        </w:rPr>
        <w:t xml:space="preserve">. To respect the full range of human goods is to </w:t>
      </w:r>
      <w:r w:rsidRPr="005027E4">
        <w:rPr>
          <w:rStyle w:val="StyleUnderline"/>
        </w:rPr>
        <w:t>endorse their promotion as far as possible in a particular situation</w:t>
      </w:r>
      <w:r w:rsidRPr="00994225">
        <w:rPr>
          <w:sz w:val="16"/>
        </w:rPr>
        <w:t xml:space="preserve">. Since all these goods must be respected equally, it follows that </w:t>
      </w:r>
      <w:r w:rsidRPr="005027E4">
        <w:rPr>
          <w:rStyle w:val="StyleUnderline"/>
        </w:rPr>
        <w:t>in any particular situation it is desirable, prima facie, that as many of them as possible be promoted</w:t>
      </w:r>
      <w:r w:rsidRPr="00994225">
        <w:rPr>
          <w:sz w:val="16"/>
        </w:rPr>
        <w:t xml:space="preserve">. Pluralism implies the desirability of value diversity. </w:t>
      </w:r>
      <w:r w:rsidRPr="005027E4">
        <w:rPr>
          <w:rStyle w:val="Emphasis"/>
        </w:rPr>
        <w:t>To promote as many values as possible in a given situation is to pursue a policy of moderation in one's choices</w:t>
      </w:r>
      <w:r w:rsidRPr="00994225">
        <w:rPr>
          <w:sz w:val="16"/>
        </w:rPr>
        <w:t>. One will acknowledge and balance, or reach a compromise among, several, perhaps many, distinct considerations rather than insisting single-mindedly or fanatically on some single end or narrow range of ends. It might be objected that this will be true only if we smuggle into the argument broadly moderate or liberal assumptions that are not warranted by value pluralism itself. Consistently with allowing the truth of value pluralism, it might be said, someone can still embrace or commend single-mindedness, even extremism or fanaticism: 'Yes, there are many different values, but I choose this one and reject all others.' An extremist or chauvinist of this kind cannot be a consistent value pluralist because he or she fails genuinely to appreciate the multiplicity of human goods as required by value pluralism. lf value pluralism is true, then there are several, perhaps many, genuine human goods</w:t>
      </w:r>
      <w:r w:rsidRPr="005027E4">
        <w:rPr>
          <w:rStyle w:val="StyleUnderline"/>
        </w:rPr>
        <w:t>. To acknowledge the weight of all such goods</w:t>
      </w:r>
      <w:r w:rsidRPr="00994225">
        <w:rPr>
          <w:sz w:val="16"/>
        </w:rPr>
        <w:t xml:space="preserve">, not just those we arbitrarily prefer or with which we happen to be brought up, </w:t>
      </w:r>
      <w:r w:rsidRPr="005027E4">
        <w:rPr>
          <w:rStyle w:val="StyleUnderline"/>
        </w:rPr>
        <w:t>is a duty that follows from the idea of value pluralism itself.</w:t>
      </w:r>
      <w:r w:rsidRPr="00994225">
        <w:rPr>
          <w:sz w:val="16"/>
        </w:rPr>
        <w:t xml:space="preserve"> It is required not by any smuggled liberal assumption but by the logic of the value-pluralist position. Of course, not all human goods can be realised simultaneously, and in particular situations choices must be made. But those choices must be made, by the consistent value pluralist, in a spirit of ‘generosity’ towards the full range of human goods rather than a mood of arbitrary single-mindedness (Walzer 1995; Galston 1999b,777). Indeed, I shall argue later that the value-pluralist outlook implies the acceptance of this kind of generosity as one of the virtues required for good practical reasoning (and therefore the best lives) under pluralism. </w:t>
      </w:r>
      <w:r w:rsidRPr="005027E4">
        <w:rPr>
          <w:rStyle w:val="StyleUnderline"/>
        </w:rPr>
        <w:t>The logic of pluralism itself pushes us towards moderation</w:t>
      </w:r>
      <w:r w:rsidRPr="00994225">
        <w:rPr>
          <w:sz w:val="16"/>
        </w:rPr>
        <w:t xml:space="preserve"> rather than narrowness or fanaticism in our choices among conflicting plural values. But if value pluralism requires moderation, </w:t>
      </w:r>
      <w:r w:rsidRPr="005027E4">
        <w:rPr>
          <w:rStyle w:val="StyleUnderline"/>
        </w:rPr>
        <w:t>does it necessarily require liberal moderation?</w:t>
      </w:r>
      <w:r w:rsidRPr="00994225">
        <w:rPr>
          <w:sz w:val="16"/>
        </w:rPr>
        <w:t xml:space="preserve"> The second step in the argument is the claim that </w:t>
      </w:r>
      <w:r w:rsidRPr="005027E4">
        <w:rPr>
          <w:rStyle w:val="Emphasis"/>
        </w:rPr>
        <w:t>the promotion of diversity is best accommodated by a liberal political order.</w:t>
      </w:r>
      <w:r w:rsidRPr="00994225">
        <w:rPr>
          <w:sz w:val="16"/>
        </w:rPr>
        <w:t xml:space="preserve"> </w:t>
      </w:r>
      <w:r w:rsidRPr="005027E4">
        <w:rPr>
          <w:rStyle w:val="StyleUnderline"/>
        </w:rPr>
        <w:t>One of the historic goals of liberalism is to provide a political framework for the peaceful pursuit of diverse goods</w:t>
      </w:r>
      <w:r w:rsidRPr="00994225">
        <w:rPr>
          <w:sz w:val="16"/>
        </w:rPr>
        <w:t xml:space="preserve">, originally a diversity of religious faiths, more lately a diversity of values and ways of life more generally. In recent times this line of liberal justification has taken the form of the liberal 'neutrality' advocated by thinkers such as Rawls (l97l, I993) and Dworkin (I977, I985). On this view, a liberal political order is no more than the minimal framework of principles necessary to pennit or enable individuals and groups to pursue divergent ways of life without coming into harmful collision. The framework is neutral both in the sense of being even-handed in its effect on different ways of life, and in being defined indepen- dently of any particular substantial way of life. Pluralist liberals can thus argue that </w:t>
      </w:r>
      <w:r w:rsidRPr="005027E4">
        <w:rPr>
          <w:rStyle w:val="StyleUnderline"/>
        </w:rPr>
        <w:t>liberal neutrality is able to accommodate the moral diversity required by value pluralism.</w:t>
      </w:r>
      <w:r w:rsidRPr="00994225">
        <w:rPr>
          <w:sz w:val="16"/>
        </w:rPr>
        <w:t xml:space="preserve"> This argument seems open to the familiar objection that liberalism is not truly neutral. In the context of pluralism the point is forcefully expressed by Gray, who agrees that pluralism implies a commitment to moral diversity but denies that this is best satisfied by accepting liberalism as a framework. Liberalism, according to Gray, accommodates different ways of life only at the cost of sanitising them, reshaping them in its own image (Gray 1995a, 154). A world in which liberalism is only one way of life among others would be more diverse than one in which all cultures were subjected to liberal restraints, hence more desirable from a pluralist point of view. Pluralists need not, indeed should not, accept liberalism universally. Liberals might reply as follows. First, </w:t>
      </w:r>
      <w:r w:rsidRPr="005027E4">
        <w:rPr>
          <w:rStyle w:val="StyleUnderline"/>
        </w:rPr>
        <w:t>Gray's objection is essentially that liberalism does not maximise diversity because it is not wholly neutral.</w:t>
      </w:r>
      <w:r w:rsidRPr="00994225">
        <w:rPr>
          <w:sz w:val="16"/>
        </w:rPr>
        <w:t xml:space="preserve"> But even if that is true, </w:t>
      </w:r>
      <w:r w:rsidRPr="005027E4">
        <w:rPr>
          <w:rStyle w:val="Emphasis"/>
        </w:rPr>
        <w:t>it may still be argued that liberalism is at least 'approximately' neutral</w:t>
      </w:r>
      <w:r w:rsidRPr="005027E4">
        <w:rPr>
          <w:rStyle w:val="StyleUnderline"/>
        </w:rPr>
        <w:t xml:space="preserve">, that is, more accommodating of different values than any alternative political form </w:t>
      </w:r>
      <w:r w:rsidRPr="00994225">
        <w:rPr>
          <w:sz w:val="16"/>
        </w:rPr>
        <w:t xml:space="preserve">(Kekes 1997, 175). As noted above, the range and diversity of human values is such that not all genuine goods can be realised within the same 'social space' (Rawls 1993, 57). Consequently, </w:t>
      </w:r>
      <w:r w:rsidRPr="005027E4">
        <w:rPr>
          <w:rStyle w:val="StyleUnderline"/>
        </w:rPr>
        <w:t>any political order must involve some ranking of goods</w:t>
      </w:r>
      <w:r w:rsidRPr="00994225">
        <w:rPr>
          <w:sz w:val="16"/>
        </w:rPr>
        <w:t xml:space="preserve">. The pluralist ethic of diversity can realistically require no more than that the political ranking endorsed by a given society be as accommodating to diversity as possible in the circumstances and more accommodating than the alternatives. Liberals should concede that </w:t>
      </w:r>
      <w:r w:rsidRPr="005027E4">
        <w:rPr>
          <w:rStyle w:val="StyleUnderline"/>
        </w:rPr>
        <w:t>liberalism is not unlimited in its capacity to accommodate diversity, but</w:t>
      </w:r>
      <w:r w:rsidRPr="00994225">
        <w:rPr>
          <w:sz w:val="16"/>
        </w:rPr>
        <w:t xml:space="preserve"> they can plausibly argue that </w:t>
      </w:r>
      <w:r w:rsidRPr="005027E4">
        <w:rPr>
          <w:rStyle w:val="Emphasis"/>
        </w:rPr>
        <w:t>the goal of diversity is more fully satisfied by liberal principles and institutions than by any other.</w:t>
      </w:r>
      <w:r w:rsidRPr="00994225">
        <w:rPr>
          <w:sz w:val="16"/>
        </w:rPr>
        <w:t xml:space="preserve"> Second, we should be careful about the meaning of the 'diversity' commended by pluralism. This cannot be, as Gray seems to assume, a simple injunction to promote more rather than fewer goods without regard to their content or the relations among them, since the pursuit of some values may impede the realisation of others. The maximising dimension of pluralist diversity must therefore be supplemented by a second kind of consideration, namely that of coherence among the values to be promoted. The available values must cohere with one another at least to the minimum degree that they fit together within the horizon of real possibility for the individual or society concerned, given the person's or the society's experience and identity. Also, in addition to being realistic prospects. the values in question should not be so widely scattered or fragmented that their pursuit can only be half-hearted or self-defeating. The goods should therefore cohere sufficiently that all may be taken seriously (Kekes 1993, 97-8). </w:t>
      </w:r>
      <w:r w:rsidRPr="005027E4">
        <w:rPr>
          <w:rStyle w:val="StyleUnderline"/>
        </w:rPr>
        <w:t xml:space="preserve">Given that pluralist diversity requires not only multiplicity but also coherence, </w:t>
      </w:r>
      <w:r w:rsidRPr="005027E4">
        <w:rPr>
          <w:rStyle w:val="StyleUnderline"/>
          <w:b/>
        </w:rPr>
        <w:t>liberalism has a strong claim to be seen as striking the required balance</w:t>
      </w:r>
      <w:r w:rsidRPr="00994225">
        <w:rPr>
          <w:sz w:val="16"/>
        </w:rPr>
        <w:t xml:space="preserve">. As to multiplicity. the liberal emphasis on individual liberties and rights clears a private space for the pursuit of many different values. whether embodied in personal projects or collective ways of life. Again. this will not be limitless. but it is considerable. especially when compared with the restrictions imposed by alterna- tive views such as those of the cultural conservatism or strong communitarianism sometimes countenanced by Gray. On the other hand, the limits that liberal liberties and rights place on the range of values, projects and ways of life that may be legitimately pursued within a society are </w:t>
      </w:r>
      <w:r w:rsidRPr="00994225">
        <w:rPr>
          <w:rStyle w:val="StyleUnderline"/>
        </w:rPr>
        <w:t>limits designed to prevent these from coming into destructive collision with one another</w:t>
      </w:r>
      <w:r w:rsidRPr="00994225">
        <w:rPr>
          <w:sz w:val="16"/>
        </w:rPr>
        <w:t xml:space="preserve">. They are limits that create coherence. A final reply to Gray is that when pluralists commend 'diversity' we should also ask: diversity of what'? Gray supposes that the diversity that pluralists favour must be primarily a diversity of cultures, from which it seems to follow that some cultures ought to be illiberal in the name of diversity. That view assumes that under value pluralism cultures are incommensurable in just the same way, and tojust the same extent, as goods. But if that were so, there would be no distinction between value pluralism and cultural relativism, because if cultures were incommensurable they would each constitute an unimpeachable moral authority, precisely the claim of relativism. </w:t>
      </w:r>
      <w:r w:rsidRPr="00994225">
        <w:rPr>
          <w:rStyle w:val="StyleUnderline"/>
        </w:rPr>
        <w:t>The basic problem with Gray's position is that it confuses value pluralism with cultural relativism</w:t>
      </w:r>
      <w:r w:rsidRPr="00994225">
        <w:rPr>
          <w:sz w:val="16"/>
        </w:rPr>
        <w:t xml:space="preserve">. On the pluralist view, contrary to relativism, </w:t>
      </w:r>
      <w:r w:rsidRPr="00994225">
        <w:rPr>
          <w:rStyle w:val="Emphasis"/>
        </w:rPr>
        <w:t>cultures are not indefeasible moral authorities. because they can be criticised from the pluralist perspective: some may meet the normative standards of pluralism more completely than others</w:t>
      </w:r>
      <w:r w:rsidRPr="00994225">
        <w:rPr>
          <w:sz w:val="16"/>
        </w:rPr>
        <w:t xml:space="preserve">. One of those standards is value diversity. which must apply within as well as among cultures. Pluralists are therefore obliged to support cultural diversity only so far as the cultures in question are themselves internally diverse- or at any rate, a pluralist must rank a diversity of internally monistic cultures lower in value than a diversity of internally diverse cultures. It follows that, even if it were conceded that liberalism did not, on balance, promote cultural diversity, it could still be argued that </w:t>
      </w:r>
      <w:r w:rsidRPr="00994225">
        <w:rPr>
          <w:rStyle w:val="StyleUnderline"/>
        </w:rPr>
        <w:t>liberalism does promote the kind of diversity commended by value pluralists</w:t>
      </w:r>
      <w:r w:rsidRPr="00994225">
        <w:rPr>
          <w:sz w:val="16"/>
        </w:rPr>
        <w:t>, namely a diversity of goods. But in any case the diversity of values internal to cultures that is promoted by liberalism is likely to lead to greater diversity among cultures after all (Johnston I994, 27). Because of their internal diversity, liberal societies will develop along different lines, and that will result in increased external diversity. A world composed entirely of liberal societies would still be a world in which societies are very different from one another. Even on the score of cultural diversity there is therefore more to be said for liberalism than Gray allows. To sum up the diversity argument. value pluralism suggests a commitment to the promotion of the greatest. possible diversity of goods, and. secondarily, internally diverse cultures. That diversity is best accommodated by the approximate neutrality of which liberalism is capable. Gray's objections to this line of argument rest on misunderstandings of value pluralism, and consequently of the kind of diversity that pluralists should value.</w:t>
      </w:r>
    </w:p>
    <w:p w14:paraId="28BC0FF3" w14:textId="77777777" w:rsidR="000E1FE8" w:rsidRPr="00994225" w:rsidRDefault="000E1FE8" w:rsidP="000E1FE8">
      <w:pPr>
        <w:rPr>
          <w:sz w:val="16"/>
        </w:rPr>
      </w:pPr>
    </w:p>
    <w:p w14:paraId="51BCB58B" w14:textId="60C07283" w:rsidR="000E1FE8" w:rsidRDefault="00D215E7" w:rsidP="000E1FE8">
      <w:pPr>
        <w:pStyle w:val="Heading3"/>
      </w:pPr>
      <w:r>
        <w:t xml:space="preserve">2AC - </w:t>
      </w:r>
      <w:r w:rsidR="000B49DF">
        <w:t>R</w:t>
      </w:r>
      <w:r w:rsidR="000E1FE8">
        <w:t xml:space="preserve">eform </w:t>
      </w:r>
      <w:r w:rsidR="000B49DF">
        <w:t>P</w:t>
      </w:r>
      <w:r w:rsidR="000E1FE8">
        <w:t>ossible</w:t>
      </w:r>
      <w:r w:rsidR="000B49DF">
        <w:t xml:space="preserve"> - TL</w:t>
      </w:r>
    </w:p>
    <w:p w14:paraId="144F4783" w14:textId="77777777" w:rsidR="001E4DD6" w:rsidRDefault="001E4DD6" w:rsidP="001E4DD6">
      <w:pPr>
        <w:pStyle w:val="Heading4"/>
      </w:pPr>
      <w:r>
        <w:t>Liberalism can empirically be reformed – it evolves according to its historical context</w:t>
      </w:r>
    </w:p>
    <w:p w14:paraId="40773A97" w14:textId="77777777" w:rsidR="001E4DD6" w:rsidRPr="001F226E" w:rsidRDefault="001E4DD6" w:rsidP="001E4DD6">
      <w:r w:rsidRPr="001F226E">
        <w:rPr>
          <w:rStyle w:val="Style13ptBold"/>
        </w:rPr>
        <w:t>Starr, founding co-editor of The American Prospect and professor of sociology and public affairs at Princeton University, 07</w:t>
      </w:r>
      <w:r>
        <w:t xml:space="preserve"> – (Paul, "Why Liberalism Works," The American Prospect (April 2007), 34-40, </w:t>
      </w:r>
      <w:hyperlink r:id="rId32" w:history="1">
        <w:r w:rsidRPr="00433594">
          <w:rPr>
            <w:rStyle w:val="Hyperlink"/>
          </w:rPr>
          <w:t>https://www.princeton.edu/~starr/articles/articles07/Starr.WhyLiberalismWorks.pdf</w:t>
        </w:r>
      </w:hyperlink>
      <w:r>
        <w:t>) /ncp-AW</w:t>
      </w:r>
    </w:p>
    <w:p w14:paraId="73180BB5" w14:textId="290C9088" w:rsidR="001E4DD6" w:rsidRDefault="001E4DD6" w:rsidP="001E4DD6">
      <w:pPr>
        <w:rPr>
          <w:sz w:val="16"/>
        </w:rPr>
      </w:pPr>
      <w:r w:rsidRPr="008D0E2B">
        <w:rPr>
          <w:rStyle w:val="StyleUnderline"/>
        </w:rPr>
        <w:t>Liberalism is deeply rooted in American soil</w:t>
      </w:r>
      <w:r w:rsidRPr="001F226E">
        <w:rPr>
          <w:sz w:val="16"/>
        </w:rPr>
        <w:t xml:space="preserve">, so much so that in the years after World War II, many historians and social scientists regarded the </w:t>
      </w:r>
      <w:r w:rsidRPr="008D0E2B">
        <w:rPr>
          <w:rStyle w:val="StyleUnderline"/>
        </w:rPr>
        <w:t>liberal project and the American civic creed as more or less the same</w:t>
      </w:r>
      <w:r w:rsidRPr="001F226E">
        <w:rPr>
          <w:sz w:val="16"/>
        </w:rPr>
        <w:t xml:space="preserve">. The proposition that each of us has a right to “life, liberty, and the pursuit of happiness” remains as good a definition as anyone has ever come up with of liberalism’s first principle and America’s historic promise. For some time, however, </w:t>
      </w:r>
      <w:r w:rsidRPr="008D0E2B">
        <w:rPr>
          <w:rStyle w:val="StyleUnderline"/>
        </w:rPr>
        <w:t>contemporary liberalism has been under political siege</w:t>
      </w:r>
      <w:r w:rsidRPr="001F226E">
        <w:rPr>
          <w:sz w:val="16"/>
        </w:rPr>
        <w:t xml:space="preserve"> in the United States, and even liberals have at times appeared uncertain about what they stand for. In recent decades, national political leaders who are unquestion-ably liberal have often been unwilling to say so and unable to articulate a compelling public philosophy, while public-opinion surveys show that many Americans who support liberal posi-tions do not identify themselves as liberals. </w:t>
      </w:r>
      <w:r w:rsidRPr="001F226E">
        <w:rPr>
          <w:rStyle w:val="Emphasis"/>
        </w:rPr>
        <w:t>Lately, though, the right has been facing its own loss of confi-dence</w:t>
      </w:r>
      <w:r w:rsidRPr="001F226E">
        <w:rPr>
          <w:sz w:val="16"/>
        </w:rPr>
        <w:t xml:space="preserve">. No one, not even conservatives, doubts that conservatism is now in deep trouble: divided, uncertain of itself, and with a lot of explaining to do for the fiasco in Iraq. </w:t>
      </w:r>
      <w:r w:rsidRPr="001F226E">
        <w:rPr>
          <w:rStyle w:val="StyleUnderline"/>
        </w:rPr>
        <w:t>Yet the exhaustion of conservatism is not tantamount to a liberal revival</w:t>
      </w:r>
      <w:r w:rsidRPr="001F226E">
        <w:rPr>
          <w:sz w:val="16"/>
        </w:rPr>
        <w:t xml:space="preserve">. The Bush administration’s manifest failures and the Democrats’ triumph in the 2006 elections have created a new opening for liberal argument. The question is now whether liberals can make their case not just for specific policies and candidates but for an alternative public philosophy. The Bush years have left America with more than just the disaster in Iraq to resolve. Conservative political leadership has failed to confront, and in critical respects has contributed to, some of our most serious long-term problems: growing economic inequality and insecurity, structural deficits in the federal budget, grave threats to the global environment, and increased hostility abroad toward the United States. America needs a different approach rooted in the inclusive, democratic partnerships that are central to the modern liberal tradition—a partnership at home built on the basis of a shared prosperity, and an international partnership in power built on the basis of a cooperative framework of security. At its heart, </w:t>
      </w:r>
      <w:r w:rsidRPr="001F226E">
        <w:rPr>
          <w:rStyle w:val="StyleUnderline"/>
        </w:rPr>
        <w:t>the aim of the liberal project is today what it has always been: to build a free, fair, and prosperous society</w:t>
      </w:r>
      <w:r w:rsidRPr="001F226E">
        <w:rPr>
          <w:sz w:val="16"/>
        </w:rPr>
        <w:t xml:space="preserve">. But lib-eralism ought never to be confused with mere high-mindedness; </w:t>
      </w:r>
      <w:r w:rsidRPr="001F226E">
        <w:rPr>
          <w:rStyle w:val="StyleUnderline"/>
        </w:rPr>
        <w:t>it calls for a practical politics, whose ways and means necessarily evolve</w:t>
      </w:r>
      <w:r w:rsidRPr="001F226E">
        <w:rPr>
          <w:sz w:val="16"/>
        </w:rPr>
        <w:t xml:space="preserve"> in response to new conditions and new understandings. A readiness to confront new conditions and absorb the lessons of experience is all the more necessary in </w:t>
      </w:r>
      <w:r w:rsidRPr="001F226E">
        <w:rPr>
          <w:rStyle w:val="StyleUnderline"/>
        </w:rPr>
        <w:t>a philosophy that asks to be judged by its real effects on human freedom and happiness and the power and peace of nations</w:t>
      </w:r>
      <w:r w:rsidRPr="001F226E">
        <w:rPr>
          <w:sz w:val="16"/>
        </w:rPr>
        <w:t xml:space="preserve">. Liberalism stands not only for the principle that we all have an equal right to freedom but also for the hypothesis that this is a workable ideal, and that a politics based on liberal principles can produce the power and wealth that make a free society more than a dream. Liberalism is notoriously difficult to define. The term has been used to describe a sprawling profusion of ideas, prac-tices, movements, and parties in different societies and his-torical periods. </w:t>
      </w:r>
      <w:r w:rsidRPr="001F226E">
        <w:rPr>
          <w:rStyle w:val="StyleUnderline"/>
        </w:rPr>
        <w:t>Often emerging as a philosophy of opposition</w:t>
      </w:r>
      <w:r w:rsidRPr="001F226E">
        <w:rPr>
          <w:sz w:val="16"/>
        </w:rPr>
        <w:t xml:space="preserve">, whether to feudal privilege, absolute monarchy, colonialism, theocracy, communism, or fascism, </w:t>
      </w:r>
      <w:r w:rsidRPr="001F226E">
        <w:rPr>
          <w:rStyle w:val="StyleUnderline"/>
        </w:rPr>
        <w:t>liberalism has served</w:t>
      </w:r>
      <w:r w:rsidRPr="001F226E">
        <w:rPr>
          <w:sz w:val="16"/>
        </w:rPr>
        <w:t>, as the word suggests,</w:t>
      </w:r>
      <w:r w:rsidRPr="001F226E">
        <w:rPr>
          <w:rStyle w:val="StyleUnderline"/>
        </w:rPr>
        <w:t xml:space="preserve"> as a force for liberation</w:t>
      </w:r>
      <w:r w:rsidRPr="001F226E">
        <w:rPr>
          <w:sz w:val="16"/>
        </w:rPr>
        <w:t xml:space="preserve">, or at least liberaliza-tion—for the opening up of channels of free initiative. As a political philosophy in the Anglo-American world, liberalism has two primary senses. In its broader meaning, it refers to the fundamental principles of constitutional gov-ernment and individual rights shared by modern liberals and conservatives, though often differently interpreted by them. This tradition of constitutional liberalism—classical political liberalism—emerged in the 17th and 18th centuries, culminated in the American and French revolutions, and continues to pro-vide the foundation of the modern liberal state. The classical liberals generally stood for religious liberty, freedom of thought and speech, the division of governmental powers, an indepen-dent civil society, and rights of private property and economic freedom that evolved in the 19th century into the doctrine of laissez-faire. Modern democratic liberalism developed out of the more egalitarian aspects of the tradition and serves as the basis of contemporary liberal politics. The relationship between liberal-ism in these two phases has been predominantly cumulative: Why Liberalism Works </w:t>
      </w:r>
      <w:r w:rsidRPr="001F226E">
        <w:rPr>
          <w:rStyle w:val="StyleUnderline"/>
        </w:rPr>
        <w:t>Conservatism is in shambles; liberals have a new opportunity.</w:t>
      </w:r>
      <w:r w:rsidRPr="001F226E">
        <w:rPr>
          <w:sz w:val="16"/>
        </w:rPr>
        <w:t xml:space="preserve"> </w:t>
      </w:r>
      <w:r w:rsidRPr="001F226E">
        <w:rPr>
          <w:rStyle w:val="Emphasis"/>
        </w:rPr>
        <w:t>But what do they stand for? Not mere high-mindedness.</w:t>
      </w:r>
      <w:r w:rsidRPr="001F226E">
        <w:rPr>
          <w:sz w:val="16"/>
        </w:rPr>
        <w:t xml:space="preserve"> </w:t>
      </w:r>
      <w:r w:rsidRPr="001F226E">
        <w:rPr>
          <w:rStyle w:val="StyleUnderline"/>
        </w:rPr>
        <w:t>Liberalism is a practical strategy for a free society—and for solving the mess conservatives will leave behind.</w:t>
      </w:r>
      <w:r>
        <w:rPr>
          <w:rStyle w:val="StyleUnderline"/>
        </w:rPr>
        <w:t xml:space="preserve"> </w:t>
      </w:r>
      <w:r w:rsidRPr="001F226E">
        <w:rPr>
          <w:sz w:val="16"/>
        </w:rPr>
        <w:t xml:space="preserve">While rejecting laissez-faire economic policy, modern liberal-ism continues to take the broader tradition of constitutional liberalism as its foundation. That is why it is possible to speak not only of the two separately but also of an overarching set of ideas that unites them. Yet even within the Anglo-American liberal tradition, intel-lectuals and reformers have started from different premises about human nature, society, and history and have held dif-ferent views about many matters of deep importance to them, including religion. Historically, liberalism has been defined by a shared, albeit evolving, body of political principles rather than by agreement on the ultimate grounds on which those principles rest. One of those shared political principles is </w:t>
      </w:r>
      <w:r w:rsidRPr="001F226E">
        <w:rPr>
          <w:rStyle w:val="StyleUnderline"/>
        </w:rPr>
        <w:t>an equal right to freedom</w:t>
      </w:r>
      <w:r w:rsidRPr="001F226E">
        <w:rPr>
          <w:sz w:val="16"/>
        </w:rPr>
        <w:t xml:space="preserve">, where freedom has been successively understood dur-ing the past three centuries in a more expansive way: first, as a right to civil liberty and freedom from arbitrary power; then, as a right to political liberty and a share in the government; and finally, as a right to basic requirements of human development and security necessary to assure equal opportunity and personal dignity. Although I have described these ideas as a series of rights, they </w:t>
      </w:r>
      <w:r w:rsidRPr="001F226E">
        <w:rPr>
          <w:rStyle w:val="StyleUnderline"/>
        </w:rPr>
        <w:t>imply correspond-ing responsibilities that a liberal society expects of its members, individually and collectively</w:t>
      </w:r>
      <w:r w:rsidRPr="001F226E">
        <w:rPr>
          <w:sz w:val="16"/>
        </w:rPr>
        <w:t xml:space="preserve">.  Inasmuch as individuals enjoy rights to civil liberty and freedom from arbitrary power, they are responsible for their own actions and what they make of their lives. Inasmuch as citizens enjoy a right to political liberty and a share of their government, they have the responsibilities of citizenship to make democracy work. And inasmuch as the members of a liberal society have a right to basic requirements of human development, such as education and a minimum standard of security, they have obligations to one another, mutually and through their government, to ensure that conditions exist enabling every person to have the oppor-tunity for success in life. </w:t>
      </w:r>
      <w:r w:rsidRPr="001F226E">
        <w:rPr>
          <w:rStyle w:val="StyleUnderline"/>
        </w:rPr>
        <w:t>The liberal project may be defined as the effort to guarantee these freedoms and to create the institutions and forms of char-acter that will lead a people to assume responsibility, not as an external burden imposed upon them but from a force within.</w:t>
      </w:r>
      <w:r w:rsidRPr="001F226E">
        <w:rPr>
          <w:sz w:val="16"/>
        </w:rPr>
        <w:t xml:space="preserve"> This is only a preliminary definition, however, because liberties come into conflict with one another and with other interests, and there must be a way of adjudicating among them that is consistent with the deepest interests in freedom and the public good. Moreover, </w:t>
      </w:r>
      <w:r w:rsidRPr="001F226E">
        <w:rPr>
          <w:rStyle w:val="Emphasis"/>
        </w:rPr>
        <w:t>liberalism consists of principles not only for a just society but also for the design of a state capable of sustain-ing that society in a world that is far from ideal</w:t>
      </w:r>
      <w:r w:rsidRPr="001F226E">
        <w:rPr>
          <w:sz w:val="16"/>
        </w:rPr>
        <w:t xml:space="preserve">. This concern for creating a capable and effective state is criti-cal to understanding how and why liberalism works. Constitu-tionalism itself, and even more so a liberal constitution with its emphasis on the protection of individual rights, is </w:t>
      </w:r>
      <w:r w:rsidRPr="001F226E">
        <w:rPr>
          <w:rStyle w:val="StyleUnderline"/>
        </w:rPr>
        <w:t>a system of enabling constraints</w:t>
      </w:r>
      <w:r w:rsidRPr="001F226E">
        <w:rPr>
          <w:sz w:val="16"/>
        </w:rPr>
        <w:t>. The constraints shie</w:t>
      </w:r>
      <w:r w:rsidRPr="001F226E">
        <w:rPr>
          <w:rStyle w:val="StyleUnderline"/>
        </w:rPr>
        <w:t>ld individuals from tyranny, but they also strengthen the state’s power to act on behalf of its citizens.</w:t>
      </w:r>
      <w:r w:rsidRPr="001F226E">
        <w:rPr>
          <w:sz w:val="16"/>
        </w:rPr>
        <w:t xml:space="preserve"> Checks and balances, requirements for transparency in decision making, and public accountability for performance reduce the odds of capricious, reckless, or self-interested decisions by those in power. Public discussion invites ideas and information that autocrats do not receive or are unlikely to heed. A constitutional state that observes the rule of law is more likely to abide by its promises, pay its debts, and enjoy better credit and lower interest rates. Guarantees of rights, including property rights, enable individuals to make long-term plans and investments and create a more productive economy that redounds to general advantage. Guarantees of religious freedom allow people of different faiths to cooperate under a political order that does not threaten to extinguish any of the various theological doctrines they support. In short, it is an error to see guarantees of liberty as a source of state weakness. From its beginnings in 17th- and 18th-century England and America, constitutional liberalism contributed to the development of states that proved not only economically but also militarily successful, even when challenged by regimes more devoted to martial values. </w:t>
      </w:r>
      <w:r w:rsidRPr="001F226E">
        <w:rPr>
          <w:rStyle w:val="StyleUnderline"/>
        </w:rPr>
        <w:t>The classical liberal tradition, however, had severe limitations</w:t>
      </w:r>
      <w:r w:rsidRPr="001F226E">
        <w:rPr>
          <w:sz w:val="16"/>
        </w:rPr>
        <w:t xml:space="preserve">. The liberalism of the 18th and early 19th centuries was not democratic in a sense we would recog-nize today: The majority of people—men without property, racial minorities, and women—were denied political rights and full citizenship. In the 19th and early 20th centuries, laissez-faire economics provided a framework of law and policy for industrial capitalism’s dynamic growth, but it left most work-ing people in insecurity and poverty. In the same era, </w:t>
      </w:r>
      <w:r w:rsidRPr="001F226E">
        <w:rPr>
          <w:rStyle w:val="StyleUnderline"/>
        </w:rPr>
        <w:t>while often favoring social reform at home, liberal imperialists supported Western colonialism</w:t>
      </w:r>
      <w:r w:rsidRPr="001F226E">
        <w:rPr>
          <w:sz w:val="16"/>
        </w:rPr>
        <w:t xml:space="preserve">. The resulting conflicts and disasters nearly brought liberalism to ruin. The old liberal order of limited government, classical economics, and colonialism went up in flames amid total war and the Great Depression, and fascism or communism could easily have emerged from the wreckage to dominate the world. </w:t>
      </w:r>
      <w:r w:rsidRPr="001F226E">
        <w:rPr>
          <w:rStyle w:val="Emphasis"/>
        </w:rPr>
        <w:t>Modern liberalism, however, transformed its classical inheri-tance into a genuinely democratic politics that proved stron-ger and more effective in both war and peace than its critics expected</w:t>
      </w:r>
      <w:r w:rsidRPr="001F226E">
        <w:rPr>
          <w:sz w:val="16"/>
        </w:rPr>
        <w:t xml:space="preserve">. Liberals now called for true political equality for all, aimed to bring raw capitalism under control in the interests of an expanded circle of opportunity, and supported national self-determination for all peoples and new forms of coopera-tion among states to promote democracy, human rights, and international peace and security. Every step of the way, conservatives objected to these move-ments toward a wider democratic partnership, but as of the mid-20th century, liberals had won the argument decisively and had built an electoral majority in support of it. The prevailing view in the liberal democracies held that </w:t>
      </w:r>
      <w:r w:rsidRPr="001F226E">
        <w:rPr>
          <w:rStyle w:val="StyleUnderline"/>
        </w:rPr>
        <w:t>the extension of politi-cal and social rights and economic regulation was not only just but also the basis of a more productive society.</w:t>
      </w:r>
      <w:r w:rsidRPr="001F226E">
        <w:rPr>
          <w:sz w:val="16"/>
        </w:rPr>
        <w:t xml:space="preserve"> And </w:t>
      </w:r>
      <w:r w:rsidRPr="001F226E">
        <w:rPr>
          <w:rStyle w:val="StyleUnderline"/>
        </w:rPr>
        <w:t>cooperative international organization</w:t>
      </w:r>
      <w:r w:rsidRPr="001F226E">
        <w:rPr>
          <w:sz w:val="16"/>
        </w:rPr>
        <w:t xml:space="preserve">, far from being a naive delusion, </w:t>
      </w:r>
      <w:r w:rsidRPr="001F226E">
        <w:rPr>
          <w:rStyle w:val="StyleUnderline"/>
        </w:rPr>
        <w:t>was plainly necessary</w:t>
      </w:r>
      <w:r w:rsidRPr="001F226E">
        <w:rPr>
          <w:sz w:val="16"/>
        </w:rPr>
        <w:t xml:space="preserve"> to meet the twin threats posed by communism, on the one hand, and nuclear extinction, on the other. </w:t>
      </w:r>
    </w:p>
    <w:p w14:paraId="4F8D6E49" w14:textId="77777777" w:rsidR="000E1FE8" w:rsidRDefault="000E1FE8" w:rsidP="000E1FE8">
      <w:pPr>
        <w:pStyle w:val="Heading4"/>
      </w:pPr>
      <w:r>
        <w:t>Liberalism empirically has been reformed</w:t>
      </w:r>
    </w:p>
    <w:p w14:paraId="7FCCC9B9" w14:textId="77777777" w:rsidR="000E1FE8" w:rsidRPr="008D0E2B" w:rsidRDefault="000E1FE8" w:rsidP="000E1FE8">
      <w:r w:rsidRPr="001F226E">
        <w:rPr>
          <w:rStyle w:val="Style13ptBold"/>
        </w:rPr>
        <w:t>The Economist 18</w:t>
      </w:r>
      <w:r>
        <w:t xml:space="preserve"> – (“Liberalism is the most successful idea of the past 400 years,” The Economist, </w:t>
      </w:r>
      <w:hyperlink r:id="rId33" w:history="1">
        <w:r w:rsidRPr="00433594">
          <w:rPr>
            <w:rStyle w:val="Hyperlink"/>
          </w:rPr>
          <w:t>https://www.economist.com/books-and-arts/2018/01/27/liberalism-is-the-most-successful-idea-of-the-past-400-years</w:t>
        </w:r>
      </w:hyperlink>
      <w:r>
        <w:t>) /ncp-AW</w:t>
      </w:r>
    </w:p>
    <w:p w14:paraId="6E63AAED" w14:textId="77777777" w:rsidR="000E1FE8" w:rsidRDefault="000E1FE8" w:rsidP="000E1FE8">
      <w:pPr>
        <w:rPr>
          <w:rStyle w:val="Emphasis"/>
        </w:rPr>
      </w:pPr>
      <w:r w:rsidRPr="008D0E2B">
        <w:rPr>
          <w:sz w:val="16"/>
        </w:rPr>
        <w:t xml:space="preserve">OVER the past four centuries </w:t>
      </w:r>
      <w:r w:rsidRPr="008D0E2B">
        <w:rPr>
          <w:rStyle w:val="StyleUnderline"/>
        </w:rPr>
        <w:t>liberalism</w:t>
      </w:r>
      <w:r w:rsidRPr="008D0E2B">
        <w:rPr>
          <w:sz w:val="16"/>
        </w:rPr>
        <w:t xml:space="preserve"> has been so successful that it has driven all its opponents off the battlefield. Now it </w:t>
      </w:r>
      <w:r w:rsidRPr="008D0E2B">
        <w:rPr>
          <w:rStyle w:val="StyleUnderline"/>
        </w:rPr>
        <w:t>is disintegrating</w:t>
      </w:r>
      <w:r w:rsidRPr="008D0E2B">
        <w:rPr>
          <w:sz w:val="16"/>
        </w:rPr>
        <w:t xml:space="preserve">, destroyed by a mix of hubris and internal contradictions, according to Patrick Deneen, a professor of politics at the University of Notre Dame. The gathering wreckage of liberalism’s twilight years can be seen all around, </w:t>
      </w:r>
      <w:r w:rsidRPr="008D0E2B">
        <w:rPr>
          <w:rStyle w:val="Emphasis"/>
        </w:rPr>
        <w:t>especially in America</w:t>
      </w:r>
      <w:r w:rsidRPr="008D0E2B">
        <w:rPr>
          <w:sz w:val="16"/>
        </w:rPr>
        <w:t xml:space="preserve">, Mr Deneen’s main focus. The founding tenets of the faith have been shattered. Equality of opportunity has produced </w:t>
      </w:r>
      <w:r w:rsidRPr="008D0E2B">
        <w:rPr>
          <w:rStyle w:val="Emphasis"/>
        </w:rPr>
        <w:t>a new meritocratic aristocracy</w:t>
      </w:r>
      <w:r w:rsidRPr="008D0E2B">
        <w:rPr>
          <w:sz w:val="16"/>
        </w:rPr>
        <w:t xml:space="preserve"> that has all the aloofness of the old aristocracy with none of its sense of noblesse oblige. </w:t>
      </w:r>
      <w:r w:rsidRPr="008D0E2B">
        <w:rPr>
          <w:rStyle w:val="StyleUnderline"/>
        </w:rPr>
        <w:t>Democracy has degenerated into a theatre of the absurd</w:t>
      </w:r>
      <w:r w:rsidRPr="008D0E2B">
        <w:rPr>
          <w:sz w:val="16"/>
        </w:rPr>
        <w:t xml:space="preserve">. And </w:t>
      </w:r>
      <w:r w:rsidRPr="008D0E2B">
        <w:rPr>
          <w:rStyle w:val="StyleUnderline"/>
        </w:rPr>
        <w:t>technological advances are reducing ever more areas of work into meaningless drudgery</w:t>
      </w:r>
      <w:r w:rsidRPr="008D0E2B">
        <w:rPr>
          <w:sz w:val="16"/>
        </w:rPr>
        <w:t xml:space="preserve">. “The gap between liberalism’s claims about itself and the lived reality of the citizenry” is now so wide that “the lie can no longer be accepted,” Mr Deneen writes. What better proof of this than the vision of 1,000 private planes whisking their occupants to Davos to discuss the question of “creating a shared future in a fragmented world”? Mr Deneen uses the term “liberalism” in its philosophical rather than its popular sense. He is describing the great tradition of political theory that is commonly traced to Thomas Hobbes and John Locke rather than the set of vaguely leftish attitudes that Americans now associate with the word. But this is no work of philosophical cud-chewing. Most political theorists argue that </w:t>
      </w:r>
      <w:r w:rsidRPr="008D0E2B">
        <w:rPr>
          <w:rStyle w:val="StyleUnderline"/>
        </w:rPr>
        <w:t>liberalism has divided into two independent streams: classical liberalism</w:t>
      </w:r>
      <w:r w:rsidRPr="008D0E2B">
        <w:rPr>
          <w:sz w:val="16"/>
        </w:rPr>
        <w:t xml:space="preserve">, which celebrates the free market, </w:t>
      </w:r>
      <w:r w:rsidRPr="008D0E2B">
        <w:rPr>
          <w:rStyle w:val="StyleUnderline"/>
        </w:rPr>
        <w:t>and left-liberalism</w:t>
      </w:r>
      <w:r w:rsidRPr="008D0E2B">
        <w:rPr>
          <w:sz w:val="16"/>
        </w:rPr>
        <w:t xml:space="preserve"> which celebrates civil rights. For Mr Deneen they have an underlying unity. Most political observers think that the debate about the state of liberalism has nothing to do with them. Mr Deneen argues that </w:t>
      </w:r>
      <w:r w:rsidRPr="008D0E2B">
        <w:rPr>
          <w:rStyle w:val="StyleUnderline"/>
        </w:rPr>
        <w:t>liberalism is a ruling philosophy</w:t>
      </w:r>
      <w:r w:rsidRPr="008D0E2B">
        <w:rPr>
          <w:sz w:val="16"/>
        </w:rPr>
        <w:t xml:space="preserve">, dictating everything from court decisions to corporate behaviour. Theory is practice. The underlying unity lies in individual self-expression. Both classical and left liberals conceive of humans as rights-bearing individuals who should be given as much space as possible to fulfil their dreams. The aim of government is to secure rights. The legitimacy of the system is based on a shared belief in a “social contract” between consenting adults. But this produces a paradox. Because the liberal spirit mechanically destroys inherited customs and local traditions, sometimes in the name of market efficiency and sometimes in the name of individual rights, it creates more room for the expansion of the state, as marketmaker and law-enforcer. The perfect expression of modern liberalism is provided by the frontispiece of Hobbes’s “Leviathan” (detail pictured), with its sketch of thousands of atomised individuals confronted by an all-powerful sovereign. Mr Deneen makes his case well, though he sometimes mistakes repetition for persuasion. He reminds the reader that, before the advent of modern liberalism, philosophers identified liberty with self-mastery rather than self-expression, with the conquest of hedonistic desires rather than their indulgence. </w:t>
      </w:r>
      <w:r w:rsidRPr="008D0E2B">
        <w:rPr>
          <w:rStyle w:val="StyleUnderline"/>
        </w:rPr>
        <w:t>He does an impressive job of capturing the current mood of disillusionment, echoing left-wing complaints about rampant commercialism, right-wing complaints about narcissistic and bullying students, and general worries about atomisation and selfishness</w:t>
      </w:r>
      <w:r w:rsidRPr="008D0E2B">
        <w:rPr>
          <w:sz w:val="16"/>
        </w:rPr>
        <w:t xml:space="preserve">. But when he concludes that all this adds up to a failure of liberalism, is his argument convincing? His book has two fatal flaws. The first lies in his definition of liberalism. J.H. Hexter, an American academic, believed his fellow historians could be divided into two camps: “splitters” (who were forever making distinctions) and “lumpers” (who make sweeping generalisations by lumping things together). Mr Deneen is an extreme lumper. He </w:t>
      </w:r>
      <w:r w:rsidRPr="008D0E2B">
        <w:rPr>
          <w:rStyle w:val="StyleUnderline"/>
        </w:rPr>
        <w:t>argues that the essence of liberalism lies in freeing individuals from constraints</w:t>
      </w:r>
      <w:r w:rsidRPr="008D0E2B">
        <w:rPr>
          <w:sz w:val="16"/>
        </w:rPr>
        <w:t xml:space="preserve">. </w:t>
      </w:r>
      <w:r w:rsidRPr="008D0E2B">
        <w:rPr>
          <w:rStyle w:val="StyleUnderline"/>
        </w:rPr>
        <w:t xml:space="preserve">In fact, liberalism contains a wide range of intellectual traditions which provide different answers to the question of how to trade off the relative claims of rights and responsibilities, individual expression and social ties. </w:t>
      </w:r>
      <w:r w:rsidRPr="008D0E2B">
        <w:rPr>
          <w:sz w:val="16"/>
        </w:rPr>
        <w:t xml:space="preserve">Even classical liberals who were most insistent on removing constraints on individual freedom agonised about atomisation. The mid-Victorians were great institution-builders, creating everything from voluntary organisations to joint-stock companies (“little republics” in the phrase of Robert Lowe, a 19th-century British statesman) that were designed to fill the space between the state and society. Later liberals experimented with a range of ideas from devolving power from the centre to creating national education systems. Mr Deneen’s fixation on the essence of liberalism leads to the second big problem of his book: </w:t>
      </w:r>
      <w:r w:rsidRPr="008D0E2B">
        <w:rPr>
          <w:rStyle w:val="Emphasis"/>
        </w:rPr>
        <w:t>his failure to recognise liberalism’s ability to reform itself and address its internal problems</w:t>
      </w:r>
      <w:r w:rsidRPr="008D0E2B">
        <w:rPr>
          <w:rStyle w:val="StyleUnderline"/>
        </w:rPr>
        <w:t xml:space="preserve">. The late 19th century saw America suffering from many of the problems that are reappearing today, including the creation of a business aristocracy, the rise of vast companies, the corruption of politics and the sense that society was dividing into winners and losers. </w:t>
      </w:r>
      <w:r w:rsidRPr="008D0E2B">
        <w:rPr>
          <w:rStyle w:val="Emphasis"/>
        </w:rPr>
        <w:t>But a wide variety of reformers, working within the liberal tradition, tackled these problems head on</w:t>
      </w:r>
      <w:r w:rsidRPr="008D0E2B">
        <w:rPr>
          <w:sz w:val="16"/>
        </w:rPr>
        <w:t xml:space="preserve">. </w:t>
      </w:r>
      <w:r w:rsidRPr="008D0E2B">
        <w:rPr>
          <w:rStyle w:val="StyleUnderline"/>
        </w:rPr>
        <w:t>Theodore Roosevelt took on the trusts. Progressives cleaned up government corruption. University reformers modernised academic syllabuses and built ladders of opportunity.</w:t>
      </w:r>
      <w:r w:rsidRPr="008D0E2B">
        <w:rPr>
          <w:sz w:val="16"/>
        </w:rPr>
        <w:t xml:space="preserve"> </w:t>
      </w:r>
      <w:r w:rsidRPr="008D0E2B">
        <w:rPr>
          <w:rStyle w:val="Emphasis"/>
        </w:rPr>
        <w:t>Rather than dying, liberalism reformed itself.</w:t>
      </w:r>
      <w:r w:rsidRPr="008D0E2B">
        <w:rPr>
          <w:sz w:val="16"/>
        </w:rPr>
        <w:t xml:space="preserve"> Mr Deneen is right to point out that the record of liberalism in recent years has been dismal. He is also right to assert that the world has much to learn from the premodern notions of liberty as self-mastery and self-denial. The biggest enemy of liberalism is not so much atomisation but old-fashioned greed, as members of the Davos elite pile their plates ever higher with perks and share options. But </w:t>
      </w:r>
      <w:r w:rsidRPr="008D0E2B">
        <w:rPr>
          <w:rStyle w:val="StyleUnderline"/>
        </w:rPr>
        <w:t>he is wrong to argue that the only way for people to liberate themselves from the contradictions of liberalism is “liberation from liberalism itself”</w:t>
      </w:r>
      <w:r w:rsidRPr="008D0E2B">
        <w:rPr>
          <w:sz w:val="16"/>
        </w:rPr>
        <w:t xml:space="preserve">. The best way to read “Why Liberalism Failed” is not as a funeral oration but as </w:t>
      </w:r>
      <w:r w:rsidRPr="008D0E2B">
        <w:rPr>
          <w:rStyle w:val="Emphasis"/>
        </w:rPr>
        <w:t>a call to action: up your game, or else.</w:t>
      </w:r>
    </w:p>
    <w:p w14:paraId="00A13585" w14:textId="77777777" w:rsidR="000E1FE8" w:rsidRPr="008D0E2B" w:rsidRDefault="000E1FE8" w:rsidP="000E1FE8">
      <w:pPr>
        <w:rPr>
          <w:sz w:val="16"/>
        </w:rPr>
      </w:pPr>
    </w:p>
    <w:p w14:paraId="52F5C5A4" w14:textId="18EB06F2" w:rsidR="001E4DD6" w:rsidRDefault="001E4DD6" w:rsidP="001E4DD6">
      <w:pPr>
        <w:pStyle w:val="Heading3"/>
      </w:pPr>
      <w:r>
        <w:t>1AR – Reform Possible - TL</w:t>
      </w:r>
    </w:p>
    <w:p w14:paraId="3AC652DC" w14:textId="62117657" w:rsidR="00C15CA1" w:rsidRDefault="00C15CA1" w:rsidP="00C15CA1">
      <w:pPr>
        <w:pStyle w:val="Heading4"/>
      </w:pPr>
      <w:r>
        <w:t>It's possible and desirable to reform liberalism</w:t>
      </w:r>
    </w:p>
    <w:p w14:paraId="6565A7E6" w14:textId="77777777" w:rsidR="00C15CA1" w:rsidRPr="00C30705" w:rsidRDefault="00C15CA1" w:rsidP="00C15CA1">
      <w:pPr>
        <w:rPr>
          <w:rStyle w:val="Style13ptBold"/>
          <w:b w:val="0"/>
          <w:bCs w:val="0"/>
          <w:sz w:val="22"/>
        </w:rPr>
      </w:pPr>
      <w:r>
        <w:rPr>
          <w:rStyle w:val="Style13ptBold"/>
        </w:rPr>
        <w:t>Moore</w:t>
      </w:r>
      <w:r>
        <w:t>, Professor at Queen’s University,</w:t>
      </w:r>
      <w:r>
        <w:rPr>
          <w:rStyle w:val="Style13ptBold"/>
        </w:rPr>
        <w:t xml:space="preserve"> 94</w:t>
      </w:r>
    </w:p>
    <w:p w14:paraId="07E70491" w14:textId="77777777" w:rsidR="00C15CA1" w:rsidRDefault="00C15CA1" w:rsidP="00C15CA1">
      <w:r>
        <w:t xml:space="preserve">(Margaret, </w:t>
      </w:r>
      <w:r w:rsidRPr="00181601">
        <w:t>The Review of Politics</w:t>
      </w:r>
      <w:r>
        <w:t xml:space="preserve"> </w:t>
      </w:r>
      <w:r w:rsidRPr="00181601">
        <w:t>Vol. 56, No. 2 p</w:t>
      </w:r>
      <w:r>
        <w:t>.</w:t>
      </w:r>
      <w:r w:rsidRPr="00181601">
        <w:t xml:space="preserve"> 37</w:t>
      </w:r>
      <w:r>
        <w:t>3, DG)</w:t>
      </w:r>
    </w:p>
    <w:p w14:paraId="44A6D244" w14:textId="77777777" w:rsidR="00C15CA1" w:rsidRDefault="00C15CA1" w:rsidP="00C15CA1">
      <w:pPr>
        <w:rPr>
          <w:u w:val="single"/>
        </w:rPr>
      </w:pPr>
      <w:r w:rsidRPr="00181601">
        <w:rPr>
          <w:u w:val="single"/>
        </w:rPr>
        <w:t>William A. Galston's</w:t>
      </w:r>
      <w:r w:rsidRPr="00181601">
        <w:rPr>
          <w:sz w:val="16"/>
        </w:rPr>
        <w:t xml:space="preserve"> important new book </w:t>
      </w:r>
      <w:r w:rsidRPr="00181601">
        <w:rPr>
          <w:u w:val="single"/>
        </w:rPr>
        <w:t>Liberal Purposes offers an interpretation of liberal theory and practice as embodying a conception of human good which shapes liberal public policy, a liberal conception of justice, and presupposes the practice of liberal virtues.</w:t>
      </w:r>
      <w:r w:rsidRPr="00181601">
        <w:rPr>
          <w:sz w:val="16"/>
        </w:rPr>
        <w:t xml:space="preserve"> In Galston's view, </w:t>
      </w:r>
      <w:r w:rsidRPr="00181601">
        <w:rPr>
          <w:u w:val="single"/>
        </w:rPr>
        <w:t>liberalism</w:t>
      </w:r>
      <w:r w:rsidRPr="00181601">
        <w:rPr>
          <w:sz w:val="16"/>
        </w:rPr>
        <w:t xml:space="preserve"> is not, and cannot be, neutral toward all conceptions of the good; rather, it </w:t>
      </w:r>
      <w:r w:rsidRPr="00181601">
        <w:rPr>
          <w:u w:val="single"/>
        </w:rPr>
        <w:t>embraces a particular (albeit deliberately partial) conception of the good, which it promotes in its public policy and conception of justice.</w:t>
      </w:r>
      <w:r w:rsidRPr="00181601">
        <w:rPr>
          <w:sz w:val="16"/>
        </w:rPr>
        <w:t xml:space="preserve"> This positive thesis entails a critique of antifoundationalists (chapter 2), communitarians (chapter 3), and neutralist liberals, such as Rawls, Dworkin and Ackerman (chapters 4-7). </w:t>
      </w:r>
      <w:r w:rsidRPr="00181601">
        <w:rPr>
          <w:u w:val="single"/>
        </w:rPr>
        <w:t xml:space="preserve">Galston does not attempt a comprehensive survey of the communitarian critique of liberalism, but he does offer his own </w:t>
      </w:r>
      <w:r w:rsidRPr="00181601">
        <w:rPr>
          <w:sz w:val="16"/>
        </w:rPr>
        <w:t xml:space="preserve">careful </w:t>
      </w:r>
      <w:r w:rsidRPr="00181601">
        <w:rPr>
          <w:u w:val="single"/>
        </w:rPr>
        <w:t>critical assessment of three contemporary critics of liberalism:</w:t>
      </w:r>
      <w:r w:rsidRPr="00181601">
        <w:rPr>
          <w:sz w:val="16"/>
        </w:rPr>
        <w:t xml:space="preserve"> Walzer, Unger, and MacIntyre. </w:t>
      </w:r>
      <w:r w:rsidRPr="00181601">
        <w:rPr>
          <w:u w:val="single"/>
        </w:rPr>
        <w:t>He argues that liberal theory has the conceptual resources to respond to the concerns of its critics but that the neutralist liberalism currently in vogue fails to meet the communitarian challenge,</w:t>
      </w:r>
      <w:r w:rsidRPr="00181601">
        <w:rPr>
          <w:sz w:val="16"/>
        </w:rPr>
        <w:t xml:space="preserve"> and fails to do justice to liberal practice. This sets the stage for Part II of the book, which offers a comprehensive and critical assessment of neutralist liberal- ism. </w:t>
      </w:r>
      <w:r w:rsidRPr="00181601">
        <w:rPr>
          <w:u w:val="single"/>
        </w:rPr>
        <w:t xml:space="preserve">On the neutrality defense of liberalism, the liberal state is conceived as justified because neutral among different ways of life, acting only to adjudi- cate conflict and to prevent any particular way of life from tyrannizing over others. </w:t>
      </w:r>
      <w:r w:rsidRPr="00181601">
        <w:rPr>
          <w:sz w:val="16"/>
        </w:rPr>
        <w:t xml:space="preserve">Neutralist liberals, Galston argues, do presuppose a conception of the good in their theories (pp. 91-93), and every polity embodies a more than minimal conception of the good in their basic principles and policies (p. 97). Chapter 5 critiques the argument from diversity, mainly associated with Larmore, which contends that neutrality is an appropriate response to the diversity of modern social life; and chapters 6 and 7 examine Rawls's recent essays, arguing that Rawls's attempt to construct a "political" liberalism that is substantially neutral concerning questions of the human good also fails. </w:t>
      </w:r>
      <w:r w:rsidRPr="00181601">
        <w:rPr>
          <w:u w:val="single"/>
        </w:rPr>
        <w:t>This leaves Galston squarely in the camp of liberals,</w:t>
      </w:r>
      <w:r w:rsidRPr="00181601">
        <w:rPr>
          <w:sz w:val="16"/>
        </w:rPr>
        <w:t xml:space="preserve"> such as Brian Barry and Stephen Macedo</w:t>
      </w:r>
      <w:r w:rsidRPr="00181601">
        <w:rPr>
          <w:u w:val="single"/>
        </w:rPr>
        <w:t>, who defend liberalism by arguing in favor of the worth of distinctively liberal ways of life. On this view, the liberal state should not adopt a neutral stance toward different ways of life, but should be designed to foster distinctively liberal virtues and policies.</w:t>
      </w:r>
    </w:p>
    <w:p w14:paraId="7E2F407A" w14:textId="196F138A" w:rsidR="0035564F" w:rsidRDefault="0035564F" w:rsidP="0035564F">
      <w:pPr>
        <w:pStyle w:val="Heading3"/>
      </w:pPr>
      <w:r>
        <w:t>Reform Possible - Dynamism</w:t>
      </w:r>
    </w:p>
    <w:p w14:paraId="5C762253" w14:textId="02DD4867" w:rsidR="0035564F" w:rsidRDefault="0035564F" w:rsidP="0035564F">
      <w:pPr>
        <w:pStyle w:val="Heading4"/>
      </w:pPr>
      <w:r>
        <w:t>Liberalism is a living theory- it responds to challenges in American history in an era of rising identity politics</w:t>
      </w:r>
    </w:p>
    <w:p w14:paraId="3B0FC39D" w14:textId="77777777" w:rsidR="0035564F" w:rsidRPr="005025F6" w:rsidRDefault="0035564F" w:rsidP="0035564F">
      <w:pPr>
        <w:rPr>
          <w:rStyle w:val="Style13ptBold"/>
          <w:b w:val="0"/>
          <w:bCs w:val="0"/>
          <w:sz w:val="22"/>
        </w:rPr>
      </w:pPr>
      <w:r>
        <w:rPr>
          <w:rStyle w:val="Style13ptBold"/>
        </w:rPr>
        <w:t>Dumm</w:t>
      </w:r>
      <w:r w:rsidRPr="005025F6">
        <w:t>, Professor of Political Science at Amherst College,</w:t>
      </w:r>
      <w:r>
        <w:rPr>
          <w:rStyle w:val="Style13ptBold"/>
        </w:rPr>
        <w:t xml:space="preserve"> 96</w:t>
      </w:r>
    </w:p>
    <w:p w14:paraId="66D0225E" w14:textId="77777777" w:rsidR="0035564F" w:rsidRDefault="0035564F" w:rsidP="0035564F">
      <w:r>
        <w:t>(Thomas, The American Political Review, Volume 90, Issue 4, p. 903-904, DG)</w:t>
      </w:r>
    </w:p>
    <w:p w14:paraId="59C3632A" w14:textId="77777777" w:rsidR="0035564F" w:rsidRDefault="0035564F" w:rsidP="0035564F">
      <w:pPr>
        <w:rPr>
          <w:u w:val="single"/>
        </w:rPr>
      </w:pPr>
      <w:r w:rsidRPr="00787CBB">
        <w:rPr>
          <w:sz w:val="16"/>
        </w:rPr>
        <w:t xml:space="preserve">One risks committing the error of oversimplification when briefly reviewing as sweeping and thoroughly revisionist a study as this. Indeed, one needs to warn the reader that any sketch of this book can only serve as a gross reduction of a very carefully rendered reading of the main threads of American political thought. Young does not oversimplify. His core argument with Hartz consists of the idea that </w:t>
      </w:r>
      <w:r w:rsidRPr="00787CBB">
        <w:rPr>
          <w:u w:val="single"/>
        </w:rPr>
        <w:t xml:space="preserve">if one is to access adequately the power of liberalism through the course of American history, one is compelled to complicate the narrative of liberalism to account for the opponents it has attracted </w:t>
      </w:r>
      <w:r w:rsidRPr="00787CBB">
        <w:rPr>
          <w:sz w:val="16"/>
        </w:rPr>
        <w:t xml:space="preserve">(and sometimes produced) </w:t>
      </w:r>
      <w:r w:rsidRPr="00787CBB">
        <w:rPr>
          <w:u w:val="single"/>
        </w:rPr>
        <w:t xml:space="preserve">and to appreciate the nuance of the core ideas of liberalism and of its opponents, </w:t>
      </w:r>
      <w:r w:rsidRPr="00787CBB">
        <w:rPr>
          <w:sz w:val="16"/>
        </w:rPr>
        <w:t xml:space="preserve">even the nuances of the great simplifiers (such as Hartz himself). </w:t>
      </w:r>
      <w:r w:rsidRPr="00787CBB">
        <w:rPr>
          <w:u w:val="single"/>
        </w:rPr>
        <w:t>He draws upon the scholarship of hundreds of thinkers, major and minor, to trace the thread of liberalism's contested history. By placing liberalism on the field of contested ideas and within the struggles in American history over slavery, free labor, segregation, communism, gender equality, and multiculturalism, he shows how liberalism itself is a living theory, not a rigid set of formulas unresponsive to the challenges it has faced, nor merely "enduring."</w:t>
      </w:r>
      <w:r w:rsidRPr="00787CBB">
        <w:rPr>
          <w:sz w:val="16"/>
        </w:rPr>
        <w:t xml:space="preserve"> Young retrieves the Puritan opposition both to illuminate the various minority voices of American thought that have been swept aside or ignored by the Hartzian-inspired liberal literature of American exceptionalism and to connect the strands of various contemporary critiques of liberalism together so that they might better illuminate the conflictual character of liberalism's history. This is a very ambitious agenda and one that for the most part succeeds. And even when Young reaches conclusions that one might argue with, he provides readers with the information needed to under- stand the perspective on whatever school of thought he is explaining. </w:t>
      </w:r>
      <w:r w:rsidRPr="00787CBB">
        <w:rPr>
          <w:u w:val="single"/>
        </w:rPr>
        <w:t>While historical in perspective, this study is essentially an argument about the emergence of the contemporary embattled state of liberalism. For Young, the post-World War II era of liberalism is perhaps its most endangered period. The challenge to fulfill the promise of rights to minorities and women has generated reactions on both the right and left and has resulted in a liberalism that seems on the defensive.</w:t>
      </w:r>
      <w:r w:rsidRPr="00787CBB">
        <w:rPr>
          <w:sz w:val="16"/>
        </w:rPr>
        <w:t xml:space="preserve"> In an argument that echoes E. J. Dionne's (1991) Vhy Americans Hate Politics, but which deepens Dionne's study of the rise of the New Right and the New Left, </w:t>
      </w:r>
      <w:r w:rsidRPr="00787CBB">
        <w:rPr>
          <w:u w:val="single"/>
        </w:rPr>
        <w:t xml:space="preserve">Young suggests that a liberalism that finds its primary means of responding to injustice through the extension of rights may have become unable to acknowledge the myriad problems of the late modern era. Noting the rise of a kind of identity politics </w:t>
      </w:r>
      <w:r w:rsidRPr="00787CBB">
        <w:rPr>
          <w:sz w:val="16"/>
        </w:rPr>
        <w:t xml:space="preserve">that edges into fragmentation and balkanization, on the one hand, </w:t>
      </w:r>
      <w:r w:rsidRPr="00787CBB">
        <w:rPr>
          <w:u w:val="single"/>
        </w:rPr>
        <w:t>and a communitarianism that sometimes edges into the simplicity of reactionary conservativism, on the other, he suggests that contemporary liberals need to rethink the repertoire of means available to advance the ends of individual dignity and freedom.</w:t>
      </w:r>
    </w:p>
    <w:p w14:paraId="37C01521" w14:textId="77777777" w:rsidR="0035564F" w:rsidRDefault="0035564F" w:rsidP="0035564F">
      <w:pPr>
        <w:pStyle w:val="Heading4"/>
      </w:pPr>
      <w:r>
        <w:t>Progress through reform is possible- liberalism isn’t a monolithic philosophy but rather has the potential to right injustice</w:t>
      </w:r>
    </w:p>
    <w:p w14:paraId="5EF768C8" w14:textId="77777777" w:rsidR="0035564F" w:rsidRPr="00373D9E" w:rsidRDefault="0035564F" w:rsidP="0035564F">
      <w:pPr>
        <w:rPr>
          <w:rStyle w:val="Style13ptBold"/>
          <w:b w:val="0"/>
          <w:bCs w:val="0"/>
          <w:sz w:val="22"/>
        </w:rPr>
      </w:pPr>
      <w:r>
        <w:rPr>
          <w:rStyle w:val="Style13ptBold"/>
        </w:rPr>
        <w:t>Paris</w:t>
      </w:r>
      <w:r w:rsidRPr="00373D9E">
        <w:t xml:space="preserve">, Forrest S. Crawford Fellow in Ethical Inquiry with the Rock Ethics Institute, </w:t>
      </w:r>
      <w:r>
        <w:rPr>
          <w:rStyle w:val="Style13ptBold"/>
        </w:rPr>
        <w:t>18</w:t>
      </w:r>
    </w:p>
    <w:p w14:paraId="547B99AC" w14:textId="77777777" w:rsidR="0035564F" w:rsidRDefault="0035564F" w:rsidP="0035564F">
      <w:r>
        <w:t>(William, Critical Philosophy of Race, Volume 6, Issue 1, p. 101-108, DG)</w:t>
      </w:r>
    </w:p>
    <w:p w14:paraId="24C32D3C" w14:textId="77777777" w:rsidR="0035564F" w:rsidRDefault="0035564F" w:rsidP="0035564F">
      <w:pPr>
        <w:rPr>
          <w:sz w:val="16"/>
        </w:rPr>
      </w:pPr>
      <w:r w:rsidRPr="00373D9E">
        <w:rPr>
          <w:u w:val="single"/>
        </w:rPr>
        <w:t>This raises a difficult issue since the equivocation in Shelby's text forces us to ask, not what primary</w:t>
      </w:r>
      <w:r>
        <w:rPr>
          <w:u w:val="single"/>
        </w:rPr>
        <w:t xml:space="preserve"> </w:t>
      </w:r>
      <w:r w:rsidRPr="00373D9E">
        <w:rPr>
          <w:u w:val="single"/>
        </w:rPr>
        <w:t>value</w:t>
      </w:r>
      <w:r>
        <w:rPr>
          <w:u w:val="single"/>
        </w:rPr>
        <w:t xml:space="preserve"> </w:t>
      </w:r>
      <w:r w:rsidRPr="00373D9E">
        <w:rPr>
          <w:u w:val="single"/>
        </w:rPr>
        <w:t>from which the reasonable person reflects, but by what</w:t>
      </w:r>
      <w:r>
        <w:rPr>
          <w:u w:val="single"/>
        </w:rPr>
        <w:t xml:space="preserve"> </w:t>
      </w:r>
      <w:r w:rsidRPr="00373D9E">
        <w:rPr>
          <w:u w:val="single"/>
        </w:rPr>
        <w:t>evaluative schema</w:t>
      </w:r>
      <w:r>
        <w:rPr>
          <w:u w:val="single"/>
        </w:rPr>
        <w:t xml:space="preserve"> </w:t>
      </w:r>
      <w:r w:rsidRPr="00373D9E">
        <w:rPr>
          <w:u w:val="single"/>
        </w:rPr>
        <w:t>is this value assessed and put into play</w:t>
      </w:r>
      <w:r w:rsidRPr="00373D9E">
        <w:rPr>
          <w:sz w:val="16"/>
        </w:rPr>
        <w:t xml:space="preserve">. For the nonideal observer may look at the ghetto and instead of seeing a structural problem will see a pathological disorder in need of intervention (by the police, most often). Shelby circumvents this issue by moving to the register of the ideal observer who presumably is not stained by racial or status-quo bias and can adjudicate fairly whether reciprocity is in play [End Page 104] and, if not, how and in what way has there been a deviation. </w:t>
      </w:r>
      <w:r w:rsidRPr="00373D9E">
        <w:rPr>
          <w:u w:val="single"/>
        </w:rPr>
        <w:t>This move would only displace the issue rather than resolve it since the ideal evaluative schema is not just any schema, but</w:t>
      </w:r>
      <w:r>
        <w:rPr>
          <w:u w:val="single"/>
        </w:rPr>
        <w:t xml:space="preserve"> </w:t>
      </w:r>
      <w:r w:rsidRPr="00373D9E">
        <w:rPr>
          <w:u w:val="single"/>
        </w:rPr>
        <w:t>Black radical liberalism. What if the schema were that of right libertarianism, socialism, liberalism proper, or, most perniciously, latent white supremacy? All of these ideal reasonable persons could presumably agree with the value of reciprocity, but have radically divergent and incommensurable manners for evaluating whether society has deviated from this principle.</w:t>
      </w:r>
      <w:r w:rsidRPr="00373D9E">
        <w:rPr>
          <w:sz w:val="16"/>
        </w:rPr>
        <w:t xml:space="preserve"> Shelby implicitly responds to this problem of equivocation by countering the abstract ideal observer with the nonideal Black urban poor as the reasonable person to whom we turn for an evaluation of reciprocity in the basic structure: The ghetto poor are often viewed as either helpless victims of injustice or a menace to society. Their political acts of defiance are therefore generally regarded as posturing, treated as misguided, ignored altogether, or actively repressed. Yet some actions of the ghetto poor that are interpreted as deviant or pathological should instead be understood as moral responses to injustice. By looking at their conduct this way, we gain insight into the political ethics of the unjustly disadvantaged and can better evaluate when these responses are reasonable and permissible or blameworthy and self-defeating. (14; emphasis mine) In the highlighted sentence Shelby does not turn to the ghetto poor as simply one "point of view" amongst others. He treats these nonideal subjects as the ideal subjects according to whom we ought to evaluate the principle of reciprocity and its deviations within a society structured by racism. In short, Shelby's Dark Ghettos is structurally a work of racial valuing. </w:t>
      </w:r>
      <w:r w:rsidRPr="00373D9E">
        <w:rPr>
          <w:u w:val="single"/>
        </w:rPr>
        <w:t>This project of</w:t>
      </w:r>
      <w:r>
        <w:rPr>
          <w:u w:val="single"/>
        </w:rPr>
        <w:t xml:space="preserve"> </w:t>
      </w:r>
      <w:r w:rsidRPr="00373D9E">
        <w:rPr>
          <w:u w:val="single"/>
        </w:rPr>
        <w:t>racial valuing</w:t>
      </w:r>
      <w:r>
        <w:rPr>
          <w:u w:val="single"/>
        </w:rPr>
        <w:t xml:space="preserve"> </w:t>
      </w:r>
      <w:r w:rsidRPr="00373D9E">
        <w:rPr>
          <w:u w:val="single"/>
        </w:rPr>
        <w:t>certainly provides new avenues of investigation into one of the principles of nonideal theory: political ethics.</w:t>
      </w:r>
      <w:r w:rsidRPr="00373D9E">
        <w:rPr>
          <w:sz w:val="16"/>
        </w:rPr>
        <w:t xml:space="preserve"> But it will encounter problems for Shelby in the elaboration of principles of reform and revolution (12). Insofar as his evaluative schema begs the question of reform against revolution even as he proposes that this is the conclusion that is to be proven. </w:t>
      </w:r>
      <w:r w:rsidRPr="00373D9E">
        <w:rPr>
          <w:u w:val="single"/>
        </w:rPr>
        <w:t>For there is much distance between arguing that the basic structure of society can be reformed over time to be more in line with the value of reciprocity and</w:t>
      </w:r>
      <w:r>
        <w:rPr>
          <w:u w:val="single"/>
        </w:rPr>
        <w:t xml:space="preserve"> </w:t>
      </w:r>
      <w:r w:rsidRPr="00373D9E">
        <w:rPr>
          <w:u w:val="single"/>
        </w:rPr>
        <w:t>reasonably concluding that a revolution of the structure is necessary to uproot racial injustice and form a more just structure.</w:t>
      </w:r>
      <w:r w:rsidRPr="00373D9E">
        <w:rPr>
          <w:sz w:val="16"/>
        </w:rPr>
        <w:t xml:space="preserve"> The crux of this issue arises in Shelby's powerful chapter, "Crime," where he assesses whether the ghetto poor have an obligation to obey the [End Page 105] laws of an unjust society. Through Rawls, Shelby "maintains that we do not have obligations to submit to unjust institutions [such as the police], or at least not to institutions that exceed the limits of tolerable injustice" (214; emphasis mine). Since law and laws are conceived as what holds civil society together the question of how one determines the threshold of "tolerable injustice" amounts to the most radical question of the book. What would be put into question is the very social order itself and not merely its unjust practices. As citizens, is it even possible for the ghetto poor to speak and give reasons for the necessity of revolutionizing the basic structure when the rejoinder could always be: "</w:t>
      </w:r>
      <w:r w:rsidRPr="00373D9E">
        <w:rPr>
          <w:u w:val="single"/>
        </w:rPr>
        <w:t>The very condition of possibility for your evaluative speech is the very structure you wish to uproot. Either your speech is a</w:t>
      </w:r>
      <w:r>
        <w:rPr>
          <w:u w:val="single"/>
        </w:rPr>
        <w:t xml:space="preserve"> </w:t>
      </w:r>
      <w:r w:rsidRPr="00373D9E">
        <w:rPr>
          <w:u w:val="single"/>
        </w:rPr>
        <w:t>contradiction</w:t>
      </w:r>
      <w:r>
        <w:rPr>
          <w:u w:val="single"/>
        </w:rPr>
        <w:t xml:space="preserve"> </w:t>
      </w:r>
      <w:r w:rsidRPr="00373D9E">
        <w:rPr>
          <w:u w:val="single"/>
        </w:rPr>
        <w:t>or what you really mean is</w:t>
      </w:r>
      <w:r>
        <w:rPr>
          <w:u w:val="single"/>
        </w:rPr>
        <w:t xml:space="preserve"> </w:t>
      </w:r>
      <w:r w:rsidRPr="00373D9E">
        <w:rPr>
          <w:u w:val="single"/>
        </w:rPr>
        <w:t>reform."</w:t>
      </w:r>
      <w:r w:rsidRPr="00373D9E">
        <w:rPr>
          <w:sz w:val="16"/>
        </w:rPr>
        <w:t xml:space="preserve"> </w:t>
      </w:r>
      <w:r w:rsidRPr="00373D9E">
        <w:rPr>
          <w:u w:val="single"/>
        </w:rPr>
        <w:t>It would appear the circle of equivocation threatens to foreclose radical critique, but Shelby responds, "However, if the society is stabilized by a deeply flawed</w:t>
      </w:r>
      <w:r>
        <w:rPr>
          <w:u w:val="single"/>
        </w:rPr>
        <w:t xml:space="preserve"> </w:t>
      </w:r>
      <w:r w:rsidRPr="00373D9E">
        <w:rPr>
          <w:u w:val="single"/>
        </w:rPr>
        <w:t>conception of justice, such as one that serves the narrow interests of corporate elites, politicians, and affluent citizens, then more drastic or unconventional measures may be warranted"</w:t>
      </w:r>
      <w:r w:rsidRPr="00373D9E">
        <w:rPr>
          <w:sz w:val="16"/>
        </w:rPr>
        <w:t xml:space="preserve"> (224-225; emphasis mine). Note the "conception of justice" is not a question of the nonideal application of principles but the ideal of justice as reciprocity from which these applications draw their legitimizing force. If the ideal is corrupted, then what hope do we have of properly evaluating the thresholds of injustice? In ideal theory over time a system of social cooperation will become progressively more just (20), but what does this mean if our evaluative schema is itself flawed? </w:t>
      </w:r>
      <w:r w:rsidRPr="00373D9E">
        <w:rPr>
          <w:u w:val="single"/>
        </w:rPr>
        <w:t>Furthermore, it is possible, Shelby admits, that dominant ideology can distort what it is that justice (reciprocity) demands and thus "Moral suasion and electoral politics may simply not be enough. Black radicals and left-wing feminists . . . have taken exactly this position with respect to the United States, regarding this society as a deeply racist, patriarchal, and plutocratic order</w:t>
      </w:r>
      <w:r w:rsidRPr="00373D9E">
        <w:rPr>
          <w:sz w:val="16"/>
        </w:rPr>
        <w:t xml:space="preserve">" (225). Moral suasion and electoral politics are, in the given order of things, the two routes to reform, but if the basic structure reveals that it will not respond to these strategies substantively then what is to be done? Shelby will say that the ghetto poor are not bound—as citizens—to respect the law of an unjust social order. But in making this radical and, for sure, controversial argument he eventually gives with one hand what he must take back with the other: </w:t>
      </w:r>
      <w:r w:rsidRPr="00373D9E">
        <w:rPr>
          <w:u w:val="single"/>
        </w:rPr>
        <w:t>Some aspects of the basic structure (its educational, law enforcement, and economic institutions, for instance) may be regulated by</w:t>
      </w:r>
      <w:r>
        <w:rPr>
          <w:u w:val="single"/>
        </w:rPr>
        <w:t xml:space="preserve"> </w:t>
      </w:r>
      <w:r w:rsidRPr="00373D9E">
        <w:rPr>
          <w:u w:val="single"/>
        </w:rPr>
        <w:t>[End Page 106]</w:t>
      </w:r>
      <w:r>
        <w:rPr>
          <w:u w:val="single"/>
        </w:rPr>
        <w:t xml:space="preserve"> </w:t>
      </w:r>
      <w:r w:rsidRPr="00373D9E">
        <w:rPr>
          <w:u w:val="single"/>
        </w:rPr>
        <w:t>a corrupt ideology, while other parts (say, its constitution or basic political organization) may be just or diverge moderately from reasonable and widely recognizable standards of justice. Indeed, contrary to the view of some on the political left, this mixed assessment is, I suspect, the one most applicable to post-civil-rights America,</w:t>
      </w:r>
      <w:r>
        <w:rPr>
          <w:u w:val="single"/>
        </w:rPr>
        <w:t xml:space="preserve"> </w:t>
      </w:r>
      <w:r w:rsidRPr="00373D9E">
        <w:rPr>
          <w:u w:val="single"/>
        </w:rPr>
        <w:t>as the Civil Rights movement did help to make blacks' constitutional rights considerably more meaningful.</w:t>
      </w:r>
      <w:r>
        <w:rPr>
          <w:u w:val="single"/>
        </w:rPr>
        <w:t xml:space="preserve"> </w:t>
      </w:r>
      <w:r w:rsidRPr="00373D9E">
        <w:rPr>
          <w:sz w:val="16"/>
        </w:rPr>
        <w:t xml:space="preserve">(225; emphasis mine) The problem lies not in the fact of Shelby's "mixed-assessment," per se, but in the question of how he is justified in making this evaluative assessment in the first place. </w:t>
      </w:r>
      <w:r w:rsidRPr="00373D9E">
        <w:rPr>
          <w:u w:val="single"/>
        </w:rPr>
        <w:t xml:space="preserve">With the insertion of "the Civil Rights movement" into his argument Shelby introduces the question of historical time and reform. Reform is possible because the basic structure from which we draw our evaluative scheme is just or only diverges moderately from justice. </w:t>
      </w:r>
      <w:r w:rsidRPr="00373D9E">
        <w:rPr>
          <w:sz w:val="16"/>
        </w:rPr>
        <w:t xml:space="preserve">Shelby explicitly states that he does not intend to give a "comprehensive account of the principles a society must satisfy to be fully just" (11). But he leaves open the question of the source of the standard that is to be deployed to measure what justice calls for. Without an answer to that question one must ask whether the claim of "mixed-assessment" is fully supported. </w:t>
      </w:r>
      <w:r w:rsidRPr="00373D9E">
        <w:rPr>
          <w:u w:val="single"/>
        </w:rPr>
        <w:t>Whether revolution is necessary in U.S. civil society appears to be a claim that could never be</w:t>
      </w:r>
      <w:r>
        <w:rPr>
          <w:u w:val="single"/>
        </w:rPr>
        <w:t xml:space="preserve"> </w:t>
      </w:r>
      <w:r w:rsidRPr="00373D9E">
        <w:rPr>
          <w:u w:val="single"/>
        </w:rPr>
        <w:t>reasonably</w:t>
      </w:r>
      <w:r>
        <w:rPr>
          <w:u w:val="single"/>
        </w:rPr>
        <w:t xml:space="preserve"> </w:t>
      </w:r>
      <w:r w:rsidRPr="00373D9E">
        <w:rPr>
          <w:u w:val="single"/>
        </w:rPr>
        <w:t>made in political speech. When the weight of our ideological political history for the Black underclass has always been to tell them "Reform, reform, reform. Wait, wait, wait. Your justice will be in the future</w:t>
      </w:r>
      <w:r w:rsidRPr="00373D9E">
        <w:rPr>
          <w:sz w:val="16"/>
        </w:rPr>
        <w:t xml:space="preserve"> (always in the future)" Shelby's racial valuing complicates ideal and nonideal theory's relationship to time insofar as neither can tell us when justice deferred becomes justice denied. One need only listen to how the Civil Rights movement and MLK, in particular, have become the ideological representation of how well the long-suffering Black population can and ought to wait for justice rather than the active resistant movement it truly was. Neither ideal or nonideal theory informs us of when their schemas of evaluation no longer apprehend its professed value</w:t>
      </w:r>
      <w:r w:rsidRPr="00373D9E">
        <w:rPr>
          <w:u w:val="single"/>
        </w:rPr>
        <w:t>. Even as Shelby fastidiously stays within the liberal-egalitarian framework his work of racial valuing threatens to exceed it and thus new responses become articulable.</w:t>
      </w:r>
      <w:r w:rsidRPr="00373D9E">
        <w:rPr>
          <w:sz w:val="16"/>
        </w:rPr>
        <w:t xml:space="preserve"> Even if that response is only the recognition of the double-bind between reform and revolution under which the most vulnerable of us have historically and presently struggled.</w:t>
      </w:r>
    </w:p>
    <w:p w14:paraId="471AEED9" w14:textId="5D0FD4D4" w:rsidR="003B25CE" w:rsidRDefault="003B25CE" w:rsidP="003B25CE">
      <w:pPr>
        <w:pStyle w:val="Heading3"/>
      </w:pPr>
      <w:r>
        <w:t xml:space="preserve">Reform Good - AT Liberalism Failed Historically </w:t>
      </w:r>
    </w:p>
    <w:p w14:paraId="6F49DC03" w14:textId="77777777" w:rsidR="003B25CE" w:rsidRPr="00094294" w:rsidRDefault="003B25CE" w:rsidP="003B25CE">
      <w:pPr>
        <w:pStyle w:val="Heading4"/>
      </w:pPr>
      <w:r>
        <w:t xml:space="preserve">Presupposing failures of liberal values is </w:t>
      </w:r>
      <w:r>
        <w:rPr>
          <w:u w:val="single"/>
        </w:rPr>
        <w:t xml:space="preserve">logically bankrupt </w:t>
      </w:r>
      <w:r>
        <w:t xml:space="preserve">– they conflate </w:t>
      </w:r>
      <w:r>
        <w:rPr>
          <w:u w:val="single"/>
        </w:rPr>
        <w:t xml:space="preserve">failed experiments in democracy </w:t>
      </w:r>
      <w:r>
        <w:t xml:space="preserve">with </w:t>
      </w:r>
      <w:r>
        <w:rPr>
          <w:u w:val="single"/>
        </w:rPr>
        <w:t xml:space="preserve">problems with the theory </w:t>
      </w:r>
    </w:p>
    <w:p w14:paraId="7F8A4F7B" w14:textId="77777777" w:rsidR="003B25CE" w:rsidRPr="00E12C91" w:rsidRDefault="003B25CE" w:rsidP="003B25CE">
      <w:r w:rsidRPr="00187987">
        <w:rPr>
          <w:rStyle w:val="Style13ptBold"/>
        </w:rPr>
        <w:t>Mills</w:t>
      </w:r>
      <w:r w:rsidRPr="0021758B">
        <w:rPr>
          <w:sz w:val="18"/>
          <w:szCs w:val="18"/>
        </w:rPr>
        <w:t xml:space="preserve">, PhD, </w:t>
      </w:r>
      <w:r w:rsidRPr="00187987">
        <w:rPr>
          <w:rStyle w:val="Style13ptBold"/>
        </w:rPr>
        <w:t>12</w:t>
      </w:r>
      <w:r>
        <w:t xml:space="preserve"> </w:t>
      </w:r>
      <w:r w:rsidRPr="009D300D">
        <w:rPr>
          <w:sz w:val="18"/>
          <w:szCs w:val="18"/>
        </w:rPr>
        <w:t xml:space="preserve">(Charles, “Occupy Liberalism! Or, Ten Reasons Why Liberalism Cannot Be Retrieved for Radicalism (And Why They’re All Wrong), @University of Toronto, works in the general area of social and political philosophy, particularly in oppositional political theory as centered on class, gender, and race, </w:t>
      </w:r>
      <w:hyperlink r:id="rId34" w:history="1">
        <w:r w:rsidRPr="009D300D">
          <w:rPr>
            <w:rStyle w:val="Hyperlink"/>
            <w:sz w:val="18"/>
            <w:szCs w:val="18"/>
          </w:rPr>
          <w:t>https://www-pdcnet-org.proxy.lib.umich.edu/collection/authorizedshow?id=radphilrev_2012_0015_0002_0305_0323&amp;file_type=pdf)//EF</w:t>
        </w:r>
      </w:hyperlink>
      <w:r w:rsidRPr="009D300D">
        <w:rPr>
          <w:sz w:val="18"/>
          <w:szCs w:val="18"/>
        </w:rPr>
        <w:t xml:space="preserve"> </w:t>
      </w:r>
    </w:p>
    <w:p w14:paraId="78180D34" w14:textId="77777777" w:rsidR="003B25CE" w:rsidRDefault="003B25CE" w:rsidP="003B25CE">
      <w:pPr>
        <w:rPr>
          <w:b/>
          <w:bCs/>
          <w:u w:val="single"/>
        </w:rPr>
      </w:pPr>
      <w:r w:rsidRPr="00705D29">
        <w:rPr>
          <w:sz w:val="12"/>
        </w:rPr>
        <w:t xml:space="preserve">7. Liberalism Is Naïve in Assuming the Neutrality of the State and the Juridical System Mainstream liberalism tends to assume the juridico-political neutrality of the liberal-democratic state, but </w:t>
      </w:r>
      <w:r w:rsidRPr="00A360E6">
        <w:rPr>
          <w:u w:val="single"/>
        </w:rPr>
        <w:t>such naivety need not be true of all varieties of liberalism</w:t>
      </w:r>
      <w:r w:rsidRPr="00705D29">
        <w:rPr>
          <w:sz w:val="12"/>
        </w:rPr>
        <w:t xml:space="preserve">. (Note that nowhere in Gray’s characterization is any such assumption made.) The </w:t>
      </w:r>
      <w:r w:rsidRPr="00A360E6">
        <w:rPr>
          <w:u w:val="single"/>
        </w:rPr>
        <w:t>neutrality of the juridico-political system is really a liberal ideal, a norm to be striven for to reflect citizens’ equal moral status before the law and entitlement to equal protection of their legitimate interests</w:t>
      </w:r>
      <w:r w:rsidRPr="00705D29">
        <w:rPr>
          <w:sz w:val="12"/>
        </w:rPr>
        <w:t xml:space="preserve">. </w:t>
      </w:r>
      <w:r w:rsidRPr="00A360E6">
        <w:rPr>
          <w:u w:val="single"/>
        </w:rPr>
        <w:t>To represent it as a sociological generalization</w:t>
      </w:r>
      <w:r w:rsidRPr="00705D29">
        <w:rPr>
          <w:sz w:val="12"/>
        </w:rPr>
        <w:t xml:space="preserve"> of liberal theory about actual political systems, including systems self-designated as liberal, </w:t>
      </w:r>
      <w:r w:rsidRPr="00A360E6">
        <w:rPr>
          <w:u w:val="single"/>
        </w:rPr>
        <w:t>would be to confuse the normative with the descriptive</w:t>
      </w:r>
      <w:r w:rsidRPr="00705D29">
        <w:rPr>
          <w:sz w:val="12"/>
        </w:rPr>
        <w:t xml:space="preserve">. </w:t>
      </w:r>
      <w:r w:rsidRPr="00A360E6">
        <w:rPr>
          <w:u w:val="single"/>
        </w:rPr>
        <w:t>Liberalism has</w:t>
      </w:r>
      <w:r w:rsidRPr="00705D29">
        <w:rPr>
          <w:sz w:val="12"/>
        </w:rPr>
        <w:t xml:space="preserve"> certainly </w:t>
      </w:r>
      <w:r w:rsidRPr="00BB0DD0">
        <w:rPr>
          <w:b/>
          <w:bCs/>
          <w:u w:val="single"/>
        </w:rPr>
        <w:t>historically had no trouble in seeing</w:t>
      </w:r>
      <w:r w:rsidRPr="00A360E6">
        <w:rPr>
          <w:u w:val="single"/>
        </w:rPr>
        <w:t xml:space="preserve"> </w:t>
      </w:r>
      <w:r w:rsidRPr="00705D29">
        <w:rPr>
          <w:sz w:val="12"/>
        </w:rPr>
        <w:t xml:space="preserve">the </w:t>
      </w:r>
      <w:r w:rsidRPr="00A360E6">
        <w:rPr>
          <w:b/>
          <w:bCs/>
          <w:u w:val="single"/>
        </w:rPr>
        <w:t>illicit influence of concentrated group power in the sociopolitical systems it opposed</w:t>
      </w:r>
      <w:r w:rsidRPr="00705D29">
        <w:rPr>
          <w:sz w:val="12"/>
        </w:rPr>
        <w:t xml:space="preserve"> (see section #2). The original critique of “feudal” absolutism, the twentieth-century critique of “totalitarianism,” relied in part on the documentation and condemnation of the extent of legally-backed state repression in curbing individual freedom. </w:t>
      </w:r>
      <w:r w:rsidRPr="00FE384F">
        <w:rPr>
          <w:u w:val="single"/>
        </w:rPr>
        <w:t>Liberalism’s blind spot has been its failure to document and condemn</w:t>
      </w:r>
      <w:r w:rsidRPr="00705D29">
        <w:rPr>
          <w:sz w:val="12"/>
        </w:rPr>
        <w:t xml:space="preserve"> the </w:t>
      </w:r>
      <w:r w:rsidRPr="00FE384F">
        <w:rPr>
          <w:u w:val="single"/>
        </w:rPr>
        <w:t>enormity of the historic denial of equal rights to the majority of the population ruled by self-styled “liberal” states:</w:t>
      </w:r>
      <w:r w:rsidRPr="00705D29">
        <w:rPr>
          <w:sz w:val="12"/>
        </w:rPr>
        <w:t xml:space="preserve"> the “</w:t>
      </w:r>
      <w:r w:rsidRPr="00FE384F">
        <w:rPr>
          <w:u w:val="single"/>
        </w:rPr>
        <w:t xml:space="preserve">absolutism” and “totalitarianism” directed against white women and white workers, and the nonwhite enslaved and colonized. </w:t>
      </w:r>
      <w:r w:rsidRPr="003E36B3">
        <w:rPr>
          <w:b/>
          <w:bCs/>
          <w:u w:val="single"/>
        </w:rPr>
        <w:t>Patriarchal democracy, bourgeois democracy, Herrenvolk democracy have all been represented as “democracy” simpliciter, with no analysis of the mechanisms of structural subordination that have characterized such polities,</w:t>
      </w:r>
      <w:r w:rsidRPr="003E36B3">
        <w:rPr>
          <w:u w:val="single"/>
        </w:rPr>
        <w:t xml:space="preserve"> o</w:t>
      </w:r>
      <w:r w:rsidRPr="00705D29">
        <w:rPr>
          <w:sz w:val="12"/>
        </w:rPr>
        <w:t xml:space="preserve">r the ideological sleights-of-hand that have rationalized them. </w:t>
      </w:r>
      <w:r w:rsidRPr="003E36B3">
        <w:rPr>
          <w:u w:val="single"/>
        </w:rPr>
        <w:t xml:space="preserve">But to </w:t>
      </w:r>
      <w:r w:rsidRPr="00705D29">
        <w:rPr>
          <w:sz w:val="12"/>
        </w:rPr>
        <w:t xml:space="preserve">claim a necessary conceptual connection between such evasions and liberal assumptions </w:t>
      </w:r>
      <w:r w:rsidRPr="00125B67">
        <w:rPr>
          <w:u w:val="single"/>
        </w:rPr>
        <w:t>is to confuse</w:t>
      </w:r>
      <w:r w:rsidRPr="00705D29">
        <w:rPr>
          <w:sz w:val="12"/>
        </w:rPr>
        <w:t xml:space="preserve"> the </w:t>
      </w:r>
      <w:r w:rsidRPr="00125B67">
        <w:rPr>
          <w:u w:val="single"/>
        </w:rPr>
        <w:t>contingent necessities o</w:t>
      </w:r>
      <w:r w:rsidRPr="00705D29">
        <w:rPr>
          <w:sz w:val="12"/>
        </w:rPr>
        <w:t xml:space="preserve">f the discourse of </w:t>
      </w:r>
      <w:r w:rsidRPr="00125B67">
        <w:rPr>
          <w:u w:val="single"/>
        </w:rPr>
        <w:t>hegemonic liberalism</w:t>
      </w:r>
      <w:r w:rsidRPr="00705D29">
        <w:rPr>
          <w:sz w:val="12"/>
        </w:rPr>
        <w:t>—</w:t>
      </w:r>
      <w:r w:rsidRPr="00905F94">
        <w:rPr>
          <w:u w:val="single"/>
        </w:rPr>
        <w:t xml:space="preserve">aimed at preserving, </w:t>
      </w:r>
      <w:r w:rsidRPr="00705D29">
        <w:rPr>
          <w:sz w:val="12"/>
        </w:rPr>
        <w:t xml:space="preserve">whether by justifying or obfuscating, </w:t>
      </w:r>
      <w:r w:rsidRPr="00905F94">
        <w:rPr>
          <w:u w:val="single"/>
        </w:rPr>
        <w:t>patriarchal, bourgeois, and racial power</w:t>
      </w:r>
      <w:r w:rsidRPr="00705D29">
        <w:rPr>
          <w:sz w:val="12"/>
        </w:rPr>
        <w:t xml:space="preserve">—with what is taken to be some kind of transworld essence of liberalism. In recent decades, a large body of literature has developed that investigates the impact of class, race, and gender dynamics in the actual functioning of the state and the legal system.23 </w:t>
      </w:r>
      <w:r w:rsidRPr="00CE3750">
        <w:rPr>
          <w:b/>
          <w:bCs/>
          <w:u w:val="single"/>
        </w:rPr>
        <w:t>Radical liberalism would draw on this body of literature in seeking to put in place the safeguards necessary for guaranteeing equal protection not merely on paper but in reality</w:t>
      </w:r>
    </w:p>
    <w:p w14:paraId="4DBF76E8" w14:textId="7A264A65" w:rsidR="003B25CE" w:rsidRDefault="003B25CE" w:rsidP="003B25CE">
      <w:pPr>
        <w:pStyle w:val="Heading3"/>
      </w:pPr>
      <w:r>
        <w:t>Reform Good - AT Liberalism Bad for Race Issues</w:t>
      </w:r>
    </w:p>
    <w:p w14:paraId="4541753A" w14:textId="77777777" w:rsidR="003B25CE" w:rsidRPr="0015091C" w:rsidRDefault="003B25CE" w:rsidP="003B25CE">
      <w:pPr>
        <w:pStyle w:val="Heading4"/>
      </w:pPr>
      <w:r>
        <w:t xml:space="preserve">Not all </w:t>
      </w:r>
      <w:r>
        <w:rPr>
          <w:u w:val="single"/>
        </w:rPr>
        <w:t xml:space="preserve">strands </w:t>
      </w:r>
      <w:r>
        <w:t xml:space="preserve">of liberalism </w:t>
      </w:r>
      <w:r>
        <w:rPr>
          <w:u w:val="single"/>
        </w:rPr>
        <w:t xml:space="preserve">trade-off </w:t>
      </w:r>
      <w:r>
        <w:t xml:space="preserve">with questions of </w:t>
      </w:r>
      <w:r>
        <w:rPr>
          <w:u w:val="single"/>
        </w:rPr>
        <w:t xml:space="preserve">racial justice </w:t>
      </w:r>
      <w:r>
        <w:t xml:space="preserve"> </w:t>
      </w:r>
    </w:p>
    <w:p w14:paraId="7B3B0ED4" w14:textId="77777777" w:rsidR="003B25CE" w:rsidRPr="00031EC6" w:rsidRDefault="003B25CE" w:rsidP="003B25CE">
      <w:r w:rsidRPr="00187987">
        <w:rPr>
          <w:rStyle w:val="Style13ptBold"/>
        </w:rPr>
        <w:t>Mills</w:t>
      </w:r>
      <w:r w:rsidRPr="0021758B">
        <w:rPr>
          <w:sz w:val="18"/>
          <w:szCs w:val="18"/>
        </w:rPr>
        <w:t xml:space="preserve">, PhD, </w:t>
      </w:r>
      <w:r w:rsidRPr="00187987">
        <w:rPr>
          <w:rStyle w:val="Style13ptBold"/>
        </w:rPr>
        <w:t>12</w:t>
      </w:r>
      <w:r>
        <w:t xml:space="preserve"> </w:t>
      </w:r>
      <w:r w:rsidRPr="009D300D">
        <w:rPr>
          <w:sz w:val="18"/>
          <w:szCs w:val="18"/>
        </w:rPr>
        <w:t xml:space="preserve">(Charles, “Occupy Liberalism! Or, Ten Reasons Why Liberalism Cannot Be Retrieved for Radicalism (And Why They’re All Wrong), @University of Toronto, works in the general area of social and political philosophy, particularly in oppositional political theory as centered on class, gender, and race, </w:t>
      </w:r>
      <w:hyperlink r:id="rId35" w:history="1">
        <w:r w:rsidRPr="009D300D">
          <w:rPr>
            <w:rStyle w:val="Hyperlink"/>
            <w:sz w:val="18"/>
            <w:szCs w:val="18"/>
          </w:rPr>
          <w:t>https://www-pdcnet-org.proxy.lib.umich.edu/collection/authorizedshow?id=radphilrev_2012_0015_0002_0305_0323&amp;file_type=pdf)//EF</w:t>
        </w:r>
      </w:hyperlink>
      <w:r w:rsidRPr="009D300D">
        <w:rPr>
          <w:sz w:val="18"/>
          <w:szCs w:val="18"/>
        </w:rPr>
        <w:t xml:space="preserve"> </w:t>
      </w:r>
    </w:p>
    <w:p w14:paraId="23B4D646" w14:textId="77777777" w:rsidR="003B25CE" w:rsidRPr="000D7C3E" w:rsidRDefault="003B25CE" w:rsidP="003B25CE">
      <w:pPr>
        <w:rPr>
          <w:sz w:val="10"/>
        </w:rPr>
      </w:pPr>
      <w:r w:rsidRPr="00E8119C">
        <w:rPr>
          <w:sz w:val="10"/>
        </w:rPr>
        <w:t xml:space="preserve">10. American Liberalism in Particular Has Been so Shaped in Its Development by Race that Any Emancipatory Possibilities Have Been Foreclosed Liberalism in general (both nationally and internationally) has been shaped by race, but that does not preclude reclaiming it.29 Moreover, </w:t>
      </w:r>
      <w:r w:rsidRPr="006C60C9">
        <w:rPr>
          <w:u w:val="single"/>
        </w:rPr>
        <w:t>it is precisely</w:t>
      </w:r>
      <w:r w:rsidRPr="00E8119C">
        <w:rPr>
          <w:sz w:val="10"/>
        </w:rPr>
        <w:t xml:space="preserve"> such </w:t>
      </w:r>
      <w:r w:rsidRPr="006C60C9">
        <w:rPr>
          <w:u w:val="single"/>
        </w:rPr>
        <w:t>shaping that motivates</w:t>
      </w:r>
      <w:r w:rsidRPr="00E8119C">
        <w:rPr>
          <w:sz w:val="10"/>
        </w:rPr>
        <w:t xml:space="preserve"> the imperative of </w:t>
      </w:r>
      <w:r w:rsidRPr="006C60C9">
        <w:rPr>
          <w:u w:val="single"/>
        </w:rPr>
        <w:t>recognizing the multiplicity of liberalisms</w:t>
      </w:r>
      <w:r w:rsidRPr="00E8119C">
        <w:rPr>
          <w:sz w:val="10"/>
        </w:rPr>
        <w:t xml:space="preserve">, not merely for cataloging purposes but in order to frame them as theoretical objects whose dynamic requires investigation. </w:t>
      </w:r>
      <w:r w:rsidRPr="009C4B71">
        <w:rPr>
          <w:u w:val="single"/>
        </w:rPr>
        <w:t>The conflation of all liberalisms with their racialized versions obstructs</w:t>
      </w:r>
      <w:r w:rsidRPr="00E8119C">
        <w:rPr>
          <w:sz w:val="10"/>
        </w:rPr>
        <w:t xml:space="preserve"> seeing these </w:t>
      </w:r>
      <w:r w:rsidRPr="00793620">
        <w:rPr>
          <w:u w:val="single"/>
        </w:rPr>
        <w:t>ideologies as historically contingent varieties of liberalism,</w:t>
      </w:r>
      <w:r w:rsidRPr="00E8119C">
        <w:rPr>
          <w:sz w:val="10"/>
        </w:rPr>
        <w:t xml:space="preserve"> which could have developed otherwise. </w:t>
      </w:r>
      <w:r w:rsidRPr="004B779D">
        <w:rPr>
          <w:u w:val="single"/>
        </w:rPr>
        <w:t xml:space="preserve">A </w:t>
      </w:r>
      <w:r w:rsidRPr="00E8119C">
        <w:rPr>
          <w:sz w:val="10"/>
        </w:rPr>
        <w:t xml:space="preserve">Brechtian “defamiliarization” is necessary, a </w:t>
      </w:r>
      <w:r w:rsidRPr="004B779D">
        <w:rPr>
          <w:u w:val="single"/>
        </w:rPr>
        <w:t xml:space="preserve">cognitive distancing that “denaturalizes” what </w:t>
      </w:r>
      <w:r w:rsidRPr="00E8119C">
        <w:rPr>
          <w:sz w:val="10"/>
        </w:rPr>
        <w:t xml:space="preserve">is prone to </w:t>
      </w:r>
      <w:r w:rsidRPr="004B779D">
        <w:rPr>
          <w:u w:val="single"/>
        </w:rPr>
        <w:t>appear as the essence of liberalism</w:t>
      </w:r>
      <w:r w:rsidRPr="00E8119C">
        <w:rPr>
          <w:sz w:val="10"/>
        </w:rPr>
        <w:t xml:space="preserve">. Jennifer Pitts’s A Turn to Empire, for example, which is subtitled </w:t>
      </w:r>
      <w:r w:rsidRPr="00803E1A">
        <w:rPr>
          <w:u w:val="single"/>
        </w:rPr>
        <w:t>The Rise of Imperial Liberalism in Britain and France, and Sankar Muthu’s Enlightenment against Empire, both</w:t>
      </w:r>
      <w:r w:rsidRPr="00E8119C">
        <w:rPr>
          <w:sz w:val="10"/>
        </w:rPr>
        <w:t xml:space="preserve"> seek to </w:t>
      </w:r>
      <w:r w:rsidRPr="00803E1A">
        <w:rPr>
          <w:u w:val="single"/>
        </w:rPr>
        <w:t>demarcate</w:t>
      </w:r>
      <w:r w:rsidRPr="00E8119C">
        <w:rPr>
          <w:sz w:val="10"/>
        </w:rPr>
        <w:t xml:space="preserve"> within liberalism </w:t>
      </w:r>
      <w:r w:rsidRPr="00803E1A">
        <w:rPr>
          <w:u w:val="single"/>
        </w:rPr>
        <w:t xml:space="preserve">the existence of </w:t>
      </w:r>
      <w:r w:rsidRPr="005E6BD0">
        <w:rPr>
          <w:b/>
          <w:bCs/>
          <w:u w:val="single"/>
        </w:rPr>
        <w:t>anti- as well as pro-imperialist strains</w:t>
      </w:r>
      <w:r w:rsidRPr="00E8119C">
        <w:rPr>
          <w:sz w:val="10"/>
        </w:rPr>
        <w:t xml:space="preserve">, thereby demonstrating that liberalism is not a monolith.30 Admittedly, other scholars have been more ambivalent about some of their supposed exemplars; see, for example, Losurdo, already cited, and John Hobson’s recent The Eurocentric Conception of World Politics, which develops a detailed and sophisticated taxonomy of varieties of Eurocentrism and imperialism that demonstrates the compatibility of racism, Eurocentrism, and anti-imperialism.31 (For instance, many European liberal theorists were anti-imperialist precisely because of their racism—their fears that the white race would degenerate as a result of miscegenation with inferior races and the deleterious consequences of prolonged residence in the unsuitable tropical climates of colonial outposts.) But </w:t>
      </w:r>
      <w:r w:rsidRPr="00F3089A">
        <w:rPr>
          <w:u w:val="single"/>
        </w:rPr>
        <w:t>the mere fact of such a range of positions illustrates that a liberalism</w:t>
      </w:r>
      <w:r w:rsidRPr="00E8119C">
        <w:rPr>
          <w:sz w:val="10"/>
        </w:rPr>
        <w:t xml:space="preserve"> neither Eurocentric nor imperialist </w:t>
      </w:r>
      <w:r w:rsidRPr="00F3089A">
        <w:rPr>
          <w:u w:val="single"/>
        </w:rPr>
        <w:t>is not a contradiction</w:t>
      </w:r>
      <w:r w:rsidRPr="00E8119C">
        <w:rPr>
          <w:sz w:val="10"/>
        </w:rPr>
        <w:t xml:space="preserve"> in terms. In the United States in particular, as Rogers Smith has demonstrated, </w:t>
      </w:r>
      <w:r w:rsidRPr="00F3089A">
        <w:rPr>
          <w:u w:val="single"/>
        </w:rPr>
        <w:t>liberalism and racism have been intricately involved with one another from the nation’s inception</w:t>
      </w:r>
      <w:r w:rsidRPr="00E8119C">
        <w:rPr>
          <w:sz w:val="10"/>
        </w:rPr>
        <w:t xml:space="preserve">, a relationship Smith conceptualizes in terms of conflicting “multiple traditions,” racism versus liberal universalism, and which </w:t>
      </w:r>
      <w:r w:rsidRPr="002C2531">
        <w:rPr>
          <w:u w:val="single"/>
        </w:rPr>
        <w:t>I see as a conflict between “racial liberalism” and non-racial liberalism</w:t>
      </w:r>
      <w:r w:rsidRPr="00E8119C">
        <w:rPr>
          <w:sz w:val="10"/>
        </w:rPr>
        <w:t xml:space="preserve">.32 My belief is that </w:t>
      </w:r>
      <w:r w:rsidRPr="002C2531">
        <w:rPr>
          <w:b/>
          <w:bCs/>
          <w:u w:val="single"/>
        </w:rPr>
        <w:t>formally identifying “racial liberalism” as a particular evolutionary (and always evolving) ideological phenomenon better enables us to understand the role of race in writing and rewriting the most important political philosophy in the nation’s history,</w:t>
      </w:r>
      <w:r w:rsidRPr="00E8119C">
        <w:rPr>
          <w:sz w:val="10"/>
        </w:rPr>
        <w:t xml:space="preserve"> from the overtly racist liberalism of the past to the nominally color-blind liberalism of the present. From the eighteenth-century/nineteenth-century accommodation to racial slavery and aboriginal expropriation to the twentieth-century tainting of welfare and social democracy on this side of the Atlantic,33 race has refracted crucial terms, concepts, and values in liberal theory so as to remove any cognitive dissonance between the privileging of whites and the subordination of people of color. Correspondingly, the shaping of white moral psychology by race, and the distinctive patterns of uptake of abstract liberal values (“equality,” “individualism”) in such a psychology, then become legitimate objects of investigation for us.34 In this revisionist framework, one begins from the assumption that crucial norms will be color-coded in their actual operationalization, so that any efficacious framing of an interracial political project will need to anticipate and correct for this differential understanding, rather than being naively surprised by it. But </w:t>
      </w:r>
      <w:r w:rsidRPr="00217519">
        <w:rPr>
          <w:u w:val="single"/>
        </w:rPr>
        <w:t xml:space="preserve">such racialization (as popular interpretation and reception) is going to be a common problem for any American ideology with emancipatory pretensions. Liberalism is certainly not unique in that respect, as the history of the white American left and socialist movements illustrates. </w:t>
      </w:r>
      <w:r w:rsidRPr="00E8119C">
        <w:rPr>
          <w:sz w:val="10"/>
        </w:rPr>
        <w:t xml:space="preserve">As Jack London famously put it at a meeting of the Socialist Party in San Francisco “when challenged by various members concerning his emphasis on the yellow peril”: “What the devil! I am first of all a white man and only then a Socialist!”35 Herrenvolk socialism existed no less than Herrenvolk liberalism. </w:t>
      </w:r>
    </w:p>
    <w:p w14:paraId="6B8D0DA0" w14:textId="1AE59183" w:rsidR="003B25CE" w:rsidRDefault="003B25CE" w:rsidP="003B25CE">
      <w:pPr>
        <w:pStyle w:val="Heading3"/>
      </w:pPr>
      <w:r>
        <w:t>Reform Good - AT Doesn’t Recognize Macro Ontologies</w:t>
      </w:r>
    </w:p>
    <w:p w14:paraId="1D5096EF" w14:textId="77777777" w:rsidR="003B25CE" w:rsidRPr="001D0E73" w:rsidRDefault="003B25CE" w:rsidP="003B25CE">
      <w:pPr>
        <w:pStyle w:val="Heading4"/>
        <w:rPr>
          <w:u w:val="single"/>
        </w:rPr>
      </w:pPr>
      <w:r>
        <w:t xml:space="preserve">Liberalism can accommodate </w:t>
      </w:r>
      <w:r>
        <w:rPr>
          <w:u w:val="single"/>
        </w:rPr>
        <w:t xml:space="preserve">macro ontologies  </w:t>
      </w:r>
    </w:p>
    <w:p w14:paraId="37BB0034" w14:textId="77777777" w:rsidR="003B25CE" w:rsidRPr="00634E91" w:rsidRDefault="003B25CE" w:rsidP="003B25CE">
      <w:r w:rsidRPr="00187987">
        <w:rPr>
          <w:rStyle w:val="Style13ptBold"/>
        </w:rPr>
        <w:t>Mills</w:t>
      </w:r>
      <w:r w:rsidRPr="0021758B">
        <w:rPr>
          <w:sz w:val="18"/>
          <w:szCs w:val="18"/>
        </w:rPr>
        <w:t xml:space="preserve">, PhD, </w:t>
      </w:r>
      <w:r w:rsidRPr="00187987">
        <w:rPr>
          <w:rStyle w:val="Style13ptBold"/>
        </w:rPr>
        <w:t>12</w:t>
      </w:r>
      <w:r>
        <w:t xml:space="preserve"> </w:t>
      </w:r>
      <w:r w:rsidRPr="009D300D">
        <w:rPr>
          <w:sz w:val="18"/>
          <w:szCs w:val="18"/>
        </w:rPr>
        <w:t xml:space="preserve">(Charles, “Occupy Liberalism! Or, Ten Reasons Why Liberalism Cannot Be Retrieved for Radicalism (And Why They’re All Wrong), @University of Toronto, works in the general area of social and political philosophy, particularly in oppositional political theory as centered on class, gender, and race, </w:t>
      </w:r>
      <w:hyperlink r:id="rId36" w:history="1">
        <w:r w:rsidRPr="009D300D">
          <w:rPr>
            <w:rStyle w:val="Hyperlink"/>
            <w:sz w:val="18"/>
            <w:szCs w:val="18"/>
          </w:rPr>
          <w:t>https://www-pdcnet-org.proxy.lib.umich.edu/collection/authorizedshow?id=radphilrev_2012_0015_0002_0305_0323&amp;file_type=pdf)//EF</w:t>
        </w:r>
      </w:hyperlink>
      <w:r w:rsidRPr="009D300D">
        <w:rPr>
          <w:sz w:val="18"/>
          <w:szCs w:val="18"/>
        </w:rPr>
        <w:t xml:space="preserve"> </w:t>
      </w:r>
    </w:p>
    <w:p w14:paraId="1C039945" w14:textId="77777777" w:rsidR="003B25CE" w:rsidRPr="001C4405" w:rsidRDefault="003B25CE" w:rsidP="003B25CE">
      <w:pPr>
        <w:rPr>
          <w:u w:val="single"/>
        </w:rPr>
      </w:pPr>
      <w:r w:rsidRPr="00785763">
        <w:rPr>
          <w:sz w:val="8"/>
        </w:rPr>
        <w:t xml:space="preserve">2. Liberalism Cannot Recognize Groups and Group Oppression in Its Ontology—I (Macro) </w:t>
      </w:r>
      <w:r w:rsidRPr="00C86BD4">
        <w:rPr>
          <w:u w:val="single"/>
        </w:rPr>
        <w:t>The second point needs to be logically distinguished from the first, since a theory could acknowledge the social shaping of individuals while denying that group oppression is central to that shaping</w:t>
      </w:r>
      <w:r w:rsidRPr="00785763">
        <w:rPr>
          <w:sz w:val="8"/>
        </w:rPr>
        <w:t xml:space="preserve">. (So #1 is necessary, but not sufficient, for #2.) The Marxist critique, of course, was supposed to encapsulate both points: people were shaped by society and society (post– “primitive communism”) was class-dominated. The ontology was social and it was an ontology of </w:t>
      </w:r>
      <w:r w:rsidRPr="00C86BD4">
        <w:rPr>
          <w:u w:val="single"/>
        </w:rPr>
        <w:t>class. Today radicals would demand a richer ontology that can accommodate the realities of gender and racial oppression also.</w:t>
      </w:r>
      <w:r w:rsidRPr="00785763">
        <w:rPr>
          <w:sz w:val="8"/>
        </w:rPr>
        <w:t xml:space="preserve"> But </w:t>
      </w:r>
      <w:r w:rsidRPr="00C86BD4">
        <w:rPr>
          <w:u w:val="single"/>
        </w:rPr>
        <w:t>whatever candidates are put forward</w:t>
      </w:r>
      <w:r w:rsidRPr="00785763">
        <w:rPr>
          <w:sz w:val="8"/>
        </w:rPr>
        <w:t xml:space="preserve">, </w:t>
      </w:r>
      <w:r w:rsidRPr="00C86BD4">
        <w:rPr>
          <w:b/>
          <w:bCs/>
          <w:u w:val="single"/>
        </w:rPr>
        <w:t xml:space="preserve">the key claim is that a liberal framework cannot accommodate an ontology of groups in relations of domination and subordination. </w:t>
      </w:r>
      <w:r w:rsidRPr="00785763">
        <w:rPr>
          <w:sz w:val="8"/>
        </w:rPr>
        <w:t xml:space="preserve">To the extent that liberalism recognizes social groups, these are basically conceived of as voluntary associations that one chooses to join or not join, which is obviously very different from, say, class, race, and gender memberships. But </w:t>
      </w:r>
      <w:r w:rsidRPr="00FE6B2F">
        <w:rPr>
          <w:u w:val="single"/>
        </w:rPr>
        <w:t>this evasive ontology, which obfuscates the most central and obvious fact about all societies since humanity exited the hunting-and-gathering stage—viz., that they are characterized by oppressions of one kind or another—</w:t>
      </w:r>
      <w:r w:rsidRPr="00FE6B2F">
        <w:rPr>
          <w:b/>
          <w:bCs/>
          <w:u w:val="single"/>
        </w:rPr>
        <w:t>is not a definitional constituent of liberalism</w:t>
      </w:r>
      <w:r w:rsidRPr="00FE6B2F">
        <w:rPr>
          <w:u w:val="single"/>
        </w:rPr>
        <w:t xml:space="preserve">. </w:t>
      </w:r>
      <w:r w:rsidRPr="00785763">
        <w:rPr>
          <w:sz w:val="8"/>
        </w:rPr>
        <w:t xml:space="preserve">Liberalism has certainly recognized some kinds of oppression: the absolutism it opposed in the seventeenth to nineteenth centuries, the Nazism and Stalinism it opposed in the twentieth century. </w:t>
      </w:r>
      <w:r w:rsidRPr="00CC28BF">
        <w:rPr>
          <w:u w:val="single"/>
        </w:rPr>
        <w:t xml:space="preserve">Liberalism’s failure to systematically address structural oppression in supposedly liberal-democratic societies </w:t>
      </w:r>
      <w:r w:rsidRPr="00CC28BF">
        <w:rPr>
          <w:b/>
          <w:bCs/>
          <w:u w:val="single"/>
        </w:rPr>
        <w:t>is a contingent artifact of the group perspectives</w:t>
      </w:r>
      <w:r w:rsidRPr="00CC28BF">
        <w:rPr>
          <w:u w:val="single"/>
        </w:rPr>
        <w:t xml:space="preserve"> and </w:t>
      </w:r>
      <w:r w:rsidRPr="0008771E">
        <w:rPr>
          <w:b/>
          <w:bCs/>
          <w:u w:val="single"/>
        </w:rPr>
        <w:t>group interests privileged by those structures</w:t>
      </w:r>
      <w:r w:rsidRPr="00CC28BF">
        <w:rPr>
          <w:u w:val="single"/>
        </w:rPr>
        <w:t xml:space="preserve">, </w:t>
      </w:r>
      <w:r w:rsidRPr="0067394D">
        <w:rPr>
          <w:b/>
          <w:bCs/>
          <w:u w:val="single"/>
        </w:rPr>
        <w:t>not an intrinsic feature</w:t>
      </w:r>
      <w:r w:rsidRPr="00CC28BF">
        <w:rPr>
          <w:u w:val="single"/>
        </w:rPr>
        <w:t xml:space="preserve"> of liberalism’s conceptual apparatus</w:t>
      </w:r>
      <w:r w:rsidRPr="00785763">
        <w:rPr>
          <w:sz w:val="8"/>
        </w:rPr>
        <w:t xml:space="preserve">. In the preface to her recent Analyzing Oppression, Ann Cudd makes a striking point: that hers is the first book-length treatment of the subject in the analytic tradition.7 </w:t>
      </w:r>
      <w:r w:rsidRPr="00ED3EE9">
        <w:rPr>
          <w:u w:val="single"/>
        </w:rPr>
        <w:t>Philosophy</w:t>
      </w:r>
      <w:r w:rsidRPr="00785763">
        <w:rPr>
          <w:sz w:val="8"/>
        </w:rPr>
        <w:t>, the discipline whose special mandate it is to illuminate justice and injustice for us</w:t>
      </w:r>
      <w:r w:rsidRPr="00ED3EE9">
        <w:rPr>
          <w:u w:val="single"/>
        </w:rPr>
        <w:t>, has had very little to say about injustice and oppression because of the social background of the majority of its thinkers</w:t>
      </w:r>
      <w:r w:rsidRPr="00785763">
        <w:rPr>
          <w:sz w:val="8"/>
        </w:rPr>
        <w:t xml:space="preserve">. In political theory and political philosophy, the </w:t>
      </w:r>
      <w:r w:rsidRPr="00ED3EE9">
        <w:rPr>
          <w:u w:val="single"/>
        </w:rPr>
        <w:t xml:space="preserve">theorists who developed </w:t>
      </w:r>
      <w:r w:rsidRPr="00785763">
        <w:rPr>
          <w:sz w:val="8"/>
        </w:rPr>
        <w:t xml:space="preserve">the </w:t>
      </w:r>
      <w:r w:rsidRPr="00ED3EE9">
        <w:rPr>
          <w:u w:val="single"/>
        </w:rPr>
        <w:t>dominant varieties of liberalism have come overwhelmingly from</w:t>
      </w:r>
      <w:r w:rsidRPr="00785763">
        <w:rPr>
          <w:sz w:val="8"/>
        </w:rPr>
        <w:t xml:space="preserve"> the </w:t>
      </w:r>
      <w:r w:rsidRPr="00ED3EE9">
        <w:rPr>
          <w:u w:val="single"/>
        </w:rPr>
        <w:t>hegemonic groups of the liberal social order</w:t>
      </w:r>
      <w:r w:rsidRPr="00785763">
        <w:rPr>
          <w:sz w:val="8"/>
        </w:rPr>
        <w:t xml:space="preserve"> (bourgeois white males). </w:t>
      </w:r>
      <w:r w:rsidRPr="00ED3EE9">
        <w:rPr>
          <w:u w:val="single"/>
        </w:rPr>
        <w:t>So it is</w:t>
      </w:r>
      <w:r w:rsidRPr="00785763">
        <w:rPr>
          <w:sz w:val="8"/>
        </w:rPr>
        <w:t xml:space="preserve"> really </w:t>
      </w:r>
      <w:r w:rsidRPr="00ED3EE9">
        <w:rPr>
          <w:u w:val="single"/>
        </w:rPr>
        <w:t>not surprising that</w:t>
      </w:r>
      <w:r w:rsidRPr="00785763">
        <w:rPr>
          <w:sz w:val="8"/>
        </w:rPr>
        <w:t>, given this background</w:t>
      </w:r>
      <w:r w:rsidRPr="00ED3EE9">
        <w:rPr>
          <w:u w:val="single"/>
        </w:rPr>
        <w:t>, their sociopolitical and epistemic standpoint has tended to reproduce</w:t>
      </w:r>
      <w:r w:rsidRPr="00785763">
        <w:rPr>
          <w:sz w:val="8"/>
        </w:rPr>
        <w:t xml:space="preserve"> rather than challenge </w:t>
      </w:r>
      <w:r w:rsidRPr="00ED3EE9">
        <w:rPr>
          <w:u w:val="single"/>
        </w:rPr>
        <w:t>group privilege</w:t>
      </w:r>
      <w:r w:rsidRPr="00785763">
        <w:rPr>
          <w:sz w:val="8"/>
        </w:rPr>
        <w:t xml:space="preserve">. Consider Rawls, famously weak on gender and with next to nothing to say about race. Rawlsian “ideal theory,” which has dominated mainstream political philosophy for the last four decades, marginalizes such concerns not contingently but structurally. </w:t>
      </w:r>
      <w:r w:rsidRPr="00ED3EE9">
        <w:rPr>
          <w:u w:val="single"/>
        </w:rPr>
        <w:t>If your focus from the start is principles of distributive justice for a “well-ordered society,” then social oppression cannot be part of the picture, since by definition an oppressive society is not a well-ordered one</w:t>
      </w:r>
      <w:r w:rsidRPr="00785763">
        <w:rPr>
          <w:sz w:val="8"/>
        </w:rPr>
        <w:t xml:space="preserve">. As Cudd points out, A Theory of Justice “leaves injustice virtually untheorized,” operating on the assumption “that injustice is merely the negation of justice.”8 But radically unjust societies—those characterized by major rather than minor deviations from ideality—will be different from just societies not merely morally but metaphysically. </w:t>
      </w:r>
      <w:r w:rsidRPr="00ED3EE9">
        <w:rPr>
          <w:u w:val="single"/>
        </w:rPr>
        <w:t xml:space="preserve">What Cudd calls “nonvoluntary social groups” will be central to their makeup, so that a conceptualization of such groups must be central to any adequate account of social oppression: “without positing social groups as causally efficacious entities, we cannot explain oppression.” </w:t>
      </w:r>
      <w:r w:rsidRPr="00785763">
        <w:rPr>
          <w:sz w:val="8"/>
        </w:rPr>
        <w:t xml:space="preserve">Contra the conventional wisdom in radical circles, however, she is insistent that the </w:t>
      </w:r>
      <w:r w:rsidRPr="00ED3EE9">
        <w:rPr>
          <w:u w:val="single"/>
        </w:rPr>
        <w:t>ontology of such groups can be explained “[using] current social science, in the form of cognitive psychology and modern economic theory,</w:t>
      </w:r>
      <w:r w:rsidRPr="00785763">
        <w:rPr>
          <w:sz w:val="8"/>
        </w:rPr>
        <w:t xml:space="preserve"> and situat[ing] itself in the Anglo-American tradition of liberal political philosophy.”9 Identifying “intentionalist” and “structuralist” approaches as the two broad categories of competing theorizations of social groups, she recommends as the best option a compatibilist position, holding that </w:t>
      </w:r>
      <w:r w:rsidRPr="00ED3EE9">
        <w:rPr>
          <w:u w:val="single"/>
        </w:rPr>
        <w:t xml:space="preserve">while all action is intentionally guided, many </w:t>
      </w:r>
      <w:r w:rsidRPr="00785763">
        <w:rPr>
          <w:sz w:val="8"/>
        </w:rPr>
        <w:t>of the</w:t>
      </w:r>
      <w:r w:rsidRPr="00ED3EE9">
        <w:rPr>
          <w:u w:val="single"/>
        </w:rPr>
        <w:t xml:space="preserve"> constraints</w:t>
      </w:r>
      <w:r w:rsidRPr="00785763">
        <w:rPr>
          <w:sz w:val="8"/>
        </w:rPr>
        <w:t xml:space="preserve"> within which we act </w:t>
      </w:r>
      <w:r w:rsidRPr="00ED3EE9">
        <w:rPr>
          <w:u w:val="single"/>
        </w:rPr>
        <w:t>are socially determined and beyond</w:t>
      </w:r>
      <w:r w:rsidRPr="00785763">
        <w:rPr>
          <w:sz w:val="8"/>
        </w:rPr>
        <w:t xml:space="preserve"> the </w:t>
      </w:r>
      <w:r w:rsidRPr="00ED3EE9">
        <w:rPr>
          <w:u w:val="single"/>
        </w:rPr>
        <w:t>control of the currently acting individual;</w:t>
      </w:r>
      <w:r w:rsidRPr="00785763">
        <w:rPr>
          <w:sz w:val="8"/>
        </w:rPr>
        <w:t xml:space="preserve"> to put a slogan on it, intentions dynamically interact within social structures. . . . My theory of nonvoluntary social groups fits the description of what Philip Pettit calls “holistic individualism,” which means that the </w:t>
      </w:r>
      <w:r w:rsidRPr="00A70547">
        <w:rPr>
          <w:u w:val="single"/>
        </w:rPr>
        <w:t>social regularities associated with nonvoluntary social groups supervene on intentional states, and at the same time, group membership in these and voluntary social groups partly constitutes the intentional states of individuals</w:t>
      </w:r>
      <w:r w:rsidRPr="00785763">
        <w:rPr>
          <w:sz w:val="8"/>
        </w:rPr>
        <w:t xml:space="preserve">.10 If Cudd is right, then, </w:t>
      </w:r>
      <w:r w:rsidRPr="00A70547">
        <w:rPr>
          <w:u w:val="single"/>
        </w:rPr>
        <w:t xml:space="preserve">such a theorization can indeed be developed within a liberal framework, using the resources of analytic social and normative theory. </w:t>
      </w:r>
      <w:r w:rsidRPr="00785763">
        <w:rPr>
          <w:sz w:val="8"/>
        </w:rPr>
        <w:t xml:space="preserve">But such a development of the theory is not merely permissible, but should be seen as mandatory, given liberalism’s nominal commitment to individualism, egalitarianism, universalism, and meliorism. </w:t>
      </w:r>
      <w:r w:rsidRPr="00A70547">
        <w:rPr>
          <w:u w:val="single"/>
        </w:rPr>
        <w:t>These values simply cannot be achieved unless</w:t>
      </w:r>
      <w:r w:rsidRPr="00785763">
        <w:rPr>
          <w:sz w:val="8"/>
        </w:rPr>
        <w:t xml:space="preserve"> the </w:t>
      </w:r>
      <w:r w:rsidRPr="00A70547">
        <w:rPr>
          <w:u w:val="single"/>
        </w:rPr>
        <w:t>obstacles to their realization are identified and theorized</w:t>
      </w:r>
      <w:r w:rsidRPr="00785763">
        <w:rPr>
          <w:sz w:val="8"/>
        </w:rPr>
        <w:t>. Social-democratic (</w:t>
      </w:r>
      <w:r w:rsidRPr="00203E99">
        <w:rPr>
          <w:rStyle w:val="StyleUnderline"/>
        </w:rPr>
        <w:t>left</w:t>
      </w:r>
      <w:r w:rsidRPr="00785763">
        <w:rPr>
          <w:sz w:val="8"/>
        </w:rPr>
        <w:t xml:space="preserve">) liberalism, feminist liberalism, black liberalism, all historically represent attempts to take these structural realities into account for the purposes of rethinking dominant liberalism.11 They are attempts to get right, to map accurately, the actual ontology of the societies for which liberalism is prescribing principles of justice. What Cudd’s book demonstrates is that it is </w:t>
      </w:r>
      <w:r w:rsidRPr="00A70547">
        <w:rPr>
          <w:u w:val="single"/>
        </w:rPr>
        <w:t>the ignoring of this ontology of group domination that is the real betrayal of the liberal project. A well-ordered society will not have nonvoluntary social groups as part of its ontology</w:t>
      </w:r>
      <w:r w:rsidRPr="00785763">
        <w:rPr>
          <w:sz w:val="8"/>
        </w:rPr>
        <w:t xml:space="preserve">. So the path to the “realistic utopia” Rawls is supposedly outlining would crucially require normative prescriptions for eliminating such groups. That no such guidelines are offered is undeniably an indictment of ideal-theory liberalism, which is thereby exposed as both epistemologically and ontologically inadequate. But that does not rule out a reconceptualized liberalism, a nonideal-theory liberalism that, starting from a different social metaphysic, requires a different normative strategy for theorizing justice. </w:t>
      </w:r>
    </w:p>
    <w:p w14:paraId="511B9F64" w14:textId="6C4774EE" w:rsidR="003B25CE" w:rsidRDefault="003B25CE" w:rsidP="003B25CE">
      <w:pPr>
        <w:pStyle w:val="Heading3"/>
      </w:pPr>
      <w:r>
        <w:t>Reform Good - AT Doesn’t Recognize Micro Ontologies</w:t>
      </w:r>
    </w:p>
    <w:p w14:paraId="2BBEA96E" w14:textId="77777777" w:rsidR="003B25CE" w:rsidRPr="002258BD" w:rsidRDefault="003B25CE" w:rsidP="003B25CE">
      <w:pPr>
        <w:pStyle w:val="Heading4"/>
        <w:rPr>
          <w:u w:val="single"/>
        </w:rPr>
      </w:pPr>
      <w:r>
        <w:t xml:space="preserve">Recognizing the importance of the individual is not </w:t>
      </w:r>
      <w:r>
        <w:rPr>
          <w:u w:val="single"/>
        </w:rPr>
        <w:t xml:space="preserve">mutually exclusive </w:t>
      </w:r>
      <w:r>
        <w:t xml:space="preserve">with understanding what </w:t>
      </w:r>
      <w:r>
        <w:rPr>
          <w:u w:val="single"/>
        </w:rPr>
        <w:t xml:space="preserve">social forces </w:t>
      </w:r>
      <w:r>
        <w:t xml:space="preserve">structure </w:t>
      </w:r>
      <w:r>
        <w:rPr>
          <w:u w:val="single"/>
        </w:rPr>
        <w:t xml:space="preserve">our beings </w:t>
      </w:r>
      <w:r>
        <w:t xml:space="preserve">– misapplications are a result of </w:t>
      </w:r>
      <w:r>
        <w:rPr>
          <w:u w:val="single"/>
        </w:rPr>
        <w:t>hegemonic authors</w:t>
      </w:r>
      <w:r>
        <w:t xml:space="preserve">, not the </w:t>
      </w:r>
      <w:r>
        <w:rPr>
          <w:u w:val="single"/>
        </w:rPr>
        <w:t xml:space="preserve">theory itself </w:t>
      </w:r>
    </w:p>
    <w:p w14:paraId="4C769C3B" w14:textId="77777777" w:rsidR="003B25CE" w:rsidRPr="00FD343E" w:rsidRDefault="003B25CE" w:rsidP="003B25CE">
      <w:r w:rsidRPr="00187987">
        <w:rPr>
          <w:rStyle w:val="Style13ptBold"/>
        </w:rPr>
        <w:t>Mills</w:t>
      </w:r>
      <w:r w:rsidRPr="0021758B">
        <w:rPr>
          <w:sz w:val="18"/>
          <w:szCs w:val="18"/>
        </w:rPr>
        <w:t xml:space="preserve">, PhD, </w:t>
      </w:r>
      <w:r w:rsidRPr="00187987">
        <w:rPr>
          <w:rStyle w:val="Style13ptBold"/>
        </w:rPr>
        <w:t>12</w:t>
      </w:r>
      <w:r>
        <w:t xml:space="preserve"> </w:t>
      </w:r>
      <w:r w:rsidRPr="009D300D">
        <w:rPr>
          <w:sz w:val="18"/>
          <w:szCs w:val="18"/>
        </w:rPr>
        <w:t xml:space="preserve">(Charles, “Occupy Liberalism! Or, Ten Reasons Why Liberalism Cannot Be Retrieved for Radicalism (And Why They’re All Wrong), @University of Toronto, works in the general area of social and political philosophy, particularly in oppositional political theory as centered on class, gender, and race, </w:t>
      </w:r>
      <w:hyperlink r:id="rId37" w:history="1">
        <w:r w:rsidRPr="009D300D">
          <w:rPr>
            <w:rStyle w:val="Hyperlink"/>
            <w:sz w:val="18"/>
            <w:szCs w:val="18"/>
          </w:rPr>
          <w:t>https://www-pdcnet-org.proxy.lib.umich.edu/collection/authorizedshow?id=radphilrev_2012_0015_0002_0305_0323&amp;file_type=pdf)//EF</w:t>
        </w:r>
      </w:hyperlink>
      <w:r w:rsidRPr="009D300D">
        <w:rPr>
          <w:sz w:val="18"/>
          <w:szCs w:val="18"/>
        </w:rPr>
        <w:t xml:space="preserve"> </w:t>
      </w:r>
    </w:p>
    <w:p w14:paraId="7D5450E8" w14:textId="77777777" w:rsidR="003B25CE" w:rsidRDefault="003B25CE" w:rsidP="003B25CE">
      <w:pPr>
        <w:rPr>
          <w:sz w:val="8"/>
        </w:rPr>
      </w:pPr>
      <w:r w:rsidRPr="00340A75">
        <w:rPr>
          <w:sz w:val="8"/>
        </w:rPr>
        <w:t>But (it will be replied) liberalism suffers from a deeper theoretical inadequacy. Even if it may be conceded that liberal theory can recognize oppression at the macro-level</w:t>
      </w:r>
      <w:r w:rsidRPr="00265E23">
        <w:rPr>
          <w:u w:val="single"/>
        </w:rPr>
        <w:t>, it will be argued that its individualism prevents</w:t>
      </w:r>
      <w:r w:rsidRPr="00340A75">
        <w:rPr>
          <w:sz w:val="8"/>
        </w:rPr>
        <w:t xml:space="preserve"> it </w:t>
      </w:r>
      <w:r w:rsidRPr="00265E23">
        <w:rPr>
          <w:u w:val="single"/>
        </w:rPr>
        <w:t xml:space="preserve">from recognizing </w:t>
      </w:r>
      <w:r w:rsidRPr="00340A75">
        <w:rPr>
          <w:sz w:val="8"/>
        </w:rPr>
        <w:t xml:space="preserve">how profoundly, </w:t>
      </w:r>
      <w:r w:rsidRPr="00265E23">
        <w:rPr>
          <w:u w:val="single"/>
        </w:rPr>
        <w:t xml:space="preserve">at the micro-level, individuals </w:t>
      </w:r>
      <w:r w:rsidRPr="00340A75">
        <w:rPr>
          <w:sz w:val="8"/>
        </w:rPr>
        <w:t xml:space="preserve">are </w:t>
      </w:r>
      <w:r w:rsidRPr="00265E23">
        <w:rPr>
          <w:u w:val="single"/>
        </w:rPr>
        <w:t>shaped by structures of social oppression</w:t>
      </w:r>
      <w:r w:rsidRPr="00340A75">
        <w:rPr>
          <w:sz w:val="8"/>
        </w:rPr>
        <w:t xml:space="preserve">. </w:t>
      </w:r>
      <w:r w:rsidRPr="00E73F8B">
        <w:rPr>
          <w:b/>
          <w:bCs/>
          <w:u w:val="single"/>
        </w:rPr>
        <w:t xml:space="preserve">Class, race, and gender belongings penetrate deeply into the ontology of the individual </w:t>
      </w:r>
      <w:r w:rsidRPr="00E73F8B">
        <w:rPr>
          <w:u w:val="single"/>
        </w:rPr>
        <w:t>in ways rendered opaque (it will be claimed) by liberalism’s foundational individualism</w:t>
      </w:r>
      <w:r w:rsidRPr="00340A75">
        <w:rPr>
          <w:sz w:val="8"/>
        </w:rPr>
        <w:t xml:space="preserve">. But what those seeking to retrieve liberalism would point out is that </w:t>
      </w:r>
      <w:r w:rsidRPr="0014067F">
        <w:rPr>
          <w:u w:val="single"/>
        </w:rPr>
        <w:t>we need to distinguish different</w:t>
      </w:r>
      <w:r w:rsidRPr="00340A75">
        <w:rPr>
          <w:sz w:val="8"/>
        </w:rPr>
        <w:t xml:space="preserve"> </w:t>
      </w:r>
      <w:r w:rsidRPr="0014067F">
        <w:rPr>
          <w:b/>
          <w:bCs/>
          <w:u w:val="single"/>
        </w:rPr>
        <w:t>senses of “individualism.”</w:t>
      </w:r>
      <w:r w:rsidRPr="00340A75">
        <w:rPr>
          <w:sz w:val="8"/>
        </w:rPr>
        <w:t xml:space="preserve"> The </w:t>
      </w:r>
      <w:r w:rsidRPr="0014067F">
        <w:rPr>
          <w:u w:val="single"/>
        </w:rPr>
        <w:t>individualism</w:t>
      </w:r>
      <w:r w:rsidRPr="00340A75">
        <w:rPr>
          <w:sz w:val="8"/>
        </w:rPr>
        <w:t xml:space="preserve"> that is </w:t>
      </w:r>
      <w:r w:rsidRPr="0014067F">
        <w:rPr>
          <w:u w:val="single"/>
        </w:rPr>
        <w:t xml:space="preserve">foundational to liberalism is </w:t>
      </w:r>
      <w:r w:rsidRPr="00340A75">
        <w:rPr>
          <w:sz w:val="8"/>
        </w:rPr>
        <w:t xml:space="preserve">a </w:t>
      </w:r>
      <w:r w:rsidRPr="0014067F">
        <w:rPr>
          <w:u w:val="single"/>
        </w:rPr>
        <w:t>normative individualism</w:t>
      </w:r>
      <w:r w:rsidRPr="00340A75">
        <w:rPr>
          <w:sz w:val="8"/>
        </w:rPr>
        <w:t xml:space="preserve"> (as in the Gray quote above), </w:t>
      </w:r>
      <w:r w:rsidRPr="0014067F">
        <w:rPr>
          <w:u w:val="single"/>
        </w:rPr>
        <w:t>which makes individuals rather than social collectivities the locus of value</w:t>
      </w:r>
      <w:r w:rsidRPr="00340A75">
        <w:rPr>
          <w:sz w:val="8"/>
        </w:rPr>
        <w:t xml:space="preserve">. But </w:t>
      </w:r>
      <w:r w:rsidRPr="0014067F">
        <w:rPr>
          <w:u w:val="single"/>
        </w:rPr>
        <w:t>that does not require</w:t>
      </w:r>
      <w:r w:rsidRPr="00340A75">
        <w:rPr>
          <w:sz w:val="8"/>
        </w:rPr>
        <w:t xml:space="preserve"> any </w:t>
      </w:r>
      <w:r w:rsidRPr="0014067F">
        <w:rPr>
          <w:u w:val="single"/>
        </w:rPr>
        <w:t>denial that individuals are shaped in their character</w:t>
      </w:r>
      <w:r w:rsidRPr="00340A75">
        <w:rPr>
          <w:sz w:val="8"/>
        </w:rPr>
        <w:t xml:space="preserve"> (the “second nature” famously highlighted by left theory) </w:t>
      </w:r>
      <w:r w:rsidRPr="0014067F">
        <w:rPr>
          <w:b/>
          <w:bCs/>
          <w:u w:val="single"/>
        </w:rPr>
        <w:t>by oppressive social forces and related group memberships.</w:t>
      </w:r>
      <w:r w:rsidRPr="00340A75">
        <w:rPr>
          <w:sz w:val="8"/>
        </w:rPr>
        <w:t xml:space="preserve"> Once the first two criticisms have been refuted—that liberal individuals cannot be “social,” and that the involuntary group memberships central to the social in oppressive societies cannot be accommodated within a liberal framework—then this third criticism collapses with them also. </w:t>
      </w:r>
      <w:r w:rsidRPr="00CC66A8">
        <w:rPr>
          <w:u w:val="single"/>
        </w:rPr>
        <w:t>One can without inconsistency affirm both the value of the individual and the importance of recognizing how the individual is socially molded, especially when the environing social structures are oppressive ones</w:t>
      </w:r>
      <w:r w:rsidRPr="00340A75">
        <w:rPr>
          <w:sz w:val="8"/>
        </w:rPr>
        <w:t>. As already noted</w:t>
      </w:r>
      <w:r w:rsidRPr="00CC66A8">
        <w:rPr>
          <w:u w:val="single"/>
        </w:rPr>
        <w:t>, dominant liberalism tends to ignore or marginalize such constraints</w:t>
      </w:r>
      <w:r w:rsidRPr="00340A75">
        <w:rPr>
          <w:sz w:val="8"/>
        </w:rPr>
        <w:t>, assuming as its representative figures individuals not merely morally equal, but socially recognized as morally equal, and equi-powerful rather than groupdifferentiated into the privileged and the subordinated</w:t>
      </w:r>
      <w:r w:rsidRPr="00CC66A8">
        <w:rPr>
          <w:b/>
          <w:bCs/>
          <w:u w:val="single"/>
        </w:rPr>
        <w:t xml:space="preserve">. But this misleading normative and descriptive picture is a function of a political agenda complicit with the status quo, not a necessary implication of liberalism’s core assumptions. </w:t>
      </w:r>
      <w:r w:rsidRPr="00340A75">
        <w:rPr>
          <w:sz w:val="8"/>
        </w:rPr>
        <w:t>A revisionist, radical liberalism would make the analysis of group oppression, the denial of equal standing to the majority of the population, and their impact on the individual’s ontology, a theoretical priority. Thus Cudd’s book, after explicating the ontology of involuntary groups, goes on to detail the various different ways, through violence, economic constraint, discrimination, group harassment, and the internalization of psychological oppression, that the subordinated are shaped by group domination.12 But nothing in her account is meant to imply either that they thereby cease to be individuals, or that their involuntary group memberships preclude a normative liberal condemnation of the injustice of their treatment.</w:t>
      </w:r>
    </w:p>
    <w:p w14:paraId="26B0CD71" w14:textId="77777777" w:rsidR="003B25CE" w:rsidRDefault="003B25CE" w:rsidP="003B25CE">
      <w:pPr>
        <w:rPr>
          <w:sz w:val="8"/>
        </w:rPr>
      </w:pPr>
    </w:p>
    <w:p w14:paraId="67C636F3" w14:textId="77777777" w:rsidR="003B25CE" w:rsidRPr="00BF781F" w:rsidRDefault="003B25CE" w:rsidP="003B25CE">
      <w:pPr>
        <w:pStyle w:val="Heading4"/>
        <w:rPr>
          <w:u w:val="single"/>
        </w:rPr>
      </w:pPr>
      <w:r>
        <w:t xml:space="preserve">Only </w:t>
      </w:r>
      <w:r>
        <w:rPr>
          <w:u w:val="single"/>
        </w:rPr>
        <w:t xml:space="preserve">radical liberalism </w:t>
      </w:r>
      <w:r>
        <w:t xml:space="preserve">can simultaneously </w:t>
      </w:r>
      <w:r>
        <w:rPr>
          <w:u w:val="single"/>
        </w:rPr>
        <w:t xml:space="preserve">deconstruct larger social structures </w:t>
      </w:r>
      <w:r>
        <w:t xml:space="preserve">while </w:t>
      </w:r>
      <w:r>
        <w:rPr>
          <w:u w:val="single"/>
        </w:rPr>
        <w:t xml:space="preserve">commending the agency </w:t>
      </w:r>
      <w:r>
        <w:t xml:space="preserve">of </w:t>
      </w:r>
      <w:r>
        <w:rPr>
          <w:u w:val="single"/>
        </w:rPr>
        <w:t xml:space="preserve">those who struggle </w:t>
      </w:r>
      <w:r>
        <w:t xml:space="preserve">in the </w:t>
      </w:r>
      <w:r>
        <w:rPr>
          <w:u w:val="single"/>
        </w:rPr>
        <w:t>face of oppression</w:t>
      </w:r>
    </w:p>
    <w:p w14:paraId="3A36EC62" w14:textId="77777777" w:rsidR="003B25CE" w:rsidRPr="00836325" w:rsidRDefault="003B25CE" w:rsidP="003B25CE">
      <w:r w:rsidRPr="00187987">
        <w:rPr>
          <w:rStyle w:val="Style13ptBold"/>
        </w:rPr>
        <w:t>Mills</w:t>
      </w:r>
      <w:r w:rsidRPr="0021758B">
        <w:rPr>
          <w:sz w:val="18"/>
          <w:szCs w:val="18"/>
        </w:rPr>
        <w:t xml:space="preserve">, PhD, </w:t>
      </w:r>
      <w:r w:rsidRPr="00187987">
        <w:rPr>
          <w:rStyle w:val="Style13ptBold"/>
        </w:rPr>
        <w:t>12</w:t>
      </w:r>
      <w:r>
        <w:t xml:space="preserve"> </w:t>
      </w:r>
      <w:r w:rsidRPr="009D300D">
        <w:rPr>
          <w:sz w:val="18"/>
          <w:szCs w:val="18"/>
        </w:rPr>
        <w:t xml:space="preserve">(Charles, “Occupy Liberalism! Or, Ten Reasons Why Liberalism Cannot Be Retrieved for Radicalism (And Why They’re All Wrong), @University of Toronto, works in the general area of social and political philosophy, particularly in oppositional political theory as centered on class, gender, and race, </w:t>
      </w:r>
      <w:hyperlink r:id="rId38" w:history="1">
        <w:r w:rsidRPr="009D300D">
          <w:rPr>
            <w:rStyle w:val="Hyperlink"/>
            <w:sz w:val="18"/>
            <w:szCs w:val="18"/>
          </w:rPr>
          <w:t>https://www-pdcnet-org.proxy.lib.umich.edu/collection/authorizedshow?id=radphilrev_2012_0015_0002_0305_0323&amp;file_type=pdf)//EF</w:t>
        </w:r>
      </w:hyperlink>
      <w:r w:rsidRPr="009D300D">
        <w:rPr>
          <w:sz w:val="18"/>
          <w:szCs w:val="18"/>
        </w:rPr>
        <w:t xml:space="preserve"> </w:t>
      </w:r>
    </w:p>
    <w:p w14:paraId="681738DA" w14:textId="77777777" w:rsidR="003B25CE" w:rsidRPr="004E6120" w:rsidRDefault="003B25CE" w:rsidP="003B25CE">
      <w:pPr>
        <w:rPr>
          <w:u w:val="single"/>
        </w:rPr>
      </w:pPr>
      <w:r w:rsidRPr="001D41A3">
        <w:rPr>
          <w:sz w:val="8"/>
        </w:rPr>
        <w:t xml:space="preserve">A different kind of challenge is mounted by Foucault (though arguably originating in such earlier sources as the “anti-humanism” of Althusserian Marxism).13 Here, as John Christman points out, in contrast to the “thick” conception of the person advocated by communitarianism, in critique of liberalism, we get the theoretical recommendation that “the notion of a singular unified subject of any sort, however thin the conception, [must be] abandoned.”14 As Foucault writes: How, under what conditions, and in what forms can something like a subject appear in the order of discourse? What place can it occupy in each type of discourse, what functions can it assume, and by obeying what rules? In short, </w:t>
      </w:r>
      <w:r w:rsidRPr="004B5C0B">
        <w:rPr>
          <w:u w:val="single"/>
        </w:rPr>
        <w:t>it is a matter of depriving the subject</w:t>
      </w:r>
      <w:r w:rsidRPr="001D41A3">
        <w:rPr>
          <w:sz w:val="8"/>
        </w:rPr>
        <w:t xml:space="preserve"> (or its substitute) </w:t>
      </w:r>
      <w:r w:rsidRPr="004B5C0B">
        <w:rPr>
          <w:b/>
          <w:bCs/>
          <w:u w:val="single"/>
        </w:rPr>
        <w:t>of its role as originator, and of analyzing the subject as a variable and complex function of discourse</w:t>
      </w:r>
      <w:r w:rsidRPr="001D41A3">
        <w:rPr>
          <w:sz w:val="8"/>
        </w:rPr>
        <w:t xml:space="preserve">.15 </w:t>
      </w:r>
      <w:r w:rsidRPr="00B90E02">
        <w:rPr>
          <w:b/>
          <w:bCs/>
          <w:u w:val="single"/>
        </w:rPr>
        <w:t>The subject is not merely molded by power, but produced by power, and, in effect, vanishes</w:t>
      </w:r>
      <w:r w:rsidRPr="001D41A3">
        <w:rPr>
          <w:sz w:val="8"/>
        </w:rPr>
        <w:t xml:space="preserve">. I agree that </w:t>
      </w:r>
      <w:r w:rsidRPr="003C49FE">
        <w:rPr>
          <w:u w:val="single"/>
        </w:rPr>
        <w:t>liberalism cannot meet such a challenge</w:t>
      </w:r>
      <w:r w:rsidRPr="001D41A3">
        <w:rPr>
          <w:sz w:val="8"/>
        </w:rPr>
        <w:t xml:space="preserve">, </w:t>
      </w:r>
      <w:r w:rsidRPr="003C49FE">
        <w:rPr>
          <w:u w:val="single"/>
        </w:rPr>
        <w:t>but</w:t>
      </w:r>
      <w:r w:rsidRPr="001D41A3">
        <w:rPr>
          <w:sz w:val="8"/>
        </w:rPr>
        <w:t xml:space="preserve"> I think </w:t>
      </w:r>
      <w:r w:rsidRPr="003C49FE">
        <w:rPr>
          <w:b/>
          <w:bCs/>
          <w:u w:val="single"/>
        </w:rPr>
        <w:t>the premise of the challenge should be rejected.</w:t>
      </w:r>
      <w:r w:rsidRPr="001D41A3">
        <w:rPr>
          <w:sz w:val="8"/>
        </w:rPr>
        <w:t xml:space="preserve"> Here I am in sympathy with Christman, who, reviewing various critiques of the classic liberal humanist conception of the self, argues for a socio-historical conception that concedes the absurdity of the notion of people springing from their own brow (“originators”) while nonetheless making a case for “degrees” of self-creation: [S]elves should be seen as to a large extent formed by factors not under the control of those reflective agents themselves. . . . This will help accomplish two things: to provide grounds for the rejection of models of agency and citizenship that assume Herculean abilities to fashion ourselves out of whole cloth; and to force us to focus more carefully on what powers of self-shaping we therefore are left with. . . . The point must be that the role of the self’s control of the self (and the attendant social elements of both ‘selves’) will be circumscribed by the ways in which our lives are shaped for us and not by us.16 </w:t>
      </w:r>
      <w:r w:rsidRPr="00C75F6A">
        <w:rPr>
          <w:u w:val="single"/>
        </w:rPr>
        <w:t>A commitment to humanism does not,</w:t>
      </w:r>
      <w:r w:rsidRPr="001D41A3">
        <w:rPr>
          <w:sz w:val="8"/>
        </w:rPr>
        <w:t xml:space="preserve"> as pointed out above, </w:t>
      </w:r>
      <w:r w:rsidRPr="00C75F6A">
        <w:rPr>
          <w:b/>
          <w:bCs/>
          <w:u w:val="single"/>
        </w:rPr>
        <w:t>require the denial of the obvious fact that human beings—especially the oppressed— are constrained in what they can accomplish by material structures and social restrictions</w:t>
      </w:r>
      <w:r w:rsidRPr="001D41A3">
        <w:rPr>
          <w:sz w:val="8"/>
        </w:rPr>
        <w:t xml:space="preserve">, nor that, as products of particular epochs and group memberships, their consciousness will have been shaped by dominant concepts and norms. Marx emphasized long ago that </w:t>
      </w:r>
      <w:r w:rsidRPr="00DD749B">
        <w:rPr>
          <w:u w:val="single"/>
        </w:rPr>
        <w:t>though people make history, they do not make it under conditions of their own choosing,</w:t>
      </w:r>
      <w:r w:rsidRPr="001D41A3">
        <w:rPr>
          <w:sz w:val="8"/>
        </w:rPr>
        <w:t xml:space="preserve"> that agency is constrained by structure and circumstance. But, contra Althusser, this was never intended as a rejection of the claim that it is still people who ultimately assert their personhood in struggle. And in my opinion, the retort applies to the Foucauldian version of the thesis also. </w:t>
      </w:r>
      <w:r w:rsidRPr="00DD749B">
        <w:rPr>
          <w:u w:val="single"/>
        </w:rPr>
        <w:t xml:space="preserve">To make the familiar left critiques: such an analysis not only deprives us of a normative basis for indicting structures of oppression, not only deprives the subject of agency, but </w:t>
      </w:r>
      <w:r w:rsidRPr="00DD749B">
        <w:rPr>
          <w:b/>
          <w:bCs/>
          <w:u w:val="single"/>
        </w:rPr>
        <w:t>is flagrantly inconsistent with the actual history of people’s resistance to the systems that have supposedly “produced” them as subjects</w:t>
      </w:r>
      <w:r w:rsidRPr="001D41A3">
        <w:rPr>
          <w:sz w:val="8"/>
        </w:rPr>
        <w:t xml:space="preserve">. </w:t>
      </w:r>
      <w:r w:rsidRPr="00350765">
        <w:rPr>
          <w:b/>
          <w:bCs/>
          <w:u w:val="single"/>
        </w:rPr>
        <w:t>The anti-colonial struggle, the anti-Fascist and anti-Stalinist struggles, the civil rights struggles of white women, people of color, gays, the recent and ongoing “Arab spring,” all give the lie to such a diagnosis</w:t>
      </w:r>
      <w:r w:rsidRPr="001D41A3">
        <w:rPr>
          <w:sz w:val="8"/>
        </w:rPr>
        <w:t xml:space="preserve">. </w:t>
      </w:r>
      <w:r w:rsidRPr="00C53A92">
        <w:rPr>
          <w:u w:val="single"/>
        </w:rPr>
        <w:t>Radical liberalism is capable of recognizing both the extent of our socialization by the existing oppressive social order and the ways in which, nonetheless, many people resist and struggle against this oppressive social order.</w:t>
      </w:r>
    </w:p>
    <w:p w14:paraId="5DECE773" w14:textId="70A25584" w:rsidR="003B25CE" w:rsidRDefault="003B25CE" w:rsidP="003B25CE">
      <w:pPr>
        <w:pStyle w:val="Heading3"/>
      </w:pPr>
      <w:r>
        <w:t xml:space="preserve">Reform Good - AT Liberalism = Anti-Socialist </w:t>
      </w:r>
    </w:p>
    <w:p w14:paraId="647801F7" w14:textId="77777777" w:rsidR="003B25CE" w:rsidRPr="009977F4" w:rsidRDefault="003B25CE" w:rsidP="003B25CE">
      <w:pPr>
        <w:pStyle w:val="Heading4"/>
        <w:rPr>
          <w:u w:val="single"/>
        </w:rPr>
      </w:pPr>
      <w:r>
        <w:t xml:space="preserve">Liberal democracy maintains </w:t>
      </w:r>
      <w:r>
        <w:rPr>
          <w:u w:val="single"/>
        </w:rPr>
        <w:t xml:space="preserve">the same principles they valorize </w:t>
      </w:r>
      <w:r>
        <w:t xml:space="preserve">– but their alt is </w:t>
      </w:r>
      <w:r>
        <w:rPr>
          <w:u w:val="single"/>
        </w:rPr>
        <w:t xml:space="preserve">vague </w:t>
      </w:r>
      <w:r>
        <w:t xml:space="preserve">and </w:t>
      </w:r>
      <w:r>
        <w:rPr>
          <w:u w:val="single"/>
        </w:rPr>
        <w:t xml:space="preserve">not economically viable </w:t>
      </w:r>
      <w:r>
        <w:t xml:space="preserve">or capable of enforcing </w:t>
      </w:r>
      <w:r>
        <w:rPr>
          <w:u w:val="single"/>
        </w:rPr>
        <w:t xml:space="preserve">human rights </w:t>
      </w:r>
    </w:p>
    <w:p w14:paraId="6AF03CBD" w14:textId="77777777" w:rsidR="003B25CE" w:rsidRPr="00B456B2" w:rsidRDefault="003B25CE" w:rsidP="003B25CE">
      <w:r w:rsidRPr="00187987">
        <w:rPr>
          <w:rStyle w:val="Style13ptBold"/>
        </w:rPr>
        <w:t>Mills</w:t>
      </w:r>
      <w:r w:rsidRPr="0021758B">
        <w:rPr>
          <w:sz w:val="18"/>
          <w:szCs w:val="18"/>
        </w:rPr>
        <w:t xml:space="preserve">, PhD, </w:t>
      </w:r>
      <w:r w:rsidRPr="00187987">
        <w:rPr>
          <w:rStyle w:val="Style13ptBold"/>
        </w:rPr>
        <w:t>12</w:t>
      </w:r>
      <w:r>
        <w:t xml:space="preserve"> </w:t>
      </w:r>
      <w:r w:rsidRPr="009D300D">
        <w:rPr>
          <w:sz w:val="18"/>
          <w:szCs w:val="18"/>
        </w:rPr>
        <w:t xml:space="preserve">(Charles, “Occupy Liberalism! Or, Ten Reasons Why Liberalism Cannot Be Retrieved for Radicalism (And Why They’re All Wrong), @University of Toronto, works in the general area of social and political philosophy, particularly in oppositional political theory as centered on class, gender, and race, </w:t>
      </w:r>
      <w:hyperlink r:id="rId39" w:history="1">
        <w:r w:rsidRPr="009D300D">
          <w:rPr>
            <w:rStyle w:val="Hyperlink"/>
            <w:sz w:val="18"/>
            <w:szCs w:val="18"/>
          </w:rPr>
          <w:t>https://www-pdcnet-org.proxy.lib.umich.edu/collection/authorizedshow?id=radphilrev_2012_0015_0002_0305_0323&amp;file_type=pdf)//EF</w:t>
        </w:r>
      </w:hyperlink>
      <w:r w:rsidRPr="009D300D">
        <w:rPr>
          <w:sz w:val="18"/>
          <w:szCs w:val="18"/>
        </w:rPr>
        <w:t xml:space="preserve"> </w:t>
      </w:r>
    </w:p>
    <w:p w14:paraId="1D5720F7" w14:textId="77777777" w:rsidR="003B25CE" w:rsidRDefault="003B25CE" w:rsidP="003B25CE">
      <w:pPr>
        <w:rPr>
          <w:b/>
          <w:bCs/>
        </w:rPr>
      </w:pPr>
      <w:r w:rsidRPr="001C0689">
        <w:rPr>
          <w:sz w:val="10"/>
        </w:rPr>
        <w:t xml:space="preserve">“Socialism” is used in different senses. Assuming that a romanticized return to pre-industrial communal systems is not on the cards for a globalized world of 7 billion people, there are three main alternatives so far (two tried, one theorized about): state-commandist socialism, social democracy, market socialism. </w:t>
      </w:r>
      <w:r w:rsidRPr="005071A0">
        <w:rPr>
          <w:u w:val="single"/>
        </w:rPr>
        <w:t>State-commandist socialism, aka “communism,” is indeed incompatible with liberalism, but would seem to have been refuted as an attractive ideal by the history of the twentieth century.24 Social democracy is just left-liberalism, whether in Rawls’s version or in versions further left, like Brian Barry’s, more worried about the inequalities Rawls’s two principles of justice leave intact.</w:t>
      </w:r>
      <w:r w:rsidRPr="001C0689">
        <w:rPr>
          <w:sz w:val="10"/>
        </w:rPr>
        <w:t xml:space="preserve">25 </w:t>
      </w:r>
      <w:r w:rsidRPr="009C54BF">
        <w:rPr>
          <w:b/>
          <w:bCs/>
          <w:u w:val="single"/>
        </w:rPr>
        <w:t>Market socialism is yet to be implemented on a national level, but many of the hypothetical accounts of how it would work emphasize the importance of respecting liberal norms</w:t>
      </w:r>
      <w:r w:rsidRPr="001C0689">
        <w:rPr>
          <w:sz w:val="10"/>
        </w:rPr>
        <w:t xml:space="preserve">.26 In other words, </w:t>
      </w:r>
      <w:r w:rsidRPr="00E80E9A">
        <w:rPr>
          <w:u w:val="single"/>
        </w:rPr>
        <w:t>market socialism’s</w:t>
      </w:r>
      <w:r w:rsidRPr="001C0689">
        <w:rPr>
          <w:sz w:val="10"/>
        </w:rPr>
        <w:t xml:space="preserve"> putative </w:t>
      </w:r>
      <w:r w:rsidRPr="00E80E9A">
        <w:rPr>
          <w:u w:val="single"/>
        </w:rPr>
        <w:t>superiority</w:t>
      </w:r>
      <w:r w:rsidRPr="001C0689">
        <w:rPr>
          <w:sz w:val="10"/>
        </w:rPr>
        <w:t xml:space="preserve"> to capitalism </w:t>
      </w:r>
      <w:r w:rsidRPr="00E80E9A">
        <w:rPr>
          <w:u w:val="single"/>
        </w:rPr>
        <w:t xml:space="preserve">is not defended by invoking distinctively socialist values, </w:t>
      </w:r>
      <w:r w:rsidRPr="001C0689">
        <w:rPr>
          <w:sz w:val="10"/>
        </w:rPr>
        <w:t xml:space="preserve">but by showing how such uncontroversial and </w:t>
      </w:r>
      <w:r w:rsidRPr="00E80E9A">
        <w:rPr>
          <w:u w:val="single"/>
        </w:rPr>
        <w:t>traditional liberal values as democracy, freedom, and self-realization</w:t>
      </w:r>
      <w:r w:rsidRPr="001C0689">
        <w:rPr>
          <w:sz w:val="10"/>
        </w:rPr>
        <w:t xml:space="preserve"> are not going to be achievable for the majority under the present system. (Or through the appeal to more recent values like sustainability, generated by awareness of the impending ecological disaster, which the present order will make achievable for nobody!) Other possibilities are not ruled out, but </w:t>
      </w:r>
      <w:r w:rsidRPr="00560D87">
        <w:rPr>
          <w:b/>
          <w:bCs/>
          <w:u w:val="single"/>
        </w:rPr>
        <w:t>their proponents would have to explain how their models have learned the lessons of the past in both (a) being economically viable (b) respecting human rights, the common global moral currency of the postwar epoch, which is best developed in the liberal tradition</w:t>
      </w:r>
      <w:r w:rsidRPr="001C0689">
        <w:rPr>
          <w:sz w:val="10"/>
        </w:rPr>
        <w:t xml:space="preserve">. </w:t>
      </w:r>
      <w:r w:rsidRPr="001C7391">
        <w:rPr>
          <w:b/>
          <w:bCs/>
          <w:u w:val="single"/>
        </w:rPr>
        <w:t>Criticism of the existing order is not enough; one has to show how one’s proposed “socialist” alternative will be superior (and in more than a vague hand-waving kind of way).</w:t>
      </w:r>
      <w:r w:rsidRPr="001C0689">
        <w:rPr>
          <w:b/>
          <w:bCs/>
        </w:rPr>
        <w:tab/>
      </w:r>
    </w:p>
    <w:p w14:paraId="32985269" w14:textId="77777777" w:rsidR="003B25CE" w:rsidRPr="001C7391" w:rsidRDefault="003B25CE" w:rsidP="003B25CE">
      <w:pPr>
        <w:rPr>
          <w:b/>
          <w:bCs/>
          <w:u w:val="single"/>
        </w:rPr>
      </w:pPr>
    </w:p>
    <w:p w14:paraId="189E6635" w14:textId="734F15CB" w:rsidR="003B25CE" w:rsidRDefault="003B25CE" w:rsidP="003B25CE">
      <w:pPr>
        <w:pStyle w:val="Heading3"/>
      </w:pPr>
      <w:r>
        <w:t xml:space="preserve">Reform Good - AT Liberalism = Rationalism </w:t>
      </w:r>
    </w:p>
    <w:p w14:paraId="0FC3AD7D" w14:textId="77777777" w:rsidR="003B25CE" w:rsidRPr="0047177B" w:rsidRDefault="003B25CE" w:rsidP="003B25CE">
      <w:pPr>
        <w:pStyle w:val="Heading4"/>
        <w:rPr>
          <w:u w:val="single"/>
        </w:rPr>
      </w:pPr>
      <w:r>
        <w:t xml:space="preserve">Rationalism doesn’t </w:t>
      </w:r>
      <w:r>
        <w:rPr>
          <w:u w:val="single"/>
        </w:rPr>
        <w:t xml:space="preserve">preclude understanding domination </w:t>
      </w:r>
      <w:r>
        <w:t xml:space="preserve">– material-focus can be good to </w:t>
      </w:r>
      <w:r>
        <w:rPr>
          <w:u w:val="single"/>
        </w:rPr>
        <w:t xml:space="preserve">recognize struggle </w:t>
      </w:r>
    </w:p>
    <w:p w14:paraId="60E34AA8" w14:textId="77777777" w:rsidR="003B25CE" w:rsidRPr="00301F4A" w:rsidRDefault="003B25CE" w:rsidP="003B25CE">
      <w:r w:rsidRPr="00187987">
        <w:rPr>
          <w:rStyle w:val="Style13ptBold"/>
        </w:rPr>
        <w:t>Mills</w:t>
      </w:r>
      <w:r w:rsidRPr="0021758B">
        <w:rPr>
          <w:sz w:val="18"/>
          <w:szCs w:val="18"/>
        </w:rPr>
        <w:t xml:space="preserve">, PhD, </w:t>
      </w:r>
      <w:r w:rsidRPr="00187987">
        <w:rPr>
          <w:rStyle w:val="Style13ptBold"/>
        </w:rPr>
        <w:t>12</w:t>
      </w:r>
      <w:r>
        <w:t xml:space="preserve"> </w:t>
      </w:r>
      <w:r w:rsidRPr="009D300D">
        <w:rPr>
          <w:sz w:val="18"/>
          <w:szCs w:val="18"/>
        </w:rPr>
        <w:t xml:space="preserve">(Charles, “Occupy Liberalism! Or, Ten Reasons Why Liberalism Cannot Be Retrieved for Radicalism (And Why They’re All Wrong), @University of Toronto, works in the general area of social and political philosophy, particularly in oppositional political theory as centered on class, gender, and race, </w:t>
      </w:r>
      <w:hyperlink r:id="rId40" w:history="1">
        <w:r w:rsidRPr="009D300D">
          <w:rPr>
            <w:rStyle w:val="Hyperlink"/>
            <w:sz w:val="18"/>
            <w:szCs w:val="18"/>
          </w:rPr>
          <w:t>https://www-pdcnet-org.proxy.lib.umich.edu/collection/authorizedshow?id=radphilrev_2012_0015_0002_0305_0323&amp;file_type=pdf)//EF</w:t>
        </w:r>
      </w:hyperlink>
      <w:r w:rsidRPr="009D300D">
        <w:rPr>
          <w:sz w:val="18"/>
          <w:szCs w:val="18"/>
        </w:rPr>
        <w:t xml:space="preserve"> </w:t>
      </w:r>
    </w:p>
    <w:p w14:paraId="0AB3FC5B" w14:textId="77777777" w:rsidR="003B25CE" w:rsidRPr="00E7538B" w:rsidRDefault="003B25CE" w:rsidP="003B25CE">
      <w:pPr>
        <w:rPr>
          <w:u w:val="single"/>
        </w:rPr>
      </w:pPr>
      <w:r w:rsidRPr="00A96B46">
        <w:rPr>
          <w:sz w:val="8"/>
        </w:rPr>
        <w:t xml:space="preserve">6. Liberalism’s Enlightenment Origins Commit It to Seeing Moral Suasion and Rational Discourse as the Societal Prime Movers </w:t>
      </w:r>
      <w:r w:rsidRPr="00B46590">
        <w:rPr>
          <w:u w:val="single"/>
        </w:rPr>
        <w:t xml:space="preserve">Liberalism is often associated with a historical progressivism, but a belief in </w:t>
      </w:r>
      <w:r w:rsidRPr="00A96B46">
        <w:rPr>
          <w:sz w:val="8"/>
        </w:rPr>
        <w:t xml:space="preserve">the </w:t>
      </w:r>
      <w:r w:rsidRPr="00B46590">
        <w:rPr>
          <w:u w:val="single"/>
        </w:rPr>
        <w:t>possibility</w:t>
      </w:r>
      <w:r w:rsidRPr="00A96B46">
        <w:rPr>
          <w:sz w:val="8"/>
        </w:rPr>
        <w:t xml:space="preserve"> and desirability </w:t>
      </w:r>
      <w:r w:rsidRPr="00B46590">
        <w:rPr>
          <w:u w:val="single"/>
        </w:rPr>
        <w:t>of meliorism</w:t>
      </w:r>
      <w:r w:rsidRPr="00A96B46">
        <w:rPr>
          <w:sz w:val="8"/>
        </w:rPr>
        <w:t xml:space="preserve"> (see Gray) </w:t>
      </w:r>
      <w:r w:rsidRPr="00C007CA">
        <w:rPr>
          <w:rStyle w:val="StyleUnderline"/>
        </w:rPr>
        <w:t>certainly does not commit one to Whiggish teleologies.</w:t>
      </w:r>
      <w:r w:rsidRPr="00A96B46">
        <w:rPr>
          <w:sz w:val="8"/>
        </w:rPr>
        <w:t xml:space="preserve"> One can oppose conservative fatalism and pessimism in its different versions—Christian claims about original sin, Burkean distrust of abstract reason, biological determinism in its everchanging and ever-renewed incarnations—without thinking that there is any inevitability about the triumph of progress and reason. </w:t>
      </w:r>
      <w:r w:rsidRPr="008075E6">
        <w:rPr>
          <w:u w:val="single"/>
        </w:rPr>
        <w:t xml:space="preserve">A liberalism that is “radical” will necessarily </w:t>
      </w:r>
      <w:r w:rsidRPr="00A17C1A">
        <w:rPr>
          <w:b/>
          <w:bCs/>
          <w:u w:val="single"/>
        </w:rPr>
        <w:t>need to draw on the left tradition’s demystified analysis of the centrality of group domination to the workings of the social order</w:t>
      </w:r>
      <w:r w:rsidRPr="00A96B46">
        <w:rPr>
          <w:sz w:val="8"/>
        </w:rPr>
        <w:t xml:space="preserve">.22 As earlier noted (sections #2 and 3 above), </w:t>
      </w:r>
      <w:r w:rsidRPr="008075E6">
        <w:rPr>
          <w:u w:val="single"/>
        </w:rPr>
        <w:t>a revisionist ontology that recognizes as key social players nonvoluntary social groups in structural relations of domination</w:t>
      </w:r>
      <w:r w:rsidRPr="00A96B46">
        <w:rPr>
          <w:sz w:val="8"/>
        </w:rPr>
        <w:t xml:space="preserve"> and subordination </w:t>
      </w:r>
      <w:r w:rsidRPr="008075E6">
        <w:rPr>
          <w:u w:val="single"/>
        </w:rPr>
        <w:t>will perforce have a more realistic view of the (in)efficacy of moral suasion than an ontology of atomic individuals.</w:t>
      </w:r>
      <w:r w:rsidRPr="00A96B46">
        <w:rPr>
          <w:sz w:val="8"/>
        </w:rPr>
        <w:t xml:space="preserve"> Such </w:t>
      </w:r>
      <w:r w:rsidRPr="001D20E6">
        <w:rPr>
          <w:u w:val="single"/>
        </w:rPr>
        <w:t xml:space="preserve">a revisionist liberalism will acknowledge </w:t>
      </w:r>
      <w:r w:rsidRPr="00A96B46">
        <w:rPr>
          <w:sz w:val="8"/>
        </w:rPr>
        <w:t xml:space="preserve">the </w:t>
      </w:r>
      <w:r w:rsidRPr="001D20E6">
        <w:rPr>
          <w:u w:val="single"/>
        </w:rPr>
        <w:t>role of hegemonic ideologies</w:t>
      </w:r>
      <w:r w:rsidRPr="00A96B46">
        <w:rPr>
          <w:sz w:val="8"/>
        </w:rPr>
        <w:t xml:space="preserve"> and vested group interests in the preservation of the status quo, </w:t>
      </w:r>
      <w:r w:rsidRPr="001D0ADB">
        <w:rPr>
          <w:u w:val="single"/>
        </w:rPr>
        <w:t>and their refractoriness to appeals to reason and justice</w:t>
      </w:r>
      <w:r w:rsidRPr="00A96B46">
        <w:rPr>
          <w:sz w:val="8"/>
        </w:rPr>
        <w:t>. Indeed, it will often be precisely in the names of a “reason” and “justice” shaped by the norms and perspectives of group privilege—of class, gender, and race—that egalitarian social change is resisted. As Losurdo makes clear,</w:t>
      </w:r>
      <w:r w:rsidRPr="00E7538B">
        <w:rPr>
          <w:u w:val="single"/>
        </w:rPr>
        <w:t xml:space="preserve"> no</w:t>
      </w:r>
      <w:r w:rsidRPr="00A96B46">
        <w:rPr>
          <w:sz w:val="8"/>
        </w:rPr>
        <w:t xml:space="preserve"> </w:t>
      </w:r>
      <w:r w:rsidRPr="00E7538B">
        <w:rPr>
          <w:u w:val="single"/>
        </w:rPr>
        <w:t>immanent developmentalist moral dynamic drives liberalism’s evolution</w:t>
      </w:r>
      <w:r w:rsidRPr="00A96B46">
        <w:rPr>
          <w:sz w:val="8"/>
        </w:rPr>
        <w:t xml:space="preserve">. </w:t>
      </w:r>
      <w:r w:rsidRPr="00E7538B">
        <w:rPr>
          <w:u w:val="single"/>
        </w:rPr>
        <w:t xml:space="preserve">It is not at all the case that an endorsement of democratized liberal norms implies any corollary belief that the democratic struggle for a more egalitarian social order is guaranteed to be successful. </w:t>
      </w:r>
      <w:r w:rsidRPr="00E7538B">
        <w:rPr>
          <w:b/>
          <w:bCs/>
          <w:u w:val="single"/>
        </w:rPr>
        <w:t>Progress is possible; defeat and rollback are also possible. In general, a radical liberalism should, in some sense, be “materialist,”</w:t>
      </w:r>
      <w:r w:rsidRPr="00A96B46">
        <w:rPr>
          <w:sz w:val="8"/>
        </w:rPr>
        <w:t xml:space="preserve"> recognizing the extent to which both people and the social dynamic are shaped by material forces, and not over-estimating the causal role of rational argumentation and moral suasion on their own. </w:t>
      </w:r>
      <w:r w:rsidRPr="00E7538B">
        <w:rPr>
          <w:u w:val="single"/>
        </w:rPr>
        <w:t>Radical liberalism takes for granted that political and ideological struggle will be necessary to realize liberal values against the opposition of those who all too frequently think of themselves as the real liberals. Radical liberalism can be descriptively realist (realizing the centrality of interest-based politics) without being normatively realist (abandoning morality for realpolitik).</w:t>
      </w:r>
    </w:p>
    <w:p w14:paraId="35E4E30F" w14:textId="53D9574B" w:rsidR="003B25CE" w:rsidRDefault="003B25CE" w:rsidP="003B25CE">
      <w:pPr>
        <w:pStyle w:val="Heading3"/>
      </w:pPr>
      <w:r>
        <w:t>Reform Good - AT Social Contract Theory Bad</w:t>
      </w:r>
    </w:p>
    <w:p w14:paraId="28E7928A" w14:textId="77777777" w:rsidR="003B25CE" w:rsidRPr="00E94465" w:rsidRDefault="003B25CE" w:rsidP="003B25CE">
      <w:pPr>
        <w:pStyle w:val="Heading4"/>
        <w:rPr>
          <w:u w:val="single"/>
        </w:rPr>
      </w:pPr>
      <w:r>
        <w:t xml:space="preserve">Social contract theory does not </w:t>
      </w:r>
      <w:r>
        <w:rPr>
          <w:u w:val="single"/>
        </w:rPr>
        <w:t xml:space="preserve">apply to all forms </w:t>
      </w:r>
      <w:r>
        <w:t xml:space="preserve">of liberalism </w:t>
      </w:r>
    </w:p>
    <w:p w14:paraId="56ED74AC" w14:textId="77777777" w:rsidR="003B25CE" w:rsidRPr="003A2BBF" w:rsidRDefault="003B25CE" w:rsidP="003B25CE">
      <w:r w:rsidRPr="00187987">
        <w:rPr>
          <w:rStyle w:val="Style13ptBold"/>
        </w:rPr>
        <w:t>Mills</w:t>
      </w:r>
      <w:r w:rsidRPr="0021758B">
        <w:rPr>
          <w:sz w:val="18"/>
          <w:szCs w:val="18"/>
        </w:rPr>
        <w:t xml:space="preserve">, PhD, </w:t>
      </w:r>
      <w:r w:rsidRPr="00187987">
        <w:rPr>
          <w:rStyle w:val="Style13ptBold"/>
        </w:rPr>
        <w:t>12</w:t>
      </w:r>
      <w:r>
        <w:t xml:space="preserve"> </w:t>
      </w:r>
      <w:r w:rsidRPr="009D300D">
        <w:rPr>
          <w:sz w:val="18"/>
          <w:szCs w:val="18"/>
        </w:rPr>
        <w:t xml:space="preserve">(Charles, “Occupy Liberalism! Or, Ten Reasons Why Liberalism Cannot Be Retrieved for Radicalism (And Why They’re All Wrong), @University of Toronto, works in the general area of social and political philosophy, particularly in oppositional political theory as centered on class, gender, and race, </w:t>
      </w:r>
      <w:hyperlink r:id="rId41" w:history="1">
        <w:r w:rsidRPr="009D300D">
          <w:rPr>
            <w:rStyle w:val="Hyperlink"/>
            <w:sz w:val="18"/>
            <w:szCs w:val="18"/>
          </w:rPr>
          <w:t>https://www-pdcnet-org.proxy.lib.umich.edu/collection/authorizedshow?id=radphilrev_2012_0015_0002_0305_0323&amp;file_type=pdf)//EF</w:t>
        </w:r>
      </w:hyperlink>
      <w:r w:rsidRPr="009D300D">
        <w:rPr>
          <w:sz w:val="18"/>
          <w:szCs w:val="18"/>
        </w:rPr>
        <w:t xml:space="preserve"> </w:t>
      </w:r>
    </w:p>
    <w:p w14:paraId="6EA1E1B1" w14:textId="77777777" w:rsidR="003B25CE" w:rsidRPr="00AD758B" w:rsidRDefault="003B25CE" w:rsidP="003B25CE">
      <w:pPr>
        <w:rPr>
          <w:sz w:val="10"/>
        </w:rPr>
      </w:pPr>
      <w:r w:rsidRPr="00A37953">
        <w:rPr>
          <w:sz w:val="10"/>
        </w:rPr>
        <w:t xml:space="preserve">1. Liberalism Has an Asocial, Atomic Individualist Ontology </w:t>
      </w:r>
      <w:r w:rsidRPr="00086931">
        <w:rPr>
          <w:u w:val="single"/>
        </w:rPr>
        <w:t>This is one of the oldest radical critiques of liberalism;</w:t>
      </w:r>
      <w:r w:rsidRPr="00A37953">
        <w:rPr>
          <w:sz w:val="10"/>
        </w:rPr>
        <w:t xml:space="preserve"> it can be found in Marx’s derisive comments, for example in the Grundrisse, about the “Robinsonades” of the social contract theory whose “golden age” (1650–1800) had long passed by the time he began his intellectual and political career: The individual and isolated hunter or fisher who forms the starting-point with Smith and Ricardo belongs to the insipid illusions of the eighteenth century. They are Robinson Crusoe stories . . . . no more based on such a naturalism than is Rousseau’s contrat social which makes naturally independent individuals come in contact and have mutual intercourse by contract. . . . Man is in the most literal sense of the word a zoon politikon, not only a social animal, but an animal which can develop into an individual only in society. Production by individuals outside society . . . is as great an absurdity as the idea of the development of language without individuals living together and talking to one another.3 But several replies can be made to this indictment. To begin with, </w:t>
      </w:r>
      <w:r w:rsidRPr="008E317B">
        <w:rPr>
          <w:u w:val="single"/>
        </w:rPr>
        <w:t>even if the accusation is true of contractarian liberalism, not all liberalisms are contractarian.</w:t>
      </w:r>
      <w:r w:rsidRPr="00A37953">
        <w:rPr>
          <w:sz w:val="10"/>
        </w:rPr>
        <w:t xml:space="preserve"> Utilitarian </w:t>
      </w:r>
      <w:r w:rsidRPr="00A77EB9">
        <w:rPr>
          <w:u w:val="single"/>
        </w:rPr>
        <w:t>liberalism rests on different theoretical foundations, as does the late nineteenth-century British liberalism of T. H. Green and his colleagues:</w:t>
      </w:r>
      <w:r w:rsidRPr="00A37953">
        <w:rPr>
          <w:sz w:val="10"/>
        </w:rPr>
        <w:t xml:space="preserve"> a Hegelian, social liberalism.4 Closer to home, of course, </w:t>
      </w:r>
      <w:r w:rsidRPr="003537D9">
        <w:rPr>
          <w:u w:val="single"/>
        </w:rPr>
        <w:t>we have John Dewey’s brand of liberalism</w:t>
      </w:r>
      <w:r w:rsidRPr="00A37953">
        <w:rPr>
          <w:sz w:val="10"/>
        </w:rPr>
        <w:t xml:space="preserve">. Moreover, even within the social contract tradition, </w:t>
      </w:r>
      <w:r w:rsidRPr="00E67CFF">
        <w:rPr>
          <w:u w:val="single"/>
        </w:rPr>
        <w:t>resources exist for contesting the assumptions of the Hobbesian/Lockean version of the contract</w:t>
      </w:r>
      <w:r w:rsidRPr="00A37953">
        <w:rPr>
          <w:sz w:val="10"/>
        </w:rPr>
        <w:t xml:space="preserve">. Rousseau’s Discourse on the Origins of Inequality (1755) (nowhere given proper credit by Marx5 ) rethinks the “contract” to make it a contract entered into after the formation of society, and thus the creation of socialized human beings. </w:t>
      </w:r>
      <w:r w:rsidRPr="004559AC">
        <w:rPr>
          <w:u w:val="single"/>
        </w:rPr>
        <w:t>So the ontology presupposed is explicitly a social one. In any case, the contemporary revival of contractarianism initiated by John Rawls’s 1971 A Theory of Justice makes the contract a thought experiment, a “device of representation,” rather than a literal or even metaphorical anthropological account.</w:t>
      </w:r>
      <w:r w:rsidRPr="00A37953">
        <w:rPr>
          <w:sz w:val="10"/>
        </w:rPr>
        <w:t xml:space="preserve"> The communitarian/contractarian debates of the 1980s onwards recapitulated much of the “asocial” critique of contractarian liberalism (though usually without a radical edge). But as Rawls pointed out against Michael Sandel, for example, </w:t>
      </w:r>
      <w:r w:rsidRPr="004559AC">
        <w:rPr>
          <w:u w:val="single"/>
        </w:rPr>
        <w:t>one needs to distinguish the figures in the thought experiment from real human beings</w:t>
      </w:r>
      <w:r w:rsidRPr="00A37953">
        <w:rPr>
          <w:sz w:val="10"/>
        </w:rPr>
        <w:t xml:space="preserve">.6 </w:t>
      </w:r>
      <w:r w:rsidRPr="004559AC">
        <w:rPr>
          <w:b/>
          <w:bCs/>
          <w:u w:val="single"/>
        </w:rPr>
        <w:t>And radicals should be wary about accepting a communitarian ontology and claims about the general good that deny or marginalize the dynamics of group domination in actual societies represented as “communities.”</w:t>
      </w:r>
      <w:r w:rsidRPr="00A37953">
        <w:rPr>
          <w:sz w:val="10"/>
        </w:rPr>
        <w:t xml:space="preserve"> The great virtue of contractarian liberal individualism is the conceptual room it provides for hegemonic norms to be critically evaluated through the epistemic and moral distancing from Sittlichkeit that the contract, as an intellectual device, provides.</w:t>
      </w:r>
    </w:p>
    <w:p w14:paraId="67AF5852" w14:textId="59CC7C30" w:rsidR="000E1FE8" w:rsidRDefault="000E1FE8" w:rsidP="000E1FE8">
      <w:pPr>
        <w:rPr>
          <w:sz w:val="16"/>
        </w:rPr>
      </w:pPr>
    </w:p>
    <w:p w14:paraId="0B4031F8" w14:textId="77777777" w:rsidR="008132BB" w:rsidRPr="001F226E" w:rsidRDefault="008132BB" w:rsidP="008132BB">
      <w:pPr>
        <w:pStyle w:val="Heading3"/>
      </w:pPr>
      <w:r>
        <w:t>Reform Possible – Tier 2</w:t>
      </w:r>
    </w:p>
    <w:p w14:paraId="5E89C08A" w14:textId="77777777" w:rsidR="003066A9" w:rsidRDefault="003066A9" w:rsidP="003066A9">
      <w:pPr>
        <w:pStyle w:val="Heading4"/>
      </w:pPr>
      <w:r>
        <w:t>Reform of liberalism is possible and necessary- even liberalism isn’t perfect now, it’s fundamental philosophy of equality is still valuable</w:t>
      </w:r>
    </w:p>
    <w:p w14:paraId="65AC450C" w14:textId="77777777" w:rsidR="003066A9" w:rsidRPr="00084718" w:rsidRDefault="003066A9" w:rsidP="003066A9">
      <w:pPr>
        <w:rPr>
          <w:rStyle w:val="Style13ptBold"/>
          <w:b w:val="0"/>
          <w:bCs w:val="0"/>
          <w:sz w:val="22"/>
        </w:rPr>
      </w:pPr>
      <w:r>
        <w:rPr>
          <w:rStyle w:val="Style13ptBold"/>
        </w:rPr>
        <w:t>Hooker</w:t>
      </w:r>
      <w:r w:rsidRPr="00084718">
        <w:t xml:space="preserve">, Professor of Political Science </w:t>
      </w:r>
      <w:r>
        <w:t xml:space="preserve">at Brown, </w:t>
      </w:r>
      <w:r>
        <w:rPr>
          <w:rStyle w:val="Style13ptBold"/>
        </w:rPr>
        <w:t>18</w:t>
      </w:r>
    </w:p>
    <w:p w14:paraId="1CE1D22D" w14:textId="77777777" w:rsidR="003066A9" w:rsidRPr="00266F7A" w:rsidRDefault="003066A9" w:rsidP="003066A9">
      <w:r w:rsidRPr="00266F7A">
        <w:t>(Juliet, Perspectives on Politics, Volume 16, Issue 3 p. 767-768, DG)</w:t>
      </w:r>
    </w:p>
    <w:p w14:paraId="1E48C2A5" w14:textId="77777777" w:rsidR="003066A9" w:rsidRDefault="003066A9" w:rsidP="003066A9">
      <w:pPr>
        <w:rPr>
          <w:sz w:val="16"/>
        </w:rPr>
      </w:pPr>
      <w:r w:rsidRPr="006112BB">
        <w:rPr>
          <w:sz w:val="16"/>
        </w:rPr>
        <w:t xml:space="preserve">In Black Rights/White Wrongs, Mills gives a rather pessimistic assessment of the success of this project, observing that the effect of The Racial Contract on “mainstream political philosophy in general and social contract theory in particular” has been “close to zero” (p. 191). While he does recognize the book’s impact on other disciplines, Mills suggests (I think correctly) that for this audience, the “contract framework is quite dispensable. . . . It is not the case that most of these academics—certainly not those outside philosophy—are interested in the exercise of seeing how Rawlsian contract theory can be revised and reconstructed” (p. 192). This is the dilemma driving his current book: </w:t>
      </w:r>
      <w:r w:rsidRPr="006112BB">
        <w:rPr>
          <w:u w:val="single"/>
        </w:rPr>
        <w:t>Mills’s oeuvre has been embraced by many as a powerful critique of liberalism and contractarianism, while he views his work as a call for the rearticulation of these traditions in more radical and truly egalitarian forms. Mills, it could be argued, rejects Audre Lorde’s famous dictum that “the master’s tools will never dismantle the master’s house</w:t>
      </w:r>
      <w:r w:rsidRPr="006112BB">
        <w:rPr>
          <w:sz w:val="16"/>
        </w:rPr>
        <w:t xml:space="preserve"> (Sister Outsider, 1984, p. 112).” Contra Lorde, </w:t>
      </w:r>
      <w:r w:rsidRPr="006112BB">
        <w:rPr>
          <w:u w:val="single"/>
        </w:rPr>
        <w:t>Mills seeks to recuperate contractarian liberalism from its racial origins and reframe it conceptually to place questions of racial justice at its center. “Occupying” liberalism is worthwhile, he argues, for both substantive and strategic reasons: Liberalism’s ideal of moral equality is normatively attractive even if it has never been fully implemented in practice, and as the dominant political ideology in the world today, a conception of racial justice rooted in it has a greater likelihood of being adopted</w:t>
      </w:r>
      <w:r w:rsidRPr="006112BB">
        <w:rPr>
          <w:sz w:val="16"/>
        </w:rPr>
        <w:t xml:space="preserve"> (p. 178). He offers “black radical liberalism” as an example of a “self-consciously anti-racist liberalism” that “(a) recognizes white supremacy as central to the making of the United States and (more sweepingly) the modern world, and (b) seeks to rethink the categories, crucial assumptions, and descriptive and normative frameworks of liberalism in the light of that recognition” (p. 203). Drawing on Immanuel Kant, Karl Marx, and W. E. B. Du Bois, his “black radical liberalism” aims to synthesize “the most valuable insights of the black nationalist and black Marxist traditions and incorporates them into a dramatically transformed liberalism” (p. 191). With the exception of the brief epilogue, however, Black Rights/White Wrongs does not actually sketch “black radical liberalism,” which, Mills tell us, is a project for a future book. </w:t>
      </w:r>
      <w:r w:rsidRPr="006112BB">
        <w:rPr>
          <w:u w:val="single"/>
        </w:rPr>
        <w:t xml:space="preserve">Instead, his aim in this book is to show why that project is necessary. He demonstrates in rigorous detail how all extant variants of liberalism, </w:t>
      </w:r>
      <w:r w:rsidRPr="006112BB">
        <w:rPr>
          <w:sz w:val="16"/>
        </w:rPr>
        <w:t xml:space="preserve">and in particular the Rawlsian variant, have in fact been racially exclusionary, contrary to their selfunderstanding. </w:t>
      </w:r>
      <w:r w:rsidRPr="006112BB">
        <w:rPr>
          <w:u w:val="single"/>
        </w:rPr>
        <w:t>This has led them all to consistently evade one of the pressing political problems of the modern era: how to redress racial injustices that were central to the actual historical emergence of modern liberal political orders, such as indigenous genocide and expropriation, the transatlantic slave trade, and Third World colonization.</w:t>
      </w:r>
      <w:r w:rsidRPr="006112BB">
        <w:rPr>
          <w:sz w:val="16"/>
        </w:rPr>
        <w:t xml:space="preserve"> Mills is a philosopher, and this book is a collection of previously published essays, most of which appeared in nonpolitical science outlets, that work well as a coherent entity. All of the chapters are persuasive and rigorously argued, and peppered with the author’s distinctive humor. Chapter 2, “Occupy Liberalism!” is his manifesto, while Chapter 3 on racial liberalism cogently and succinctly lays out more than 200 years of modern Euro-American political thought, showing how liberalism has consistently had a racial, gendered, and imperial character despite its stated commitment to the moral equality of all persons. Three chapters are all concerned, in various ways, with the place of race in Rawls’s oeuvre and the applicability of his work to questions of racial justice: Chapter 5 on ideal theory, Chapter 8 on Rawls’s silence on race, and Chapter 9 on Tommie Shelby’s reformulation of Rawlsian principles of justice. The two chapters that will probably be of most interest to political theorists and political scientists make an important contribution to our understanding of racism: Chapter 4 on white ignorance (a revised version of a previously published essay on race and epistemology) and Chapter 7, which sketches an account of the concept of racial exploitation. Also noteworthy is Chapter 6 on how to reconcile Kant’s writings on race with his much more well known work on ethics and cosmopolitanism, which exemplifies how political theorists and philosophers can meet Mills’s challenge to cease whitewashing the Western canon by grappling directly with the racist aspects of the work of central figures in the tradition, rather than setting them aside as marginal. Indeed, Mills’s unflinching candor about the whiteness of philosophy raises uncomfortable questions for political theorists and political scientists about where (and by whom) race is studied in the field, and whether this work is viewed as central or marginal to the discipline’s core concerns. Political theorists and political scientists working on race will find most of Mills’s arguments in this book compelling. </w:t>
      </w:r>
      <w:r w:rsidRPr="006112BB">
        <w:rPr>
          <w:u w:val="single"/>
        </w:rPr>
        <w:t>Yet even if it is the case that liberalism is now the only game in town, as the author argues, important questions remain.</w:t>
      </w:r>
      <w:r w:rsidRPr="006112BB">
        <w:rPr>
          <w:sz w:val="16"/>
        </w:rPr>
        <w:t xml:space="preserve"> I briefly point to two of them here. The first has to do with how to overcome the blindnesses and evasions in liberal theory that he has systematically critiqued. If one assumes, as Mills does, that these evasions are not conceptually constitutive, one way to overcome them is by supplementing canonical sources with other traditions that have directly confronted the real history of the modern world. </w:t>
      </w:r>
      <w:r w:rsidRPr="006112BB">
        <w:rPr>
          <w:u w:val="single"/>
        </w:rPr>
        <w:t>As he points out, liberalism’s various founding fictions, such as“the state of nature as empty of aboriginal peoples, society as nonexploitatively and consensually and cooperatively founded ... are unavoidably an abstraction from the European and EuroAmerican experience of modernity</w:t>
      </w:r>
      <w:r w:rsidRPr="006112BB">
        <w:rPr>
          <w:sz w:val="16"/>
        </w:rPr>
        <w:t>. . . . It is in effect . . . a conceptualization ultimately grounded in and apposite for the experience of white settlerdom” (pp. 38–39). Lorde’s claim about the master’s tools can thus be taken as a call to engage with subaltern thinkers and traditions in order to develop “a new tool kit” that would take “the experience of expropriated reds, enslaved blacks, annexed browns, and excluded yellows” as its starting point (p. 115), which is what Mills hopes that liberal theory will do.</w:t>
      </w:r>
    </w:p>
    <w:p w14:paraId="38C99FDB" w14:textId="1BA63CEE" w:rsidR="008132BB" w:rsidRPr="00910B60" w:rsidRDefault="008132BB" w:rsidP="008132BB">
      <w:pPr>
        <w:pStyle w:val="Heading4"/>
        <w:rPr>
          <w:rStyle w:val="Style13ptBold"/>
          <w:b/>
        </w:rPr>
      </w:pPr>
      <w:r>
        <w:rPr>
          <w:rStyle w:val="Style13ptBold"/>
          <w:b/>
        </w:rPr>
        <w:t>Anti-colonial movements are liberal in nature and liberalism can be purified in a post-colonial context</w:t>
      </w:r>
    </w:p>
    <w:p w14:paraId="2A066735" w14:textId="77777777" w:rsidR="008132BB" w:rsidRDefault="008132BB" w:rsidP="008132BB">
      <w:r w:rsidRPr="003C1A35">
        <w:rPr>
          <w:rStyle w:val="Style13ptBold"/>
        </w:rPr>
        <w:t>Claudi</w:t>
      </w:r>
      <w:r>
        <w:rPr>
          <w:rStyle w:val="Style13ptBold"/>
        </w:rPr>
        <w:t xml:space="preserve">o, </w:t>
      </w:r>
      <w:r w:rsidRPr="003C1A35">
        <w:rPr>
          <w:rStyle w:val="Style13ptBold"/>
        </w:rPr>
        <w:t>Associate Professor at the Department of History, De La Salle University</w:t>
      </w:r>
      <w:r>
        <w:rPr>
          <w:rStyle w:val="Style13ptBold"/>
        </w:rPr>
        <w:t>, 17</w:t>
      </w:r>
      <w:r>
        <w:t xml:space="preserve"> – (Lisandro E., "Defending Liberalism in the Global South: Notes from Duterte's Philippines," The Global South, vol. 11 no. 2, 2017, pp. 92-107, Project MUSE, muse.jhu.edu/article/696279) /ncp-AW</w:t>
      </w:r>
    </w:p>
    <w:p w14:paraId="52B21D24" w14:textId="326C3CEC" w:rsidR="008132BB" w:rsidRDefault="008132BB" w:rsidP="008132BB">
      <w:pPr>
        <w:rPr>
          <w:sz w:val="16"/>
        </w:rPr>
      </w:pPr>
      <w:r w:rsidRPr="00347986">
        <w:rPr>
          <w:rStyle w:val="StyleUnderline"/>
        </w:rPr>
        <w:t>The second claim is that liberalism is</w:t>
      </w:r>
      <w:r w:rsidRPr="00FB7A1B">
        <w:rPr>
          <w:sz w:val="16"/>
        </w:rPr>
        <w:t xml:space="preserve"> a modernist credo external to the experiences of the Global South and postcolonies and thus </w:t>
      </w:r>
      <w:r w:rsidRPr="00347986">
        <w:rPr>
          <w:rStyle w:val="StyleUnderline"/>
        </w:rPr>
        <w:t>out of sync with the necessities of today.</w:t>
      </w:r>
      <w:r w:rsidRPr="00FB7A1B">
        <w:rPr>
          <w:sz w:val="16"/>
        </w:rPr>
        <w:t xml:space="preserve"> We have already noted how de Sousa Santos views the "indifference" of liberalism as anathema to the radical needs of the South. And we have also examined how the Comaroffs view liberalism as a "parochial" remnant of Euro-American modernity inapplicable to the Global South, both because it comes from Europe and America, and because it is anchored on outdated beliefs about the rule of law. Elsewhere, the Comaroffs contend that the liberal belief in "the capacity for constitutionalism and contract, rights and legal [End Page 96] remedies to accomplish order, civility, justice, empowerment" is a form of legal "fetishism" that is ultimately "chimerical," especially in postcolonial contexts. This kind of politics, then, becomes nothing but a pyramid scheme: "The more it is indulged, the more it is required" (2001, 38). Again I offer two replies. </w:t>
      </w:r>
      <w:r w:rsidRPr="00212FE8">
        <w:rPr>
          <w:rStyle w:val="Emphasis"/>
        </w:rPr>
        <w:t>First, a history of liberalism shows that its potency as a political credo is not limited to the West.</w:t>
      </w:r>
      <w:r w:rsidRPr="00FB7A1B">
        <w:rPr>
          <w:sz w:val="16"/>
        </w:rPr>
        <w:t xml:space="preserve"> </w:t>
      </w:r>
      <w:r w:rsidRPr="00212FE8">
        <w:rPr>
          <w:rStyle w:val="StyleUnderline"/>
        </w:rPr>
        <w:t>Of course, we cannot deny that much of liberalism's early history lies in Europe and that the US became a major hub of liberal experimentation</w:t>
      </w:r>
      <w:r w:rsidRPr="00FB7A1B">
        <w:rPr>
          <w:sz w:val="16"/>
        </w:rPr>
        <w:t xml:space="preserve">; liberalism's place in what the Comaroffs label the "Euro-American" past is not up for debate. But because liberalism may encompass shifting subjectivities, political actors have been able to redefine liberalism within colonial contexts. </w:t>
      </w:r>
      <w:r w:rsidRPr="00212FE8">
        <w:rPr>
          <w:rStyle w:val="StyleUnderline"/>
        </w:rPr>
        <w:t>Mehta is correct that imperialists deployed liberal rhetoric to justify expansionist policy</w:t>
      </w:r>
      <w:r w:rsidRPr="00FB7A1B">
        <w:rPr>
          <w:sz w:val="16"/>
        </w:rPr>
        <w:t xml:space="preserve">. </w:t>
      </w:r>
      <w:r w:rsidRPr="00212FE8">
        <w:rPr>
          <w:rStyle w:val="Emphasis"/>
        </w:rPr>
        <w:t>Nevertheless, the earliest anti-colonial movements were likewise liberal in nature, and, I would argue, more in line with the tenets of classical liberalism</w:t>
      </w:r>
      <w:r w:rsidRPr="00FB7A1B">
        <w:rPr>
          <w:sz w:val="16"/>
        </w:rPr>
        <w:t xml:space="preserve">. </w:t>
      </w:r>
      <w:r w:rsidRPr="00212FE8">
        <w:rPr>
          <w:rStyle w:val="StyleUnderline"/>
        </w:rPr>
        <w:t>Anti-colonial radicals in Spanish America</w:t>
      </w:r>
      <w:r w:rsidRPr="00FB7A1B">
        <w:rPr>
          <w:sz w:val="16"/>
        </w:rPr>
        <w:t xml:space="preserve">, as Richard J. Evans notes, </w:t>
      </w:r>
      <w:r w:rsidRPr="00212FE8">
        <w:rPr>
          <w:rStyle w:val="StyleUnderline"/>
        </w:rPr>
        <w:t>corresponded and collaborated with European liberals</w:t>
      </w:r>
      <w:r w:rsidRPr="00FB7A1B">
        <w:rPr>
          <w:sz w:val="16"/>
        </w:rPr>
        <w:t xml:space="preserve">, forming a liberal and radical "international whose connections spanned the Atlantic" (2016, 17). Spain was a crucial node in this liberal internationalism; its various patriotic societies, which emerged after the Napoleonic wars, inspired similar organizations throughout the continent (Evans 2016, 39). It is thus unsurprising that European liberalism spread to Asia through the Spanish colony of the Philippines. Historians John Schumacher (1991, 31) and Nick Joaquin (2005, 24–35) have posited that the propaganda movement that paved the way for </w:t>
      </w:r>
      <w:r w:rsidRPr="00212FE8">
        <w:rPr>
          <w:rStyle w:val="StyleUnderline"/>
        </w:rPr>
        <w:t>the Philippine revolution</w:t>
      </w:r>
      <w:r w:rsidRPr="00FB7A1B">
        <w:rPr>
          <w:sz w:val="16"/>
        </w:rPr>
        <w:t xml:space="preserve"> of 1896 (the first anti-colonial revolution in Asia) </w:t>
      </w:r>
      <w:r w:rsidRPr="00212FE8">
        <w:rPr>
          <w:rStyle w:val="StyleUnderline"/>
        </w:rPr>
        <w:t>was birthed within a local liberal tradition that mixed with nationalist anti-colonialism</w:t>
      </w:r>
      <w:r w:rsidRPr="00FB7A1B">
        <w:rPr>
          <w:sz w:val="16"/>
        </w:rPr>
        <w:t xml:space="preserve">. Recent evidence has shown, moreover, that, like the French revolution, </w:t>
      </w:r>
      <w:r w:rsidRPr="00212FE8">
        <w:rPr>
          <w:rStyle w:val="Emphasis"/>
        </w:rPr>
        <w:t>the Philippine revolution was also liberal in character</w:t>
      </w:r>
      <w:r w:rsidRPr="00FB7A1B">
        <w:rPr>
          <w:sz w:val="16"/>
        </w:rPr>
        <w:t xml:space="preserve">.3 </w:t>
      </w:r>
      <w:r w:rsidRPr="00212FE8">
        <w:rPr>
          <w:rStyle w:val="StyleUnderline"/>
        </w:rPr>
        <w:t>Critics</w:t>
      </w:r>
      <w:r w:rsidRPr="00FB7A1B">
        <w:rPr>
          <w:sz w:val="16"/>
        </w:rPr>
        <w:t xml:space="preserve"> view liberalism through the eyes of "liberal" imperialists, but they </w:t>
      </w:r>
      <w:r w:rsidRPr="00212FE8">
        <w:rPr>
          <w:rStyle w:val="StyleUnderline"/>
        </w:rPr>
        <w:t>are silent about how colonized actors themselves articulated concepts of liberty and human rights from their subaltern positions</w:t>
      </w:r>
      <w:r w:rsidRPr="00FB7A1B">
        <w:rPr>
          <w:sz w:val="16"/>
        </w:rPr>
        <w:t xml:space="preserve">. Philippine national hero, the polymath novelist and polemicist Jose </w:t>
      </w:r>
      <w:r w:rsidRPr="00212FE8">
        <w:rPr>
          <w:rStyle w:val="StyleUnderline"/>
        </w:rPr>
        <w:t>Rizal, saw in the liberal tenets of the French declaration of rights a blueprint for a society after colonialism</w:t>
      </w:r>
      <w:r w:rsidRPr="00FB7A1B">
        <w:rPr>
          <w:sz w:val="16"/>
        </w:rPr>
        <w:t xml:space="preserve">, translating the declaration for his countrymen during a sojourn in Hong Kong (Schumacher 1997, 270). </w:t>
      </w:r>
      <w:r w:rsidRPr="00FB7A1B">
        <w:rPr>
          <w:rStyle w:val="Emphasis"/>
        </w:rPr>
        <w:t>He</w:t>
      </w:r>
      <w:r w:rsidRPr="00FB7A1B">
        <w:rPr>
          <w:sz w:val="16"/>
        </w:rPr>
        <w:t xml:space="preserve"> was a liberal who criticized colonialism on liberal grounds and </w:t>
      </w:r>
      <w:r w:rsidRPr="00FB7A1B">
        <w:rPr>
          <w:rStyle w:val="Emphasis"/>
        </w:rPr>
        <w:t>believed that liberals who abetted colonial rule were untrue to their principles.</w:t>
      </w:r>
      <w:r w:rsidRPr="00FB7A1B">
        <w:rPr>
          <w:sz w:val="16"/>
        </w:rPr>
        <w:t xml:space="preserve"> Writing in 1890, Rizal claimed that if Spanish liberals in the Philippines had "more faith in their ideals," they would resist the colonial rule of Catholic friars and that "modern ideas" would not "be asphyxiated upon touching the shores of Manila" (1964, 289). If it is true that the one consistent feature of liberalism's history has been the "constant opposition to assorted tyrannies," then </w:t>
      </w:r>
      <w:r w:rsidRPr="00FB7A1B">
        <w:rPr>
          <w:rStyle w:val="StyleUnderline"/>
        </w:rPr>
        <w:t>the more authentic liberals were those in colonial contexts, who argued that colonialism was tyranny</w:t>
      </w:r>
      <w:r w:rsidRPr="00FB7A1B">
        <w:rPr>
          <w:sz w:val="16"/>
        </w:rPr>
        <w:t xml:space="preserve"> [End Page 97] </w:t>
      </w:r>
      <w:r w:rsidRPr="00FB7A1B">
        <w:rPr>
          <w:rStyle w:val="StyleUnderline"/>
        </w:rPr>
        <w:t>writ large</w:t>
      </w:r>
      <w:r w:rsidRPr="00FB7A1B">
        <w:rPr>
          <w:sz w:val="16"/>
        </w:rPr>
        <w:t xml:space="preserve"> (Ryan 2012, 28). For the Filipino propagandists, </w:t>
      </w:r>
      <w:r w:rsidRPr="00FB7A1B">
        <w:rPr>
          <w:rStyle w:val="Emphasis"/>
        </w:rPr>
        <w:t>there was a sense that liberalism could be purified in colonial contexts.</w:t>
      </w:r>
      <w:r w:rsidRPr="00FB7A1B">
        <w:rPr>
          <w:sz w:val="16"/>
        </w:rPr>
        <w:t xml:space="preserve">4 </w:t>
      </w:r>
      <w:r w:rsidRPr="00FB7A1B">
        <w:rPr>
          <w:rStyle w:val="StyleUnderline"/>
        </w:rPr>
        <w:t>"Liberals" in positions of power more easily succumb to tyranny, thereby turning their backs on their very own principles. A correction of liberalism could thus occur in places of disempowerment</w:t>
      </w:r>
      <w:r w:rsidRPr="00FB7A1B">
        <w:rPr>
          <w:sz w:val="16"/>
        </w:rPr>
        <w:t xml:space="preserve">. What prevents Global South thinkers from appropriating this liberal anti-colonialism today? This appropriation would not be a wholesale adoption of modernity and Enlightenment. Rather, as in the case of Filipino propagandists, it would begin by grappling with rights and liberties in the post-colony, seeing how these can be enhanced and purified in these new contexts. </w:t>
      </w:r>
    </w:p>
    <w:p w14:paraId="516E5D4E" w14:textId="2CA56383" w:rsidR="000B49DF" w:rsidRDefault="000B49DF" w:rsidP="000B49DF">
      <w:pPr>
        <w:pStyle w:val="Heading3"/>
      </w:pPr>
      <w:r>
        <w:t>Reform Possible - McK</w:t>
      </w:r>
      <w:r w:rsidR="001E4DD6">
        <w:t>ee</w:t>
      </w:r>
    </w:p>
    <w:p w14:paraId="666897F6" w14:textId="74B4A6C2" w:rsidR="00341FEE" w:rsidRDefault="00341FEE" w:rsidP="00341FEE">
      <w:pPr>
        <w:pStyle w:val="Heading4"/>
      </w:pPr>
      <w:r>
        <w:t>Even if liberalism is imperfect it's still possible to retrieve liberalism from white domination- different philosophical framings of difference can create conciliation</w:t>
      </w:r>
    </w:p>
    <w:p w14:paraId="559AA709" w14:textId="77777777" w:rsidR="00341FEE" w:rsidRPr="00434F47" w:rsidRDefault="00341FEE" w:rsidP="00341FEE">
      <w:pPr>
        <w:rPr>
          <w:rStyle w:val="Style13ptBold"/>
          <w:b w:val="0"/>
          <w:bCs w:val="0"/>
          <w:sz w:val="22"/>
        </w:rPr>
      </w:pPr>
      <w:r>
        <w:rPr>
          <w:rStyle w:val="Style13ptBold"/>
        </w:rPr>
        <w:t>McKee</w:t>
      </w:r>
      <w:r>
        <w:t>, Bachelor of Education, University of Victoria,</w:t>
      </w:r>
      <w:r>
        <w:rPr>
          <w:rStyle w:val="Style13ptBold"/>
        </w:rPr>
        <w:t xml:space="preserve"> 12</w:t>
      </w:r>
    </w:p>
    <w:p w14:paraId="2906E8FA" w14:textId="77777777" w:rsidR="00341FEE" w:rsidRDefault="00341FEE" w:rsidP="00341FEE">
      <w:r>
        <w:t xml:space="preserve">(James Colton, “The Radical Liberal Interculturalism Triad: Toward Retrieving Liberalism From White Domination,” </w:t>
      </w:r>
      <w:hyperlink r:id="rId42" w:history="1">
        <w:r>
          <w:rPr>
            <w:rStyle w:val="Hyperlink"/>
          </w:rPr>
          <w:t>https://dspace.library.uvic.ca/handle/1828/6678?show=full</w:t>
        </w:r>
      </w:hyperlink>
      <w:r>
        <w:t>, DG)</w:t>
      </w:r>
    </w:p>
    <w:p w14:paraId="09247718" w14:textId="77777777" w:rsidR="00341FEE" w:rsidRDefault="00341FEE" w:rsidP="00341FEE">
      <w:pPr>
        <w:rPr>
          <w:u w:val="single"/>
        </w:rPr>
      </w:pPr>
      <w:r w:rsidRPr="005C03C9">
        <w:rPr>
          <w:u w:val="single"/>
        </w:rPr>
        <w:t>Let me turn now to the theoretical transformation that I argue must accompany the schedule of policy reforms that I will advocate for in the forthcoming chapters.</w:t>
      </w:r>
      <w:r w:rsidRPr="00434F47">
        <w:rPr>
          <w:sz w:val="16"/>
        </w:rPr>
        <w:t xml:space="preserve"> To say nothing of the theoretical shifts needed if the polity is to become more pluralistic would render this text impotent. With this in mind</w:t>
      </w:r>
      <w:r w:rsidRPr="005C03C9">
        <w:rPr>
          <w:u w:val="single"/>
        </w:rPr>
        <w:t xml:space="preserve">, it is imperative to discuss Canadian liberalism and Canadian political philosophy in general as comporting with the standard Anglo-American narrative, which articulates the view that the mere acknowledgment of morally equal and politically neutral persons is foundational to modern political theories. </w:t>
      </w:r>
      <w:r w:rsidRPr="00434F47">
        <w:rPr>
          <w:sz w:val="16"/>
        </w:rPr>
        <w:t xml:space="preserve">Having made the point, however, </w:t>
      </w:r>
      <w:r w:rsidRPr="005C03C9">
        <w:rPr>
          <w:u w:val="single"/>
        </w:rPr>
        <w:t>it is</w:t>
      </w:r>
      <w:r w:rsidRPr="00434F47">
        <w:rPr>
          <w:sz w:val="16"/>
        </w:rPr>
        <w:t xml:space="preserve"> also </w:t>
      </w:r>
      <w:r w:rsidRPr="005C03C9">
        <w:rPr>
          <w:u w:val="single"/>
        </w:rPr>
        <w:t>abundantly clear to anyone paying</w:t>
      </w:r>
      <w:r w:rsidRPr="00434F47">
        <w:rPr>
          <w:sz w:val="16"/>
        </w:rPr>
        <w:t xml:space="preserve"> closer </w:t>
      </w:r>
      <w:r w:rsidRPr="005C03C9">
        <w:rPr>
          <w:u w:val="single"/>
        </w:rPr>
        <w:t xml:space="preserve">attention or to those Canadians who cannot pass for, appear as, or identify with whiteness that this mainstream liberal narrative of normative equalization is </w:t>
      </w:r>
      <w:r w:rsidRPr="00434F47">
        <w:rPr>
          <w:sz w:val="16"/>
        </w:rPr>
        <w:t xml:space="preserve">either illusory or quite simply </w:t>
      </w:r>
      <w:r w:rsidRPr="005C03C9">
        <w:rPr>
          <w:u w:val="single"/>
        </w:rPr>
        <w:t>false</w:t>
      </w:r>
      <w:r w:rsidRPr="00434F47">
        <w:rPr>
          <w:sz w:val="16"/>
        </w:rPr>
        <w:t xml:space="preserve">. That is to say, </w:t>
      </w:r>
      <w:r w:rsidRPr="005C03C9">
        <w:rPr>
          <w:u w:val="single"/>
        </w:rPr>
        <w:t>Canadian history indicates that since colonial times it has not been the case that non-whites were seen as morally, legally or politically equal.</w:t>
      </w:r>
      <w:r w:rsidRPr="00434F47">
        <w:rPr>
          <w:sz w:val="16"/>
        </w:rPr>
        <w:t xml:space="preserve"> The point I am making is that </w:t>
      </w:r>
      <w:r w:rsidRPr="005C03C9">
        <w:rPr>
          <w:u w:val="single"/>
        </w:rPr>
        <w:t>in order to diminish the cyclical consolidation of white domination, Canada must move beyond and reject the purportedly neutral apparatus of liberal multiculturalism, which</w:t>
      </w:r>
      <w:r w:rsidRPr="00434F47">
        <w:rPr>
          <w:sz w:val="16"/>
        </w:rPr>
        <w:t xml:space="preserve"> in viewing the polity as ideal and adopting an ideal normative starting point, employs theoretical framings which </w:t>
      </w:r>
      <w:r w:rsidRPr="005C03C9">
        <w:rPr>
          <w:u w:val="single"/>
        </w:rPr>
        <w:t>effectively wipe out a history of racial oppression and asks non-whites to part with their grievances in the name of liberal principles and in view of liberal progress.</w:t>
      </w:r>
      <w:r w:rsidRPr="00434F47">
        <w:rPr>
          <w:sz w:val="16"/>
        </w:rPr>
        <w:t xml:space="preserve"> In simple terms, notwithstanding one’s position on the effectiveness of multiculturalism in Canada, </w:t>
      </w:r>
      <w:r w:rsidRPr="005C03C9">
        <w:rPr>
          <w:u w:val="single"/>
        </w:rPr>
        <w:t>it is hard to deny the fact that Canadian multicultural reforms have always been thought of, legislated by, and carried out by white parliamentarians, lawmakers and bureaucrats.</w:t>
      </w:r>
      <w:r w:rsidRPr="00434F47">
        <w:rPr>
          <w:sz w:val="16"/>
        </w:rPr>
        <w:t xml:space="preserve"> What is more, </w:t>
      </w:r>
      <w:r w:rsidRPr="005C03C9">
        <w:rPr>
          <w:u w:val="single"/>
        </w:rPr>
        <w:t>multiculturalism has done little</w:t>
      </w:r>
      <w:r w:rsidRPr="00434F47">
        <w:rPr>
          <w:sz w:val="16"/>
        </w:rPr>
        <w:t xml:space="preserve">, if anything substantive </w:t>
      </w:r>
      <w:r w:rsidRPr="005C03C9">
        <w:rPr>
          <w:u w:val="single"/>
        </w:rPr>
        <w:t>to address past injustices—especially in regards to First Peoples of Canada. Unsurprisingly, the plausible deniability of white domination provided by multicultural policy derives its purchase from the egalitarian promises enshrined in the Canadian constitution,</w:t>
      </w:r>
      <w:r w:rsidRPr="00434F47">
        <w:rPr>
          <w:sz w:val="16"/>
        </w:rPr>
        <w:t xml:space="preserve"> which allows Canadian whites to resist and reject calls for addressing injustice from a position of qualified credibility. Put another way, by pointing to multiculturalism as a moral trump card, Canadian whites can deny their privilege with relative comfort. By examining multicultural policy the text will show that transformative changes are necessary for Canadian pluralism to have any credibility in its claims</w:t>
      </w:r>
      <w:r w:rsidRPr="005C03C9">
        <w:rPr>
          <w:u w:val="single"/>
        </w:rPr>
        <w:t>. Equally important is the dire need for Canadian liberal discourse and theory to shift.</w:t>
      </w:r>
      <w:r w:rsidRPr="00434F47">
        <w:rPr>
          <w:sz w:val="16"/>
        </w:rPr>
        <w:t xml:space="preserve"> That is, </w:t>
      </w:r>
      <w:r w:rsidRPr="005C03C9">
        <w:rPr>
          <w:u w:val="single"/>
        </w:rPr>
        <w:t>before tackling issues of dominance, Canadians must come to terms with the reality that liberalism and its associated offshoots like multiculturalism are foundationally tied to a racially partitioned set of norms.</w:t>
      </w:r>
      <w:r w:rsidRPr="00434F47">
        <w:rPr>
          <w:sz w:val="16"/>
        </w:rPr>
        <w:t xml:space="preserve"> Thus, </w:t>
      </w:r>
      <w:r w:rsidRPr="005C03C9">
        <w:rPr>
          <w:u w:val="single"/>
        </w:rPr>
        <w:t>this thesis argues that repositioning Canadian liberalism through the normative starting point of non-ideal theory will move the polity closer to achieving genuine pluralism.</w:t>
      </w:r>
      <w:r w:rsidRPr="00434F47">
        <w:rPr>
          <w:sz w:val="16"/>
        </w:rPr>
        <w:t xml:space="preserve"> To clarify</w:t>
      </w:r>
      <w:r w:rsidRPr="005C03C9">
        <w:rPr>
          <w:u w:val="single"/>
        </w:rPr>
        <w:t>: both ideal and non-ideal theory involve the employment of moral ideals, and posit ways of arriving at justice according to certain situations; the juxtaposition then does not pit moral approaches against amoral ones.</w:t>
      </w:r>
      <w:r w:rsidRPr="00434F47">
        <w:rPr>
          <w:sz w:val="16"/>
        </w:rPr>
        <w:t xml:space="preserve"> 7 Instead, the </w:t>
      </w:r>
      <w:r w:rsidRPr="005C03C9">
        <w:rPr>
          <w:u w:val="single"/>
        </w:rPr>
        <w:t>theoretical divergence lies in the way in which liberal theory is normatively centred.</w:t>
      </w:r>
      <w:r w:rsidRPr="00434F47">
        <w:rPr>
          <w:sz w:val="16"/>
        </w:rPr>
        <w:t xml:space="preserve"> That is, whereas ideal theory envisages a perfectly just social cartography and works from a normative core of liberal neutrality and assumed symmetry, non-ideal theory conversely begins with a social cartography which resembles the imperfect societies that are replete in the actual world. At this point I now to turn to the work of John Rawls; perceived by many as the central figure of the Anglo-American philosophical tradition, Rawlsian liberal theory illustrates the socio-political and normative assumptions that the ideal theory frameworks operate from and which foreclose on and negate the possibility of redress for crimes of colonialism. That is to say ideal theory catastrophically misconstrues what ought to drive liberalism’s normative priorities. </w:t>
      </w:r>
      <w:r w:rsidRPr="005C03C9">
        <w:rPr>
          <w:u w:val="single"/>
        </w:rPr>
        <w:t>For Rawls, the notion of society as “a cooperative venture for mutual advantage” is the only tenable theoretical starting-point. What is more Rawlsian ideal theory is not merely contingent on sanitizing the history of European settler colonialism, but more importantly its foundational assumptions rule out the very possibility of such a just world.</w:t>
      </w:r>
      <w:r w:rsidRPr="00434F47">
        <w:rPr>
          <w:sz w:val="16"/>
        </w:rPr>
        <w:t xml:space="preserve"> </w:t>
      </w:r>
      <w:r w:rsidRPr="005C03C9">
        <w:rPr>
          <w:u w:val="single"/>
        </w:rPr>
        <w:t>Framed in this way, Mills writes “the problem does not inhere in exploration of the ideal…the problem is the exploration of the ideal as an end in itself without ever turning to the question of what is morally required in the context of the radically deviant non-ideal actuality”</w:t>
      </w:r>
      <w:r w:rsidRPr="00434F47">
        <w:rPr>
          <w:sz w:val="16"/>
        </w:rPr>
        <w:t xml:space="preserve"> (p.118). Thus </w:t>
      </w:r>
      <w:r w:rsidRPr="005C03C9">
        <w:rPr>
          <w:u w:val="single"/>
        </w:rPr>
        <w:t xml:space="preserve">by diverting attention from actually existing injustice, </w:t>
      </w:r>
      <w:r w:rsidRPr="00434F47">
        <w:rPr>
          <w:sz w:val="16"/>
        </w:rPr>
        <w:t>ideal theory</w:t>
      </w:r>
      <w:r w:rsidRPr="005C03C9">
        <w:rPr>
          <w:u w:val="single"/>
        </w:rPr>
        <w:t xml:space="preserve"> codifies dominance by maintaining the status quo.</w:t>
      </w:r>
      <w:r w:rsidRPr="00434F47">
        <w:rPr>
          <w:sz w:val="16"/>
        </w:rPr>
        <w:t xml:space="preserve"> Evidently Rawls prioritised ideal theory for what he deemed sound reasons: “the reason for beginning with ideal theory is that it provides, I believe, the only basis for the systematic grasp of these more pressing problems that we are faced with in everyday life.” (Rawls, 1999, p.8) 8 Non-ideal theory then identifies particular socio-political problems in non-ideal circumstances and then develops strategies on how best to adjudicate rectificatory justice RJ. Roberts (2002) elucidates what is meant by RJ in the following claim: rectificatory justice is that form of justice employed as a means of addressing those situations that arise when the requirements of a just system of distributive justice have broken down. (p. 58-59) RJ then concerns a polity’s commitment to acknowledging wrongs and attempting to cultivate trust by setting them right. RJ is not necessarily contingent on a redistribution of resources. Despite a wide array of arguments in the literature to the contrary, RJ does not require reparations. </w:t>
      </w:r>
      <w:r w:rsidRPr="005C03C9">
        <w:rPr>
          <w:u w:val="single"/>
        </w:rPr>
        <w:t xml:space="preserve">What RJ requires is an acknowledgement on the part of a perpetrator of injustice that a breach of justice has been committed and resulted in an injury to an individual or group. </w:t>
      </w:r>
      <w:r w:rsidRPr="00434F47">
        <w:rPr>
          <w:sz w:val="16"/>
        </w:rPr>
        <w:t xml:space="preserve">RJ is a principled approach that holds the core values of: redress, reconciliation, and acknowledgement and does not necessitate reparations. How then does non-ideal theory align with RJ? In contrast to ideal theory, which aims at mapping a perfectly just society, non-ideal theory recognizes the actual non-ideal state of affairs and devises ways to adjudicate what measures of RJ ought to be implanted in societies that are unjust. In the end, Rawls’s focus is almost exclusively on the former aim. </w:t>
      </w:r>
      <w:r w:rsidRPr="005C03C9">
        <w:rPr>
          <w:u w:val="single"/>
        </w:rPr>
        <w:t xml:space="preserve">In what follows I expose multiculturalism’s inadequate policy agenda and propose a tripartite prescription that includes an enhanced model of interculturalism as a viable alternative. </w:t>
      </w:r>
      <w:r w:rsidRPr="00434F47">
        <w:rPr>
          <w:sz w:val="16"/>
        </w:rPr>
        <w:t xml:space="preserve">Moreover, interculturalism’s focus is on the integration of all persons into a socio-political collectivity; instead of clinging to the maintenance of diversity as a central aim, interculturalism emphasizes the processes and interactions, which connect and identify individuals and groups in relation to each other. </w:t>
      </w:r>
      <w:r w:rsidRPr="005C03C9">
        <w:rPr>
          <w:rStyle w:val="StyleUnderline"/>
        </w:rPr>
        <w:t>Simply put, interculturalism is a 9 pragmatic program; it promotes a pluralistic polity but avoids the hegemonic tendencies of assimilationist republican models– examples include the American melting pot or France’s policy of strict republicanism—and the centrifugal conventions of Canadian multiculturalism.</w:t>
      </w:r>
      <w:r w:rsidRPr="00434F47">
        <w:rPr>
          <w:sz w:val="16"/>
        </w:rPr>
        <w:t xml:space="preserve"> For Waddington et al. (2012) interculturalism contrasts with multiculturalism insofar as it “considers the </w:t>
      </w:r>
      <w:r w:rsidRPr="005C03C9">
        <w:rPr>
          <w:u w:val="single"/>
        </w:rPr>
        <w:t>acceptance of difference, mutual respect, and cultural rapprochement to be conditions facilitating convergence towards a common societal culture” which differs from multiculturalism, which “promotes diversity as an inherent social value.”</w:t>
      </w:r>
      <w:r w:rsidRPr="00434F47">
        <w:rPr>
          <w:sz w:val="16"/>
        </w:rPr>
        <w:t xml:space="preserve"> (p. 11) In addition, </w:t>
      </w:r>
      <w:r w:rsidRPr="005C03C9">
        <w:rPr>
          <w:u w:val="single"/>
        </w:rPr>
        <w:t>this thesis makes additional prescriptive recommendations with the intent of retrieving liberalism from its fundamentally white dominated epistemology and ideological discourses.</w:t>
      </w:r>
      <w:r w:rsidRPr="00434F47">
        <w:rPr>
          <w:sz w:val="16"/>
        </w:rPr>
        <w:t xml:space="preserve"> In this way, I argue for theoretical and policy commitments to the acknowledgement of the asymmetrical nature of reciprocity in all social relations. What is more, </w:t>
      </w:r>
      <w:r w:rsidRPr="005C03C9">
        <w:rPr>
          <w:u w:val="single"/>
        </w:rPr>
        <w:t>by re-imagining a liberal normative core based on non-ideal theory’s commitment to RJ this thesis outlines a superior model for the liberal polity: the radically liberal intercultural triad</w:t>
      </w:r>
      <w:r w:rsidRPr="00434F47">
        <w:rPr>
          <w:sz w:val="16"/>
        </w:rPr>
        <w:t xml:space="preserve">. Overall </w:t>
      </w:r>
      <w:r w:rsidRPr="005C03C9">
        <w:rPr>
          <w:u w:val="single"/>
        </w:rPr>
        <w:t xml:space="preserve">the aim of this thesis is twofold: (1) to expose liberal contractarianism’s complicity in both historical and contemporaneous white domination over non-whites; and (2) to revive liberalism by offering a superior philosophical framing of liberal values which applies to all persons and engenders trust and conciliation across difference. </w:t>
      </w:r>
      <w:r w:rsidRPr="00434F47">
        <w:rPr>
          <w:sz w:val="16"/>
        </w:rPr>
        <w:t xml:space="preserve">In this way, this thesis posits a socially normative project combining premises from social contract theory, principles of liberalism and liberal pluralism and provides a philosophical prescriptive for redressing social injustice. Hence, I make a putatively radical case for a vastly reorganized and reconceptualized form of liberalism. Drawing from Iris Marion Young’s conception of asymmetrical reciprocity I argue that </w:t>
      </w:r>
      <w:r w:rsidRPr="00434F47">
        <w:rPr>
          <w:u w:val="single"/>
        </w:rPr>
        <w:t>if pluralism is to be achieved, the assumption of 10 equality and political symmetry must be jettisoned.</w:t>
      </w:r>
      <w:r w:rsidRPr="00434F47">
        <w:rPr>
          <w:sz w:val="16"/>
        </w:rPr>
        <w:t xml:space="preserve"> Similarly, the radical liberal interculturalism triad draws from an intercultural model of interaction and encourages dialogue between individuals and groups from vastly different ethno-cultural, religious and linguistic backgrounds and heritage, on the basis of mutual understanding and respect. Finally, the rLIT seeks to explain the historical and contemporaneous omissions and oversights that liberal contractarianism is too often guilty of by steadfastly committing to RJ in policy, theory and national narratives. Another task of this project is to elucidate a crucial gap in the literature which reveals that measures of corrective or rectificatory forms of justice are markedly absent from both proponents and opponents of the current state of affairs. In response,</w:t>
      </w:r>
      <w:r w:rsidRPr="00434F47">
        <w:rPr>
          <w:u w:val="single"/>
        </w:rPr>
        <w:t xml:space="preserve"> I argue that commitments −both officially and attitudinally− to fundamental rectificatory measures for past injustices are indispensable in rescuing liberalism from white domination. </w:t>
      </w:r>
      <w:r w:rsidRPr="00434F47">
        <w:rPr>
          <w:sz w:val="16"/>
        </w:rPr>
        <w:t>So why then is this project committed to reworking liberalism rather than doing something entirely different? That is</w:t>
      </w:r>
      <w:r w:rsidRPr="00434F47">
        <w:rPr>
          <w:u w:val="single"/>
        </w:rPr>
        <w:t>, if liberalism and liberal contractarianism are linked to racial exclusion, white dominance and oppression, does the persistence of liberal contractarianism merely ensure the persistence of oppression and obfuscation</w:t>
      </w:r>
      <w:r w:rsidRPr="00434F47">
        <w:rPr>
          <w:sz w:val="16"/>
        </w:rPr>
        <w:t>? As previously stated</w:t>
      </w:r>
      <w:r w:rsidRPr="00434F47">
        <w:rPr>
          <w:u w:val="single"/>
        </w:rPr>
        <w:t>, liberalism is globally dominant; the intellectual inheritance and hegemony of liberal contractarianism amongst policy-makers and political theorists indicates that it will endure and thus I argue for a retrieval of liberalism which takes a better account of the plurality of the polity and extends its schedule of rights to all persons white and non-white.</w:t>
      </w:r>
      <w:r w:rsidRPr="00434F47">
        <w:rPr>
          <w:sz w:val="16"/>
        </w:rPr>
        <w:t xml:space="preserve"> Put another way, </w:t>
      </w:r>
      <w:r w:rsidRPr="00434F47">
        <w:rPr>
          <w:u w:val="single"/>
        </w:rPr>
        <w:t>although the liberal contract tradition is imperfect, it can still do useful theoretical work if it is appropriately amended to rectify 11 mainstream liberalism’s failure to recognize the existence of domination</w:t>
      </w:r>
      <w:r w:rsidRPr="00434F47">
        <w:rPr>
          <w:sz w:val="16"/>
        </w:rPr>
        <w:t xml:space="preserve">. As Mills (2012) argues: the sources of [liberal] complicity (with domination) are, in my opinion, primarily external rather than internal. </w:t>
      </w:r>
      <w:r w:rsidRPr="00434F47">
        <w:rPr>
          <w:u w:val="single"/>
        </w:rPr>
        <w:t>A progressive liberalism can be retrieved once we recognize that its dominant exclusionary incarnations have been shaped by the group interests and group experiences of a particular class/gender/racially privileged demographic subset rather than by any immanent conceptual and normative logic of the ideology itself</w:t>
      </w:r>
      <w:r w:rsidRPr="00434F47">
        <w:rPr>
          <w:sz w:val="16"/>
        </w:rPr>
        <w:t xml:space="preserve"> (p. 305- 323). Arguably liberal norms and ideals are universally appealing in the abstract: freedom, equality, individual rights, social justice are sound ideals; however, this schedule of rights and the liberal normative core generally has been circumscribed to exclusively benefit the dominant group. </w:t>
      </w:r>
      <w:r w:rsidRPr="00434F47">
        <w:rPr>
          <w:u w:val="single"/>
        </w:rPr>
        <w:t>Yet despite liberalism’s historical failures I argue the correct response is not to jettison these sound liberal ideals but rather to discard the illusory social ontology of white dominance that obfuscates the socio-political forces that determine said ideals' exclusionary application. In short, retrieving liberalism vis-à-vis the rLIT provides a superior social cartography and generates the philosophical space for a liberalism that is inclusive.</w:t>
      </w:r>
    </w:p>
    <w:p w14:paraId="7AAAE5BB" w14:textId="77777777" w:rsidR="000B49DF" w:rsidRDefault="000B49DF" w:rsidP="000B49DF">
      <w:pPr>
        <w:pStyle w:val="Heading4"/>
      </w:pPr>
      <w:r>
        <w:t>Even if liberalism is imperfect it's still possible to retrieve liberalism from white domination- different philosophical framings of difference can create conciliation</w:t>
      </w:r>
    </w:p>
    <w:p w14:paraId="093C1E6A" w14:textId="77777777" w:rsidR="000B49DF" w:rsidRPr="00434F47" w:rsidRDefault="000B49DF" w:rsidP="000B49DF">
      <w:pPr>
        <w:rPr>
          <w:rStyle w:val="Style13ptBold"/>
          <w:b w:val="0"/>
          <w:bCs w:val="0"/>
          <w:sz w:val="22"/>
        </w:rPr>
      </w:pPr>
      <w:r>
        <w:rPr>
          <w:rStyle w:val="Style13ptBold"/>
        </w:rPr>
        <w:t>McKee</w:t>
      </w:r>
      <w:r>
        <w:t>, Bachelor of Education, University of Victoria,</w:t>
      </w:r>
      <w:r>
        <w:rPr>
          <w:rStyle w:val="Style13ptBold"/>
        </w:rPr>
        <w:t xml:space="preserve"> 12</w:t>
      </w:r>
    </w:p>
    <w:p w14:paraId="62677623" w14:textId="77777777" w:rsidR="000B49DF" w:rsidRDefault="000B49DF" w:rsidP="000B49DF">
      <w:r>
        <w:t xml:space="preserve">(James Colton, “The Radical Liberal Interculturalism Triad: Toward Retrieving Liberalism From White Domination,” </w:t>
      </w:r>
      <w:hyperlink r:id="rId43" w:history="1">
        <w:r>
          <w:rPr>
            <w:rStyle w:val="Hyperlink"/>
          </w:rPr>
          <w:t>https://dspace.library.uvic.ca/handle/1828/6678?show=full</w:t>
        </w:r>
      </w:hyperlink>
      <w:r>
        <w:t>, DG)</w:t>
      </w:r>
    </w:p>
    <w:p w14:paraId="362C0E4F" w14:textId="77777777" w:rsidR="000B49DF" w:rsidRDefault="000B49DF" w:rsidP="000B49DF">
      <w:pPr>
        <w:rPr>
          <w:u w:val="single"/>
        </w:rPr>
      </w:pPr>
      <w:r w:rsidRPr="005C03C9">
        <w:rPr>
          <w:u w:val="single"/>
        </w:rPr>
        <w:t>Let me turn now to the theoretical transformation that I argue must accompany the schedule of policy reforms that I will advocate for in the forthcoming chapters.</w:t>
      </w:r>
      <w:r w:rsidRPr="00434F47">
        <w:rPr>
          <w:sz w:val="16"/>
        </w:rPr>
        <w:t xml:space="preserve"> To say nothing of the theoretical shifts needed if the polity is to become more pluralistic would render this text impotent. With this in mind</w:t>
      </w:r>
      <w:r w:rsidRPr="005C03C9">
        <w:rPr>
          <w:u w:val="single"/>
        </w:rPr>
        <w:t xml:space="preserve">, it is imperative to discuss Canadian liberalism and Canadian political philosophy in general as comporting with the standard Anglo-American narrative, which articulates the view that the mere acknowledgment of morally equal and politically neutral persons is foundational to modern political theories. </w:t>
      </w:r>
      <w:r w:rsidRPr="00434F47">
        <w:rPr>
          <w:sz w:val="16"/>
        </w:rPr>
        <w:t xml:space="preserve">Having made the point, however, </w:t>
      </w:r>
      <w:r w:rsidRPr="005C03C9">
        <w:rPr>
          <w:u w:val="single"/>
        </w:rPr>
        <w:t>it is</w:t>
      </w:r>
      <w:r w:rsidRPr="00434F47">
        <w:rPr>
          <w:sz w:val="16"/>
        </w:rPr>
        <w:t xml:space="preserve"> also </w:t>
      </w:r>
      <w:r w:rsidRPr="005C03C9">
        <w:rPr>
          <w:u w:val="single"/>
        </w:rPr>
        <w:t>abundantly clear to anyone paying</w:t>
      </w:r>
      <w:r w:rsidRPr="00434F47">
        <w:rPr>
          <w:sz w:val="16"/>
        </w:rPr>
        <w:t xml:space="preserve"> closer </w:t>
      </w:r>
      <w:r w:rsidRPr="005C03C9">
        <w:rPr>
          <w:u w:val="single"/>
        </w:rPr>
        <w:t xml:space="preserve">attention or to those Canadians who cannot pass for, appear as, or identify with whiteness that this mainstream liberal narrative of normative equalization is </w:t>
      </w:r>
      <w:r w:rsidRPr="00434F47">
        <w:rPr>
          <w:sz w:val="16"/>
        </w:rPr>
        <w:t xml:space="preserve">either illusory or quite simply </w:t>
      </w:r>
      <w:r w:rsidRPr="005C03C9">
        <w:rPr>
          <w:u w:val="single"/>
        </w:rPr>
        <w:t>false</w:t>
      </w:r>
      <w:r w:rsidRPr="00434F47">
        <w:rPr>
          <w:sz w:val="16"/>
        </w:rPr>
        <w:t xml:space="preserve">. That is to say, </w:t>
      </w:r>
      <w:r w:rsidRPr="005C03C9">
        <w:rPr>
          <w:u w:val="single"/>
        </w:rPr>
        <w:t>Canadian history indicates that since colonial times it has not been the case that non-whites were seen as morally, legally or politically equal.</w:t>
      </w:r>
      <w:r w:rsidRPr="00434F47">
        <w:rPr>
          <w:sz w:val="16"/>
        </w:rPr>
        <w:t xml:space="preserve"> The point I am making is that </w:t>
      </w:r>
      <w:r w:rsidRPr="005C03C9">
        <w:rPr>
          <w:u w:val="single"/>
        </w:rPr>
        <w:t>in order to diminish the cyclical consolidation of white domination, Canada must move beyond and reject the purportedly neutral apparatus of liberal multiculturalism, which</w:t>
      </w:r>
      <w:r w:rsidRPr="00434F47">
        <w:rPr>
          <w:sz w:val="16"/>
        </w:rPr>
        <w:t xml:space="preserve"> in viewing the polity as ideal and adopting an ideal normative starting point, employs theoretical framings which </w:t>
      </w:r>
      <w:r w:rsidRPr="005C03C9">
        <w:rPr>
          <w:u w:val="single"/>
        </w:rPr>
        <w:t>effectively wipe out a history of racial oppression and asks non-whites to part with their grievances in the name of liberal principles and in view of liberal progress.</w:t>
      </w:r>
      <w:r w:rsidRPr="00434F47">
        <w:rPr>
          <w:sz w:val="16"/>
        </w:rPr>
        <w:t xml:space="preserve"> In simple terms, notwithstanding one’s position on the effectiveness of multiculturalism in Canada, </w:t>
      </w:r>
      <w:r w:rsidRPr="005C03C9">
        <w:rPr>
          <w:u w:val="single"/>
        </w:rPr>
        <w:t>it is hard to deny the fact that Canadian multicultural reforms have always been thought of, legislated by, and carried out by white parliamentarians, lawmakers and bureaucrats.</w:t>
      </w:r>
      <w:r w:rsidRPr="00434F47">
        <w:rPr>
          <w:sz w:val="16"/>
        </w:rPr>
        <w:t xml:space="preserve"> What is more, </w:t>
      </w:r>
      <w:r w:rsidRPr="005C03C9">
        <w:rPr>
          <w:u w:val="single"/>
        </w:rPr>
        <w:t>multiculturalism has done little</w:t>
      </w:r>
      <w:r w:rsidRPr="00434F47">
        <w:rPr>
          <w:sz w:val="16"/>
        </w:rPr>
        <w:t xml:space="preserve">, if anything substantive </w:t>
      </w:r>
      <w:r w:rsidRPr="005C03C9">
        <w:rPr>
          <w:u w:val="single"/>
        </w:rPr>
        <w:t>to address past injustices—especially in regards to First Peoples of Canada. Unsurprisingly, the plausible deniability of white domination provided by multicultural policy derives its purchase from the egalitarian promises enshrined in the Canadian constitution,</w:t>
      </w:r>
      <w:r w:rsidRPr="00434F47">
        <w:rPr>
          <w:sz w:val="16"/>
        </w:rPr>
        <w:t xml:space="preserve"> which allows Canadian whites to resist and reject calls for addressing injustice from a position of qualified credibility. Put another way, by pointing to multiculturalism as a moral trump card, Canadian whites can deny their privilege with relative comfort. By examining multicultural policy the text will show that transformative changes are necessary for Canadian pluralism to have any credibility in its claims</w:t>
      </w:r>
      <w:r w:rsidRPr="005C03C9">
        <w:rPr>
          <w:u w:val="single"/>
        </w:rPr>
        <w:t>. Equally important is the dire need for Canadian liberal discourse and theory to shift.</w:t>
      </w:r>
      <w:r w:rsidRPr="00434F47">
        <w:rPr>
          <w:sz w:val="16"/>
        </w:rPr>
        <w:t xml:space="preserve"> That is, </w:t>
      </w:r>
      <w:r w:rsidRPr="005C03C9">
        <w:rPr>
          <w:u w:val="single"/>
        </w:rPr>
        <w:t>before tackling issues of dominance, Canadians must come to terms with the reality that liberalism and its associated offshoots like multiculturalism are foundationally tied to a racially partitioned set of norms.</w:t>
      </w:r>
      <w:r w:rsidRPr="00434F47">
        <w:rPr>
          <w:sz w:val="16"/>
        </w:rPr>
        <w:t xml:space="preserve"> Thus, </w:t>
      </w:r>
      <w:r w:rsidRPr="005C03C9">
        <w:rPr>
          <w:u w:val="single"/>
        </w:rPr>
        <w:t>this thesis argues that repositioning Canadian liberalism through the normative starting point of non-ideal theory will move the polity closer to achieving genuine pluralism.</w:t>
      </w:r>
      <w:r w:rsidRPr="00434F47">
        <w:rPr>
          <w:sz w:val="16"/>
        </w:rPr>
        <w:t xml:space="preserve"> To clarify</w:t>
      </w:r>
      <w:r w:rsidRPr="005C03C9">
        <w:rPr>
          <w:u w:val="single"/>
        </w:rPr>
        <w:t>: both ideal and non-ideal theory involve the employment of moral ideals, and posit ways of arriving at justice according to certain situations; the juxtaposition then does not pit moral approaches against amoral ones.</w:t>
      </w:r>
      <w:r w:rsidRPr="00434F47">
        <w:rPr>
          <w:sz w:val="16"/>
        </w:rPr>
        <w:t xml:space="preserve"> 7 Instead, the </w:t>
      </w:r>
      <w:r w:rsidRPr="005C03C9">
        <w:rPr>
          <w:u w:val="single"/>
        </w:rPr>
        <w:t>theoretical divergence lies in the way in which liberal theory is normatively centred.</w:t>
      </w:r>
      <w:r w:rsidRPr="00434F47">
        <w:rPr>
          <w:sz w:val="16"/>
        </w:rPr>
        <w:t xml:space="preserve"> That is, whereas ideal theory envisages a perfectly just social cartography and works from a normative core of liberal neutrality and assumed symmetry, non-ideal theory conversely begins with a social cartography which resembles the imperfect societies that are replete in the actual world. At this point I now to turn to the work of John Rawls; perceived by many as the central figure of the Anglo-American philosophical tradition, Rawlsian liberal theory illustrates the socio-political and normative assumptions that the ideal theory frameworks operate from and which foreclose on and negate the possibility of redress for crimes of colonialism. That is to say ideal theory catastrophically misconstrues what ought to drive liberalism’s normative priorities. </w:t>
      </w:r>
      <w:r w:rsidRPr="005C03C9">
        <w:rPr>
          <w:u w:val="single"/>
        </w:rPr>
        <w:t>For Rawls, the notion of society as “a cooperative venture for mutual advantage” is the only tenable theoretical starting-point. What is more Rawlsian ideal theory is not merely contingent on sanitizing the history of European settler colonialism, but more importantly its foundational assumptions rule out the very possibility of such a just world.</w:t>
      </w:r>
      <w:r w:rsidRPr="00434F47">
        <w:rPr>
          <w:sz w:val="16"/>
        </w:rPr>
        <w:t xml:space="preserve"> </w:t>
      </w:r>
      <w:r w:rsidRPr="005C03C9">
        <w:rPr>
          <w:u w:val="single"/>
        </w:rPr>
        <w:t>Framed in this way, Mills writes “the problem does not inhere in exploration of the ideal…the problem is the exploration of the ideal as an end in itself without ever turning to the question of what is morally required in the context of the radically deviant non-ideal actuality”</w:t>
      </w:r>
      <w:r w:rsidRPr="00434F47">
        <w:rPr>
          <w:sz w:val="16"/>
        </w:rPr>
        <w:t xml:space="preserve"> (p.118). Thus </w:t>
      </w:r>
      <w:r w:rsidRPr="005C03C9">
        <w:rPr>
          <w:u w:val="single"/>
        </w:rPr>
        <w:t xml:space="preserve">by diverting attention from actually existing injustice, </w:t>
      </w:r>
      <w:r w:rsidRPr="00434F47">
        <w:rPr>
          <w:sz w:val="16"/>
        </w:rPr>
        <w:t>ideal theory</w:t>
      </w:r>
      <w:r w:rsidRPr="005C03C9">
        <w:rPr>
          <w:u w:val="single"/>
        </w:rPr>
        <w:t xml:space="preserve"> codifies dominance by maintaining the status quo.</w:t>
      </w:r>
      <w:r w:rsidRPr="00434F47">
        <w:rPr>
          <w:sz w:val="16"/>
        </w:rPr>
        <w:t xml:space="preserve"> Evidently Rawls prioritised ideal theory for what he deemed sound reasons: “the reason for beginning with ideal theory is that it provides, I believe, the only basis for the systematic grasp of these more pressing problems that we are faced with in everyday life.” (Rawls, 1999, p.8) 8 Non-ideal theory then identifies particular socio-political problems in non-ideal circumstances and then develops strategies on how best to adjudicate rectificatory justice RJ. Roberts (2002) elucidates what is meant by RJ in the following claim: rectificatory justice is that form of justice employed as a means of addressing those situations that arise when the requirements of a just system of distributive justice have broken down. (p. 58-59) RJ then concerns a polity’s commitment to acknowledging wrongs and attempting to cultivate trust by setting them right. RJ is not necessarily contingent on a redistribution of resources. Despite a wide array of arguments in the literature to the contrary, RJ does not require reparations. </w:t>
      </w:r>
      <w:r w:rsidRPr="005C03C9">
        <w:rPr>
          <w:u w:val="single"/>
        </w:rPr>
        <w:t xml:space="preserve">What RJ requires is an acknowledgement on the part of a perpetrator of injustice that a breach of justice has been committed and resulted in an injury to an individual or group. </w:t>
      </w:r>
      <w:r w:rsidRPr="00434F47">
        <w:rPr>
          <w:sz w:val="16"/>
        </w:rPr>
        <w:t xml:space="preserve">RJ is a principled approach that holds the core values of: redress, reconciliation, and acknowledgement and does not necessitate reparations. How then does non-ideal theory align with RJ? In contrast to ideal theory, which aims at mapping a perfectly just society, non-ideal theory recognizes the actual non-ideal state of affairs and devises ways to adjudicate what measures of RJ ought to be implanted in societies that are unjust. In the end, Rawls’s focus is almost exclusively on the former aim. </w:t>
      </w:r>
      <w:r w:rsidRPr="005C03C9">
        <w:rPr>
          <w:u w:val="single"/>
        </w:rPr>
        <w:t xml:space="preserve">In what follows I expose multiculturalism’s inadequate policy agenda and propose a tripartite prescription that includes an enhanced model of interculturalism as a viable alternative. </w:t>
      </w:r>
      <w:r w:rsidRPr="00434F47">
        <w:rPr>
          <w:sz w:val="16"/>
        </w:rPr>
        <w:t xml:space="preserve">Moreover, interculturalism’s focus is on the integration of all persons into a socio-political collectivity; instead of clinging to the maintenance of diversity as a central aim, interculturalism emphasizes the processes and interactions, which connect and identify individuals and groups in relation to each other. </w:t>
      </w:r>
      <w:r w:rsidRPr="005C03C9">
        <w:rPr>
          <w:rStyle w:val="StyleUnderline"/>
        </w:rPr>
        <w:t>Simply put, interculturalism is a 9 pragmatic program; it promotes a pluralistic polity but avoids the hegemonic tendencies of assimilationist republican models– examples include the American melting pot or France’s policy of strict republicanism—and the centrifugal conventions of Canadian multiculturalism.</w:t>
      </w:r>
      <w:r w:rsidRPr="00434F47">
        <w:rPr>
          <w:sz w:val="16"/>
        </w:rPr>
        <w:t xml:space="preserve"> For Waddington et al. (2012) interculturalism contrasts with multiculturalism insofar as it “considers the </w:t>
      </w:r>
      <w:r w:rsidRPr="005C03C9">
        <w:rPr>
          <w:u w:val="single"/>
        </w:rPr>
        <w:t>acceptance of difference, mutual respect, and cultural rapprochement to be conditions facilitating convergence towards a common societal culture” which differs from multiculturalism, which “promotes diversity as an inherent social value.”</w:t>
      </w:r>
      <w:r w:rsidRPr="00434F47">
        <w:rPr>
          <w:sz w:val="16"/>
        </w:rPr>
        <w:t xml:space="preserve"> (p. 11) In addition, </w:t>
      </w:r>
      <w:r w:rsidRPr="005C03C9">
        <w:rPr>
          <w:u w:val="single"/>
        </w:rPr>
        <w:t>this thesis makes additional prescriptive recommendations with the intent of retrieving liberalism from its fundamentally white dominated epistemology and ideological discourses.</w:t>
      </w:r>
      <w:r w:rsidRPr="00434F47">
        <w:rPr>
          <w:sz w:val="16"/>
        </w:rPr>
        <w:t xml:space="preserve"> In this way, I argue for theoretical and policy commitments to the acknowledgement of the asymmetrical nature of reciprocity in all social relations. What is more, </w:t>
      </w:r>
      <w:r w:rsidRPr="005C03C9">
        <w:rPr>
          <w:u w:val="single"/>
        </w:rPr>
        <w:t>by re-imagining a liberal normative core based on non-ideal theory’s commitment to RJ this thesis outlines a superior model for the liberal polity: the radically liberal intercultural triad</w:t>
      </w:r>
      <w:r w:rsidRPr="00434F47">
        <w:rPr>
          <w:sz w:val="16"/>
        </w:rPr>
        <w:t xml:space="preserve">. Overall </w:t>
      </w:r>
      <w:r w:rsidRPr="005C03C9">
        <w:rPr>
          <w:u w:val="single"/>
        </w:rPr>
        <w:t xml:space="preserve">the aim of this thesis is twofold: (1) to expose liberal contractarianism’s complicity in both historical and contemporaneous white domination over non-whites; and (2) to revive liberalism by offering a superior philosophical framing of liberal values which applies to all persons and engenders trust and conciliation across difference. </w:t>
      </w:r>
      <w:r w:rsidRPr="00434F47">
        <w:rPr>
          <w:sz w:val="16"/>
        </w:rPr>
        <w:t xml:space="preserve">In this way, this thesis posits a socially normative project combining premises from social contract theory, principles of liberalism and liberal pluralism and provides a philosophical prescriptive for redressing social injustice. Hence, I make a putatively radical case for a vastly reorganized and reconceptualized form of liberalism. Drawing from Iris Marion Young’s conception of asymmetrical reciprocity I argue that </w:t>
      </w:r>
      <w:r w:rsidRPr="00434F47">
        <w:rPr>
          <w:u w:val="single"/>
        </w:rPr>
        <w:t>if pluralism is to be achieved, the assumption of 10 equality and political symmetry must be jettisoned.</w:t>
      </w:r>
      <w:r w:rsidRPr="00434F47">
        <w:rPr>
          <w:sz w:val="16"/>
        </w:rPr>
        <w:t xml:space="preserve"> Similarly, the radical liberal interculturalism triad draws from an intercultural model of interaction and encourages dialogue between individuals and groups from vastly different ethno-cultural, religious and linguistic backgrounds and heritage, on the basis of mutual understanding and respect. Finally, the rLIT seeks to explain the historical and contemporaneous omissions and oversights that liberal contractarianism is too often guilty of by steadfastly committing to RJ in policy, theory and national narratives. Another task of this project is to elucidate a crucial gap in the literature which reveals that measures of corrective or rectificatory forms of justice are markedly absent from both proponents and opponents of the current state of affairs. In response,</w:t>
      </w:r>
      <w:r w:rsidRPr="00434F47">
        <w:rPr>
          <w:u w:val="single"/>
        </w:rPr>
        <w:t xml:space="preserve"> I argue that commitments −both officially and attitudinally− to fundamental rectificatory measures for past injustices are indispensable in rescuing liberalism from white domination. </w:t>
      </w:r>
      <w:r w:rsidRPr="00434F47">
        <w:rPr>
          <w:sz w:val="16"/>
        </w:rPr>
        <w:t>So why then is this project committed to reworking liberalism rather than doing something entirely different? That is</w:t>
      </w:r>
      <w:r w:rsidRPr="00434F47">
        <w:rPr>
          <w:u w:val="single"/>
        </w:rPr>
        <w:t>, if liberalism and liberal contractarianism are linked to racial exclusion, white dominance and oppression, does the persistence of liberal contractarianism merely ensure the persistence of oppression and obfuscation</w:t>
      </w:r>
      <w:r w:rsidRPr="00434F47">
        <w:rPr>
          <w:sz w:val="16"/>
        </w:rPr>
        <w:t>? As previously stated</w:t>
      </w:r>
      <w:r w:rsidRPr="00434F47">
        <w:rPr>
          <w:u w:val="single"/>
        </w:rPr>
        <w:t>, liberalism is globally dominant; the intellectual inheritance and hegemony of liberal contractarianism amongst policy-makers and political theorists indicates that it will endure and thus I argue for a retrieval of liberalism which takes a better account of the plurality of the polity and extends its schedule of rights to all persons white and non-white.</w:t>
      </w:r>
      <w:r w:rsidRPr="00434F47">
        <w:rPr>
          <w:sz w:val="16"/>
        </w:rPr>
        <w:t xml:space="preserve"> Put another way, </w:t>
      </w:r>
      <w:r w:rsidRPr="00434F47">
        <w:rPr>
          <w:u w:val="single"/>
        </w:rPr>
        <w:t>although the liberal contract tradition is imperfect, it can still do useful theoretical work if it is appropriately amended to rectify 11 mainstream liberalism’s failure to recognize the existence of domination</w:t>
      </w:r>
      <w:r w:rsidRPr="00434F47">
        <w:rPr>
          <w:sz w:val="16"/>
        </w:rPr>
        <w:t xml:space="preserve">. As Mills (2012) argues: the sources of [liberal] complicity (with domination) are, in my opinion, primarily external rather than internal. </w:t>
      </w:r>
      <w:r w:rsidRPr="00434F47">
        <w:rPr>
          <w:u w:val="single"/>
        </w:rPr>
        <w:t>A progressive liberalism can be retrieved once we recognize that its dominant exclusionary incarnations have been shaped by the group interests and group experiences of a particular class/gender/racially privileged demographic subset rather than by any immanent conceptual and normative logic of the ideology itself</w:t>
      </w:r>
      <w:r w:rsidRPr="00434F47">
        <w:rPr>
          <w:sz w:val="16"/>
        </w:rPr>
        <w:t xml:space="preserve"> (p. 305- 323). Arguably liberal norms and ideals are universally appealing in the abstract: freedom, equality, individual rights, social justice are sound ideals; however, this schedule of rights and the liberal normative core generally has been circumscribed to exclusively benefit the dominant group. </w:t>
      </w:r>
      <w:r w:rsidRPr="00434F47">
        <w:rPr>
          <w:u w:val="single"/>
        </w:rPr>
        <w:t>Yet despite liberalism’s historical failures I argue the correct response is not to jettison these sound liberal ideals but rather to discard the illusory social ontology of white dominance that obfuscates the socio-political forces that determine said ideals' exclusionary application. In short, retrieving liberalism vis-à-vis the rLIT provides a superior social cartography and generates the philosophical space for a liberalism that is inclusive.</w:t>
      </w:r>
    </w:p>
    <w:p w14:paraId="532DAE43" w14:textId="77777777" w:rsidR="000B49DF" w:rsidRDefault="000B49DF" w:rsidP="000B49DF">
      <w:pPr>
        <w:pStyle w:val="Heading4"/>
      </w:pPr>
      <w:r>
        <w:t>Modern liberalism is challenged now but the state should still act to alleviate the legacy of white domination- the foundational principles of liberalism are solid but it’s limits can still be reconceptualized</w:t>
      </w:r>
    </w:p>
    <w:p w14:paraId="1A8317B5" w14:textId="77777777" w:rsidR="000B49DF" w:rsidRPr="00434F47" w:rsidRDefault="000B49DF" w:rsidP="000B49DF">
      <w:pPr>
        <w:rPr>
          <w:rStyle w:val="Style13ptBold"/>
          <w:b w:val="0"/>
          <w:bCs w:val="0"/>
          <w:sz w:val="22"/>
        </w:rPr>
      </w:pPr>
      <w:r>
        <w:rPr>
          <w:rStyle w:val="Style13ptBold"/>
        </w:rPr>
        <w:t>McKee</w:t>
      </w:r>
      <w:r>
        <w:t>, Bachelor of Education, University of Victoria,</w:t>
      </w:r>
      <w:r>
        <w:rPr>
          <w:rStyle w:val="Style13ptBold"/>
        </w:rPr>
        <w:t xml:space="preserve"> 12</w:t>
      </w:r>
    </w:p>
    <w:p w14:paraId="32314CA7" w14:textId="77777777" w:rsidR="000B49DF" w:rsidRDefault="000B49DF" w:rsidP="000B49DF">
      <w:r>
        <w:t xml:space="preserve">(James Colton, “The Radical Liberal Interculturalism Triad: Toward Retrieving Liberalism From White Domination,” </w:t>
      </w:r>
      <w:hyperlink r:id="rId44" w:history="1">
        <w:r>
          <w:rPr>
            <w:rStyle w:val="Hyperlink"/>
          </w:rPr>
          <w:t>https://dspace.library.uvic.ca/handle/1828/6678?show=full</w:t>
        </w:r>
      </w:hyperlink>
      <w:r>
        <w:t>, DG)</w:t>
      </w:r>
    </w:p>
    <w:p w14:paraId="28566A9A" w14:textId="77777777" w:rsidR="000B49DF" w:rsidRDefault="000B49DF" w:rsidP="000B49DF">
      <w:pPr>
        <w:rPr>
          <w:sz w:val="16"/>
        </w:rPr>
      </w:pPr>
      <w:r w:rsidRPr="00B750D3">
        <w:rPr>
          <w:sz w:val="16"/>
        </w:rPr>
        <w:t xml:space="preserve">Few contentious issues have elicited such a mélange of contrasting outlooks and juxtaposing political objectives as policy of multiculturalism. Specifically, Canadian multiculturalism purports to uphold the prominence of individual liberty while acknowledging that this freedom is only legitimate insofar as it is embraced in the public sphere and protected by the state. To this end, </w:t>
      </w:r>
      <w:r w:rsidRPr="00B750D3">
        <w:rPr>
          <w:u w:val="single"/>
        </w:rPr>
        <w:t>the state’s prescriptive actions should aim to alleviate at least some of the prospective shortcomings that would otherwise occur in a social system mired in legacies of domination, colonialism, slavery, and whiteness as a prerequisite for naturalization.</w:t>
      </w:r>
      <w:r w:rsidRPr="00B750D3">
        <w:rPr>
          <w:sz w:val="16"/>
        </w:rPr>
        <w:t xml:space="preserve"> Nevertheless, </w:t>
      </w:r>
      <w:r w:rsidRPr="00B750D3">
        <w:rPr>
          <w:u w:val="single"/>
        </w:rPr>
        <w:t>as Boyd (1996), Pateman (1988) and Sandel (1984) suggest that notwithstanding liberalism’s fundamental commitments to egalitarianism, impartiality, and value pluralism, its notion of what counts as reasonable diversity is constructed and codified along liberal ideological guidelines and hence carries a liberal partiality from the outset of the debate.</w:t>
      </w:r>
      <w:r w:rsidRPr="00B750D3">
        <w:rPr>
          <w:sz w:val="16"/>
        </w:rPr>
        <w:t xml:space="preserve"> In short, critics of liberal multiculturalism contend that liberal recognition of minority groups is limited to the terms set by liberals—that is, those who benefit materially and/or ideologically from liberalism. </w:t>
      </w:r>
      <w:r w:rsidRPr="00B750D3">
        <w:rPr>
          <w:u w:val="single"/>
        </w:rPr>
        <w:t>Liberalism is used throughout this thesis to stand for the intellectual tradition associated with Locke, Kant, Mill and Rawls.</w:t>
      </w:r>
      <w:r w:rsidRPr="00B750D3">
        <w:rPr>
          <w:sz w:val="16"/>
        </w:rPr>
        <w:t xml:space="preserve"> That is to say, </w:t>
      </w:r>
      <w:r w:rsidRPr="00B750D3">
        <w:rPr>
          <w:u w:val="single"/>
        </w:rPr>
        <w:t>liberalism is the modern ideological framework that stands for individualism, egalitarianism and moral universalism. More concretely, liberalism derives its normative core from a commitment to equal citizenship, political neutrality, and symmetrical reciprocity.</w:t>
      </w:r>
      <w:r w:rsidRPr="00B750D3">
        <w:rPr>
          <w:sz w:val="16"/>
        </w:rPr>
        <w:t xml:space="preserve"> 31 Liberal multiculturalism is an extension of liberal ideology, thus let me turn now to a synopsis of the ideological principles that lie at the core of liberalism. </w:t>
      </w:r>
      <w:r w:rsidRPr="00B750D3">
        <w:rPr>
          <w:u w:val="single"/>
        </w:rPr>
        <w:t xml:space="preserve">Despite myriad interpretations of liberalism, the following core beliefs and assumptions underlie much of liberal theory: a concentration of rights and freedoms on distinct individuals; a normative focus on freedom, universality, liberty and justice; and a dedication to viewing persons as politically neutral and morally equal. In abstract terms, liberalism is the modern ideological framework developed out of the Enlightenment that stands for individualism, egalitarianism, and moral universalism. </w:t>
      </w:r>
      <w:r w:rsidRPr="00B750D3">
        <w:rPr>
          <w:sz w:val="16"/>
        </w:rPr>
        <w:t xml:space="preserve">(Mills, 2007 &amp;2013) More concretely, liberalism derives its normative core from a commitment to equal citizenship, political neutrality, and symmetrical reciprocity. The liberal polity purports to oppose ascribing differential or preferential treatment according to superficial characteristics or group affiliations. </w:t>
      </w:r>
      <w:r w:rsidRPr="00B750D3">
        <w:rPr>
          <w:u w:val="single"/>
        </w:rPr>
        <w:t>On the surface then, liberal socio-political ontologies occupy an obligatory space as a principal condition of a fair polity; liberalism holds individual equality as the central vehicle for the pursuit of social justice.</w:t>
      </w:r>
      <w:r w:rsidRPr="00B750D3">
        <w:rPr>
          <w:sz w:val="16"/>
        </w:rPr>
        <w:t xml:space="preserve"> In this thesis, diversity will be broadly referred to as the existence of different cultures, values, and traditions within the same state, social structure or socio-political system. The demographic fact of plurality is plainly observable in the liberal state. Nevertheless, census information alone provides relatively limited information about the dynamics of ethno-cultural relations; merely acknowledging cultural diversity offers little insight into the challenges that liberal immigrant societies seem to face in perpetuity</w:t>
      </w:r>
      <w:r w:rsidRPr="00B750D3">
        <w:rPr>
          <w:u w:val="single"/>
        </w:rPr>
        <w:t xml:space="preserve">. Put another way, modern liberal democracies are continually challenged with how best to mediate, prescribe, and negotiate what social membership means for individuals and the multiplicity of groups that individuals recognize as constitutive of their identity. </w:t>
      </w:r>
      <w:r w:rsidRPr="00B750D3">
        <w:rPr>
          <w:sz w:val="16"/>
        </w:rPr>
        <w:t xml:space="preserve">What is 32 more, the fact of </w:t>
      </w:r>
      <w:r w:rsidRPr="00B750D3">
        <w:rPr>
          <w:u w:val="single"/>
        </w:rPr>
        <w:t xml:space="preserve">diversity comes with an inherent tension; that is, a society must negotiate and delimit the boundaries of competing obligations. This chapter is an examination of liberalism, the liberal dilemma of diversity and the whiteness of contractarian theoretical frameworks. </w:t>
      </w:r>
      <w:r w:rsidRPr="00B750D3">
        <w:rPr>
          <w:sz w:val="16"/>
        </w:rPr>
        <w:t xml:space="preserve">Expository treatments of Charles Mills, Dwight Boyd and other </w:t>
      </w:r>
      <w:r w:rsidRPr="00B750D3">
        <w:rPr>
          <w:u w:val="single"/>
        </w:rPr>
        <w:t>liberal cultural theorists in combination with critical scholarship on multiculturalism, critical whiteness discourses, and the components of the radical liberal interculturalism triad are explained.</w:t>
      </w:r>
      <w:r w:rsidRPr="00B750D3">
        <w:rPr>
          <w:sz w:val="16"/>
        </w:rPr>
        <w:t xml:space="preserve"> This chapter then provides the place from which research into a new liberal pluralism would begin. In addition, the text describes multiculturalism as a discourse of white domination. Using both expository and evaluative voices, </w:t>
      </w:r>
      <w:r w:rsidRPr="00B750D3">
        <w:rPr>
          <w:u w:val="single"/>
        </w:rPr>
        <w:t>the text challenges</w:t>
      </w:r>
      <w:r w:rsidRPr="00B750D3">
        <w:rPr>
          <w:sz w:val="16"/>
        </w:rPr>
        <w:t xml:space="preserve"> </w:t>
      </w:r>
      <w:r w:rsidRPr="00B750D3">
        <w:rPr>
          <w:u w:val="single"/>
        </w:rPr>
        <w:t>the legitimacy of liberal commitments to pluralism and raises the spectre of multiculturalism as a contract that is nominally inclusive but is actually authored by people who appear or are racialized as white, for whites and in the interests of whites at the peril of non-white Others in Canada. This section also introduces whiteness as a problematic concept and describes the nature of dominance and the forms of white domination that are intimately linked to liberal traditions and contractarianism.</w:t>
      </w:r>
      <w:r w:rsidRPr="00B750D3">
        <w:rPr>
          <w:sz w:val="16"/>
        </w:rPr>
        <w:t xml:space="preserve"> </w:t>
      </w:r>
    </w:p>
    <w:p w14:paraId="7D69FF00" w14:textId="77777777" w:rsidR="00341FEE" w:rsidRDefault="00341FEE" w:rsidP="008132BB">
      <w:pPr>
        <w:rPr>
          <w:sz w:val="16"/>
        </w:rPr>
      </w:pPr>
    </w:p>
    <w:p w14:paraId="1614D376" w14:textId="6A0C0B5C" w:rsidR="008132BB" w:rsidRPr="00FB7A1B" w:rsidRDefault="00B86A3D" w:rsidP="008132BB">
      <w:pPr>
        <w:pStyle w:val="Heading3"/>
      </w:pPr>
      <w:bookmarkStart w:id="2" w:name="_GoBack"/>
      <w:bookmarkEnd w:id="2"/>
      <w:r>
        <w:t xml:space="preserve">2AC - </w:t>
      </w:r>
      <w:r w:rsidR="008132BB">
        <w:t>Political Engagement Good</w:t>
      </w:r>
    </w:p>
    <w:p w14:paraId="7A7ED98B" w14:textId="77777777" w:rsidR="008132BB" w:rsidRDefault="008132BB" w:rsidP="008132BB">
      <w:pPr>
        <w:pStyle w:val="Heading4"/>
      </w:pPr>
      <w:r>
        <w:t>Political engagement is the only way to solve the problems with modern-day liberalism</w:t>
      </w:r>
    </w:p>
    <w:p w14:paraId="6F6C9876" w14:textId="77777777" w:rsidR="008132BB" w:rsidRPr="00C23BEA" w:rsidRDefault="008132BB" w:rsidP="008132BB">
      <w:r w:rsidRPr="001F226E">
        <w:rPr>
          <w:rStyle w:val="Style13ptBold"/>
        </w:rPr>
        <w:t>Yzaguirre, attorney, 18</w:t>
      </w:r>
      <w:r>
        <w:t xml:space="preserve"> – (Mark, Arc Digital, “Only Politics Can Save Liberalism,” </w:t>
      </w:r>
      <w:hyperlink r:id="rId45" w:history="1">
        <w:r w:rsidRPr="00433594">
          <w:rPr>
            <w:rStyle w:val="Hyperlink"/>
          </w:rPr>
          <w:t>https://arcdigital.media/only-politics-can-save-liberalism-4917714f4fd2</w:t>
        </w:r>
      </w:hyperlink>
      <w:r>
        <w:t>) /ncp-AW</w:t>
      </w:r>
    </w:p>
    <w:p w14:paraId="3421E785" w14:textId="77777777" w:rsidR="008132BB" w:rsidRDefault="008132BB" w:rsidP="008132BB">
      <w:pPr>
        <w:rPr>
          <w:rStyle w:val="Emphasis"/>
        </w:rPr>
      </w:pPr>
      <w:r w:rsidRPr="00C23BEA">
        <w:rPr>
          <w:sz w:val="16"/>
        </w:rPr>
        <w:t xml:space="preserve">The retirement of Supreme Court Justice Anthony Kennedy and the nomination of Judge Brett Kavanaugh as his successor has spawned an uncounted number of thinkpieces, including this one, and will continue to do so for the foreseeable future. These pieces have focused on everything from whether Roe v. Wade is doomed, whether gay marriage is doomed and whether Democrats need to pack the courts when they achieve power. In my judgment, the best piece about the implications of Justice Kennedy’s retirement came out well before his retirement was even on the horizon. Last year, the author and political scientist Jacob T. Levy wrote a piece for the Niskanen Center entitled “The Limits of Legalism” in which he diagnosed </w:t>
      </w:r>
      <w:r w:rsidRPr="00C23BEA">
        <w:rPr>
          <w:rStyle w:val="StyleUnderline"/>
        </w:rPr>
        <w:t>a major problem facing contemporary liberalism</w:t>
      </w:r>
      <w:r w:rsidRPr="00C23BEA">
        <w:rPr>
          <w:sz w:val="16"/>
        </w:rPr>
        <w:t xml:space="preserve"> (which in his usage includes a good portion of libertarians and NeverTrump conservatives). Levy argues that liberals </w:t>
      </w:r>
      <w:r w:rsidRPr="00C23BEA">
        <w:rPr>
          <w:rStyle w:val="StyleUnderline"/>
        </w:rPr>
        <w:t>have become overly reliant on outside, non-electoral actors to rescue liberalism from political threats</w:t>
      </w:r>
      <w:r w:rsidRPr="00C23BEA">
        <w:rPr>
          <w:sz w:val="16"/>
        </w:rPr>
        <w:t xml:space="preserve">. While the piece begins with a discussion of Special Counsel Robert Mueller’s investigation of potential malfeasance by President Donald Trump and his associates, as well as the limits that Mueller’s investigation faces, it then turns to a larger point. The larger point is that liberals </w:t>
      </w:r>
      <w:r w:rsidRPr="00C23BEA">
        <w:rPr>
          <w:rStyle w:val="StyleUnderline"/>
        </w:rPr>
        <w:t>“worry about majoritarianism, and think law can, as politics cannot, protect individuals and minorities from it” and thus overly rely on the courts as a mechanism to protect and promote liberal causes.</w:t>
      </w:r>
      <w:r w:rsidRPr="00C23BEA">
        <w:rPr>
          <w:sz w:val="16"/>
        </w:rPr>
        <w:t xml:space="preserve"> This leads to an inevitable tension with majoritarian democracy and ends up </w:t>
      </w:r>
      <w:r w:rsidRPr="00C23BEA">
        <w:rPr>
          <w:rStyle w:val="Emphasis"/>
        </w:rPr>
        <w:t>encouraging liberals to pay less attention to the importance of winning elections, particularly at the local and state level</w:t>
      </w:r>
      <w:r w:rsidRPr="00C23BEA">
        <w:rPr>
          <w:sz w:val="16"/>
        </w:rPr>
        <w:t xml:space="preserve"> in red or purple states. </w:t>
      </w:r>
      <w:r w:rsidRPr="00C23BEA">
        <w:rPr>
          <w:rStyle w:val="Emphasis"/>
        </w:rPr>
        <w:t>This is a mistake.</w:t>
      </w:r>
      <w:r w:rsidRPr="00C23BEA">
        <w:rPr>
          <w:sz w:val="16"/>
        </w:rPr>
        <w:t xml:space="preserve"> As Levy points out, </w:t>
      </w:r>
      <w:r w:rsidRPr="00C23BEA">
        <w:rPr>
          <w:rStyle w:val="StyleUnderline"/>
        </w:rPr>
        <w:t>an executive who is willing to push the envelope of legality and is shameless about it can go a very long way, and the response to that must be political.</w:t>
      </w:r>
      <w:r w:rsidRPr="00C23BEA">
        <w:rPr>
          <w:sz w:val="16"/>
        </w:rPr>
        <w:t xml:space="preserve"> Levy writes that </w:t>
      </w:r>
      <w:r w:rsidRPr="00C23BEA">
        <w:rPr>
          <w:rStyle w:val="Emphasis"/>
        </w:rPr>
        <w:t>“only politics can save us,”</w:t>
      </w:r>
      <w:r w:rsidRPr="00C23BEA">
        <w:rPr>
          <w:sz w:val="16"/>
        </w:rPr>
        <w:t xml:space="preserve"> adding: </w:t>
      </w:r>
      <w:r w:rsidRPr="00C23BEA">
        <w:rPr>
          <w:rStyle w:val="StyleUnderline"/>
        </w:rPr>
        <w:t>If the independent executive cannot be successfully bound by law, then there is nothing else for it but politics.</w:t>
      </w:r>
      <w:r w:rsidRPr="00C23BEA">
        <w:rPr>
          <w:sz w:val="16"/>
        </w:rPr>
        <w:t xml:space="preserve"> I’ve argued several times in this space that we need to understand the defense of the liberal society as a political project. … The liberal society needs an electorate, and elected officials, who are willing and able to stand up for it. Executive authoritarianism and lawlessness can be hemmed in and checked but not fully constrained by courts, the criminal law, or the written Constitution. They ultimately have to be confronted by elected officials: co-partisans willing to exercise serious restraint, or if not, an opposition voted into office who will do so instead. This is absolutely correct and it is not a criticism of the great achievements of liberal jurisprudence. Brown v. Board of Education led to societal changes that would not have come via electoral politics in the South, for example. But it is also true that the Supreme Court is not always a guarantor of civil liberties or anti-majoritarian protections. After all, Brown was necessary because of the Supreme Court’s prior verdict in Plessy v. Ferguson. The same can be said of the relationship between Obergefell v. Hodges and Bowers v. Hardwick. Indeed, one can argue that the courts in general and the Supreme Court in particular has not been the place to vindicate the rights of the marginalized in the long run. </w:t>
      </w:r>
      <w:r w:rsidRPr="00C23BEA">
        <w:rPr>
          <w:rStyle w:val="StyleUnderline"/>
        </w:rPr>
        <w:t>Contemporary liberals have become overly accustomed to liberation via litigation rather than to the long and unglamorous work of building mass political coalitions</w:t>
      </w:r>
      <w:r w:rsidRPr="00C23BEA">
        <w:rPr>
          <w:sz w:val="16"/>
        </w:rPr>
        <w:t xml:space="preserve">. The Warren Court and the occasional eruptions of liberalism that have come afterwards from the Supreme Court may be as much of a great exception in American political history as the politics of the New Deal. The fruit of this electoral problem can be seen today. Had Democratic voters come out to vote in the 2014 midterms, Senator Mitch McConnell wouldn’t have taken control of the Senate and he wouldn’t have been able to prevent President Obama from appointing Judge Merrick Garland to the Supreme Court. </w:t>
      </w:r>
      <w:r w:rsidRPr="00C23BEA">
        <w:rPr>
          <w:rStyle w:val="Emphasis"/>
        </w:rPr>
        <w:t>Elections have consequences</w:t>
      </w:r>
      <w:r w:rsidRPr="00C23BEA">
        <w:rPr>
          <w:sz w:val="16"/>
        </w:rPr>
        <w:t xml:space="preserve">, as they say, and the 2014 midterms certainly did. None of this is a counsel of despair. Quite the opposite. As David Leonhardt pointed out in a recent New York Times essay, Democrats hold the advantage on many issues, and </w:t>
      </w:r>
      <w:r w:rsidRPr="00C23BEA">
        <w:rPr>
          <w:rStyle w:val="StyleUnderline"/>
        </w:rPr>
        <w:t>by winning elections, they can “can keep Republicans from drawing ridiculous congressional maps and infringing on African-Americans’ voting rights — among many other things</w:t>
      </w:r>
      <w:r w:rsidRPr="00C23BEA">
        <w:rPr>
          <w:sz w:val="16"/>
        </w:rPr>
        <w:t xml:space="preserve">.” Leonhardt also points out that conservative mobilization against what they perceived as a hostile Supreme Court bolstered the modern conservative movement. There’s no reason why liberals can’t mobilize similarly. Perhaps most importantly, greater emphasis on grassroots-led state and local political victories, as opposed to creating better litigation strategies or stressing the importance of winning the White House and causing change from the top-down, would transform liberal politics. We caught a glimpse of this approach with the coalition that President Obama put together in 2008 and it would be a method that would counter the claims of conservatives that liberalism lacks support from average Americans. Plus, at this point, </w:t>
      </w:r>
      <w:r w:rsidRPr="00C23BEA">
        <w:rPr>
          <w:rStyle w:val="Emphasis"/>
        </w:rPr>
        <w:t>the political process is the only game in town</w:t>
      </w:r>
      <w:r w:rsidRPr="00C23BEA">
        <w:rPr>
          <w:sz w:val="16"/>
        </w:rPr>
        <w:t xml:space="preserve">. The Supreme Court isn’t going to provide many big progressive victories anytime soon. And while it may be nice to think that Robert Mueller will provide findings that will chase President Trump from office, I wouldn’t bet on that. Even if Mueller comes up with something, impeachment would be the likely remedy and that is a political process. </w:t>
      </w:r>
      <w:r w:rsidRPr="00C23BEA">
        <w:rPr>
          <w:rStyle w:val="Emphasis"/>
        </w:rPr>
        <w:t>There is no cavalry</w:t>
      </w:r>
      <w:r w:rsidRPr="00C23BEA">
        <w:rPr>
          <w:sz w:val="16"/>
        </w:rPr>
        <w:t xml:space="preserve"> from the courts, law enforcement, or other unelected branches of government </w:t>
      </w:r>
      <w:r w:rsidRPr="00C23BEA">
        <w:rPr>
          <w:rStyle w:val="Emphasis"/>
        </w:rPr>
        <w:t>coming to the rescue</w:t>
      </w:r>
      <w:r w:rsidRPr="00C23BEA">
        <w:rPr>
          <w:sz w:val="16"/>
        </w:rPr>
        <w:t xml:space="preserve">. And while liberals may dominate Hollywood and other cultural institutions, that’s not where laws are written. </w:t>
      </w:r>
      <w:r w:rsidRPr="00C23BEA">
        <w:rPr>
          <w:rStyle w:val="Emphasis"/>
        </w:rPr>
        <w:t>The only way out of the current quagmire is through politics, and Kennedy’s departure from the Supreme Court is the wake-up call for that.</w:t>
      </w:r>
    </w:p>
    <w:p w14:paraId="4B4DF262" w14:textId="45593DAE" w:rsidR="00B86A3D" w:rsidRDefault="00B86A3D" w:rsidP="00B86A3D">
      <w:pPr>
        <w:pStyle w:val="Heading3"/>
      </w:pPr>
      <w:r>
        <w:t>1AR – Political Engagement Good</w:t>
      </w:r>
    </w:p>
    <w:p w14:paraId="72EBEE05" w14:textId="20D94C39" w:rsidR="00DF146C" w:rsidRDefault="00DF146C" w:rsidP="00DF146C">
      <w:pPr>
        <w:pStyle w:val="Heading4"/>
      </w:pPr>
      <w:r>
        <w:t>The law is not perfect, but progress is possible and important for Human Rights</w:t>
      </w:r>
    </w:p>
    <w:p w14:paraId="601720F6" w14:textId="77777777" w:rsidR="00DF146C" w:rsidRDefault="00DF146C" w:rsidP="00DF146C">
      <w:r w:rsidRPr="001C1C0C">
        <w:rPr>
          <w:rStyle w:val="Style13ptBold"/>
        </w:rPr>
        <w:t>Rosenfelder 12</w:t>
      </w:r>
      <w:r>
        <w:t xml:space="preserve"> (Mark Rosenfelder is an American author and linguist who graduated from Northwestern University. He has authored books and articles on many subjects, politics and sociology included. “Liberalism works, and why it beats plutocracy”, 2012, Accessed 7/18/19, </w:t>
      </w:r>
      <w:r w:rsidRPr="007873DA">
        <w:t>https://www.zompist.com/liberalism.html</w:t>
      </w:r>
      <w:r>
        <w:t>)//grf</w:t>
      </w:r>
    </w:p>
    <w:p w14:paraId="725873FA" w14:textId="18A2B71D" w:rsidR="00DF146C" w:rsidRDefault="00DF146C" w:rsidP="00DF146C">
      <w:pPr>
        <w:rPr>
          <w:rStyle w:val="StyleUnderline"/>
        </w:rPr>
      </w:pPr>
      <w:r w:rsidRPr="000153D4">
        <w:rPr>
          <w:sz w:val="16"/>
        </w:rPr>
        <w:t xml:space="preserve"> Don't be a cynic The great theoretical ally of the conservative is apathy. “That's too big a problem to solve. That's politically impossible. You can't change human nature. Live in the real world. Things are always bad. You're an ivory-tower idealist.” The radical left-winger or anarchist sounds the same, though. “The problem is capitalism. They'll never allow real change. The system is broken. It's no use marching or writing letters or winning elections. The liberals are a joke. Don't ask us for solutions.” The liberal response is: </w:t>
      </w:r>
      <w:r w:rsidRPr="00B46654">
        <w:rPr>
          <w:rStyle w:val="StyleUnderline"/>
        </w:rPr>
        <w:t>change is possible, but it takes work</w:t>
      </w:r>
      <w:r w:rsidRPr="000153D4">
        <w:rPr>
          <w:sz w:val="16"/>
        </w:rPr>
        <w:t xml:space="preserve">. In 1995, the idea of gay marriage in the US, or legalized marijuana, seemed impossible. Universal health care looked like it was dead in the water. In 1980, the idea of smoking bans, or halving the crime rate, seemed impossible. In 1935, the idea of letting blacks vote seemed impossible, and looking around the world, it was hard to imagine the defeat of totalitarianism. It was assumed that China and India would be starving-poor forever. In 1900, the idea that the largest class in society need not be the poor was unimaginable, and the idea of women voting was considered laughable. In 1840, the idea that slavery could be abolished in the US was dangerous extremism. In 1750, people would be astonished and disturbed to hear that in the future most countries would be republics rather than kingdoms, that large-scale wars would be rare, that poor men could vote, and that people could freely choose what religion to believe. This doesn't mean that every radical idea will have its day, nor that progress is inevitable. Sometimes we go backwards (in fact, as my ‘pragmatic’ page details, I'd say we made a major wrong turn in 1980). But it does mean that a declaration of impossibility is never an argument. Problems can be fixed Conservatives like to find something going wrong and imagine that they've refuted liberalism. Radicals feel that any problem shows that the whole system must be thrown out. None of these moves bother liberals, because we believe that problems can be solved. Do divorce laws unfairly favor mothers getting sole custody? That can be changed (and in fact there's been a solid movement toward joint custody). Was the Obamacare rollout an excruciating mess? It sure was, and it got sorted out. Is there a systemic problem of sexual harrassment, or police militarization, or NSA overreach? There is, and we need to fix it. Another way of putting this is that we were all taught in school that free enterprise works for everyone, democracy gives us all a voice, everyone has civil rights, and any child can become President. We grow up and discover that it's not so true. </w:t>
      </w:r>
      <w:r w:rsidRPr="00DE3246">
        <w:rPr>
          <w:rStyle w:val="StyleUnderline"/>
        </w:rPr>
        <w:t>The system is broken in big and small ways.</w:t>
      </w:r>
      <w:r w:rsidRPr="000153D4">
        <w:rPr>
          <w:sz w:val="16"/>
        </w:rPr>
        <w:t xml:space="preserve"> But as an ideal, it's great! </w:t>
      </w:r>
      <w:r w:rsidRPr="00DE3246">
        <w:rPr>
          <w:rStyle w:val="StyleUnderline"/>
        </w:rPr>
        <w:t xml:space="preserve">There's lots of evidence that problems can be fixed; there's no evidence that none can be fixed. </w:t>
      </w:r>
      <w:r w:rsidRPr="000153D4">
        <w:rPr>
          <w:sz w:val="16"/>
        </w:rPr>
        <w:t xml:space="preserve">So let's work on them. Don't hold out for perfection Idealism— such as that found in the last paragraph— is great, and necessary to get anywhere. </w:t>
      </w:r>
      <w:r w:rsidRPr="00DE3246">
        <w:rPr>
          <w:rStyle w:val="StyleUnderline"/>
        </w:rPr>
        <w:t>But we can get hung up on the ideal, such that we get furious at any half-measures and even oppose them.</w:t>
      </w:r>
      <w:r w:rsidRPr="000153D4">
        <w:rPr>
          <w:sz w:val="16"/>
        </w:rPr>
        <w:t xml:space="preserve"> Radicals and moderates exist in an uneasy balance. For any cause, we need the radicals and their energy— and their ability to focus attention on a problem. But on their own they frighten the undecided, attack each other, go off on dubious tangents, and burn out in failure. An example is universal health coverage. Worldwide, the cheapest and most effective way to provide this is what Canada has— a single-payer system. That wasn't possible here, so Obama pushed through a market-based system. If you're a radical in any one area, this can be infuriating. You want full-out, pedal-to-the-metal action on your issue right now. For example, not a few LGBT activists hated the whole gay marriage push. They wanted to demolish the patriarchy, not grab one of its perks. But let's look at the scorecard: twenty years later, a) gay marriage is happening in every state, and b) the patriarchy hasn't been demolished. Which approach actually accomplished something? More subtly, but importantly: didn't this approach at least seriously damage the patriarchy? The younger generations don't just accept gay marriage; they think that prejudice against queer sexuality is mega-stupid. Now, there's a very human age progression here. The French always seem to express these things well: Mon fils a vingt deux ans. S'il n'était pas devenu communiste à vingt deux, je l'aurais renié. S'il est encore communiste à trente ans, je le ferais alors. My son is twenty-two. If he hadn't become a communist at 22, I would have disowned him. If he's still a communist at 30, I'll do it then. —Georges Clemenceau (probably) Or as someone put it on Metafilter recently: “I don't like incrementalism. But long term, it seems to be the thing that works most reliably.” Use the system This one is aimed at both left and right. The radical left is in love with revolution— tear down the system and start over! Conservatives are terrified of revolutions— they're afraid that liberals secretly want to hang them from the lampposts. Marxism was a generalization of the French Revolution. Under an absolutist system, it's natural to think that power naturally works absolutely, and that to fix things, the oppressed classes need to take power and rule absolutely. We've had 200 years to test the idea, and the track record is not good. The French, Russian, and Chinese revolutions soon ushered in tyrannies. If you took power with guns, this will in itself devastate the economy; plus, you'll want to solve every problem with guns. Guns turn out to be not very good at creating a country where you'd actually want to live. The American revolution emerged from the English bourgeoisie— that is, English cities, which were used to elections, laws, and legal rights. Even when they decided to rebel against the Crown, Americans decided to do so in Congress, following legal procedures. </w:t>
      </w:r>
      <w:r w:rsidRPr="00DE3246">
        <w:rPr>
          <w:rStyle w:val="StyleUnderline"/>
        </w:rPr>
        <w:t>The law is not lovely, but it's tended to work far better for both general prosperity and for guaranteeing rights than revolution. Law is inherently anti-authoritarian... even when it derives from authoritarian systems... because it allows institutions to be called out on violations of their own law, and because rights granted to the few become a precedent for extending them to the many. Liberals have often resorted to the law, to overturn school segregation, to make schools and police and institutions honor civil rights, to give the Bill of Rights teeth, to overthrow discrimination against gays and lesbians, to rein in corporate abuses. To implement your program without revolution, you need to win election</w:t>
      </w:r>
      <w:r w:rsidRPr="000153D4">
        <w:rPr>
          <w:sz w:val="16"/>
        </w:rPr>
        <w:t xml:space="preserve">s. In practice, this means you have to find ways to appeal to the majority. That may mean making compromises with the oppressors— as James Galbraith points out, progressive regulation is generally made by an alliance between progressives and the top-performing companies. It's the poorly run companies that hate regulation, because they don't know how to afford it. “Get a majority” isn't just effective tactics in the system we happen to use; it's also our best guard against making terrible mistakes, of the sort that produce terrorism and/or concentration camps. It's unjust to impose (say) a new economic system on a population that doesn't want it. If the majority doesn't want it, they may in part be deluded or propagandized, but you'd better also consider the proposition that they see a flaw in your utopian scheme that you're papering over. Or that you simply haven't worn out the shoe leather working to bring your ideas to people unlike yourself. Question authoritarians As a result of some of the above tactics, </w:t>
      </w:r>
      <w:r w:rsidRPr="00DE3246">
        <w:rPr>
          <w:rStyle w:val="StyleUnderline"/>
        </w:rPr>
        <w:t>liberals have made very effective use of government and law.</w:t>
      </w:r>
      <w:r w:rsidRPr="000153D4">
        <w:rPr>
          <w:sz w:val="16"/>
        </w:rPr>
        <w:t xml:space="preserve"> In reaction, we get libertarians who decide that the worst evil is government itself. This turns out to mean “government doing liberal things”— i.e. regulation, social spending, racial integration, preventing depressions. This is a historical irony, because generally the reactionaries have been in charge, and liberalism has had to oppose and provoke them. As late as the '60s, question authority was a left-wing trope; conservatives were for Law 'n Order. Nonetheless, liberals aren't simply for “big government”. Government is a tool that can either advance or restrict people's liberty and prosperity... or more likely both at once. Big government has been used against liberals— from J. Edgar Hoover to the Patriot Act to stop-and-frisk laws to the drug war to anti-gay laws to the voter suppression movement to abortion laws to police intimidation. But I'd update the slogan a bit</w:t>
      </w:r>
      <w:r w:rsidRPr="000153D4">
        <w:rPr>
          <w:rStyle w:val="StyleUnderline"/>
        </w:rPr>
        <w:t>. Most of the time, the problem isn't authority in the abstract; it's authoritarians— people who identify with authority and want to use it to enforce conformity, and who follow their own leaders no matter what bizarre and sociopathic directions they take.</w:t>
      </w:r>
    </w:p>
    <w:p w14:paraId="7C1C7627" w14:textId="7AEAC80F" w:rsidR="002322BA" w:rsidRDefault="00152786" w:rsidP="002322BA">
      <w:pPr>
        <w:pStyle w:val="Heading3"/>
      </w:pPr>
      <w:r>
        <w:t xml:space="preserve">2AC - </w:t>
      </w:r>
      <w:r w:rsidR="002322BA">
        <w:t xml:space="preserve">Cede the Political </w:t>
      </w:r>
    </w:p>
    <w:p w14:paraId="6AEDAB94" w14:textId="77777777" w:rsidR="002322BA" w:rsidRPr="00E203FB" w:rsidRDefault="002322BA" w:rsidP="002322BA">
      <w:pPr>
        <w:pStyle w:val="Heading4"/>
        <w:rPr>
          <w:u w:val="single"/>
        </w:rPr>
      </w:pPr>
      <w:r>
        <w:t xml:space="preserve">Liberalism is </w:t>
      </w:r>
      <w:r>
        <w:rPr>
          <w:u w:val="single"/>
        </w:rPr>
        <w:t xml:space="preserve">not a monolith </w:t>
      </w:r>
      <w:r>
        <w:t xml:space="preserve">– misapplications were the result of </w:t>
      </w:r>
      <w:r>
        <w:rPr>
          <w:u w:val="single"/>
        </w:rPr>
        <w:t xml:space="preserve">competing theorizations </w:t>
      </w:r>
      <w:r>
        <w:t xml:space="preserve">– </w:t>
      </w:r>
      <w:r>
        <w:rPr>
          <w:u w:val="single"/>
        </w:rPr>
        <w:t xml:space="preserve">but, </w:t>
      </w:r>
      <w:r>
        <w:t xml:space="preserve">ceding the political now precludes </w:t>
      </w:r>
      <w:r>
        <w:rPr>
          <w:u w:val="single"/>
        </w:rPr>
        <w:t xml:space="preserve">emancipatory alternatives </w:t>
      </w:r>
      <w:r>
        <w:t xml:space="preserve">and allows conservatives to </w:t>
      </w:r>
      <w:r>
        <w:rPr>
          <w:u w:val="single"/>
        </w:rPr>
        <w:t xml:space="preserve">rewrite the agenda </w:t>
      </w:r>
    </w:p>
    <w:p w14:paraId="3ADC3EE2" w14:textId="77777777" w:rsidR="002322BA" w:rsidRPr="001713E1" w:rsidRDefault="002322BA" w:rsidP="002322BA">
      <w:r w:rsidRPr="00187987">
        <w:rPr>
          <w:rStyle w:val="Style13ptBold"/>
        </w:rPr>
        <w:t>Mills</w:t>
      </w:r>
      <w:r w:rsidRPr="0021758B">
        <w:rPr>
          <w:sz w:val="18"/>
          <w:szCs w:val="18"/>
        </w:rPr>
        <w:t xml:space="preserve">, PhD, </w:t>
      </w:r>
      <w:r w:rsidRPr="00187987">
        <w:rPr>
          <w:rStyle w:val="Style13ptBold"/>
        </w:rPr>
        <w:t>12</w:t>
      </w:r>
      <w:r>
        <w:t xml:space="preserve"> </w:t>
      </w:r>
      <w:r w:rsidRPr="009D300D">
        <w:rPr>
          <w:sz w:val="18"/>
          <w:szCs w:val="18"/>
        </w:rPr>
        <w:t>(Charles, “Occupy Liberalism! Or, Ten Reasons Why Liberalism Cannot Be Retrieved for Radicalism (And Why They’re All Wrong), @University of Toronto, works in the general area of social and political philosophy, particularly in oppositional political theory as centered on class, gender, and race,</w:t>
      </w:r>
      <w:r>
        <w:rPr>
          <w:sz w:val="18"/>
          <w:szCs w:val="18"/>
        </w:rPr>
        <w:t xml:space="preserve"> Cross Mark,</w:t>
      </w:r>
      <w:r w:rsidRPr="009D300D">
        <w:rPr>
          <w:sz w:val="18"/>
          <w:szCs w:val="18"/>
        </w:rPr>
        <w:t xml:space="preserve"> </w:t>
      </w:r>
      <w:hyperlink r:id="rId46" w:history="1">
        <w:r w:rsidRPr="009D300D">
          <w:rPr>
            <w:rStyle w:val="Hyperlink"/>
            <w:sz w:val="18"/>
            <w:szCs w:val="18"/>
          </w:rPr>
          <w:t>https://www-pdcnet-org.proxy.lib.umich.edu/collection/authorizedshow?id=radphilrev_2012_0015_0002_0305_0323&amp;file_type=pdf)//EF</w:t>
        </w:r>
      </w:hyperlink>
      <w:r w:rsidRPr="009D300D">
        <w:rPr>
          <w:sz w:val="18"/>
          <w:szCs w:val="18"/>
        </w:rPr>
        <w:t xml:space="preserve"> </w:t>
      </w:r>
    </w:p>
    <w:p w14:paraId="2E653028" w14:textId="77777777" w:rsidR="002322BA" w:rsidRDefault="002322BA" w:rsidP="002322BA">
      <w:pPr>
        <w:rPr>
          <w:sz w:val="10"/>
        </w:rPr>
      </w:pPr>
      <w:r w:rsidRPr="00E972FD">
        <w:rPr>
          <w:sz w:val="10"/>
        </w:rPr>
        <w:t xml:space="preserve">Marxism’s original critique of liberalism, apart from deriding its (imputed) social ontology, represented liberal rights as a bourgeois concept. But that was a century and a half ago. </w:t>
      </w:r>
      <w:r w:rsidRPr="00783210">
        <w:rPr>
          <w:b/>
          <w:bCs/>
          <w:u w:val="single"/>
        </w:rPr>
        <w:t>Lockean rights-of-non-interference centered on private property, “negative” rights, are indeed deficient as an exclusivist characterization of people’s normative entitlements</w:t>
      </w:r>
      <w:r w:rsidRPr="00E972FD">
        <w:rPr>
          <w:sz w:val="10"/>
        </w:rPr>
        <w:t xml:space="preserve">, but </w:t>
      </w:r>
      <w:r w:rsidRPr="00783210">
        <w:rPr>
          <w:b/>
          <w:bCs/>
          <w:u w:val="single"/>
        </w:rPr>
        <w:t>such a minimalist view has been contested by social democrats</w:t>
      </w:r>
      <w:r w:rsidRPr="00E972FD">
        <w:rPr>
          <w:b/>
          <w:bCs/>
          <w:sz w:val="10"/>
        </w:rPr>
        <w:t xml:space="preserve"> </w:t>
      </w:r>
      <w:r w:rsidRPr="00E972FD">
        <w:rPr>
          <w:sz w:val="10"/>
        </w:rPr>
        <w:t xml:space="preserve">(some self-identifying as liberal) for more than a century. </w:t>
      </w:r>
      <w:r w:rsidRPr="00F26F5D">
        <w:rPr>
          <w:u w:val="single"/>
        </w:rPr>
        <w:t>A significant literature now exists on “welfare” rights, “positive” rights, “social” rights, whose implementation would indeed require radical structural change. The legitimacy of these rights as “liberal” rights is, of course, denied by the political right</w:t>
      </w:r>
      <w:r w:rsidRPr="00E972FD">
        <w:rPr>
          <w:sz w:val="10"/>
        </w:rPr>
        <w:t xml:space="preserve">. </w:t>
      </w:r>
      <w:r w:rsidRPr="00F26F5D">
        <w:rPr>
          <w:b/>
          <w:bCs/>
          <w:u w:val="single"/>
        </w:rPr>
        <w:t>But that’s the whole point,</w:t>
      </w:r>
      <w:r w:rsidRPr="00E972FD">
        <w:rPr>
          <w:sz w:val="10"/>
        </w:rPr>
        <w:t xml:space="preserve"> with which I began—that </w:t>
      </w:r>
      <w:r w:rsidRPr="00477298">
        <w:rPr>
          <w:b/>
          <w:bCs/>
          <w:u w:val="single"/>
        </w:rPr>
        <w:t>liberalism is not a monolith but a set of competing interpretations and theorizations</w:t>
      </w:r>
      <w:r w:rsidRPr="00E972FD">
        <w:rPr>
          <w:sz w:val="10"/>
        </w:rPr>
        <w:t xml:space="preserve">, fighting it out in a common arena.27 The </w:t>
      </w:r>
      <w:r w:rsidRPr="00430CFC">
        <w:rPr>
          <w:u w:val="single"/>
        </w:rPr>
        <w:t>U.S. hostility to such rights is a manifestation of</w:t>
      </w:r>
      <w:r w:rsidRPr="00E972FD">
        <w:rPr>
          <w:sz w:val="10"/>
        </w:rPr>
        <w:t xml:space="preserve"> the </w:t>
      </w:r>
      <w:r w:rsidRPr="00430CFC">
        <w:rPr>
          <w:u w:val="single"/>
        </w:rPr>
        <w:t>historic success of conservatives in framing the normative agenda in this country</w:t>
      </w:r>
      <w:r w:rsidRPr="00430CFC">
        <w:rPr>
          <w:b/>
          <w:bCs/>
          <w:u w:val="single"/>
        </w:rPr>
        <w:t>, not a necessary corollary of liberalism as such.</w:t>
      </w:r>
      <w:r w:rsidRPr="00E972FD">
        <w:rPr>
          <w:sz w:val="10"/>
        </w:rPr>
        <w:t xml:space="preserve"> As earlier emphasized</w:t>
      </w:r>
      <w:r w:rsidRPr="00003654">
        <w:rPr>
          <w:b/>
          <w:bCs/>
          <w:sz w:val="28"/>
          <w:szCs w:val="28"/>
          <w:u w:val="single"/>
        </w:rPr>
        <w:t>: liberalism must not be collapsed into neo-liberalism</w:t>
      </w:r>
      <w:r w:rsidRPr="00E972FD">
        <w:rPr>
          <w:sz w:val="10"/>
        </w:rPr>
        <w:t xml:space="preserve">. Nor is it a refutation to point out that having such rights on paper does not guarantee their implementation, since this is just a variation of the already-discussed imputation to liberalism of a necessarily idealist conception of the social dynamic (section #6), in which morality is a prime mover. But such a sociological claim is neither a foundational nor derivative assumption of liberalism. Moreover, </w:t>
      </w:r>
      <w:r w:rsidRPr="006D3983">
        <w:rPr>
          <w:u w:val="single"/>
        </w:rPr>
        <w:t>in the specific case of the redress of racial injustice, one does not even need to appeal to such rights,</w:t>
      </w:r>
      <w:r w:rsidRPr="00E972FD">
        <w:rPr>
          <w:sz w:val="10"/>
        </w:rPr>
        <w:t xml:space="preserve"> since the situation of, e.g., </w:t>
      </w:r>
      <w:r w:rsidRPr="00702998">
        <w:rPr>
          <w:u w:val="single"/>
        </w:rPr>
        <w:t xml:space="preserve">blacks in the United States is arguably the result of the historic and current violation of traditional negative rights (life, liberty, property), </w:t>
      </w:r>
      <w:r w:rsidRPr="00702998">
        <w:rPr>
          <w:b/>
          <w:bCs/>
          <w:u w:val="single"/>
        </w:rPr>
        <w:t xml:space="preserve">which are supposed to be the uncontroversial ones in the liberal tradition, as well as the legacy of such practices as manifest in illicitly accumulated wealth and opportunities. </w:t>
      </w:r>
      <w:r w:rsidRPr="00E972FD">
        <w:rPr>
          <w:sz w:val="10"/>
        </w:rPr>
        <w:t xml:space="preserve">Here again </w:t>
      </w:r>
      <w:r w:rsidRPr="003635E7">
        <w:rPr>
          <w:u w:val="single"/>
        </w:rPr>
        <w:t>the hegemony of Rawlsian “ideal theory</w:t>
      </w:r>
      <w:r w:rsidRPr="00E972FD">
        <w:rPr>
          <w:sz w:val="10"/>
        </w:rPr>
        <w:t xml:space="preserve">” over the development of the mainstream political philosophy of the last forty years has had pernicious consequences, </w:t>
      </w:r>
      <w:r w:rsidRPr="003635E7">
        <w:rPr>
          <w:u w:val="single"/>
        </w:rPr>
        <w:t>marginaliz</w:t>
      </w:r>
      <w:r w:rsidRPr="00E972FD">
        <w:rPr>
          <w:sz w:val="10"/>
        </w:rPr>
        <w:t xml:space="preserve">ing </w:t>
      </w:r>
      <w:r w:rsidRPr="003635E7">
        <w:rPr>
          <w:u w:val="single"/>
        </w:rPr>
        <w:t>such issues and putting the focus instead on principles of distributive justice for an ideal “well-ordered” society.</w:t>
      </w:r>
      <w:r w:rsidRPr="00E972FD">
        <w:rPr>
          <w:sz w:val="10"/>
        </w:rPr>
        <w:t xml:space="preserve"> But </w:t>
      </w:r>
      <w:r w:rsidRPr="008E7ECB">
        <w:rPr>
          <w:u w:val="single"/>
        </w:rPr>
        <w:t>an emancipatory liberalism would be reoriented from the start towards non-ideal theory,</w:t>
      </w:r>
      <w:r w:rsidRPr="00E972FD">
        <w:rPr>
          <w:sz w:val="10"/>
        </w:rPr>
        <w:t xml:space="preserve"> and would correspondingly make rectificatory justice and the ending of social oppression its priority.28</w:t>
      </w:r>
    </w:p>
    <w:p w14:paraId="7AF53004" w14:textId="1C09EA0D" w:rsidR="002322BA" w:rsidRDefault="002322BA" w:rsidP="002322BA">
      <w:pPr>
        <w:rPr>
          <w:sz w:val="10"/>
        </w:rPr>
      </w:pPr>
    </w:p>
    <w:p w14:paraId="4364BF47" w14:textId="6D1BB174" w:rsidR="00152786" w:rsidRDefault="00152786" w:rsidP="00152786">
      <w:pPr>
        <w:pStyle w:val="Heading3"/>
      </w:pPr>
      <w:r>
        <w:t>1AR – Cede the Political</w:t>
      </w:r>
    </w:p>
    <w:p w14:paraId="2B400037" w14:textId="77777777" w:rsidR="002322BA" w:rsidRPr="003D52E4" w:rsidRDefault="002322BA" w:rsidP="002322BA">
      <w:pPr>
        <w:pStyle w:val="Heading4"/>
        <w:rPr>
          <w:u w:val="single"/>
        </w:rPr>
      </w:pPr>
      <w:r>
        <w:t xml:space="preserve">Their indicts to the perm are based on </w:t>
      </w:r>
      <w:r>
        <w:rPr>
          <w:u w:val="single"/>
        </w:rPr>
        <w:t xml:space="preserve">right-wing liberalism </w:t>
      </w:r>
      <w:r>
        <w:t xml:space="preserve">– ignoring the </w:t>
      </w:r>
      <w:r>
        <w:rPr>
          <w:u w:val="single"/>
        </w:rPr>
        <w:t xml:space="preserve">value </w:t>
      </w:r>
      <w:r>
        <w:t xml:space="preserve">of </w:t>
      </w:r>
      <w:r>
        <w:rPr>
          <w:u w:val="single"/>
        </w:rPr>
        <w:t xml:space="preserve">emancipatory </w:t>
      </w:r>
      <w:r>
        <w:t xml:space="preserve">frameworks </w:t>
      </w:r>
      <w:r>
        <w:rPr>
          <w:u w:val="single"/>
        </w:rPr>
        <w:t xml:space="preserve">reifies power of hardliners  </w:t>
      </w:r>
    </w:p>
    <w:p w14:paraId="51551413" w14:textId="77777777" w:rsidR="002322BA" w:rsidRPr="00612826" w:rsidRDefault="002322BA" w:rsidP="002322BA">
      <w:r w:rsidRPr="00187987">
        <w:rPr>
          <w:rStyle w:val="Style13ptBold"/>
        </w:rPr>
        <w:t>Mills</w:t>
      </w:r>
      <w:r w:rsidRPr="0021758B">
        <w:rPr>
          <w:sz w:val="18"/>
          <w:szCs w:val="18"/>
        </w:rPr>
        <w:t xml:space="preserve">, PhD, </w:t>
      </w:r>
      <w:r w:rsidRPr="00187987">
        <w:rPr>
          <w:rStyle w:val="Style13ptBold"/>
        </w:rPr>
        <w:t>12</w:t>
      </w:r>
      <w:r>
        <w:t xml:space="preserve"> </w:t>
      </w:r>
      <w:r w:rsidRPr="009D300D">
        <w:rPr>
          <w:sz w:val="18"/>
          <w:szCs w:val="18"/>
        </w:rPr>
        <w:t xml:space="preserve">(Charles, “Occupy Liberalism! Or, Ten Reasons Why Liberalism Cannot Be Retrieved for Radicalism (And Why They’re All Wrong), @University of Toronto, works in the general area of social and political philosophy, particularly in oppositional political theory as centered on class, gender, and race, </w:t>
      </w:r>
      <w:hyperlink r:id="rId47" w:history="1">
        <w:r w:rsidRPr="009D300D">
          <w:rPr>
            <w:rStyle w:val="Hyperlink"/>
            <w:sz w:val="18"/>
            <w:szCs w:val="18"/>
          </w:rPr>
          <w:t>https://www-pdcnet-org.proxy.lib.umich.edu/collection/authorizedshow?id=radphilrev_2012_0015_0002_0305_0323&amp;file_type=pdf)//EF</w:t>
        </w:r>
      </w:hyperlink>
      <w:r w:rsidRPr="009D300D">
        <w:rPr>
          <w:sz w:val="18"/>
          <w:szCs w:val="18"/>
        </w:rPr>
        <w:t xml:space="preserve"> </w:t>
      </w:r>
    </w:p>
    <w:p w14:paraId="47EFEB6D" w14:textId="77777777" w:rsidR="002322BA" w:rsidRDefault="002322BA" w:rsidP="002322BA">
      <w:pPr>
        <w:rPr>
          <w:b/>
          <w:bCs/>
          <w:u w:val="single"/>
        </w:rPr>
      </w:pPr>
      <w:r w:rsidRPr="00C00BE1">
        <w:rPr>
          <w:sz w:val="8"/>
        </w:rPr>
        <w:t xml:space="preserve">5. Liberalism’s Values (Independently of the Ontology Question) Are Themselves Problematic Even if the ontological challenge can be beaten back, though, another front remains open. </w:t>
      </w:r>
      <w:r w:rsidRPr="00AD01A3">
        <w:rPr>
          <w:u w:val="single"/>
        </w:rPr>
        <w:t>It will be argued that liberal humanist values are themselves problematic in nature, and incapable of advancing a radical agenda</w:t>
      </w:r>
      <w:r w:rsidRPr="00C00BE1">
        <w:rPr>
          <w:sz w:val="8"/>
        </w:rPr>
        <w:t xml:space="preserve">. </w:t>
      </w:r>
      <w:r w:rsidRPr="00AD01A3">
        <w:rPr>
          <w:u w:val="single"/>
        </w:rPr>
        <w:t>But the obvious reply is: which values?</w:t>
      </w:r>
      <w:r w:rsidRPr="00C00BE1">
        <w:rPr>
          <w:sz w:val="8"/>
        </w:rPr>
        <w:t xml:space="preserve"> And what exactly is the problem supposed to be: (i) that the values are intrinsically problematic? (ii) that the values involved have historically been extended in an exclusionary discriminatory way? (iii) that the values have been developed in a fashion that is predicated on the experience of the privileged? These are all different claims. Start with the first. </w:t>
      </w:r>
      <w:r w:rsidRPr="00AD01A3">
        <w:rPr>
          <w:u w:val="single"/>
        </w:rPr>
        <w:t xml:space="preserve">Admittedly, some values associated with the liberal tradition could be judged to be intrinsically problematic, such as the “possessive individualism” </w:t>
      </w:r>
      <w:r w:rsidRPr="00C00BE1">
        <w:rPr>
          <w:sz w:val="8"/>
        </w:rPr>
        <w:t xml:space="preserve">C. B. Macpherson famously attributed to Hobbes and Locke.17 </w:t>
      </w:r>
      <w:r w:rsidRPr="00AD01A3">
        <w:rPr>
          <w:b/>
          <w:bCs/>
          <w:u w:val="single"/>
        </w:rPr>
        <w:t>But this is a value specific to right-wing liberalism, not liberalism in general</w:t>
      </w:r>
      <w:r w:rsidRPr="00C00BE1">
        <w:rPr>
          <w:sz w:val="8"/>
        </w:rPr>
        <w:t xml:space="preserve"> (it does not appear on Gray’s list), </w:t>
      </w:r>
      <w:r w:rsidRPr="00DA33A1">
        <w:rPr>
          <w:u w:val="single"/>
        </w:rPr>
        <w:t>and would be opposed by left-wing/social democratic liberalism.</w:t>
      </w:r>
      <w:r w:rsidRPr="00C00BE1">
        <w:rPr>
          <w:sz w:val="8"/>
        </w:rPr>
        <w:t xml:space="preserve"> Such values as “freedom,” “equality” (moral egalitarianism), and “fraternity/sorority” classically emblematic of the liberal tradition have not usually been seen as problematic by radicals, and have indeed been emblazoned on radical banners. </w:t>
      </w:r>
      <w:r w:rsidRPr="00CE5875">
        <w:rPr>
          <w:u w:val="single"/>
        </w:rPr>
        <w:t>Freedom from oppression, equal rights/equal pay/equal citizenship (I AM A MAN), fraternity/sorority with the subordinated (“Am I not a man and a brother? Am I not a woman and a sister?”)—have all served as the inspiration for progressive movements seeking social emancipation.</w:t>
      </w:r>
      <w:r w:rsidRPr="00C00BE1">
        <w:rPr>
          <w:sz w:val="8"/>
        </w:rPr>
        <w:t xml:space="preserve"> To be sure, it is a familiar point to radicals, if somewhat less so to the non-radical majority, that the population as a whole has not historically been recognized as deserving the entitlements of these norms, so that the opponents of emancipation have all too often themselves been liberals. Freedom has been construed as justifiably resting on the enslavement of others; equality has been restricted to those deemed worthy of it; fraternity has been an all-boys’ club. The Italian philosopher Domenico Losurdo’srecently-translated Liberalism: A Counter-History provides a devastating exposé of “liberal thought [not] in its abstract purity, but liberalism, and hence the liberal movement and liberal society, in their concrete reality.” It is an illuminatingly sordid history of the ideology’s complicity with racial slavery, white working-class indentureship, colonialism and imperialism (“A ‘Master-Race Democracy’ on a Planetary Scale,” in one chapter’s title), and the conceptual connection between the Nazi “final solution” and Europe’s earlier extermination programs against indigenous peoples.18 Yet it is noteworthy that in his concluding pages, Losurdo still affirms the “merits and strong points of the intellectual tradition under examination.” His </w:t>
      </w:r>
      <w:r w:rsidRPr="00E019DC">
        <w:rPr>
          <w:u w:val="single"/>
        </w:rPr>
        <w:t xml:space="preserve">“counter-history” has been aimed at dispelling </w:t>
      </w:r>
      <w:r w:rsidRPr="00C00BE1">
        <w:rPr>
          <w:sz w:val="8"/>
        </w:rPr>
        <w:t>the “</w:t>
      </w:r>
      <w:r w:rsidRPr="00E019DC">
        <w:rPr>
          <w:u w:val="single"/>
        </w:rPr>
        <w:t>habitual hagiography” that surrounds liberalism</w:t>
      </w:r>
      <w:r w:rsidRPr="00C00BE1">
        <w:rPr>
          <w:sz w:val="8"/>
        </w:rPr>
        <w:t xml:space="preserve">, </w:t>
      </w:r>
      <w:r w:rsidRPr="00E019DC">
        <w:rPr>
          <w:u w:val="single"/>
        </w:rPr>
        <w:t xml:space="preserve">and the </w:t>
      </w:r>
      <w:r w:rsidRPr="00C00BE1">
        <w:rPr>
          <w:sz w:val="8"/>
        </w:rPr>
        <w:t>related “</w:t>
      </w:r>
      <w:r w:rsidRPr="00E019DC">
        <w:rPr>
          <w:u w:val="single"/>
        </w:rPr>
        <w:t xml:space="preserve">myth of the gradual, peaceful </w:t>
      </w:r>
      <w:r w:rsidRPr="00C00BE1">
        <w:rPr>
          <w:sz w:val="8"/>
        </w:rPr>
        <w:t xml:space="preserve">transition, on the basis of </w:t>
      </w:r>
      <w:r w:rsidRPr="00E019DC">
        <w:rPr>
          <w:u w:val="single"/>
        </w:rPr>
        <w:t>purely internal motivations and impulses</w:t>
      </w:r>
      <w:r w:rsidRPr="00C00BE1">
        <w:rPr>
          <w:sz w:val="8"/>
        </w:rPr>
        <w:t xml:space="preserve">, from liberalism to democracy, or from general enjoyment of negative liberty to an ever wider recognition of political rights.”19 In reality, he emphasizes, “the classics of the liberal tradition” were generally hostile to democracy; the “exclusion clauses” required “violent upheavals” to be overcome; progress was not linear but a matter of advances and retreats; external crisis often played a crucial role; and white working-class and black inclusion came at the cost of their participation in colonial wars against native peoples.20 </w:t>
      </w:r>
      <w:r w:rsidRPr="0085607A">
        <w:rPr>
          <w:u w:val="single"/>
        </w:rPr>
        <w:t>Nonetheless, his final paragraph insists: [H]owever difficult such an operation might be for those committed to overcoming liberalism’s exclusion clauses, to take up the legacy of this intellectual tradition is an absolutely unavoidable task. . . . [L]iberalism’s merits are too significant and too evident for it to be necessary to credit it with other, completely imaginary ones. Among the latter is the alleged spontaneous capacity for self-correction often attributed to it. . . .</w:t>
      </w:r>
      <w:r w:rsidRPr="00C00BE1">
        <w:rPr>
          <w:sz w:val="8"/>
        </w:rPr>
        <w:t xml:space="preserve"> Only in opposition to [such] pervasive repressions and transfigurations is the book now ending presented as a “counter-history”: bidding farewell to hagiography is the precondition for landing on the firm ground of history.21 So for Losurdo </w:t>
      </w:r>
      <w:r w:rsidRPr="00BE5E5B">
        <w:rPr>
          <w:u w:val="single"/>
        </w:rPr>
        <w:t xml:space="preserve">one can accept the indictment of actual historic liberalism, and its failure to live up to its putative universalism, without going on to conclude either that liberalism must therefore be abandoned, or that liberalism’s own internal dynamic will naturally correct itself. </w:t>
      </w:r>
      <w:r w:rsidRPr="00C00BE1">
        <w:rPr>
          <w:sz w:val="8"/>
        </w:rPr>
        <w:t xml:space="preserve">Rather, </w:t>
      </w:r>
      <w:r w:rsidRPr="00BE5E5B">
        <w:rPr>
          <w:b/>
          <w:bCs/>
          <w:u w:val="single"/>
        </w:rPr>
        <w:t>the appropriate conclusion is that liberalism can be retrieved,</w:t>
      </w:r>
      <w:r w:rsidRPr="00C00BE1">
        <w:rPr>
          <w:sz w:val="8"/>
        </w:rPr>
        <w:t xml:space="preserve"> but that it will take political struggle to do so. Finally, even when the “exclusion clauses” are formally overcome, their legacy may well remain in the form of values now nominally extended to everybody, but in reality articulated in such a fashion as to continue to reproduce group privilege. </w:t>
      </w:r>
      <w:r w:rsidRPr="00D92730">
        <w:rPr>
          <w:u w:val="single"/>
        </w:rPr>
        <w:t>For example, a “freedom” that repudiates caste status but does not recognize illicit economic constraint as unfairly limiting liberty, or an “autonomy” that does not acknowledge the role of female caregiving in enabling human development, or a “justice” resolutely forward-looking that blocks issues of rectification of past injustices.</w:t>
      </w:r>
      <w:r w:rsidRPr="00C00BE1">
        <w:rPr>
          <w:sz w:val="8"/>
        </w:rPr>
        <w:t xml:space="preserve"> But what such tendentious conceptual framings arguably call for is a critique and a rethinking of these values and principles in the light of these exclusions (as with left, feminist, and black liberalism). </w:t>
      </w:r>
      <w:r w:rsidRPr="00313690">
        <w:rPr>
          <w:b/>
          <w:bCs/>
          <w:u w:val="single"/>
        </w:rPr>
        <w:t>That does not refute their normative worth; it just underlines the necessity for taking the whole population into account in revising them and developing a blueprint of their internal architecture adequately sensitized to the differential social location and social history of different groups, particularly those traditionally oppressed.</w:t>
      </w:r>
    </w:p>
    <w:p w14:paraId="355795D9" w14:textId="77777777" w:rsidR="002322BA" w:rsidRDefault="002322BA" w:rsidP="00DF146C">
      <w:pPr>
        <w:rPr>
          <w:rStyle w:val="StyleUnderline"/>
        </w:rPr>
      </w:pPr>
    </w:p>
    <w:p w14:paraId="636290DF" w14:textId="77777777" w:rsidR="004C69E9" w:rsidRPr="000E1FE8" w:rsidRDefault="004C69E9" w:rsidP="004C69E9">
      <w:pPr>
        <w:pStyle w:val="Heading3"/>
        <w:rPr>
          <w:rStyle w:val="Style13ptBold"/>
          <w:b/>
          <w:bCs w:val="0"/>
          <w:sz w:val="32"/>
          <w:u w:val="single"/>
        </w:rPr>
      </w:pPr>
      <w:r>
        <w:rPr>
          <w:rStyle w:val="Style13ptBold"/>
          <w:b/>
          <w:bCs w:val="0"/>
          <w:sz w:val="32"/>
          <w:u w:val="single"/>
        </w:rPr>
        <w:t>2AC - Alt Fails</w:t>
      </w:r>
    </w:p>
    <w:p w14:paraId="575C9B71" w14:textId="77777777" w:rsidR="004C69E9" w:rsidRPr="00FB7A1B" w:rsidRDefault="004C69E9" w:rsidP="004C69E9">
      <w:pPr>
        <w:pStyle w:val="Heading4"/>
        <w:rPr>
          <w:rStyle w:val="Style13ptBold"/>
          <w:b/>
        </w:rPr>
      </w:pPr>
      <w:r>
        <w:rPr>
          <w:rStyle w:val="Style13ptBold"/>
          <w:b/>
        </w:rPr>
        <w:t xml:space="preserve">There </w:t>
      </w:r>
      <w:r>
        <w:rPr>
          <w:rStyle w:val="Style13ptBold"/>
          <w:b/>
          <w:u w:val="single"/>
        </w:rPr>
        <w:t>is no alternative</w:t>
      </w:r>
      <w:r>
        <w:rPr>
          <w:rStyle w:val="Style13ptBold"/>
          <w:b/>
        </w:rPr>
        <w:t xml:space="preserve"> to liberalism, especially in areas where change is urgently needed</w:t>
      </w:r>
    </w:p>
    <w:p w14:paraId="16C4357D" w14:textId="77777777" w:rsidR="004C69E9" w:rsidRDefault="004C69E9" w:rsidP="004C69E9">
      <w:r w:rsidRPr="003C1A35">
        <w:rPr>
          <w:rStyle w:val="Style13ptBold"/>
        </w:rPr>
        <w:t>Claudi</w:t>
      </w:r>
      <w:r>
        <w:rPr>
          <w:rStyle w:val="Style13ptBold"/>
        </w:rPr>
        <w:t xml:space="preserve">o, </w:t>
      </w:r>
      <w:r w:rsidRPr="003C1A35">
        <w:rPr>
          <w:rStyle w:val="Style13ptBold"/>
        </w:rPr>
        <w:t>Associate Professor at the Department of History, De La Salle University</w:t>
      </w:r>
      <w:r>
        <w:rPr>
          <w:rStyle w:val="Style13ptBold"/>
        </w:rPr>
        <w:t>, 17</w:t>
      </w:r>
      <w:r>
        <w:t xml:space="preserve"> – (Lisandro E., "Defending Liberalism in the Global South: Notes from Duterte's Philippines," The Global South, vol. 11 no. 2, 2017, pp. 92-107, Project MUSE, muse.jhu.edu/article/696279) /ncp-AW</w:t>
      </w:r>
    </w:p>
    <w:p w14:paraId="0044C46C" w14:textId="77777777" w:rsidR="004C69E9" w:rsidRDefault="004C69E9" w:rsidP="004C69E9">
      <w:pPr>
        <w:rPr>
          <w:sz w:val="16"/>
        </w:rPr>
      </w:pPr>
      <w:r w:rsidRPr="00FB7A1B">
        <w:rPr>
          <w:rStyle w:val="StyleUnderline"/>
        </w:rPr>
        <w:t>My second reply</w:t>
      </w:r>
      <w:r w:rsidRPr="00FB7A1B">
        <w:rPr>
          <w:sz w:val="16"/>
        </w:rPr>
        <w:t xml:space="preserve"> to the argument about liberalism's inapplicability to the postcolonial politics of the present </w:t>
      </w:r>
      <w:r w:rsidRPr="00FB7A1B">
        <w:rPr>
          <w:rStyle w:val="StyleUnderline"/>
        </w:rPr>
        <w:t>rests on pragmatism</w:t>
      </w:r>
      <w:r w:rsidRPr="00FB7A1B">
        <w:rPr>
          <w:sz w:val="16"/>
        </w:rPr>
        <w:t xml:space="preserve">. </w:t>
      </w:r>
      <w:r w:rsidRPr="00FB7A1B">
        <w:rPr>
          <w:rStyle w:val="Emphasis"/>
        </w:rPr>
        <w:t>Modernist politics based on principles like constitutionalism may be wanting, but what are our alternatives?</w:t>
      </w:r>
      <w:r w:rsidRPr="00FB7A1B">
        <w:rPr>
          <w:sz w:val="16"/>
        </w:rPr>
        <w:t xml:space="preserve"> This is a trite response, but it bears repeating, </w:t>
      </w:r>
      <w:r w:rsidRPr="00FB7A1B">
        <w:rPr>
          <w:rStyle w:val="StyleUnderline"/>
        </w:rPr>
        <w:t>especially in the context of the Global South, where people starve and immediate, even palliative, change is urgent.</w:t>
      </w:r>
      <w:r w:rsidRPr="00FB7A1B">
        <w:rPr>
          <w:sz w:val="16"/>
        </w:rPr>
        <w:t xml:space="preserve"> </w:t>
      </w:r>
      <w:r w:rsidRPr="00FB7A1B">
        <w:rPr>
          <w:rStyle w:val="Emphasis"/>
        </w:rPr>
        <w:t>Reformism is not anathema to postcolonial societies.</w:t>
      </w:r>
      <w:r w:rsidRPr="00FB7A1B">
        <w:rPr>
          <w:sz w:val="16"/>
        </w:rPr>
        <w:t xml:space="preserve"> </w:t>
      </w:r>
      <w:r w:rsidRPr="00FB7A1B">
        <w:rPr>
          <w:rStyle w:val="StyleUnderline"/>
        </w:rPr>
        <w:t>A fairer legal system</w:t>
      </w:r>
      <w:r w:rsidRPr="00FB7A1B">
        <w:rPr>
          <w:sz w:val="16"/>
        </w:rPr>
        <w:t xml:space="preserve"> that allows the poor to be treated equal under the law—one that affords them worthy defenses in criminal trials, one that prevents them from being kicked off their land and denied their property—</w:t>
      </w:r>
      <w:r w:rsidRPr="00FB7A1B">
        <w:rPr>
          <w:rStyle w:val="StyleUnderline"/>
        </w:rPr>
        <w:t>is a sustainable goal that we must aspire for.</w:t>
      </w:r>
      <w:r w:rsidRPr="00FB7A1B">
        <w:rPr>
          <w:sz w:val="16"/>
        </w:rPr>
        <w:t xml:space="preserve"> And the Global South would do well to aspire for </w:t>
      </w:r>
      <w:r w:rsidRPr="00FB7A1B">
        <w:rPr>
          <w:rStyle w:val="StyleUnderline"/>
        </w:rPr>
        <w:t>social services like state-sponsored healthcare</w:t>
      </w:r>
      <w:r w:rsidRPr="00FB7A1B">
        <w:rPr>
          <w:sz w:val="16"/>
        </w:rPr>
        <w:t xml:space="preserve"> (more dysfunctional in the Philippines than even the United States) </w:t>
      </w:r>
      <w:r w:rsidRPr="00FB7A1B">
        <w:rPr>
          <w:rStyle w:val="Emphasis"/>
        </w:rPr>
        <w:t>that curb the worst violences of the "neoliberalism" that anti-liberals decry</w:t>
      </w:r>
      <w:r w:rsidRPr="00FB7A1B">
        <w:rPr>
          <w:sz w:val="16"/>
        </w:rPr>
        <w:t xml:space="preserve">. Presumably, the advocates of non-modernist anti-liberalism from the Global South anchor their vision of change on a renewed revolutionary politics that challenges the core structures of contemporary capitalist societies. For them, another world is possible. But </w:t>
      </w:r>
      <w:r w:rsidRPr="00FB7A1B">
        <w:rPr>
          <w:rStyle w:val="Emphasis"/>
        </w:rPr>
        <w:t>what are political actors in the Global South left to do while the theoreticians figure out how and when the revolutionary break will occur?</w:t>
      </w:r>
      <w:r w:rsidRPr="00FB7A1B">
        <w:rPr>
          <w:sz w:val="16"/>
        </w:rPr>
        <w:t xml:space="preserve"> </w:t>
      </w:r>
      <w:r w:rsidRPr="00FB7A1B">
        <w:rPr>
          <w:rStyle w:val="StyleUnderline"/>
        </w:rPr>
        <w:t>Liberalism promotes a baseline of slow yet functional politics that tempers the nihilism of much radical thinking.</w:t>
      </w:r>
      <w:r w:rsidRPr="00FB7A1B">
        <w:rPr>
          <w:sz w:val="16"/>
        </w:rPr>
        <w:t xml:space="preserve"> But, a stable base of political rights may open new possibilities that may also tickle our collective imaginations. </w:t>
      </w:r>
      <w:r w:rsidRPr="00FB7A1B">
        <w:rPr>
          <w:rStyle w:val="StyleUnderline"/>
        </w:rPr>
        <w:t>Slow does not mean uninspiring.</w:t>
      </w:r>
      <w:r w:rsidRPr="00FB7A1B">
        <w:rPr>
          <w:sz w:val="16"/>
        </w:rPr>
        <w:t xml:space="preserve"> </w:t>
      </w:r>
    </w:p>
    <w:p w14:paraId="693005B3" w14:textId="77777777" w:rsidR="004C69E9" w:rsidRDefault="004C69E9" w:rsidP="004C69E9">
      <w:pPr>
        <w:rPr>
          <w:sz w:val="16"/>
        </w:rPr>
      </w:pPr>
    </w:p>
    <w:p w14:paraId="6DA59E6A" w14:textId="2D5F872E" w:rsidR="000E1FE8" w:rsidRDefault="00152786" w:rsidP="000E1FE8">
      <w:pPr>
        <w:pStyle w:val="Heading3"/>
      </w:pPr>
      <w:r>
        <w:t xml:space="preserve">2AC - </w:t>
      </w:r>
      <w:r w:rsidR="000E1FE8">
        <w:t>Alt is authoritarian</w:t>
      </w:r>
    </w:p>
    <w:p w14:paraId="05BB4305" w14:textId="77777777" w:rsidR="000E1FE8" w:rsidRPr="003C1A35" w:rsidRDefault="000E1FE8" w:rsidP="000E1FE8">
      <w:pPr>
        <w:pStyle w:val="Heading4"/>
        <w:rPr>
          <w:rStyle w:val="Style13ptBold"/>
          <w:b/>
        </w:rPr>
      </w:pPr>
      <w:r>
        <w:rPr>
          <w:rStyle w:val="Style13ptBold"/>
          <w:b/>
        </w:rPr>
        <w:t>Illiberalism is used to justify brutal human rights violations and dictatorships – rejection comes from a place of privilege and Enlightenment principles have historically birthed revolutions – Philippines prove</w:t>
      </w:r>
    </w:p>
    <w:p w14:paraId="7C06C9B0" w14:textId="77777777" w:rsidR="000E1FE8" w:rsidRDefault="000E1FE8" w:rsidP="000E1FE8">
      <w:r w:rsidRPr="003C1A35">
        <w:rPr>
          <w:rStyle w:val="Style13ptBold"/>
        </w:rPr>
        <w:t>Claudi</w:t>
      </w:r>
      <w:r>
        <w:rPr>
          <w:rStyle w:val="Style13ptBold"/>
        </w:rPr>
        <w:t xml:space="preserve">o, </w:t>
      </w:r>
      <w:r w:rsidRPr="003C1A35">
        <w:rPr>
          <w:rStyle w:val="Style13ptBold"/>
        </w:rPr>
        <w:t>Associate Professor at the Department of History, De La Salle University</w:t>
      </w:r>
      <w:r>
        <w:rPr>
          <w:rStyle w:val="Style13ptBold"/>
        </w:rPr>
        <w:t>, 17</w:t>
      </w:r>
      <w:r>
        <w:t xml:space="preserve"> – (Lisandro E., "Defending Liberalism in the Global South: Notes from Duterte's Philippines," The Global South, vol. 11 no. 2, 2017, pp. 92-107, Project MUSE, muse.jhu.edu/article/696279) /ncp-AW</w:t>
      </w:r>
    </w:p>
    <w:p w14:paraId="2B7471F4" w14:textId="77777777" w:rsidR="000E1FE8" w:rsidRDefault="000E1FE8" w:rsidP="000E1FE8">
      <w:pPr>
        <w:rPr>
          <w:sz w:val="16"/>
        </w:rPr>
      </w:pPr>
      <w:r w:rsidRPr="001E37BA">
        <w:rPr>
          <w:sz w:val="16"/>
        </w:rPr>
        <w:t xml:space="preserve">Duterte and the Attack on the Liberal State </w:t>
      </w:r>
      <w:r w:rsidRPr="003C1A35">
        <w:rPr>
          <w:rStyle w:val="Emphasis"/>
        </w:rPr>
        <w:t>Anti-liberalism in aid of authoritarianism has a long tradition</w:t>
      </w:r>
      <w:r w:rsidRPr="001E37BA">
        <w:rPr>
          <w:sz w:val="16"/>
        </w:rPr>
        <w:t xml:space="preserve"> in Asia. Pitting "Asian" communal values against Western individualism has </w:t>
      </w:r>
      <w:r w:rsidRPr="003C1A35">
        <w:rPr>
          <w:rStyle w:val="StyleUnderline"/>
        </w:rPr>
        <w:t>served to justify various repressive measures</w:t>
      </w:r>
      <w:r w:rsidRPr="001E37BA">
        <w:rPr>
          <w:sz w:val="16"/>
        </w:rPr>
        <w:t xml:space="preserve">, from </w:t>
      </w:r>
      <w:r w:rsidRPr="003C1A35">
        <w:rPr>
          <w:rStyle w:val="StyleUnderline"/>
        </w:rPr>
        <w:t>racist bumiputra laws in Malaysia</w:t>
      </w:r>
      <w:r w:rsidRPr="001E37BA">
        <w:rPr>
          <w:sz w:val="16"/>
        </w:rPr>
        <w:t xml:space="preserve"> to </w:t>
      </w:r>
      <w:r w:rsidRPr="003C1A35">
        <w:rPr>
          <w:rStyle w:val="StyleUnderline"/>
        </w:rPr>
        <w:t>press censorship in Singapore</w:t>
      </w:r>
      <w:r w:rsidRPr="001E37BA">
        <w:rPr>
          <w:sz w:val="16"/>
        </w:rPr>
        <w:t xml:space="preserve">. In India, the communalist rhetoric of </w:t>
      </w:r>
      <w:r w:rsidRPr="003C1A35">
        <w:rPr>
          <w:rStyle w:val="StyleUnderline"/>
        </w:rPr>
        <w:t>the H</w:t>
      </w:r>
      <w:r w:rsidRPr="001E37BA">
        <w:rPr>
          <w:sz w:val="16"/>
        </w:rPr>
        <w:t xml:space="preserve">indu </w:t>
      </w:r>
      <w:r w:rsidRPr="003C1A35">
        <w:rPr>
          <w:rStyle w:val="StyleUnderline"/>
        </w:rPr>
        <w:t>B</w:t>
      </w:r>
      <w:r w:rsidRPr="001E37BA">
        <w:rPr>
          <w:sz w:val="16"/>
        </w:rPr>
        <w:t xml:space="preserve">haratiya </w:t>
      </w:r>
      <w:r w:rsidRPr="003C1A35">
        <w:rPr>
          <w:rStyle w:val="StyleUnderline"/>
        </w:rPr>
        <w:t>J</w:t>
      </w:r>
      <w:r w:rsidRPr="001E37BA">
        <w:rPr>
          <w:sz w:val="16"/>
        </w:rPr>
        <w:t xml:space="preserve">anata </w:t>
      </w:r>
      <w:r w:rsidRPr="003C1A35">
        <w:rPr>
          <w:rStyle w:val="StyleUnderline"/>
        </w:rPr>
        <w:t>Party</w:t>
      </w:r>
      <w:r w:rsidRPr="001E37BA">
        <w:rPr>
          <w:sz w:val="16"/>
        </w:rPr>
        <w:t xml:space="preserve"> (Indian People's Party) positions itself </w:t>
      </w:r>
      <w:r w:rsidRPr="003C1A35">
        <w:rPr>
          <w:rStyle w:val="StyleUnderline"/>
        </w:rPr>
        <w:t>against the "foreign" liberalism</w:t>
      </w:r>
      <w:r w:rsidRPr="001E37BA">
        <w:rPr>
          <w:sz w:val="16"/>
        </w:rPr>
        <w:t xml:space="preserve"> of intellectuals. For this final section, I want to examine how </w:t>
      </w:r>
      <w:r w:rsidRPr="003C1A35">
        <w:rPr>
          <w:rStyle w:val="Emphasis"/>
        </w:rPr>
        <w:t xml:space="preserve">this same rhetoric has been reproduced in the </w:t>
      </w:r>
      <w:r w:rsidRPr="003C1A35">
        <w:rPr>
          <w:rStyle w:val="StyleUnderline"/>
          <w:b/>
        </w:rPr>
        <w:t>Philippines</w:t>
      </w:r>
      <w:r w:rsidRPr="003C1A35">
        <w:rPr>
          <w:rStyle w:val="StyleUnderline"/>
        </w:rPr>
        <w:t xml:space="preserve"> by the populist strongman Rodrigo Duterte</w:t>
      </w:r>
      <w:r w:rsidRPr="001E37BA">
        <w:rPr>
          <w:sz w:val="16"/>
        </w:rPr>
        <w:t xml:space="preserve">, who has not only prosecuted a bloody war on drugs, but has also denigrated and weakened the liberal democratic institutions of his country. [End Page 100] As we saw earlier, the </w:t>
      </w:r>
      <w:r w:rsidRPr="003C1A35">
        <w:rPr>
          <w:rStyle w:val="StyleUnderline"/>
        </w:rPr>
        <w:t>anti-colonial liberalism of figures like Rizal birthed the Philippine nation</w:t>
      </w:r>
      <w:r w:rsidRPr="001E37BA">
        <w:rPr>
          <w:sz w:val="16"/>
        </w:rPr>
        <w:t xml:space="preserve">. The prominence of liberal intellectuals continued throughout the American colonial period and the postwar period of independence. Educators pushed for pedagogy that was informed by John Dewey's liberal internationalism (Claudio 2015a), diplomats were integral to the formation of a global human rights architecture at the United Nations (Claudio 2015b), and economic debates were centered on the liberal management of an export industry (Claudio 2017, 45–71). For many Filipinos, the claim that </w:t>
      </w:r>
      <w:r w:rsidRPr="003C1A35">
        <w:rPr>
          <w:rStyle w:val="StyleUnderline"/>
        </w:rPr>
        <w:t>their country represented the success of a US-style liberal democracy in Asia</w:t>
      </w:r>
      <w:r w:rsidRPr="001E37BA">
        <w:rPr>
          <w:sz w:val="16"/>
        </w:rPr>
        <w:t xml:space="preserve"> was more than postcolonial lip service. The country's </w:t>
      </w:r>
      <w:r w:rsidRPr="003C1A35">
        <w:rPr>
          <w:rStyle w:val="StyleUnderline"/>
        </w:rPr>
        <w:t>liberal experiment ground to a halt in 1972</w:t>
      </w:r>
      <w:r w:rsidRPr="001E37BA">
        <w:rPr>
          <w:sz w:val="16"/>
        </w:rPr>
        <w:t xml:space="preserve">, when President Ferdinand </w:t>
      </w:r>
      <w:r w:rsidRPr="003C1A35">
        <w:rPr>
          <w:rStyle w:val="StyleUnderline"/>
        </w:rPr>
        <w:t>Marcos implemented martial law to perpetuate himself in power.</w:t>
      </w:r>
      <w:r w:rsidRPr="001E37BA">
        <w:rPr>
          <w:sz w:val="16"/>
        </w:rPr>
        <w:t xml:space="preserve"> The dictator padlocked congress, arrested activists and opposition leaders, and shut down what many considered the freest press in Asia. Marcos's </w:t>
      </w:r>
      <w:r w:rsidRPr="003C1A35">
        <w:rPr>
          <w:rStyle w:val="StyleUnderline"/>
        </w:rPr>
        <w:t>downfall in 1986 restored liberal democracy, but this restored democracy was fragile</w:t>
      </w:r>
      <w:r w:rsidRPr="001E37BA">
        <w:rPr>
          <w:sz w:val="16"/>
        </w:rPr>
        <w:t xml:space="preserve">. Thirty years after the fall of Marcos, </w:t>
      </w:r>
      <w:r w:rsidRPr="003C1A35">
        <w:rPr>
          <w:rStyle w:val="Emphasis"/>
        </w:rPr>
        <w:t>another budding dictator has emerged to challenge the country's liberal tradition</w:t>
      </w:r>
      <w:r w:rsidRPr="001E37BA">
        <w:rPr>
          <w:sz w:val="16"/>
        </w:rPr>
        <w:t xml:space="preserve">. As a candidate in 2016, Rodrigo Duterte </w:t>
      </w:r>
      <w:r w:rsidRPr="003C1A35">
        <w:rPr>
          <w:rStyle w:val="StyleUnderline"/>
        </w:rPr>
        <w:t>ran on a wave of popular disillusionment with</w:t>
      </w:r>
      <w:r w:rsidRPr="001E37BA">
        <w:rPr>
          <w:sz w:val="16"/>
        </w:rPr>
        <w:t xml:space="preserve"> the </w:t>
      </w:r>
      <w:r w:rsidRPr="003C1A35">
        <w:rPr>
          <w:rStyle w:val="StyleUnderline"/>
        </w:rPr>
        <w:t>liberal reformism</w:t>
      </w:r>
      <w:r w:rsidRPr="001E37BA">
        <w:rPr>
          <w:sz w:val="16"/>
        </w:rPr>
        <w:t xml:space="preserve"> of his predecessor, Benigno 'Noynoy' Aquino III (2010–2016)—son of former president Corazon Aquino (1988–1992) and martyred anti-Marcos opposition senator Benigno Aquino Jr. Though President Aquino and his Liberal Party were consistently popular for the majority of his six-year term, a congressional corruption scandal and a botched military operation dented the president's reputation during his final years in office. Moreover, quotidian problems such as worsening traffic in the already gridlocked Metropolitan Manila area raised frustration with government. Duterte emerged seemingly out of nowhere, a little-known mayor from the southern city of Davao. Commentators thought he would fail to compete with the popularity and machinery of the three leading mainstream candidates, which included the daughter of the country's most famous action star, the incumbent vice president, and Aquino's interior secretary. Duterte's rise was first a blip that became unstoppable, and it caught Filipino pundits off guard. Yet </w:t>
      </w:r>
      <w:r w:rsidRPr="001E37BA">
        <w:rPr>
          <w:rStyle w:val="StyleUnderline"/>
        </w:rPr>
        <w:t>his campaign tapped into</w:t>
      </w:r>
      <w:r w:rsidRPr="001E37BA">
        <w:rPr>
          <w:sz w:val="16"/>
        </w:rPr>
        <w:t xml:space="preserve"> multiple dormant impulses in the electorate: </w:t>
      </w:r>
      <w:r w:rsidRPr="001E37BA">
        <w:rPr>
          <w:rStyle w:val="StyleUnderline"/>
        </w:rPr>
        <w:t>authoritarian nostalgia, a disdain for Manila-based politicians, and impatience with reformism</w:t>
      </w:r>
      <w:r w:rsidRPr="001E37BA">
        <w:rPr>
          <w:sz w:val="16"/>
        </w:rPr>
        <w:t xml:space="preserve">. His campaign tagline, "change is coming," as Anne Applebaum correctly notes, had "the same empty appeal as 'make American great again'" (2016). </w:t>
      </w:r>
      <w:r w:rsidRPr="001E37BA">
        <w:rPr>
          <w:rStyle w:val="StyleUnderline"/>
        </w:rPr>
        <w:t>Like</w:t>
      </w:r>
      <w:r w:rsidRPr="001E37BA">
        <w:rPr>
          <w:sz w:val="16"/>
        </w:rPr>
        <w:t xml:space="preserve"> the United States' Donald </w:t>
      </w:r>
      <w:r w:rsidRPr="001E37BA">
        <w:rPr>
          <w:rStyle w:val="StyleUnderline"/>
        </w:rPr>
        <w:t>Trump, it was this emptiness, couched in unbridled anger, which turned Duterte into an empty canvas for various forms of disaffection</w:t>
      </w:r>
      <w:r w:rsidRPr="001E37BA">
        <w:rPr>
          <w:sz w:val="16"/>
        </w:rPr>
        <w:t xml:space="preserve">.7 From the fall of the Marcos in 1986 to Duterte's assumption of power, the Philippines had been involved in a slow if uneven process of redemocratization. Within this period, memories of the bloodless EDSA "People Power" [End Page 101] revolution that unseated Marcos became the organizing mnemonic template of the post-Marcos state.8 Its heroes, particularly Corazon Aquino (widow of a slain opposition senator and Marcos's successor), became enshrined as the secular saints of the post-authoritarian republic in a Manichean divide that separated the forces of democracy and those of the dictatorship (Claudio 2013). During this period, the country developed a robust, grassroots democratic culture—largely a product of the various civil society organizations that emerged from the ashes of the anti-Marcos opposition. Despite the vibrancy of what political scientist Nathan Quimpo labeled the Philippine "contested democracy,"—led by a free-flowing, non-Communist Left—certain problems remained intractable (2008). In particular, violent political dynasties and local machine politicians continued to dominate regional politics. As Benedict Anderson explains, the end of the Marcos regime may have ended authoritarianism, but it brought back the system of oligarch-led "cacique democracy" (1998). Many voters and commentators saw Duterte as a cure to the dominance of the oligarchs. That Duterte himself came from a local oligarchic background became irrelevant. His anti-elitism manifested in a rough-talking rhetorical style that separated him from the cultivated candidates of the "establishment." The violence began even before Duterte took office, with </w:t>
      </w:r>
      <w:r w:rsidRPr="001E37BA">
        <w:rPr>
          <w:rStyle w:val="StyleUnderline"/>
        </w:rPr>
        <w:t>drug-related vigilante killings spiking mere days after the election</w:t>
      </w:r>
      <w:r w:rsidRPr="001E37BA">
        <w:rPr>
          <w:sz w:val="16"/>
        </w:rPr>
        <w:t xml:space="preserve">. As president, </w:t>
      </w:r>
      <w:r w:rsidRPr="001E37BA">
        <w:rPr>
          <w:rStyle w:val="Emphasis"/>
        </w:rPr>
        <w:t>Duterte has overseen the bloodiest display of state power in Philippine history</w:t>
      </w:r>
      <w:r w:rsidRPr="001E37BA">
        <w:rPr>
          <w:sz w:val="16"/>
        </w:rPr>
        <w:t xml:space="preserve">. Conservative estimates place the death toll at 7,000 as of August 2017 (Kine 2017). Although there are no accurate statistics for the death toll under Marcos (the mass killings occurred in remote provinces), the velocity of killing under Duterte is unprecedented. Beyond the violence, </w:t>
      </w:r>
      <w:r w:rsidRPr="001E37BA">
        <w:rPr>
          <w:rStyle w:val="StyleUnderline"/>
        </w:rPr>
        <w:t>Duterte has also poisoned public discourse and damaged political institutions</w:t>
      </w:r>
      <w:r w:rsidRPr="001E37BA">
        <w:rPr>
          <w:sz w:val="16"/>
        </w:rPr>
        <w:t xml:space="preserve">. Apart from destroying the reputation of Aquino's Liberal Party, </w:t>
      </w:r>
      <w:r w:rsidRPr="001E37BA">
        <w:rPr>
          <w:rStyle w:val="StyleUnderline"/>
        </w:rPr>
        <w:t>he has</w:t>
      </w:r>
      <w:r w:rsidRPr="001E37BA">
        <w:rPr>
          <w:sz w:val="16"/>
        </w:rPr>
        <w:t xml:space="preserve"> also </w:t>
      </w:r>
      <w:r w:rsidRPr="001E37BA">
        <w:rPr>
          <w:rStyle w:val="StyleUnderline"/>
        </w:rPr>
        <w:t>challenged the country's liberal tradition by glorifying the late dictator Marcos</w:t>
      </w:r>
      <w:r w:rsidRPr="001E37BA">
        <w:rPr>
          <w:sz w:val="16"/>
        </w:rPr>
        <w:t xml:space="preserve">, whose remains the president buried in the country's hero's cemetery. As with most populists, it is sometimes difficult to determine what Duterte stands for. It is clear, however, what he is against. </w:t>
      </w:r>
      <w:r w:rsidRPr="001E37BA">
        <w:rPr>
          <w:rStyle w:val="StyleUnderline"/>
        </w:rPr>
        <w:t>For Duterte</w:t>
      </w:r>
      <w:r w:rsidRPr="001E37BA">
        <w:rPr>
          <w:sz w:val="16"/>
        </w:rPr>
        <w:t xml:space="preserve">, notes Walden Bello, </w:t>
      </w:r>
      <w:r w:rsidRPr="001E37BA">
        <w:rPr>
          <w:rStyle w:val="StyleUnderline"/>
          <w:b/>
        </w:rPr>
        <w:t>"the target is liberal-democracy</w:t>
      </w:r>
      <w:r w:rsidRPr="001E37BA">
        <w:rPr>
          <w:rStyle w:val="StyleUnderline"/>
        </w:rPr>
        <w:t>—the dominant ideology and political system of our time"</w:t>
      </w:r>
      <w:r w:rsidRPr="001E37BA">
        <w:rPr>
          <w:sz w:val="16"/>
        </w:rPr>
        <w:t xml:space="preserve"> (2017, np). Much like Trump and Vladimir Putin, Duterte's propaganda machinery relies heavily on networks of social media trolls who share fake news and promote conspiracy theories. A primary target of trolling operations and presidential pronouncements has been the beleaguered Commission on Human Rights (CHR), an independent constitutional body that seeks to investigate the state's alleged human rights violations. In late 2017, the Duterte-controlled House of Representatives (the lower house) voted to allocate a mere P1,000 Philippine pesos (20 USD) for its annual budget, a stunt celebrated by Duterte's online [End Page 102] supporters (Cupin 2017). Though the defunding was soon corrected by a more circumspect Senate (upper house), it sent a message that </w:t>
      </w:r>
      <w:r w:rsidRPr="001E37BA">
        <w:rPr>
          <w:rStyle w:val="StyleUnderline"/>
        </w:rPr>
        <w:t>the liberal constitutional framework of the Philippines was collapsing with thunderous applause</w:t>
      </w:r>
      <w:r w:rsidRPr="001E37BA">
        <w:rPr>
          <w:sz w:val="16"/>
        </w:rPr>
        <w:t xml:space="preserve">. Duterte and his allies </w:t>
      </w:r>
      <w:r w:rsidRPr="001E37BA">
        <w:rPr>
          <w:rStyle w:val="Emphasis"/>
        </w:rPr>
        <w:t>represent institutions that promote human rights as hindrances to the president's mission of national renewal.</w:t>
      </w:r>
      <w:r w:rsidRPr="001E37BA">
        <w:rPr>
          <w:sz w:val="16"/>
        </w:rPr>
        <w:t xml:space="preserve"> When the United Nations special rapporteur on summary executions requested to investigate the killings, </w:t>
      </w:r>
      <w:r w:rsidRPr="001E37BA">
        <w:rPr>
          <w:rStyle w:val="StyleUnderline"/>
        </w:rPr>
        <w:t>Duterte</w:t>
      </w:r>
      <w:r w:rsidRPr="001E37BA">
        <w:rPr>
          <w:sz w:val="16"/>
        </w:rPr>
        <w:t xml:space="preserve">'s government rejected the offer. The president's spokesperson justified the decision by </w:t>
      </w:r>
      <w:r w:rsidRPr="001E37BA">
        <w:rPr>
          <w:rStyle w:val="Emphasis"/>
        </w:rPr>
        <w:t>claiming that the UN was seeking to impose "liberal Western values" on "an Asian nation that places premium on common good"</w:t>
      </w:r>
      <w:r w:rsidRPr="001E37BA">
        <w:rPr>
          <w:sz w:val="16"/>
        </w:rPr>
        <w:t xml:space="preserve"> The UN was, he concluded, "both insensitive and display[ed] a lack of appreciation for the diversity of global culture" (quoted in Esmaquel 2017, np). Always more pithy, Duterte himself claimed that, "if it involves human rights, I don't give a shit" (quoted in Holmes 2016, np). Alas, Duterte's rhetoric has worked. Into his second year in office, the President enjoys over 80% approval rating ("Pulse: Duterte…" 2017), largely from a population that does not care how many die as long as it does not affect them. The triumph of what commentators have called "Dutertismo" is complete, and it proves that </w:t>
      </w:r>
      <w:r w:rsidRPr="001E37BA">
        <w:rPr>
          <w:rStyle w:val="StyleUnderline"/>
        </w:rPr>
        <w:t>there are, indeed, alternatives to liberal politics</w:t>
      </w:r>
      <w:r w:rsidRPr="001E37BA">
        <w:rPr>
          <w:sz w:val="16"/>
        </w:rPr>
        <w:t xml:space="preserve">. </w:t>
      </w:r>
      <w:r w:rsidRPr="001E37BA">
        <w:rPr>
          <w:rStyle w:val="Emphasis"/>
        </w:rPr>
        <w:t>Whether these alternatives are desirable is a different matter</w:t>
      </w:r>
      <w:r w:rsidRPr="001E37BA">
        <w:rPr>
          <w:sz w:val="16"/>
        </w:rPr>
        <w:t xml:space="preserve">. Conclusion Global liberalism is in crisis. Duterte's rise in the Philippines is just one example of the illiberal, populist backlash triggered by multiple causes, including the inequalities of economic globalization, the smugness of the liberal elite, and the appeal of strongman rule. It would be extreme and certainly false to claim that anti-liberal postcolonial theory or theory from the South caused or even contributed to the rise of global populism. Doing so would confuse the symptom for the cause. Yet </w:t>
      </w:r>
      <w:r w:rsidRPr="001E37BA">
        <w:rPr>
          <w:rStyle w:val="StyleUnderline"/>
        </w:rPr>
        <w:t>we must</w:t>
      </w:r>
      <w:r w:rsidRPr="001E37BA">
        <w:rPr>
          <w:sz w:val="16"/>
        </w:rPr>
        <w:t xml:space="preserve"> also </w:t>
      </w:r>
      <w:r w:rsidRPr="001E37BA">
        <w:rPr>
          <w:rStyle w:val="StyleUnderline"/>
        </w:rPr>
        <w:t>hold intellectuals to task for failing to rise to the defense of basic common principles anchored on liberal ideals of dignity, tolerance, human rights, and, yes, a certain degree of universalism</w:t>
      </w:r>
      <w:r w:rsidRPr="001E37BA">
        <w:rPr>
          <w:sz w:val="16"/>
        </w:rPr>
        <w:t xml:space="preserve">. For the historian Tony Judt (1988), </w:t>
      </w:r>
      <w:r w:rsidRPr="001E37BA">
        <w:rPr>
          <w:rStyle w:val="StyleUnderline"/>
        </w:rPr>
        <w:t>what is necessary is a renewed moralism in intellectual life—the responsibility to confront political excesses and intellectual flights of fancy</w:t>
      </w:r>
      <w:r w:rsidRPr="001E37BA">
        <w:rPr>
          <w:sz w:val="16"/>
        </w:rPr>
        <w:t xml:space="preserve">. Such an approach would temper the cynicism, cool detachment, and disdain for the Enlightenment that defines much writing on the Global South. The anti-liberal theorizing on the Global South by scholars working in the Global North may be a safe exhaust valve for their frustrations and boredom with the liberal democracy they experience every day. Trump notwithstanding, liberal institutions are stronger in places like the United States and Europe and can therefore be taken for granted, even maligned. But the same cannot be said of the Global South, where liberal democratic institutions can [End Page 103] collapse almost overnight, as they have in Duterte's Philippines. </w:t>
      </w:r>
      <w:r w:rsidRPr="001E37BA">
        <w:rPr>
          <w:rStyle w:val="StyleUnderline"/>
        </w:rPr>
        <w:t xml:space="preserve">To put things in blunt and moralistic terms: </w:t>
      </w:r>
      <w:r w:rsidRPr="001E37BA">
        <w:rPr>
          <w:rStyle w:val="Emphasis"/>
        </w:rPr>
        <w:t>my president is slaughtering my countrymen by the thousands, justifying the murders by dismissing liberalism and human rights as "Western." I do not have the luxury of "problematizing" human rights as symptomatic of the era of "neoliberalism."</w:t>
      </w:r>
      <w:r w:rsidRPr="001E37BA">
        <w:rPr>
          <w:sz w:val="16"/>
        </w:rPr>
        <w:t xml:space="preserve"> </w:t>
      </w:r>
      <w:r w:rsidRPr="001E37BA">
        <w:rPr>
          <w:rStyle w:val="StyleUnderline"/>
        </w:rPr>
        <w:t>Scholars should be careful of the illiberalism they wish for in the Global North, because we in the Global South just might get it in the form of a bloodthirsty autocrat</w:t>
      </w:r>
      <w:r w:rsidRPr="001E37BA">
        <w:rPr>
          <w:sz w:val="16"/>
        </w:rPr>
        <w:t xml:space="preserve">. A restoration of liberal democratic principles in my country is urgent—a matter of life and death. And it is with this sense of urgency that </w:t>
      </w:r>
      <w:r w:rsidRPr="001E37BA">
        <w:rPr>
          <w:rStyle w:val="StyleUnderline"/>
        </w:rPr>
        <w:t>we must rethink liberalism</w:t>
      </w:r>
      <w:r w:rsidRPr="001E37BA">
        <w:rPr>
          <w:sz w:val="16"/>
        </w:rPr>
        <w:t xml:space="preserve"> in the Global South, </w:t>
      </w:r>
      <w:r w:rsidRPr="001E37BA">
        <w:rPr>
          <w:rStyle w:val="StyleUnderline"/>
        </w:rPr>
        <w:t>not as an endpoint</w:t>
      </w:r>
      <w:r w:rsidRPr="001E37BA">
        <w:rPr>
          <w:sz w:val="16"/>
        </w:rPr>
        <w:t xml:space="preserve"> of political development ("end of history"), </w:t>
      </w:r>
      <w:r w:rsidRPr="001E37BA">
        <w:rPr>
          <w:rStyle w:val="Emphasis"/>
        </w:rPr>
        <w:t>but as the bare minimum of democratic politics</w:t>
      </w:r>
      <w:r w:rsidRPr="001E37BA">
        <w:rPr>
          <w:sz w:val="16"/>
        </w:rPr>
        <w:t xml:space="preserve">. A liberalism for the Global South must be simultaneously anchored on realism and hopefulness. A moralist's liberal stance must be anchored on, to corrupt what Gramsci said for Marxist ends, a pessimism of the intellect conjoined with an optimism of the will. Except, since liberalism refuses to foreground a revolutionary break along the horizon, it leaves more room for optimism. As modus vivendi, liberalism has no telos; it is never fully complete. Hence it is never fully a success or a failure. The Global South, like </w:t>
      </w:r>
      <w:r w:rsidRPr="001E37BA">
        <w:rPr>
          <w:rStyle w:val="StyleUnderline"/>
        </w:rPr>
        <w:t>liberalism</w:t>
      </w:r>
      <w:r w:rsidRPr="001E37BA">
        <w:rPr>
          <w:sz w:val="16"/>
        </w:rPr>
        <w:t xml:space="preserve">, is a provisional and syncretic project, built on imagined networks of solidarity yet anchored on the necessity of everyday political praxis. They are both open, because they are both </w:t>
      </w:r>
      <w:r w:rsidRPr="001E37BA">
        <w:rPr>
          <w:rStyle w:val="StyleUnderline"/>
        </w:rPr>
        <w:t>in perennial translation</w:t>
      </w:r>
      <w:r w:rsidRPr="001E37BA">
        <w:rPr>
          <w:sz w:val="16"/>
        </w:rPr>
        <w:t xml:space="preserve">. As Arjun Appadurai contends, </w:t>
      </w:r>
      <w:r w:rsidRPr="001E37BA">
        <w:rPr>
          <w:rStyle w:val="StyleUnderline"/>
        </w:rPr>
        <w:t>it is in liberalism that we find seeds of cosmopolitanism</w:t>
      </w:r>
      <w:r w:rsidRPr="001E37BA">
        <w:rPr>
          <w:sz w:val="16"/>
        </w:rPr>
        <w:t xml:space="preserve">, because it is premised on "self-expansion" (2005, 434). This self-expansion may lead us into new theoretical horizons (even new forms of socialism), but </w:t>
      </w:r>
      <w:r w:rsidRPr="001E37BA">
        <w:rPr>
          <w:rStyle w:val="StyleUnderline"/>
        </w:rPr>
        <w:t>it will remain anchored on basic principles: the respect for autonomy, the tolerance of other opinions, and the primacy of human rights</w:t>
      </w:r>
      <w:r w:rsidRPr="001E37BA">
        <w:rPr>
          <w:sz w:val="16"/>
        </w:rPr>
        <w:t>. We uphold these values in both the Global North and the Global South.</w:t>
      </w:r>
    </w:p>
    <w:p w14:paraId="2D4471C9" w14:textId="5153AB48" w:rsidR="000E1FE8" w:rsidRPr="001E37BA" w:rsidRDefault="004C69E9" w:rsidP="004C69E9">
      <w:pPr>
        <w:pStyle w:val="Heading3"/>
      </w:pPr>
      <w:r>
        <w:t>1AR – Alt is Populist</w:t>
      </w:r>
    </w:p>
    <w:p w14:paraId="35CE052F" w14:textId="77777777" w:rsidR="000E1FE8" w:rsidRDefault="000E1FE8" w:rsidP="000E1FE8">
      <w:pPr>
        <w:pStyle w:val="Heading4"/>
      </w:pPr>
      <w:r>
        <w:t>Alt fails – justifies autocracy, populism, and marginalization of the public</w:t>
      </w:r>
    </w:p>
    <w:p w14:paraId="3BA9BBC2" w14:textId="77777777" w:rsidR="000E1FE8" w:rsidRPr="00BB2809" w:rsidRDefault="000E1FE8" w:rsidP="000E1FE8">
      <w:r w:rsidRPr="00147C67">
        <w:rPr>
          <w:rStyle w:val="Style13ptBold"/>
        </w:rPr>
        <w:t>Scheppele, Laurance S. Rockefeller Professor of Sociology and International Affairs in the Woodrow Wilson School and the University Center for Human Values at Princeton, 19</w:t>
      </w:r>
      <w:r>
        <w:t xml:space="preserve"> – (Kim Lane, “The opportunism of populists and the defense of constitutional liberalism,” German Law Journal 20, 314-331, </w:t>
      </w:r>
      <w:hyperlink r:id="rId48" w:history="1">
        <w:r w:rsidRPr="00433594">
          <w:rPr>
            <w:rStyle w:val="Hyperlink"/>
          </w:rPr>
          <w:t>https://doi.org/10.1017/glj.2019.25</w:t>
        </w:r>
      </w:hyperlink>
      <w:r>
        <w:t>) /ncp-AW</w:t>
      </w:r>
    </w:p>
    <w:p w14:paraId="7994D997" w14:textId="77777777" w:rsidR="000E1FE8" w:rsidRDefault="000E1FE8" w:rsidP="000E1FE8">
      <w:pPr>
        <w:rPr>
          <w:sz w:val="16"/>
        </w:rPr>
      </w:pPr>
      <w:r w:rsidRPr="00147C67">
        <w:rPr>
          <w:sz w:val="16"/>
        </w:rPr>
        <w:t xml:space="preserve">In my view, populism has become the obsessive focus of many of us academics precisely because the criticisms of liberal constitutionalism made by the populists hit us where we live. Populists expose the vulnerabilities in the theories that our profession has taken for granted, and those of us who have defended the democratic integrity of liberal constitutionalism have been surprised by the way that populists have deployed theoretical arguments and high-powered tech- nical legal tools in ways that are hard for us to counter. </w:t>
      </w:r>
      <w:r w:rsidRPr="00BB2809">
        <w:rPr>
          <w:rStyle w:val="StyleUnderline"/>
        </w:rPr>
        <w:t>Populists are a challenge to</w:t>
      </w:r>
      <w:r w:rsidRPr="00147C67">
        <w:rPr>
          <w:sz w:val="16"/>
        </w:rPr>
        <w:t xml:space="preserve"> the political systems in which they operate, but they are also a challenge to those of us who believe in </w:t>
      </w:r>
      <w:r w:rsidRPr="00BB2809">
        <w:rPr>
          <w:rStyle w:val="StyleUnderline"/>
        </w:rPr>
        <w:t>the normative defensibility of liberal constitutionalism</w:t>
      </w:r>
      <w:r w:rsidRPr="00147C67">
        <w:rPr>
          <w:sz w:val="16"/>
        </w:rPr>
        <w:t xml:space="preserve">. Populists exploit the debates that liberal constitutionalists have with each other over normative foundations. They mirror and mimic the language of constitutional liberalism in order to under- mine it in practice. We-the constitutional liberals-can't turn away because we recognize ourselves in the criticisms that the populists offer. That is why we focus so intensely on populism. They are getting under our skin. </w:t>
      </w:r>
      <w:r w:rsidRPr="00BB2809">
        <w:rPr>
          <w:rStyle w:val="Emphasis"/>
        </w:rPr>
        <w:t>But what do the populists offer in response?</w:t>
      </w:r>
      <w:r w:rsidRPr="00147C67">
        <w:rPr>
          <w:sz w:val="16"/>
        </w:rPr>
        <w:t xml:space="preserve"> In addition to the negative case they make against constitutional liberalism, some populists have begun to develop what appears to be a sophisticated theoretical framework of their own. If liberalism is full of contradictions and abstractions, then </w:t>
      </w:r>
      <w:r w:rsidRPr="00BB2809">
        <w:rPr>
          <w:rStyle w:val="StyleUnderline"/>
        </w:rPr>
        <w:t>illiberalism offers a simpler theory of political will asserted as power in the world.</w:t>
      </w:r>
      <w:r w:rsidRPr="00147C67">
        <w:rPr>
          <w:sz w:val="16"/>
        </w:rPr>
        <w:t xml:space="preserve"> </w:t>
      </w:r>
      <w:r w:rsidRPr="00BB2809">
        <w:rPr>
          <w:rStyle w:val="StyleUnderline"/>
        </w:rPr>
        <w:t>This theory is not populist; "the people" have virtually no place in this theory</w:t>
      </w:r>
      <w:r w:rsidRPr="00147C67">
        <w:rPr>
          <w:sz w:val="16"/>
        </w:rPr>
        <w:t xml:space="preserve"> save as the cheering section for a game played almost entirely without their active engagement. In other words, </w:t>
      </w:r>
      <w:r w:rsidRPr="00BB2809">
        <w:rPr>
          <w:rStyle w:val="StyleUnderline"/>
        </w:rPr>
        <w:t>at least some of new populists are simply autocrats</w:t>
      </w:r>
      <w:r w:rsidRPr="00147C67">
        <w:rPr>
          <w:sz w:val="16"/>
        </w:rPr>
        <w:t xml:space="preserve">. </w:t>
      </w:r>
      <w:r w:rsidRPr="00BB2809">
        <w:rPr>
          <w:rStyle w:val="Emphasis"/>
        </w:rPr>
        <w:t>They counter liberal constitutionalism with an assertion of the justified power of the singular leader.</w:t>
      </w:r>
      <w:r w:rsidRPr="00147C67">
        <w:rPr>
          <w:sz w:val="16"/>
        </w:rPr>
        <w:t xml:space="preserve"> In the ideological battle taking place between constitutional liberals and populists, </w:t>
      </w:r>
      <w:r w:rsidRPr="00147C67">
        <w:rPr>
          <w:rStyle w:val="StyleUnderline"/>
        </w:rPr>
        <w:t>the democratic engagement of a constitutionally constituted people is a casualty in both. But only the liberals imagine that such engagement is possible and necessary</w:t>
      </w:r>
      <w:r w:rsidRPr="00147C67">
        <w:rPr>
          <w:sz w:val="16"/>
        </w:rPr>
        <w:t>. To show how this battle of ideologies works in a concrete case, I will take Hungary as my cen- tral example, both because I know it well and because the theoretical attacks on liberal constitu- tionalism as well as the public justifications of illiberalism are visible in plain sight. If we look at other populist governments, particularly those in places that value intellectualism, I am confident that we will see other illiberal theorists in serious arguments with constitutional liberals over the weaknesses of constitutional liberalism as well as the assertion of alternative bases of political legitimation. Once we untangle the theoretical arguments that at least one set of "populists" makes for their own legitimation, we will see that they are opportunists, taking advantage of the moment to press a self-interested case. Hungary provides Exhibit A and so I will start there.</w:t>
      </w:r>
    </w:p>
    <w:p w14:paraId="5E6C6712" w14:textId="77777777" w:rsidR="000E1FE8" w:rsidRPr="00147C67" w:rsidRDefault="000E1FE8" w:rsidP="000E1FE8">
      <w:pPr>
        <w:rPr>
          <w:sz w:val="16"/>
        </w:rPr>
      </w:pPr>
    </w:p>
    <w:p w14:paraId="74EA8421" w14:textId="77777777" w:rsidR="000E1FE8" w:rsidRPr="00FB7A1B" w:rsidRDefault="000E1FE8" w:rsidP="000E1FE8">
      <w:pPr>
        <w:pStyle w:val="Heading3"/>
      </w:pPr>
      <w:r>
        <w:t>Alt Fails - Nihilism</w:t>
      </w:r>
    </w:p>
    <w:p w14:paraId="63DBD3E8" w14:textId="77777777" w:rsidR="000E1FE8" w:rsidRDefault="000E1FE8" w:rsidP="000E1FE8">
      <w:pPr>
        <w:pStyle w:val="Heading4"/>
      </w:pPr>
      <w:r>
        <w:t>The alternative to liberalism is nihilism</w:t>
      </w:r>
    </w:p>
    <w:p w14:paraId="035D571B" w14:textId="77777777" w:rsidR="000E1FE8" w:rsidRDefault="000E1FE8" w:rsidP="000E1FE8">
      <w:r w:rsidRPr="00163303">
        <w:rPr>
          <w:rStyle w:val="Style13ptBold"/>
        </w:rPr>
        <w:t>Lelyveld, rabbi, 72</w:t>
      </w:r>
      <w:r>
        <w:t xml:space="preserve"> – (Arthur J., “In Defense of Liberalism,”  </w:t>
      </w:r>
      <w:r w:rsidRPr="00163303">
        <w:t>https://search-proquest-com.proxy.lib.umich.edu/docview/1304354025/fulltextPDF/B70C5342768B4301PQ/1?accountid=14667</w:t>
      </w:r>
      <w:r>
        <w:t>) /ncp-AW</w:t>
      </w:r>
    </w:p>
    <w:p w14:paraId="2EE368E6" w14:textId="77777777" w:rsidR="000E1FE8" w:rsidRDefault="000E1FE8" w:rsidP="000E1FE8">
      <w:pPr>
        <w:rPr>
          <w:sz w:val="16"/>
        </w:rPr>
      </w:pPr>
      <w:r w:rsidRPr="00163303">
        <w:rPr>
          <w:sz w:val="16"/>
        </w:rPr>
        <w:t xml:space="preserve">The terms of this question and the consequent debate are confusing because of the lack of definition. Read the current attacks on an assumed "Jewish alliance" with liberalism and you will find that "liberalism" means campus revolutionaries, "groveling” college administrators, John Lindsay, Black Panthers, Protestant and Catholic churchmen who failed to come to our side during the Six-Day War, and Arthur Goldberg. " 'The question is,' said Alice, 'whether you can make words mean so many different things.' " </w:t>
      </w:r>
      <w:r w:rsidRPr="004048E3">
        <w:rPr>
          <w:rStyle w:val="StyleUnderline"/>
        </w:rPr>
        <w:t>The word "liberal" has been applied to such a variety of political animals that the meaning is emptying out of it.</w:t>
      </w:r>
      <w:r w:rsidRPr="00163303">
        <w:rPr>
          <w:sz w:val="16"/>
        </w:rPr>
        <w:t xml:space="preserve"> </w:t>
      </w:r>
      <w:r w:rsidRPr="00163303">
        <w:rPr>
          <w:rStyle w:val="StyleUnderline"/>
        </w:rPr>
        <w:t xml:space="preserve">For those who identify with it, it means "forward-looking." dedicated to social progress, world </w:t>
      </w:r>
      <w:r>
        <w:rPr>
          <w:rStyle w:val="StyleUnderline"/>
        </w:rPr>
        <w:t>peace,</w:t>
      </w:r>
      <w:r w:rsidRPr="00163303">
        <w:rPr>
          <w:rStyle w:val="StyleUnderline"/>
        </w:rPr>
        <w:t xml:space="preserve"> human brotherhood.</w:t>
      </w:r>
      <w:r w:rsidRPr="00163303">
        <w:rPr>
          <w:sz w:val="16"/>
        </w:rPr>
        <w:t xml:space="preserve"> For conservatives, authoritarians on the right or left, liberal means shilly-shallying, a gentle middle position, the vacant mind instead of the open mind. For his opponents, the liberal is "mealy- mouthed" and a do-gooder. But </w:t>
      </w:r>
      <w:r w:rsidRPr="00163303">
        <w:rPr>
          <w:rStyle w:val="Emphasis"/>
        </w:rPr>
        <w:t>liberalism is a word that deserves to be redeemed</w:t>
      </w:r>
      <w:r w:rsidRPr="00163303">
        <w:rPr>
          <w:sz w:val="16"/>
        </w:rPr>
        <w:t xml:space="preserve">. It describes one of the most productive revolutionary currents of world history. It means commitment to freedom as both goal and method. Liberalism is not an "ism." It is a stance-a set of values from which to approach both social and interpersonal problems. </w:t>
      </w:r>
      <w:r w:rsidRPr="00163303">
        <w:rPr>
          <w:rStyle w:val="StyleUnderline"/>
        </w:rPr>
        <w:t>It makes room for a variety of convictions about ultimates</w:t>
      </w:r>
      <w:r w:rsidRPr="00163303">
        <w:rPr>
          <w:sz w:val="16"/>
        </w:rPr>
        <w:t xml:space="preserve">-from the affirmation that our unalienable rights as individuals are the gift of our Creator to the nat- uralistic liberalism of John Dewey and his disciples. </w:t>
      </w:r>
      <w:r w:rsidRPr="00163303">
        <w:rPr>
          <w:rStyle w:val="StyleUnderline"/>
        </w:rPr>
        <w:t>Deists, utilitarians, philosophes of the enlightenment era, all sought those changes that would tend toward political freedom and economic democracy.</w:t>
      </w:r>
      <w:r w:rsidRPr="00163303">
        <w:rPr>
          <w:sz w:val="16"/>
        </w:rPr>
        <w:t xml:space="preserve"> </w:t>
      </w:r>
      <w:r w:rsidRPr="00163303">
        <w:rPr>
          <w:rStyle w:val="Emphasis"/>
        </w:rPr>
        <w:t>In wanting to liberate men, to free them from "the dead hand of the past," they were liberals.</w:t>
      </w:r>
      <w:r w:rsidRPr="00163303">
        <w:rPr>
          <w:sz w:val="16"/>
        </w:rPr>
        <w:t xml:space="preserve"> </w:t>
      </w:r>
      <w:r w:rsidRPr="00163303">
        <w:rPr>
          <w:rStyle w:val="StyleUnderline"/>
        </w:rPr>
        <w:t>A term should be defined by its historic intent and its nonnative use -not by the ways in which it has been misused and misappropriated.</w:t>
      </w:r>
      <w:r w:rsidRPr="00163303">
        <w:rPr>
          <w:sz w:val="16"/>
        </w:rPr>
        <w:t xml:space="preserve"> And, historically, liberalism has meant the application of intelligence to human problems. It has not, in the past, excluded the adoption of revo- lutionary techniques nor the search for radical solutions. </w:t>
      </w:r>
      <w:r w:rsidRPr="00163303">
        <w:rPr>
          <w:rStyle w:val="StyleUnderline"/>
        </w:rPr>
        <w:t>It is grounded in two basic presuppositions: I. a concern for people and for humane values; and 2. an insistence on freedom to think through every problem without prior ideological constraints</w:t>
      </w:r>
      <w:r w:rsidRPr="00163303">
        <w:rPr>
          <w:sz w:val="16"/>
        </w:rPr>
        <w:t xml:space="preserve">. Liberalism is open to the infinite possibilities of human develop ment. It seeks those changes that promise to enhance human welfare and human freedom. </w:t>
      </w:r>
      <w:r w:rsidRPr="00163303">
        <w:rPr>
          <w:rStyle w:val="StyleUnderline"/>
        </w:rPr>
        <w:t>It is a difficult stance, for it demands study. Decision-making must be founded on knowledge</w:t>
      </w:r>
      <w:r w:rsidRPr="00163303">
        <w:rPr>
          <w:sz w:val="16"/>
        </w:rPr>
        <w:t xml:space="preserve">. In an age of sloganeering and the search for "instant credibility." it requires reading and thoughtfulness-and, as al- ways, the real enemies are ignorance and sloth. Collectivist creeds and authoritarian ideologies are beguiling in their freedom from these re quirements. After the initial conversion, one need only follow. Value judgments need no longer be made. One can give his full attention to tactic. </w:t>
      </w:r>
      <w:r w:rsidRPr="00163303">
        <w:rPr>
          <w:rStyle w:val="Emphasis"/>
        </w:rPr>
        <w:t>The alternatives to liberalis</w:t>
      </w:r>
      <w:r>
        <w:rPr>
          <w:rStyle w:val="Emphasis"/>
        </w:rPr>
        <w:t>m are hide-bound traditionalism,</w:t>
      </w:r>
      <w:r w:rsidRPr="00163303">
        <w:rPr>
          <w:rStyle w:val="Emphasis"/>
        </w:rPr>
        <w:t xml:space="preserve"> au- thoritarian ideologies or the defense of the status quo. The alternatives to freedom are the cynical control of the few or the great beast of mass mindlessness</w:t>
      </w:r>
      <w:r w:rsidRPr="00163303">
        <w:rPr>
          <w:sz w:val="16"/>
        </w:rPr>
        <w:t xml:space="preserve">. Those who call upon Jews today to "abandon the liberal alliance" have adopted a supposedly pragmatic position founded upon a misuse of the word "liberalism." Many of those against whom they direct their fire never were liberals and never even thought of themselves as liberals. And many of those men and movements who have arrogated the adjective to themselves lack the qualities and predispositions that define liberalism. </w:t>
      </w:r>
      <w:r w:rsidRPr="00280010">
        <w:rPr>
          <w:rStyle w:val="StyleUnderline"/>
        </w:rPr>
        <w:t>Not everyone who would like to be thought "liberal" acts or thinks "liberal."</w:t>
      </w:r>
      <w:r w:rsidRPr="00163303">
        <w:rPr>
          <w:sz w:val="16"/>
        </w:rPr>
        <w:t xml:space="preserve"> This is a fact of life that Ezekiel described 2500 years ago when he </w:t>
      </w:r>
      <w:r w:rsidRPr="00280010">
        <w:rPr>
          <w:rStyle w:val="StyleUnderline"/>
        </w:rPr>
        <w:t>warned against those who cover a tottering wall with whitewash and cry "Peace" when there is none</w:t>
      </w:r>
      <w:r w:rsidRPr="00163303">
        <w:rPr>
          <w:sz w:val="16"/>
        </w:rPr>
        <w:t>. Movements of "national liberation" have frequently been remarkably impervious to liberal principles, and so-called "liberal churchmen" act, at times, in illiberal fashion. It should not be surprising that "progres- sives" or advocates of revolutionary change are sometimes ridden by their own illiberal prejudices. But anti-Semitism "in articulate segments of the black community" is not liberalism, and the mindless emotionalism of the "counter-culture" is not liberalism. What the argument for a "divorce" [ridiculous figure of speech, since there has been neither formal betrothal nor informal shiddukh with modern liberalism] reduces to, is a demand that Jews plan their political and civic activities solely on the basis of a calculation as to what is "good for the Jews"--shades of the second-class citizenship of pre-Zionist days! One exponent of this view flatly calls for the endorsement of candidates of "any political persuasion" so long as they are pro-Jewish and pro-Israel. Another says, "The most important question, therefore, is: What type of society will be best for the survival of the Jewish community?" Do not struggle for the rights of others, we are warned, because they will neither love you nor repay you and, in the end, they may even turn against you. No one who takes seriously the mandates that flow from our jew- ishness could long sustain this mood of bald self-interest. Hillel's paradox is immediately relevant. Its first part-"If I am not for myself. who is for me"-is wholly pragmatic; the second part-"If I am for myself alone. what am I?"-abandons unadorned pragmatism for a judgment founded on a universally compelling value. The most important questions. Hillel's position would say, in contrast to the anti-liberalism question just posed, are: How can the Jew survive,</w:t>
      </w:r>
      <w:r>
        <w:rPr>
          <w:sz w:val="16"/>
        </w:rPr>
        <w:t xml:space="preserve"> and continue to serve the value</w:t>
      </w:r>
      <w:r w:rsidRPr="00163303">
        <w:rPr>
          <w:sz w:val="16"/>
        </w:rPr>
        <w:t xml:space="preserve">s that give meaning to his survival, in any kind of society? How can he best build the kind of society that will most reflect his values of individual freedom and human dignity? The mandates of our heritage would be self-defeating if they re- quired us to cooperate with forces that would destroy us, but they cer- tainly do not require us to put our own welfare above the central taslt of tikkun clam, the perfecting of our world. If </w:t>
      </w:r>
      <w:r>
        <w:rPr>
          <w:rStyle w:val="StyleUnderline"/>
        </w:rPr>
        <w:t>individual freedom,</w:t>
      </w:r>
      <w:r w:rsidRPr="00280010">
        <w:rPr>
          <w:rStyle w:val="StyleUnderline"/>
        </w:rPr>
        <w:t xml:space="preserve"> human dignity and an insistence on the right o</w:t>
      </w:r>
      <w:r>
        <w:rPr>
          <w:rStyle w:val="StyleUnderline"/>
        </w:rPr>
        <w:t>f man to apply his intelligence, as well as his values,</w:t>
      </w:r>
      <w:r w:rsidRPr="00280010">
        <w:rPr>
          <w:rStyle w:val="StyleUnderline"/>
        </w:rPr>
        <w:t xml:space="preserve"> to the tasks of problem-solving, are the touchstones of the liberal ideal</w:t>
      </w:r>
      <w:r>
        <w:rPr>
          <w:sz w:val="16"/>
        </w:rPr>
        <w:t>,</w:t>
      </w:r>
      <w:r w:rsidRPr="00163303">
        <w:rPr>
          <w:sz w:val="16"/>
        </w:rPr>
        <w:t xml:space="preserve"> it must be evi- dent that it is an ideal that lies deep within the nature of normative Judaism. The propltetic-Pharisaic line of concern for the dispossessed. the effort toward periodic redistribution of the sources of wealth, the specific provisions for the protection of suangers and slaves. the Talmudic open- ness to dissenting opinions, and the insistence-revealed in the remark- able parable about Rabbi Joshua and Rabbi Eliezer-that nothing. not even heavenly voices, may be allowed to interfere with the democratic process of decision-making by men, could all be documented to show that there is a union between Judaisnt and true liberalism which may not be put asunder. We are, nonetheless, vulnerable to </w:t>
      </w:r>
      <w:r w:rsidRPr="00280010">
        <w:rPr>
          <w:rStyle w:val="StyleUnderline"/>
        </w:rPr>
        <w:t>illiberal sloganeering</w:t>
      </w:r>
      <w:r w:rsidRPr="00163303">
        <w:rPr>
          <w:sz w:val="16"/>
        </w:rPr>
        <w:t xml:space="preserve">. It </w:t>
      </w:r>
      <w:r w:rsidRPr="00280010">
        <w:rPr>
          <w:rStyle w:val="StyleUnderline"/>
        </w:rPr>
        <w:t>feeds on the deep frustrations and the real fears</w:t>
      </w:r>
      <w:r w:rsidRPr="00163303">
        <w:rPr>
          <w:sz w:val="16"/>
        </w:rPr>
        <w:t xml:space="preserve"> that are growing in the Jewish community. A phrase like "Never Again" has a powerful effect upon a people that has lived through a time of unimaginable evil. A rock through a window is an attention-getter in a world that is siclteningly indifferent. When frustrations are converted into tactic, we get the ternper-tantrum techniques of the JDL, of Panthers both Black and Israeli. of Weather- men and assorted terrorists masquerading as "guerrillas." </w:t>
      </w:r>
      <w:r w:rsidRPr="00163303">
        <w:rPr>
          <w:rStyle w:val="StyleUnderline"/>
        </w:rPr>
        <w:t>But if we are to apply intelligence to the struggle for freedom</w:t>
      </w:r>
      <w:r w:rsidRPr="00163303">
        <w:rPr>
          <w:sz w:val="16"/>
        </w:rPr>
        <w:t>-our own freedom and that of others-</w:t>
      </w:r>
      <w:r w:rsidRPr="00163303">
        <w:rPr>
          <w:rStyle w:val="Emphasis"/>
        </w:rPr>
        <w:t>we must concern ourselves with the long-range effect of our tactics</w:t>
      </w:r>
      <w:r w:rsidRPr="00163303">
        <w:rPr>
          <w:sz w:val="16"/>
        </w:rPr>
        <w:t xml:space="preserve">. Where--in terms of both ends of our paradox-will alliances with conservatives, fundamentalists and right- or-left totalitarians lead us? What will be the ultimate result of universal- izing the tactic of terror: using verbal and physical bombs, deliberately destroying the possibility of rational discourse, shouting obscenities at women and children. beating innocent persons. threatening assassination and moving to actual attempts at murder? </w:t>
      </w:r>
      <w:r w:rsidRPr="00163303">
        <w:rPr>
          <w:rStyle w:val="StyleUnderline"/>
        </w:rPr>
        <w:t>These are the fruits of nihilism -and nihilism is not compatible with the thoughtful rebellion that seeks justifiable change.</w:t>
      </w:r>
      <w:r w:rsidRPr="00163303">
        <w:rPr>
          <w:sz w:val="16"/>
        </w:rPr>
        <w:t xml:space="preserve"> "Nihilism," said Albert Camus, "confounds creator and created in the same blind fury." It suppresses every principle of hope, and "adding to falsehood and injustice, destroys . . . its original demands and thus deprives rebellion of its most cogent reasons." The shouting match between repression by the powerful and the desperation of the powerless drowns the quiet voice of reason and pro- vides the classic situation for the denigration and destruction of liberal- ism. That quiet voice of reason is the essence of what we have sought through the centuries. It is supremely important that it be heard.</w:t>
      </w:r>
    </w:p>
    <w:p w14:paraId="653BFAF9" w14:textId="77777777" w:rsidR="000E1FE8" w:rsidRPr="00163303" w:rsidRDefault="000E1FE8" w:rsidP="000E1FE8">
      <w:pPr>
        <w:rPr>
          <w:sz w:val="16"/>
        </w:rPr>
      </w:pPr>
    </w:p>
    <w:bookmarkEnd w:id="0"/>
    <w:p w14:paraId="4917FDDF"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684632" w14:textId="77777777" w:rsidR="00801269" w:rsidRDefault="00801269" w:rsidP="000E1FE8">
      <w:r>
        <w:separator/>
      </w:r>
    </w:p>
  </w:endnote>
  <w:endnote w:type="continuationSeparator" w:id="0">
    <w:p w14:paraId="6191F493" w14:textId="77777777" w:rsidR="00801269" w:rsidRDefault="00801269" w:rsidP="000E1F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645F48" w14:textId="77777777" w:rsidR="00801269" w:rsidRDefault="00801269" w:rsidP="000E1FE8">
      <w:r>
        <w:separator/>
      </w:r>
    </w:p>
  </w:footnote>
  <w:footnote w:type="continuationSeparator" w:id="0">
    <w:p w14:paraId="7B708DD4" w14:textId="77777777" w:rsidR="00801269" w:rsidRDefault="00801269" w:rsidP="000E1FE8">
      <w:r>
        <w:continuationSeparator/>
      </w:r>
    </w:p>
  </w:footnote>
  <w:footnote w:id="1">
    <w:p w14:paraId="612EF752" w14:textId="77777777" w:rsidR="000E1FE8" w:rsidRDefault="000E1FE8" w:rsidP="000E1FE8">
      <w:pPr>
        <w:pStyle w:val="FootnoteText"/>
        <w:rPr>
          <w:lang w:val="en-GB"/>
        </w:rPr>
      </w:pPr>
      <w:r>
        <w:rPr>
          <w:rStyle w:val="FootnoteReference"/>
        </w:rPr>
        <w:footnoteRef/>
      </w:r>
      <w:r>
        <w:rPr>
          <w:lang w:val="en-GB"/>
        </w:rPr>
        <w:t>http://www.dcaf-tunisie.org//adminDcaf/upload/ejournal/documentfr_10169.pdf</w:t>
      </w:r>
    </w:p>
  </w:footnote>
  <w:footnote w:id="2">
    <w:p w14:paraId="61D2DD34" w14:textId="77777777" w:rsidR="000E1FE8" w:rsidRDefault="000E1FE8" w:rsidP="000E1FE8">
      <w:pPr>
        <w:pStyle w:val="FootnoteText"/>
        <w:rPr>
          <w:lang w:val="en-GB"/>
        </w:rPr>
      </w:pPr>
      <w:r>
        <w:rPr>
          <w:rStyle w:val="FootnoteReference"/>
        </w:rPr>
        <w:footnoteRef/>
      </w:r>
      <w:r>
        <w:rPr>
          <w:lang w:val="en-GB"/>
        </w:rPr>
        <w:t xml:space="preserve"> idem</w:t>
      </w:r>
    </w:p>
  </w:footnote>
  <w:footnote w:id="3">
    <w:p w14:paraId="717CFA9D" w14:textId="77777777" w:rsidR="000E1FE8" w:rsidRDefault="000E1FE8" w:rsidP="000E1FE8">
      <w:pPr>
        <w:pStyle w:val="FootnoteText"/>
        <w:rPr>
          <w:lang w:val="en-GB"/>
        </w:rPr>
      </w:pPr>
      <w:r>
        <w:rPr>
          <w:rStyle w:val="FootnoteReference"/>
        </w:rPr>
        <w:footnoteRef/>
      </w:r>
      <w:hyperlink r:id="rId1" w:history="1">
        <w:r>
          <w:rPr>
            <w:rStyle w:val="Hyperlink"/>
            <w:lang w:val="en-GB"/>
          </w:rPr>
          <w:t>http://documents.wfp.org/stellent/groups/public/documents/newsroom/wfp257511.pdf</w:t>
        </w:r>
      </w:hyperlink>
    </w:p>
  </w:footnote>
  <w:footnote w:id="4">
    <w:p w14:paraId="62A75A5C" w14:textId="77777777" w:rsidR="000E1FE8" w:rsidRDefault="000E1FE8" w:rsidP="000E1FE8">
      <w:pPr>
        <w:pStyle w:val="FootnoteText"/>
        <w:rPr>
          <w:lang w:val="fr-CH"/>
        </w:rPr>
      </w:pPr>
      <w:r>
        <w:rPr>
          <w:rStyle w:val="FootnoteReference"/>
        </w:rPr>
        <w:footnoteRef/>
      </w:r>
      <w:r>
        <w:rPr>
          <w:lang w:val="fr-CH"/>
        </w:rPr>
        <w:t xml:space="preserve"> Mauritanie: Plan d’Action National de renforcements des Capacités en Réduction des Risques de Catastrophes et Préparation et Réponse aux Urgences 2015-2018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0E1FE8"/>
    <w:rsid w:val="000139A3"/>
    <w:rsid w:val="00021BBD"/>
    <w:rsid w:val="000B49DF"/>
    <w:rsid w:val="000E1FE8"/>
    <w:rsid w:val="00100833"/>
    <w:rsid w:val="00104529"/>
    <w:rsid w:val="00105942"/>
    <w:rsid w:val="00107396"/>
    <w:rsid w:val="00144A4C"/>
    <w:rsid w:val="00152786"/>
    <w:rsid w:val="0017647C"/>
    <w:rsid w:val="00176AB0"/>
    <w:rsid w:val="00177B7D"/>
    <w:rsid w:val="0018322D"/>
    <w:rsid w:val="001A2A2D"/>
    <w:rsid w:val="001B5776"/>
    <w:rsid w:val="001E4DD6"/>
    <w:rsid w:val="001E527A"/>
    <w:rsid w:val="001F134E"/>
    <w:rsid w:val="001F78CE"/>
    <w:rsid w:val="002322BA"/>
    <w:rsid w:val="00251FC7"/>
    <w:rsid w:val="002855A7"/>
    <w:rsid w:val="002B146A"/>
    <w:rsid w:val="002B5E17"/>
    <w:rsid w:val="003066A9"/>
    <w:rsid w:val="00315690"/>
    <w:rsid w:val="00316B75"/>
    <w:rsid w:val="00325646"/>
    <w:rsid w:val="00341FEE"/>
    <w:rsid w:val="003460F2"/>
    <w:rsid w:val="0035564F"/>
    <w:rsid w:val="0038158C"/>
    <w:rsid w:val="003902BA"/>
    <w:rsid w:val="003A09E2"/>
    <w:rsid w:val="003B25CE"/>
    <w:rsid w:val="003C504D"/>
    <w:rsid w:val="003C7250"/>
    <w:rsid w:val="00407037"/>
    <w:rsid w:val="004605D6"/>
    <w:rsid w:val="00465FB1"/>
    <w:rsid w:val="00490917"/>
    <w:rsid w:val="004C60E8"/>
    <w:rsid w:val="004C69E9"/>
    <w:rsid w:val="004E3579"/>
    <w:rsid w:val="004E728B"/>
    <w:rsid w:val="004E7BC3"/>
    <w:rsid w:val="004F39E0"/>
    <w:rsid w:val="00537BD5"/>
    <w:rsid w:val="0057268A"/>
    <w:rsid w:val="005B2839"/>
    <w:rsid w:val="005D2912"/>
    <w:rsid w:val="005D345A"/>
    <w:rsid w:val="006065BD"/>
    <w:rsid w:val="00645FA9"/>
    <w:rsid w:val="00647866"/>
    <w:rsid w:val="00656A1C"/>
    <w:rsid w:val="00665003"/>
    <w:rsid w:val="006A2AD0"/>
    <w:rsid w:val="006C183B"/>
    <w:rsid w:val="006C2375"/>
    <w:rsid w:val="006D4ECC"/>
    <w:rsid w:val="006E67D1"/>
    <w:rsid w:val="00716838"/>
    <w:rsid w:val="00722258"/>
    <w:rsid w:val="007243E5"/>
    <w:rsid w:val="00766EA0"/>
    <w:rsid w:val="007A2226"/>
    <w:rsid w:val="007E21A6"/>
    <w:rsid w:val="007F5B66"/>
    <w:rsid w:val="00801269"/>
    <w:rsid w:val="008132BB"/>
    <w:rsid w:val="00823A1C"/>
    <w:rsid w:val="00845B9D"/>
    <w:rsid w:val="00860984"/>
    <w:rsid w:val="008B3ECB"/>
    <w:rsid w:val="008B4E85"/>
    <w:rsid w:val="008C1B2E"/>
    <w:rsid w:val="0091627E"/>
    <w:rsid w:val="0097032B"/>
    <w:rsid w:val="009B022C"/>
    <w:rsid w:val="009D2EAD"/>
    <w:rsid w:val="009D54B2"/>
    <w:rsid w:val="009E1922"/>
    <w:rsid w:val="009F7ED2"/>
    <w:rsid w:val="00A93661"/>
    <w:rsid w:val="00A93AE5"/>
    <w:rsid w:val="00A95652"/>
    <w:rsid w:val="00AC0AB8"/>
    <w:rsid w:val="00AD0C43"/>
    <w:rsid w:val="00B33C6D"/>
    <w:rsid w:val="00B4508F"/>
    <w:rsid w:val="00B55AD5"/>
    <w:rsid w:val="00B8057C"/>
    <w:rsid w:val="00B86A3D"/>
    <w:rsid w:val="00BD6238"/>
    <w:rsid w:val="00BF593B"/>
    <w:rsid w:val="00BF773A"/>
    <w:rsid w:val="00BF7E81"/>
    <w:rsid w:val="00C13773"/>
    <w:rsid w:val="00C15CA1"/>
    <w:rsid w:val="00C17CC8"/>
    <w:rsid w:val="00C20D49"/>
    <w:rsid w:val="00C83417"/>
    <w:rsid w:val="00C9604F"/>
    <w:rsid w:val="00CA19AA"/>
    <w:rsid w:val="00CA6CDE"/>
    <w:rsid w:val="00CC5298"/>
    <w:rsid w:val="00CD736E"/>
    <w:rsid w:val="00CD798D"/>
    <w:rsid w:val="00CE161E"/>
    <w:rsid w:val="00CF59A8"/>
    <w:rsid w:val="00D20794"/>
    <w:rsid w:val="00D215E7"/>
    <w:rsid w:val="00D325A9"/>
    <w:rsid w:val="00D36A8A"/>
    <w:rsid w:val="00D61409"/>
    <w:rsid w:val="00D6691E"/>
    <w:rsid w:val="00D71170"/>
    <w:rsid w:val="00D92333"/>
    <w:rsid w:val="00DA1C92"/>
    <w:rsid w:val="00DA25D4"/>
    <w:rsid w:val="00DA6538"/>
    <w:rsid w:val="00DF146C"/>
    <w:rsid w:val="00E15E75"/>
    <w:rsid w:val="00E5262C"/>
    <w:rsid w:val="00E955EA"/>
    <w:rsid w:val="00EC7DC4"/>
    <w:rsid w:val="00ED30CF"/>
    <w:rsid w:val="00F02BA9"/>
    <w:rsid w:val="00F176EF"/>
    <w:rsid w:val="00F23FA1"/>
    <w:rsid w:val="00F45E10"/>
    <w:rsid w:val="00F534DA"/>
    <w:rsid w:val="00F6364A"/>
    <w:rsid w:val="00F9113A"/>
    <w:rsid w:val="00F956CA"/>
    <w:rsid w:val="00FD4BB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F4D8A"/>
  <w15:chartTrackingRefBased/>
  <w15:docId w15:val="{BD6556F0-6ED0-493B-AD4F-C7D5EDECB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17647C"/>
    <w:pPr>
      <w:spacing w:after="0" w:line="240" w:lineRule="auto"/>
    </w:pPr>
    <w:rPr>
      <w:rFonts w:ascii="Georgia" w:hAnsi="Georgia"/>
    </w:rPr>
  </w:style>
  <w:style w:type="paragraph" w:styleId="Heading1">
    <w:name w:val="heading 1"/>
    <w:aliases w:val="Pocket"/>
    <w:basedOn w:val="Normal"/>
    <w:next w:val="Normal"/>
    <w:link w:val="Heading1Char"/>
    <w:qFormat/>
    <w:rsid w:val="0017647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7647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7647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tag,No Spacing5,tags, Ch,Card"/>
    <w:basedOn w:val="Normal"/>
    <w:next w:val="Normal"/>
    <w:link w:val="Heading4Char"/>
    <w:uiPriority w:val="3"/>
    <w:unhideWhenUsed/>
    <w:qFormat/>
    <w:rsid w:val="0017647C"/>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7647C"/>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17647C"/>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17647C"/>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17647C"/>
    <w:rPr>
      <w:rFonts w:ascii="Georgia" w:eastAsiaTheme="majorEastAsia" w:hAnsi="Georgia" w:cstheme="majorBidi"/>
      <w:b/>
      <w:iCs/>
      <w:sz w:val="26"/>
    </w:rPr>
  </w:style>
  <w:style w:type="character" w:styleId="Emphasis">
    <w:name w:val="Emphasis"/>
    <w:aliases w:val="CD Card,minimized,Evidence,Highlighted,tag2,Size 10,emphasis in card,ED - Tag,emphasis,Underlined,Bold Underline,Emphasis!!,small,Qualifications,normal card text,Shrunk,qualifications in card,qualifications,Style1,Box,B,Minimized,Debate,smal,s"/>
    <w:basedOn w:val="DefaultParagraphFont"/>
    <w:link w:val="textbold"/>
    <w:uiPriority w:val="7"/>
    <w:qFormat/>
    <w:rsid w:val="0017647C"/>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7647C"/>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ci,c,Bo,Style,Bold,9.5 pt,S"/>
    <w:basedOn w:val="DefaultParagraphFont"/>
    <w:uiPriority w:val="6"/>
    <w:qFormat/>
    <w:rsid w:val="0017647C"/>
    <w:rPr>
      <w:b w:val="0"/>
      <w:sz w:val="22"/>
      <w:u w:val="single"/>
    </w:rPr>
  </w:style>
  <w:style w:type="character" w:styleId="Hyperlink">
    <w:name w:val="Hyperlink"/>
    <w:aliases w:val="heading 1 (block title),Read,Important,Internet Link,Analytic Text,Card Text,Internet link,Underline Char Char Char Char1,Heading 3 Char Char Char Char Char Char Char Char Char Char1,Heading 2 Char1,Hat Char1,BlockText Char1,Char Char1,TAG ,TA"/>
    <w:basedOn w:val="DefaultParagraphFont"/>
    <w:uiPriority w:val="99"/>
    <w:unhideWhenUsed/>
    <w:rsid w:val="0017647C"/>
    <w:rPr>
      <w:color w:val="auto"/>
      <w:u w:val="none"/>
    </w:rPr>
  </w:style>
  <w:style w:type="character" w:styleId="FollowedHyperlink">
    <w:name w:val="FollowedHyperlink"/>
    <w:basedOn w:val="DefaultParagraphFont"/>
    <w:uiPriority w:val="99"/>
    <w:semiHidden/>
    <w:unhideWhenUsed/>
    <w:rsid w:val="0017647C"/>
    <w:rPr>
      <w:color w:val="auto"/>
      <w:u w:val="none"/>
    </w:rPr>
  </w:style>
  <w:style w:type="paragraph" w:customStyle="1" w:styleId="textbold">
    <w:name w:val="text bold"/>
    <w:basedOn w:val="Normal"/>
    <w:link w:val="Emphasis"/>
    <w:uiPriority w:val="7"/>
    <w:qFormat/>
    <w:rsid w:val="000E1FE8"/>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FootnoteTextChar">
    <w:name w:val="Footnote Text Char"/>
    <w:aliases w:val="Footnote Char,Footnote Text Char1 Char Char,Footnote Text Char Char Char Char,Footnote Text Char1 Char Char Char Char,Footnote Text Char Char Char Char Char Char,Footnote Text Char1 Char1 Char Char,Char Char,single space Char,fn Char"/>
    <w:basedOn w:val="DefaultParagraphFont"/>
    <w:link w:val="FootnoteText"/>
    <w:uiPriority w:val="99"/>
    <w:semiHidden/>
    <w:locked/>
    <w:rsid w:val="000E1FE8"/>
    <w:rPr>
      <w:sz w:val="20"/>
      <w:szCs w:val="20"/>
      <w:lang w:val="ru-RU"/>
    </w:rPr>
  </w:style>
  <w:style w:type="paragraph" w:styleId="FootnoteText">
    <w:name w:val="footnote text"/>
    <w:aliases w:val="Footnote,Footnote Text Char1 Char,Footnote Text Char Char Char,Footnote Text Char1 Char Char Char,Footnote Text Char Char Char Char Char,Footnote Text Char1 Char1 Char,Footnote Text Char Char Char1 Char,Char,single space,FOOTNOTES,fn"/>
    <w:basedOn w:val="Normal"/>
    <w:link w:val="FootnoteTextChar"/>
    <w:uiPriority w:val="99"/>
    <w:semiHidden/>
    <w:unhideWhenUsed/>
    <w:qFormat/>
    <w:rsid w:val="000E1FE8"/>
    <w:rPr>
      <w:rFonts w:asciiTheme="minorHAnsi" w:hAnsiTheme="minorHAnsi"/>
      <w:sz w:val="20"/>
      <w:szCs w:val="20"/>
      <w:lang w:val="ru-RU"/>
    </w:rPr>
  </w:style>
  <w:style w:type="character" w:customStyle="1" w:styleId="FootnoteTextChar1">
    <w:name w:val="Footnote Text Char1"/>
    <w:basedOn w:val="DefaultParagraphFont"/>
    <w:uiPriority w:val="99"/>
    <w:semiHidden/>
    <w:rsid w:val="000E1FE8"/>
    <w:rPr>
      <w:rFonts w:ascii="Calibri" w:hAnsi="Calibri" w:cs="Calibri"/>
      <w:sz w:val="20"/>
      <w:szCs w:val="20"/>
    </w:rPr>
  </w:style>
  <w:style w:type="character" w:styleId="FootnoteReference">
    <w:name w:val="footnote reference"/>
    <w:aliases w:val="ftref,Ref,de nota al pie,16 Point,Superscript 6 Point,Footnote Reference Number,(NECG) Footnote Reference,ftref Char,BVI fnr Char,BVI fnr Car Char,Char Char Car Char,16 Point Char,4_G"/>
    <w:basedOn w:val="DefaultParagraphFont"/>
    <w:uiPriority w:val="99"/>
    <w:semiHidden/>
    <w:unhideWhenUsed/>
    <w:rsid w:val="000E1FE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cholar.harvard.edu/files/lesch/files/martin_bubers_biblical_critique_of_carl_schmitt-charles_lesch.pdf" TargetMode="External"/><Relationship Id="rId18" Type="http://schemas.openxmlformats.org/officeDocument/2006/relationships/hyperlink" Target="https://politicaltheology.com/christian-political-theology-needs-to-grow-up-and-become-a-real-discipline-jonathan-cole/" TargetMode="External"/><Relationship Id="rId26" Type="http://schemas.openxmlformats.org/officeDocument/2006/relationships/hyperlink" Target="https://s3.amazonaws.com/academia.edu.documents/31594966/Saving_Liberal_Peacebuilding_FINAL.pdf?response-content-disposition=inline%3B%20filename%3Dliberal_peace_buliding.pdf&amp;X-Amz-Algorithm=AWS4-HMAC-SHA256&amp;X-Amz-Credential=AKIAIWOWYYGZ2Y53UL3A%2F20190719%2Fus-east-1%2Fs3%2Faws4_request&amp;X-Amz-Date=20190719T181049Z&amp;X-Amz-Expires=3600&amp;X-Amz-SignedHeaders=host&amp;X-Amz-Signature=aa28a48f13e28f3ef0d56bcab5bb8e43bb13ffa9c2c64700c9f3b1d71a8c02d7)//EF" TargetMode="External"/><Relationship Id="rId39" Type="http://schemas.openxmlformats.org/officeDocument/2006/relationships/hyperlink" Target="https://www-pdcnet-org.proxy.lib.umich.edu/collection/authorizedshow?id=radphilrev_2012_0015_0002_0305_0323&amp;file_type=pdf)//EF" TargetMode="External"/><Relationship Id="rId21" Type="http://schemas.openxmlformats.org/officeDocument/2006/relationships/hyperlink" Target="http://www.slate.com/articles/life/the_history_of_american_slavery/2015/05/why_america_adopted_race_based_slavery.html)//EF" TargetMode="External"/><Relationship Id="rId34" Type="http://schemas.openxmlformats.org/officeDocument/2006/relationships/hyperlink" Target="https://www-pdcnet-org.proxy.lib.umich.edu/collection/authorizedshow?id=radphilrev_2012_0015_0002_0305_0323&amp;file_type=pdf)//EF" TargetMode="External"/><Relationship Id="rId42" Type="http://schemas.openxmlformats.org/officeDocument/2006/relationships/hyperlink" Target="https://dspace.library.uvic.ca/handle/1828/6678?show=full" TargetMode="External"/><Relationship Id="rId47" Type="http://schemas.openxmlformats.org/officeDocument/2006/relationships/hyperlink" Target="https://www-pdcnet-org.proxy.lib.umich.edu/collection/authorizedshow?id=radphilrev_2012_0015_0002_0305_0323&amp;file_type=pdf)//EF"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libraryofsocialscience.com/assets/pdf/Ackerman-Why_Political_T.pdf" TargetMode="External"/><Relationship Id="rId29" Type="http://schemas.openxmlformats.org/officeDocument/2006/relationships/hyperlink" Target="https://www.aei.org/publication/there-still-isnt-a-good-alterantive-to-liberalism-or-if-you-prefer-democratic-capitalism/" TargetMode="External"/><Relationship Id="rId11" Type="http://schemas.openxmlformats.org/officeDocument/2006/relationships/hyperlink" Target="https://www.jstor.org/stable/41472170?seq=1" TargetMode="External"/><Relationship Id="rId24" Type="http://schemas.openxmlformats.org/officeDocument/2006/relationships/hyperlink" Target="https://fee.org/articles/in-praise-of-capitalist-globalization/" TargetMode="External"/><Relationship Id="rId32" Type="http://schemas.openxmlformats.org/officeDocument/2006/relationships/hyperlink" Target="https://www.princeton.edu/~starr/articles/articles07/Starr.WhyLiberalismWorks.pdf" TargetMode="External"/><Relationship Id="rId37" Type="http://schemas.openxmlformats.org/officeDocument/2006/relationships/hyperlink" Target="https://www-pdcnet-org.proxy.lib.umich.edu/collection/authorizedshow?id=radphilrev_2012_0015_0002_0305_0323&amp;file_type=pdf)//EF" TargetMode="External"/><Relationship Id="rId40" Type="http://schemas.openxmlformats.org/officeDocument/2006/relationships/hyperlink" Target="https://www-pdcnet-org.proxy.lib.umich.edu/collection/authorizedshow?id=radphilrev_2012_0015_0002_0305_0323&amp;file_type=pdf)//EF" TargetMode="External"/><Relationship Id="rId45" Type="http://schemas.openxmlformats.org/officeDocument/2006/relationships/hyperlink" Target="https://arcdigital.media/only-politics-can-save-liberalism-4917714f4fd2" TargetMode="External"/><Relationship Id="rId5" Type="http://schemas.openxmlformats.org/officeDocument/2006/relationships/webSettings" Target="webSettings.xml"/><Relationship Id="rId15" Type="http://schemas.openxmlformats.org/officeDocument/2006/relationships/hyperlink" Target="http://journal.telospress.com/content/2012/158/135.extract" TargetMode="External"/><Relationship Id="rId23" Type="http://schemas.openxmlformats.org/officeDocument/2006/relationships/hyperlink" Target="https://www.adb.org/sites/default/files/publication/27625/primer-social-neuroscience.pdf)//EF" TargetMode="External"/><Relationship Id="rId28" Type="http://schemas.openxmlformats.org/officeDocument/2006/relationships/hyperlink" Target="https://www.princeton.edu/~starr/articles/articles07/Starr.WhyLiberalismWorks.pdf" TargetMode="External"/><Relationship Id="rId36" Type="http://schemas.openxmlformats.org/officeDocument/2006/relationships/hyperlink" Target="https://www-pdcnet-org.proxy.lib.umich.edu/collection/authorizedshow?id=radphilrev_2012_0015_0002_0305_0323&amp;file_type=pdf)//EF" TargetMode="External"/><Relationship Id="rId49" Type="http://schemas.openxmlformats.org/officeDocument/2006/relationships/fontTable" Target="fontTable.xml"/><Relationship Id="rId10" Type="http://schemas.openxmlformats.org/officeDocument/2006/relationships/hyperlink" Target="https://www.jacobinmag.com/2016/11/standing-rock-dakota-access-pipeline-obama/" TargetMode="External"/><Relationship Id="rId19" Type="http://schemas.openxmlformats.org/officeDocument/2006/relationships/hyperlink" Target="https://books.google.com/books?id=dwaMDAAAQBAJ&amp;pg=PA1&amp;lpg=PA1&amp;dq=%22the+reality+of+politics+is+action%22&amp;source=bl&amp;ots=6Y4LXBCBIS&amp;sig=CdAvTYjDzhju9cS-oO4E62HezNA&amp;hl=en&amp;sa=X&amp;ved=0ahUKEwjG5carq8TPAhVMwWMKHRsUB6UQ6AEIHDAA" TargetMode="External"/><Relationship Id="rId31" Type="http://schemas.openxmlformats.org/officeDocument/2006/relationships/hyperlink" Target="https://doi.org/10.1080/1036114021000026355" TargetMode="External"/><Relationship Id="rId44" Type="http://schemas.openxmlformats.org/officeDocument/2006/relationships/hyperlink" Target="https://dspace.library.uvic.ca/handle/1828/6678?show=full" TargetMode="External"/><Relationship Id="rId4" Type="http://schemas.openxmlformats.org/officeDocument/2006/relationships/settings" Target="settings.xml"/><Relationship Id="rId9" Type="http://schemas.openxmlformats.org/officeDocument/2006/relationships/hyperlink" Target="https://www.jacobinmag.com/2016/11/standing-rock-dakota-access-pipeline-obama/" TargetMode="External"/><Relationship Id="rId14" Type="http://schemas.openxmlformats.org/officeDocument/2006/relationships/hyperlink" Target="https://www.telospress.com/against-schmitts-political-theology-prometheus-or-pandora-hans-blumenberg-and-walter-benjamin-as-political-theologians/" TargetMode="External"/><Relationship Id="rId22" Type="http://schemas.openxmlformats.org/officeDocument/2006/relationships/hyperlink" Target="https://go-galegroup-com.proxy.lib.umich.edu/ps/i.do?p=LT&amp;u=umuser&amp;id=GALE|A585449527&amp;v=2.1&amp;it=r&amp;sid=summon)//EF" TargetMode="External"/><Relationship Id="rId27" Type="http://schemas.openxmlformats.org/officeDocument/2006/relationships/hyperlink" Target="https://s3.amazonaws.com/academia.edu.documents/31594966/Saving_Liberal_Peacebuilding_FINAL.pdf?response-content-disposition=inline%3B%20filename%3Dliberal_peace_buliding.pdf&amp;X-Amz-Algorithm=AWS4-HMAC-SHA256&amp;X-Amz-Credential=AKIAIWOWYYGZ2Y53UL3A%2F20190719%2Fus-east-1%2Fs3%2Faws4_request&amp;X-Amz-Date=20190719T181049Z&amp;X-Amz-Expires=3600&amp;X-Amz-SignedHeaders=host&amp;X-Amz-Signature=aa28a48f13e28f3ef0d56bcab5bb8e43bb13ffa9c2c64700c9f3b1d71a8c02d7)//EF" TargetMode="External"/><Relationship Id="rId30" Type="http://schemas.openxmlformats.org/officeDocument/2006/relationships/hyperlink" Target="https://aeon.co/essays/liberal-ideals-are-not-yet-dead-but-more-relevant-than-ever" TargetMode="External"/><Relationship Id="rId35" Type="http://schemas.openxmlformats.org/officeDocument/2006/relationships/hyperlink" Target="https://www-pdcnet-org.proxy.lib.umich.edu/collection/authorizedshow?id=radphilrev_2012_0015_0002_0305_0323&amp;file_type=pdf)//EF" TargetMode="External"/><Relationship Id="rId43" Type="http://schemas.openxmlformats.org/officeDocument/2006/relationships/hyperlink" Target="https://dspace.library.uvic.ca/handle/1828/6678?show=full" TargetMode="External"/><Relationship Id="rId48" Type="http://schemas.openxmlformats.org/officeDocument/2006/relationships/hyperlink" Target="https://doi.org/10.1017/glj.2019.25" TargetMode="External"/><Relationship Id="rId8" Type="http://schemas.openxmlformats.org/officeDocument/2006/relationships/hyperlink" Target="https://www.jacobinmag.com/2016/11/standing-rock-dakota-access-pipeline-obama/" TargetMode="External"/><Relationship Id="rId3" Type="http://schemas.openxmlformats.org/officeDocument/2006/relationships/styles" Target="styles.xml"/><Relationship Id="rId12" Type="http://schemas.openxmlformats.org/officeDocument/2006/relationships/hyperlink" Target="https://doi-org.proxy.lib.umich.edu/10.1080/01436597.2011.610568" TargetMode="External"/><Relationship Id="rId17" Type="http://schemas.openxmlformats.org/officeDocument/2006/relationships/hyperlink" Target="https://politicaltheology.com/christian-political-theology-needs-to-grow-up-and-become-a-real-discipline-jonathan-cole/" TargetMode="External"/><Relationship Id="rId25" Type="http://schemas.openxmlformats.org/officeDocument/2006/relationships/hyperlink" Target="https://thehill.com/blogs/congress-blog/foreign-policy/435462-lessons-from-the-1999-us-military-intervention-in-kosovo)//EF" TargetMode="External"/><Relationship Id="rId33" Type="http://schemas.openxmlformats.org/officeDocument/2006/relationships/hyperlink" Target="https://www.economist.com/books-and-arts/2018/01/27/liberalism-is-the-most-successful-idea-of-the-past-400-years" TargetMode="External"/><Relationship Id="rId38" Type="http://schemas.openxmlformats.org/officeDocument/2006/relationships/hyperlink" Target="https://www-pdcnet-org.proxy.lib.umich.edu/collection/authorizedshow?id=radphilrev_2012_0015_0002_0305_0323&amp;file_type=pdf)//EF" TargetMode="External"/><Relationship Id="rId46" Type="http://schemas.openxmlformats.org/officeDocument/2006/relationships/hyperlink" Target="https://www-pdcnet-org.proxy.lib.umich.edu/collection/authorizedshow?id=radphilrev_2012_0015_0002_0305_0323&amp;file_type=pdf)//EF" TargetMode="External"/><Relationship Id="rId20" Type="http://schemas.openxmlformats.org/officeDocument/2006/relationships/hyperlink" Target="https://books.google.com/books?id=tOZdcOl4UaAC&amp;pg=PR9&amp;lpg=PR9&amp;dq=Oliver+O%27Donovan+political+theology+pseudo-discipline&amp;source=bl&amp;ots=CQxNd9y1pO&amp;sig=g_cXuTqzAVyLrTdklbH9bngZoTY&amp;hl=en&amp;sa=X&amp;ved=0ahUKEwjIiNv1rsTPAhUKHGMKHbjmB3EQ6AEIHDAA" TargetMode="External"/><Relationship Id="rId41" Type="http://schemas.openxmlformats.org/officeDocument/2006/relationships/hyperlink" Target="https://www-pdcnet-org.proxy.lib.umich.edu/collection/authorizedshow?id=radphilrev_2012_0015_0002_0305_0323&amp;file_type=pdf)//EF"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documents.wfp.org/stellent/groups/public/documents/newsroom/wfp25751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20Bla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9D358C-7328-40EF-B73B-ED20AF752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76946</Words>
  <Characters>438594</Characters>
  <Application>Microsoft Office Word</Application>
  <DocSecurity>0</DocSecurity>
  <Lines>3654</Lines>
  <Paragraphs>1029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Ned Tagtmeier</dc:creator>
  <cp:keywords>5.1.1</cp:keywords>
  <dc:description/>
  <cp:lastModifiedBy>Scott Phillips</cp:lastModifiedBy>
  <cp:revision>2</cp:revision>
  <dcterms:created xsi:type="dcterms:W3CDTF">2019-07-21T22:42:00Z</dcterms:created>
  <dcterms:modified xsi:type="dcterms:W3CDTF">2019-07-21T22:42:00Z</dcterms:modified>
</cp:coreProperties>
</file>